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85696" w14:textId="77777777" w:rsidR="00771604" w:rsidRDefault="00771604" w:rsidP="0047754C">
      <w:pPr>
        <w:pStyle w:val="Tekstpodstawowy"/>
        <w:rPr>
          <w:rFonts w:ascii="Aptos" w:hAnsi="Aptos"/>
          <w:b/>
          <w:iCs/>
        </w:rPr>
      </w:pPr>
    </w:p>
    <w:p w14:paraId="458E7E23" w14:textId="77777777" w:rsidR="00771604" w:rsidRDefault="00771604" w:rsidP="00771604">
      <w:pPr>
        <w:pStyle w:val="Tekstpodstawowy"/>
        <w:jc w:val="center"/>
        <w:rPr>
          <w:rFonts w:ascii="Aptos" w:hAnsi="Aptos"/>
          <w:b/>
          <w:iCs/>
        </w:rPr>
      </w:pPr>
      <w:r>
        <w:rPr>
          <w:rFonts w:ascii="Aptos" w:hAnsi="Aptos"/>
          <w:b/>
          <w:iCs/>
        </w:rPr>
        <w:t xml:space="preserve">Meldunek z </w:t>
      </w:r>
      <w:r w:rsidR="00D47D50">
        <w:rPr>
          <w:rFonts w:ascii="Aptos" w:hAnsi="Aptos"/>
          <w:b/>
          <w:iCs/>
        </w:rPr>
        <w:t>przebiegu</w:t>
      </w:r>
      <w:r w:rsidR="00DA04D9">
        <w:rPr>
          <w:rFonts w:ascii="Aptos" w:hAnsi="Aptos"/>
          <w:b/>
          <w:iCs/>
        </w:rPr>
        <w:t xml:space="preserve"> zimowego</w:t>
      </w:r>
      <w:r>
        <w:rPr>
          <w:rFonts w:ascii="Aptos" w:hAnsi="Aptos"/>
          <w:b/>
          <w:iCs/>
        </w:rPr>
        <w:t xml:space="preserve"> wypoczynku dzieci i młodzieży </w:t>
      </w:r>
    </w:p>
    <w:p w14:paraId="0689EB68" w14:textId="77777777" w:rsidR="00771604" w:rsidRDefault="009468C5" w:rsidP="00771604">
      <w:pPr>
        <w:pStyle w:val="Tekstpodstawowy"/>
        <w:jc w:val="center"/>
        <w:rPr>
          <w:rFonts w:ascii="Aptos" w:hAnsi="Aptos"/>
          <w:b/>
          <w:iCs/>
        </w:rPr>
      </w:pPr>
      <w:r>
        <w:rPr>
          <w:rFonts w:ascii="Aptos" w:hAnsi="Aptos"/>
          <w:b/>
          <w:iCs/>
        </w:rPr>
        <w:t>(</w:t>
      </w:r>
      <w:r w:rsidR="00F34BAB">
        <w:rPr>
          <w:rFonts w:ascii="Aptos" w:hAnsi="Aptos"/>
          <w:b/>
          <w:iCs/>
        </w:rPr>
        <w:t>ocena końcowa</w:t>
      </w:r>
      <w:r w:rsidR="0047754C">
        <w:rPr>
          <w:rFonts w:ascii="Aptos" w:hAnsi="Aptos"/>
          <w:b/>
          <w:iCs/>
        </w:rPr>
        <w:t xml:space="preserve"> 04.0</w:t>
      </w:r>
      <w:r w:rsidR="00B76644">
        <w:rPr>
          <w:rFonts w:ascii="Aptos" w:hAnsi="Aptos"/>
          <w:b/>
          <w:iCs/>
        </w:rPr>
        <w:t>9</w:t>
      </w:r>
      <w:r w:rsidR="0047754C">
        <w:rPr>
          <w:rFonts w:ascii="Aptos" w:hAnsi="Aptos"/>
          <w:b/>
          <w:iCs/>
        </w:rPr>
        <w:t>.2026 r.</w:t>
      </w:r>
      <w:r w:rsidR="00771604">
        <w:rPr>
          <w:rFonts w:ascii="Aptos" w:hAnsi="Aptos"/>
          <w:b/>
          <w:iCs/>
        </w:rPr>
        <w:t>)</w:t>
      </w:r>
    </w:p>
    <w:p w14:paraId="7418B91D" w14:textId="77777777" w:rsidR="006645BF" w:rsidRDefault="006645BF" w:rsidP="00771604">
      <w:pPr>
        <w:pStyle w:val="Tekstpodstawowy"/>
        <w:jc w:val="center"/>
        <w:rPr>
          <w:rFonts w:ascii="Aptos" w:hAnsi="Aptos"/>
          <w:b/>
          <w:iCs/>
        </w:rPr>
      </w:pPr>
    </w:p>
    <w:p w14:paraId="7382808C" w14:textId="77777777" w:rsidR="00771604" w:rsidRDefault="00771604" w:rsidP="00771604">
      <w:pPr>
        <w:numPr>
          <w:ilvl w:val="0"/>
          <w:numId w:val="1"/>
        </w:numPr>
        <w:spacing w:before="120"/>
        <w:jc w:val="both"/>
        <w:rPr>
          <w:rFonts w:ascii="Aptos" w:hAnsi="Aptos"/>
        </w:rPr>
      </w:pPr>
      <w:r>
        <w:rPr>
          <w:rFonts w:ascii="Aptos" w:hAnsi="Aptos"/>
        </w:rPr>
        <w:t>Liczba turnusów zgłoszonych</w:t>
      </w:r>
      <w:r w:rsidR="009468C5">
        <w:rPr>
          <w:rFonts w:ascii="Aptos" w:hAnsi="Aptos"/>
        </w:rPr>
        <w:t xml:space="preserve"> do elektronicznej bazy MEN: </w:t>
      </w:r>
      <w:r w:rsidR="00322199">
        <w:rPr>
          <w:rFonts w:ascii="Aptos" w:hAnsi="Aptos"/>
          <w:b/>
          <w:bCs/>
        </w:rPr>
        <w:t xml:space="preserve">1 533 </w:t>
      </w:r>
      <w:r>
        <w:rPr>
          <w:rFonts w:ascii="Aptos" w:hAnsi="Aptos"/>
        </w:rPr>
        <w:t xml:space="preserve">w tym: </w:t>
      </w:r>
    </w:p>
    <w:p w14:paraId="708A742A" w14:textId="77777777" w:rsidR="00771604" w:rsidRDefault="009468C5" w:rsidP="00771604">
      <w:pPr>
        <w:numPr>
          <w:ilvl w:val="1"/>
          <w:numId w:val="1"/>
        </w:numPr>
        <w:spacing w:before="120"/>
        <w:jc w:val="both"/>
        <w:rPr>
          <w:rFonts w:ascii="Aptos" w:hAnsi="Aptos"/>
        </w:rPr>
      </w:pPr>
      <w:r>
        <w:rPr>
          <w:rFonts w:ascii="Aptos" w:hAnsi="Aptos"/>
        </w:rPr>
        <w:t xml:space="preserve">formy wyjazdowe – </w:t>
      </w:r>
      <w:r w:rsidR="00322199">
        <w:rPr>
          <w:rFonts w:ascii="Aptos" w:hAnsi="Aptos"/>
          <w:b/>
          <w:bCs/>
        </w:rPr>
        <w:t>724</w:t>
      </w:r>
    </w:p>
    <w:p w14:paraId="0A977276" w14:textId="77777777" w:rsidR="00771604" w:rsidRDefault="00771604" w:rsidP="00771604">
      <w:pPr>
        <w:numPr>
          <w:ilvl w:val="1"/>
          <w:numId w:val="1"/>
        </w:numPr>
        <w:spacing w:before="120"/>
        <w:jc w:val="both"/>
        <w:rPr>
          <w:rFonts w:ascii="Aptos" w:hAnsi="Aptos"/>
        </w:rPr>
      </w:pPr>
      <w:r>
        <w:rPr>
          <w:rFonts w:ascii="Aptos" w:hAnsi="Aptos"/>
        </w:rPr>
        <w:t>wypoczynek w miejscu</w:t>
      </w:r>
      <w:r w:rsidR="009468C5">
        <w:rPr>
          <w:rFonts w:ascii="Aptos" w:hAnsi="Aptos"/>
        </w:rPr>
        <w:t xml:space="preserve"> zamieszkania (półkolonie) – </w:t>
      </w:r>
      <w:r w:rsidR="00322199">
        <w:rPr>
          <w:rFonts w:ascii="Aptos" w:hAnsi="Aptos"/>
          <w:b/>
          <w:bCs/>
        </w:rPr>
        <w:t>809</w:t>
      </w:r>
      <w:r>
        <w:rPr>
          <w:rFonts w:ascii="Aptos" w:hAnsi="Aptos"/>
        </w:rPr>
        <w:tab/>
      </w:r>
    </w:p>
    <w:p w14:paraId="6F0ECE70" w14:textId="77777777" w:rsidR="00771604" w:rsidRDefault="00771604" w:rsidP="00771604">
      <w:pPr>
        <w:numPr>
          <w:ilvl w:val="0"/>
          <w:numId w:val="1"/>
        </w:numPr>
        <w:spacing w:before="120"/>
        <w:jc w:val="both"/>
        <w:rPr>
          <w:rFonts w:ascii="Aptos" w:hAnsi="Aptos"/>
        </w:rPr>
      </w:pPr>
      <w:r>
        <w:rPr>
          <w:rFonts w:ascii="Aptos" w:hAnsi="Aptos"/>
        </w:rPr>
        <w:t>Liczba przeprowadzonych kontrol</w:t>
      </w:r>
      <w:r w:rsidR="009468C5">
        <w:rPr>
          <w:rFonts w:ascii="Aptos" w:hAnsi="Aptos"/>
        </w:rPr>
        <w:t>i –</w:t>
      </w:r>
      <w:r w:rsidR="00322199">
        <w:rPr>
          <w:rFonts w:ascii="Aptos" w:hAnsi="Aptos"/>
          <w:b/>
          <w:bCs/>
        </w:rPr>
        <w:t>951</w:t>
      </w:r>
      <w:r w:rsidR="00DA04D9">
        <w:rPr>
          <w:rFonts w:ascii="Aptos" w:hAnsi="Aptos"/>
        </w:rPr>
        <w:t xml:space="preserve"> </w:t>
      </w:r>
      <w:r>
        <w:rPr>
          <w:rFonts w:ascii="Aptos" w:hAnsi="Aptos"/>
        </w:rPr>
        <w:t xml:space="preserve">w tym: </w:t>
      </w:r>
    </w:p>
    <w:p w14:paraId="26129A05" w14:textId="77777777" w:rsidR="00771604" w:rsidRDefault="00771604" w:rsidP="00771604">
      <w:pPr>
        <w:numPr>
          <w:ilvl w:val="1"/>
          <w:numId w:val="1"/>
        </w:numPr>
        <w:spacing w:before="120"/>
        <w:jc w:val="both"/>
        <w:rPr>
          <w:rFonts w:ascii="Aptos" w:hAnsi="Aptos"/>
        </w:rPr>
      </w:pPr>
      <w:r>
        <w:rPr>
          <w:rFonts w:ascii="Aptos" w:hAnsi="Aptos"/>
        </w:rPr>
        <w:t>liczb</w:t>
      </w:r>
      <w:r w:rsidR="00362B2D">
        <w:rPr>
          <w:rFonts w:ascii="Aptos" w:hAnsi="Aptos"/>
        </w:rPr>
        <w:t xml:space="preserve">a kontroli form wyjazdowych – </w:t>
      </w:r>
      <w:r w:rsidR="00322199">
        <w:rPr>
          <w:rFonts w:ascii="Aptos" w:hAnsi="Aptos"/>
          <w:b/>
          <w:bCs/>
        </w:rPr>
        <w:t>467</w:t>
      </w:r>
    </w:p>
    <w:p w14:paraId="32AB8B0F" w14:textId="77777777" w:rsidR="00771604" w:rsidRDefault="009468C5" w:rsidP="00771604">
      <w:pPr>
        <w:numPr>
          <w:ilvl w:val="1"/>
          <w:numId w:val="1"/>
        </w:numPr>
        <w:spacing w:before="120"/>
        <w:jc w:val="both"/>
        <w:rPr>
          <w:rFonts w:ascii="Aptos" w:hAnsi="Aptos"/>
        </w:rPr>
      </w:pPr>
      <w:r>
        <w:rPr>
          <w:rFonts w:ascii="Aptos" w:hAnsi="Aptos"/>
        </w:rPr>
        <w:t>w miejscu zamieszkania –</w:t>
      </w:r>
      <w:r w:rsidR="00322199">
        <w:rPr>
          <w:rFonts w:ascii="Aptos" w:hAnsi="Aptos"/>
          <w:b/>
          <w:bCs/>
        </w:rPr>
        <w:t>484</w:t>
      </w:r>
    </w:p>
    <w:p w14:paraId="7A027EBC" w14:textId="77777777" w:rsidR="00771604" w:rsidRDefault="00771604" w:rsidP="00771604">
      <w:pPr>
        <w:numPr>
          <w:ilvl w:val="0"/>
          <w:numId w:val="1"/>
        </w:numPr>
        <w:spacing w:before="120"/>
        <w:jc w:val="both"/>
        <w:rPr>
          <w:rFonts w:ascii="Aptos" w:hAnsi="Aptos"/>
        </w:rPr>
      </w:pPr>
      <w:r>
        <w:rPr>
          <w:rFonts w:ascii="Aptos" w:hAnsi="Aptos"/>
        </w:rPr>
        <w:t>Liczba uczestników na s</w:t>
      </w:r>
      <w:r w:rsidR="009468C5">
        <w:rPr>
          <w:rFonts w:ascii="Aptos" w:hAnsi="Aptos"/>
        </w:rPr>
        <w:t>kontrolowanych turnusach –</w:t>
      </w:r>
      <w:r w:rsidR="009468C5">
        <w:rPr>
          <w:rFonts w:ascii="Aptos" w:hAnsi="Aptos"/>
          <w:b/>
          <w:bCs/>
        </w:rPr>
        <w:t xml:space="preserve"> </w:t>
      </w:r>
      <w:r w:rsidR="00322199">
        <w:rPr>
          <w:rFonts w:ascii="Aptos" w:hAnsi="Aptos"/>
          <w:b/>
          <w:bCs/>
        </w:rPr>
        <w:t>27751</w:t>
      </w:r>
      <w:r>
        <w:rPr>
          <w:rFonts w:ascii="Aptos" w:hAnsi="Aptos"/>
        </w:rPr>
        <w:t xml:space="preserve"> w tym:</w:t>
      </w:r>
    </w:p>
    <w:p w14:paraId="4CC4ECA8" w14:textId="77777777" w:rsidR="00771604" w:rsidRDefault="009468C5" w:rsidP="00771604">
      <w:pPr>
        <w:numPr>
          <w:ilvl w:val="1"/>
          <w:numId w:val="1"/>
        </w:numPr>
        <w:spacing w:before="120"/>
        <w:jc w:val="both"/>
        <w:rPr>
          <w:rFonts w:ascii="Aptos" w:hAnsi="Aptos"/>
        </w:rPr>
      </w:pPr>
      <w:r>
        <w:rPr>
          <w:rFonts w:ascii="Aptos" w:hAnsi="Aptos"/>
        </w:rPr>
        <w:t xml:space="preserve">na formach wyjazdowych – </w:t>
      </w:r>
      <w:r w:rsidR="00322199">
        <w:rPr>
          <w:rFonts w:ascii="Aptos" w:hAnsi="Aptos"/>
          <w:b/>
          <w:bCs/>
        </w:rPr>
        <w:t>16499</w:t>
      </w:r>
    </w:p>
    <w:p w14:paraId="39B7B456" w14:textId="77777777" w:rsidR="00771604" w:rsidRDefault="00771604" w:rsidP="00771604">
      <w:pPr>
        <w:numPr>
          <w:ilvl w:val="1"/>
          <w:numId w:val="1"/>
        </w:numPr>
        <w:spacing w:before="120"/>
        <w:jc w:val="both"/>
        <w:rPr>
          <w:rFonts w:ascii="Aptos" w:hAnsi="Aptos"/>
        </w:rPr>
      </w:pPr>
      <w:r>
        <w:rPr>
          <w:rFonts w:ascii="Aptos" w:hAnsi="Aptos"/>
        </w:rPr>
        <w:t>na wypoczynk</w:t>
      </w:r>
      <w:r w:rsidR="009468C5">
        <w:rPr>
          <w:rFonts w:ascii="Aptos" w:hAnsi="Aptos"/>
        </w:rPr>
        <w:t xml:space="preserve">u w miejscu zamieszkania – </w:t>
      </w:r>
      <w:r w:rsidR="00322199">
        <w:rPr>
          <w:rFonts w:ascii="Aptos" w:hAnsi="Aptos"/>
          <w:b/>
          <w:bCs/>
        </w:rPr>
        <w:t>11252</w:t>
      </w:r>
    </w:p>
    <w:p w14:paraId="578E0FC6" w14:textId="77777777" w:rsidR="00771604" w:rsidRDefault="00771604" w:rsidP="00771604">
      <w:pPr>
        <w:numPr>
          <w:ilvl w:val="0"/>
          <w:numId w:val="1"/>
        </w:numPr>
        <w:spacing w:before="120"/>
        <w:jc w:val="both"/>
        <w:rPr>
          <w:rFonts w:ascii="Aptos" w:hAnsi="Aptos"/>
        </w:rPr>
      </w:pPr>
      <w:r>
        <w:rPr>
          <w:rFonts w:ascii="Aptos" w:hAnsi="Aptos"/>
        </w:rPr>
        <w:t>Liczba turnusów nie zgłoszonych</w:t>
      </w:r>
      <w:r w:rsidR="009468C5">
        <w:rPr>
          <w:rFonts w:ascii="Aptos" w:hAnsi="Aptos"/>
        </w:rPr>
        <w:t xml:space="preserve"> do elektronicznej bazy MEN – </w:t>
      </w:r>
      <w:r w:rsidR="006645BF">
        <w:rPr>
          <w:rFonts w:ascii="Aptos" w:hAnsi="Aptos"/>
          <w:b/>
          <w:bCs/>
        </w:rPr>
        <w:t>0</w:t>
      </w:r>
    </w:p>
    <w:p w14:paraId="7FFFF22C" w14:textId="77777777" w:rsidR="00771604" w:rsidRDefault="009468C5" w:rsidP="00771604">
      <w:pPr>
        <w:numPr>
          <w:ilvl w:val="0"/>
          <w:numId w:val="1"/>
        </w:numPr>
        <w:spacing w:before="120"/>
        <w:jc w:val="both"/>
        <w:rPr>
          <w:rFonts w:ascii="Aptos" w:hAnsi="Aptos"/>
        </w:rPr>
      </w:pPr>
      <w:r>
        <w:rPr>
          <w:rFonts w:ascii="Aptos" w:hAnsi="Aptos"/>
        </w:rPr>
        <w:t xml:space="preserve">Liczba turnusów, w których stwierdzono uchybienia i nieprawidłowości – </w:t>
      </w:r>
      <w:r w:rsidR="00322199">
        <w:rPr>
          <w:rFonts w:ascii="Aptos" w:hAnsi="Aptos"/>
          <w:b/>
          <w:bCs/>
        </w:rPr>
        <w:t>7</w:t>
      </w:r>
    </w:p>
    <w:p w14:paraId="18FA7A9F" w14:textId="77777777" w:rsidR="00771604" w:rsidRDefault="009468C5" w:rsidP="00771604">
      <w:pPr>
        <w:numPr>
          <w:ilvl w:val="0"/>
          <w:numId w:val="1"/>
        </w:numPr>
        <w:spacing w:before="120"/>
        <w:jc w:val="both"/>
        <w:rPr>
          <w:rFonts w:ascii="Aptos" w:hAnsi="Aptos"/>
        </w:rPr>
      </w:pPr>
      <w:r>
        <w:rPr>
          <w:rFonts w:ascii="Aptos" w:hAnsi="Aptos"/>
        </w:rPr>
        <w:t>Liczba nałożonych mandatów –</w:t>
      </w:r>
      <w:r w:rsidR="00322199">
        <w:rPr>
          <w:rFonts w:ascii="Aptos" w:hAnsi="Aptos"/>
          <w:b/>
          <w:bCs/>
        </w:rPr>
        <w:t>4</w:t>
      </w:r>
    </w:p>
    <w:p w14:paraId="5C3EEA52" w14:textId="77777777" w:rsidR="00771604" w:rsidRDefault="00771604" w:rsidP="0081350C">
      <w:pPr>
        <w:numPr>
          <w:ilvl w:val="0"/>
          <w:numId w:val="1"/>
        </w:numPr>
        <w:spacing w:before="120"/>
        <w:jc w:val="both"/>
        <w:rPr>
          <w:rFonts w:ascii="Aptos" w:hAnsi="Aptos"/>
        </w:rPr>
      </w:pPr>
      <w:r>
        <w:rPr>
          <w:rFonts w:ascii="Aptos" w:hAnsi="Aptos"/>
        </w:rPr>
        <w:t xml:space="preserve">Liczba wniosków o unieruchomienie – </w:t>
      </w:r>
      <w:r>
        <w:rPr>
          <w:rFonts w:ascii="Aptos" w:hAnsi="Aptos"/>
          <w:b/>
          <w:bCs/>
        </w:rPr>
        <w:t>0</w:t>
      </w:r>
      <w:r>
        <w:rPr>
          <w:rFonts w:ascii="Aptos" w:hAnsi="Aptos"/>
        </w:rPr>
        <w:t xml:space="preserve"> </w:t>
      </w:r>
    </w:p>
    <w:p w14:paraId="74B02D58" w14:textId="77777777" w:rsidR="0047754C" w:rsidRDefault="009468C5" w:rsidP="0047754C">
      <w:pPr>
        <w:numPr>
          <w:ilvl w:val="0"/>
          <w:numId w:val="1"/>
        </w:numPr>
        <w:spacing w:before="120"/>
        <w:jc w:val="both"/>
        <w:rPr>
          <w:rFonts w:ascii="Aptos" w:hAnsi="Aptos"/>
        </w:rPr>
      </w:pPr>
      <w:r>
        <w:rPr>
          <w:rFonts w:ascii="Aptos" w:hAnsi="Aptos"/>
        </w:rPr>
        <w:t xml:space="preserve">Ilość wydanych decyzji – </w:t>
      </w:r>
      <w:r w:rsidR="00322199">
        <w:rPr>
          <w:rFonts w:ascii="Aptos" w:hAnsi="Aptos"/>
          <w:b/>
          <w:bCs/>
        </w:rPr>
        <w:t>8</w:t>
      </w:r>
    </w:p>
    <w:p w14:paraId="25C875D7" w14:textId="77777777" w:rsidR="0047754C" w:rsidRDefault="0047754C" w:rsidP="00CE2ED1">
      <w:pPr>
        <w:pStyle w:val="Bezodstpw"/>
        <w:rPr>
          <w:rFonts w:ascii="Aptos" w:hAnsi="Aptos"/>
        </w:rPr>
      </w:pPr>
    </w:p>
    <w:p w14:paraId="165D901A" w14:textId="77777777" w:rsidR="002D7427" w:rsidRDefault="002D7427" w:rsidP="002D7427">
      <w:pPr>
        <w:tabs>
          <w:tab w:val="left" w:pos="720"/>
        </w:tabs>
        <w:spacing w:before="120" w:line="360" w:lineRule="auto"/>
        <w:ind w:left="709"/>
        <w:jc w:val="both"/>
        <w:rPr>
          <w:rFonts w:ascii="Aptos" w:hAnsi="Aptos"/>
          <w:kern w:val="2"/>
          <w:highlight w:val="white"/>
          <w:lang w:eastAsia="zh-CN"/>
        </w:rPr>
      </w:pPr>
      <w:r>
        <w:rPr>
          <w:rFonts w:ascii="Aptos" w:hAnsi="Aptos"/>
          <w:kern w:val="2"/>
          <w:highlight w:val="white"/>
          <w:lang w:eastAsia="zh-CN"/>
        </w:rPr>
        <w:t xml:space="preserve">Na skontrolowanych turnusach odnotowano: </w:t>
      </w:r>
    </w:p>
    <w:p w14:paraId="1E6DE481" w14:textId="77777777" w:rsidR="002D7427" w:rsidRDefault="002D7427" w:rsidP="002D7427">
      <w:pPr>
        <w:numPr>
          <w:ilvl w:val="0"/>
          <w:numId w:val="5"/>
        </w:numPr>
        <w:tabs>
          <w:tab w:val="left" w:pos="720"/>
        </w:tabs>
        <w:suppressAutoHyphens w:val="0"/>
        <w:spacing w:line="360" w:lineRule="auto"/>
        <w:ind w:left="567" w:hanging="357"/>
        <w:contextualSpacing/>
        <w:jc w:val="both"/>
        <w:rPr>
          <w:rFonts w:ascii="Aptos" w:hAnsi="Aptos"/>
          <w:lang w:eastAsia="zh-CN"/>
        </w:rPr>
      </w:pPr>
      <w:r>
        <w:rPr>
          <w:rFonts w:ascii="Aptos" w:hAnsi="Aptos"/>
          <w:b/>
          <w:bCs/>
          <w:highlight w:val="white"/>
          <w:lang w:eastAsia="zh-CN"/>
        </w:rPr>
        <w:t>42 urazy</w:t>
      </w:r>
      <w:r>
        <w:rPr>
          <w:rFonts w:ascii="Aptos" w:hAnsi="Aptos"/>
          <w:highlight w:val="white"/>
          <w:lang w:eastAsia="zh-CN"/>
        </w:rPr>
        <w:t xml:space="preserve"> </w:t>
      </w:r>
      <w:r>
        <w:rPr>
          <w:rFonts w:ascii="Aptos" w:hAnsi="Aptos"/>
          <w:lang w:eastAsia="zh-CN"/>
        </w:rPr>
        <w:t>(8 – ugryzienie przez kleszcza, 7 – skręcenie kostki, 2 – stłuczenie stopy, 3 – kontuzja  kolana, 7 – uraz palca ręki, 2 – uraz głowy, 1 – zwichnięcie kostki, 4 – poparzenia przez barszcz Sosnowskiego, 1 – uraz paznokcia, 2 – stłuczenie stopy, 1 – uraz ręki, 1 – złamanie ręki, 2 – złamanie nogi, 1 – rozcięcie łuku brwiowego).</w:t>
      </w:r>
    </w:p>
    <w:p w14:paraId="78E3DF09" w14:textId="77777777" w:rsidR="002D7427" w:rsidRDefault="002D7427" w:rsidP="002D7427">
      <w:pPr>
        <w:numPr>
          <w:ilvl w:val="0"/>
          <w:numId w:val="5"/>
        </w:numPr>
        <w:tabs>
          <w:tab w:val="left" w:pos="720"/>
        </w:tabs>
        <w:suppressAutoHyphens w:val="0"/>
        <w:spacing w:line="360" w:lineRule="auto"/>
        <w:ind w:left="567" w:hanging="357"/>
        <w:contextualSpacing/>
        <w:jc w:val="both"/>
        <w:rPr>
          <w:rFonts w:ascii="Aptos" w:hAnsi="Aptos"/>
          <w:lang w:eastAsia="zh-CN"/>
        </w:rPr>
      </w:pPr>
      <w:r>
        <w:rPr>
          <w:rFonts w:ascii="Aptos" w:hAnsi="Aptos"/>
          <w:b/>
          <w:bCs/>
          <w:lang w:eastAsia="zh-CN"/>
        </w:rPr>
        <w:t>21 chorób (</w:t>
      </w:r>
      <w:r>
        <w:rPr>
          <w:rFonts w:ascii="Aptos" w:hAnsi="Aptos"/>
          <w:lang w:eastAsia="zh-CN"/>
        </w:rPr>
        <w:t>1 – ból głowy, 1 – zapalenie pęcherza i zapalenie zatok, 1 – napad padaczkowy,  1 – zapalenie krtani, 1 – kłucie w klatce piersiowej, 6 – nieżyt żołądka, 1 – utrata przytomności z drgawkami, 1 – zatrzymanie akcji serca, 7 – przeziębienie, 1 – ból zęba).</w:t>
      </w:r>
    </w:p>
    <w:p w14:paraId="58F0429F" w14:textId="77777777" w:rsidR="00322199" w:rsidRDefault="00322199" w:rsidP="00D71C90">
      <w:pPr>
        <w:spacing w:line="360" w:lineRule="auto"/>
        <w:jc w:val="both"/>
        <w:rPr>
          <w:rFonts w:ascii="Aptos" w:hAnsi="Aptos"/>
        </w:rPr>
      </w:pPr>
      <w:r>
        <w:rPr>
          <w:rFonts w:ascii="Aptos" w:hAnsi="Aptos"/>
        </w:rPr>
        <w:t>W ramach działań edukacyjnych przekazano zestaw materiałów oświatowych zawierających treści dotyczące m.in.:</w:t>
      </w:r>
    </w:p>
    <w:p w14:paraId="1438AC66" w14:textId="77777777" w:rsidR="00322199" w:rsidRDefault="00322199" w:rsidP="00D71C90">
      <w:pPr>
        <w:numPr>
          <w:ilvl w:val="0"/>
          <w:numId w:val="4"/>
        </w:numPr>
        <w:spacing w:line="360" w:lineRule="auto"/>
        <w:jc w:val="both"/>
        <w:rPr>
          <w:rFonts w:ascii="Aptos" w:hAnsi="Aptos"/>
        </w:rPr>
      </w:pPr>
      <w:r>
        <w:rPr>
          <w:rFonts w:ascii="Aptos" w:hAnsi="Aptos"/>
        </w:rPr>
        <w:t>podstawowych zasad bezpiecznego spędzania czasu wolnego w okresie letnim, zarówno w placówkach wypoczynkowych, jak i w miejscach publicznych (np. lasach, kąpieliskach, terenach rekreacyjnych);</w:t>
      </w:r>
    </w:p>
    <w:p w14:paraId="5D3A8857" w14:textId="77777777" w:rsidR="00322199" w:rsidRDefault="00322199" w:rsidP="00D71C90">
      <w:pPr>
        <w:numPr>
          <w:ilvl w:val="0"/>
          <w:numId w:val="4"/>
        </w:numPr>
        <w:spacing w:line="360" w:lineRule="auto"/>
        <w:jc w:val="both"/>
        <w:rPr>
          <w:rFonts w:ascii="Aptos" w:hAnsi="Aptos"/>
        </w:rPr>
      </w:pPr>
      <w:r>
        <w:rPr>
          <w:rFonts w:ascii="Aptos" w:hAnsi="Aptos"/>
        </w:rPr>
        <w:t xml:space="preserve">znaczenia higieny osobistej w zapobieganiu chorobom zakaźnym, ze szczególnym uwzględnieniem prawidłowej techniki mycia rąk; </w:t>
      </w:r>
    </w:p>
    <w:p w14:paraId="298D4FCB" w14:textId="77777777" w:rsidR="00322199" w:rsidRDefault="00322199" w:rsidP="00D71C90">
      <w:pPr>
        <w:numPr>
          <w:ilvl w:val="0"/>
          <w:numId w:val="4"/>
        </w:numPr>
        <w:spacing w:line="360" w:lineRule="auto"/>
        <w:jc w:val="both"/>
        <w:rPr>
          <w:rFonts w:ascii="Aptos" w:hAnsi="Aptos"/>
        </w:rPr>
      </w:pPr>
      <w:r>
        <w:rPr>
          <w:rFonts w:ascii="Aptos" w:hAnsi="Aptos"/>
        </w:rPr>
        <w:t>profilaktyki wszawicy;</w:t>
      </w:r>
    </w:p>
    <w:p w14:paraId="2D3ADE96" w14:textId="77777777" w:rsidR="00322199" w:rsidRDefault="00322199" w:rsidP="00D71C90">
      <w:pPr>
        <w:numPr>
          <w:ilvl w:val="0"/>
          <w:numId w:val="4"/>
        </w:numPr>
        <w:spacing w:line="360" w:lineRule="auto"/>
        <w:jc w:val="both"/>
        <w:rPr>
          <w:rFonts w:ascii="Aptos" w:hAnsi="Aptos"/>
        </w:rPr>
      </w:pPr>
      <w:r>
        <w:rPr>
          <w:rFonts w:ascii="Aptos" w:hAnsi="Aptos"/>
        </w:rPr>
        <w:t>zasad postępowania w przypadku narażenia na działanie wysokich temperatur;</w:t>
      </w:r>
    </w:p>
    <w:p w14:paraId="4679F10A" w14:textId="77777777" w:rsidR="00322199" w:rsidRDefault="00322199" w:rsidP="00D71C90">
      <w:pPr>
        <w:numPr>
          <w:ilvl w:val="0"/>
          <w:numId w:val="4"/>
        </w:numPr>
        <w:spacing w:line="360" w:lineRule="auto"/>
        <w:jc w:val="both"/>
        <w:rPr>
          <w:rFonts w:ascii="Aptos" w:hAnsi="Aptos"/>
        </w:rPr>
      </w:pPr>
      <w:r>
        <w:rPr>
          <w:rFonts w:ascii="Aptos" w:hAnsi="Aptos"/>
        </w:rPr>
        <w:t xml:space="preserve">zasad zachowania w trakcie wystąpienia niekorzystnych zjawisk atmosferycznych; </w:t>
      </w:r>
    </w:p>
    <w:p w14:paraId="4F20F096" w14:textId="77777777" w:rsidR="00322199" w:rsidRDefault="00322199" w:rsidP="00D71C90">
      <w:pPr>
        <w:numPr>
          <w:ilvl w:val="0"/>
          <w:numId w:val="4"/>
        </w:numPr>
        <w:spacing w:line="360" w:lineRule="auto"/>
        <w:jc w:val="both"/>
        <w:rPr>
          <w:rFonts w:ascii="Aptos" w:hAnsi="Aptos"/>
        </w:rPr>
      </w:pPr>
      <w:r>
        <w:rPr>
          <w:rFonts w:ascii="Aptos" w:hAnsi="Aptos"/>
        </w:rPr>
        <w:lastRenderedPageBreak/>
        <w:t>profilaktyki chorób odkleszczowych.</w:t>
      </w:r>
    </w:p>
    <w:p w14:paraId="3DBA902C" w14:textId="77777777" w:rsidR="0047754C" w:rsidRDefault="00DA04D9" w:rsidP="00DA04D9">
      <w:pPr>
        <w:spacing w:before="120" w:line="360" w:lineRule="auto"/>
        <w:jc w:val="both"/>
        <w:rPr>
          <w:rFonts w:ascii="Aptos" w:hAnsi="Aptos"/>
        </w:rPr>
      </w:pPr>
      <w:r>
        <w:rPr>
          <w:rFonts w:ascii="Aptos" w:hAnsi="Aptos"/>
        </w:rPr>
        <w:t xml:space="preserve">Przypominano </w:t>
      </w:r>
      <w:r w:rsidR="0061590F">
        <w:rPr>
          <w:rFonts w:ascii="Aptos" w:hAnsi="Aptos"/>
        </w:rPr>
        <w:t xml:space="preserve">także </w:t>
      </w:r>
      <w:r>
        <w:rPr>
          <w:rFonts w:ascii="Aptos" w:hAnsi="Aptos"/>
        </w:rPr>
        <w:t>o potrzebie systematycznego wietrzenia pomieszczeń w celu zminimalizowania ilości ewentualnych patogenów chorobotwórczych.</w:t>
      </w:r>
    </w:p>
    <w:p w14:paraId="3939AE1E" w14:textId="77777777" w:rsidR="00447BFD" w:rsidRDefault="0047754C" w:rsidP="00D71C90">
      <w:pPr>
        <w:spacing w:line="360" w:lineRule="auto"/>
        <w:jc w:val="both"/>
        <w:rPr>
          <w:rFonts w:ascii="Aptos" w:hAnsi="Aptos"/>
        </w:rPr>
      </w:pPr>
      <w:r>
        <w:rPr>
          <w:rFonts w:ascii="Aptos" w:hAnsi="Aptos"/>
        </w:rPr>
        <w:t xml:space="preserve">Nadzór nad formami </w:t>
      </w:r>
      <w:r w:rsidR="00D71C90">
        <w:rPr>
          <w:rFonts w:ascii="Aptos" w:hAnsi="Aptos"/>
        </w:rPr>
        <w:t>letnieg</w:t>
      </w:r>
      <w:r>
        <w:rPr>
          <w:rFonts w:ascii="Aptos" w:hAnsi="Aptos"/>
        </w:rPr>
        <w:t xml:space="preserve">o wypoczynku prowadzony przez pracowników pionu Higieny Dzieci i Młodzieży na terenie województwa podkarpackiego ocenia się pozytywnie. Skontrolowane obiekty były dobrze przygotowane do wypoczynku, a nadzór nad nimi uwzględniał wszystkie aspekty istotne dla bezpiecznego wypoczynku dzieci i młodzieży. </w:t>
      </w:r>
    </w:p>
    <w:sectPr w:rsidR="00447BFD" w:rsidSect="00771604">
      <w:pgSz w:w="11905" w:h="16837"/>
      <w:pgMar w:top="567" w:right="70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76D1B" w14:textId="77777777" w:rsidR="000C54FB" w:rsidRDefault="000C54FB" w:rsidP="003869D5">
      <w:r>
        <w:separator/>
      </w:r>
    </w:p>
  </w:endnote>
  <w:endnote w:type="continuationSeparator" w:id="0">
    <w:p w14:paraId="0298ED42" w14:textId="77777777" w:rsidR="000C54FB" w:rsidRDefault="000C54FB" w:rsidP="0038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382CD" w14:textId="77777777" w:rsidR="000C54FB" w:rsidRDefault="000C54FB" w:rsidP="003869D5">
      <w:r>
        <w:separator/>
      </w:r>
    </w:p>
  </w:footnote>
  <w:footnote w:type="continuationSeparator" w:id="0">
    <w:p w14:paraId="6E1D9E0F" w14:textId="77777777" w:rsidR="000C54FB" w:rsidRDefault="000C54FB" w:rsidP="0038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F2234"/>
    <w:multiLevelType w:val="multilevel"/>
    <w:tmpl w:val="A56C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FC33B3"/>
    <w:multiLevelType w:val="hybridMultilevel"/>
    <w:tmpl w:val="F1E47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632B8"/>
    <w:multiLevelType w:val="hybridMultilevel"/>
    <w:tmpl w:val="B2865F4A"/>
    <w:lvl w:ilvl="0" w:tplc="B6124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EDE37C0">
      <w:start w:val="1"/>
      <w:numFmt w:val="bullet"/>
      <w:lvlText w:val=""/>
      <w:lvlJc w:val="left"/>
      <w:pPr>
        <w:tabs>
          <w:tab w:val="num" w:pos="1060"/>
        </w:tabs>
        <w:ind w:left="106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61719A9"/>
    <w:multiLevelType w:val="hybridMultilevel"/>
    <w:tmpl w:val="FFCCE93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92165381">
    <w:abstractNumId w:val="2"/>
  </w:num>
  <w:num w:numId="2" w16cid:durableId="806511903">
    <w:abstractNumId w:val="0"/>
  </w:num>
  <w:num w:numId="3" w16cid:durableId="523324648">
    <w:abstractNumId w:val="3"/>
  </w:num>
  <w:num w:numId="4" w16cid:durableId="572010762">
    <w:abstractNumId w:val="1"/>
  </w:num>
  <w:num w:numId="5" w16cid:durableId="21917254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04"/>
    <w:rsid w:val="00085A98"/>
    <w:rsid w:val="000C54FB"/>
    <w:rsid w:val="001069CA"/>
    <w:rsid w:val="00280FBE"/>
    <w:rsid w:val="002A3744"/>
    <w:rsid w:val="002D7427"/>
    <w:rsid w:val="002E3A1C"/>
    <w:rsid w:val="002F5D55"/>
    <w:rsid w:val="00322199"/>
    <w:rsid w:val="00362B2D"/>
    <w:rsid w:val="003869D5"/>
    <w:rsid w:val="003F4C29"/>
    <w:rsid w:val="00447BFD"/>
    <w:rsid w:val="00470778"/>
    <w:rsid w:val="0047754C"/>
    <w:rsid w:val="004C54E2"/>
    <w:rsid w:val="0051547B"/>
    <w:rsid w:val="005860BC"/>
    <w:rsid w:val="0061590F"/>
    <w:rsid w:val="006645BF"/>
    <w:rsid w:val="00771604"/>
    <w:rsid w:val="00774A12"/>
    <w:rsid w:val="007F3252"/>
    <w:rsid w:val="0081350C"/>
    <w:rsid w:val="008150D0"/>
    <w:rsid w:val="008E6A43"/>
    <w:rsid w:val="009468C5"/>
    <w:rsid w:val="00B502A2"/>
    <w:rsid w:val="00B76644"/>
    <w:rsid w:val="00C94CFF"/>
    <w:rsid w:val="00CE2ED1"/>
    <w:rsid w:val="00D47D50"/>
    <w:rsid w:val="00D71C90"/>
    <w:rsid w:val="00DA04D9"/>
    <w:rsid w:val="00F3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D89D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71604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771604"/>
    <w:pPr>
      <w:spacing w:after="120"/>
    </w:pPr>
  </w:style>
  <w:style w:type="paragraph" w:styleId="Bezodstpw">
    <w:name w:val="No Spacing"/>
    <w:uiPriority w:val="1"/>
    <w:qFormat/>
    <w:rsid w:val="00CE2ED1"/>
    <w:pPr>
      <w:suppressAutoHyphens/>
    </w:pPr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869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869D5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3869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869D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2026-09-04T12:25:00Z</dcterms:created>
  <dcterms:modified xsi:type="dcterms:W3CDTF">2026-09-04T12:25:00Z</dcterms:modified>
</cp:coreProperties>
</file>