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60" w:rsidRPr="00D63A60" w:rsidRDefault="00D63A60">
      <w:pPr>
        <w:rPr>
          <w:rFonts w:ascii="Times New Roman" w:hAnsi="Times New Roman" w:cs="Times New Roman"/>
        </w:rPr>
      </w:pPr>
      <w:bookmarkStart w:id="0" w:name="_GoBack"/>
      <w:bookmarkEnd w:id="0"/>
      <w:r w:rsidRPr="00D63A60">
        <w:rPr>
          <w:rFonts w:ascii="Times New Roman" w:hAnsi="Times New Roman" w:cs="Times New Roman"/>
        </w:rPr>
        <w:t>Załącznik Nr 1</w:t>
      </w:r>
    </w:p>
    <w:p w:rsidR="00D63A60" w:rsidRPr="008927F7" w:rsidRDefault="00D63A60" w:rsidP="00D63A60">
      <w:pPr>
        <w:pStyle w:val="Tekstpodstawowy21"/>
        <w:ind w:left="0" w:firstLine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xxxxx</w:t>
      </w:r>
    </w:p>
    <w:tbl>
      <w:tblPr>
        <w:tblW w:w="975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59"/>
        <w:gridCol w:w="1178"/>
        <w:gridCol w:w="558"/>
        <w:gridCol w:w="149"/>
        <w:gridCol w:w="419"/>
        <w:gridCol w:w="1709"/>
        <w:gridCol w:w="569"/>
        <w:gridCol w:w="430"/>
        <w:gridCol w:w="290"/>
        <w:gridCol w:w="570"/>
        <w:gridCol w:w="2226"/>
      </w:tblGrid>
      <w:tr w:rsidR="00D63A60" w:rsidRPr="003C7F50" w:rsidTr="00D63A60">
        <w:trPr>
          <w:cantSplit/>
          <w:trHeight w:val="1527"/>
        </w:trPr>
        <w:tc>
          <w:tcPr>
            <w:tcW w:w="9757" w:type="dxa"/>
            <w:gridSpan w:val="1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63A60" w:rsidRPr="00D63A60" w:rsidRDefault="00D63A60" w:rsidP="00D63A6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Wniosek </w:t>
            </w:r>
            <w:r w:rsidRPr="003C7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o dokonanie wpisu jednostki specjalistycznego poradnictwa </w:t>
            </w:r>
            <w:r w:rsidRPr="003C7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do Rejestru Wojewody Mazowieckiego</w:t>
            </w:r>
          </w:p>
          <w:p w:rsidR="00D63A60" w:rsidRPr="003C7F50" w:rsidRDefault="00D63A60" w:rsidP="000C2E8B">
            <w:pPr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334"/>
        </w:trPr>
        <w:tc>
          <w:tcPr>
            <w:tcW w:w="9757" w:type="dxa"/>
            <w:gridSpan w:val="12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334"/>
        </w:trPr>
        <w:tc>
          <w:tcPr>
            <w:tcW w:w="9757" w:type="dxa"/>
            <w:gridSpan w:val="12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b/>
                <w:sz w:val="24"/>
                <w:szCs w:val="24"/>
              </w:rPr>
              <w:t>Podmiot prowadzący jednostkę:</w:t>
            </w:r>
          </w:p>
        </w:tc>
      </w:tr>
      <w:tr w:rsidR="00D63A60" w:rsidRPr="003C7F50" w:rsidTr="00D63A60">
        <w:trPr>
          <w:cantSplit/>
          <w:trHeight w:val="791"/>
        </w:trPr>
        <w:tc>
          <w:tcPr>
            <w:tcW w:w="9757" w:type="dxa"/>
            <w:gridSpan w:val="12"/>
            <w:tcBorders>
              <w:left w:val="double" w:sz="1" w:space="0" w:color="000000"/>
              <w:bottom w:val="single" w:sz="1" w:space="0" w:color="000000"/>
              <w:right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Nazwa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odmiotu prowadzącego jednostkę:</w:t>
            </w:r>
          </w:p>
        </w:tc>
      </w:tr>
      <w:tr w:rsidR="00D63A60" w:rsidRPr="003C7F50" w:rsidTr="00D63A60">
        <w:trPr>
          <w:cantSplit/>
          <w:trHeight w:val="564"/>
        </w:trPr>
        <w:tc>
          <w:tcPr>
            <w:tcW w:w="9757" w:type="dxa"/>
            <w:gridSpan w:val="12"/>
            <w:tcBorders>
              <w:left w:val="double" w:sz="1" w:space="0" w:color="000000"/>
              <w:right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D63A60" w:rsidRPr="003C7F50" w:rsidTr="00D63A60">
        <w:trPr>
          <w:cantSplit/>
          <w:trHeight w:val="558"/>
        </w:trPr>
        <w:tc>
          <w:tcPr>
            <w:tcW w:w="2837" w:type="dxa"/>
            <w:gridSpan w:val="3"/>
            <w:tcBorders>
              <w:top w:val="single" w:sz="1" w:space="0" w:color="000000"/>
              <w:left w:val="double" w:sz="1" w:space="0" w:color="000000"/>
              <w:bottom w:val="sing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Gm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ina:</w:t>
            </w:r>
          </w:p>
        </w:tc>
        <w:tc>
          <w:tcPr>
            <w:tcW w:w="3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29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Nr:</w:t>
            </w:r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</w:tr>
      <w:tr w:rsidR="00D63A60" w:rsidRPr="003C7F50" w:rsidTr="00D63A60">
        <w:trPr>
          <w:cantSplit/>
          <w:trHeight w:val="579"/>
        </w:trPr>
        <w:tc>
          <w:tcPr>
            <w:tcW w:w="3963" w:type="dxa"/>
            <w:gridSpan w:val="6"/>
            <w:tcBorders>
              <w:left w:val="double" w:sz="1" w:space="0" w:color="000000"/>
              <w:bottom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Telefon:</w:t>
            </w:r>
          </w:p>
        </w:tc>
        <w:tc>
          <w:tcPr>
            <w:tcW w:w="2998" w:type="dxa"/>
            <w:gridSpan w:val="4"/>
            <w:tcBorders>
              <w:left w:val="single" w:sz="1" w:space="0" w:color="000000"/>
              <w:bottom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Fax:</w:t>
            </w:r>
          </w:p>
        </w:tc>
        <w:tc>
          <w:tcPr>
            <w:tcW w:w="2796" w:type="dxa"/>
            <w:gridSpan w:val="2"/>
            <w:tcBorders>
              <w:left w:val="single" w:sz="1" w:space="0" w:color="000000"/>
              <w:bottom w:val="double" w:sz="1" w:space="0" w:color="000000"/>
              <w:right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</w:p>
        </w:tc>
      </w:tr>
      <w:tr w:rsidR="00D63A60" w:rsidRPr="003C7F50" w:rsidTr="000C2E8B">
        <w:trPr>
          <w:cantSplit/>
        </w:trPr>
        <w:tc>
          <w:tcPr>
            <w:tcW w:w="9757" w:type="dxa"/>
            <w:gridSpan w:val="12"/>
            <w:tcBorders>
              <w:bottom w:val="double" w:sz="2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D63A60" w:rsidRPr="003C7F50" w:rsidTr="000C2E8B">
        <w:trPr>
          <w:cantSplit/>
          <w:trHeight w:val="370"/>
        </w:trPr>
        <w:tc>
          <w:tcPr>
            <w:tcW w:w="9757" w:type="dxa"/>
            <w:gridSpan w:val="1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Dane jednostki realizującej specjalistyczne poradnictwo</w:t>
            </w:r>
          </w:p>
        </w:tc>
      </w:tr>
      <w:tr w:rsidR="00D63A60" w:rsidRPr="003C7F50" w:rsidTr="00D63A60">
        <w:trPr>
          <w:cantSplit/>
          <w:trHeight w:val="711"/>
        </w:trPr>
        <w:tc>
          <w:tcPr>
            <w:tcW w:w="9757" w:type="dxa"/>
            <w:gridSpan w:val="1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jednostki:</w:t>
            </w:r>
          </w:p>
        </w:tc>
      </w:tr>
      <w:tr w:rsidR="00D63A60" w:rsidRPr="003C7F50" w:rsidTr="00D63A60">
        <w:trPr>
          <w:cantSplit/>
          <w:trHeight w:val="551"/>
        </w:trPr>
        <w:tc>
          <w:tcPr>
            <w:tcW w:w="9757" w:type="dxa"/>
            <w:gridSpan w:val="1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</w:tr>
      <w:tr w:rsidR="00D63A60" w:rsidRPr="003C7F50" w:rsidTr="000C2E8B">
        <w:trPr>
          <w:cantSplit/>
        </w:trPr>
        <w:tc>
          <w:tcPr>
            <w:tcW w:w="2837" w:type="dxa"/>
            <w:gridSpan w:val="3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Gmina: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Ulica: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Nr: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Kod pocztowy:</w:t>
            </w:r>
          </w:p>
        </w:tc>
      </w:tr>
      <w:tr w:rsidR="00D63A60" w:rsidRPr="003C7F50" w:rsidTr="000C2E8B">
        <w:trPr>
          <w:cantSplit/>
        </w:trPr>
        <w:tc>
          <w:tcPr>
            <w:tcW w:w="3544" w:type="dxa"/>
            <w:gridSpan w:val="5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Telefon: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Fax: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E-mail:</w:t>
            </w:r>
          </w:p>
        </w:tc>
      </w:tr>
      <w:tr w:rsidR="00D63A60" w:rsidRPr="003C7F50" w:rsidTr="000C2E8B">
        <w:trPr>
          <w:cantSplit/>
          <w:trHeight w:val="416"/>
        </w:trPr>
        <w:tc>
          <w:tcPr>
            <w:tcW w:w="1500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Strona www</w:t>
            </w:r>
          </w:p>
        </w:tc>
        <w:tc>
          <w:tcPr>
            <w:tcW w:w="8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D63A60">
        <w:trPr>
          <w:cantSplit/>
          <w:trHeight w:val="849"/>
        </w:trPr>
        <w:tc>
          <w:tcPr>
            <w:tcW w:w="3395" w:type="dxa"/>
            <w:gridSpan w:val="4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 kierownika/ osoby odpowie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dzialnej za bieżącą działalność</w:t>
            </w:r>
          </w:p>
        </w:tc>
        <w:tc>
          <w:tcPr>
            <w:tcW w:w="6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D63A60">
        <w:trPr>
          <w:cantSplit/>
          <w:trHeight w:val="632"/>
        </w:trPr>
        <w:tc>
          <w:tcPr>
            <w:tcW w:w="1659" w:type="dxa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je</w:t>
            </w: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dnostki</w:t>
            </w:r>
            <w:r w:rsidRPr="003C7F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="00D530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)</w:t>
            </w: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098" w:type="dxa"/>
            <w:gridSpan w:val="10"/>
            <w:tcBorders>
              <w:top w:val="double" w:sz="2" w:space="0" w:color="000000"/>
              <w:left w:val="single" w:sz="1" w:space="0" w:color="000000"/>
              <w:bottom w:val="double" w:sz="1" w:space="0" w:color="000000"/>
              <w:right w:val="double" w:sz="1" w:space="0" w:color="000000"/>
            </w:tcBorders>
          </w:tcPr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A60" w:rsidRPr="003C7F50" w:rsidRDefault="00D63A60" w:rsidP="000C2E8B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D63A60">
        <w:trPr>
          <w:cantSplit/>
          <w:trHeight w:val="144"/>
        </w:trPr>
        <w:tc>
          <w:tcPr>
            <w:tcW w:w="9757" w:type="dxa"/>
            <w:gridSpan w:val="12"/>
          </w:tcPr>
          <w:p w:rsidR="00D63A60" w:rsidRPr="003C7F50" w:rsidRDefault="00D63A60" w:rsidP="000C2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3A60" w:rsidRPr="003C7F50" w:rsidTr="00D63A60">
        <w:trPr>
          <w:cantSplit/>
          <w:trHeight w:val="1137"/>
        </w:trPr>
        <w:tc>
          <w:tcPr>
            <w:tcW w:w="5672" w:type="dxa"/>
            <w:gridSpan w:val="7"/>
            <w:tcBorders>
              <w:top w:val="double" w:sz="1" w:space="0" w:color="000000"/>
              <w:left w:val="double" w:sz="1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A60" w:rsidRPr="003C7F50" w:rsidRDefault="00D63A60" w:rsidP="00D63A60">
            <w:pPr>
              <w:spacing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Rodzaje świadczonego poradnictwa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tj. prawne, psychologiczne, rodzinne, inne.</w:t>
            </w:r>
          </w:p>
        </w:tc>
        <w:tc>
          <w:tcPr>
            <w:tcW w:w="4085" w:type="dxa"/>
            <w:gridSpan w:val="5"/>
            <w:tcBorders>
              <w:top w:val="double" w:sz="1" w:space="0" w:color="000000"/>
              <w:bottom w:val="double" w:sz="2" w:space="0" w:color="000000"/>
              <w:right w:val="double" w:sz="1" w:space="0" w:color="000000"/>
            </w:tcBorders>
            <w:vAlign w:val="center"/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F50">
              <w:rPr>
                <w:rFonts w:ascii="Times New Roman" w:hAnsi="Times New Roman" w:cs="Times New Roman"/>
                <w:sz w:val="24"/>
                <w:szCs w:val="24"/>
              </w:rPr>
              <w:t>Dni i godziny przyjęć interesantów:</w:t>
            </w: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60" w:rsidRPr="003C7F50" w:rsidTr="000C2E8B">
        <w:trPr>
          <w:cantSplit/>
          <w:trHeight w:val="500"/>
        </w:trPr>
        <w:tc>
          <w:tcPr>
            <w:tcW w:w="5672" w:type="dxa"/>
            <w:gridSpan w:val="7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5" w:type="dxa"/>
            <w:gridSpan w:val="5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D63A60" w:rsidRPr="003C7F50" w:rsidRDefault="00D63A60" w:rsidP="000C2E8B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A60" w:rsidRPr="003C7F50" w:rsidRDefault="00D63A60" w:rsidP="00D63A60">
      <w:pPr>
        <w:rPr>
          <w:rFonts w:ascii="Times New Roman" w:hAnsi="Times New Roman" w:cs="Times New Roman"/>
          <w:sz w:val="24"/>
          <w:szCs w:val="24"/>
        </w:rPr>
      </w:pPr>
    </w:p>
    <w:p w:rsidR="00D63A60" w:rsidRPr="003C7F50" w:rsidRDefault="00D63A60" w:rsidP="004D744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7F50">
        <w:rPr>
          <w:rFonts w:ascii="Times New Roman" w:hAnsi="Times New Roman"/>
          <w:b/>
          <w:sz w:val="24"/>
          <w:szCs w:val="24"/>
        </w:rPr>
        <w:t>Zgłaszający bierze odpowiedzialność za jakość świadczonej pomocy w formie specjalistycznego poradnictwa realizowanej w jednostce i oświadcza, że zatrudnione przy realizacji zadania osoby posiadają kwalifikacje wymagane na zajmowanych stanowiskach.</w:t>
      </w:r>
    </w:p>
    <w:p w:rsidR="00D63A60" w:rsidRPr="003C7F50" w:rsidRDefault="00D63A60" w:rsidP="00D63A60">
      <w:pPr>
        <w:pStyle w:val="Akapitzlist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78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162"/>
      </w:tblGrid>
      <w:tr w:rsidR="00D63A60" w:rsidRPr="003C7F50" w:rsidTr="0083449A">
        <w:tc>
          <w:tcPr>
            <w:tcW w:w="4619" w:type="dxa"/>
          </w:tcPr>
          <w:p w:rsidR="00D63A60" w:rsidRPr="00D63A60" w:rsidRDefault="00D63A60" w:rsidP="000C2E8B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7F50">
              <w:rPr>
                <w:rFonts w:ascii="Times New Roman" w:hAnsi="Times New Roman"/>
                <w:sz w:val="22"/>
                <w:szCs w:val="22"/>
              </w:rPr>
              <w:t>odpis osoby (reprezentującej podmiot prowadzący lub zlecający prowadzenie jednostki specjalistycznego poradnictwa)</w:t>
            </w:r>
          </w:p>
        </w:tc>
        <w:tc>
          <w:tcPr>
            <w:tcW w:w="5162" w:type="dxa"/>
          </w:tcPr>
          <w:p w:rsidR="00D63A60" w:rsidRPr="003C7F50" w:rsidRDefault="00D63A60" w:rsidP="000C2E8B">
            <w:pPr>
              <w:rPr>
                <w:lang w:eastAsia="en-US"/>
              </w:rPr>
            </w:pPr>
          </w:p>
        </w:tc>
      </w:tr>
      <w:tr w:rsidR="00D63A60" w:rsidRPr="003C7F50" w:rsidTr="0083449A">
        <w:tc>
          <w:tcPr>
            <w:tcW w:w="4619" w:type="dxa"/>
          </w:tcPr>
          <w:p w:rsidR="00D63A60" w:rsidRPr="003C7F50" w:rsidRDefault="00D63A60" w:rsidP="000C2E8B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C7F50">
              <w:rPr>
                <w:rFonts w:ascii="Times New Roman" w:hAnsi="Times New Roman"/>
                <w:sz w:val="22"/>
                <w:szCs w:val="22"/>
              </w:rPr>
              <w:t>odpis dyrektora/kierownika jednostki zgłaszanej do Rejestru</w:t>
            </w:r>
          </w:p>
          <w:p w:rsidR="00D63A60" w:rsidRPr="003C7F50" w:rsidRDefault="00D63A60" w:rsidP="000C2E8B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62" w:type="dxa"/>
          </w:tcPr>
          <w:p w:rsidR="00D63A60" w:rsidRPr="003C7F50" w:rsidRDefault="00D63A60" w:rsidP="000C2E8B">
            <w:pPr>
              <w:pStyle w:val="Akapitzlist"/>
              <w:spacing w:after="0" w:line="36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3A60" w:rsidRDefault="00D63A60" w:rsidP="00D63A60">
      <w:pPr>
        <w:pStyle w:val="Akapitzlist"/>
        <w:spacing w:after="0" w:line="360" w:lineRule="auto"/>
        <w:ind w:left="0"/>
        <w:jc w:val="right"/>
        <w:rPr>
          <w:rFonts w:ascii="Times New Roman" w:hAnsi="Times New Roman"/>
          <w:b/>
          <w:sz w:val="24"/>
          <w:szCs w:val="24"/>
        </w:rPr>
      </w:pPr>
    </w:p>
    <w:p w:rsidR="00D63A60" w:rsidRPr="00E93CAC" w:rsidRDefault="00D63A60" w:rsidP="00D63A60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336BA">
        <w:rPr>
          <w:rFonts w:ascii="Times New Roman" w:hAnsi="Times New Roman"/>
          <w:color w:val="000000"/>
          <w:sz w:val="24"/>
          <w:szCs w:val="24"/>
        </w:rPr>
        <w:t>miejscowość, data</w:t>
      </w:r>
      <w:r w:rsidRPr="003C7F50">
        <w:rPr>
          <w:rFonts w:ascii="Times New Roman" w:hAnsi="Times New Roman"/>
          <w:sz w:val="24"/>
          <w:szCs w:val="24"/>
        </w:rPr>
        <w:t xml:space="preserve"> </w:t>
      </w:r>
      <w:r w:rsidRPr="003C7F5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Pr="003C7F50">
        <w:rPr>
          <w:rFonts w:ascii="Times New Roman" w:hAnsi="Times New Roman"/>
          <w:sz w:val="24"/>
          <w:szCs w:val="24"/>
        </w:rPr>
        <w:t xml:space="preserve">………………………………………… </w:t>
      </w:r>
    </w:p>
    <w:p w:rsidR="00D63A60" w:rsidRPr="003C7F50" w:rsidRDefault="00D63A60" w:rsidP="00D63A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3A60" w:rsidRPr="003C7F50" w:rsidRDefault="00D63A60" w:rsidP="00D63A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3A60" w:rsidRPr="003C7F50" w:rsidRDefault="00D63A60" w:rsidP="00D63A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3A60" w:rsidRPr="00D63A60" w:rsidRDefault="00D63A60" w:rsidP="00D63A6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A60">
        <w:rPr>
          <w:rFonts w:ascii="Times New Roman" w:hAnsi="Times New Roman" w:cs="Times New Roman"/>
          <w:b/>
          <w:sz w:val="24"/>
          <w:szCs w:val="24"/>
          <w:u w:val="single"/>
        </w:rPr>
        <w:t>Do wniosku należy załączyć:</w:t>
      </w:r>
    </w:p>
    <w:p w:rsidR="00EF05C5" w:rsidRDefault="00EF05C5" w:rsidP="00EF05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Odpis (kopia) statutu lub innego dokumentu stanowiącego podstawę realizacji przez jednostkę zadania prowadzenia specjalistycznego poradnictwa, poświadczony przez dyrektora/kierownika zgłaszanej do Rejestru jednostki. </w:t>
      </w:r>
    </w:p>
    <w:p w:rsidR="00EF05C5" w:rsidRDefault="00EF05C5" w:rsidP="00EF05C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Odpis (kopia) regulaminu organizacyjnego stanowiącego potwierdzenie realizacji przez jednostkę zadania prowadzenia specjalistycznego poradnictwa, poświadczony przez dyrektora/kierownika zgłaszanej do Rejestru jednostki.</w:t>
      </w:r>
    </w:p>
    <w:p w:rsidR="00D63A60" w:rsidRPr="00735BFB" w:rsidRDefault="00D63A60" w:rsidP="00D63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5BFB">
        <w:rPr>
          <w:rFonts w:ascii="Times New Roman" w:hAnsi="Times New Roman"/>
          <w:sz w:val="24"/>
          <w:szCs w:val="24"/>
        </w:rPr>
        <w:lastRenderedPageBreak/>
        <w:t>Opis działalności jednostki, w tym informacja o liczbie, strukturze i kwalifikacjach zatrudnionej kadry świadczącej pomoc w formie specjalistycznego poradnictwa.</w:t>
      </w:r>
    </w:p>
    <w:p w:rsidR="00D63A60" w:rsidRDefault="00D63A60" w:rsidP="00D63A60">
      <w:pPr>
        <w:spacing w:line="360" w:lineRule="auto"/>
        <w:jc w:val="both"/>
      </w:pPr>
    </w:p>
    <w:p w:rsidR="00D63A60" w:rsidRPr="006340BE" w:rsidRDefault="00D63A60" w:rsidP="00D63A6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40BE">
        <w:rPr>
          <w:rFonts w:ascii="Times New Roman" w:hAnsi="Times New Roman" w:cs="Times New Roman"/>
          <w:b/>
          <w:sz w:val="24"/>
          <w:szCs w:val="24"/>
          <w:u w:val="single"/>
        </w:rPr>
        <w:t>W przypadku podmiotów niepublicznych należy również dołączyć:</w:t>
      </w:r>
    </w:p>
    <w:p w:rsidR="00D63A60" w:rsidRPr="006340BE" w:rsidRDefault="00D63A60" w:rsidP="00D63A6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0BE">
        <w:rPr>
          <w:rFonts w:ascii="Times New Roman" w:hAnsi="Times New Roman" w:cs="Times New Roman"/>
          <w:sz w:val="24"/>
          <w:szCs w:val="24"/>
        </w:rPr>
        <w:t>Aktualny wyciąg z rejestru sądowego odnośnie jednostek prowadzonych przez podmi</w:t>
      </w:r>
      <w:r w:rsidRPr="006340BE">
        <w:rPr>
          <w:rFonts w:ascii="Times New Roman" w:hAnsi="Times New Roman" w:cs="Times New Roman"/>
        </w:rPr>
        <w:t>ot niepubliczny.</w:t>
      </w:r>
    </w:p>
    <w:p w:rsidR="00D63A60" w:rsidRPr="006340BE" w:rsidRDefault="00D63A60" w:rsidP="00D63A60">
      <w:pPr>
        <w:pStyle w:val="WW-Tekstpodstawowy2"/>
        <w:numPr>
          <w:ilvl w:val="0"/>
          <w:numId w:val="1"/>
        </w:numPr>
        <w:tabs>
          <w:tab w:val="left" w:pos="709"/>
        </w:tabs>
        <w:spacing w:line="360" w:lineRule="auto"/>
        <w:rPr>
          <w:sz w:val="24"/>
          <w:szCs w:val="24"/>
        </w:rPr>
      </w:pPr>
      <w:r w:rsidRPr="006340BE">
        <w:rPr>
          <w:sz w:val="24"/>
          <w:szCs w:val="24"/>
        </w:rPr>
        <w:t xml:space="preserve">Umowa z jednostką samorządu terytorialnego w sprawie zlecenia realizacji zadania </w:t>
      </w:r>
      <w:r w:rsidRPr="006340BE">
        <w:rPr>
          <w:sz w:val="24"/>
          <w:szCs w:val="24"/>
        </w:rPr>
        <w:br/>
        <w:t xml:space="preserve">z zakresu pomocy społecznej, w którym mieści się prowadzenie specjalistycznego poradnictwa określonego w art. 46 ustawy z 12 marca 2004 roku o pomocy społecznej </w:t>
      </w:r>
      <w:r w:rsidR="004D744A">
        <w:rPr>
          <w:sz w:val="24"/>
          <w:szCs w:val="24"/>
        </w:rPr>
        <w:br/>
      </w:r>
      <w:r w:rsidRPr="006340BE">
        <w:rPr>
          <w:sz w:val="24"/>
          <w:szCs w:val="24"/>
        </w:rPr>
        <w:t>(Dz. U. z 2023 r., poz. 901)</w:t>
      </w:r>
    </w:p>
    <w:p w:rsidR="00D63A60" w:rsidRPr="003C7F50" w:rsidRDefault="00D63A60" w:rsidP="00D63A6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63A60" w:rsidRPr="003C7F50" w:rsidRDefault="00D63A60" w:rsidP="00D63A6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63A60" w:rsidRPr="003C7F50" w:rsidRDefault="00D63A60" w:rsidP="00D63A6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63A60" w:rsidRPr="003C7F50" w:rsidRDefault="00D63A60" w:rsidP="00D63A6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63A60" w:rsidRDefault="00D63A60" w:rsidP="00D63A60">
      <w:pPr>
        <w:tabs>
          <w:tab w:val="left" w:pos="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1D49F4" w:rsidRDefault="001D49F4" w:rsidP="00D63A60">
      <w:pPr>
        <w:tabs>
          <w:tab w:val="left" w:pos="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49F4" w:rsidRPr="00FF55C9" w:rsidRDefault="001D49F4" w:rsidP="00D63A60">
      <w:pPr>
        <w:tabs>
          <w:tab w:val="left" w:pos="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49F4" w:rsidRPr="00FF55C9" w:rsidRDefault="00D530E2" w:rsidP="001D49F4">
      <w:pPr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1)</w:t>
      </w:r>
    </w:p>
    <w:p w:rsidR="001D49F4" w:rsidRPr="00FF55C9" w:rsidRDefault="00D63A60" w:rsidP="004D744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9">
        <w:rPr>
          <w:rFonts w:ascii="Times New Roman" w:hAnsi="Times New Roman" w:cs="Times New Roman"/>
          <w:b/>
          <w:sz w:val="24"/>
          <w:szCs w:val="24"/>
        </w:rPr>
        <w:t>WJSP</w:t>
      </w:r>
      <w:r w:rsidRPr="00FF55C9">
        <w:rPr>
          <w:rFonts w:ascii="Times New Roman" w:hAnsi="Times New Roman" w:cs="Times New Roman"/>
          <w:sz w:val="24"/>
          <w:szCs w:val="24"/>
        </w:rPr>
        <w:t xml:space="preserve"> -  wyodrębniona jednostka specjalistycznego poradnictwa (jednostka organizacyjna pomocy społecznej powołana do realizacji tylko zadań poradnictwa specjalistycznego),</w:t>
      </w:r>
    </w:p>
    <w:p w:rsidR="00201D42" w:rsidRDefault="00D63A60" w:rsidP="004D744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9">
        <w:rPr>
          <w:rFonts w:ascii="Times New Roman" w:hAnsi="Times New Roman" w:cs="Times New Roman"/>
          <w:b/>
          <w:sz w:val="24"/>
          <w:szCs w:val="24"/>
        </w:rPr>
        <w:t xml:space="preserve">JP </w:t>
      </w:r>
      <w:r w:rsidRPr="00FF55C9">
        <w:rPr>
          <w:rFonts w:ascii="Times New Roman" w:hAnsi="Times New Roman" w:cs="Times New Roman"/>
          <w:sz w:val="24"/>
          <w:szCs w:val="24"/>
        </w:rPr>
        <w:t xml:space="preserve">- jednostka organizacyjna pomocy społecznej realizująca świadczenie poradnictwa specjalistycznego, powstała i połączona na podstawie podjętej uchwały z inną jednostką organizacyjną pomocy społecznej, (tj. działająca </w:t>
      </w:r>
      <w:r w:rsidRPr="00FF55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ramach i w strukturze jednostki, z którą została połączona np. z PCPR),</w:t>
      </w:r>
    </w:p>
    <w:p w:rsidR="001D49F4" w:rsidRPr="00FF55C9" w:rsidRDefault="00D63A60" w:rsidP="004D744A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9">
        <w:rPr>
          <w:rFonts w:ascii="Times New Roman" w:hAnsi="Times New Roman" w:cs="Times New Roman"/>
          <w:b/>
          <w:sz w:val="24"/>
          <w:szCs w:val="24"/>
        </w:rPr>
        <w:t>JOPS</w:t>
      </w:r>
      <w:r w:rsidRPr="00FF55C9">
        <w:rPr>
          <w:rFonts w:ascii="Times New Roman" w:hAnsi="Times New Roman" w:cs="Times New Roman"/>
          <w:sz w:val="24"/>
          <w:szCs w:val="24"/>
        </w:rPr>
        <w:t xml:space="preserve"> - jednostka organizacyjna pomocy społecznej realizująca w ramach swoich zadań ustawowych i statutowych dodatkowo specjalistyczne poradnictwo, </w:t>
      </w:r>
    </w:p>
    <w:p w:rsidR="00D63A60" w:rsidRPr="00FF55C9" w:rsidRDefault="00D63A60" w:rsidP="004D744A">
      <w:pPr>
        <w:tabs>
          <w:tab w:val="left" w:pos="107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9">
        <w:rPr>
          <w:rFonts w:ascii="Times New Roman" w:hAnsi="Times New Roman" w:cs="Times New Roman"/>
          <w:b/>
          <w:sz w:val="24"/>
          <w:szCs w:val="24"/>
        </w:rPr>
        <w:t>PN</w:t>
      </w:r>
      <w:r w:rsidRPr="00FF55C9">
        <w:rPr>
          <w:rFonts w:ascii="Times New Roman" w:hAnsi="Times New Roman" w:cs="Times New Roman"/>
          <w:sz w:val="24"/>
          <w:szCs w:val="24"/>
        </w:rPr>
        <w:t xml:space="preserve"> - Podmiot niepubliczny (organizacja pozarządowa), któremu zlecono realizację zadania </w:t>
      </w:r>
      <w:r w:rsidR="004D744A">
        <w:rPr>
          <w:rFonts w:ascii="Times New Roman" w:hAnsi="Times New Roman" w:cs="Times New Roman"/>
          <w:sz w:val="24"/>
          <w:szCs w:val="24"/>
        </w:rPr>
        <w:br/>
      </w:r>
      <w:r w:rsidRPr="00FF55C9">
        <w:rPr>
          <w:rFonts w:ascii="Times New Roman" w:hAnsi="Times New Roman" w:cs="Times New Roman"/>
          <w:sz w:val="24"/>
          <w:szCs w:val="24"/>
        </w:rPr>
        <w:t xml:space="preserve">w formie prowadzenia specjalistycznego poradnictwa, wyłoniona po uprzednim przeprowadzeniu konkursu ofert zgodnie z ustawą o działalności pożytku publicznego </w:t>
      </w:r>
      <w:r w:rsidR="004D744A">
        <w:rPr>
          <w:rFonts w:ascii="Times New Roman" w:hAnsi="Times New Roman" w:cs="Times New Roman"/>
          <w:sz w:val="24"/>
          <w:szCs w:val="24"/>
        </w:rPr>
        <w:br/>
      </w:r>
      <w:r w:rsidRPr="00FF55C9">
        <w:rPr>
          <w:rFonts w:ascii="Times New Roman" w:hAnsi="Times New Roman" w:cs="Times New Roman"/>
          <w:sz w:val="24"/>
          <w:szCs w:val="24"/>
        </w:rPr>
        <w:t xml:space="preserve">i o wolontariacie. </w:t>
      </w:r>
    </w:p>
    <w:sectPr w:rsidR="00D63A60" w:rsidRPr="00FF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C7F" w:rsidRDefault="00441C7F" w:rsidP="00D63A60">
      <w:pPr>
        <w:spacing w:after="0" w:line="240" w:lineRule="auto"/>
      </w:pPr>
      <w:r>
        <w:separator/>
      </w:r>
    </w:p>
  </w:endnote>
  <w:endnote w:type="continuationSeparator" w:id="0">
    <w:p w:rsidR="00441C7F" w:rsidRDefault="00441C7F" w:rsidP="00D6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C7F" w:rsidRDefault="00441C7F" w:rsidP="00D63A60">
      <w:pPr>
        <w:spacing w:after="0" w:line="240" w:lineRule="auto"/>
      </w:pPr>
      <w:r>
        <w:separator/>
      </w:r>
    </w:p>
  </w:footnote>
  <w:footnote w:type="continuationSeparator" w:id="0">
    <w:p w:rsidR="00441C7F" w:rsidRDefault="00441C7F" w:rsidP="00D6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07BCE"/>
    <w:multiLevelType w:val="hybridMultilevel"/>
    <w:tmpl w:val="A11C2C8C"/>
    <w:lvl w:ilvl="0" w:tplc="70D03B5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60"/>
    <w:rsid w:val="001D49F4"/>
    <w:rsid w:val="00201D42"/>
    <w:rsid w:val="00250A17"/>
    <w:rsid w:val="002B5161"/>
    <w:rsid w:val="003D775C"/>
    <w:rsid w:val="00430B4F"/>
    <w:rsid w:val="00441C7F"/>
    <w:rsid w:val="004B227E"/>
    <w:rsid w:val="004D744A"/>
    <w:rsid w:val="005A7FB6"/>
    <w:rsid w:val="005E422D"/>
    <w:rsid w:val="006340BE"/>
    <w:rsid w:val="00661950"/>
    <w:rsid w:val="00723545"/>
    <w:rsid w:val="0083449A"/>
    <w:rsid w:val="00933959"/>
    <w:rsid w:val="00D530E2"/>
    <w:rsid w:val="00D63A60"/>
    <w:rsid w:val="00EF05C5"/>
    <w:rsid w:val="00F33A55"/>
    <w:rsid w:val="00FD30E6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531DF-C4E8-4FE0-BB6C-CE33E486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D63A6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63A60"/>
    <w:pPr>
      <w:suppressAutoHyphens/>
      <w:spacing w:after="0" w:line="240" w:lineRule="auto"/>
      <w:ind w:left="360" w:firstLine="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63A6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63A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3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A60"/>
  </w:style>
  <w:style w:type="paragraph" w:styleId="Stopka">
    <w:name w:val="footer"/>
    <w:basedOn w:val="Normalny"/>
    <w:link w:val="StopkaZnak"/>
    <w:uiPriority w:val="99"/>
    <w:unhideWhenUsed/>
    <w:rsid w:val="00D63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Wojewody BW_C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Ćwiek-Gadomska</dc:creator>
  <cp:keywords/>
  <dc:description/>
  <cp:lastModifiedBy>Mirosław Czaplicki</cp:lastModifiedBy>
  <cp:revision>2</cp:revision>
  <dcterms:created xsi:type="dcterms:W3CDTF">2023-07-25T06:16:00Z</dcterms:created>
  <dcterms:modified xsi:type="dcterms:W3CDTF">2023-07-25T06:16:00Z</dcterms:modified>
</cp:coreProperties>
</file>