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C2AD8" w14:textId="17F60D62" w:rsidR="001D7942" w:rsidRPr="009709A7" w:rsidRDefault="005F2E60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bookmarkStart w:id="0" w:name="_GoBack"/>
      <w:bookmarkEnd w:id="0"/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05</w:t>
      </w:r>
      <w:r w:rsidR="006C65D2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</w:t>
      </w: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03</w:t>
      </w:r>
      <w:r w:rsidR="006C65D2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.202</w:t>
      </w: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4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78710E7D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5F2E60" w:rsidRPr="005F2E60">
        <w:rPr>
          <w:b/>
          <w:lang w:val="pl-PL"/>
        </w:rPr>
        <w:t>05</w:t>
      </w:r>
      <w:r w:rsidR="00B05176" w:rsidRPr="005F2E60">
        <w:rPr>
          <w:b/>
          <w:lang w:val="pl-PL"/>
        </w:rPr>
        <w:t>.</w:t>
      </w:r>
      <w:r w:rsidR="005F2E60">
        <w:rPr>
          <w:b/>
          <w:lang w:val="pl-PL"/>
        </w:rPr>
        <w:t>03.2024</w:t>
      </w:r>
      <w:r w:rsidR="005802C9" w:rsidRPr="00E570A7">
        <w:rPr>
          <w:b/>
          <w:lang w:val="pl-PL"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Wojskowy Instytut Chemii i Radiometrii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14399F97" w14:textId="2EC63876" w:rsidR="000F1774" w:rsidRDefault="005F2E60" w:rsidP="000F1774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2E60">
        <w:rPr>
          <w:rFonts w:ascii="Times New Roman" w:hAnsi="Times New Roman"/>
          <w:b/>
          <w:sz w:val="24"/>
          <w:szCs w:val="24"/>
        </w:rPr>
        <w:t xml:space="preserve">„Dostawa i montaż instalacji odciągowej systemu </w:t>
      </w:r>
      <w:proofErr w:type="spellStart"/>
      <w:r w:rsidRPr="005F2E60">
        <w:rPr>
          <w:rFonts w:ascii="Times New Roman" w:hAnsi="Times New Roman"/>
          <w:b/>
          <w:sz w:val="24"/>
          <w:szCs w:val="24"/>
        </w:rPr>
        <w:t>filtrowentylacji</w:t>
      </w:r>
      <w:proofErr w:type="spellEnd"/>
      <w:r w:rsidRPr="005F2E60">
        <w:rPr>
          <w:rFonts w:ascii="Times New Roman" w:hAnsi="Times New Roman"/>
          <w:b/>
          <w:sz w:val="24"/>
          <w:szCs w:val="24"/>
        </w:rPr>
        <w:t xml:space="preserve"> laboratorium chemicznego do badań związków wysokotoksycznych objętych konwencją o zakazie broni chemicznej”</w:t>
      </w:r>
    </w:p>
    <w:p w14:paraId="0570E25C" w14:textId="77777777" w:rsidR="005F2E60" w:rsidRDefault="005F2E60" w:rsidP="000F1774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CEC94E8" w14:textId="73D9A9F1" w:rsidR="00E570A7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C722CE8" w14:textId="2F9A423E" w:rsidR="00E570A7" w:rsidRDefault="00E570A7" w:rsidP="00E570A7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przeznaczona na realizację zamówienia to: </w:t>
      </w:r>
      <w:r w:rsidR="005F2E60">
        <w:rPr>
          <w:rFonts w:ascii="Times New Roman" w:hAnsi="Times New Roman"/>
          <w:b/>
          <w:sz w:val="24"/>
          <w:szCs w:val="24"/>
        </w:rPr>
        <w:t>147 600,00</w:t>
      </w:r>
      <w:r w:rsidR="005D5837" w:rsidRPr="005D5837">
        <w:rPr>
          <w:rFonts w:ascii="Times New Roman" w:hAnsi="Times New Roman"/>
          <w:b/>
          <w:sz w:val="24"/>
          <w:szCs w:val="24"/>
        </w:rPr>
        <w:t xml:space="preserve"> </w:t>
      </w:r>
      <w:r w:rsidRPr="00776FD5">
        <w:rPr>
          <w:rFonts w:ascii="Times New Roman" w:hAnsi="Times New Roman"/>
          <w:b/>
          <w:sz w:val="24"/>
          <w:szCs w:val="24"/>
        </w:rPr>
        <w:t>PLN</w:t>
      </w:r>
      <w:r>
        <w:rPr>
          <w:rFonts w:ascii="Times New Roman" w:hAnsi="Times New Roman"/>
          <w:sz w:val="24"/>
          <w:szCs w:val="24"/>
        </w:rPr>
        <w:t xml:space="preserve"> brutto.</w:t>
      </w:r>
    </w:p>
    <w:p w14:paraId="2C65D23D" w14:textId="1873265B" w:rsidR="0029029D" w:rsidRDefault="0029029D" w:rsidP="0029029D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29D">
        <w:rPr>
          <w:rFonts w:ascii="Times New Roman" w:hAnsi="Times New Roman"/>
          <w:sz w:val="24"/>
          <w:szCs w:val="24"/>
        </w:rPr>
        <w:t>Przed upływem termin</w:t>
      </w:r>
      <w:r>
        <w:rPr>
          <w:rFonts w:ascii="Times New Roman" w:hAnsi="Times New Roman"/>
          <w:sz w:val="24"/>
          <w:szCs w:val="24"/>
        </w:rPr>
        <w:t xml:space="preserve">u składania ofert, tj. do dnia </w:t>
      </w:r>
      <w:r w:rsidR="005F2E60">
        <w:rPr>
          <w:rFonts w:ascii="Times New Roman" w:hAnsi="Times New Roman"/>
          <w:sz w:val="24"/>
          <w:szCs w:val="24"/>
        </w:rPr>
        <w:t>05</w:t>
      </w:r>
      <w:r w:rsidRPr="0029029D">
        <w:rPr>
          <w:rFonts w:ascii="Times New Roman" w:hAnsi="Times New Roman"/>
          <w:sz w:val="24"/>
          <w:szCs w:val="24"/>
        </w:rPr>
        <w:t>.</w:t>
      </w:r>
      <w:r w:rsidR="005F2E60">
        <w:rPr>
          <w:rFonts w:ascii="Times New Roman" w:hAnsi="Times New Roman"/>
          <w:sz w:val="24"/>
          <w:szCs w:val="24"/>
        </w:rPr>
        <w:t>03</w:t>
      </w:r>
      <w:r w:rsidRPr="0029029D">
        <w:rPr>
          <w:rFonts w:ascii="Times New Roman" w:hAnsi="Times New Roman"/>
          <w:sz w:val="24"/>
          <w:szCs w:val="24"/>
        </w:rPr>
        <w:t>.202</w:t>
      </w:r>
      <w:r w:rsidR="005F2E60">
        <w:rPr>
          <w:rFonts w:ascii="Times New Roman" w:hAnsi="Times New Roman"/>
          <w:sz w:val="24"/>
          <w:szCs w:val="24"/>
        </w:rPr>
        <w:t>4</w:t>
      </w:r>
      <w:r w:rsidRPr="0029029D">
        <w:rPr>
          <w:rFonts w:ascii="Times New Roman" w:hAnsi="Times New Roman"/>
          <w:sz w:val="24"/>
          <w:szCs w:val="24"/>
        </w:rPr>
        <w:t xml:space="preserve"> r. do godziny </w:t>
      </w:r>
      <w:r w:rsidR="005F2E60">
        <w:rPr>
          <w:rFonts w:ascii="Times New Roman" w:hAnsi="Times New Roman"/>
          <w:sz w:val="24"/>
          <w:szCs w:val="24"/>
        </w:rPr>
        <w:t>09</w:t>
      </w:r>
      <w:r w:rsidRPr="0029029D">
        <w:rPr>
          <w:rFonts w:ascii="Times New Roman" w:hAnsi="Times New Roman"/>
          <w:sz w:val="24"/>
          <w:szCs w:val="24"/>
        </w:rPr>
        <w:t>:00 zostały złożone następujące oferty:</w:t>
      </w:r>
    </w:p>
    <w:p w14:paraId="6FC90282" w14:textId="7E263A83" w:rsidR="00304FE3" w:rsidRDefault="005F2E60" w:rsidP="00304FE3">
      <w:pPr>
        <w:pStyle w:val="Tekstpodstawowy"/>
        <w:numPr>
          <w:ilvl w:val="1"/>
          <w:numId w:val="4"/>
        </w:numPr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ARMPOL Przedsiębiorstwo Innowacyjno-Wdrożeniowe Sp. z o.o., Krubki-Górki 32, 05-326 Poświętne</w:t>
      </w:r>
    </w:p>
    <w:p w14:paraId="75F7F8E3" w14:textId="1ABDEA4F" w:rsidR="00304FE3" w:rsidRDefault="00304FE3" w:rsidP="00304FE3">
      <w:pPr>
        <w:pStyle w:val="Tekstpodstawowy"/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Cena: </w:t>
      </w:r>
      <w:r w:rsidR="005F2E60">
        <w:rPr>
          <w:rFonts w:ascii="Times New Roman" w:hAnsi="Times New Roman"/>
          <w:b/>
          <w:bCs/>
          <w:sz w:val="24"/>
          <w:szCs w:val="24"/>
        </w:rPr>
        <w:t>196 800,00</w:t>
      </w:r>
      <w:r>
        <w:rPr>
          <w:rFonts w:ascii="Times New Roman" w:hAnsi="Times New Roman"/>
          <w:b/>
          <w:bCs/>
          <w:sz w:val="24"/>
          <w:szCs w:val="24"/>
        </w:rPr>
        <w:t xml:space="preserve"> PLN</w:t>
      </w:r>
    </w:p>
    <w:p w14:paraId="0A28D973" w14:textId="511BA5B3" w:rsidR="00304FE3" w:rsidRDefault="00304FE3" w:rsidP="00304FE3">
      <w:pPr>
        <w:pStyle w:val="Tekstpodstawowy"/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Termin realizacji: </w:t>
      </w:r>
      <w:r w:rsidR="005F2E60">
        <w:rPr>
          <w:rFonts w:ascii="Times New Roman" w:hAnsi="Times New Roman"/>
          <w:b/>
          <w:bCs/>
          <w:sz w:val="24"/>
          <w:szCs w:val="24"/>
        </w:rPr>
        <w:t>do 19.04.2024r.</w:t>
      </w:r>
    </w:p>
    <w:p w14:paraId="503BE4A8" w14:textId="04DB15A6" w:rsidR="006A54EF" w:rsidRPr="006A54EF" w:rsidRDefault="005F2E60" w:rsidP="006A54EF">
      <w:pPr>
        <w:pStyle w:val="Tekstpodstawowy"/>
        <w:numPr>
          <w:ilvl w:val="1"/>
          <w:numId w:val="4"/>
        </w:numPr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Tech-Pro Serwis Krzysztof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Brejt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ul. Powstańców 62A/503, 05-091 Ząbki</w:t>
      </w:r>
    </w:p>
    <w:p w14:paraId="24BFCF8F" w14:textId="5A815240" w:rsidR="006A54EF" w:rsidRPr="006A54EF" w:rsidRDefault="006A54EF" w:rsidP="006A54EF">
      <w:pPr>
        <w:pStyle w:val="Tekstpodstawowy"/>
        <w:spacing w:line="360" w:lineRule="auto"/>
        <w:ind w:left="414"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Pr="006A54EF">
        <w:rPr>
          <w:rFonts w:ascii="Times New Roman" w:hAnsi="Times New Roman"/>
          <w:b/>
          <w:bCs/>
          <w:sz w:val="24"/>
          <w:szCs w:val="24"/>
        </w:rPr>
        <w:t xml:space="preserve">ena: </w:t>
      </w:r>
      <w:r w:rsidR="005F2E60">
        <w:rPr>
          <w:rFonts w:ascii="Times New Roman" w:hAnsi="Times New Roman"/>
          <w:b/>
          <w:bCs/>
          <w:sz w:val="24"/>
          <w:szCs w:val="24"/>
        </w:rPr>
        <w:t>126 357,90</w:t>
      </w:r>
      <w:r w:rsidRPr="006A54EF">
        <w:rPr>
          <w:rFonts w:ascii="Times New Roman" w:hAnsi="Times New Roman"/>
          <w:b/>
          <w:bCs/>
          <w:sz w:val="24"/>
          <w:szCs w:val="24"/>
        </w:rPr>
        <w:t xml:space="preserve"> PLN</w:t>
      </w:r>
    </w:p>
    <w:p w14:paraId="3D3A64DC" w14:textId="3068E501" w:rsidR="006A54EF" w:rsidRDefault="006A54EF" w:rsidP="006A54EF">
      <w:pPr>
        <w:pStyle w:val="Tekstpodstawowy"/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Termin realizacji: </w:t>
      </w:r>
      <w:r w:rsidR="005F2E60">
        <w:rPr>
          <w:rFonts w:ascii="Times New Roman" w:hAnsi="Times New Roman"/>
          <w:b/>
          <w:bCs/>
          <w:sz w:val="24"/>
          <w:szCs w:val="24"/>
        </w:rPr>
        <w:t>do 19.04.2024r.</w:t>
      </w:r>
    </w:p>
    <w:p w14:paraId="7A19EEFE" w14:textId="77777777" w:rsidR="006A54EF" w:rsidRPr="006A54EF" w:rsidRDefault="006A54EF" w:rsidP="006A54EF">
      <w:pPr>
        <w:pStyle w:val="Tekstpodstawowy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2A16078F" w14:textId="77777777" w:rsidR="0089215C" w:rsidRPr="00052B5E" w:rsidRDefault="0089215C" w:rsidP="00727AA6">
      <w:pPr>
        <w:pStyle w:val="Akapitzlist"/>
        <w:spacing w:line="360" w:lineRule="auto"/>
        <w:ind w:left="1134"/>
        <w:rPr>
          <w:rFonts w:ascii="Times New Roman" w:eastAsia="Times New Roman" w:hAnsi="Times New Roman" w:cs="Times New Roman"/>
          <w:b/>
          <w:lang w:eastAsia="pl-PL"/>
        </w:rPr>
      </w:pPr>
    </w:p>
    <w:p w14:paraId="53C70629" w14:textId="77777777" w:rsidR="00727AA6" w:rsidRPr="00052B5E" w:rsidRDefault="00727AA6" w:rsidP="0029029D">
      <w:pPr>
        <w:pStyle w:val="Tekstpodstawowy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headerReference w:type="first" r:id="rId13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19811" w14:textId="598E7C2E" w:rsidR="00BD0FE2" w:rsidRDefault="00B819FC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5277D0B4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798A" w14:textId="77777777" w:rsidR="002947D0" w:rsidRDefault="002947D0" w:rsidP="002947D0">
    <w:pPr>
      <w:pStyle w:val="Nagwek"/>
    </w:pPr>
    <w:r>
      <w:tab/>
    </w:r>
    <w:r>
      <w:tab/>
    </w:r>
    <w:r>
      <w:rPr>
        <w:noProof/>
        <w:lang w:eastAsia="pl-PL"/>
        <w14:ligatures w14:val="standardContextual"/>
      </w:rPr>
      <w:drawing>
        <wp:inline distT="0" distB="0" distL="0" distR="0" wp14:anchorId="26387961" wp14:editId="5F953456">
          <wp:extent cx="2060794" cy="658368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_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62" t="40151" r="17429" b="39368"/>
                  <a:stretch/>
                </pic:blipFill>
                <pic:spPr bwMode="auto">
                  <a:xfrm>
                    <a:off x="0" y="0"/>
                    <a:ext cx="2098592" cy="670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7A05A69F" wp14:editId="45D62ABB">
          <wp:simplePos x="0" y="0"/>
          <wp:positionH relativeFrom="column">
            <wp:posOffset>-1724</wp:posOffset>
          </wp:positionH>
          <wp:positionV relativeFrom="paragraph">
            <wp:posOffset>2177</wp:posOffset>
          </wp:positionV>
          <wp:extent cx="612603" cy="832757"/>
          <wp:effectExtent l="0" t="0" r="0" b="5715"/>
          <wp:wrapNone/>
          <wp:docPr id="5" name="Obraz 5" descr="Obraz zawierający symbol, logo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symbol, logo, Czcionka,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03" cy="832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A39D49" w14:textId="67F78E55" w:rsidR="00BD0FE2" w:rsidRDefault="00B819FC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1958350A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8FE9F" w14:textId="16CDB657" w:rsidR="00BD0FE2" w:rsidRDefault="00B819FC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1789A6B9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9FEB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2B5E"/>
    <w:rsid w:val="00057F24"/>
    <w:rsid w:val="000979C4"/>
    <w:rsid w:val="000A09FC"/>
    <w:rsid w:val="000B45AC"/>
    <w:rsid w:val="000C1D4B"/>
    <w:rsid w:val="000C2975"/>
    <w:rsid w:val="000D1B53"/>
    <w:rsid w:val="000D246D"/>
    <w:rsid w:val="000F1774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2B98"/>
    <w:rsid w:val="00255E45"/>
    <w:rsid w:val="0029029D"/>
    <w:rsid w:val="002947D0"/>
    <w:rsid w:val="002A5159"/>
    <w:rsid w:val="002B0337"/>
    <w:rsid w:val="002D45EF"/>
    <w:rsid w:val="002E491D"/>
    <w:rsid w:val="002F13B3"/>
    <w:rsid w:val="002F552B"/>
    <w:rsid w:val="002F6769"/>
    <w:rsid w:val="002F72B6"/>
    <w:rsid w:val="00304FE3"/>
    <w:rsid w:val="00310AC8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5837"/>
    <w:rsid w:val="005D7676"/>
    <w:rsid w:val="005F2E60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A54EF"/>
    <w:rsid w:val="006C1878"/>
    <w:rsid w:val="006C65D2"/>
    <w:rsid w:val="006C70D3"/>
    <w:rsid w:val="00704BC4"/>
    <w:rsid w:val="00712F6A"/>
    <w:rsid w:val="00727AA6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215C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19FC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0A7"/>
    <w:rsid w:val="00E57ECD"/>
    <w:rsid w:val="00E96BBA"/>
    <w:rsid w:val="00E978C7"/>
    <w:rsid w:val="00EA3214"/>
    <w:rsid w:val="00ED60C7"/>
    <w:rsid w:val="00EE20B9"/>
    <w:rsid w:val="00EE505A"/>
    <w:rsid w:val="00EF0C7D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A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AC8"/>
    <w:rPr>
      <w:lang w:eastAsia="uk-U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A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47D0"/>
    <w:pPr>
      <w:tabs>
        <w:tab w:val="center" w:pos="4536"/>
        <w:tab w:val="right" w:pos="9072"/>
      </w:tabs>
      <w:suppressAutoHyphens/>
    </w:pPr>
    <w:rPr>
      <w:rFonts w:ascii="Verdana" w:hAnsi="Verdana"/>
      <w:b/>
      <w:sz w:val="20"/>
      <w:szCs w:val="20"/>
      <w:lang w:val="pl-PL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947D0"/>
    <w:rPr>
      <w:rFonts w:ascii="Verdana" w:hAnsi="Verdana"/>
      <w:b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1c732fe-8f8e-4bc0-9f3c-54d8b51e63d9"/>
    <ds:schemaRef ds:uri="a2a19f45-f8eb-41aa-9661-30895512079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16868D-187B-45F3-ABFA-B907535E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4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Anna Wadas</cp:lastModifiedBy>
  <cp:revision>2</cp:revision>
  <dcterms:created xsi:type="dcterms:W3CDTF">2024-03-05T13:57:00Z</dcterms:created>
  <dcterms:modified xsi:type="dcterms:W3CDTF">2024-03-05T13:57:00Z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