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134"/>
        <w:gridCol w:w="5812"/>
        <w:gridCol w:w="5245"/>
      </w:tblGrid>
      <w:tr w:rsidR="00B7452C" w:rsidRPr="00730517" w14:paraId="7CDECF42" w14:textId="77777777" w:rsidTr="5F630951">
        <w:trPr>
          <w:jc w:val="center"/>
        </w:trPr>
        <w:tc>
          <w:tcPr>
            <w:tcW w:w="14596" w:type="dxa"/>
            <w:gridSpan w:val="5"/>
            <w:vAlign w:val="center"/>
          </w:tcPr>
          <w:p w14:paraId="7DAA96C9" w14:textId="77777777" w:rsidR="008C3920" w:rsidRPr="008C3920" w:rsidRDefault="00A941EC" w:rsidP="008C392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920">
              <w:rPr>
                <w:rFonts w:cstheme="minorHAnsi"/>
                <w:b/>
                <w:sz w:val="20"/>
                <w:szCs w:val="20"/>
              </w:rPr>
              <w:t>Tabela uwag</w:t>
            </w:r>
          </w:p>
          <w:p w14:paraId="24792482" w14:textId="77777777" w:rsidR="008C3920" w:rsidRDefault="00A941EC" w:rsidP="008C392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920">
              <w:rPr>
                <w:rFonts w:cstheme="minorHAnsi"/>
                <w:b/>
                <w:sz w:val="20"/>
                <w:szCs w:val="20"/>
              </w:rPr>
              <w:t xml:space="preserve">zgłoszonych do </w:t>
            </w:r>
            <w:r w:rsidR="00DF109E" w:rsidRPr="008C3920">
              <w:rPr>
                <w:rFonts w:cstheme="minorHAnsi"/>
                <w:b/>
                <w:sz w:val="20"/>
                <w:szCs w:val="20"/>
              </w:rPr>
              <w:t>projekt</w:t>
            </w:r>
            <w:r w:rsidR="006D6A41" w:rsidRPr="008C3920">
              <w:rPr>
                <w:rFonts w:cstheme="minorHAnsi"/>
                <w:b/>
                <w:sz w:val="20"/>
                <w:szCs w:val="20"/>
              </w:rPr>
              <w:t>u</w:t>
            </w:r>
            <w:r w:rsidR="00344193" w:rsidRPr="00344193">
              <w:rPr>
                <w:rFonts w:cstheme="minorHAnsi"/>
                <w:b/>
                <w:sz w:val="20"/>
                <w:szCs w:val="20"/>
              </w:rPr>
              <w:t> rozporządzeni</w:t>
            </w:r>
            <w:r w:rsidR="00344193">
              <w:rPr>
                <w:rFonts w:cstheme="minorHAnsi"/>
                <w:b/>
                <w:sz w:val="20"/>
                <w:szCs w:val="20"/>
              </w:rPr>
              <w:t>a</w:t>
            </w:r>
            <w:r w:rsidR="00344193" w:rsidRPr="00344193">
              <w:rPr>
                <w:rFonts w:cstheme="minorHAnsi"/>
                <w:b/>
                <w:sz w:val="20"/>
                <w:szCs w:val="20"/>
              </w:rPr>
              <w:t xml:space="preserve"> Ministra Cyfryzacji w sprawie określenia wzorów wniosków o udostępnienie danych z rejestru mieszkańców i rejestru PESEL oraz trybu uzyskiwania zgody na udostępnienie danych</w:t>
            </w:r>
          </w:p>
          <w:p w14:paraId="54BD4A78" w14:textId="311CF96C" w:rsidR="000B20ED" w:rsidRPr="00730517" w:rsidRDefault="000B20ED" w:rsidP="008C392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 ramach uzgodnień</w:t>
            </w:r>
          </w:p>
        </w:tc>
      </w:tr>
      <w:tr w:rsidR="00D5337F" w:rsidRPr="00730517" w14:paraId="770ED333" w14:textId="77777777" w:rsidTr="00AB698D">
        <w:trPr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0AC205E0" w14:textId="77777777" w:rsidR="00D5337F" w:rsidRPr="00730517" w:rsidRDefault="00D5337F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50680F42" w14:textId="77777777" w:rsidR="00D5337F" w:rsidRPr="00730517" w:rsidRDefault="00D5337F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b/>
                <w:sz w:val="20"/>
                <w:szCs w:val="20"/>
              </w:rPr>
              <w:t>Podmiot wnoszący uwagi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31E293F" w14:textId="38506A95" w:rsidR="00D5337F" w:rsidRPr="00730517" w:rsidRDefault="00D5337F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b/>
                <w:sz w:val="20"/>
                <w:szCs w:val="20"/>
              </w:rPr>
              <w:t xml:space="preserve">Jednostka </w:t>
            </w:r>
            <w:r w:rsidR="00AB698D" w:rsidRPr="00730517">
              <w:rPr>
                <w:rFonts w:cstheme="minorHAnsi"/>
                <w:b/>
                <w:sz w:val="20"/>
                <w:szCs w:val="20"/>
              </w:rPr>
              <w:t>redakcyjn</w:t>
            </w:r>
            <w:r w:rsidR="00AB698D">
              <w:rPr>
                <w:rFonts w:cstheme="minorHAnsi"/>
                <w:b/>
                <w:sz w:val="20"/>
                <w:szCs w:val="20"/>
              </w:rPr>
              <w:t>a</w:t>
            </w:r>
            <w:r w:rsidR="00AB698D" w:rsidRPr="00730517">
              <w:rPr>
                <w:rFonts w:cstheme="minorHAnsi"/>
                <w:b/>
                <w:sz w:val="20"/>
                <w:szCs w:val="20"/>
              </w:rPr>
              <w:t xml:space="preserve"> do</w:t>
            </w:r>
            <w:r w:rsidRPr="00730517">
              <w:rPr>
                <w:rFonts w:cstheme="minorHAnsi"/>
                <w:b/>
                <w:sz w:val="20"/>
                <w:szCs w:val="20"/>
              </w:rPr>
              <w:t xml:space="preserve"> której wnoszone są uwagi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p w14:paraId="772140A8" w14:textId="77777777" w:rsidR="00D5337F" w:rsidRPr="00730517" w:rsidRDefault="00D5337F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b/>
                <w:sz w:val="20"/>
                <w:szCs w:val="20"/>
              </w:rPr>
              <w:t>Zgłoszone uwagi</w:t>
            </w:r>
          </w:p>
        </w:tc>
        <w:tc>
          <w:tcPr>
            <w:tcW w:w="5245" w:type="dxa"/>
            <w:shd w:val="clear" w:color="auto" w:fill="E7E6E6" w:themeFill="background2"/>
            <w:vAlign w:val="center"/>
          </w:tcPr>
          <w:p w14:paraId="51BA6704" w14:textId="77777777" w:rsidR="00D5337F" w:rsidRPr="00730517" w:rsidRDefault="00C21C84" w:rsidP="00397129">
            <w:pPr>
              <w:rPr>
                <w:rFonts w:cstheme="minorHAnsi"/>
                <w:b/>
                <w:sz w:val="20"/>
                <w:szCs w:val="20"/>
              </w:rPr>
            </w:pPr>
            <w:r w:rsidRPr="00730517">
              <w:rPr>
                <w:rFonts w:cstheme="minorHAnsi"/>
                <w:b/>
                <w:sz w:val="20"/>
                <w:szCs w:val="20"/>
              </w:rPr>
              <w:t>Stanowisko</w:t>
            </w:r>
          </w:p>
        </w:tc>
      </w:tr>
      <w:tr w:rsidR="007F1E3F" w:rsidRPr="00730517" w14:paraId="461226EB" w14:textId="77777777" w:rsidTr="00AB698D">
        <w:trPr>
          <w:jc w:val="center"/>
        </w:trPr>
        <w:tc>
          <w:tcPr>
            <w:tcW w:w="704" w:type="dxa"/>
          </w:tcPr>
          <w:p w14:paraId="546E467A" w14:textId="77777777" w:rsidR="007F1E3F" w:rsidRPr="00730517" w:rsidRDefault="007F1E3F" w:rsidP="2A277B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92A60A" w14:textId="39512BE2" w:rsidR="007F1E3F" w:rsidRPr="00730517" w:rsidRDefault="000B20ED" w:rsidP="2A277B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RCL</w:t>
            </w:r>
          </w:p>
        </w:tc>
        <w:tc>
          <w:tcPr>
            <w:tcW w:w="1134" w:type="dxa"/>
          </w:tcPr>
          <w:p w14:paraId="05F8A0CF" w14:textId="2899AF7F" w:rsidR="007F1E3F" w:rsidRPr="00730517" w:rsidRDefault="00AB698D" w:rsidP="2A277BE4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Uzasadnienie</w:t>
            </w:r>
          </w:p>
        </w:tc>
        <w:tc>
          <w:tcPr>
            <w:tcW w:w="5812" w:type="dxa"/>
          </w:tcPr>
          <w:p w14:paraId="2E3DCA24" w14:textId="202F5A21" w:rsidR="007F1E3F" w:rsidRPr="00730517" w:rsidRDefault="00AB698D" w:rsidP="00AB698D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AB698D">
              <w:rPr>
                <w:rFonts w:cstheme="minorHAnsi"/>
                <w:spacing w:val="6"/>
                <w:sz w:val="20"/>
                <w:szCs w:val="20"/>
              </w:rPr>
              <w:t>Wyjaśnienia w uzasadnieniu wymaga przyczyna rezygnacji, w stosunku do tekstu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dotychczasowego rozporządzenia Ministra Cyfryzacji z dnia 14 lipca 2022 r. w sprawie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określenia wzorów wniosków o udostępnienie danych z rejestru mieszkańców i rejestru PESEL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oraz trybu uzyskiwania zgody na udostępnienie danych (Dz. U. poz. 1493), z uregulowania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w rozporządzeniu sposobu doręczania wystąpienia przez organ właściwy do udostępnienia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danych o uzyskanie zgody, o której mowa w art. 46 ust. 2 pkt 3 ustawy z dnia 24 września 2010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r. o ewidencji ludności (Dz. U. z 2026 r. poz. 384), zwanej dalej „ustawą”. Dotychczasowe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rozporządzenie wskazywało w tym zakresie adres do doręczeń elektronicznych (w § 4), jeżeli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został wpisany do bazy adresów elektronicznych, albo przesyłkę rejestrowaną w rozumieniu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art. 3 pkt 23 ustawy z dnia 23 listopada 2012 r. – Prawo pocztowe (Dz. U. z 2026 r. poz. 558).</w:t>
            </w:r>
          </w:p>
        </w:tc>
        <w:tc>
          <w:tcPr>
            <w:tcW w:w="5245" w:type="dxa"/>
          </w:tcPr>
          <w:p w14:paraId="29CB446B" w14:textId="5D46C95A" w:rsidR="005E02B1" w:rsidRPr="00BB1453" w:rsidRDefault="005E02B1" w:rsidP="005E02B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B1453">
              <w:rPr>
                <w:rFonts w:cstheme="minorHAnsi"/>
                <w:b/>
                <w:bCs/>
                <w:sz w:val="20"/>
                <w:szCs w:val="20"/>
              </w:rPr>
              <w:t>Uwaga wyjaśniona</w:t>
            </w:r>
          </w:p>
          <w:p w14:paraId="56F6CFBA" w14:textId="77777777" w:rsidR="005E02B1" w:rsidRDefault="005E02B1" w:rsidP="005E02B1">
            <w:pPr>
              <w:rPr>
                <w:rFonts w:cstheme="minorHAnsi"/>
                <w:sz w:val="20"/>
                <w:szCs w:val="20"/>
              </w:rPr>
            </w:pPr>
          </w:p>
          <w:p w14:paraId="13808F9D" w14:textId="61A75B2B" w:rsidR="001A2991" w:rsidRPr="00730517" w:rsidRDefault="00FE00CB" w:rsidP="00110B9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Przyczyną rezygnacji była niecelowość utrzymywania tego przepisu z uwagi na fakt, iż </w:t>
            </w:r>
            <w:r w:rsidR="005E02B1">
              <w:rPr>
                <w:rFonts w:cstheme="minorHAnsi"/>
                <w:sz w:val="20"/>
                <w:szCs w:val="20"/>
              </w:rPr>
              <w:t>kwestię reguluje akt prawny wyższego rzędu</w:t>
            </w:r>
            <w:r w:rsidR="00BB1453">
              <w:rPr>
                <w:rFonts w:cstheme="minorHAnsi"/>
                <w:sz w:val="20"/>
                <w:szCs w:val="20"/>
              </w:rPr>
              <w:t>,</w:t>
            </w:r>
            <w:r w:rsidR="005E02B1">
              <w:rPr>
                <w:rFonts w:cstheme="minorHAnsi"/>
                <w:sz w:val="20"/>
                <w:szCs w:val="20"/>
              </w:rPr>
              <w:t xml:space="preserve"> tj. </w:t>
            </w:r>
            <w:r w:rsidR="005E02B1" w:rsidRPr="005E02B1">
              <w:rPr>
                <w:rFonts w:cstheme="minorHAnsi"/>
                <w:sz w:val="20"/>
                <w:szCs w:val="20"/>
              </w:rPr>
              <w:t>ustawa z dnia 18 listopada 2020 r. o doręczeniach elektronicznych</w:t>
            </w:r>
            <w:r w:rsidR="005E02B1">
              <w:rPr>
                <w:rFonts w:cstheme="minorHAnsi"/>
                <w:sz w:val="20"/>
                <w:szCs w:val="20"/>
              </w:rPr>
              <w:t xml:space="preserve">. Projektodawca uznał, iż </w:t>
            </w:r>
            <w:r w:rsidR="009D00B3">
              <w:rPr>
                <w:rFonts w:cstheme="minorHAnsi"/>
                <w:sz w:val="20"/>
                <w:szCs w:val="20"/>
              </w:rPr>
              <w:t>brak jest</w:t>
            </w:r>
            <w:r w:rsidR="005E02B1">
              <w:rPr>
                <w:rFonts w:cstheme="minorHAnsi"/>
                <w:sz w:val="20"/>
                <w:szCs w:val="20"/>
              </w:rPr>
              <w:t xml:space="preserve"> konieczności powielania tej regulacji w rozporządzeniu, ponieważ organy gmin udostępniające dane w trybie jednostkowym w sposób określony w art. 46 ust. 2 pkt 3 mają obowiązek stosowania przepisów dotyczących doręczeń elektronicznych</w:t>
            </w:r>
            <w:r w:rsidR="0024128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6943E7" w:rsidRPr="00730517" w14:paraId="489DCE5F" w14:textId="77777777" w:rsidTr="00AB698D">
        <w:trPr>
          <w:jc w:val="center"/>
        </w:trPr>
        <w:tc>
          <w:tcPr>
            <w:tcW w:w="704" w:type="dxa"/>
          </w:tcPr>
          <w:p w14:paraId="50134999" w14:textId="77777777" w:rsidR="006943E7" w:rsidRPr="00730517" w:rsidRDefault="006943E7" w:rsidP="2A277B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FB5D95" w14:textId="4C83C9CF" w:rsidR="006943E7" w:rsidRPr="00730517" w:rsidRDefault="000B20ED" w:rsidP="2A277B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RCL</w:t>
            </w:r>
          </w:p>
        </w:tc>
        <w:tc>
          <w:tcPr>
            <w:tcW w:w="1134" w:type="dxa"/>
          </w:tcPr>
          <w:p w14:paraId="5C41DF4A" w14:textId="5F09A3CF" w:rsidR="006943E7" w:rsidRPr="00730517" w:rsidRDefault="00FE00CB" w:rsidP="2A277BE4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Uzasadnienie</w:t>
            </w:r>
          </w:p>
        </w:tc>
        <w:tc>
          <w:tcPr>
            <w:tcW w:w="5812" w:type="dxa"/>
          </w:tcPr>
          <w:p w14:paraId="662002A1" w14:textId="7FD91D79" w:rsidR="006943E7" w:rsidRPr="00730517" w:rsidRDefault="00AB698D" w:rsidP="000B20ED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AB698D">
              <w:rPr>
                <w:rFonts w:cstheme="minorHAnsi"/>
                <w:spacing w:val="6"/>
                <w:sz w:val="20"/>
                <w:szCs w:val="20"/>
              </w:rPr>
              <w:t>W odniesieniu do różnic między dotychczasowym a projektowanym stanem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prawnym wykazywanych w uzasadnieniu projektu, w zakresie w jakim dotyczą rezygnacji</w:t>
            </w:r>
            <w:r w:rsidR="000B20ED"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z zamieszczania we wzorze wniosku wprowadzanego w załączniku nr 1 do projektu sekcji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„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Adres elektroniczny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” wskazać należy, że wniosek ten, będzie składany na podstawie art. 47</w:t>
            </w:r>
            <w:r w:rsidR="000B20ED"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ust. 2 ustawy, przez podmioty, o których mowa w art. 46 ust. 2 ustawy – wśród których mogą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znajdować się osoby fizyczne nieposiadające adresu do doręczeń elektronicznych.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>
              <w:rPr>
                <w:rFonts w:cstheme="minorHAnsi"/>
                <w:spacing w:val="6"/>
                <w:sz w:val="20"/>
                <w:szCs w:val="20"/>
              </w:rPr>
              <w:br/>
              <w:t xml:space="preserve">W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konsekwencji powyższego odpowiedniej modyfikacji wymaga więc uzasadnienie projektu,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w którym Projektodawca wskazał m.in. że „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utrzymywanie w obowiązujących wzorach</w:t>
            </w:r>
            <w:r>
              <w:rPr>
                <w:rFonts w:cstheme="minorHAnsi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wniosków odniesień do adresu skrytki ePUAP jest niecelowe i może wprowadzać w błąd</w:t>
            </w:r>
            <w:r>
              <w:rPr>
                <w:rFonts w:cstheme="minorHAnsi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b/>
                <w:bCs/>
                <w:i/>
                <w:iCs/>
                <w:spacing w:val="6"/>
                <w:sz w:val="20"/>
                <w:szCs w:val="20"/>
              </w:rPr>
              <w:t>wnioskodawców, którzy od 1 stycznia 2026 r. będą korzystać z doręczeń elektronicznych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”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7E4407F1" w14:textId="77777777" w:rsidR="006943E7" w:rsidRPr="00BB1453" w:rsidRDefault="00AD0FC7" w:rsidP="008C39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B1453">
              <w:rPr>
                <w:rFonts w:cstheme="minorHAnsi"/>
                <w:b/>
                <w:bCs/>
                <w:sz w:val="20"/>
                <w:szCs w:val="20"/>
              </w:rPr>
              <w:t>Uwaga uwzględniona</w:t>
            </w:r>
          </w:p>
          <w:p w14:paraId="5B28EE57" w14:textId="77777777" w:rsidR="00AD0FC7" w:rsidRDefault="00AD0FC7" w:rsidP="008C3920">
            <w:pPr>
              <w:rPr>
                <w:rFonts w:cstheme="minorHAnsi"/>
                <w:sz w:val="20"/>
                <w:szCs w:val="20"/>
              </w:rPr>
            </w:pPr>
          </w:p>
          <w:p w14:paraId="7511D824" w14:textId="7841C061" w:rsidR="00AD0FC7" w:rsidRPr="00730517" w:rsidRDefault="00AD0FC7" w:rsidP="008C3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Uzasadnienie zostało uzupełnione.</w:t>
            </w:r>
          </w:p>
        </w:tc>
      </w:tr>
      <w:tr w:rsidR="00F61F6B" w:rsidRPr="00730517" w14:paraId="58842D67" w14:textId="77777777" w:rsidTr="00AB698D">
        <w:trPr>
          <w:jc w:val="center"/>
        </w:trPr>
        <w:tc>
          <w:tcPr>
            <w:tcW w:w="704" w:type="dxa"/>
          </w:tcPr>
          <w:p w14:paraId="29A26473" w14:textId="77777777" w:rsidR="00F61F6B" w:rsidRPr="00730517" w:rsidRDefault="00F61F6B" w:rsidP="00F61F6B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F44AE5" w14:textId="6534842E" w:rsidR="00F61F6B" w:rsidRDefault="000B20ED" w:rsidP="00F61F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RCL</w:t>
            </w:r>
          </w:p>
        </w:tc>
        <w:tc>
          <w:tcPr>
            <w:tcW w:w="1134" w:type="dxa"/>
          </w:tcPr>
          <w:p w14:paraId="17EA1919" w14:textId="238B784F" w:rsidR="00F61F6B" w:rsidRDefault="00F61F6B" w:rsidP="00F61F6B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Załączniki</w:t>
            </w:r>
          </w:p>
        </w:tc>
        <w:tc>
          <w:tcPr>
            <w:tcW w:w="5812" w:type="dxa"/>
          </w:tcPr>
          <w:p w14:paraId="38933129" w14:textId="77777777" w:rsidR="00F61F6B" w:rsidRPr="00AB698D" w:rsidRDefault="00F61F6B" w:rsidP="00F61F6B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AB698D">
              <w:rPr>
                <w:rFonts w:cstheme="minorHAnsi"/>
                <w:spacing w:val="6"/>
                <w:sz w:val="20"/>
                <w:szCs w:val="20"/>
              </w:rPr>
              <w:t>W załącznikach do projektowanego rozporządzenia, w części „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Sekcja dla urzędnika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”,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wprowadzono odnośnik informujący, że sekcja jest wypełniana tylko w przypadku złożenia</w:t>
            </w:r>
          </w:p>
          <w:p w14:paraId="01D1D029" w14:textId="77777777" w:rsidR="00F61F6B" w:rsidRPr="00AB698D" w:rsidRDefault="00F61F6B" w:rsidP="00F61F6B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AB698D">
              <w:rPr>
                <w:rFonts w:cstheme="minorHAnsi"/>
                <w:spacing w:val="6"/>
                <w:sz w:val="20"/>
                <w:szCs w:val="20"/>
              </w:rPr>
              <w:t>wniosku w formie pisemnej – co nie odpowiada nomenklaturze ustawowej. Zauważyć należy,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że wnioski, których wzory projekt wprowadza, składa się na piśmie utrwalonym w postaci</w:t>
            </w:r>
          </w:p>
          <w:p w14:paraId="0AD188C3" w14:textId="692B5556" w:rsidR="00F61F6B" w:rsidRPr="00AB698D" w:rsidRDefault="00F61F6B" w:rsidP="00F61F6B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AB698D">
              <w:rPr>
                <w:rFonts w:cstheme="minorHAnsi"/>
                <w:spacing w:val="6"/>
                <w:sz w:val="20"/>
                <w:szCs w:val="20"/>
              </w:rPr>
              <w:t>papierowej lub w postaci elektronicznej (np. wniosek, o którym mowa w art. 47 ust. 1 ustawy),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natomiast obie te postacie zachowują charakter formy pisemnej. Wyjaśnienia więc wymaga,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w jakim przypadku część wniosku „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Sekcja dla urzędnika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” nie będzie wypełniana.</w:t>
            </w:r>
          </w:p>
        </w:tc>
        <w:tc>
          <w:tcPr>
            <w:tcW w:w="5245" w:type="dxa"/>
          </w:tcPr>
          <w:p w14:paraId="3E75B709" w14:textId="77777777" w:rsidR="00F61F6B" w:rsidRPr="00BB1453" w:rsidRDefault="00F61F6B" w:rsidP="00F61F6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B1453">
              <w:rPr>
                <w:rFonts w:cstheme="minorHAnsi"/>
                <w:b/>
                <w:bCs/>
                <w:sz w:val="20"/>
                <w:szCs w:val="20"/>
              </w:rPr>
              <w:t>Uwaga uwzględniona</w:t>
            </w:r>
          </w:p>
          <w:p w14:paraId="44FBA93D" w14:textId="77777777" w:rsidR="00F61F6B" w:rsidRDefault="00F61F6B" w:rsidP="00F61F6B">
            <w:pPr>
              <w:rPr>
                <w:rFonts w:cstheme="minorHAnsi"/>
                <w:sz w:val="20"/>
                <w:szCs w:val="20"/>
              </w:rPr>
            </w:pPr>
          </w:p>
          <w:p w14:paraId="2378488E" w14:textId="16F75FB5" w:rsidR="00F61F6B" w:rsidRDefault="00F61F6B" w:rsidP="00F61F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Wskazany odnośnik we wszystkich załącznikach otrzyma brzmienie: „</w:t>
            </w:r>
            <w:r w:rsidRPr="00711634">
              <w:rPr>
                <w:rFonts w:cstheme="minorHAnsi"/>
                <w:sz w:val="20"/>
                <w:szCs w:val="20"/>
              </w:rPr>
              <w:t>Sekcja wypełniana tylko w przypadku złożenia wniosku na piśmie utrwalonym w postaci papierowej</w:t>
            </w:r>
            <w:r>
              <w:rPr>
                <w:rFonts w:cstheme="minorHAnsi"/>
                <w:sz w:val="20"/>
                <w:szCs w:val="20"/>
              </w:rPr>
              <w:t>”</w:t>
            </w:r>
            <w:r w:rsidR="00BB1453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61F6B" w:rsidRPr="00730517" w14:paraId="2FFAEAAF" w14:textId="77777777" w:rsidTr="00AB698D">
        <w:trPr>
          <w:jc w:val="center"/>
        </w:trPr>
        <w:tc>
          <w:tcPr>
            <w:tcW w:w="704" w:type="dxa"/>
          </w:tcPr>
          <w:p w14:paraId="3F1EEA05" w14:textId="77777777" w:rsidR="00F61F6B" w:rsidRPr="00730517" w:rsidRDefault="00F61F6B" w:rsidP="00F61F6B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0495F7" w14:textId="711FF769" w:rsidR="00F61F6B" w:rsidRDefault="00F61F6B" w:rsidP="00F61F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MSWiA</w:t>
            </w:r>
          </w:p>
        </w:tc>
        <w:tc>
          <w:tcPr>
            <w:tcW w:w="1134" w:type="dxa"/>
          </w:tcPr>
          <w:p w14:paraId="6AF9D788" w14:textId="726362F7" w:rsidR="00F61F6B" w:rsidRDefault="00F61F6B" w:rsidP="00F61F6B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Załączniki</w:t>
            </w:r>
          </w:p>
        </w:tc>
        <w:tc>
          <w:tcPr>
            <w:tcW w:w="5812" w:type="dxa"/>
          </w:tcPr>
          <w:p w14:paraId="0DCE5C18" w14:textId="69D88641" w:rsidR="00F61F6B" w:rsidRPr="00BB1453" w:rsidRDefault="00F61F6B" w:rsidP="00F61F6B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BB1453">
              <w:rPr>
                <w:rFonts w:cstheme="minorHAnsi"/>
                <w:sz w:val="20"/>
                <w:szCs w:val="20"/>
              </w:rPr>
              <w:t>Ponadto zasadnym jest także zastosowanie właściwego oznaczenia projektowanych załączników.</w:t>
            </w:r>
          </w:p>
        </w:tc>
        <w:tc>
          <w:tcPr>
            <w:tcW w:w="5245" w:type="dxa"/>
          </w:tcPr>
          <w:p w14:paraId="40AFB68C" w14:textId="32A35470" w:rsidR="00F61F6B" w:rsidRPr="00BB1453" w:rsidRDefault="00F61F6B" w:rsidP="00F61F6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B1453">
              <w:rPr>
                <w:rFonts w:cstheme="minorHAnsi"/>
                <w:b/>
                <w:bCs/>
                <w:sz w:val="20"/>
                <w:szCs w:val="20"/>
              </w:rPr>
              <w:t>Uwaga uwzględniona</w:t>
            </w:r>
          </w:p>
        </w:tc>
      </w:tr>
      <w:tr w:rsidR="00F61F6B" w:rsidRPr="00730517" w14:paraId="684A736B" w14:textId="77777777" w:rsidTr="00AB698D">
        <w:trPr>
          <w:jc w:val="center"/>
        </w:trPr>
        <w:tc>
          <w:tcPr>
            <w:tcW w:w="704" w:type="dxa"/>
          </w:tcPr>
          <w:p w14:paraId="53D97795" w14:textId="77777777" w:rsidR="00F61F6B" w:rsidRPr="00730517" w:rsidRDefault="00F61F6B" w:rsidP="00F61F6B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CD6119" w14:textId="04FC7F7A" w:rsidR="00F61F6B" w:rsidRDefault="00F61F6B" w:rsidP="00F61F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MSWiA</w:t>
            </w:r>
          </w:p>
        </w:tc>
        <w:tc>
          <w:tcPr>
            <w:tcW w:w="1134" w:type="dxa"/>
          </w:tcPr>
          <w:p w14:paraId="5A12F158" w14:textId="65B31C52" w:rsidR="00F61F6B" w:rsidRDefault="00F61F6B" w:rsidP="00F61F6B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Załącznik nr 1</w:t>
            </w:r>
          </w:p>
        </w:tc>
        <w:tc>
          <w:tcPr>
            <w:tcW w:w="5812" w:type="dxa"/>
          </w:tcPr>
          <w:p w14:paraId="23C1A113" w14:textId="23526E0D" w:rsidR="00F61F6B" w:rsidRPr="00BB1453" w:rsidRDefault="00F61F6B" w:rsidP="00F61F6B">
            <w:pPr>
              <w:rPr>
                <w:rFonts w:cstheme="minorHAnsi"/>
                <w:sz w:val="20"/>
                <w:szCs w:val="20"/>
              </w:rPr>
            </w:pPr>
            <w:r w:rsidRPr="00BB1453">
              <w:rPr>
                <w:rFonts w:cstheme="minorHAnsi"/>
                <w:sz w:val="20"/>
                <w:szCs w:val="20"/>
              </w:rPr>
              <w:t xml:space="preserve">w projektowanym załączniku nr 1 do rozporządzenia w sekcji </w:t>
            </w:r>
            <w:r w:rsidRPr="00BB1453">
              <w:rPr>
                <w:rFonts w:cstheme="minorHAnsi"/>
                <w:i/>
                <w:sz w:val="20"/>
                <w:szCs w:val="20"/>
              </w:rPr>
              <w:t xml:space="preserve">5. Zakres żądanych danych o osobie wskazanej </w:t>
            </w:r>
            <w:r w:rsidRPr="00BB1453">
              <w:rPr>
                <w:rFonts w:cstheme="minorHAnsi"/>
                <w:sz w:val="20"/>
                <w:szCs w:val="20"/>
              </w:rPr>
              <w:t>w pkt 4</w:t>
            </w:r>
            <w:r w:rsidRPr="00BB1453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BB1453">
              <w:rPr>
                <w:rFonts w:cstheme="minorHAnsi"/>
                <w:sz w:val="20"/>
                <w:szCs w:val="20"/>
              </w:rPr>
              <w:t xml:space="preserve">przywołano nieaktualny publikator ustawy z dnia 24 września 2010 r. </w:t>
            </w:r>
            <w:r w:rsidRPr="00BB1453">
              <w:rPr>
                <w:rFonts w:cstheme="minorHAnsi"/>
                <w:i/>
                <w:sz w:val="20"/>
                <w:szCs w:val="20"/>
              </w:rPr>
              <w:t xml:space="preserve">o ewidencji ludności - </w:t>
            </w:r>
            <w:r w:rsidRPr="00BB1453">
              <w:rPr>
                <w:rFonts w:cstheme="minorHAnsi"/>
                <w:sz w:val="20"/>
                <w:szCs w:val="20"/>
              </w:rPr>
              <w:t>konieczne jest zatem dokonanie korekty w tym zakresie.</w:t>
            </w:r>
          </w:p>
        </w:tc>
        <w:tc>
          <w:tcPr>
            <w:tcW w:w="5245" w:type="dxa"/>
          </w:tcPr>
          <w:p w14:paraId="564D2327" w14:textId="2C54B0A8" w:rsidR="00F61F6B" w:rsidRPr="00BB1453" w:rsidRDefault="00F61F6B" w:rsidP="00F61F6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B1453">
              <w:rPr>
                <w:rFonts w:cstheme="minorHAnsi"/>
                <w:b/>
                <w:bCs/>
                <w:sz w:val="20"/>
                <w:szCs w:val="20"/>
              </w:rPr>
              <w:t>Uwaga uwzględniona</w:t>
            </w:r>
          </w:p>
        </w:tc>
      </w:tr>
      <w:tr w:rsidR="007F1E3F" w:rsidRPr="00730517" w14:paraId="343987B1" w14:textId="77777777" w:rsidTr="00AB698D">
        <w:trPr>
          <w:jc w:val="center"/>
        </w:trPr>
        <w:tc>
          <w:tcPr>
            <w:tcW w:w="704" w:type="dxa"/>
          </w:tcPr>
          <w:p w14:paraId="508A225C" w14:textId="77777777" w:rsidR="007F1E3F" w:rsidRPr="00730517" w:rsidRDefault="007F1E3F" w:rsidP="2A277B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550E0B" w14:textId="28192E38" w:rsidR="007F1E3F" w:rsidRPr="00730517" w:rsidRDefault="000B20ED" w:rsidP="2A277B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RCL</w:t>
            </w:r>
          </w:p>
        </w:tc>
        <w:tc>
          <w:tcPr>
            <w:tcW w:w="1134" w:type="dxa"/>
          </w:tcPr>
          <w:p w14:paraId="0008A80C" w14:textId="40E06E82" w:rsidR="007F1E3F" w:rsidRPr="00730517" w:rsidRDefault="00FE00CB" w:rsidP="2A277BE4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Załącznik nr 3</w:t>
            </w:r>
          </w:p>
        </w:tc>
        <w:tc>
          <w:tcPr>
            <w:tcW w:w="5812" w:type="dxa"/>
          </w:tcPr>
          <w:p w14:paraId="672384FC" w14:textId="76C6B884" w:rsidR="007F1E3F" w:rsidRPr="00730517" w:rsidRDefault="00AB698D" w:rsidP="000B20ED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AB698D">
              <w:rPr>
                <w:rFonts w:cstheme="minorHAnsi"/>
                <w:spacing w:val="6"/>
                <w:sz w:val="20"/>
                <w:szCs w:val="20"/>
              </w:rPr>
              <w:t>W załączniku nr 3 w części „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Sekcja dla urzędnika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” wskazano, że wzór wniosku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określony w tym załączniku dotyczy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uproszczonego wniosku o udostępnianie danych</w:t>
            </w:r>
            <w:r w:rsidR="000B20ED">
              <w:rPr>
                <w:rFonts w:cstheme="minorHAnsi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>jednostkowych z rejestru mieszkańców oraz rejestru PESEL za pomocą urządzeń teletransmisji</w:t>
            </w:r>
            <w:r>
              <w:rPr>
                <w:rFonts w:cstheme="minorHAnsi"/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i/>
                <w:iCs/>
                <w:spacing w:val="6"/>
                <w:sz w:val="20"/>
                <w:szCs w:val="20"/>
              </w:rPr>
              <w:t xml:space="preserve">danych, w drodze weryfikacji,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co nie jest spójne zarówno z tytułem załącznika, jak i z § 1 pkt 3</w:t>
            </w:r>
            <w:r w:rsidR="000B20ED"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projektowanego rozporządzenia i wymaga tym samym odpowiedniej korekty.</w:t>
            </w:r>
          </w:p>
        </w:tc>
        <w:tc>
          <w:tcPr>
            <w:tcW w:w="5245" w:type="dxa"/>
          </w:tcPr>
          <w:p w14:paraId="58B1B354" w14:textId="17B9FE15" w:rsidR="007F1E3F" w:rsidRPr="00BB1453" w:rsidRDefault="00AD0FC7" w:rsidP="00DF109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B1453">
              <w:rPr>
                <w:rFonts w:cstheme="minorHAnsi"/>
                <w:b/>
                <w:bCs/>
                <w:sz w:val="20"/>
                <w:szCs w:val="20"/>
              </w:rPr>
              <w:t>Uwaga uwzględniona</w:t>
            </w:r>
          </w:p>
        </w:tc>
      </w:tr>
      <w:tr w:rsidR="007F1E3F" w:rsidRPr="00730517" w14:paraId="712D680E" w14:textId="77777777" w:rsidTr="00AB698D">
        <w:trPr>
          <w:jc w:val="center"/>
        </w:trPr>
        <w:tc>
          <w:tcPr>
            <w:tcW w:w="704" w:type="dxa"/>
          </w:tcPr>
          <w:p w14:paraId="327D2692" w14:textId="77777777" w:rsidR="007F1E3F" w:rsidRPr="00730517" w:rsidRDefault="007F1E3F" w:rsidP="2A277BE4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3D758D" w14:textId="134C19EF" w:rsidR="007F1E3F" w:rsidRPr="00730517" w:rsidRDefault="000B20ED" w:rsidP="2A277B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RCL</w:t>
            </w:r>
          </w:p>
        </w:tc>
        <w:tc>
          <w:tcPr>
            <w:tcW w:w="1134" w:type="dxa"/>
          </w:tcPr>
          <w:p w14:paraId="7ED352C6" w14:textId="2E7E66A5" w:rsidR="007F1E3F" w:rsidRPr="00730517" w:rsidRDefault="00FE00CB" w:rsidP="2A277BE4">
            <w:pPr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Uwaga ogólna</w:t>
            </w:r>
          </w:p>
        </w:tc>
        <w:tc>
          <w:tcPr>
            <w:tcW w:w="5812" w:type="dxa"/>
          </w:tcPr>
          <w:p w14:paraId="0C1B6ABF" w14:textId="1412EA7F" w:rsidR="007F1E3F" w:rsidRPr="00730517" w:rsidRDefault="00AB698D" w:rsidP="00AB698D">
            <w:pPr>
              <w:rPr>
                <w:rFonts w:cstheme="minorHAnsi"/>
                <w:spacing w:val="6"/>
                <w:sz w:val="20"/>
                <w:szCs w:val="20"/>
              </w:rPr>
            </w:pPr>
            <w:r w:rsidRPr="00AB698D">
              <w:rPr>
                <w:rFonts w:cstheme="minorHAnsi"/>
                <w:spacing w:val="6"/>
                <w:sz w:val="20"/>
                <w:szCs w:val="20"/>
              </w:rPr>
              <w:t>Zgodnie z art. 52 ustawy przedmiotowe rozporządzenie jest wydawane przez ministra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właściwego do spraw informatyzacji w porozumieniu z ministrem właściwym do spraw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wewnętrznych, co powinno znaleźć odzwierciedlenie w przedstawionym do uzgodnień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AB698D">
              <w:rPr>
                <w:rFonts w:cstheme="minorHAnsi"/>
                <w:spacing w:val="6"/>
                <w:sz w:val="20"/>
                <w:szCs w:val="20"/>
              </w:rPr>
              <w:t>projekcie.</w:t>
            </w:r>
          </w:p>
        </w:tc>
        <w:tc>
          <w:tcPr>
            <w:tcW w:w="5245" w:type="dxa"/>
          </w:tcPr>
          <w:p w14:paraId="12DADBC2" w14:textId="25AA28F1" w:rsidR="00ED1D6C" w:rsidRPr="00BB1453" w:rsidRDefault="00AD0FC7" w:rsidP="00DF109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B1453">
              <w:rPr>
                <w:rFonts w:cstheme="minorHAnsi"/>
                <w:b/>
                <w:bCs/>
                <w:sz w:val="20"/>
                <w:szCs w:val="20"/>
              </w:rPr>
              <w:t>Uwaga uwzględniona</w:t>
            </w:r>
          </w:p>
        </w:tc>
      </w:tr>
    </w:tbl>
    <w:p w14:paraId="4214148B" w14:textId="68359B1B" w:rsidR="00313026" w:rsidRPr="00730517" w:rsidRDefault="00313026" w:rsidP="00A54931">
      <w:pPr>
        <w:spacing w:line="240" w:lineRule="auto"/>
        <w:rPr>
          <w:rFonts w:cstheme="minorHAnsi"/>
          <w:sz w:val="20"/>
          <w:szCs w:val="20"/>
        </w:rPr>
      </w:pPr>
    </w:p>
    <w:sectPr w:rsidR="00313026" w:rsidRPr="00730517" w:rsidSect="00B1735F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8062" w14:textId="77777777" w:rsidR="00B61A07" w:rsidRDefault="00B61A07" w:rsidP="00F45C59">
      <w:pPr>
        <w:spacing w:after="0" w:line="240" w:lineRule="auto"/>
      </w:pPr>
      <w:r>
        <w:separator/>
      </w:r>
    </w:p>
  </w:endnote>
  <w:endnote w:type="continuationSeparator" w:id="0">
    <w:p w14:paraId="519347FE" w14:textId="77777777" w:rsidR="00B61A07" w:rsidRDefault="00B61A07" w:rsidP="00F4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65CCF" w14:textId="77777777" w:rsidR="00B61A07" w:rsidRDefault="00B61A07" w:rsidP="00F45C59">
      <w:pPr>
        <w:spacing w:after="0" w:line="240" w:lineRule="auto"/>
      </w:pPr>
      <w:r>
        <w:separator/>
      </w:r>
    </w:p>
  </w:footnote>
  <w:footnote w:type="continuationSeparator" w:id="0">
    <w:p w14:paraId="3AA327A4" w14:textId="77777777" w:rsidR="00B61A07" w:rsidRDefault="00B61A07" w:rsidP="00F4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0759"/>
    <w:multiLevelType w:val="hybridMultilevel"/>
    <w:tmpl w:val="1F86D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3DE3"/>
    <w:multiLevelType w:val="multilevel"/>
    <w:tmpl w:val="09905506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D51F64"/>
    <w:multiLevelType w:val="hybridMultilevel"/>
    <w:tmpl w:val="FD344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87DA9"/>
    <w:multiLevelType w:val="hybridMultilevel"/>
    <w:tmpl w:val="000AF7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CA43CA"/>
    <w:multiLevelType w:val="hybridMultilevel"/>
    <w:tmpl w:val="B7AAA774"/>
    <w:lvl w:ilvl="0" w:tplc="D4B22FBA">
      <w:start w:val="1"/>
      <w:numFmt w:val="bullet"/>
      <w:lvlText w:val="-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0336B14"/>
    <w:multiLevelType w:val="hybridMultilevel"/>
    <w:tmpl w:val="347A9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E4BDD"/>
    <w:multiLevelType w:val="hybridMultilevel"/>
    <w:tmpl w:val="CD3AD73A"/>
    <w:lvl w:ilvl="0" w:tplc="D2882BE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3976DC"/>
    <w:multiLevelType w:val="hybridMultilevel"/>
    <w:tmpl w:val="4978D7A4"/>
    <w:lvl w:ilvl="0" w:tplc="22D0E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A440A"/>
    <w:multiLevelType w:val="hybridMultilevel"/>
    <w:tmpl w:val="E1700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13775"/>
    <w:multiLevelType w:val="hybridMultilevel"/>
    <w:tmpl w:val="67FCC2A0"/>
    <w:lvl w:ilvl="0" w:tplc="64B4D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B24C4"/>
    <w:multiLevelType w:val="multilevel"/>
    <w:tmpl w:val="5A54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0966298">
    <w:abstractNumId w:val="0"/>
  </w:num>
  <w:num w:numId="2" w16cid:durableId="1086416786">
    <w:abstractNumId w:val="3"/>
  </w:num>
  <w:num w:numId="3" w16cid:durableId="1010373735">
    <w:abstractNumId w:val="1"/>
  </w:num>
  <w:num w:numId="4" w16cid:durableId="304044278">
    <w:abstractNumId w:val="5"/>
  </w:num>
  <w:num w:numId="5" w16cid:durableId="1885628863">
    <w:abstractNumId w:val="2"/>
  </w:num>
  <w:num w:numId="6" w16cid:durableId="1373114167">
    <w:abstractNumId w:val="7"/>
  </w:num>
  <w:num w:numId="7" w16cid:durableId="646013506">
    <w:abstractNumId w:val="9"/>
  </w:num>
  <w:num w:numId="8" w16cid:durableId="2007859063">
    <w:abstractNumId w:val="4"/>
  </w:num>
  <w:num w:numId="9" w16cid:durableId="703209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9721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9767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97"/>
    <w:rsid w:val="000019E2"/>
    <w:rsid w:val="00021CB1"/>
    <w:rsid w:val="00024D95"/>
    <w:rsid w:val="000310DF"/>
    <w:rsid w:val="00036C91"/>
    <w:rsid w:val="000376C5"/>
    <w:rsid w:val="00084774"/>
    <w:rsid w:val="000A008B"/>
    <w:rsid w:val="000B20ED"/>
    <w:rsid w:val="000C16CF"/>
    <w:rsid w:val="000D01DA"/>
    <w:rsid w:val="000E3DC4"/>
    <w:rsid w:val="000E63F6"/>
    <w:rsid w:val="000F228C"/>
    <w:rsid w:val="000F73FB"/>
    <w:rsid w:val="001036BB"/>
    <w:rsid w:val="0010608F"/>
    <w:rsid w:val="00110B94"/>
    <w:rsid w:val="00120B24"/>
    <w:rsid w:val="00122233"/>
    <w:rsid w:val="00130B6D"/>
    <w:rsid w:val="00130B95"/>
    <w:rsid w:val="001430D4"/>
    <w:rsid w:val="00156317"/>
    <w:rsid w:val="00156D61"/>
    <w:rsid w:val="00183D7B"/>
    <w:rsid w:val="001931EA"/>
    <w:rsid w:val="00193BC8"/>
    <w:rsid w:val="001A2653"/>
    <w:rsid w:val="001A2991"/>
    <w:rsid w:val="001A53F2"/>
    <w:rsid w:val="001A7E54"/>
    <w:rsid w:val="001B5FDA"/>
    <w:rsid w:val="001C2540"/>
    <w:rsid w:val="001D3E64"/>
    <w:rsid w:val="001E1FC1"/>
    <w:rsid w:val="001E3A93"/>
    <w:rsid w:val="001F11D7"/>
    <w:rsid w:val="001F743B"/>
    <w:rsid w:val="0022152A"/>
    <w:rsid w:val="002247C9"/>
    <w:rsid w:val="002378A9"/>
    <w:rsid w:val="00241285"/>
    <w:rsid w:val="00246522"/>
    <w:rsid w:val="00246C6B"/>
    <w:rsid w:val="002518F6"/>
    <w:rsid w:val="0026725E"/>
    <w:rsid w:val="00276D25"/>
    <w:rsid w:val="002977C9"/>
    <w:rsid w:val="002A52C4"/>
    <w:rsid w:val="002A5E8B"/>
    <w:rsid w:val="002B0596"/>
    <w:rsid w:val="002C1BDC"/>
    <w:rsid w:val="002D5112"/>
    <w:rsid w:val="002E5D34"/>
    <w:rsid w:val="00312525"/>
    <w:rsid w:val="00313026"/>
    <w:rsid w:val="003158F1"/>
    <w:rsid w:val="00316163"/>
    <w:rsid w:val="00326197"/>
    <w:rsid w:val="00327FF3"/>
    <w:rsid w:val="00332005"/>
    <w:rsid w:val="00336B17"/>
    <w:rsid w:val="00344193"/>
    <w:rsid w:val="003715E2"/>
    <w:rsid w:val="0037435F"/>
    <w:rsid w:val="00393F23"/>
    <w:rsid w:val="00395745"/>
    <w:rsid w:val="00397129"/>
    <w:rsid w:val="003A495D"/>
    <w:rsid w:val="003C11BC"/>
    <w:rsid w:val="003C17F3"/>
    <w:rsid w:val="003C496C"/>
    <w:rsid w:val="003D11A5"/>
    <w:rsid w:val="003D627C"/>
    <w:rsid w:val="003E4173"/>
    <w:rsid w:val="00404045"/>
    <w:rsid w:val="00404E2D"/>
    <w:rsid w:val="00412B8E"/>
    <w:rsid w:val="0042561D"/>
    <w:rsid w:val="00440A13"/>
    <w:rsid w:val="004449CE"/>
    <w:rsid w:val="00446276"/>
    <w:rsid w:val="00452BA3"/>
    <w:rsid w:val="004535DB"/>
    <w:rsid w:val="00453B24"/>
    <w:rsid w:val="00461A76"/>
    <w:rsid w:val="0046212C"/>
    <w:rsid w:val="004865BC"/>
    <w:rsid w:val="00486FE0"/>
    <w:rsid w:val="004938B8"/>
    <w:rsid w:val="004C0E5D"/>
    <w:rsid w:val="004C23DA"/>
    <w:rsid w:val="004C28F9"/>
    <w:rsid w:val="004D3872"/>
    <w:rsid w:val="004D3AE4"/>
    <w:rsid w:val="004E2A7C"/>
    <w:rsid w:val="004F3C8E"/>
    <w:rsid w:val="004F4509"/>
    <w:rsid w:val="005029B2"/>
    <w:rsid w:val="00504E16"/>
    <w:rsid w:val="00506A0F"/>
    <w:rsid w:val="005149C5"/>
    <w:rsid w:val="00523657"/>
    <w:rsid w:val="00526C1C"/>
    <w:rsid w:val="00540022"/>
    <w:rsid w:val="0054118F"/>
    <w:rsid w:val="005504D6"/>
    <w:rsid w:val="00553113"/>
    <w:rsid w:val="00557505"/>
    <w:rsid w:val="00563730"/>
    <w:rsid w:val="00581A83"/>
    <w:rsid w:val="00587B74"/>
    <w:rsid w:val="005A2BAB"/>
    <w:rsid w:val="005D0F97"/>
    <w:rsid w:val="005E02B1"/>
    <w:rsid w:val="005F43E1"/>
    <w:rsid w:val="005F5656"/>
    <w:rsid w:val="0060451D"/>
    <w:rsid w:val="006117B2"/>
    <w:rsid w:val="00617899"/>
    <w:rsid w:val="00625776"/>
    <w:rsid w:val="00652417"/>
    <w:rsid w:val="006542B5"/>
    <w:rsid w:val="00657681"/>
    <w:rsid w:val="0066361B"/>
    <w:rsid w:val="006654C4"/>
    <w:rsid w:val="00684512"/>
    <w:rsid w:val="006943E7"/>
    <w:rsid w:val="00697A3F"/>
    <w:rsid w:val="006A47B3"/>
    <w:rsid w:val="006B1CFB"/>
    <w:rsid w:val="006B3CB4"/>
    <w:rsid w:val="006B5F56"/>
    <w:rsid w:val="006C7A10"/>
    <w:rsid w:val="006D0174"/>
    <w:rsid w:val="006D6331"/>
    <w:rsid w:val="006D6A41"/>
    <w:rsid w:val="00711634"/>
    <w:rsid w:val="00713AE0"/>
    <w:rsid w:val="007215E0"/>
    <w:rsid w:val="00721D58"/>
    <w:rsid w:val="00730517"/>
    <w:rsid w:val="007619C3"/>
    <w:rsid w:val="00761CAD"/>
    <w:rsid w:val="00784F00"/>
    <w:rsid w:val="007B1414"/>
    <w:rsid w:val="007B1C07"/>
    <w:rsid w:val="007D0337"/>
    <w:rsid w:val="007D77E6"/>
    <w:rsid w:val="007E30E3"/>
    <w:rsid w:val="007E481A"/>
    <w:rsid w:val="007F1E3F"/>
    <w:rsid w:val="007F6E41"/>
    <w:rsid w:val="008232EC"/>
    <w:rsid w:val="0082747C"/>
    <w:rsid w:val="00830A32"/>
    <w:rsid w:val="0083268C"/>
    <w:rsid w:val="008345E3"/>
    <w:rsid w:val="00834E66"/>
    <w:rsid w:val="00844D46"/>
    <w:rsid w:val="00845E2C"/>
    <w:rsid w:val="00867E6E"/>
    <w:rsid w:val="0087349A"/>
    <w:rsid w:val="00876FD3"/>
    <w:rsid w:val="0088090F"/>
    <w:rsid w:val="00881F83"/>
    <w:rsid w:val="00884DA2"/>
    <w:rsid w:val="008A015C"/>
    <w:rsid w:val="008A48BE"/>
    <w:rsid w:val="008A5775"/>
    <w:rsid w:val="008C3920"/>
    <w:rsid w:val="008D0663"/>
    <w:rsid w:val="008E5A98"/>
    <w:rsid w:val="00903AF0"/>
    <w:rsid w:val="00915819"/>
    <w:rsid w:val="0094156E"/>
    <w:rsid w:val="009432CB"/>
    <w:rsid w:val="00954140"/>
    <w:rsid w:val="00961603"/>
    <w:rsid w:val="0098150C"/>
    <w:rsid w:val="009854F8"/>
    <w:rsid w:val="009A07D7"/>
    <w:rsid w:val="009A36EC"/>
    <w:rsid w:val="009A556E"/>
    <w:rsid w:val="009D00B3"/>
    <w:rsid w:val="009D4977"/>
    <w:rsid w:val="00A10DE5"/>
    <w:rsid w:val="00A11D34"/>
    <w:rsid w:val="00A25165"/>
    <w:rsid w:val="00A47613"/>
    <w:rsid w:val="00A51CB9"/>
    <w:rsid w:val="00A54931"/>
    <w:rsid w:val="00A71E44"/>
    <w:rsid w:val="00A803D8"/>
    <w:rsid w:val="00A81F33"/>
    <w:rsid w:val="00A85FB0"/>
    <w:rsid w:val="00A90226"/>
    <w:rsid w:val="00A941EC"/>
    <w:rsid w:val="00AB698D"/>
    <w:rsid w:val="00AD0FC7"/>
    <w:rsid w:val="00AD2B68"/>
    <w:rsid w:val="00B033FD"/>
    <w:rsid w:val="00B1731A"/>
    <w:rsid w:val="00B1735F"/>
    <w:rsid w:val="00B371FF"/>
    <w:rsid w:val="00B55173"/>
    <w:rsid w:val="00B6039B"/>
    <w:rsid w:val="00B6096C"/>
    <w:rsid w:val="00B61A07"/>
    <w:rsid w:val="00B67AFE"/>
    <w:rsid w:val="00B7452C"/>
    <w:rsid w:val="00B766C6"/>
    <w:rsid w:val="00B836EA"/>
    <w:rsid w:val="00B933A3"/>
    <w:rsid w:val="00B96FC5"/>
    <w:rsid w:val="00BB1453"/>
    <w:rsid w:val="00BC42D4"/>
    <w:rsid w:val="00BD172C"/>
    <w:rsid w:val="00BD66EA"/>
    <w:rsid w:val="00BE2DCA"/>
    <w:rsid w:val="00BF170D"/>
    <w:rsid w:val="00C022DB"/>
    <w:rsid w:val="00C074CB"/>
    <w:rsid w:val="00C21C84"/>
    <w:rsid w:val="00C224B3"/>
    <w:rsid w:val="00C237CE"/>
    <w:rsid w:val="00C25CB1"/>
    <w:rsid w:val="00C47E4C"/>
    <w:rsid w:val="00C84F0D"/>
    <w:rsid w:val="00C87FB0"/>
    <w:rsid w:val="00CC03C7"/>
    <w:rsid w:val="00CC67A6"/>
    <w:rsid w:val="00CC765E"/>
    <w:rsid w:val="00CD3261"/>
    <w:rsid w:val="00CE7B3B"/>
    <w:rsid w:val="00CF1385"/>
    <w:rsid w:val="00D03A9F"/>
    <w:rsid w:val="00D04EDA"/>
    <w:rsid w:val="00D13F1C"/>
    <w:rsid w:val="00D16BAE"/>
    <w:rsid w:val="00D33C2B"/>
    <w:rsid w:val="00D351B4"/>
    <w:rsid w:val="00D42B24"/>
    <w:rsid w:val="00D5337F"/>
    <w:rsid w:val="00D535B6"/>
    <w:rsid w:val="00D60A09"/>
    <w:rsid w:val="00D6482E"/>
    <w:rsid w:val="00D708CD"/>
    <w:rsid w:val="00D82A3A"/>
    <w:rsid w:val="00DA1A2F"/>
    <w:rsid w:val="00DB2DCC"/>
    <w:rsid w:val="00DC20B5"/>
    <w:rsid w:val="00DE6152"/>
    <w:rsid w:val="00DF048A"/>
    <w:rsid w:val="00DF109E"/>
    <w:rsid w:val="00E22CC6"/>
    <w:rsid w:val="00E23743"/>
    <w:rsid w:val="00E35161"/>
    <w:rsid w:val="00E52309"/>
    <w:rsid w:val="00E5259C"/>
    <w:rsid w:val="00E54342"/>
    <w:rsid w:val="00E64EDC"/>
    <w:rsid w:val="00E76736"/>
    <w:rsid w:val="00E878D2"/>
    <w:rsid w:val="00E95E50"/>
    <w:rsid w:val="00EB1719"/>
    <w:rsid w:val="00EB2D74"/>
    <w:rsid w:val="00EC0027"/>
    <w:rsid w:val="00EC2748"/>
    <w:rsid w:val="00ED1D6C"/>
    <w:rsid w:val="00ED6A4D"/>
    <w:rsid w:val="00EF4667"/>
    <w:rsid w:val="00F10F58"/>
    <w:rsid w:val="00F110AD"/>
    <w:rsid w:val="00F354E6"/>
    <w:rsid w:val="00F44F03"/>
    <w:rsid w:val="00F45620"/>
    <w:rsid w:val="00F45C59"/>
    <w:rsid w:val="00F61753"/>
    <w:rsid w:val="00F61F6B"/>
    <w:rsid w:val="00F62F50"/>
    <w:rsid w:val="00F67B5F"/>
    <w:rsid w:val="00F7166F"/>
    <w:rsid w:val="00F84D9C"/>
    <w:rsid w:val="00F858E3"/>
    <w:rsid w:val="00F95998"/>
    <w:rsid w:val="00FA5EE9"/>
    <w:rsid w:val="00FC47CD"/>
    <w:rsid w:val="00FC75D5"/>
    <w:rsid w:val="00FD361B"/>
    <w:rsid w:val="00FD3E22"/>
    <w:rsid w:val="00FD6238"/>
    <w:rsid w:val="00FE00CB"/>
    <w:rsid w:val="02122C2A"/>
    <w:rsid w:val="0314DCD4"/>
    <w:rsid w:val="03C2A73E"/>
    <w:rsid w:val="03D6CC7F"/>
    <w:rsid w:val="0596C126"/>
    <w:rsid w:val="07FADFD2"/>
    <w:rsid w:val="0C0602AA"/>
    <w:rsid w:val="0D672687"/>
    <w:rsid w:val="0D699188"/>
    <w:rsid w:val="10F204B2"/>
    <w:rsid w:val="192CF488"/>
    <w:rsid w:val="19A22FA8"/>
    <w:rsid w:val="1AF11051"/>
    <w:rsid w:val="25A54DD1"/>
    <w:rsid w:val="2A277BE4"/>
    <w:rsid w:val="2A2944F1"/>
    <w:rsid w:val="2B585370"/>
    <w:rsid w:val="2C152135"/>
    <w:rsid w:val="2C95C26A"/>
    <w:rsid w:val="2E0A423C"/>
    <w:rsid w:val="35D5A0AF"/>
    <w:rsid w:val="38925ADE"/>
    <w:rsid w:val="390D4171"/>
    <w:rsid w:val="3A6DCDD6"/>
    <w:rsid w:val="3A9E9496"/>
    <w:rsid w:val="3C00F60B"/>
    <w:rsid w:val="3C099E37"/>
    <w:rsid w:val="3C4049CE"/>
    <w:rsid w:val="3DA56E98"/>
    <w:rsid w:val="40B8A073"/>
    <w:rsid w:val="48E24814"/>
    <w:rsid w:val="493B3950"/>
    <w:rsid w:val="49484361"/>
    <w:rsid w:val="49D3DD5C"/>
    <w:rsid w:val="4D35A093"/>
    <w:rsid w:val="52C7B7CB"/>
    <w:rsid w:val="52E6725A"/>
    <w:rsid w:val="563F574E"/>
    <w:rsid w:val="57E17857"/>
    <w:rsid w:val="58E1C3A8"/>
    <w:rsid w:val="59453ECE"/>
    <w:rsid w:val="5970206F"/>
    <w:rsid w:val="59B81187"/>
    <w:rsid w:val="5AE10F2F"/>
    <w:rsid w:val="5C7CDF90"/>
    <w:rsid w:val="5D496778"/>
    <w:rsid w:val="5DDE036D"/>
    <w:rsid w:val="5F630951"/>
    <w:rsid w:val="647D82C9"/>
    <w:rsid w:val="67FA0CE5"/>
    <w:rsid w:val="69D7845D"/>
    <w:rsid w:val="6A27B7AF"/>
    <w:rsid w:val="6A816AC3"/>
    <w:rsid w:val="6AFF207F"/>
    <w:rsid w:val="6C08A858"/>
    <w:rsid w:val="6D9F5732"/>
    <w:rsid w:val="7041C38C"/>
    <w:rsid w:val="70884E12"/>
    <w:rsid w:val="78B378C0"/>
    <w:rsid w:val="7A4382E9"/>
    <w:rsid w:val="7CB31911"/>
    <w:rsid w:val="7FDCF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5C8B3"/>
  <w15:chartTrackingRefBased/>
  <w15:docId w15:val="{06264CBB-9605-4CF3-8ECC-E39C6755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37F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02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USTzmustartykuempunktem">
    <w:name w:val="Z/UST(§) – zm. ust. (§) artykułem (punktem)"/>
    <w:basedOn w:val="Normalny"/>
    <w:uiPriority w:val="30"/>
    <w:qFormat/>
    <w:rsid w:val="0088090F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72"/>
    <w:qFormat/>
    <w:rsid w:val="006117B2"/>
    <w:pPr>
      <w:spacing w:after="0" w:line="240" w:lineRule="auto"/>
      <w:ind w:left="720"/>
    </w:pPr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semiHidden/>
    <w:rsid w:val="008A48B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48BE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0A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3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3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E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E8B"/>
    <w:rPr>
      <w:b/>
      <w:bCs/>
      <w:sz w:val="20"/>
      <w:szCs w:val="20"/>
    </w:rPr>
  </w:style>
  <w:style w:type="paragraph" w:customStyle="1" w:styleId="doc-ti">
    <w:name w:val="doc-ti"/>
    <w:basedOn w:val="Normalny"/>
    <w:rsid w:val="00F4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5C5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02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E0F7D76D2AAF49A16A5FAB5B2FEA62" ma:contentTypeVersion="4" ma:contentTypeDescription="Utwórz nowy dokument." ma:contentTypeScope="" ma:versionID="2f81b85ba0382f8c775985157b52d4bf">
  <xsd:schema xmlns:xsd="http://www.w3.org/2001/XMLSchema" xmlns:xs="http://www.w3.org/2001/XMLSchema" xmlns:p="http://schemas.microsoft.com/office/2006/metadata/properties" xmlns:ns2="4a8685ed-54a0-4e99-b38d-30033c70d9c6" targetNamespace="http://schemas.microsoft.com/office/2006/metadata/properties" ma:root="true" ma:fieldsID="392a7a38f479a5a862391f2e40487b42" ns2:_="">
    <xsd:import namespace="4a8685ed-54a0-4e99-b38d-30033c70d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85ed-54a0-4e99-b38d-30033c70d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09B76A-9F0E-4327-B89B-2D1FA04DBD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E2F96-B0CD-4ABE-94A5-9F0B394B0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3A6D8-8FBA-499C-822D-CDD4ADE30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685ed-54a0-4e99-b38d-30033c70d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EDA0E7-65DD-42E1-A819-C0A4C44BE2B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Skwarek Wiktor</dc:creator>
  <cp:keywords/>
  <dc:description/>
  <cp:lastModifiedBy>Witkowska-Krzymowska Magdalena</cp:lastModifiedBy>
  <cp:revision>5</cp:revision>
  <dcterms:created xsi:type="dcterms:W3CDTF">2026-06-15T12:45:00Z</dcterms:created>
  <dcterms:modified xsi:type="dcterms:W3CDTF">2026-06-25T11:24:00Z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875bd0a9bd87f448d86d39a121d18c795513692c15c58252036aab3d4ec11c18</vt:lpwstr>
  </property>
  <property fmtid="{D5CDD505-2E9C-101B-9397-08002B2CF9AE}" pid="3" name="ContentTypeId">
    <vt:lpwstr>0x0101005DE0F7D76D2AAF49A16A5FAB5B2FEA62</vt:lpwstr>
  </property>
</Properties>
</file>