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32B7D" w14:textId="276CDC4C" w:rsidR="00DB5DF4" w:rsidRPr="00ED054C" w:rsidRDefault="00C35EA9" w:rsidP="00DB5DF4">
      <w:pPr>
        <w:spacing w:line="240" w:lineRule="auto"/>
        <w:jc w:val="center"/>
        <w:rPr>
          <w:rFonts w:cstheme="minorHAnsi"/>
          <w:sz w:val="24"/>
          <w:szCs w:val="24"/>
        </w:rPr>
      </w:pPr>
      <w:bookmarkStart w:id="0" w:name="_GoBack"/>
      <w:bookmarkEnd w:id="0"/>
      <w:r w:rsidRPr="00ED054C">
        <w:rPr>
          <w:rFonts w:cstheme="minorHAnsi"/>
          <w:sz w:val="24"/>
          <w:szCs w:val="24"/>
        </w:rPr>
        <w:t>WZÓR</w:t>
      </w:r>
    </w:p>
    <w:p w14:paraId="0A9821AC" w14:textId="77777777" w:rsidR="004C1111" w:rsidRPr="00ED054C" w:rsidRDefault="003A6030" w:rsidP="00CE1287">
      <w:pPr>
        <w:spacing w:after="0" w:line="240" w:lineRule="auto"/>
        <w:jc w:val="right"/>
        <w:rPr>
          <w:rFonts w:cstheme="minorHAnsi"/>
        </w:rPr>
      </w:pPr>
      <w:r w:rsidRPr="00ED054C">
        <w:rPr>
          <w:rFonts w:cstheme="minorHAnsi"/>
        </w:rPr>
        <w:t>Załącznik</w:t>
      </w:r>
      <w:r w:rsidR="00CA70A5" w:rsidRPr="00ED054C">
        <w:rPr>
          <w:rFonts w:cstheme="minorHAnsi"/>
        </w:rPr>
        <w:t xml:space="preserve"> nr 7 </w:t>
      </w:r>
      <w:r w:rsidR="004C1111" w:rsidRPr="00ED054C">
        <w:rPr>
          <w:rFonts w:cstheme="minorHAnsi"/>
        </w:rPr>
        <w:t xml:space="preserve">do Programu </w:t>
      </w:r>
    </w:p>
    <w:p w14:paraId="09506D00" w14:textId="77777777" w:rsidR="00C83CDE" w:rsidRPr="00ED054C" w:rsidRDefault="00C83CDE" w:rsidP="00CE1287">
      <w:pPr>
        <w:spacing w:after="0" w:line="240" w:lineRule="auto"/>
        <w:jc w:val="right"/>
        <w:rPr>
          <w:rFonts w:cstheme="minorHAnsi"/>
        </w:rPr>
      </w:pPr>
      <w:r w:rsidRPr="00ED054C">
        <w:rPr>
          <w:rFonts w:cstheme="minorHAnsi"/>
        </w:rPr>
        <w:t>Ministra Rodziny i Polityki Społecznej</w:t>
      </w:r>
    </w:p>
    <w:p w14:paraId="3FC63803" w14:textId="15715178" w:rsidR="00CE1287" w:rsidRPr="00ED054C" w:rsidRDefault="004C1111" w:rsidP="00CE1287">
      <w:pPr>
        <w:spacing w:after="0" w:line="240" w:lineRule="auto"/>
        <w:jc w:val="right"/>
        <w:rPr>
          <w:rFonts w:cstheme="minorHAnsi"/>
        </w:rPr>
      </w:pPr>
      <w:r w:rsidRPr="00ED054C">
        <w:rPr>
          <w:rFonts w:cstheme="minorHAnsi"/>
        </w:rPr>
        <w:t>„Opi</w:t>
      </w:r>
      <w:r w:rsidR="008019C9" w:rsidRPr="00ED054C">
        <w:rPr>
          <w:rFonts w:cstheme="minorHAnsi"/>
        </w:rPr>
        <w:t>eka wytchnieniowa” – edycja 2022</w:t>
      </w:r>
    </w:p>
    <w:p w14:paraId="374F218A" w14:textId="77777777" w:rsidR="00E72726" w:rsidRPr="00CE1287" w:rsidRDefault="00E72726" w:rsidP="00CE1287">
      <w:pPr>
        <w:spacing w:after="0" w:line="240" w:lineRule="auto"/>
        <w:jc w:val="right"/>
        <w:rPr>
          <w:rFonts w:cstheme="minorHAnsi"/>
          <w:i/>
        </w:rPr>
      </w:pPr>
    </w:p>
    <w:p w14:paraId="26CD3910" w14:textId="1696977A" w:rsidR="0038647E" w:rsidRPr="00CE1287" w:rsidRDefault="008C6AEE" w:rsidP="00CE1287">
      <w:pPr>
        <w:jc w:val="both"/>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B01A2">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B01A2">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F42D4D">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Pr>
      <w:tblGrid>
        <w:gridCol w:w="2547"/>
        <w:gridCol w:w="5528"/>
        <w:gridCol w:w="1701"/>
      </w:tblGrid>
      <w:tr w:rsidR="007B4A4C" w:rsidRPr="00CE1287" w14:paraId="2DF259EB" w14:textId="77777777" w:rsidTr="00F24331">
        <w:trPr>
          <w:trHeight w:val="398"/>
        </w:trPr>
        <w:tc>
          <w:tcPr>
            <w:tcW w:w="2547" w:type="dxa"/>
          </w:tcPr>
          <w:p w14:paraId="541B02D0" w14:textId="77777777" w:rsidR="007B4A4C" w:rsidRPr="00CE1287" w:rsidRDefault="007B4A4C" w:rsidP="007B4A4C">
            <w:pPr>
              <w:rPr>
                <w:rFonts w:cstheme="minorHAnsi"/>
              </w:rPr>
            </w:pPr>
            <w:r w:rsidRPr="00CE1287">
              <w:rPr>
                <w:rFonts w:cstheme="minorHAnsi"/>
              </w:rPr>
              <w:t>Czynność</w:t>
            </w:r>
          </w:p>
        </w:tc>
        <w:tc>
          <w:tcPr>
            <w:tcW w:w="5528" w:type="dxa"/>
          </w:tcPr>
          <w:p w14:paraId="2B47C207" w14:textId="77777777" w:rsidR="007B4A4C" w:rsidRPr="00CE1287" w:rsidRDefault="007B4A4C" w:rsidP="007B4A4C">
            <w:pPr>
              <w:rPr>
                <w:rFonts w:cstheme="minorHAnsi"/>
              </w:rPr>
            </w:pPr>
            <w:r w:rsidRPr="00CE1287">
              <w:rPr>
                <w:rFonts w:cstheme="minorHAnsi"/>
              </w:rPr>
              <w:t>Stopień samodzielności</w:t>
            </w:r>
          </w:p>
        </w:tc>
        <w:tc>
          <w:tcPr>
            <w:tcW w:w="1701" w:type="dxa"/>
          </w:tcPr>
          <w:p w14:paraId="7AEB3F8F" w14:textId="77777777" w:rsidR="007B4A4C" w:rsidRPr="00CE1287" w:rsidRDefault="007B4A4C" w:rsidP="007B4A4C">
            <w:pPr>
              <w:rPr>
                <w:rFonts w:cstheme="minorHAnsi"/>
              </w:rPr>
            </w:pPr>
            <w:r w:rsidRPr="00CE1287">
              <w:rPr>
                <w:rFonts w:cstheme="minorHAnsi"/>
              </w:rPr>
              <w:t>Wynik</w:t>
            </w:r>
          </w:p>
        </w:tc>
      </w:tr>
      <w:tr w:rsidR="007B4A4C" w:rsidRPr="00CE1287" w14:paraId="09B1AEB7" w14:textId="77777777" w:rsidTr="00F24331">
        <w:tc>
          <w:tcPr>
            <w:tcW w:w="2547" w:type="dxa"/>
            <w:vMerge w:val="restart"/>
          </w:tcPr>
          <w:p w14:paraId="457067B5" w14:textId="77777777" w:rsidR="007B4A4C" w:rsidRPr="00CE1287" w:rsidRDefault="007B4A4C" w:rsidP="007B4A4C">
            <w:pPr>
              <w:rPr>
                <w:rFonts w:cstheme="minorHAnsi"/>
              </w:rPr>
            </w:pPr>
            <w:r w:rsidRPr="00CE1287">
              <w:rPr>
                <w:rFonts w:cstheme="minorHAnsi"/>
              </w:rPr>
              <w:t>Samoobsługa</w:t>
            </w:r>
          </w:p>
        </w:tc>
        <w:tc>
          <w:tcPr>
            <w:tcW w:w="5528" w:type="dxa"/>
          </w:tcPr>
          <w:p w14:paraId="044774B5" w14:textId="77777777" w:rsidR="007B4A4C" w:rsidRPr="00CE1287" w:rsidRDefault="007B4A4C" w:rsidP="007B4A4C">
            <w:pPr>
              <w:rPr>
                <w:rFonts w:cstheme="minorHAnsi"/>
              </w:rPr>
            </w:pPr>
            <w:r w:rsidRPr="00CE1287">
              <w:rPr>
                <w:rFonts w:cstheme="minorHAnsi"/>
              </w:rPr>
              <w:t>Spożywanie posiłków</w:t>
            </w:r>
          </w:p>
        </w:tc>
        <w:tc>
          <w:tcPr>
            <w:tcW w:w="1701" w:type="dxa"/>
          </w:tcPr>
          <w:p w14:paraId="4454F116" w14:textId="77777777" w:rsidR="007B4A4C" w:rsidRPr="00CE1287" w:rsidRDefault="007B4A4C" w:rsidP="007B4A4C">
            <w:pPr>
              <w:rPr>
                <w:rFonts w:cstheme="minorHAnsi"/>
              </w:rPr>
            </w:pPr>
          </w:p>
        </w:tc>
      </w:tr>
      <w:tr w:rsidR="007B4A4C" w:rsidRPr="00CE1287" w14:paraId="59ECC7CC" w14:textId="77777777" w:rsidTr="00F24331">
        <w:tc>
          <w:tcPr>
            <w:tcW w:w="2547" w:type="dxa"/>
            <w:vMerge/>
          </w:tcPr>
          <w:p w14:paraId="00884E2B" w14:textId="77777777" w:rsidR="007B4A4C" w:rsidRPr="00CE1287" w:rsidRDefault="007B4A4C" w:rsidP="007B4A4C">
            <w:pPr>
              <w:rPr>
                <w:rFonts w:cstheme="minorHAnsi"/>
              </w:rPr>
            </w:pPr>
          </w:p>
        </w:tc>
        <w:tc>
          <w:tcPr>
            <w:tcW w:w="5528" w:type="dxa"/>
          </w:tcPr>
          <w:p w14:paraId="082B7721" w14:textId="77777777" w:rsidR="007B4A4C" w:rsidRPr="00CE1287" w:rsidRDefault="007B4A4C" w:rsidP="007B4A4C">
            <w:pPr>
              <w:rPr>
                <w:rFonts w:cstheme="minorHAnsi"/>
              </w:rPr>
            </w:pPr>
            <w:r w:rsidRPr="00CE1287">
              <w:rPr>
                <w:rFonts w:cstheme="minorHAnsi"/>
              </w:rPr>
              <w:t>Dbałość o wygląd zewnętrzny</w:t>
            </w:r>
          </w:p>
        </w:tc>
        <w:tc>
          <w:tcPr>
            <w:tcW w:w="1701" w:type="dxa"/>
          </w:tcPr>
          <w:p w14:paraId="0685E69D" w14:textId="77777777" w:rsidR="007B4A4C" w:rsidRPr="00CE1287" w:rsidRDefault="007B4A4C" w:rsidP="007B4A4C">
            <w:pPr>
              <w:rPr>
                <w:rFonts w:cstheme="minorHAnsi"/>
              </w:rPr>
            </w:pPr>
          </w:p>
        </w:tc>
      </w:tr>
      <w:tr w:rsidR="007B4A4C" w:rsidRPr="00CE1287" w14:paraId="615BED96" w14:textId="77777777" w:rsidTr="00F24331">
        <w:tc>
          <w:tcPr>
            <w:tcW w:w="2547" w:type="dxa"/>
            <w:vMerge/>
          </w:tcPr>
          <w:p w14:paraId="6BB9CC7D" w14:textId="77777777" w:rsidR="007B4A4C" w:rsidRPr="00CE1287" w:rsidRDefault="007B4A4C" w:rsidP="007B4A4C">
            <w:pPr>
              <w:rPr>
                <w:rFonts w:cstheme="minorHAnsi"/>
              </w:rPr>
            </w:pPr>
          </w:p>
        </w:tc>
        <w:tc>
          <w:tcPr>
            <w:tcW w:w="5528" w:type="dxa"/>
          </w:tcPr>
          <w:p w14:paraId="51E6C4CE" w14:textId="77777777" w:rsidR="007B4A4C" w:rsidRPr="00CE1287" w:rsidRDefault="007B4A4C" w:rsidP="007B4A4C">
            <w:pPr>
              <w:rPr>
                <w:rFonts w:cstheme="minorHAnsi"/>
              </w:rPr>
            </w:pPr>
            <w:r w:rsidRPr="00CE1287">
              <w:rPr>
                <w:rFonts w:cstheme="minorHAnsi"/>
              </w:rPr>
              <w:t>Kąpiel</w:t>
            </w:r>
          </w:p>
        </w:tc>
        <w:tc>
          <w:tcPr>
            <w:tcW w:w="1701" w:type="dxa"/>
          </w:tcPr>
          <w:p w14:paraId="1D18F42C" w14:textId="77777777" w:rsidR="007B4A4C" w:rsidRPr="00CE1287" w:rsidRDefault="007B4A4C" w:rsidP="007B4A4C">
            <w:pPr>
              <w:rPr>
                <w:rFonts w:cstheme="minorHAnsi"/>
              </w:rPr>
            </w:pPr>
          </w:p>
        </w:tc>
      </w:tr>
      <w:tr w:rsidR="007B4A4C" w:rsidRPr="00CE1287" w14:paraId="2DC63FCF" w14:textId="77777777" w:rsidTr="00F24331">
        <w:tc>
          <w:tcPr>
            <w:tcW w:w="2547" w:type="dxa"/>
            <w:vMerge/>
          </w:tcPr>
          <w:p w14:paraId="1EB676C6" w14:textId="77777777" w:rsidR="007B4A4C" w:rsidRPr="00CE1287" w:rsidRDefault="007B4A4C" w:rsidP="007B4A4C">
            <w:pPr>
              <w:rPr>
                <w:rFonts w:cstheme="minorHAnsi"/>
              </w:rPr>
            </w:pPr>
          </w:p>
        </w:tc>
        <w:tc>
          <w:tcPr>
            <w:tcW w:w="5528" w:type="dxa"/>
          </w:tcPr>
          <w:p w14:paraId="58F75741" w14:textId="77777777" w:rsidR="007B4A4C" w:rsidRPr="00CE1287" w:rsidRDefault="007B4A4C" w:rsidP="007B4A4C">
            <w:pPr>
              <w:rPr>
                <w:rFonts w:cstheme="minorHAnsi"/>
              </w:rPr>
            </w:pPr>
            <w:r w:rsidRPr="00CE1287">
              <w:rPr>
                <w:rFonts w:cstheme="minorHAnsi"/>
              </w:rPr>
              <w:t>Ubieranie górnej części ciała</w:t>
            </w:r>
          </w:p>
        </w:tc>
        <w:tc>
          <w:tcPr>
            <w:tcW w:w="1701" w:type="dxa"/>
          </w:tcPr>
          <w:p w14:paraId="23DB43D6" w14:textId="77777777" w:rsidR="007B4A4C" w:rsidRPr="00CE1287" w:rsidRDefault="007B4A4C" w:rsidP="007B4A4C">
            <w:pPr>
              <w:rPr>
                <w:rFonts w:cstheme="minorHAnsi"/>
              </w:rPr>
            </w:pPr>
          </w:p>
        </w:tc>
      </w:tr>
      <w:tr w:rsidR="007B4A4C" w:rsidRPr="00CE1287" w14:paraId="63DB7CB0" w14:textId="77777777" w:rsidTr="00F24331">
        <w:tc>
          <w:tcPr>
            <w:tcW w:w="2547" w:type="dxa"/>
            <w:vMerge/>
          </w:tcPr>
          <w:p w14:paraId="298AC496" w14:textId="77777777" w:rsidR="007B4A4C" w:rsidRPr="00CE1287" w:rsidRDefault="007B4A4C" w:rsidP="007B4A4C">
            <w:pPr>
              <w:rPr>
                <w:rFonts w:cstheme="minorHAnsi"/>
              </w:rPr>
            </w:pPr>
          </w:p>
        </w:tc>
        <w:tc>
          <w:tcPr>
            <w:tcW w:w="5528" w:type="dxa"/>
          </w:tcPr>
          <w:p w14:paraId="4BA486E8" w14:textId="77777777" w:rsidR="007B4A4C" w:rsidRPr="00CE1287" w:rsidRDefault="007B4A4C" w:rsidP="007B4A4C">
            <w:pPr>
              <w:rPr>
                <w:rFonts w:cstheme="minorHAnsi"/>
              </w:rPr>
            </w:pPr>
            <w:r w:rsidRPr="00CE1287">
              <w:rPr>
                <w:rFonts w:cstheme="minorHAnsi"/>
              </w:rPr>
              <w:t>Ubieranie dolnej części ciała</w:t>
            </w:r>
          </w:p>
        </w:tc>
        <w:tc>
          <w:tcPr>
            <w:tcW w:w="1701" w:type="dxa"/>
          </w:tcPr>
          <w:p w14:paraId="01D85903" w14:textId="77777777" w:rsidR="007B4A4C" w:rsidRPr="00CE1287" w:rsidRDefault="007B4A4C" w:rsidP="007B4A4C">
            <w:pPr>
              <w:rPr>
                <w:rFonts w:cstheme="minorHAnsi"/>
              </w:rPr>
            </w:pPr>
          </w:p>
        </w:tc>
      </w:tr>
      <w:tr w:rsidR="007B4A4C" w:rsidRPr="00CE1287" w14:paraId="69BC01EA" w14:textId="77777777" w:rsidTr="00F24331">
        <w:tc>
          <w:tcPr>
            <w:tcW w:w="2547" w:type="dxa"/>
            <w:vMerge/>
          </w:tcPr>
          <w:p w14:paraId="764B5968" w14:textId="77777777" w:rsidR="007B4A4C" w:rsidRPr="00CE1287" w:rsidRDefault="007B4A4C" w:rsidP="007B4A4C">
            <w:pPr>
              <w:rPr>
                <w:rFonts w:cstheme="minorHAnsi"/>
              </w:rPr>
            </w:pPr>
          </w:p>
        </w:tc>
        <w:tc>
          <w:tcPr>
            <w:tcW w:w="5528" w:type="dxa"/>
          </w:tcPr>
          <w:p w14:paraId="43B1EA16" w14:textId="77777777" w:rsidR="007B4A4C" w:rsidRPr="00CE1287" w:rsidRDefault="007B4A4C" w:rsidP="007B4A4C">
            <w:pPr>
              <w:rPr>
                <w:rFonts w:cstheme="minorHAnsi"/>
              </w:rPr>
            </w:pPr>
            <w:r w:rsidRPr="00CE1287">
              <w:rPr>
                <w:rFonts w:cstheme="minorHAnsi"/>
              </w:rPr>
              <w:t>Toaleta</w:t>
            </w:r>
          </w:p>
        </w:tc>
        <w:tc>
          <w:tcPr>
            <w:tcW w:w="1701" w:type="dxa"/>
          </w:tcPr>
          <w:p w14:paraId="1B6E18D9" w14:textId="77777777" w:rsidR="007B4A4C" w:rsidRPr="00CE1287" w:rsidRDefault="007B4A4C" w:rsidP="007B4A4C">
            <w:pPr>
              <w:rPr>
                <w:rFonts w:cstheme="minorHAnsi"/>
              </w:rPr>
            </w:pPr>
          </w:p>
        </w:tc>
      </w:tr>
      <w:tr w:rsidR="007B4A4C" w:rsidRPr="00CE1287" w14:paraId="3F78FBE9" w14:textId="77777777" w:rsidTr="00F24331">
        <w:tc>
          <w:tcPr>
            <w:tcW w:w="2547" w:type="dxa"/>
            <w:vMerge w:val="restart"/>
          </w:tcPr>
          <w:p w14:paraId="6CA259FA" w14:textId="77777777" w:rsidR="007B4A4C" w:rsidRPr="00CE1287" w:rsidRDefault="007B4A4C" w:rsidP="007B4A4C">
            <w:pPr>
              <w:rPr>
                <w:rFonts w:cstheme="minorHAnsi"/>
              </w:rPr>
            </w:pPr>
            <w:r w:rsidRPr="00CE1287">
              <w:rPr>
                <w:rFonts w:cstheme="minorHAnsi"/>
              </w:rPr>
              <w:t>Kontrola zwieraczy</w:t>
            </w:r>
          </w:p>
        </w:tc>
        <w:tc>
          <w:tcPr>
            <w:tcW w:w="5528" w:type="dxa"/>
          </w:tcPr>
          <w:p w14:paraId="2B62C235" w14:textId="77777777" w:rsidR="007B4A4C" w:rsidRPr="00CE1287" w:rsidRDefault="007B4A4C" w:rsidP="007B4A4C">
            <w:pPr>
              <w:rPr>
                <w:rFonts w:cstheme="minorHAnsi"/>
              </w:rPr>
            </w:pPr>
            <w:r w:rsidRPr="00CE1287">
              <w:rPr>
                <w:rFonts w:cstheme="minorHAnsi"/>
              </w:rPr>
              <w:t>Oddawanie moczu</w:t>
            </w:r>
          </w:p>
        </w:tc>
        <w:tc>
          <w:tcPr>
            <w:tcW w:w="1701" w:type="dxa"/>
          </w:tcPr>
          <w:p w14:paraId="06C144CC" w14:textId="77777777" w:rsidR="007B4A4C" w:rsidRPr="00CE1287" w:rsidRDefault="007B4A4C" w:rsidP="007B4A4C">
            <w:pPr>
              <w:rPr>
                <w:rFonts w:cstheme="minorHAnsi"/>
              </w:rPr>
            </w:pPr>
          </w:p>
        </w:tc>
      </w:tr>
      <w:tr w:rsidR="007B4A4C" w:rsidRPr="00CE1287" w14:paraId="79BD80AB" w14:textId="77777777" w:rsidTr="00F24331">
        <w:tc>
          <w:tcPr>
            <w:tcW w:w="2547" w:type="dxa"/>
            <w:vMerge/>
          </w:tcPr>
          <w:p w14:paraId="1F64DD28" w14:textId="77777777" w:rsidR="007B4A4C" w:rsidRPr="00CE1287" w:rsidRDefault="007B4A4C" w:rsidP="007B4A4C">
            <w:pPr>
              <w:rPr>
                <w:rFonts w:cstheme="minorHAnsi"/>
              </w:rPr>
            </w:pPr>
          </w:p>
        </w:tc>
        <w:tc>
          <w:tcPr>
            <w:tcW w:w="5528" w:type="dxa"/>
          </w:tcPr>
          <w:p w14:paraId="7B851441" w14:textId="77777777" w:rsidR="007B4A4C" w:rsidRPr="00CE1287" w:rsidRDefault="007B4A4C" w:rsidP="007B4A4C">
            <w:pPr>
              <w:rPr>
                <w:rFonts w:cstheme="minorHAnsi"/>
              </w:rPr>
            </w:pPr>
            <w:r w:rsidRPr="00CE1287">
              <w:rPr>
                <w:rFonts w:cstheme="minorHAnsi"/>
              </w:rPr>
              <w:t>Oddawanie stolca</w:t>
            </w:r>
          </w:p>
        </w:tc>
        <w:tc>
          <w:tcPr>
            <w:tcW w:w="1701" w:type="dxa"/>
          </w:tcPr>
          <w:p w14:paraId="3B6701D1" w14:textId="77777777" w:rsidR="007B4A4C" w:rsidRPr="00CE1287" w:rsidRDefault="007B4A4C" w:rsidP="007B4A4C">
            <w:pPr>
              <w:rPr>
                <w:rFonts w:cstheme="minorHAnsi"/>
              </w:rPr>
            </w:pPr>
          </w:p>
        </w:tc>
      </w:tr>
      <w:tr w:rsidR="007B4A4C" w:rsidRPr="00CE1287" w14:paraId="314CAA84" w14:textId="77777777" w:rsidTr="00F24331">
        <w:tc>
          <w:tcPr>
            <w:tcW w:w="2547" w:type="dxa"/>
            <w:vMerge w:val="restart"/>
          </w:tcPr>
          <w:p w14:paraId="75FE26D7" w14:textId="77777777" w:rsidR="007B4A4C" w:rsidRPr="00CE1287" w:rsidRDefault="007B4A4C" w:rsidP="007B4A4C">
            <w:pPr>
              <w:rPr>
                <w:rFonts w:cstheme="minorHAnsi"/>
              </w:rPr>
            </w:pPr>
            <w:r w:rsidRPr="00CE1287">
              <w:rPr>
                <w:rFonts w:cstheme="minorHAnsi"/>
              </w:rPr>
              <w:t>Mobilność</w:t>
            </w:r>
          </w:p>
        </w:tc>
        <w:tc>
          <w:tcPr>
            <w:tcW w:w="5528" w:type="dxa"/>
          </w:tcPr>
          <w:p w14:paraId="3224F6B9" w14:textId="77777777" w:rsidR="007B4A4C" w:rsidRPr="00CE1287" w:rsidRDefault="007B4A4C" w:rsidP="007B4A4C">
            <w:pPr>
              <w:rPr>
                <w:rFonts w:cstheme="minorHAnsi"/>
              </w:rPr>
            </w:pPr>
            <w:r w:rsidRPr="00CE1287">
              <w:rPr>
                <w:rFonts w:cstheme="minorHAnsi"/>
              </w:rPr>
              <w:t>Przechodzenie z łóżka na krzesło lub wózek inwalidzki</w:t>
            </w:r>
          </w:p>
        </w:tc>
        <w:tc>
          <w:tcPr>
            <w:tcW w:w="1701" w:type="dxa"/>
          </w:tcPr>
          <w:p w14:paraId="4F19F158" w14:textId="77777777" w:rsidR="007B4A4C" w:rsidRPr="00CE1287" w:rsidRDefault="007B4A4C" w:rsidP="007B4A4C">
            <w:pPr>
              <w:rPr>
                <w:rFonts w:cstheme="minorHAnsi"/>
              </w:rPr>
            </w:pPr>
          </w:p>
        </w:tc>
      </w:tr>
      <w:tr w:rsidR="007B4A4C" w:rsidRPr="00CE1287" w14:paraId="2925F8D1" w14:textId="77777777" w:rsidTr="00F24331">
        <w:tc>
          <w:tcPr>
            <w:tcW w:w="2547" w:type="dxa"/>
            <w:vMerge/>
          </w:tcPr>
          <w:p w14:paraId="653652DB" w14:textId="77777777" w:rsidR="007B4A4C" w:rsidRPr="00CE1287" w:rsidRDefault="007B4A4C" w:rsidP="007B4A4C">
            <w:pPr>
              <w:rPr>
                <w:rFonts w:cstheme="minorHAnsi"/>
              </w:rPr>
            </w:pPr>
          </w:p>
        </w:tc>
        <w:tc>
          <w:tcPr>
            <w:tcW w:w="5528" w:type="dxa"/>
          </w:tcPr>
          <w:p w14:paraId="701591A5" w14:textId="77777777" w:rsidR="007B4A4C" w:rsidRPr="00CE1287" w:rsidRDefault="007B4A4C" w:rsidP="007B4A4C">
            <w:pPr>
              <w:rPr>
                <w:rFonts w:cstheme="minorHAnsi"/>
              </w:rPr>
            </w:pPr>
            <w:r w:rsidRPr="00CE1287">
              <w:rPr>
                <w:rFonts w:cstheme="minorHAnsi"/>
              </w:rPr>
              <w:t>Siadanie na muszli klozetowej</w:t>
            </w:r>
          </w:p>
        </w:tc>
        <w:tc>
          <w:tcPr>
            <w:tcW w:w="1701" w:type="dxa"/>
          </w:tcPr>
          <w:p w14:paraId="06814AF9" w14:textId="77777777" w:rsidR="007B4A4C" w:rsidRPr="00CE1287" w:rsidRDefault="007B4A4C" w:rsidP="007B4A4C">
            <w:pPr>
              <w:rPr>
                <w:rFonts w:cstheme="minorHAnsi"/>
              </w:rPr>
            </w:pPr>
          </w:p>
        </w:tc>
      </w:tr>
      <w:tr w:rsidR="007B4A4C" w:rsidRPr="00CE1287" w14:paraId="1B7C30CF" w14:textId="77777777" w:rsidTr="00F24331">
        <w:tc>
          <w:tcPr>
            <w:tcW w:w="2547" w:type="dxa"/>
            <w:vMerge/>
          </w:tcPr>
          <w:p w14:paraId="30C732E8" w14:textId="77777777" w:rsidR="007B4A4C" w:rsidRPr="00CE1287" w:rsidRDefault="007B4A4C" w:rsidP="007B4A4C">
            <w:pPr>
              <w:rPr>
                <w:rFonts w:cstheme="minorHAnsi"/>
              </w:rPr>
            </w:pPr>
          </w:p>
        </w:tc>
        <w:tc>
          <w:tcPr>
            <w:tcW w:w="5528" w:type="dxa"/>
          </w:tcPr>
          <w:p w14:paraId="64F8C4F9" w14:textId="77777777" w:rsidR="007B4A4C" w:rsidRPr="00CE1287" w:rsidRDefault="007B4A4C" w:rsidP="007B4A4C">
            <w:pPr>
              <w:rPr>
                <w:rFonts w:cstheme="minorHAnsi"/>
              </w:rPr>
            </w:pPr>
            <w:r w:rsidRPr="00CE1287">
              <w:rPr>
                <w:rFonts w:cstheme="minorHAnsi"/>
              </w:rPr>
              <w:t>Wchodzenie pod prysznic lub do wanny</w:t>
            </w:r>
          </w:p>
        </w:tc>
        <w:tc>
          <w:tcPr>
            <w:tcW w:w="1701" w:type="dxa"/>
          </w:tcPr>
          <w:p w14:paraId="36A9645E" w14:textId="77777777" w:rsidR="007B4A4C" w:rsidRPr="00CE1287" w:rsidRDefault="007B4A4C" w:rsidP="007B4A4C">
            <w:pPr>
              <w:rPr>
                <w:rFonts w:cstheme="minorHAnsi"/>
              </w:rPr>
            </w:pPr>
          </w:p>
        </w:tc>
      </w:tr>
      <w:tr w:rsidR="007B4A4C" w:rsidRPr="00CE1287" w14:paraId="256B3CCA" w14:textId="77777777" w:rsidTr="00F24331">
        <w:tc>
          <w:tcPr>
            <w:tcW w:w="2547" w:type="dxa"/>
            <w:vMerge w:val="restart"/>
          </w:tcPr>
          <w:p w14:paraId="066933B1" w14:textId="77777777" w:rsidR="007B4A4C" w:rsidRPr="00CE1287" w:rsidRDefault="007B4A4C" w:rsidP="007B4A4C">
            <w:pPr>
              <w:rPr>
                <w:rFonts w:cstheme="minorHAnsi"/>
              </w:rPr>
            </w:pPr>
            <w:r w:rsidRPr="00CE1287">
              <w:rPr>
                <w:rFonts w:cstheme="minorHAnsi"/>
              </w:rPr>
              <w:t>Lokomocja</w:t>
            </w:r>
          </w:p>
        </w:tc>
        <w:tc>
          <w:tcPr>
            <w:tcW w:w="5528" w:type="dxa"/>
          </w:tcPr>
          <w:p w14:paraId="0CF0D383" w14:textId="77777777" w:rsidR="007B4A4C" w:rsidRPr="00CE1287" w:rsidRDefault="007B4A4C" w:rsidP="007B4A4C">
            <w:pPr>
              <w:rPr>
                <w:rFonts w:cstheme="minorHAnsi"/>
              </w:rPr>
            </w:pPr>
            <w:r w:rsidRPr="00CE1287">
              <w:rPr>
                <w:rFonts w:cstheme="minorHAnsi"/>
              </w:rPr>
              <w:t>Chodzenie lub jazda na wózku inwalidzkim</w:t>
            </w:r>
          </w:p>
        </w:tc>
        <w:tc>
          <w:tcPr>
            <w:tcW w:w="1701" w:type="dxa"/>
          </w:tcPr>
          <w:p w14:paraId="0DEF03A3" w14:textId="77777777" w:rsidR="007B4A4C" w:rsidRPr="00CE1287" w:rsidRDefault="007B4A4C" w:rsidP="007B4A4C">
            <w:pPr>
              <w:rPr>
                <w:rFonts w:cstheme="minorHAnsi"/>
              </w:rPr>
            </w:pPr>
          </w:p>
        </w:tc>
      </w:tr>
      <w:tr w:rsidR="007B4A4C" w:rsidRPr="00CE1287" w14:paraId="799E324A" w14:textId="77777777" w:rsidTr="00F24331">
        <w:tc>
          <w:tcPr>
            <w:tcW w:w="2547" w:type="dxa"/>
            <w:vMerge/>
          </w:tcPr>
          <w:p w14:paraId="1E07CA2E" w14:textId="77777777" w:rsidR="007B4A4C" w:rsidRPr="00CE1287" w:rsidRDefault="007B4A4C" w:rsidP="007B4A4C">
            <w:pPr>
              <w:rPr>
                <w:rFonts w:cstheme="minorHAnsi"/>
              </w:rPr>
            </w:pPr>
          </w:p>
        </w:tc>
        <w:tc>
          <w:tcPr>
            <w:tcW w:w="5528" w:type="dxa"/>
          </w:tcPr>
          <w:p w14:paraId="2BE4146A" w14:textId="77777777" w:rsidR="007B4A4C" w:rsidRPr="00CE1287" w:rsidRDefault="007B4A4C" w:rsidP="007B4A4C">
            <w:pPr>
              <w:rPr>
                <w:rFonts w:cstheme="minorHAnsi"/>
              </w:rPr>
            </w:pPr>
            <w:r w:rsidRPr="00CE1287">
              <w:rPr>
                <w:rFonts w:cstheme="minorHAnsi"/>
              </w:rPr>
              <w:t>Schody</w:t>
            </w:r>
          </w:p>
        </w:tc>
        <w:tc>
          <w:tcPr>
            <w:tcW w:w="1701" w:type="dxa"/>
          </w:tcPr>
          <w:p w14:paraId="67EFE7D8" w14:textId="77777777" w:rsidR="007B4A4C" w:rsidRPr="00CE1287" w:rsidRDefault="007B4A4C" w:rsidP="007B4A4C">
            <w:pPr>
              <w:rPr>
                <w:rFonts w:cstheme="minorHAnsi"/>
              </w:rPr>
            </w:pPr>
          </w:p>
        </w:tc>
      </w:tr>
      <w:tr w:rsidR="007B4A4C" w:rsidRPr="00CE1287" w14:paraId="0E3900C7" w14:textId="77777777" w:rsidTr="00F24331">
        <w:tc>
          <w:tcPr>
            <w:tcW w:w="2547" w:type="dxa"/>
            <w:vMerge w:val="restart"/>
          </w:tcPr>
          <w:p w14:paraId="44FC4582" w14:textId="77777777" w:rsidR="007B4A4C" w:rsidRPr="00CE1287" w:rsidRDefault="007B4A4C" w:rsidP="007B4A4C">
            <w:pPr>
              <w:rPr>
                <w:rFonts w:cstheme="minorHAnsi"/>
              </w:rPr>
            </w:pPr>
            <w:r w:rsidRPr="00CE1287">
              <w:rPr>
                <w:rFonts w:cstheme="minorHAnsi"/>
              </w:rPr>
              <w:t>Komunikacja</w:t>
            </w:r>
          </w:p>
        </w:tc>
        <w:tc>
          <w:tcPr>
            <w:tcW w:w="5528" w:type="dxa"/>
          </w:tcPr>
          <w:p w14:paraId="1D035330" w14:textId="77777777" w:rsidR="007B4A4C" w:rsidRPr="00CE1287" w:rsidRDefault="007B4A4C" w:rsidP="007B4A4C">
            <w:pPr>
              <w:rPr>
                <w:rFonts w:cstheme="minorHAnsi"/>
              </w:rPr>
            </w:pPr>
            <w:r w:rsidRPr="00CE1287">
              <w:rPr>
                <w:rFonts w:cstheme="minorHAnsi"/>
              </w:rPr>
              <w:t>Zrozumienie</w:t>
            </w:r>
          </w:p>
        </w:tc>
        <w:tc>
          <w:tcPr>
            <w:tcW w:w="1701" w:type="dxa"/>
          </w:tcPr>
          <w:p w14:paraId="239B0C71" w14:textId="77777777" w:rsidR="007B4A4C" w:rsidRPr="00CE1287" w:rsidRDefault="007B4A4C" w:rsidP="007B4A4C">
            <w:pPr>
              <w:rPr>
                <w:rFonts w:cstheme="minorHAnsi"/>
              </w:rPr>
            </w:pPr>
          </w:p>
        </w:tc>
      </w:tr>
      <w:tr w:rsidR="007B4A4C" w:rsidRPr="00CE1287" w14:paraId="2E7DA8FC" w14:textId="77777777" w:rsidTr="00F24331">
        <w:tc>
          <w:tcPr>
            <w:tcW w:w="2547" w:type="dxa"/>
            <w:vMerge/>
          </w:tcPr>
          <w:p w14:paraId="3BDF8ED6" w14:textId="77777777" w:rsidR="007B4A4C" w:rsidRPr="00CE1287" w:rsidRDefault="007B4A4C" w:rsidP="007B4A4C">
            <w:pPr>
              <w:rPr>
                <w:rFonts w:cstheme="minorHAnsi"/>
              </w:rPr>
            </w:pPr>
          </w:p>
        </w:tc>
        <w:tc>
          <w:tcPr>
            <w:tcW w:w="5528" w:type="dxa"/>
          </w:tcPr>
          <w:p w14:paraId="0A777898" w14:textId="77777777" w:rsidR="007B4A4C" w:rsidRPr="00CE1287" w:rsidRDefault="007B4A4C" w:rsidP="007B4A4C">
            <w:pPr>
              <w:rPr>
                <w:rFonts w:cstheme="minorHAnsi"/>
              </w:rPr>
            </w:pPr>
            <w:r w:rsidRPr="00CE1287">
              <w:rPr>
                <w:rFonts w:cstheme="minorHAnsi"/>
              </w:rPr>
              <w:t>Wypowiadanie się</w:t>
            </w:r>
          </w:p>
        </w:tc>
        <w:tc>
          <w:tcPr>
            <w:tcW w:w="1701" w:type="dxa"/>
          </w:tcPr>
          <w:p w14:paraId="245A1252" w14:textId="77777777" w:rsidR="007B4A4C" w:rsidRPr="00CE1287" w:rsidRDefault="007B4A4C" w:rsidP="007B4A4C">
            <w:pPr>
              <w:rPr>
                <w:rFonts w:cstheme="minorHAnsi"/>
              </w:rPr>
            </w:pPr>
          </w:p>
        </w:tc>
      </w:tr>
      <w:tr w:rsidR="007B4A4C" w:rsidRPr="00CE1287" w14:paraId="2776AD43" w14:textId="77777777" w:rsidTr="00F24331">
        <w:tc>
          <w:tcPr>
            <w:tcW w:w="2547" w:type="dxa"/>
            <w:vMerge w:val="restart"/>
          </w:tcPr>
          <w:p w14:paraId="25C8932E" w14:textId="77777777" w:rsidR="007B4A4C" w:rsidRPr="00CE1287" w:rsidRDefault="007B4A4C" w:rsidP="007B4A4C">
            <w:pPr>
              <w:rPr>
                <w:rFonts w:cstheme="minorHAnsi"/>
              </w:rPr>
            </w:pPr>
            <w:r w:rsidRPr="00CE1287">
              <w:rPr>
                <w:rFonts w:cstheme="minorHAnsi"/>
              </w:rPr>
              <w:t>Świadomość społeczna</w:t>
            </w:r>
          </w:p>
        </w:tc>
        <w:tc>
          <w:tcPr>
            <w:tcW w:w="5528" w:type="dxa"/>
          </w:tcPr>
          <w:p w14:paraId="1AC31811" w14:textId="77777777" w:rsidR="007B4A4C" w:rsidRPr="00CE1287" w:rsidRDefault="007B4A4C" w:rsidP="007B4A4C">
            <w:pPr>
              <w:rPr>
                <w:rFonts w:cstheme="minorHAnsi"/>
              </w:rPr>
            </w:pPr>
            <w:r w:rsidRPr="00CE1287">
              <w:rPr>
                <w:rFonts w:cstheme="minorHAnsi"/>
              </w:rPr>
              <w:t>Kontakty międzyludzkie</w:t>
            </w:r>
          </w:p>
        </w:tc>
        <w:tc>
          <w:tcPr>
            <w:tcW w:w="1701" w:type="dxa"/>
          </w:tcPr>
          <w:p w14:paraId="497EFB2C" w14:textId="77777777" w:rsidR="007B4A4C" w:rsidRPr="00CE1287" w:rsidRDefault="007B4A4C" w:rsidP="007B4A4C">
            <w:pPr>
              <w:rPr>
                <w:rFonts w:cstheme="minorHAnsi"/>
              </w:rPr>
            </w:pPr>
          </w:p>
        </w:tc>
      </w:tr>
      <w:tr w:rsidR="007B4A4C" w:rsidRPr="00CE1287" w14:paraId="2B0E2737" w14:textId="77777777" w:rsidTr="00F24331">
        <w:tc>
          <w:tcPr>
            <w:tcW w:w="2547" w:type="dxa"/>
            <w:vMerge/>
          </w:tcPr>
          <w:p w14:paraId="0EE1BADC" w14:textId="77777777" w:rsidR="007B4A4C" w:rsidRPr="00CE1287" w:rsidRDefault="007B4A4C" w:rsidP="007B4A4C">
            <w:pPr>
              <w:rPr>
                <w:rFonts w:cstheme="minorHAnsi"/>
              </w:rPr>
            </w:pPr>
          </w:p>
        </w:tc>
        <w:tc>
          <w:tcPr>
            <w:tcW w:w="5528" w:type="dxa"/>
          </w:tcPr>
          <w:p w14:paraId="04CA4365" w14:textId="77777777" w:rsidR="007B4A4C" w:rsidRPr="00CE1287" w:rsidRDefault="007B4A4C" w:rsidP="007B4A4C">
            <w:pPr>
              <w:rPr>
                <w:rFonts w:cstheme="minorHAnsi"/>
              </w:rPr>
            </w:pPr>
            <w:r w:rsidRPr="00CE1287">
              <w:rPr>
                <w:rFonts w:cstheme="minorHAnsi"/>
              </w:rPr>
              <w:t>Rozwiązywanie problemów</w:t>
            </w:r>
          </w:p>
        </w:tc>
        <w:tc>
          <w:tcPr>
            <w:tcW w:w="1701" w:type="dxa"/>
          </w:tcPr>
          <w:p w14:paraId="5E883961" w14:textId="77777777" w:rsidR="007B4A4C" w:rsidRPr="00CE1287" w:rsidRDefault="007B4A4C" w:rsidP="007B4A4C">
            <w:pPr>
              <w:rPr>
                <w:rFonts w:cstheme="minorHAnsi"/>
              </w:rPr>
            </w:pPr>
          </w:p>
        </w:tc>
      </w:tr>
      <w:tr w:rsidR="007B4A4C" w:rsidRPr="00CE1287" w14:paraId="19EFF391" w14:textId="77777777" w:rsidTr="00F24331">
        <w:tc>
          <w:tcPr>
            <w:tcW w:w="2547" w:type="dxa"/>
            <w:vMerge/>
          </w:tcPr>
          <w:p w14:paraId="59032ED0" w14:textId="77777777" w:rsidR="007B4A4C" w:rsidRPr="00CE1287" w:rsidRDefault="007B4A4C" w:rsidP="007B4A4C">
            <w:pPr>
              <w:rPr>
                <w:rFonts w:cstheme="minorHAnsi"/>
              </w:rPr>
            </w:pPr>
          </w:p>
        </w:tc>
        <w:tc>
          <w:tcPr>
            <w:tcW w:w="5528" w:type="dxa"/>
          </w:tcPr>
          <w:p w14:paraId="6A27C67D" w14:textId="77777777" w:rsidR="007B4A4C" w:rsidRPr="00CE1287" w:rsidRDefault="007B4A4C" w:rsidP="007B4A4C">
            <w:pPr>
              <w:rPr>
                <w:rFonts w:cstheme="minorHAnsi"/>
              </w:rPr>
            </w:pPr>
            <w:r w:rsidRPr="00CE1287">
              <w:rPr>
                <w:rFonts w:cstheme="minorHAnsi"/>
              </w:rPr>
              <w:t>Pamięć</w:t>
            </w:r>
          </w:p>
        </w:tc>
        <w:tc>
          <w:tcPr>
            <w:tcW w:w="1701" w:type="dxa"/>
          </w:tcPr>
          <w:p w14:paraId="12F69CF4" w14:textId="77777777" w:rsidR="007B4A4C" w:rsidRPr="00CE1287" w:rsidRDefault="007B4A4C" w:rsidP="007B4A4C">
            <w:pPr>
              <w:rPr>
                <w:rFonts w:cstheme="minorHAnsi"/>
              </w:rPr>
            </w:pPr>
          </w:p>
        </w:tc>
      </w:tr>
      <w:tr w:rsidR="007B4A4C" w:rsidRPr="00CE1287" w14:paraId="33E4C584" w14:textId="77777777" w:rsidTr="00F24331">
        <w:tc>
          <w:tcPr>
            <w:tcW w:w="8075" w:type="dxa"/>
            <w:gridSpan w:val="2"/>
          </w:tcPr>
          <w:p w14:paraId="255FBAA0" w14:textId="77777777" w:rsidR="007B4A4C" w:rsidRPr="00CE1287" w:rsidRDefault="007B4A4C" w:rsidP="007B4A4C">
            <w:pPr>
              <w:rPr>
                <w:rFonts w:cstheme="minorHAnsi"/>
                <w:b/>
              </w:rPr>
            </w:pPr>
            <w:r w:rsidRPr="00CE1287">
              <w:rPr>
                <w:rFonts w:cstheme="minorHAnsi"/>
                <w:b/>
              </w:rPr>
              <w:t>SUMA</w:t>
            </w:r>
          </w:p>
        </w:tc>
        <w:tc>
          <w:tcPr>
            <w:tcW w:w="1701" w:type="dxa"/>
          </w:tcPr>
          <w:p w14:paraId="64874166" w14:textId="77777777" w:rsidR="007B4A4C" w:rsidRPr="00CE1287" w:rsidRDefault="007B4A4C" w:rsidP="007B4A4C">
            <w:pPr>
              <w:rPr>
                <w:rFonts w:cstheme="minorHAnsi"/>
              </w:rPr>
            </w:pPr>
          </w:p>
        </w:tc>
      </w:tr>
    </w:tbl>
    <w:p w14:paraId="6A7A1C29" w14:textId="77777777" w:rsidR="002B01A2" w:rsidRPr="00CE1287" w:rsidRDefault="000B003B" w:rsidP="007B4A4C">
      <w:pPr>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5F893454" w14:textId="77777777" w:rsidR="002B01A2" w:rsidRPr="00CE1287" w:rsidRDefault="002B01A2" w:rsidP="002B01A2">
      <w:pPr>
        <w:spacing w:after="0"/>
        <w:ind w:left="4536"/>
        <w:jc w:val="both"/>
        <w:rPr>
          <w:rFonts w:cstheme="minorHAnsi"/>
          <w:sz w:val="20"/>
          <w:szCs w:val="20"/>
        </w:rPr>
      </w:pPr>
      <w:r w:rsidRPr="00CE1287">
        <w:rPr>
          <w:rFonts w:cstheme="minorHAnsi"/>
          <w:sz w:val="20"/>
          <w:szCs w:val="20"/>
        </w:rPr>
        <w:t xml:space="preserve">(Miejscowość, data, podpis osoby wypełniającej Kartę)  </w:t>
      </w:r>
    </w:p>
    <w:p w14:paraId="2DA96225" w14:textId="77777777" w:rsidR="002B01A2" w:rsidRPr="00CE1287" w:rsidRDefault="002B01A2" w:rsidP="002B01A2">
      <w:pPr>
        <w:jc w:val="both"/>
        <w:rPr>
          <w:rFonts w:cstheme="minorHAnsi"/>
          <w:sz w:val="24"/>
          <w:szCs w:val="24"/>
        </w:rPr>
      </w:pPr>
    </w:p>
    <w:p w14:paraId="5626E0EF" w14:textId="77777777" w:rsidR="00F42D4D" w:rsidRPr="00CE1287" w:rsidRDefault="002B01A2" w:rsidP="00F42D4D">
      <w:pPr>
        <w:spacing w:after="0" w:line="240" w:lineRule="auto"/>
        <w:jc w:val="both"/>
        <w:rPr>
          <w:rFonts w:cstheme="minorHAnsi"/>
          <w:sz w:val="20"/>
          <w:szCs w:val="20"/>
        </w:rPr>
      </w:pPr>
      <w:r w:rsidRPr="00CE1287">
        <w:rPr>
          <w:rFonts w:cstheme="minorHAnsi"/>
          <w:sz w:val="20"/>
          <w:szCs w:val="20"/>
        </w:rPr>
        <w:t>Pomiar Niezależności Funkcjonalnej (FIM – The Functional Independence Measure)</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F42D4D">
      <w:pPr>
        <w:spacing w:after="0" w:line="24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w:t>
      </w:r>
      <w:r w:rsidR="00A43739" w:rsidRPr="00CE1287">
        <w:rPr>
          <w:rFonts w:cstheme="minorHAnsi"/>
          <w:sz w:val="20"/>
          <w:szCs w:val="20"/>
        </w:rPr>
        <w:br/>
      </w:r>
      <w:r w:rsidRPr="00CE1287">
        <w:rPr>
          <w:rFonts w:cstheme="minorHAnsi"/>
          <w:sz w:val="20"/>
          <w:szCs w:val="20"/>
        </w:rPr>
        <w:t>do 74% czynności);</w:t>
      </w:r>
    </w:p>
    <w:p w14:paraId="6020A453" w14:textId="77777777"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 xml:space="preserve">wykonuje samodzielnie od 25 </w:t>
      </w:r>
      <w:r w:rsidR="00A43739" w:rsidRPr="00CE1287">
        <w:rPr>
          <w:rFonts w:cstheme="minorHAnsi"/>
          <w:sz w:val="20"/>
          <w:szCs w:val="20"/>
        </w:rPr>
        <w:br/>
      </w:r>
      <w:r w:rsidRPr="00CE1287">
        <w:rPr>
          <w:rFonts w:cstheme="minorHAnsi"/>
          <w:sz w:val="20"/>
          <w:szCs w:val="20"/>
        </w:rPr>
        <w:t>do 50% czynności);</w:t>
      </w:r>
    </w:p>
    <w:p w14:paraId="5F4CEE79" w14:textId="6DC57288" w:rsidR="002B01A2" w:rsidRPr="00CE1287" w:rsidRDefault="002B01A2" w:rsidP="00F42D4D">
      <w:pPr>
        <w:tabs>
          <w:tab w:val="left" w:pos="284"/>
        </w:tabs>
        <w:spacing w:after="0" w:line="24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4AC7B44E" w14:textId="6A5CF990" w:rsidR="00CE1287" w:rsidRPr="00CE1287" w:rsidRDefault="00CE1287" w:rsidP="00F42D4D">
      <w:pPr>
        <w:tabs>
          <w:tab w:val="left" w:pos="284"/>
        </w:tabs>
        <w:spacing w:after="0" w:line="240" w:lineRule="auto"/>
        <w:jc w:val="both"/>
        <w:rPr>
          <w:rFonts w:cstheme="minorHAnsi"/>
          <w:sz w:val="20"/>
          <w:szCs w:val="20"/>
        </w:rPr>
      </w:pPr>
    </w:p>
    <w:p w14:paraId="2DC1D3B6" w14:textId="77777777" w:rsidR="00CE1287" w:rsidRDefault="00CE1287" w:rsidP="00CE1287">
      <w:pPr>
        <w:rPr>
          <w:rFonts w:cstheme="minorHAnsi"/>
          <w:b/>
        </w:rPr>
      </w:pPr>
    </w:p>
    <w:p w14:paraId="6477A94C" w14:textId="60FBC291" w:rsidR="00CE1287" w:rsidRPr="00CE1287" w:rsidRDefault="00CE1287" w:rsidP="00CE1287">
      <w:pPr>
        <w:rPr>
          <w:rFonts w:cstheme="minorHAnsi"/>
          <w:b/>
        </w:rPr>
      </w:pPr>
      <w:r w:rsidRPr="00CE1287">
        <w:rPr>
          <w:rFonts w:cstheme="minorHAnsi"/>
          <w:b/>
        </w:rPr>
        <w:t>Dodatkowo informacja dot. oceny potrzeby wsparcia w codziennym funkcjonowaniu z zastosowaniem Skali Pomiaru Niezależności Funkcjonalnej (FIM – The Functional Independence Measure)</w:t>
      </w:r>
    </w:p>
    <w:p w14:paraId="5DA6BC86" w14:textId="77777777" w:rsidR="00CE1287" w:rsidRPr="00CE1287" w:rsidRDefault="00CE1287" w:rsidP="00CE1287">
      <w:pPr>
        <w:rPr>
          <w:rFonts w:cstheme="minorHAnsi"/>
        </w:rPr>
      </w:pPr>
    </w:p>
    <w:p w14:paraId="609B5172" w14:textId="77777777" w:rsidR="00CE1287" w:rsidRPr="00CE1287" w:rsidRDefault="00CE1287" w:rsidP="00CE1287">
      <w:pPr>
        <w:rPr>
          <w:rFonts w:cstheme="minorHAnsi"/>
          <w:u w:val="single"/>
        </w:rPr>
      </w:pPr>
      <w:r w:rsidRPr="00CE1287">
        <w:rPr>
          <w:rFonts w:cstheme="minorHAnsi"/>
          <w:u w:val="single"/>
        </w:rPr>
        <w:t xml:space="preserve">Cel: </w:t>
      </w:r>
    </w:p>
    <w:p w14:paraId="41906A6A" w14:textId="77777777" w:rsidR="00CE1287" w:rsidRPr="00CE1287" w:rsidRDefault="00CE1287" w:rsidP="00CE1287">
      <w:pPr>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5C4F42D7" w14:textId="77777777" w:rsidR="00CE1287" w:rsidRPr="00CE1287" w:rsidRDefault="00CE1287" w:rsidP="00CE1287">
      <w:pPr>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CE1287">
      <w:pPr>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CE1287">
      <w:pPr>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CE1287">
      <w:pPr>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CE1287">
      <w:pPr>
        <w:rPr>
          <w:rFonts w:cstheme="minorHAnsi"/>
          <w:u w:val="single"/>
        </w:rPr>
      </w:pPr>
      <w:r w:rsidRPr="00CE1287">
        <w:rPr>
          <w:rFonts w:cstheme="minorHAnsi"/>
          <w:u w:val="single"/>
        </w:rPr>
        <w:t>Przykład:</w:t>
      </w:r>
    </w:p>
    <w:p w14:paraId="75F7B7C8" w14:textId="77777777" w:rsidR="00CE1287" w:rsidRPr="00CE1287" w:rsidRDefault="00CE1287" w:rsidP="00CE1287">
      <w:pPr>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CE1287">
      <w:pPr>
        <w:rPr>
          <w:rFonts w:cstheme="minorHAnsi"/>
        </w:rPr>
      </w:pPr>
      <w:r w:rsidRPr="00CE1287">
        <w:rPr>
          <w:rFonts w:cstheme="minorHAnsi"/>
        </w:rPr>
        <w:t>Ograniczenia dotyczące podejmowania czynności związanych z wypróżnianiem się i oddawaniem moczu podlegają ocenie w ramach dziedziny „Toaleta”.</w:t>
      </w:r>
    </w:p>
    <w:p w14:paraId="65DA492A" w14:textId="77777777" w:rsidR="00CE1287" w:rsidRPr="00CE1287" w:rsidRDefault="00CE1287" w:rsidP="00CE1287">
      <w:pPr>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CE1287">
      <w:pPr>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CE1287">
      <w:pPr>
        <w:rPr>
          <w:rFonts w:cstheme="minorHAnsi"/>
        </w:rPr>
      </w:pPr>
    </w:p>
    <w:p w14:paraId="5F1ADE9F" w14:textId="77777777" w:rsidR="00CE1287" w:rsidRPr="00CE1287" w:rsidRDefault="00CE1287" w:rsidP="00CE1287">
      <w:pPr>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CE1287">
      <w:pPr>
        <w:rPr>
          <w:rFonts w:cstheme="minorHAnsi"/>
        </w:rPr>
      </w:pPr>
      <w:r w:rsidRPr="00CE1287">
        <w:rPr>
          <w:rFonts w:cstheme="minorHAnsi"/>
        </w:rPr>
        <w:t xml:space="preserve">Dbanie o siebie: </w:t>
      </w:r>
    </w:p>
    <w:p w14:paraId="0E877C96" w14:textId="77777777" w:rsidR="00CE1287" w:rsidRPr="00CE1287" w:rsidRDefault="00CE1287" w:rsidP="00CE1287">
      <w:pPr>
        <w:rPr>
          <w:rFonts w:cstheme="minorHAnsi"/>
        </w:rPr>
      </w:pPr>
      <w:r w:rsidRPr="00CE1287">
        <w:rPr>
          <w:rFonts w:cstheme="minorHAnsi"/>
        </w:rPr>
        <w:t>1. „Samoobsługa”</w:t>
      </w:r>
    </w:p>
    <w:p w14:paraId="7EC32D3A" w14:textId="77777777" w:rsidR="00CE1287" w:rsidRPr="00CE1287" w:rsidRDefault="00CE1287" w:rsidP="00CE1287">
      <w:pPr>
        <w:rPr>
          <w:rFonts w:cstheme="minorHAnsi"/>
        </w:rPr>
      </w:pPr>
      <w:r w:rsidRPr="00CE1287">
        <w:rPr>
          <w:rFonts w:cstheme="minorHAnsi"/>
        </w:rPr>
        <w:t xml:space="preserve">2. „Kontrola zwieraczy” </w:t>
      </w:r>
    </w:p>
    <w:p w14:paraId="20AB06C1" w14:textId="77777777" w:rsidR="00CE1287" w:rsidRPr="00CE1287" w:rsidRDefault="00CE1287" w:rsidP="00CE1287">
      <w:pPr>
        <w:pStyle w:val="Akapitzlist"/>
        <w:numPr>
          <w:ilvl w:val="0"/>
          <w:numId w:val="1"/>
        </w:numPr>
        <w:rPr>
          <w:rFonts w:cstheme="minorHAnsi"/>
        </w:rPr>
      </w:pPr>
      <w:r w:rsidRPr="00CE1287">
        <w:rPr>
          <w:rFonts w:cstheme="minorHAnsi"/>
        </w:rPr>
        <w:t>„Samoobsługa”</w:t>
      </w:r>
    </w:p>
    <w:p w14:paraId="5C2ED72E" w14:textId="77777777" w:rsidR="00CE1287" w:rsidRPr="00CE1287" w:rsidRDefault="00CE1287" w:rsidP="00CE1287">
      <w:pPr>
        <w:pStyle w:val="Akapitzlist"/>
        <w:numPr>
          <w:ilvl w:val="1"/>
          <w:numId w:val="1"/>
        </w:numPr>
        <w:rPr>
          <w:rFonts w:cstheme="minorHAnsi"/>
        </w:rPr>
      </w:pPr>
      <w:r w:rsidRPr="00CE1287">
        <w:rPr>
          <w:rFonts w:cstheme="minorHAnsi"/>
        </w:rPr>
        <w:lastRenderedPageBreak/>
        <w:t>„Spożywanie posiłków” - d550 Jedzenie, d560 Picie</w:t>
      </w:r>
    </w:p>
    <w:p w14:paraId="0C01DAFA" w14:textId="77777777" w:rsidR="00CE1287" w:rsidRPr="00CE1287" w:rsidRDefault="00CE1287" w:rsidP="00CE1287">
      <w:pPr>
        <w:pStyle w:val="Akapitzlist"/>
        <w:numPr>
          <w:ilvl w:val="1"/>
          <w:numId w:val="1"/>
        </w:numPr>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CE1287">
      <w:pPr>
        <w:pStyle w:val="Akapitzlist"/>
        <w:numPr>
          <w:ilvl w:val="1"/>
          <w:numId w:val="1"/>
        </w:numPr>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CE1287">
      <w:pPr>
        <w:pStyle w:val="Akapitzlist"/>
        <w:numPr>
          <w:ilvl w:val="1"/>
          <w:numId w:val="1"/>
        </w:numPr>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CE1287">
      <w:pPr>
        <w:pStyle w:val="Akapitzlist"/>
        <w:numPr>
          <w:ilvl w:val="1"/>
          <w:numId w:val="1"/>
        </w:numPr>
        <w:rPr>
          <w:rFonts w:cstheme="minorHAnsi"/>
        </w:rPr>
      </w:pPr>
      <w:r w:rsidRPr="00CE1287">
        <w:rPr>
          <w:rFonts w:cstheme="minorHAnsi"/>
        </w:rPr>
        <w:t>„Kąpiel” -  d5101 Mycie całego ciała</w:t>
      </w:r>
    </w:p>
    <w:p w14:paraId="5A6EA1D2" w14:textId="77777777" w:rsidR="00CE1287" w:rsidRPr="00CE1287" w:rsidRDefault="00CE1287" w:rsidP="00CE1287">
      <w:pPr>
        <w:pStyle w:val="Akapitzlist"/>
        <w:numPr>
          <w:ilvl w:val="1"/>
          <w:numId w:val="1"/>
        </w:numPr>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CE1287">
      <w:pPr>
        <w:pStyle w:val="Akapitzlist"/>
        <w:rPr>
          <w:rFonts w:cstheme="minorHAnsi"/>
        </w:rPr>
      </w:pPr>
    </w:p>
    <w:p w14:paraId="5D8F19F3" w14:textId="77777777" w:rsidR="00CE1287" w:rsidRPr="00CE1287" w:rsidRDefault="00CE1287" w:rsidP="00CE1287">
      <w:pPr>
        <w:pStyle w:val="Akapitzlist"/>
        <w:numPr>
          <w:ilvl w:val="0"/>
          <w:numId w:val="1"/>
        </w:numPr>
        <w:rPr>
          <w:rFonts w:cstheme="minorHAnsi"/>
        </w:rPr>
      </w:pPr>
      <w:r w:rsidRPr="00CE1287">
        <w:rPr>
          <w:rFonts w:cstheme="minorHAnsi"/>
        </w:rPr>
        <w:t>„Kontrola zwieraczy”</w:t>
      </w:r>
    </w:p>
    <w:p w14:paraId="55E35E83" w14:textId="77777777" w:rsidR="00CE1287" w:rsidRPr="00CE1287" w:rsidRDefault="00CE1287" w:rsidP="00CE1287">
      <w:pPr>
        <w:pStyle w:val="Akapitzlist"/>
        <w:numPr>
          <w:ilvl w:val="1"/>
          <w:numId w:val="1"/>
        </w:numPr>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CE1287">
      <w:pPr>
        <w:pStyle w:val="Akapitzlist"/>
        <w:numPr>
          <w:ilvl w:val="1"/>
          <w:numId w:val="1"/>
        </w:numPr>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CE1287">
      <w:pPr>
        <w:pStyle w:val="Akapitzlist"/>
        <w:rPr>
          <w:rFonts w:cstheme="minorHAnsi"/>
        </w:rPr>
      </w:pPr>
    </w:p>
    <w:p w14:paraId="6A6DF7C8" w14:textId="77777777" w:rsidR="00CE1287" w:rsidRPr="00CE1287" w:rsidRDefault="00CE1287" w:rsidP="00CE1287">
      <w:pPr>
        <w:rPr>
          <w:rFonts w:cstheme="minorHAnsi"/>
        </w:rPr>
      </w:pPr>
      <w:r w:rsidRPr="00CE1287">
        <w:rPr>
          <w:rFonts w:cstheme="minorHAnsi"/>
        </w:rPr>
        <w:t xml:space="preserve">Poruszanie się: </w:t>
      </w:r>
    </w:p>
    <w:p w14:paraId="17C7B4C3" w14:textId="77777777" w:rsidR="00CE1287" w:rsidRPr="00CE1287" w:rsidRDefault="00CE1287" w:rsidP="00CE1287">
      <w:pPr>
        <w:rPr>
          <w:rFonts w:cstheme="minorHAnsi"/>
        </w:rPr>
      </w:pPr>
      <w:r w:rsidRPr="00CE1287">
        <w:rPr>
          <w:rFonts w:cstheme="minorHAnsi"/>
        </w:rPr>
        <w:t xml:space="preserve">3.„Mobilność” </w:t>
      </w:r>
    </w:p>
    <w:p w14:paraId="636E4F0A" w14:textId="77777777" w:rsidR="00CE1287" w:rsidRPr="00CE1287" w:rsidRDefault="00CE1287" w:rsidP="00CE1287">
      <w:pPr>
        <w:rPr>
          <w:rFonts w:cstheme="minorHAnsi"/>
        </w:rPr>
      </w:pPr>
      <w:r w:rsidRPr="00CE1287">
        <w:rPr>
          <w:rFonts w:cstheme="minorHAnsi"/>
        </w:rPr>
        <w:t xml:space="preserve">4.„Lokomocja” </w:t>
      </w:r>
    </w:p>
    <w:p w14:paraId="19DB274C" w14:textId="77777777" w:rsidR="00CE1287" w:rsidRPr="00CE1287" w:rsidRDefault="00CE1287" w:rsidP="00CE1287">
      <w:pPr>
        <w:pStyle w:val="Akapitzlist"/>
        <w:numPr>
          <w:ilvl w:val="0"/>
          <w:numId w:val="1"/>
        </w:numPr>
        <w:spacing w:after="0"/>
        <w:rPr>
          <w:rFonts w:cstheme="minorHAnsi"/>
        </w:rPr>
      </w:pPr>
      <w:r w:rsidRPr="00CE1287">
        <w:rPr>
          <w:rFonts w:cstheme="minorHAnsi"/>
        </w:rPr>
        <w:t>„Mobilność”</w:t>
      </w:r>
    </w:p>
    <w:p w14:paraId="077F6156" w14:textId="77777777" w:rsidR="00CE1287" w:rsidRPr="00CE1287" w:rsidRDefault="00CE1287" w:rsidP="00CE1287">
      <w:pPr>
        <w:spacing w:after="0"/>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CE1287">
      <w:pPr>
        <w:spacing w:after="0"/>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CE1287">
      <w:pPr>
        <w:spacing w:after="0"/>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CE1287">
      <w:pPr>
        <w:spacing w:after="0"/>
        <w:ind w:left="360"/>
        <w:rPr>
          <w:rFonts w:cstheme="minorHAnsi"/>
        </w:rPr>
      </w:pPr>
    </w:p>
    <w:p w14:paraId="1C8EED88" w14:textId="77777777" w:rsidR="00CE1287" w:rsidRPr="00CE1287" w:rsidRDefault="00CE1287" w:rsidP="00CE1287">
      <w:pPr>
        <w:pStyle w:val="Akapitzlist"/>
        <w:numPr>
          <w:ilvl w:val="0"/>
          <w:numId w:val="1"/>
        </w:numPr>
        <w:spacing w:after="0"/>
        <w:rPr>
          <w:rFonts w:cstheme="minorHAnsi"/>
        </w:rPr>
      </w:pPr>
      <w:r w:rsidRPr="00CE1287">
        <w:rPr>
          <w:rFonts w:cstheme="minorHAnsi"/>
        </w:rPr>
        <w:t>„Lokomocja”</w:t>
      </w:r>
    </w:p>
    <w:p w14:paraId="323B475C" w14:textId="77777777" w:rsidR="00CE1287" w:rsidRPr="00CE1287" w:rsidRDefault="00CE1287" w:rsidP="00CE1287">
      <w:pPr>
        <w:pStyle w:val="Akapitzlist"/>
        <w:numPr>
          <w:ilvl w:val="1"/>
          <w:numId w:val="1"/>
        </w:numPr>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CE1287">
      <w:pPr>
        <w:pStyle w:val="Akapitzlist"/>
        <w:numPr>
          <w:ilvl w:val="1"/>
          <w:numId w:val="1"/>
        </w:numPr>
        <w:spacing w:after="0"/>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CE1287">
      <w:pPr>
        <w:rPr>
          <w:rFonts w:cstheme="minorHAnsi"/>
        </w:rPr>
      </w:pPr>
    </w:p>
    <w:p w14:paraId="57CE35F4" w14:textId="77777777" w:rsidR="00CE1287" w:rsidRPr="00CE1287" w:rsidRDefault="00CE1287" w:rsidP="00CE1287">
      <w:pPr>
        <w:rPr>
          <w:rFonts w:cstheme="minorHAnsi"/>
        </w:rPr>
      </w:pPr>
      <w:r w:rsidRPr="00CE1287">
        <w:rPr>
          <w:rFonts w:cstheme="minorHAnsi"/>
        </w:rPr>
        <w:t>Funkcjonowanie społeczne:</w:t>
      </w:r>
    </w:p>
    <w:p w14:paraId="1CF8BBAB" w14:textId="77777777" w:rsidR="00CE1287" w:rsidRPr="00CE1287" w:rsidRDefault="00CE1287" w:rsidP="00CE1287">
      <w:pPr>
        <w:rPr>
          <w:rFonts w:cstheme="minorHAnsi"/>
        </w:rPr>
      </w:pPr>
      <w:r w:rsidRPr="00CE1287">
        <w:rPr>
          <w:rFonts w:cstheme="minorHAnsi"/>
        </w:rPr>
        <w:t>5.„Komunikacja”</w:t>
      </w:r>
    </w:p>
    <w:p w14:paraId="0D44436D" w14:textId="77777777" w:rsidR="00CE1287" w:rsidRPr="00CE1287" w:rsidRDefault="00CE1287" w:rsidP="00CE1287">
      <w:pPr>
        <w:rPr>
          <w:rFonts w:cstheme="minorHAnsi"/>
        </w:rPr>
      </w:pPr>
      <w:r w:rsidRPr="00CE1287">
        <w:rPr>
          <w:rFonts w:cstheme="minorHAnsi"/>
        </w:rPr>
        <w:t>6.„Świadomość społeczna”</w:t>
      </w:r>
    </w:p>
    <w:p w14:paraId="0EDB57D6" w14:textId="77777777" w:rsidR="00CE1287" w:rsidRPr="00CE1287" w:rsidRDefault="00CE1287" w:rsidP="00CE1287">
      <w:pPr>
        <w:pStyle w:val="Akapitzlist"/>
        <w:numPr>
          <w:ilvl w:val="0"/>
          <w:numId w:val="2"/>
        </w:numPr>
        <w:rPr>
          <w:rFonts w:cstheme="minorHAnsi"/>
        </w:rPr>
      </w:pPr>
      <w:r w:rsidRPr="00CE1287">
        <w:rPr>
          <w:rFonts w:cstheme="minorHAnsi"/>
        </w:rPr>
        <w:t>„Komunikacja”</w:t>
      </w:r>
    </w:p>
    <w:p w14:paraId="0FC558CE" w14:textId="77777777" w:rsidR="00CE1287" w:rsidRPr="00CE1287" w:rsidRDefault="00CE1287" w:rsidP="00CE1287">
      <w:pPr>
        <w:pStyle w:val="Akapitzlist"/>
        <w:numPr>
          <w:ilvl w:val="1"/>
          <w:numId w:val="2"/>
        </w:numPr>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CE1287">
      <w:pPr>
        <w:pStyle w:val="Akapitzlist"/>
        <w:numPr>
          <w:ilvl w:val="1"/>
          <w:numId w:val="2"/>
        </w:numPr>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CE1287">
      <w:pPr>
        <w:pStyle w:val="Akapitzlist"/>
        <w:rPr>
          <w:rFonts w:cstheme="minorHAnsi"/>
        </w:rPr>
      </w:pPr>
    </w:p>
    <w:p w14:paraId="7FD8D89E" w14:textId="77777777" w:rsidR="00CE1287" w:rsidRPr="00CE1287" w:rsidRDefault="00CE1287" w:rsidP="00CE1287">
      <w:pPr>
        <w:pStyle w:val="Akapitzlist"/>
        <w:numPr>
          <w:ilvl w:val="0"/>
          <w:numId w:val="2"/>
        </w:numPr>
        <w:rPr>
          <w:rFonts w:cstheme="minorHAnsi"/>
        </w:rPr>
      </w:pPr>
      <w:r w:rsidRPr="00CE1287">
        <w:rPr>
          <w:rFonts w:cstheme="minorHAnsi"/>
        </w:rPr>
        <w:t>„Świadomość społeczna”</w:t>
      </w:r>
    </w:p>
    <w:p w14:paraId="3CFB1AE3" w14:textId="77777777" w:rsidR="00CE1287" w:rsidRPr="00CE1287" w:rsidRDefault="00CE1287" w:rsidP="00CE1287">
      <w:pPr>
        <w:pStyle w:val="Akapitzlist"/>
        <w:numPr>
          <w:ilvl w:val="1"/>
          <w:numId w:val="2"/>
        </w:numPr>
        <w:rPr>
          <w:rFonts w:cstheme="minorHAnsi"/>
        </w:rPr>
      </w:pPr>
      <w:r w:rsidRPr="00CE1287">
        <w:rPr>
          <w:rFonts w:cstheme="minorHAnsi"/>
        </w:rPr>
        <w:t xml:space="preserve"> „Kontakty międzyludzkie”</w:t>
      </w:r>
    </w:p>
    <w:p w14:paraId="0843491D" w14:textId="77777777" w:rsidR="00CE1287" w:rsidRPr="00CE1287" w:rsidRDefault="00CE1287" w:rsidP="00CE1287">
      <w:pPr>
        <w:pStyle w:val="Akapitzlist"/>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CE1287">
      <w:pPr>
        <w:pStyle w:val="Akapitzlist"/>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CE1287">
      <w:pPr>
        <w:pStyle w:val="Akapitzlist"/>
        <w:numPr>
          <w:ilvl w:val="1"/>
          <w:numId w:val="2"/>
        </w:numPr>
        <w:rPr>
          <w:rFonts w:cstheme="minorHAnsi"/>
        </w:rPr>
      </w:pPr>
      <w:r w:rsidRPr="00CE1287">
        <w:rPr>
          <w:rFonts w:cstheme="minorHAnsi"/>
        </w:rPr>
        <w:lastRenderedPageBreak/>
        <w:t xml:space="preserve">„Rozwiązywanie problemów” </w:t>
      </w:r>
    </w:p>
    <w:p w14:paraId="31E6A9A9" w14:textId="77777777" w:rsidR="00CE1287" w:rsidRPr="00CE1287" w:rsidRDefault="00CE1287" w:rsidP="00CE1287">
      <w:pPr>
        <w:pStyle w:val="Akapitzlist"/>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CE1287">
      <w:pPr>
        <w:pStyle w:val="Akapitzlist"/>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CE1287">
      <w:pPr>
        <w:pStyle w:val="Akapitzlist"/>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CE1287">
      <w:pPr>
        <w:pStyle w:val="Akapitzlist"/>
        <w:numPr>
          <w:ilvl w:val="1"/>
          <w:numId w:val="2"/>
        </w:numPr>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CE1287">
      <w:pPr>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CE1287">
      <w:pPr>
        <w:rPr>
          <w:rFonts w:cstheme="minorHAnsi"/>
        </w:rPr>
      </w:pPr>
    </w:p>
    <w:p w14:paraId="4EB0CD87" w14:textId="77777777" w:rsidR="00CE1287" w:rsidRPr="00CE1287" w:rsidRDefault="00CE1287" w:rsidP="00CE1287">
      <w:pPr>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CE1287">
      <w:pPr>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CE1287">
      <w:pPr>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CE1287">
      <w:pPr>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CE1287">
      <w:pPr>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CE1287">
      <w:pPr>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CE1287">
      <w:pPr>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CE1287">
      <w:pPr>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CE1287">
      <w:pPr>
        <w:rPr>
          <w:rFonts w:cstheme="minorHAnsi"/>
        </w:rPr>
      </w:pPr>
    </w:p>
    <w:p w14:paraId="5130AD23" w14:textId="77777777" w:rsidR="00CE1287" w:rsidRPr="00CE1287" w:rsidRDefault="00CE1287" w:rsidP="00CE1287">
      <w:pPr>
        <w:rPr>
          <w:rFonts w:cstheme="minorHAnsi"/>
          <w:u w:val="single"/>
        </w:rPr>
      </w:pPr>
      <w:r w:rsidRPr="00CE1287">
        <w:rPr>
          <w:rFonts w:cstheme="minorHAnsi"/>
          <w:u w:val="single"/>
        </w:rPr>
        <w:t>Wyniki oceny dla każdego z obszarów aktywności:</w:t>
      </w:r>
    </w:p>
    <w:p w14:paraId="536EFD9E" w14:textId="77777777" w:rsidR="00CE1287" w:rsidRPr="00CE1287" w:rsidRDefault="00CE1287" w:rsidP="00CE1287">
      <w:pPr>
        <w:rPr>
          <w:rFonts w:cstheme="minorHAnsi"/>
        </w:rPr>
      </w:pPr>
      <w:r w:rsidRPr="00CE1287">
        <w:rPr>
          <w:rFonts w:cstheme="minorHAnsi"/>
        </w:rPr>
        <w:t>Samoobsługa – 6 czynności, punktacja od 6 pkt. do 42 pkt.</w:t>
      </w:r>
    </w:p>
    <w:p w14:paraId="6404716F" w14:textId="77777777" w:rsidR="00CE1287" w:rsidRPr="00CE1287" w:rsidRDefault="00CE1287" w:rsidP="00CE1287">
      <w:pPr>
        <w:rPr>
          <w:rFonts w:cstheme="minorHAnsi"/>
        </w:rPr>
      </w:pPr>
      <w:r w:rsidRPr="00CE1287">
        <w:rPr>
          <w:rFonts w:cstheme="minorHAnsi"/>
        </w:rPr>
        <w:t>Kontrola zwieraczy – 2 czynności/funkcje, punktacja od 2 pkt. do 14 pkt.</w:t>
      </w:r>
    </w:p>
    <w:p w14:paraId="1980A3C4" w14:textId="77777777" w:rsidR="00CE1287" w:rsidRPr="00CE1287" w:rsidRDefault="00CE1287" w:rsidP="00CE1287">
      <w:pPr>
        <w:rPr>
          <w:rFonts w:cstheme="minorHAnsi"/>
        </w:rPr>
      </w:pPr>
      <w:r w:rsidRPr="00CE1287">
        <w:rPr>
          <w:rFonts w:cstheme="minorHAnsi"/>
        </w:rPr>
        <w:t>Mobilność – 3 czynności, punktacja od 3 pkt. do 21 pkt.</w:t>
      </w:r>
    </w:p>
    <w:p w14:paraId="77175404" w14:textId="77777777" w:rsidR="00CE1287" w:rsidRPr="00CE1287" w:rsidRDefault="00CE1287" w:rsidP="00CE1287">
      <w:pPr>
        <w:rPr>
          <w:rFonts w:cstheme="minorHAnsi"/>
        </w:rPr>
      </w:pPr>
      <w:r w:rsidRPr="00CE1287">
        <w:rPr>
          <w:rFonts w:cstheme="minorHAnsi"/>
        </w:rPr>
        <w:t>Lokomocja – 2 czynności, punktacja od 2 pkt. do 14 pkt.</w:t>
      </w:r>
    </w:p>
    <w:p w14:paraId="54FF1809" w14:textId="77777777" w:rsidR="00CE1287" w:rsidRPr="00CE1287" w:rsidRDefault="00CE1287" w:rsidP="00CE1287">
      <w:pPr>
        <w:rPr>
          <w:rFonts w:cstheme="minorHAnsi"/>
        </w:rPr>
      </w:pPr>
      <w:r w:rsidRPr="00CE1287">
        <w:rPr>
          <w:rFonts w:cstheme="minorHAnsi"/>
        </w:rPr>
        <w:t>Komunikacja - 2 czynności, punktacja od 2 pkt. do 14 pkt.</w:t>
      </w:r>
    </w:p>
    <w:p w14:paraId="5949F167" w14:textId="77777777" w:rsidR="00CE1287" w:rsidRPr="00CE1287" w:rsidRDefault="00CE1287" w:rsidP="00CE1287">
      <w:pPr>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CE1287">
      <w:pPr>
        <w:rPr>
          <w:rFonts w:cstheme="minorHAnsi"/>
        </w:rPr>
      </w:pPr>
    </w:p>
    <w:p w14:paraId="287090AD" w14:textId="77777777" w:rsidR="00CE1287" w:rsidRPr="00CE1287" w:rsidRDefault="00CE1287" w:rsidP="00CE1287">
      <w:pPr>
        <w:rPr>
          <w:rFonts w:cstheme="minorHAnsi"/>
          <w:u w:val="single"/>
        </w:rPr>
      </w:pPr>
      <w:r w:rsidRPr="00CE1287">
        <w:rPr>
          <w:rFonts w:cstheme="minorHAnsi"/>
          <w:u w:val="single"/>
        </w:rPr>
        <w:t>Kryteria oceny uprawniającej do korzystania z usług w pierwszej kolejności</w:t>
      </w:r>
    </w:p>
    <w:p w14:paraId="016B042F" w14:textId="77777777" w:rsidR="00CE1287" w:rsidRPr="00CE1287" w:rsidRDefault="00CE1287" w:rsidP="00CE1287">
      <w:pPr>
        <w:pStyle w:val="Akapitzlist"/>
        <w:numPr>
          <w:ilvl w:val="0"/>
          <w:numId w:val="3"/>
        </w:numPr>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77777777" w:rsidR="00CE1287" w:rsidRPr="00CE1287" w:rsidRDefault="00CE1287" w:rsidP="00CE1287">
      <w:pPr>
        <w:pStyle w:val="Akapitzlist"/>
        <w:numPr>
          <w:ilvl w:val="0"/>
          <w:numId w:val="3"/>
        </w:numPr>
        <w:rPr>
          <w:rFonts w:cstheme="minorHAnsi"/>
        </w:rPr>
      </w:pPr>
      <w:r w:rsidRPr="00CE1287">
        <w:rPr>
          <w:rFonts w:cstheme="minorHAnsi"/>
        </w:rPr>
        <w:lastRenderedPageBreak/>
        <w:t>Maksymalna łączna ocena poziomu funkcjonowania społecznego obejmującego komunikację, nawiązanie i utrzymywanie relacji z innymi osobami, rozwiązywanie problemów i pamięć (obszary 5 – 6), wynosi 35 pkt., przy minimalnej ocenie 5 pkt.</w:t>
      </w:r>
    </w:p>
    <w:p w14:paraId="7A092211" w14:textId="77777777" w:rsidR="00CE1287" w:rsidRPr="00CE1287" w:rsidRDefault="00CE1287" w:rsidP="00CE1287">
      <w:pPr>
        <w:pStyle w:val="Akapitzlist"/>
        <w:numPr>
          <w:ilvl w:val="0"/>
          <w:numId w:val="3"/>
        </w:numPr>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77777777" w:rsidR="00CE1287" w:rsidRPr="00CE1287" w:rsidRDefault="00CE1287" w:rsidP="00CE1287">
      <w:pPr>
        <w:pStyle w:val="Akapitzlist"/>
        <w:numPr>
          <w:ilvl w:val="0"/>
          <w:numId w:val="3"/>
        </w:numPr>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77777777" w:rsidR="00CE1287" w:rsidRPr="00CE1287" w:rsidRDefault="00CE1287" w:rsidP="00CE1287">
      <w:pPr>
        <w:pStyle w:val="Akapitzlist"/>
        <w:numPr>
          <w:ilvl w:val="0"/>
          <w:numId w:val="3"/>
        </w:numPr>
        <w:rPr>
          <w:rFonts w:cstheme="minorHAnsi"/>
        </w:rPr>
      </w:pPr>
      <w:r w:rsidRPr="00CE1287">
        <w:rPr>
          <w:rFonts w:cstheme="minorHAnsi"/>
        </w:rPr>
        <w:t>Ocena 5 pkt. opisuje osobę wymagającą monitoringu i asekuracji, natomiast przy ocenie 6 pkt. samodzielność jest osiągana dzięki zastosowaniu przedmiotów i urządzeń kompensacyjno – asystujących.</w:t>
      </w:r>
    </w:p>
    <w:p w14:paraId="2EE61DE8" w14:textId="77777777" w:rsidR="00CE1287" w:rsidRPr="00CE1287" w:rsidRDefault="00CE1287" w:rsidP="00CE1287">
      <w:pPr>
        <w:pStyle w:val="Akapitzlist"/>
        <w:numPr>
          <w:ilvl w:val="0"/>
          <w:numId w:val="3"/>
        </w:numPr>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CE1287">
      <w:pPr>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CE1287">
      <w:pPr>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CE1287">
      <w:pPr>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27E0BC13" w14:textId="77777777" w:rsidR="00CE1287" w:rsidRPr="00CE1287" w:rsidRDefault="00CE1287" w:rsidP="00CE1287">
      <w:pPr>
        <w:rPr>
          <w:rFonts w:cstheme="minorHAnsi"/>
        </w:rPr>
      </w:pPr>
    </w:p>
    <w:p w14:paraId="739BE8DC" w14:textId="77777777" w:rsidR="00CE1287" w:rsidRPr="00CE1287" w:rsidRDefault="00CE1287" w:rsidP="00CE1287">
      <w:pPr>
        <w:rPr>
          <w:rFonts w:cstheme="minorHAnsi"/>
          <w:u w:val="single"/>
        </w:rPr>
      </w:pPr>
      <w:r w:rsidRPr="00CE1287">
        <w:rPr>
          <w:rFonts w:cstheme="minorHAnsi"/>
          <w:u w:val="single"/>
        </w:rPr>
        <w:t xml:space="preserve">Przykład II </w:t>
      </w:r>
    </w:p>
    <w:p w14:paraId="3F413675" w14:textId="77777777" w:rsidR="00CE1287" w:rsidRPr="00CE1287" w:rsidRDefault="00CE1287" w:rsidP="00CE1287">
      <w:pPr>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CE1287">
      <w:pPr>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77777777" w:rsidR="00CE1287" w:rsidRPr="00CE1287" w:rsidRDefault="00CE1287" w:rsidP="00CE1287">
      <w:pPr>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CE1287">
      <w:pPr>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CE1287">
      <w:pPr>
        <w:rPr>
          <w:rFonts w:cstheme="minorHAnsi"/>
          <w:u w:val="single"/>
        </w:rPr>
      </w:pPr>
      <w:r w:rsidRPr="00CE1287">
        <w:rPr>
          <w:rFonts w:cstheme="minorHAnsi"/>
          <w:u w:val="single"/>
        </w:rPr>
        <w:t xml:space="preserve">Przykład III </w:t>
      </w:r>
    </w:p>
    <w:p w14:paraId="1F55CA70" w14:textId="77777777" w:rsidR="00CE1287" w:rsidRPr="00CE1287" w:rsidRDefault="00CE1287" w:rsidP="00CE1287">
      <w:pPr>
        <w:rPr>
          <w:rFonts w:cstheme="minorHAnsi"/>
        </w:rPr>
      </w:pPr>
      <w:r w:rsidRPr="00CE1287">
        <w:rPr>
          <w:rFonts w:cstheme="minorHAnsi"/>
        </w:rPr>
        <w:t>Osoba z niepełnosprawnością intelektualną: 01-U Upośledzenie umysłowe.</w:t>
      </w:r>
    </w:p>
    <w:p w14:paraId="3943FD42" w14:textId="77777777" w:rsidR="00CE1287" w:rsidRPr="00CE1287" w:rsidRDefault="00CE1287" w:rsidP="00CE1287">
      <w:pPr>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CE1287">
      <w:pPr>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CE1287">
      <w:pPr>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67656691" w14:textId="4E8D144A" w:rsidR="00CE1287" w:rsidRDefault="00CE1287" w:rsidP="00CE1287">
      <w:pPr>
        <w:rPr>
          <w:rFonts w:cstheme="minorHAnsi"/>
        </w:rPr>
      </w:pPr>
    </w:p>
    <w:p w14:paraId="15503FF7" w14:textId="77777777" w:rsidR="00CE1287" w:rsidRPr="00CE1287" w:rsidRDefault="00CE1287" w:rsidP="00CE1287">
      <w:pPr>
        <w:rPr>
          <w:rFonts w:cstheme="minorHAnsi"/>
        </w:rPr>
      </w:pPr>
    </w:p>
    <w:p w14:paraId="381CC582" w14:textId="77777777" w:rsidR="00CE1287" w:rsidRPr="00CE1287" w:rsidRDefault="00CE1287" w:rsidP="00CE1287">
      <w:pPr>
        <w:rPr>
          <w:rFonts w:cstheme="minorHAnsi"/>
          <w:u w:val="single"/>
        </w:rPr>
      </w:pPr>
      <w:r w:rsidRPr="00CE1287">
        <w:rPr>
          <w:rFonts w:cstheme="minorHAnsi"/>
          <w:u w:val="single"/>
        </w:rPr>
        <w:lastRenderedPageBreak/>
        <w:t>Łączna wartość oceny kwalifikującej do usług w pierwszej kolejności:</w:t>
      </w:r>
    </w:p>
    <w:p w14:paraId="42D1D73B" w14:textId="77777777" w:rsidR="00CE1287" w:rsidRPr="00CE1287" w:rsidRDefault="00CE1287" w:rsidP="00CE1287">
      <w:pPr>
        <w:pStyle w:val="Akapitzlist"/>
        <w:numPr>
          <w:ilvl w:val="0"/>
          <w:numId w:val="4"/>
        </w:numPr>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073AC575" w14:textId="77777777" w:rsidR="00CE1287" w:rsidRPr="00CE1287" w:rsidRDefault="00CE1287" w:rsidP="00CE1287">
      <w:pPr>
        <w:pStyle w:val="Akapitzlist"/>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74B5D6DE" w14:textId="77777777" w:rsidR="00CE1287" w:rsidRPr="00CE1287" w:rsidRDefault="00CE1287" w:rsidP="00CE1287">
      <w:pPr>
        <w:pStyle w:val="Akapitzlist"/>
        <w:numPr>
          <w:ilvl w:val="0"/>
          <w:numId w:val="4"/>
        </w:numPr>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7F00F9C8" w14:textId="77777777" w:rsidR="00CE1287" w:rsidRPr="00CE1287" w:rsidRDefault="00CE1287" w:rsidP="00CE1287">
      <w:pPr>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p w14:paraId="0BDEF25E" w14:textId="77777777" w:rsidR="00CE1287" w:rsidRPr="00CE1287" w:rsidRDefault="00CE1287" w:rsidP="00CE1287">
      <w:pPr>
        <w:tabs>
          <w:tab w:val="left" w:pos="284"/>
        </w:tabs>
        <w:spacing w:after="0" w:line="240" w:lineRule="auto"/>
        <w:rPr>
          <w:rFonts w:cstheme="minorHAnsi"/>
          <w:sz w:val="20"/>
          <w:szCs w:val="20"/>
        </w:rPr>
      </w:pPr>
    </w:p>
    <w:sectPr w:rsidR="00CE1287" w:rsidRPr="00CE1287" w:rsidSect="00F24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4C"/>
    <w:rsid w:val="000B003B"/>
    <w:rsid w:val="002B01A2"/>
    <w:rsid w:val="002D785E"/>
    <w:rsid w:val="0038647E"/>
    <w:rsid w:val="003A6030"/>
    <w:rsid w:val="004C1111"/>
    <w:rsid w:val="00536363"/>
    <w:rsid w:val="005E75B8"/>
    <w:rsid w:val="005F5181"/>
    <w:rsid w:val="006A539C"/>
    <w:rsid w:val="006D19D3"/>
    <w:rsid w:val="006F0F4D"/>
    <w:rsid w:val="00772B47"/>
    <w:rsid w:val="007B4A4C"/>
    <w:rsid w:val="008019C9"/>
    <w:rsid w:val="008C6AEE"/>
    <w:rsid w:val="009553C5"/>
    <w:rsid w:val="009A63DF"/>
    <w:rsid w:val="00A43739"/>
    <w:rsid w:val="00AE1D62"/>
    <w:rsid w:val="00B9173C"/>
    <w:rsid w:val="00C35EA9"/>
    <w:rsid w:val="00C83CDE"/>
    <w:rsid w:val="00CA70A5"/>
    <w:rsid w:val="00CE1287"/>
    <w:rsid w:val="00CE559C"/>
    <w:rsid w:val="00D04313"/>
    <w:rsid w:val="00D46569"/>
    <w:rsid w:val="00D8109D"/>
    <w:rsid w:val="00DB5DF4"/>
    <w:rsid w:val="00DC6B21"/>
    <w:rsid w:val="00DC72AB"/>
    <w:rsid w:val="00E72726"/>
    <w:rsid w:val="00ED054C"/>
    <w:rsid w:val="00F24331"/>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2312</Words>
  <Characters>13878</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Olborska</dc:creator>
  <cp:keywords/>
  <dc:description/>
  <cp:lastModifiedBy>Elżbieta Gimlewicz</cp:lastModifiedBy>
  <cp:revision>2</cp:revision>
  <dcterms:created xsi:type="dcterms:W3CDTF">2021-10-11T11:29:00Z</dcterms:created>
  <dcterms:modified xsi:type="dcterms:W3CDTF">2021-10-11T11:29:00Z</dcterms:modified>
</cp:coreProperties>
</file>