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1A40F" w14:textId="5DF14C73" w:rsidR="00152E88" w:rsidRPr="001B4C84" w:rsidRDefault="00FB4851" w:rsidP="001B4C84">
      <w:pPr>
        <w:spacing w:after="0" w:line="360" w:lineRule="auto"/>
        <w:ind w:right="1843" w:hanging="2"/>
        <w:jc w:val="center"/>
        <w:rPr>
          <w:rFonts w:ascii="Times New Roman" w:eastAsia="Times New Roman" w:hAnsi="Times New Roman" w:cs="Times New Roman"/>
          <w:b/>
          <w:vertAlign w:val="superscript"/>
        </w:rPr>
      </w:pPr>
      <w:r w:rsidRPr="001B4C84">
        <w:rPr>
          <w:rFonts w:ascii="Times New Roman" w:eastAsia="Times New Roman" w:hAnsi="Times New Roman" w:cs="Times New Roman"/>
          <w:b/>
        </w:rPr>
        <w:t xml:space="preserve">UMOWA nr </w:t>
      </w:r>
      <w:permStart w:id="1791323806" w:edGrp="everyone"/>
      <w:r w:rsidRPr="001B4C84">
        <w:rPr>
          <w:rFonts w:ascii="Times New Roman" w:eastAsia="Times New Roman" w:hAnsi="Times New Roman" w:cs="Times New Roman"/>
          <w:b/>
        </w:rPr>
        <w:t>…………………</w:t>
      </w:r>
      <w:permEnd w:id="1791323806"/>
      <w:r w:rsidR="00FC50E8" w:rsidRPr="001B4C84">
        <w:rPr>
          <w:rStyle w:val="Odwoanieprzypisudolnego"/>
          <w:rFonts w:ascii="Times New Roman" w:eastAsia="Times New Roman" w:hAnsi="Times New Roman" w:cs="Times New Roman"/>
          <w:b/>
        </w:rPr>
        <w:footnoteReference w:id="1"/>
      </w:r>
    </w:p>
    <w:p w14:paraId="1FBF9577" w14:textId="77777777" w:rsidR="00152E88" w:rsidRPr="001B4C84" w:rsidRDefault="00152E88" w:rsidP="001B4C84">
      <w:pPr>
        <w:spacing w:after="0" w:line="360" w:lineRule="auto"/>
        <w:ind w:left="2342" w:right="1843" w:hanging="2"/>
        <w:jc w:val="both"/>
        <w:rPr>
          <w:rFonts w:ascii="Times New Roman" w:eastAsia="Times New Roman" w:hAnsi="Times New Roman" w:cs="Times New Roman"/>
          <w:b/>
        </w:rPr>
      </w:pPr>
    </w:p>
    <w:p w14:paraId="13D5AAAF" w14:textId="78AD80F3" w:rsidR="00152E88" w:rsidRPr="001B4C84" w:rsidRDefault="00FB4851" w:rsidP="001B4C84">
      <w:pPr>
        <w:spacing w:after="0" w:line="360" w:lineRule="auto"/>
        <w:jc w:val="both"/>
        <w:rPr>
          <w:rFonts w:ascii="Times New Roman" w:eastAsia="Times New Roman" w:hAnsi="Times New Roman" w:cs="Times New Roman"/>
        </w:rPr>
      </w:pPr>
      <w:r w:rsidRPr="001B4C84">
        <w:rPr>
          <w:rFonts w:ascii="Times New Roman" w:eastAsia="Times New Roman" w:hAnsi="Times New Roman" w:cs="Times New Roman"/>
        </w:rPr>
        <w:t xml:space="preserve">o realizację projektu nr rej </w:t>
      </w:r>
      <w:permStart w:id="1945389583" w:edGrp="everyone"/>
      <w:r w:rsidRPr="001B4C84">
        <w:rPr>
          <w:rFonts w:ascii="Times New Roman" w:eastAsia="Times New Roman" w:hAnsi="Times New Roman" w:cs="Times New Roman"/>
          <w:b/>
        </w:rPr>
        <w:t>…………………</w:t>
      </w:r>
      <w:permEnd w:id="1945389583"/>
      <w:r w:rsidR="00FC50E8" w:rsidRPr="001B4C84">
        <w:rPr>
          <w:rStyle w:val="Odwoanieprzypisudolnego"/>
          <w:rFonts w:ascii="Times New Roman" w:eastAsia="Times New Roman" w:hAnsi="Times New Roman" w:cs="Times New Roman"/>
          <w:b/>
        </w:rPr>
        <w:footnoteReference w:id="2"/>
      </w:r>
      <w:r w:rsidRPr="001B4C84">
        <w:rPr>
          <w:rFonts w:ascii="Times New Roman" w:eastAsia="Times New Roman" w:hAnsi="Times New Roman" w:cs="Times New Roman"/>
        </w:rPr>
        <w:t xml:space="preserve"> zawarta pomiędzy:</w:t>
      </w:r>
    </w:p>
    <w:p w14:paraId="0701C040" w14:textId="77777777" w:rsidR="00152E88" w:rsidRPr="001B4C84" w:rsidRDefault="00152E88" w:rsidP="001B4C84">
      <w:pPr>
        <w:spacing w:after="0" w:line="360" w:lineRule="auto"/>
        <w:jc w:val="both"/>
        <w:rPr>
          <w:rFonts w:ascii="Times New Roman" w:eastAsia="Times New Roman" w:hAnsi="Times New Roman" w:cs="Times New Roman"/>
        </w:rPr>
      </w:pPr>
    </w:p>
    <w:p w14:paraId="693909B6" w14:textId="3B090C64" w:rsidR="00152E88" w:rsidRPr="001B4C84" w:rsidRDefault="00FB4851" w:rsidP="001B4C84">
      <w:pPr>
        <w:spacing w:after="0" w:line="360" w:lineRule="auto"/>
        <w:ind w:firstLine="6"/>
        <w:jc w:val="both"/>
        <w:rPr>
          <w:rFonts w:ascii="Times New Roman" w:eastAsia="Times New Roman" w:hAnsi="Times New Roman" w:cs="Times New Roman"/>
        </w:rPr>
      </w:pPr>
      <w:r w:rsidRPr="001B4C84">
        <w:rPr>
          <w:rFonts w:ascii="Times New Roman" w:eastAsia="Times New Roman" w:hAnsi="Times New Roman" w:cs="Times New Roman"/>
        </w:rPr>
        <w:t>Skarbem Państwa – Ministrem  Nauki</w:t>
      </w:r>
      <w:r w:rsidR="00F54046">
        <w:rPr>
          <w:rFonts w:ascii="Times New Roman" w:eastAsia="Times New Roman" w:hAnsi="Times New Roman" w:cs="Times New Roman"/>
        </w:rPr>
        <w:t xml:space="preserve"> i Szkolnictwa Wyższego</w:t>
      </w:r>
      <w:r w:rsidRPr="001B4C84">
        <w:rPr>
          <w:rFonts w:ascii="Times New Roman" w:eastAsia="Times New Roman" w:hAnsi="Times New Roman" w:cs="Times New Roman"/>
        </w:rPr>
        <w:t>, zwanym dalej „Ministrem”, w imieniu którego działa:</w:t>
      </w:r>
    </w:p>
    <w:p w14:paraId="187C6F4A" w14:textId="77777777" w:rsidR="00FC50E8" w:rsidRPr="001B4C84" w:rsidRDefault="00FC50E8" w:rsidP="001B4C84">
      <w:pPr>
        <w:spacing w:after="0" w:line="360" w:lineRule="auto"/>
        <w:ind w:right="-142"/>
        <w:jc w:val="both"/>
        <w:rPr>
          <w:rFonts w:ascii="Times New Roman" w:eastAsia="Times New Roman" w:hAnsi="Times New Roman" w:cs="Times New Roman"/>
        </w:rPr>
      </w:pPr>
    </w:p>
    <w:p w14:paraId="4C3684FD" w14:textId="3F897C90" w:rsidR="00152E88" w:rsidRPr="001B4C84" w:rsidRDefault="00FB4851" w:rsidP="001B4C84">
      <w:pPr>
        <w:spacing w:after="0" w:line="360" w:lineRule="auto"/>
        <w:ind w:right="-142"/>
        <w:jc w:val="both"/>
        <w:rPr>
          <w:rFonts w:ascii="Times New Roman" w:eastAsia="Times New Roman" w:hAnsi="Times New Roman" w:cs="Times New Roman"/>
        </w:rPr>
      </w:pPr>
      <w:r w:rsidRPr="001B4C84">
        <w:rPr>
          <w:rFonts w:ascii="Times New Roman" w:eastAsia="Times New Roman" w:hAnsi="Times New Roman" w:cs="Times New Roman"/>
        </w:rPr>
        <w:t xml:space="preserve">Barbara Szelewa-Kropiwnicka – Dyrektor Departamentu Analiz Strategicznych i Popularyzacji Nauki w Ministerstwie Nauki i Szkolnictwa Wyższego na podstawie pełnomocnictwa nr P - 253 - 2024 z dn. 03.04.2024  r. </w:t>
      </w:r>
    </w:p>
    <w:p w14:paraId="65F64659" w14:textId="77777777" w:rsidR="00FC50E8" w:rsidRPr="001B4C84" w:rsidRDefault="00FC50E8" w:rsidP="001B4C84">
      <w:pPr>
        <w:spacing w:after="0" w:line="360" w:lineRule="auto"/>
        <w:ind w:right="-142"/>
        <w:jc w:val="both"/>
        <w:rPr>
          <w:rFonts w:ascii="Times New Roman" w:eastAsia="Times New Roman" w:hAnsi="Times New Roman" w:cs="Times New Roman"/>
        </w:rPr>
      </w:pPr>
    </w:p>
    <w:p w14:paraId="6298B56D" w14:textId="78C62E97" w:rsidR="00152E88" w:rsidRPr="001B4C84" w:rsidRDefault="00FB4851" w:rsidP="001B4C84">
      <w:pPr>
        <w:spacing w:after="0" w:line="360" w:lineRule="auto"/>
        <w:ind w:right="-142"/>
        <w:jc w:val="both"/>
        <w:rPr>
          <w:rFonts w:ascii="Times New Roman" w:eastAsia="Times New Roman" w:hAnsi="Times New Roman" w:cs="Times New Roman"/>
        </w:rPr>
      </w:pPr>
      <w:r w:rsidRPr="001B4C84">
        <w:rPr>
          <w:rFonts w:ascii="Times New Roman" w:eastAsia="Times New Roman" w:hAnsi="Times New Roman" w:cs="Times New Roman"/>
        </w:rPr>
        <w:t>albo</w:t>
      </w:r>
    </w:p>
    <w:p w14:paraId="725FBD08" w14:textId="77777777" w:rsidR="00FC50E8" w:rsidRPr="001B4C84" w:rsidRDefault="00FC50E8" w:rsidP="001B4C84">
      <w:pPr>
        <w:spacing w:after="0" w:line="360" w:lineRule="auto"/>
        <w:ind w:right="-142"/>
        <w:jc w:val="both"/>
        <w:rPr>
          <w:rFonts w:ascii="Times New Roman" w:eastAsia="Times New Roman" w:hAnsi="Times New Roman" w:cs="Times New Roman"/>
        </w:rPr>
      </w:pPr>
    </w:p>
    <w:p w14:paraId="1774F66F" w14:textId="33F5A8F6" w:rsidR="00152E88" w:rsidRPr="001B4C84" w:rsidRDefault="00FB4851" w:rsidP="001B4C84">
      <w:pPr>
        <w:spacing w:after="0" w:line="360" w:lineRule="auto"/>
        <w:ind w:right="-142"/>
        <w:jc w:val="both"/>
        <w:rPr>
          <w:rFonts w:ascii="Times New Roman" w:eastAsia="Times New Roman" w:hAnsi="Times New Roman" w:cs="Times New Roman"/>
        </w:rPr>
      </w:pPr>
      <w:r w:rsidRPr="001B4C84">
        <w:rPr>
          <w:rFonts w:ascii="Times New Roman" w:eastAsia="Times New Roman" w:hAnsi="Times New Roman" w:cs="Times New Roman"/>
        </w:rPr>
        <w:t>Ewelina Walendziak-Genco – Zastępca Dyrektora Departamentu Analiz Strategicznych i Popularyzacji Nauki  w Ministerstwie Nauki i Szkolnictwa Wyższego na podstawie pełnomocnictwa nr P - 236 - 2024 z dn. 26.03.2024 r.</w:t>
      </w:r>
    </w:p>
    <w:p w14:paraId="0643FAED" w14:textId="77777777" w:rsidR="00FC50E8" w:rsidRPr="001B4C84" w:rsidRDefault="00FC50E8" w:rsidP="001B4C84">
      <w:pPr>
        <w:spacing w:after="0" w:line="360" w:lineRule="auto"/>
        <w:jc w:val="both"/>
        <w:rPr>
          <w:rFonts w:ascii="Times New Roman" w:eastAsia="Times New Roman" w:hAnsi="Times New Roman" w:cs="Times New Roman"/>
        </w:rPr>
      </w:pPr>
    </w:p>
    <w:p w14:paraId="7D1EC003" w14:textId="5ABFAC5B" w:rsidR="00152E88" w:rsidRPr="001B4C84" w:rsidRDefault="00FB4851" w:rsidP="001B4C84">
      <w:pPr>
        <w:spacing w:after="0" w:line="360" w:lineRule="auto"/>
        <w:jc w:val="both"/>
        <w:rPr>
          <w:rFonts w:ascii="Times New Roman" w:eastAsia="Times New Roman" w:hAnsi="Times New Roman" w:cs="Times New Roman"/>
        </w:rPr>
      </w:pPr>
      <w:r w:rsidRPr="001B4C84">
        <w:rPr>
          <w:rFonts w:ascii="Times New Roman" w:eastAsia="Times New Roman" w:hAnsi="Times New Roman" w:cs="Times New Roman"/>
        </w:rPr>
        <w:t>a</w:t>
      </w:r>
    </w:p>
    <w:p w14:paraId="1FB91C11" w14:textId="77777777" w:rsidR="00152E88" w:rsidRPr="001B4C84" w:rsidRDefault="00FB4851" w:rsidP="001B4C84">
      <w:pPr>
        <w:spacing w:after="0" w:line="360" w:lineRule="auto"/>
        <w:jc w:val="both"/>
        <w:rPr>
          <w:rFonts w:ascii="Times New Roman" w:eastAsia="Times New Roman" w:hAnsi="Times New Roman" w:cs="Times New Roman"/>
          <w:b/>
        </w:rPr>
      </w:pPr>
      <w:permStart w:id="462821581" w:edGrp="everyone"/>
      <w:r w:rsidRPr="001B4C84">
        <w:rPr>
          <w:rFonts w:ascii="Times New Roman" w:eastAsia="Times New Roman" w:hAnsi="Times New Roman" w:cs="Times New Roman"/>
          <w:b/>
        </w:rPr>
        <w:t>…………………………………………………………………………………………………………</w:t>
      </w:r>
    </w:p>
    <w:p w14:paraId="1B767E16" w14:textId="77777777" w:rsidR="00152E88" w:rsidRPr="001B4C84" w:rsidRDefault="00FB4851" w:rsidP="001B4C84">
      <w:pPr>
        <w:spacing w:after="0" w:line="360" w:lineRule="auto"/>
        <w:jc w:val="both"/>
        <w:rPr>
          <w:rFonts w:ascii="Times New Roman" w:eastAsia="Times New Roman" w:hAnsi="Times New Roman" w:cs="Times New Roman"/>
          <w:b/>
        </w:rPr>
      </w:pPr>
      <w:r w:rsidRPr="001B4C84">
        <w:rPr>
          <w:rFonts w:ascii="Times New Roman" w:eastAsia="Times New Roman" w:hAnsi="Times New Roman" w:cs="Times New Roman"/>
          <w:b/>
        </w:rPr>
        <w:t>…………………………………………………………………………………………………………</w:t>
      </w:r>
    </w:p>
    <w:permEnd w:id="462821581"/>
    <w:p w14:paraId="2BCFD787" w14:textId="77777777" w:rsidR="00152E88" w:rsidRPr="001B4C84" w:rsidRDefault="00FB4851" w:rsidP="001B4C84">
      <w:pPr>
        <w:spacing w:after="0" w:line="360" w:lineRule="auto"/>
        <w:jc w:val="both"/>
        <w:rPr>
          <w:rFonts w:ascii="Times New Roman" w:eastAsia="Times New Roman" w:hAnsi="Times New Roman" w:cs="Times New Roman"/>
          <w:color w:val="000000"/>
        </w:rPr>
      </w:pPr>
      <w:r w:rsidRPr="001B4C84">
        <w:rPr>
          <w:rFonts w:ascii="Times New Roman" w:eastAsia="Times New Roman" w:hAnsi="Times New Roman" w:cs="Times New Roman"/>
        </w:rPr>
        <w:t xml:space="preserve">(nazwa i adres podmiotu, </w:t>
      </w:r>
      <w:r w:rsidRPr="001B4C84">
        <w:rPr>
          <w:rFonts w:ascii="Times New Roman" w:eastAsia="Times New Roman" w:hAnsi="Times New Roman" w:cs="Times New Roman"/>
          <w:color w:val="000000"/>
        </w:rPr>
        <w:t>dane dotyczące rejestru, NIP, REGON, tel., e-mail)</w:t>
      </w:r>
    </w:p>
    <w:p w14:paraId="5F8C1F19" w14:textId="77777777" w:rsidR="00152E88" w:rsidRPr="001B4C84" w:rsidRDefault="00FB4851" w:rsidP="001B4C84">
      <w:pPr>
        <w:spacing w:after="0" w:line="360" w:lineRule="auto"/>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zwanym dalej „Wykonawcą”, którego reprezentują (imię i nazwisko, funkcja, telefon, e-mail):</w:t>
      </w:r>
    </w:p>
    <w:p w14:paraId="1D91DFBF" w14:textId="77777777" w:rsidR="00152E88" w:rsidRPr="001B4C84" w:rsidRDefault="00152E88" w:rsidP="001B4C84">
      <w:pPr>
        <w:spacing w:after="0" w:line="360" w:lineRule="auto"/>
        <w:jc w:val="both"/>
        <w:rPr>
          <w:rFonts w:ascii="Times New Roman" w:eastAsia="Times New Roman" w:hAnsi="Times New Roman" w:cs="Times New Roman"/>
          <w:color w:val="000000"/>
        </w:rPr>
      </w:pPr>
    </w:p>
    <w:p w14:paraId="004157D1" w14:textId="045CDECF" w:rsidR="00152E88" w:rsidRPr="001B4C84" w:rsidRDefault="00FB4851" w:rsidP="00903808">
      <w:pPr>
        <w:spacing w:before="240" w:after="240" w:line="480" w:lineRule="auto"/>
        <w:jc w:val="both"/>
        <w:rPr>
          <w:rFonts w:ascii="Times New Roman" w:eastAsia="Times New Roman" w:hAnsi="Times New Roman" w:cs="Times New Roman"/>
          <w:b/>
          <w:color w:val="000000"/>
        </w:rPr>
      </w:pPr>
      <w:permStart w:id="766211581" w:edGrp="everyone"/>
      <w:r w:rsidRPr="001B4C84">
        <w:rPr>
          <w:rFonts w:ascii="Times New Roman" w:eastAsia="Times New Roman" w:hAnsi="Times New Roman" w:cs="Times New Roman"/>
          <w:b/>
          <w:color w:val="000000"/>
        </w:rPr>
        <w:t>………………………………………………………………………………………………………</w:t>
      </w:r>
      <w:r w:rsidR="00903808">
        <w:rPr>
          <w:rFonts w:ascii="Times New Roman" w:eastAsia="Times New Roman" w:hAnsi="Times New Roman" w:cs="Times New Roman"/>
          <w:b/>
          <w:color w:val="000000"/>
        </w:rPr>
        <w:t>…</w:t>
      </w:r>
      <w:r w:rsidRPr="001B4C84">
        <w:rPr>
          <w:rFonts w:ascii="Times New Roman" w:eastAsia="Times New Roman" w:hAnsi="Times New Roman" w:cs="Times New Roman"/>
          <w:b/>
          <w:color w:val="000000"/>
        </w:rPr>
        <w:t>.</w:t>
      </w:r>
    </w:p>
    <w:p w14:paraId="65D28D98" w14:textId="482AB9B3" w:rsidR="00152E88" w:rsidRPr="001B4C84" w:rsidRDefault="00FB4851" w:rsidP="00903808">
      <w:pPr>
        <w:spacing w:before="240" w:after="240" w:line="480" w:lineRule="auto"/>
        <w:jc w:val="both"/>
        <w:rPr>
          <w:rFonts w:ascii="Times New Roman" w:eastAsia="Times New Roman" w:hAnsi="Times New Roman" w:cs="Times New Roman"/>
          <w:b/>
        </w:rPr>
      </w:pPr>
      <w:r w:rsidRPr="001B4C84">
        <w:rPr>
          <w:rFonts w:ascii="Times New Roman" w:eastAsia="Times New Roman" w:hAnsi="Times New Roman" w:cs="Times New Roman"/>
          <w:b/>
        </w:rPr>
        <w:t>………………………………………………………………………………………………………</w:t>
      </w:r>
      <w:r w:rsidR="00903808">
        <w:rPr>
          <w:rFonts w:ascii="Times New Roman" w:eastAsia="Times New Roman" w:hAnsi="Times New Roman" w:cs="Times New Roman"/>
          <w:b/>
        </w:rPr>
        <w:t>…</w:t>
      </w:r>
      <w:r w:rsidRPr="001B4C84">
        <w:rPr>
          <w:rFonts w:ascii="Times New Roman" w:eastAsia="Times New Roman" w:hAnsi="Times New Roman" w:cs="Times New Roman"/>
          <w:b/>
        </w:rPr>
        <w:t>.</w:t>
      </w:r>
    </w:p>
    <w:p w14:paraId="598EE18D" w14:textId="77777777" w:rsidR="00152E88" w:rsidRPr="001B4C84" w:rsidRDefault="00FB4851" w:rsidP="00903808">
      <w:pPr>
        <w:spacing w:before="240" w:after="240" w:line="480" w:lineRule="auto"/>
        <w:jc w:val="both"/>
        <w:rPr>
          <w:rFonts w:ascii="Times New Roman" w:eastAsia="Times New Roman" w:hAnsi="Times New Roman" w:cs="Times New Roman"/>
          <w:b/>
        </w:rPr>
      </w:pPr>
      <w:r w:rsidRPr="001B4C84">
        <w:rPr>
          <w:rFonts w:ascii="Times New Roman" w:eastAsia="Times New Roman" w:hAnsi="Times New Roman" w:cs="Times New Roman"/>
        </w:rPr>
        <w:t>na podstawie pełnomocnictwa</w:t>
      </w:r>
      <w:r w:rsidRPr="001B4C84">
        <w:rPr>
          <w:rFonts w:ascii="Times New Roman" w:eastAsia="Times New Roman" w:hAnsi="Times New Roman" w:cs="Times New Roman"/>
          <w:b/>
        </w:rPr>
        <w:t xml:space="preserve"> ……………………………………………………</w:t>
      </w:r>
    </w:p>
    <w:permEnd w:id="766211581"/>
    <w:p w14:paraId="596FC493" w14:textId="77777777" w:rsidR="00152E88" w:rsidRPr="001B4C84" w:rsidRDefault="00152E88" w:rsidP="001B4C84">
      <w:pPr>
        <w:spacing w:after="0" w:line="360" w:lineRule="auto"/>
        <w:jc w:val="both"/>
        <w:rPr>
          <w:rFonts w:ascii="Times New Roman" w:eastAsia="Times New Roman" w:hAnsi="Times New Roman" w:cs="Times New Roman"/>
          <w:color w:val="000000"/>
        </w:rPr>
      </w:pPr>
    </w:p>
    <w:p w14:paraId="2FD519E3" w14:textId="77777777" w:rsidR="00152E88" w:rsidRPr="001B4C84" w:rsidRDefault="00FB4851" w:rsidP="001B4C84">
      <w:pPr>
        <w:spacing w:after="0" w:line="360" w:lineRule="auto"/>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wspólnie zwanymi dalej „Stronami” o następującej treści:</w:t>
      </w:r>
    </w:p>
    <w:p w14:paraId="7920A5C5" w14:textId="2A22D2BC" w:rsidR="00152E88" w:rsidRPr="001B4C84" w:rsidRDefault="00903808" w:rsidP="001B4C84">
      <w:pP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br/>
      </w:r>
      <w:r w:rsidR="00FB4851" w:rsidRPr="001B4C84">
        <w:rPr>
          <w:rFonts w:ascii="Times New Roman" w:eastAsia="Times New Roman" w:hAnsi="Times New Roman" w:cs="Times New Roman"/>
          <w:b/>
          <w:color w:val="000000"/>
        </w:rPr>
        <w:t>§ 1.</w:t>
      </w:r>
    </w:p>
    <w:p w14:paraId="74848261" w14:textId="77777777" w:rsidR="00152E88" w:rsidRPr="001B4C84" w:rsidRDefault="00FB4851" w:rsidP="001B4C84">
      <w:pPr>
        <w:spacing w:after="0" w:line="360" w:lineRule="auto"/>
        <w:rPr>
          <w:rFonts w:ascii="Times New Roman" w:eastAsia="Times New Roman" w:hAnsi="Times New Roman" w:cs="Times New Roman"/>
        </w:rPr>
      </w:pPr>
      <w:r w:rsidRPr="001B4C84">
        <w:rPr>
          <w:rFonts w:ascii="Times New Roman" w:eastAsia="Times New Roman" w:hAnsi="Times New Roman" w:cs="Times New Roman"/>
        </w:rPr>
        <w:t xml:space="preserve">Umowa określa warunki finansowania, realizacji oraz rozliczania projektu pt.: </w:t>
      </w:r>
    </w:p>
    <w:p w14:paraId="1A8AC158" w14:textId="4BFB42D8" w:rsidR="00152E88" w:rsidRDefault="00FB4851" w:rsidP="001B4C84">
      <w:pPr>
        <w:spacing w:after="0" w:line="360" w:lineRule="auto"/>
        <w:jc w:val="both"/>
        <w:rPr>
          <w:rFonts w:ascii="Times New Roman" w:eastAsia="Times New Roman" w:hAnsi="Times New Roman" w:cs="Times New Roman"/>
          <w:color w:val="000000"/>
        </w:rPr>
      </w:pPr>
      <w:permStart w:id="1240214872" w:edGrp="everyone"/>
      <w:r w:rsidRPr="001B4C84">
        <w:rPr>
          <w:rFonts w:ascii="Times New Roman" w:eastAsia="Times New Roman" w:hAnsi="Times New Roman" w:cs="Times New Roman"/>
          <w:b/>
          <w:color w:val="000000"/>
        </w:rPr>
        <w:lastRenderedPageBreak/>
        <w:t>…</w:t>
      </w:r>
      <w:r w:rsidR="002F2D2B">
        <w:rPr>
          <w:rFonts w:ascii="Times New Roman" w:eastAsia="Times New Roman" w:hAnsi="Times New Roman" w:cs="Times New Roman"/>
          <w:b/>
          <w:color w:val="000000"/>
        </w:rPr>
        <w:t>…</w:t>
      </w:r>
      <w:r w:rsidRPr="001B4C84">
        <w:rPr>
          <w:rFonts w:ascii="Times New Roman" w:eastAsia="Times New Roman" w:hAnsi="Times New Roman" w:cs="Times New Roman"/>
          <w:b/>
          <w:color w:val="000000"/>
        </w:rPr>
        <w:t>…………………………………………………………………………………………………………</w:t>
      </w:r>
      <w:permEnd w:id="1240214872"/>
      <w:r w:rsidR="00FC50E8" w:rsidRPr="001B4C84">
        <w:rPr>
          <w:rStyle w:val="Odwoanieprzypisudolnego"/>
          <w:rFonts w:ascii="Times New Roman" w:eastAsia="Times New Roman" w:hAnsi="Times New Roman" w:cs="Times New Roman"/>
          <w:color w:val="000000"/>
        </w:rPr>
        <w:footnoteReference w:id="3"/>
      </w:r>
      <w:r w:rsidR="002F2D2B">
        <w:rPr>
          <w:rFonts w:ascii="Times New Roman" w:eastAsia="Times New Roman" w:hAnsi="Times New Roman" w:cs="Times New Roman"/>
          <w:b/>
          <w:color w:val="000000"/>
        </w:rPr>
        <w:t xml:space="preserve"> </w:t>
      </w:r>
      <w:r w:rsidRPr="001B4C84">
        <w:rPr>
          <w:rFonts w:ascii="Times New Roman" w:eastAsia="Times New Roman" w:hAnsi="Times New Roman" w:cs="Times New Roman"/>
          <w:color w:val="000000"/>
        </w:rPr>
        <w:t xml:space="preserve">zwanego dalej „projektem”, przyjętego do finansowania w drodze konkursu na realizację projektów w ramach programu pod nazwą „Narodowy Program Rozwoju Humanistyki” ogłoszonego </w:t>
      </w:r>
      <w:r w:rsidRPr="001B4C84">
        <w:rPr>
          <w:rFonts w:ascii="Times New Roman" w:eastAsia="Times New Roman" w:hAnsi="Times New Roman" w:cs="Times New Roman"/>
          <w:i/>
          <w:color w:val="000000"/>
        </w:rPr>
        <w:t>komunikatem Ministra Edukacji i Nauki z dnia 11 maja 2022 r. o ustanowieniu programu i naborze wniosków</w:t>
      </w:r>
      <w:r w:rsidRPr="001B4C84">
        <w:rPr>
          <w:rFonts w:ascii="Times New Roman" w:eastAsia="Times New Roman" w:hAnsi="Times New Roman" w:cs="Times New Roman"/>
          <w:color w:val="000000"/>
        </w:rPr>
        <w:t xml:space="preserve"> wraz z ogłoszonymi zmianami, na podstawie art. 376 ust. 1 i ust. 2 pkt 1 ustawy z dnia 20 lipca 2018 r. - Prawo o szkolnictwie wyższym i nauce (Dz. U. z 202</w:t>
      </w:r>
      <w:r w:rsidR="00055F6E">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 xml:space="preserve"> r. poz. </w:t>
      </w:r>
      <w:r w:rsidR="00055F6E">
        <w:rPr>
          <w:rFonts w:ascii="Times New Roman" w:eastAsia="Times New Roman" w:hAnsi="Times New Roman" w:cs="Times New Roman"/>
          <w:color w:val="000000"/>
        </w:rPr>
        <w:t>1571</w:t>
      </w:r>
      <w:r w:rsidRPr="001B4C84">
        <w:rPr>
          <w:rFonts w:ascii="Times New Roman" w:eastAsia="Times New Roman" w:hAnsi="Times New Roman" w:cs="Times New Roman"/>
          <w:color w:val="000000"/>
        </w:rPr>
        <w:t>, z późn. zm.).</w:t>
      </w:r>
    </w:p>
    <w:p w14:paraId="01CC65D6" w14:textId="77777777" w:rsidR="001B4C84" w:rsidRPr="001B4C84" w:rsidRDefault="001B4C84" w:rsidP="001B4C84">
      <w:pPr>
        <w:spacing w:after="0" w:line="360" w:lineRule="auto"/>
        <w:jc w:val="both"/>
        <w:rPr>
          <w:rFonts w:ascii="Times New Roman" w:eastAsia="Times New Roman" w:hAnsi="Times New Roman" w:cs="Times New Roman"/>
          <w:color w:val="000000"/>
        </w:rPr>
      </w:pPr>
    </w:p>
    <w:p w14:paraId="58281B6B" w14:textId="77777777" w:rsidR="00152E88" w:rsidRPr="001B4C84" w:rsidRDefault="00FB4851" w:rsidP="002F2D2B">
      <w:pPr>
        <w:spacing w:before="120" w:after="120" w:line="360" w:lineRule="auto"/>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2.</w:t>
      </w:r>
    </w:p>
    <w:p w14:paraId="15B0B888" w14:textId="77777777" w:rsidR="00152E88" w:rsidRPr="001B4C84" w:rsidRDefault="00FB4851" w:rsidP="001B4C84">
      <w:pPr>
        <w:spacing w:after="0" w:line="360" w:lineRule="auto"/>
        <w:ind w:left="284" w:hanging="284"/>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Wykonawca zobowiązuje się wykonać projekt z najwyższą starannością, zgodnie z:</w:t>
      </w:r>
    </w:p>
    <w:p w14:paraId="37A3F905" w14:textId="77777777" w:rsidR="00152E88" w:rsidRPr="001B4C84" w:rsidRDefault="00FB4851" w:rsidP="001B4C84">
      <w:pPr>
        <w:spacing w:after="0" w:line="360" w:lineRule="auto"/>
        <w:ind w:left="644"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opisem projektu zawartym we wniosku o jego finansowanie złożonym i dostępnym w systemie teleinformatycznym OSF (Obsługa Strumieni Finansowania), zwanym dalej „systemem”, administrowanym przez OPI-PIB (Ośrodek Przetwarzania Informacji – Państwowy Instytut Badawczy), zwanym dalej „opisem projektu” oraz oceną końcową i rozstrzygnięciem, dostępnymi w systemie, stanowiącymi zał. nr 1 do umowy;</w:t>
      </w:r>
    </w:p>
    <w:p w14:paraId="289516D3" w14:textId="77777777" w:rsidR="00152E88" w:rsidRPr="001B4C84" w:rsidRDefault="00FB4851" w:rsidP="001B4C84">
      <w:pPr>
        <w:spacing w:after="0" w:line="360" w:lineRule="auto"/>
        <w:ind w:left="644"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harmonogramem wykonania projektu, zwanym dalej „harmonogramem”, stanowiącym zał. nr 2 do umowy;</w:t>
      </w:r>
    </w:p>
    <w:p w14:paraId="7A99669A" w14:textId="77777777" w:rsidR="00152E88" w:rsidRPr="001B4C84" w:rsidRDefault="00FB4851" w:rsidP="001B4C84">
      <w:pPr>
        <w:spacing w:after="0" w:line="360" w:lineRule="auto"/>
        <w:ind w:left="644"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kosztorysem projektu, zwanym dalej „kosztorysem”, stanowiącym zał. nr 3 do umowy;</w:t>
      </w:r>
    </w:p>
    <w:p w14:paraId="6A022CDC" w14:textId="77777777" w:rsidR="00152E88" w:rsidRPr="001B4C84" w:rsidRDefault="00FB4851" w:rsidP="001B4C84">
      <w:pPr>
        <w:spacing w:after="0" w:line="360" w:lineRule="auto"/>
        <w:ind w:left="644"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opisem warunków służących zapewnieniu dostępności osobom ze szczególnymi potrzebami w  zakresie projektu, stanowiącym zał. nr 4 do umowy;</w:t>
      </w:r>
    </w:p>
    <w:p w14:paraId="707FEB21" w14:textId="77777777" w:rsidR="00152E88" w:rsidRPr="001B4C84" w:rsidRDefault="00FB4851" w:rsidP="001B4C84">
      <w:pPr>
        <w:spacing w:after="0" w:line="360" w:lineRule="auto"/>
        <w:ind w:left="284"/>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 będącymi integralnymi częściami umowy.</w:t>
      </w:r>
    </w:p>
    <w:p w14:paraId="766C50D0" w14:textId="77777777" w:rsidR="00152E88" w:rsidRPr="001B4C84" w:rsidRDefault="00FB4851" w:rsidP="001B4C84">
      <w:pPr>
        <w:spacing w:after="0" w:line="360" w:lineRule="auto"/>
        <w:ind w:left="284" w:hanging="284"/>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 xml:space="preserve">Wykonawca jest odpowiedzialny wobec Ministra za wykonanie umowy. </w:t>
      </w:r>
    </w:p>
    <w:p w14:paraId="34653745" w14:textId="77777777" w:rsidR="00152E88" w:rsidRPr="001B4C84" w:rsidRDefault="00FB4851" w:rsidP="001B4C84">
      <w:pPr>
        <w:spacing w:after="0" w:line="360" w:lineRule="auto"/>
        <w:ind w:left="284" w:hanging="284"/>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 xml:space="preserve">Środki finansowe na realizację projektu nie mogą być wydatkowane na inne cele niż określone w umowie. </w:t>
      </w:r>
    </w:p>
    <w:p w14:paraId="2A0627B6" w14:textId="196B7BC4" w:rsidR="00152E88" w:rsidRDefault="00FB4851" w:rsidP="001B4C84">
      <w:pPr>
        <w:spacing w:after="0" w:line="360" w:lineRule="auto"/>
        <w:ind w:left="284" w:hanging="284"/>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Do wydatkowania środków finansowych, o których mowa w § 4 ust. 1 umowy mają zastosowanie postanowienia cz. III ust.</w:t>
      </w:r>
      <w:r w:rsidRPr="001B4C84">
        <w:rPr>
          <w:rFonts w:ascii="Times New Roman" w:eastAsia="Times New Roman" w:hAnsi="Times New Roman" w:cs="Times New Roman"/>
        </w:rPr>
        <w:t xml:space="preserve"> 5-8 </w:t>
      </w:r>
      <w:r w:rsidRPr="001B4C84">
        <w:rPr>
          <w:rFonts w:ascii="Times New Roman" w:eastAsia="Times New Roman" w:hAnsi="Times New Roman" w:cs="Times New Roman"/>
          <w:color w:val="000000"/>
        </w:rPr>
        <w:t xml:space="preserve"> komunikatu, o którym mowa w § 1.</w:t>
      </w:r>
    </w:p>
    <w:p w14:paraId="4B77CA73" w14:textId="77777777" w:rsidR="001B4C84" w:rsidRPr="001B4C84" w:rsidRDefault="001B4C84" w:rsidP="001B4C84">
      <w:pPr>
        <w:spacing w:after="0" w:line="360" w:lineRule="auto"/>
        <w:ind w:left="284" w:hanging="284"/>
        <w:jc w:val="both"/>
        <w:rPr>
          <w:rFonts w:ascii="Times New Roman" w:eastAsia="Times New Roman" w:hAnsi="Times New Roman" w:cs="Times New Roman"/>
          <w:color w:val="000000"/>
        </w:rPr>
      </w:pPr>
    </w:p>
    <w:p w14:paraId="492E3C32" w14:textId="77777777" w:rsidR="00152E88" w:rsidRPr="001B4C84" w:rsidRDefault="00FB4851" w:rsidP="002F2D2B">
      <w:pPr>
        <w:spacing w:before="120" w:after="120" w:line="360" w:lineRule="auto"/>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3</w:t>
      </w:r>
    </w:p>
    <w:p w14:paraId="0DC82428"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rPr>
        <w:t>1.</w:t>
      </w:r>
      <w:r w:rsidRPr="001B4C84">
        <w:rPr>
          <w:rFonts w:ascii="Times New Roman" w:eastAsia="Times New Roman" w:hAnsi="Times New Roman" w:cs="Times New Roman"/>
        </w:rPr>
        <w:tab/>
        <w:t>Termin</w:t>
      </w:r>
      <w:r w:rsidRPr="001B4C84">
        <w:rPr>
          <w:rFonts w:ascii="Times New Roman" w:eastAsia="Times New Roman" w:hAnsi="Times New Roman" w:cs="Times New Roman"/>
          <w:color w:val="000000"/>
        </w:rPr>
        <w:t xml:space="preserve"> rozpoczęcia realizacji projektu Strony ustalają na dzień </w:t>
      </w:r>
      <w:r w:rsidRPr="001B4C84">
        <w:rPr>
          <w:rFonts w:ascii="Times New Roman" w:eastAsia="Times New Roman" w:hAnsi="Times New Roman" w:cs="Times New Roman"/>
        </w:rPr>
        <w:t xml:space="preserve">zawarcia umowy. </w:t>
      </w:r>
    </w:p>
    <w:p w14:paraId="521FCBC7" w14:textId="273A8900"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rPr>
        <w:t>2.</w:t>
      </w:r>
      <w:r w:rsidRPr="001B4C84">
        <w:rPr>
          <w:rFonts w:ascii="Times New Roman" w:eastAsia="Times New Roman" w:hAnsi="Times New Roman" w:cs="Times New Roman"/>
        </w:rPr>
        <w:tab/>
        <w:t xml:space="preserve">Okres realizacji projektu wynosi </w:t>
      </w:r>
      <w:permStart w:id="192360787" w:edGrp="everyone"/>
      <w:r w:rsidRPr="001B4C84">
        <w:rPr>
          <w:rFonts w:ascii="Times New Roman" w:eastAsia="Times New Roman" w:hAnsi="Times New Roman" w:cs="Times New Roman"/>
          <w:b/>
        </w:rPr>
        <w:t>………….</w:t>
      </w:r>
      <w:r w:rsidRPr="001B4C84">
        <w:rPr>
          <w:rFonts w:ascii="Times New Roman" w:eastAsia="Times New Roman" w:hAnsi="Times New Roman" w:cs="Times New Roman"/>
        </w:rPr>
        <w:t xml:space="preserve"> miesiące/miesięcy</w:t>
      </w:r>
      <w:permEnd w:id="192360787"/>
      <w:r w:rsidR="00FC50E8" w:rsidRPr="001B4C84">
        <w:rPr>
          <w:rStyle w:val="Odwoanieprzypisudolnego"/>
          <w:rFonts w:ascii="Times New Roman" w:eastAsia="Times New Roman" w:hAnsi="Times New Roman" w:cs="Times New Roman"/>
        </w:rPr>
        <w:footnoteReference w:id="4"/>
      </w:r>
      <w:r w:rsidRPr="001B4C84">
        <w:rPr>
          <w:rFonts w:ascii="Times New Roman" w:eastAsia="Times New Roman" w:hAnsi="Times New Roman" w:cs="Times New Roman"/>
        </w:rPr>
        <w:t>.</w:t>
      </w:r>
    </w:p>
    <w:p w14:paraId="28D96271"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3.</w:t>
      </w:r>
      <w:r w:rsidRPr="001B4C84">
        <w:rPr>
          <w:rFonts w:ascii="Times New Roman" w:eastAsia="Times New Roman" w:hAnsi="Times New Roman" w:cs="Times New Roman"/>
        </w:rPr>
        <w:tab/>
        <w:t>Za dzień zakończenia realizacji projektu uznaje się ostatni dzień okresu, o którym mowa w ust. 2.</w:t>
      </w:r>
    </w:p>
    <w:p w14:paraId="46285006" w14:textId="77777777" w:rsidR="00903808" w:rsidRDefault="00903808" w:rsidP="001B4C84">
      <w:pPr>
        <w:tabs>
          <w:tab w:val="right" w:leader="dot" w:pos="9073"/>
        </w:tabs>
        <w:spacing w:after="0" w:line="360" w:lineRule="auto"/>
        <w:jc w:val="center"/>
        <w:rPr>
          <w:rFonts w:ascii="Times New Roman" w:eastAsia="Times New Roman" w:hAnsi="Times New Roman" w:cs="Times New Roman"/>
          <w:b/>
        </w:rPr>
      </w:pPr>
    </w:p>
    <w:p w14:paraId="64908BBE" w14:textId="3FB9636E" w:rsidR="00152E88" w:rsidRDefault="00FB4851" w:rsidP="00903808">
      <w:pPr>
        <w:tabs>
          <w:tab w:val="right" w:leader="dot" w:pos="9073"/>
        </w:tabs>
        <w:spacing w:before="120" w:after="0" w:line="360" w:lineRule="auto"/>
        <w:jc w:val="center"/>
        <w:rPr>
          <w:rFonts w:ascii="Times New Roman" w:eastAsia="Times New Roman" w:hAnsi="Times New Roman" w:cs="Times New Roman"/>
          <w:b/>
        </w:rPr>
      </w:pPr>
      <w:r w:rsidRPr="001B4C84">
        <w:rPr>
          <w:rFonts w:ascii="Times New Roman" w:eastAsia="Times New Roman" w:hAnsi="Times New Roman" w:cs="Times New Roman"/>
          <w:b/>
        </w:rPr>
        <w:t>§ 4.</w:t>
      </w:r>
    </w:p>
    <w:p w14:paraId="4F851668" w14:textId="77777777" w:rsidR="00903808" w:rsidRPr="001B4C84" w:rsidRDefault="00903808" w:rsidP="001B4C84">
      <w:pPr>
        <w:tabs>
          <w:tab w:val="right" w:leader="dot" w:pos="9073"/>
        </w:tabs>
        <w:spacing w:after="0" w:line="360" w:lineRule="auto"/>
        <w:jc w:val="center"/>
        <w:rPr>
          <w:rFonts w:ascii="Times New Roman" w:eastAsia="Times New Roman" w:hAnsi="Times New Roman" w:cs="Times New Roman"/>
          <w:b/>
        </w:rPr>
      </w:pPr>
    </w:p>
    <w:p w14:paraId="184DDCA8" w14:textId="77777777" w:rsidR="00152E88" w:rsidRPr="001B4C84" w:rsidRDefault="00FB4851" w:rsidP="001B4C84">
      <w:pPr>
        <w:spacing w:after="0" w:line="360" w:lineRule="auto"/>
        <w:ind w:left="284" w:hanging="426"/>
        <w:jc w:val="both"/>
        <w:rPr>
          <w:rFonts w:ascii="Times New Roman" w:eastAsia="Times New Roman" w:hAnsi="Times New Roman" w:cs="Times New Roman"/>
          <w:b/>
        </w:rPr>
      </w:pPr>
      <w:r w:rsidRPr="001B4C84">
        <w:rPr>
          <w:rFonts w:ascii="Times New Roman" w:eastAsia="Times New Roman" w:hAnsi="Times New Roman" w:cs="Times New Roman"/>
        </w:rPr>
        <w:lastRenderedPageBreak/>
        <w:t>1.</w:t>
      </w:r>
      <w:r w:rsidRPr="001B4C84">
        <w:rPr>
          <w:rFonts w:ascii="Times New Roman" w:eastAsia="Times New Roman" w:hAnsi="Times New Roman" w:cs="Times New Roman"/>
        </w:rPr>
        <w:tab/>
        <w:t xml:space="preserve">Na realizację projektu Minister przyznał środki finansowe w wysokości </w:t>
      </w:r>
      <w:permStart w:id="372971154" w:edGrp="everyone"/>
      <w:r w:rsidRPr="001B4C84">
        <w:rPr>
          <w:rFonts w:ascii="Times New Roman" w:eastAsia="Times New Roman" w:hAnsi="Times New Roman" w:cs="Times New Roman"/>
          <w:b/>
        </w:rPr>
        <w:t>………………</w:t>
      </w:r>
      <w:permEnd w:id="372971154"/>
      <w:r w:rsidRPr="001B4C84">
        <w:rPr>
          <w:rFonts w:ascii="Times New Roman" w:eastAsia="Times New Roman" w:hAnsi="Times New Roman" w:cs="Times New Roman"/>
          <w:b/>
        </w:rPr>
        <w:t xml:space="preserve"> </w:t>
      </w:r>
      <w:r w:rsidRPr="001B4C84">
        <w:rPr>
          <w:rFonts w:ascii="Times New Roman" w:eastAsia="Times New Roman" w:hAnsi="Times New Roman" w:cs="Times New Roman"/>
        </w:rPr>
        <w:t>zł, słownie  złotych:</w:t>
      </w:r>
      <w:r w:rsidRPr="001B4C84">
        <w:rPr>
          <w:rFonts w:ascii="Times New Roman" w:eastAsia="Times New Roman" w:hAnsi="Times New Roman" w:cs="Times New Roman"/>
          <w:b/>
        </w:rPr>
        <w:t xml:space="preserve"> </w:t>
      </w:r>
      <w:permStart w:id="2123695370" w:edGrp="everyone"/>
      <w:r w:rsidRPr="001B4C84">
        <w:rPr>
          <w:rFonts w:ascii="Times New Roman" w:eastAsia="Times New Roman" w:hAnsi="Times New Roman" w:cs="Times New Roman"/>
          <w:b/>
        </w:rPr>
        <w:t>………………………..</w:t>
      </w:r>
      <w:permEnd w:id="2123695370"/>
    </w:p>
    <w:p w14:paraId="7E16CA55"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rPr>
        <w:t>2.</w:t>
      </w:r>
      <w:r w:rsidRPr="001B4C84">
        <w:rPr>
          <w:rFonts w:ascii="Times New Roman" w:eastAsia="Times New Roman" w:hAnsi="Times New Roman" w:cs="Times New Roman"/>
        </w:rPr>
        <w:tab/>
        <w:t xml:space="preserve">Środki finansowe </w:t>
      </w:r>
      <w:r w:rsidRPr="001B4C84">
        <w:rPr>
          <w:rFonts w:ascii="Times New Roman" w:eastAsia="Times New Roman" w:hAnsi="Times New Roman" w:cs="Times New Roman"/>
          <w:color w:val="000000"/>
        </w:rPr>
        <w:t>na realizację projektu zostaną przekazane przez Ministerstwo Nauki i Szkolnictwa Wyższego, zwane dalej „Ministerstwem”, w</w:t>
      </w:r>
      <w:r w:rsidRPr="001B4C84">
        <w:rPr>
          <w:rFonts w:ascii="Times New Roman" w:eastAsia="Times New Roman" w:hAnsi="Times New Roman" w:cs="Times New Roman"/>
        </w:rPr>
        <w:t xml:space="preserve"> ratach kwartalnych,</w:t>
      </w:r>
      <w:r w:rsidRPr="001B4C84">
        <w:rPr>
          <w:rFonts w:ascii="Times New Roman" w:eastAsia="Times New Roman" w:hAnsi="Times New Roman" w:cs="Times New Roman"/>
          <w:color w:val="000000"/>
        </w:rPr>
        <w:t xml:space="preserve"> w wysokości ustalonej w kosztorysie na dany rok, na rachunek bankowy Wykonawcy, na który Ministerstwo przekazuje środki finansowe na szkolnictwo wyższe i naukę, w tym na projekty w ramach programów i przedsięwzięć Ministra, nr </w:t>
      </w:r>
      <w:permStart w:id="1105686937" w:edGrp="everyone"/>
      <w:r w:rsidRPr="001B4C84">
        <w:rPr>
          <w:rFonts w:ascii="Times New Roman" w:eastAsia="Times New Roman" w:hAnsi="Times New Roman" w:cs="Times New Roman"/>
          <w:b/>
          <w:color w:val="000000"/>
        </w:rPr>
        <w:t>……………</w:t>
      </w:r>
      <w:permEnd w:id="1105686937"/>
      <w:r w:rsidRPr="001B4C84">
        <w:rPr>
          <w:rFonts w:ascii="Times New Roman" w:eastAsia="Times New Roman" w:hAnsi="Times New Roman" w:cs="Times New Roman"/>
          <w:color w:val="000000"/>
        </w:rPr>
        <w:t xml:space="preserve">, w  banku </w:t>
      </w:r>
      <w:permStart w:id="151980989" w:edGrp="everyone"/>
      <w:r w:rsidRPr="001B4C84">
        <w:rPr>
          <w:rFonts w:ascii="Times New Roman" w:eastAsia="Times New Roman" w:hAnsi="Times New Roman" w:cs="Times New Roman"/>
          <w:b/>
          <w:color w:val="000000"/>
        </w:rPr>
        <w:t>…………………….………….</w:t>
      </w:r>
      <w:permEnd w:id="151980989"/>
    </w:p>
    <w:p w14:paraId="4B5D0CA6"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rPr>
        <w:t>3.</w:t>
      </w:r>
      <w:r w:rsidRPr="001B4C84">
        <w:rPr>
          <w:rFonts w:ascii="Times New Roman" w:eastAsia="Times New Roman" w:hAnsi="Times New Roman" w:cs="Times New Roman"/>
        </w:rPr>
        <w:tab/>
        <w:t>Wykonawca jest zobowiązany do przekazania otrzymanych środków finansowych, o których mowa w</w:t>
      </w:r>
      <w:r w:rsidRPr="001B4C84">
        <w:rPr>
          <w:rFonts w:ascii="Times New Roman" w:eastAsia="Times New Roman" w:hAnsi="Times New Roman" w:cs="Times New Roman"/>
          <w:color w:val="000000"/>
        </w:rPr>
        <w:t xml:space="preserve"> ust. 1 i ust. 2 na rachunek bankowy wyodrębniony, przeznaczony do gromadzenia, wydatkowania i rozliczania środków finansowych otrzymanych z Ministerstwa w ramach finansowania programów Ministra – w terminie nie dłuższym niż 5 dni roboczych od dnia ich otrzymania. </w:t>
      </w:r>
    </w:p>
    <w:p w14:paraId="4BBB1A30"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 xml:space="preserve">Płatności z tytułu realizacji umowy mogą być dokonywane wyłącznie z rachunku bankowego wyodrębnionego, o którym mowa w ust. 3. Wynagrodzenia, podatki i świadczenia od wynagrodzeń, podatek VAT, koszty pośrednie, płatności w walutach obcych mogą być również dokonywane z   rachunku innego, niż wskazany w  ust. 3 i refundowane z tego rachunku. </w:t>
      </w:r>
    </w:p>
    <w:p w14:paraId="63E89421"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rPr>
        <w:t>5.</w:t>
      </w:r>
      <w:r w:rsidRPr="001B4C84">
        <w:rPr>
          <w:rFonts w:ascii="Times New Roman" w:eastAsia="Times New Roman" w:hAnsi="Times New Roman" w:cs="Times New Roman"/>
        </w:rPr>
        <w:tab/>
        <w:t>Koszty projektu poniesione przez Wykonawcę począwszy od terminu jego rozpoczęcia określonego w § 3 ust. 1 i  opłacone do dnia otrzymania środków finansowych z Ministerstwa, z innego rachunku bankowego niż ten, o którym mowa w ust. 3, mogą być również zrefundowane ze środków finansowych otrzymanych na podstawie umowy.</w:t>
      </w:r>
    </w:p>
    <w:p w14:paraId="6C879705"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6.</w:t>
      </w:r>
      <w:r w:rsidRPr="001B4C84">
        <w:rPr>
          <w:rFonts w:ascii="Times New Roman" w:eastAsia="Times New Roman" w:hAnsi="Times New Roman" w:cs="Times New Roman"/>
          <w:color w:val="000000"/>
        </w:rPr>
        <w:tab/>
        <w:t>Odsetki bankowe od przekazanych środków finansowych (w przypadku ich uzyskania) zgromadzone na wyodrębnionym rachunku bankowym, o którym mowa w ust. 3, Wykonawca przekaże na rachunek bankowy Ministerstwa w NBP O/O Warszawa nr 50 1010 1010 0032 5822 3100 0000 w terminie do dnia 31 stycznia roku kalendarzowego następującego po roku, w którym zostały przekazane Wykonawcy lub w terminie 14 dni od dnia zakończenia realizacji projektu.</w:t>
      </w:r>
    </w:p>
    <w:p w14:paraId="514BF1FF" w14:textId="77777777" w:rsidR="001B4C84" w:rsidRDefault="001B4C84" w:rsidP="00903808">
      <w:pPr>
        <w:spacing w:before="120" w:after="120" w:line="360" w:lineRule="auto"/>
        <w:ind w:left="329"/>
        <w:jc w:val="center"/>
        <w:rPr>
          <w:rFonts w:ascii="Times New Roman" w:eastAsia="Times New Roman" w:hAnsi="Times New Roman" w:cs="Times New Roman"/>
          <w:b/>
          <w:color w:val="000000"/>
        </w:rPr>
      </w:pPr>
    </w:p>
    <w:p w14:paraId="28B97D46" w14:textId="4D9E69C1" w:rsidR="00152E88" w:rsidRPr="001B4C84" w:rsidRDefault="00FB4851" w:rsidP="002F2D2B">
      <w:pPr>
        <w:spacing w:before="120" w:after="120" w:line="360" w:lineRule="auto"/>
        <w:ind w:left="329"/>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5.</w:t>
      </w:r>
    </w:p>
    <w:p w14:paraId="6F07B3FA" w14:textId="77777777" w:rsidR="00152E88" w:rsidRPr="001B4C84" w:rsidRDefault="00FB4851" w:rsidP="001B4C84">
      <w:pPr>
        <w:spacing w:after="0" w:line="360" w:lineRule="auto"/>
        <w:rPr>
          <w:rFonts w:ascii="Times New Roman" w:eastAsia="Times New Roman" w:hAnsi="Times New Roman" w:cs="Times New Roman"/>
          <w:color w:val="000000"/>
        </w:rPr>
      </w:pPr>
      <w:r w:rsidRPr="001B4C84">
        <w:rPr>
          <w:rFonts w:ascii="Times New Roman" w:eastAsia="Times New Roman" w:hAnsi="Times New Roman" w:cs="Times New Roman"/>
          <w:color w:val="000000"/>
        </w:rPr>
        <w:t>Wykonawca jest zobowiązany do:</w:t>
      </w:r>
    </w:p>
    <w:p w14:paraId="15907DF3"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prowadzenia wyodrębnionej ewidencji księgowej środków finansowych otrzymanych na podstawie umowy w sposób umożliwiający identyfikację poszczególnych operacji księgowych oraz w podziale na zadania ujęte w harmonogramie;</w:t>
      </w:r>
    </w:p>
    <w:p w14:paraId="633C9E21" w14:textId="77777777" w:rsidR="00152E88" w:rsidRPr="001B4C84" w:rsidRDefault="00FB4851" w:rsidP="001B4C84">
      <w:pPr>
        <w:spacing w:after="0" w:line="360" w:lineRule="auto"/>
        <w:ind w:left="720"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 xml:space="preserve">opisywania dokumentów stanowiących podstawę wydatkowania otrzymanych środków finansowych następującą treścią: </w:t>
      </w:r>
      <w:r w:rsidRPr="001B4C84">
        <w:rPr>
          <w:rFonts w:ascii="Times New Roman" w:eastAsia="Times New Roman" w:hAnsi="Times New Roman" w:cs="Times New Roman"/>
          <w:i/>
          <w:color w:val="000000"/>
        </w:rPr>
        <w:t xml:space="preserve">„płatne ze środków Ministerstwa Nauki i Szkolnictwa Wyższego na podstawie umowy nr…. z dnia…….., </w:t>
      </w:r>
      <w:r w:rsidRPr="001B4C84">
        <w:rPr>
          <w:rFonts w:ascii="Times New Roman" w:eastAsia="Times New Roman" w:hAnsi="Times New Roman" w:cs="Times New Roman"/>
          <w:i/>
        </w:rPr>
        <w:t>zadanie</w:t>
      </w:r>
      <w:r w:rsidRPr="001B4C84">
        <w:rPr>
          <w:rFonts w:ascii="Times New Roman" w:eastAsia="Times New Roman" w:hAnsi="Times New Roman" w:cs="Times New Roman"/>
          <w:i/>
          <w:color w:val="000000"/>
        </w:rPr>
        <w:t xml:space="preserve"> nr …… w kwocie…..zł.”</w:t>
      </w:r>
      <w:r w:rsidRPr="001B4C84">
        <w:rPr>
          <w:rFonts w:ascii="Times New Roman" w:eastAsia="Times New Roman" w:hAnsi="Times New Roman" w:cs="Times New Roman"/>
          <w:color w:val="000000"/>
        </w:rPr>
        <w:t>;</w:t>
      </w:r>
    </w:p>
    <w:p w14:paraId="278B4370"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wykorzystania środków finansowych otrzymanych na podstawie umowy przez realizację wszystkich płatności, w tym podatków i świadczeń od wynagrodzeń, w terminie realizacji projektu, o którym mowa w §</w:t>
      </w:r>
      <w:r w:rsidRPr="001B4C84">
        <w:rPr>
          <w:rFonts w:ascii="Times New Roman" w:eastAsia="Times New Roman" w:hAnsi="Times New Roman" w:cs="Times New Roman"/>
        </w:rPr>
        <w:t xml:space="preserve"> </w:t>
      </w:r>
      <w:r w:rsidRPr="001B4C84">
        <w:rPr>
          <w:rFonts w:ascii="Times New Roman" w:eastAsia="Times New Roman" w:hAnsi="Times New Roman" w:cs="Times New Roman"/>
          <w:color w:val="000000"/>
        </w:rPr>
        <w:t>3;</w:t>
      </w:r>
    </w:p>
    <w:p w14:paraId="24A6E54C"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lastRenderedPageBreak/>
        <w:t>4)</w:t>
      </w:r>
      <w:r w:rsidRPr="001B4C84">
        <w:rPr>
          <w:rFonts w:ascii="Times New Roman" w:eastAsia="Times New Roman" w:hAnsi="Times New Roman" w:cs="Times New Roman"/>
          <w:color w:val="000000"/>
        </w:rPr>
        <w:tab/>
        <w:t>przechowywania całej dokumentacji związanej z realizacją umowy przez okres nie krótszy niż 5 lat od dnia jej zakończenia, rozwiązania lub wygaśnięcia.</w:t>
      </w:r>
    </w:p>
    <w:p w14:paraId="31B764A2" w14:textId="698F9827" w:rsidR="00152E88" w:rsidRPr="001B4C84" w:rsidRDefault="00FB4851" w:rsidP="002F2D2B">
      <w:pPr>
        <w:spacing w:before="120" w:after="120" w:line="360" w:lineRule="auto"/>
        <w:ind w:left="-28"/>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6.</w:t>
      </w:r>
    </w:p>
    <w:p w14:paraId="639C7464" w14:textId="77777777" w:rsidR="00152E88" w:rsidRPr="001B4C84" w:rsidRDefault="00FB4851" w:rsidP="001B4C84">
      <w:pPr>
        <w:spacing w:after="0" w:line="360" w:lineRule="auto"/>
        <w:ind w:left="-142"/>
        <w:rPr>
          <w:rFonts w:ascii="Times New Roman" w:eastAsia="Times New Roman" w:hAnsi="Times New Roman" w:cs="Times New Roman"/>
          <w:color w:val="000000"/>
        </w:rPr>
      </w:pPr>
      <w:r w:rsidRPr="001B4C84">
        <w:rPr>
          <w:rFonts w:ascii="Times New Roman" w:eastAsia="Times New Roman" w:hAnsi="Times New Roman" w:cs="Times New Roman"/>
          <w:color w:val="000000"/>
        </w:rPr>
        <w:t>Wykonawca nie może:</w:t>
      </w:r>
    </w:p>
    <w:p w14:paraId="0429FC7E" w14:textId="77777777" w:rsidR="00152E88" w:rsidRPr="001B4C84" w:rsidRDefault="00FB4851" w:rsidP="001B4C84">
      <w:pPr>
        <w:spacing w:after="0" w:line="360" w:lineRule="auto"/>
        <w:ind w:left="692" w:hanging="360"/>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żądać waloryzacji przyznanych środków finansowych;</w:t>
      </w:r>
    </w:p>
    <w:p w14:paraId="59C83148" w14:textId="77777777" w:rsidR="00152E88" w:rsidRPr="001B4C84" w:rsidRDefault="00FB4851" w:rsidP="001B4C84">
      <w:pPr>
        <w:spacing w:after="0" w:line="360" w:lineRule="auto"/>
        <w:ind w:left="692"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 xml:space="preserve">wykorzystywać otrzymanych środków finansowych na refundację kosztów realizacji projektu, poniesionych przed terminem rozpoczęcia realizacji projektu, o którym mowa w </w:t>
      </w:r>
      <w:r w:rsidRPr="001B4C84">
        <w:rPr>
          <w:rFonts w:ascii="Times New Roman" w:eastAsia="Times New Roman" w:hAnsi="Times New Roman" w:cs="Times New Roman"/>
        </w:rPr>
        <w:t>§ 3 ust. 1</w:t>
      </w:r>
      <w:r w:rsidRPr="001B4C84">
        <w:rPr>
          <w:rFonts w:ascii="Times New Roman" w:eastAsia="Times New Roman" w:hAnsi="Times New Roman" w:cs="Times New Roman"/>
          <w:color w:val="000000"/>
        </w:rPr>
        <w:t>;</w:t>
      </w:r>
    </w:p>
    <w:p w14:paraId="70178A3E" w14:textId="216D34A2" w:rsidR="00152E88" w:rsidRPr="001B4C84" w:rsidRDefault="00FB4851" w:rsidP="001B4C84">
      <w:pPr>
        <w:spacing w:after="0" w:line="360" w:lineRule="auto"/>
        <w:ind w:left="692" w:hanging="360"/>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wykorzystywać otrzymanych środków finansowych po zakończeniu terminu,</w:t>
      </w:r>
      <w:r w:rsidRPr="001B4C84">
        <w:rPr>
          <w:rFonts w:ascii="Times New Roman" w:eastAsia="Times New Roman" w:hAnsi="Times New Roman" w:cs="Times New Roman"/>
        </w:rPr>
        <w:t xml:space="preserve"> o którym mowa</w:t>
      </w:r>
      <w:r w:rsidR="00903808">
        <w:rPr>
          <w:rFonts w:ascii="Times New Roman" w:eastAsia="Times New Roman" w:hAnsi="Times New Roman" w:cs="Times New Roman"/>
        </w:rPr>
        <w:t xml:space="preserve"> </w:t>
      </w:r>
      <w:r w:rsidRPr="001B4C84">
        <w:rPr>
          <w:rFonts w:ascii="Times New Roman" w:eastAsia="Times New Roman" w:hAnsi="Times New Roman" w:cs="Times New Roman"/>
        </w:rPr>
        <w:t>w § 3 ust. 3.</w:t>
      </w:r>
    </w:p>
    <w:p w14:paraId="32666096" w14:textId="77777777" w:rsidR="001B4C84" w:rsidRDefault="001B4C84" w:rsidP="001B4C84">
      <w:pPr>
        <w:spacing w:after="0" w:line="360" w:lineRule="auto"/>
        <w:ind w:left="-28"/>
        <w:jc w:val="center"/>
        <w:rPr>
          <w:rFonts w:ascii="Times New Roman" w:eastAsia="Times New Roman" w:hAnsi="Times New Roman" w:cs="Times New Roman"/>
          <w:b/>
          <w:color w:val="000000"/>
        </w:rPr>
      </w:pPr>
    </w:p>
    <w:p w14:paraId="521F6CBA" w14:textId="0958E56E" w:rsidR="00152E88" w:rsidRPr="001B4C84" w:rsidRDefault="00FB4851" w:rsidP="002F2D2B">
      <w:pPr>
        <w:spacing w:before="120" w:after="120" w:line="360" w:lineRule="auto"/>
        <w:ind w:left="-28"/>
        <w:jc w:val="center"/>
        <w:rPr>
          <w:rFonts w:ascii="Times New Roman" w:eastAsia="Times New Roman" w:hAnsi="Times New Roman" w:cs="Times New Roman"/>
          <w:color w:val="000000"/>
        </w:rPr>
      </w:pPr>
      <w:r w:rsidRPr="001B4C84">
        <w:rPr>
          <w:rFonts w:ascii="Times New Roman" w:eastAsia="Times New Roman" w:hAnsi="Times New Roman" w:cs="Times New Roman"/>
          <w:b/>
          <w:color w:val="000000"/>
        </w:rPr>
        <w:t>§ 7.</w:t>
      </w:r>
    </w:p>
    <w:p w14:paraId="1A9AED52"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rPr>
        <w:t>1.</w:t>
      </w:r>
      <w:r w:rsidRPr="001B4C84">
        <w:rPr>
          <w:rFonts w:ascii="Times New Roman" w:eastAsia="Times New Roman" w:hAnsi="Times New Roman" w:cs="Times New Roman"/>
        </w:rPr>
        <w:tab/>
        <w:t xml:space="preserve">Wykonawca może przeznaczyć środki finansowe, o których mowa </w:t>
      </w:r>
      <w:r w:rsidRPr="001B4C84">
        <w:rPr>
          <w:rFonts w:ascii="Times New Roman" w:eastAsia="Times New Roman" w:hAnsi="Times New Roman" w:cs="Times New Roman"/>
          <w:color w:val="000000"/>
        </w:rPr>
        <w:t xml:space="preserve">w § 4 ust. 1 wyłącznie </w:t>
      </w:r>
      <w:r w:rsidRPr="001B4C84">
        <w:rPr>
          <w:rFonts w:ascii="Times New Roman" w:eastAsia="Times New Roman" w:hAnsi="Times New Roman" w:cs="Times New Roman"/>
          <w:color w:val="000000"/>
        </w:rPr>
        <w:br/>
        <w:t>na koszty kwalifikowalne projektu, tj. koszty spełniające łącznie warunki określone w  </w:t>
      </w:r>
      <w:r w:rsidRPr="001B4C84">
        <w:rPr>
          <w:rFonts w:ascii="Times New Roman" w:eastAsia="Times New Roman" w:hAnsi="Times New Roman" w:cs="Times New Roman"/>
        </w:rPr>
        <w:t>komunikacie cz. III ust. 5-7</w:t>
      </w:r>
      <w:r w:rsidRPr="001B4C84">
        <w:rPr>
          <w:rFonts w:ascii="Times New Roman" w:eastAsia="Times New Roman" w:hAnsi="Times New Roman" w:cs="Times New Roman"/>
          <w:color w:val="000000"/>
        </w:rPr>
        <w:t xml:space="preserve"> oraz które:</w:t>
      </w:r>
    </w:p>
    <w:p w14:paraId="448F1CC9" w14:textId="77777777" w:rsidR="00152E88" w:rsidRPr="001B4C84" w:rsidRDefault="00FB4851" w:rsidP="001B4C84">
      <w:pPr>
        <w:spacing w:after="0" w:line="360" w:lineRule="auto"/>
        <w:ind w:left="851"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spełniają wymogi efektywnego zarządzania finansami, w szczególności osiągania wysokiej jakości w stosunku do ceny;</w:t>
      </w:r>
    </w:p>
    <w:p w14:paraId="41501520" w14:textId="77777777" w:rsidR="00152E88" w:rsidRPr="001B4C84" w:rsidRDefault="00FB4851" w:rsidP="001B4C84">
      <w:pPr>
        <w:spacing w:after="0" w:line="360" w:lineRule="auto"/>
        <w:ind w:left="851"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 xml:space="preserve">są identyfikowalne i weryfikowalne, a zwłaszcza zarejestrowane w zapisach księgowych Wykonawcy i określone zgodnie z zasadami rachunkowości; </w:t>
      </w:r>
    </w:p>
    <w:p w14:paraId="384738C1" w14:textId="77777777" w:rsidR="00152E88" w:rsidRPr="001B4C84" w:rsidRDefault="00FB4851" w:rsidP="001B4C84">
      <w:pPr>
        <w:spacing w:after="0" w:line="360" w:lineRule="auto"/>
        <w:ind w:left="851"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spełniają wymogi właściwych przepisów zwłaszcza prawa podatkowego i ubezpieczeń społecznych;</w:t>
      </w:r>
    </w:p>
    <w:p w14:paraId="1F590C92" w14:textId="77777777" w:rsidR="00152E88" w:rsidRPr="001B4C84" w:rsidRDefault="00FB4851" w:rsidP="001B4C84">
      <w:pPr>
        <w:spacing w:after="0" w:line="360" w:lineRule="auto"/>
        <w:ind w:left="851" w:hanging="360"/>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są udokumentowane i wyodrębnione pod względem księgowym w sposób umożliwiający ocenę realizacji projektu pod względem rzeczowym i finansowym.</w:t>
      </w:r>
    </w:p>
    <w:p w14:paraId="36440951" w14:textId="2ED4842D"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Środki finansowe mogą być wydatkowane jedynie według zasad określonych w komunikacie,</w:t>
      </w:r>
      <w:r w:rsidR="002F2D2B">
        <w:rPr>
          <w:rFonts w:ascii="Times New Roman" w:eastAsia="Times New Roman" w:hAnsi="Times New Roman" w:cs="Times New Roman"/>
          <w:color w:val="000000"/>
        </w:rPr>
        <w:t xml:space="preserve"> </w:t>
      </w:r>
      <w:r w:rsidRPr="001B4C84">
        <w:rPr>
          <w:rFonts w:ascii="Times New Roman" w:eastAsia="Times New Roman" w:hAnsi="Times New Roman" w:cs="Times New Roman"/>
          <w:color w:val="000000"/>
        </w:rPr>
        <w:t>o  którym mowa w § 1.</w:t>
      </w:r>
    </w:p>
    <w:p w14:paraId="6B263ED1"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 xml:space="preserve">Przychody ze sprzedaży aparatury naukowo-badawczej, infrastruktury informatycznej lub sprzętu, urządzeń lub aparatury zakupionej lub wytworzonej do realizacji projektu, uzyskane w  okresie wykonywania projektu, podlegają zwrotowi na rachunek bankowy Ministerstwa wskazany w § 4 ust. </w:t>
      </w:r>
      <w:r w:rsidRPr="001B4C84">
        <w:rPr>
          <w:rFonts w:ascii="Times New Roman" w:eastAsia="Times New Roman" w:hAnsi="Times New Roman" w:cs="Times New Roman"/>
        </w:rPr>
        <w:t>6</w:t>
      </w:r>
      <w:r w:rsidRPr="001B4C84">
        <w:rPr>
          <w:rFonts w:ascii="Times New Roman" w:eastAsia="Times New Roman" w:hAnsi="Times New Roman" w:cs="Times New Roman"/>
          <w:color w:val="000000"/>
        </w:rPr>
        <w:t xml:space="preserve"> umowy w terminie 14 dni od dnia sprzedaży.</w:t>
      </w:r>
    </w:p>
    <w:p w14:paraId="3544C253"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4.</w:t>
      </w:r>
      <w:r w:rsidRPr="001B4C84">
        <w:rPr>
          <w:rFonts w:ascii="Times New Roman" w:eastAsia="Times New Roman" w:hAnsi="Times New Roman" w:cs="Times New Roman"/>
        </w:rPr>
        <w:tab/>
        <w:t>Wykonawca nie może finansować ze środków, o których mowa w § 4 ust. 1:</w:t>
      </w:r>
    </w:p>
    <w:p w14:paraId="29DFC14C"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1)</w:t>
      </w:r>
      <w:r w:rsidRPr="001B4C84">
        <w:rPr>
          <w:rFonts w:ascii="Times New Roman" w:eastAsia="Times New Roman" w:hAnsi="Times New Roman" w:cs="Times New Roman"/>
        </w:rPr>
        <w:tab/>
        <w:t>kosztów remontów i dostosowania pomieszczeń;</w:t>
      </w:r>
    </w:p>
    <w:p w14:paraId="312F1A2C" w14:textId="77777777" w:rsidR="002F2D2B"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2)</w:t>
      </w:r>
      <w:r w:rsidRPr="001B4C84">
        <w:rPr>
          <w:rFonts w:ascii="Times New Roman" w:eastAsia="Times New Roman" w:hAnsi="Times New Roman" w:cs="Times New Roman"/>
        </w:rPr>
        <w:tab/>
        <w:t>kosztów ubezpieczeń majątkowych;</w:t>
      </w:r>
    </w:p>
    <w:p w14:paraId="7F59E762" w14:textId="770BC7A6" w:rsidR="002F2D2B" w:rsidRPr="001B4C84" w:rsidRDefault="00FB4851" w:rsidP="002F2D2B">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3)</w:t>
      </w:r>
      <w:r w:rsidRPr="001B4C84">
        <w:rPr>
          <w:rFonts w:ascii="Times New Roman" w:eastAsia="Times New Roman" w:hAnsi="Times New Roman" w:cs="Times New Roman"/>
        </w:rPr>
        <w:tab/>
        <w:t>opłat za kolejne okresy ochrony wynalazków po zakończeniu realizacji projektu;</w:t>
      </w:r>
    </w:p>
    <w:p w14:paraId="74493842"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4)</w:t>
      </w:r>
      <w:r w:rsidRPr="001B4C84">
        <w:rPr>
          <w:rFonts w:ascii="Times New Roman" w:eastAsia="Times New Roman" w:hAnsi="Times New Roman" w:cs="Times New Roman"/>
        </w:rPr>
        <w:tab/>
        <w:t>kosztów przedłużenia gwarancji na aparaturę naukowo-badawczą;</w:t>
      </w:r>
    </w:p>
    <w:p w14:paraId="380039C8"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5)</w:t>
      </w:r>
      <w:r w:rsidRPr="001B4C84">
        <w:rPr>
          <w:rFonts w:ascii="Times New Roman" w:eastAsia="Times New Roman" w:hAnsi="Times New Roman" w:cs="Times New Roman"/>
        </w:rPr>
        <w:tab/>
        <w:t>kosztów audytu zewnętrznego wnioskodawcy;</w:t>
      </w:r>
    </w:p>
    <w:p w14:paraId="7BB58698"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6)</w:t>
      </w:r>
      <w:r w:rsidRPr="001B4C84">
        <w:rPr>
          <w:rFonts w:ascii="Times New Roman" w:eastAsia="Times New Roman" w:hAnsi="Times New Roman" w:cs="Times New Roman"/>
        </w:rPr>
        <w:tab/>
        <w:t>składek członkowskich osób fizycznych w organizacjach lub stowarzyszeniach;</w:t>
      </w:r>
    </w:p>
    <w:p w14:paraId="7DF9665B"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lastRenderedPageBreak/>
        <w:t>7)</w:t>
      </w:r>
      <w:r w:rsidRPr="001B4C84">
        <w:rPr>
          <w:rFonts w:ascii="Times New Roman" w:eastAsia="Times New Roman" w:hAnsi="Times New Roman" w:cs="Times New Roman"/>
        </w:rPr>
        <w:tab/>
        <w:t>podatków od towarów i usług (VAT), jeżeli może zostać odliczony albo zwrócony na podstawie przepisów ustawy z dnia 11 marca 2004 r. o podatku od towarów i usług (Dz. U. z 2021 r. poz. 685, z późn. zm.);</w:t>
      </w:r>
    </w:p>
    <w:p w14:paraId="63D8BC0C"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8)</w:t>
      </w:r>
      <w:r w:rsidRPr="001B4C84">
        <w:rPr>
          <w:rFonts w:ascii="Times New Roman" w:eastAsia="Times New Roman" w:hAnsi="Times New Roman" w:cs="Times New Roman"/>
        </w:rPr>
        <w:tab/>
        <w:t>odsetek, mandatów, kar, kwot dłużnych itp.;</w:t>
      </w:r>
    </w:p>
    <w:p w14:paraId="0CB31678"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9)</w:t>
      </w:r>
      <w:r w:rsidRPr="001B4C84">
        <w:rPr>
          <w:rFonts w:ascii="Times New Roman" w:eastAsia="Times New Roman" w:hAnsi="Times New Roman" w:cs="Times New Roman"/>
        </w:rPr>
        <w:tab/>
        <w:t>podatków i opłat lokalnych;</w:t>
      </w:r>
    </w:p>
    <w:p w14:paraId="4D71A19B"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10)</w:t>
      </w:r>
      <w:r w:rsidRPr="001B4C84">
        <w:rPr>
          <w:rFonts w:ascii="Times New Roman" w:eastAsia="Times New Roman" w:hAnsi="Times New Roman" w:cs="Times New Roman"/>
        </w:rPr>
        <w:tab/>
        <w:t>kosztów procedur związanych z nadaniem stopnia naukowego lub tytułu profesora.</w:t>
      </w:r>
    </w:p>
    <w:p w14:paraId="1B519100"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5.</w:t>
      </w:r>
      <w:r w:rsidRPr="001B4C84">
        <w:rPr>
          <w:rFonts w:ascii="Times New Roman" w:eastAsia="Times New Roman" w:hAnsi="Times New Roman" w:cs="Times New Roman"/>
        </w:rPr>
        <w:tab/>
        <w:t>Koszty Wykonawcy obejmujące  obsługę  administracyjno-finansową projektu mogą być ponoszone tylko z „kosztów pośrednich” ujętych w kosztorysie.</w:t>
      </w:r>
    </w:p>
    <w:p w14:paraId="7D85C897" w14:textId="77777777" w:rsidR="001B4C84" w:rsidRDefault="001B4C84" w:rsidP="001B4C84">
      <w:pPr>
        <w:spacing w:after="0" w:line="360" w:lineRule="auto"/>
        <w:ind w:left="-28"/>
        <w:jc w:val="center"/>
        <w:rPr>
          <w:rFonts w:ascii="Times New Roman" w:eastAsia="Times New Roman" w:hAnsi="Times New Roman" w:cs="Times New Roman"/>
          <w:b/>
        </w:rPr>
      </w:pPr>
    </w:p>
    <w:p w14:paraId="233470BD" w14:textId="1C943A1A" w:rsidR="00152E88" w:rsidRPr="001B4C84" w:rsidRDefault="00FB4851" w:rsidP="002F2D2B">
      <w:pPr>
        <w:spacing w:before="120" w:after="120" w:line="360" w:lineRule="auto"/>
        <w:ind w:left="-28"/>
        <w:jc w:val="center"/>
        <w:rPr>
          <w:rFonts w:ascii="Times New Roman" w:eastAsia="Times New Roman" w:hAnsi="Times New Roman" w:cs="Times New Roman"/>
        </w:rPr>
      </w:pPr>
      <w:r w:rsidRPr="001B4C84">
        <w:rPr>
          <w:rFonts w:ascii="Times New Roman" w:eastAsia="Times New Roman" w:hAnsi="Times New Roman" w:cs="Times New Roman"/>
          <w:b/>
        </w:rPr>
        <w:t>§ 8.</w:t>
      </w:r>
    </w:p>
    <w:p w14:paraId="2DD5BDEE" w14:textId="77777777" w:rsidR="00152E88" w:rsidRPr="001B4C84" w:rsidRDefault="00FB4851" w:rsidP="001B4C84">
      <w:pPr>
        <w:spacing w:after="0" w:line="360" w:lineRule="auto"/>
        <w:ind w:left="-142"/>
        <w:jc w:val="both"/>
        <w:rPr>
          <w:rFonts w:ascii="Times New Roman" w:eastAsia="Times New Roman" w:hAnsi="Times New Roman" w:cs="Times New Roman"/>
        </w:rPr>
      </w:pPr>
      <w:r w:rsidRPr="001B4C84">
        <w:rPr>
          <w:rFonts w:ascii="Times New Roman" w:eastAsia="Times New Roman" w:hAnsi="Times New Roman" w:cs="Times New Roman"/>
        </w:rPr>
        <w:t xml:space="preserve">Wykonawca składa raporty roczne (jeżeli dotyczy) i raport końcowy w systemie według wzoru w nim zamieszczonego, a cz. A raportu (dane ogólne) sporządzoną w postaci dokumentu elektronicznego opatrzoną przez Wykonawcę albo osobę przez niego upoważnioną kwalifikowanym podpisem elektronicznym składa się w systemie albo opatrzoną podpisem zaufanym przesyła za pośrednictwem elektronicznej skrzynki podawczej Ministra (ePUAP). </w:t>
      </w:r>
    </w:p>
    <w:p w14:paraId="49F7C906" w14:textId="77777777" w:rsidR="001B4C84" w:rsidRDefault="001B4C84" w:rsidP="001B4C84">
      <w:pPr>
        <w:spacing w:after="0" w:line="360" w:lineRule="auto"/>
        <w:jc w:val="center"/>
        <w:rPr>
          <w:rFonts w:ascii="Times New Roman" w:eastAsia="Times New Roman" w:hAnsi="Times New Roman" w:cs="Times New Roman"/>
          <w:b/>
        </w:rPr>
      </w:pPr>
    </w:p>
    <w:p w14:paraId="7BE420EF" w14:textId="106D3E32" w:rsidR="00152E88" w:rsidRPr="001B4C84" w:rsidRDefault="00FB4851" w:rsidP="002F2D2B">
      <w:pPr>
        <w:spacing w:before="120" w:after="120" w:line="360" w:lineRule="auto"/>
        <w:jc w:val="center"/>
        <w:rPr>
          <w:rFonts w:ascii="Times New Roman" w:eastAsia="Times New Roman" w:hAnsi="Times New Roman" w:cs="Times New Roman"/>
        </w:rPr>
      </w:pPr>
      <w:r w:rsidRPr="001B4C84">
        <w:rPr>
          <w:rFonts w:ascii="Times New Roman" w:eastAsia="Times New Roman" w:hAnsi="Times New Roman" w:cs="Times New Roman"/>
          <w:b/>
        </w:rPr>
        <w:t>§ 9.</w:t>
      </w:r>
    </w:p>
    <w:p w14:paraId="79D069FB"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w:t>
      </w:r>
      <w:r w:rsidRPr="001B4C84">
        <w:rPr>
          <w:rFonts w:ascii="Times New Roman" w:eastAsia="Times New Roman" w:hAnsi="Times New Roman" w:cs="Times New Roman"/>
        </w:rPr>
        <w:tab/>
        <w:t>Raport roczny (jeżeli dotyczy) składa się w terminie do dnia 31 marca roku następującego po roku, w którym rozpoczęto realizację projektu.</w:t>
      </w:r>
    </w:p>
    <w:p w14:paraId="4B7EB772"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2.</w:t>
      </w:r>
      <w:r w:rsidRPr="001B4C84">
        <w:rPr>
          <w:rFonts w:ascii="Times New Roman" w:eastAsia="Times New Roman" w:hAnsi="Times New Roman" w:cs="Times New Roman"/>
        </w:rPr>
        <w:tab/>
        <w:t>Raportu rocznego nie składa się w przypadku, gdy termin zakończenia projektu przypada w roku jego rozpoczęcia oraz za ostatni rok realizacji projektu.</w:t>
      </w:r>
    </w:p>
    <w:p w14:paraId="57507498" w14:textId="77777777" w:rsidR="00152E88" w:rsidRPr="001B4C84" w:rsidRDefault="00FB4851" w:rsidP="001B4C84">
      <w:pPr>
        <w:tabs>
          <w:tab w:val="left" w:pos="426"/>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3.</w:t>
      </w:r>
      <w:r w:rsidRPr="001B4C84">
        <w:rPr>
          <w:rFonts w:ascii="Times New Roman" w:eastAsia="Times New Roman" w:hAnsi="Times New Roman" w:cs="Times New Roman"/>
        </w:rPr>
        <w:tab/>
        <w:t xml:space="preserve">Niezłożenie raportu rocznego w terminie, o którym mowa w ust. 1, złożenie raportu niespełniającego wymagań określonych we wzorze lub negatywna ocena raportu, o której mowa </w:t>
      </w:r>
      <w:r w:rsidRPr="001B4C84">
        <w:rPr>
          <w:rFonts w:ascii="Times New Roman" w:eastAsia="Times New Roman" w:hAnsi="Times New Roman" w:cs="Times New Roman"/>
        </w:rPr>
        <w:br/>
        <w:t xml:space="preserve">w ust. 5, może stanowić podstawę do wstrzymania lub zmniejszenia dalszego finansowania, </w:t>
      </w:r>
      <w:r w:rsidRPr="001B4C84">
        <w:rPr>
          <w:rFonts w:ascii="Times New Roman" w:eastAsia="Times New Roman" w:hAnsi="Times New Roman" w:cs="Times New Roman"/>
        </w:rPr>
        <w:br/>
        <w:t>a także do wypowiedzenia przez Ministra umowy ze skutkiem natychmiastowym i do żądania zwrotu przekazanych środków finansowych wraz z odsetkami ustawowymi, naliczonymi za okres od dnia ich przekazania Wykonawcy do dnia zwrotu.</w:t>
      </w:r>
    </w:p>
    <w:p w14:paraId="74FD536A" w14:textId="35760F41" w:rsidR="002F2D2B" w:rsidRPr="001B4C84" w:rsidRDefault="00FB4851" w:rsidP="002F2D2B">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4.</w:t>
      </w:r>
      <w:r w:rsidRPr="001B4C84">
        <w:rPr>
          <w:rFonts w:ascii="Times New Roman" w:eastAsia="Times New Roman" w:hAnsi="Times New Roman" w:cs="Times New Roman"/>
        </w:rPr>
        <w:tab/>
        <w:t>W przypadku, gdy raport roczny nie spełnia wymagań formalnych, jest zwracany Wykonawcy, z zawiadomieniem o przyczynach zwrotu i o możliwości uzupełnienia w terminie 14 dni od dnia otrzymania zawiadomienia, z pouczeniem, że nieusunięcie braków we wskazanym terminie wywoła skutki opisane w ust. 3.</w:t>
      </w:r>
    </w:p>
    <w:p w14:paraId="3FDE0BD2"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5.</w:t>
      </w:r>
      <w:r w:rsidRPr="001B4C84">
        <w:rPr>
          <w:rFonts w:ascii="Times New Roman" w:eastAsia="Times New Roman" w:hAnsi="Times New Roman" w:cs="Times New Roman"/>
        </w:rPr>
        <w:tab/>
        <w:t xml:space="preserve"> Raport roczny jest oceniany przez zespół doradczy powoływany przez Ministra na podstawie art. 341 ustawy z dnia 20 lipca 2018 r.– Prawo o szkolnictwie wyższym i nauce, zwany dalej „Zespołem” pod względem zgodności realizacji projektu z harmonogramem, opisem projektu oraz kosztorysem. Do oceny raportu rocznego mogą mieć zastosowanie postanowienia § 11 ust. 1.</w:t>
      </w:r>
    </w:p>
    <w:p w14:paraId="7313C745" w14:textId="77777777" w:rsidR="001B4C84" w:rsidRDefault="001B4C84" w:rsidP="002F2D2B">
      <w:pPr>
        <w:tabs>
          <w:tab w:val="left" w:pos="426"/>
        </w:tabs>
        <w:spacing w:after="0" w:line="240" w:lineRule="auto"/>
        <w:ind w:right="-284"/>
        <w:jc w:val="center"/>
        <w:rPr>
          <w:rFonts w:ascii="Times New Roman" w:eastAsia="Times New Roman" w:hAnsi="Times New Roman" w:cs="Times New Roman"/>
          <w:b/>
        </w:rPr>
      </w:pPr>
    </w:p>
    <w:p w14:paraId="447852DA" w14:textId="41E7C23F" w:rsidR="00152E88" w:rsidRPr="001B4C84" w:rsidRDefault="00FB4851" w:rsidP="002F2D2B">
      <w:pPr>
        <w:tabs>
          <w:tab w:val="left" w:pos="426"/>
        </w:tabs>
        <w:spacing w:before="120" w:after="120" w:line="360" w:lineRule="auto"/>
        <w:ind w:right="-284"/>
        <w:jc w:val="center"/>
        <w:rPr>
          <w:rFonts w:ascii="Times New Roman" w:eastAsia="Times New Roman" w:hAnsi="Times New Roman" w:cs="Times New Roman"/>
          <w:b/>
        </w:rPr>
      </w:pPr>
      <w:r w:rsidRPr="001B4C84">
        <w:rPr>
          <w:rFonts w:ascii="Times New Roman" w:eastAsia="Times New Roman" w:hAnsi="Times New Roman" w:cs="Times New Roman"/>
          <w:b/>
        </w:rPr>
        <w:t>§ 10.</w:t>
      </w:r>
    </w:p>
    <w:p w14:paraId="570F4DAF"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w:t>
      </w:r>
      <w:r w:rsidRPr="001B4C84">
        <w:rPr>
          <w:rFonts w:ascii="Times New Roman" w:eastAsia="Times New Roman" w:hAnsi="Times New Roman" w:cs="Times New Roman"/>
        </w:rPr>
        <w:tab/>
        <w:t>Raport końcowy składa się w terminie 60 dni od dnia zakończenia realizacji projektu, określonego w § 3 ust. 3.</w:t>
      </w:r>
    </w:p>
    <w:p w14:paraId="01242046" w14:textId="77777777" w:rsidR="00152E88" w:rsidRPr="001B4C84" w:rsidRDefault="00FB4851" w:rsidP="001B4C84">
      <w:pPr>
        <w:tabs>
          <w:tab w:val="left" w:pos="284"/>
        </w:tabs>
        <w:spacing w:after="0" w:line="360" w:lineRule="auto"/>
        <w:ind w:left="426" w:hanging="568"/>
        <w:jc w:val="both"/>
        <w:rPr>
          <w:rFonts w:ascii="Times New Roman" w:eastAsia="Times New Roman" w:hAnsi="Times New Roman" w:cs="Times New Roman"/>
        </w:rPr>
      </w:pPr>
      <w:r w:rsidRPr="001B4C84">
        <w:rPr>
          <w:rFonts w:ascii="Times New Roman" w:eastAsia="Times New Roman" w:hAnsi="Times New Roman" w:cs="Times New Roman"/>
        </w:rPr>
        <w:t>2.</w:t>
      </w:r>
      <w:r w:rsidRPr="001B4C84">
        <w:rPr>
          <w:rFonts w:ascii="Times New Roman" w:eastAsia="Times New Roman" w:hAnsi="Times New Roman" w:cs="Times New Roman"/>
        </w:rPr>
        <w:tab/>
        <w:t>Do raportu końcowego dołącza się:</w:t>
      </w:r>
    </w:p>
    <w:p w14:paraId="61F6CDE8" w14:textId="77777777" w:rsidR="00152E88" w:rsidRPr="001B4C84" w:rsidRDefault="00FB4851" w:rsidP="001B4C84">
      <w:pPr>
        <w:tabs>
          <w:tab w:val="left" w:pos="426"/>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1)</w:t>
      </w:r>
      <w:r w:rsidRPr="001B4C84">
        <w:rPr>
          <w:rFonts w:ascii="Times New Roman" w:eastAsia="Times New Roman" w:hAnsi="Times New Roman" w:cs="Times New Roman"/>
        </w:rPr>
        <w:tab/>
        <w:t>wszystkie materiały będące wynikami projektu, w tym publikacje wraz z recenzjami wydawniczymi  oraz dokumenty potwierdzające działania służące rozpowszechnianiu informacji o otrzymanym finansowaniu – w formie elektronicznej,</w:t>
      </w:r>
    </w:p>
    <w:p w14:paraId="54462B20" w14:textId="77777777" w:rsidR="00152E88" w:rsidRPr="001B4C84" w:rsidRDefault="00FB4851" w:rsidP="001B4C84">
      <w:pPr>
        <w:tabs>
          <w:tab w:val="left" w:pos="426"/>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2)</w:t>
      </w:r>
      <w:r w:rsidRPr="001B4C84">
        <w:rPr>
          <w:rFonts w:ascii="Times New Roman" w:eastAsia="Times New Roman" w:hAnsi="Times New Roman" w:cs="Times New Roman"/>
        </w:rPr>
        <w:tab/>
        <w:t xml:space="preserve">opis podjętych działań służących zapewnieniu dostępności osobom ze szczególnymi potrzebami w zakresie zrealizowanego projektu. </w:t>
      </w:r>
    </w:p>
    <w:p w14:paraId="22F15ADF"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3.</w:t>
      </w:r>
      <w:r w:rsidRPr="001B4C84">
        <w:rPr>
          <w:rFonts w:ascii="Times New Roman" w:eastAsia="Times New Roman" w:hAnsi="Times New Roman" w:cs="Times New Roman"/>
        </w:rPr>
        <w:tab/>
        <w:t>Do raportu końcowego, który nie spełnia wymagań formalnych, stosuje się odpowiednio postanowienia § 9 ust. 4.</w:t>
      </w:r>
    </w:p>
    <w:p w14:paraId="2037D43C"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4.</w:t>
      </w:r>
      <w:r w:rsidRPr="001B4C84">
        <w:rPr>
          <w:rFonts w:ascii="Times New Roman" w:eastAsia="Times New Roman" w:hAnsi="Times New Roman" w:cs="Times New Roman"/>
        </w:rPr>
        <w:tab/>
        <w:t>Raport końcowy jest oceniany przez Zespół.</w:t>
      </w:r>
    </w:p>
    <w:p w14:paraId="18D5D69E"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5.</w:t>
      </w:r>
      <w:r w:rsidRPr="001B4C84">
        <w:rPr>
          <w:rFonts w:ascii="Times New Roman" w:eastAsia="Times New Roman" w:hAnsi="Times New Roman" w:cs="Times New Roman"/>
        </w:rPr>
        <w:tab/>
        <w:t>Przy ocenie raportu końcowego brane są pod uwagę następujące kryteria:</w:t>
      </w:r>
    </w:p>
    <w:p w14:paraId="5E97368D" w14:textId="77777777" w:rsidR="00152E88" w:rsidRPr="001B4C84" w:rsidRDefault="00FB4851" w:rsidP="001B4C84">
      <w:pPr>
        <w:tabs>
          <w:tab w:val="left" w:pos="426"/>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1)</w:t>
      </w:r>
      <w:r w:rsidRPr="001B4C84">
        <w:rPr>
          <w:rFonts w:ascii="Times New Roman" w:eastAsia="Times New Roman" w:hAnsi="Times New Roman" w:cs="Times New Roman"/>
        </w:rPr>
        <w:tab/>
        <w:t>zgodność zakresu merytorycznego wykonanego projektu z wnioskiem i umową;</w:t>
      </w:r>
    </w:p>
    <w:p w14:paraId="6A14A02D" w14:textId="77777777" w:rsidR="00152E88" w:rsidRPr="001B4C84" w:rsidRDefault="00FB4851" w:rsidP="001B4C84">
      <w:pPr>
        <w:tabs>
          <w:tab w:val="right" w:pos="284"/>
          <w:tab w:val="left" w:pos="426"/>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2)</w:t>
      </w:r>
      <w:r w:rsidRPr="001B4C84">
        <w:rPr>
          <w:rFonts w:ascii="Times New Roman" w:eastAsia="Times New Roman" w:hAnsi="Times New Roman" w:cs="Times New Roman"/>
        </w:rPr>
        <w:tab/>
        <w:t>wartość i znaczenie publikacji dla dyscypliny, której dotyczy;</w:t>
      </w:r>
    </w:p>
    <w:p w14:paraId="3451E033" w14:textId="77777777" w:rsidR="00152E88" w:rsidRPr="001B4C84" w:rsidRDefault="00FB4851" w:rsidP="001B4C84">
      <w:pPr>
        <w:tabs>
          <w:tab w:val="right" w:pos="284"/>
          <w:tab w:val="left" w:pos="426"/>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3)</w:t>
      </w:r>
      <w:r w:rsidRPr="001B4C84">
        <w:rPr>
          <w:rFonts w:ascii="Times New Roman" w:eastAsia="Times New Roman" w:hAnsi="Times New Roman" w:cs="Times New Roman"/>
        </w:rPr>
        <w:tab/>
        <w:t>znaczenie wyników dla polskiej kultury narodowej oraz poziom naukowego opracowania edytorskiego, w tym filologicznego, bibliograficznego, historycznego, interpretacyjnego, etc;</w:t>
      </w:r>
    </w:p>
    <w:p w14:paraId="4412D60D" w14:textId="77777777" w:rsidR="00152E88" w:rsidRPr="001B4C84" w:rsidRDefault="00FB4851" w:rsidP="001B4C84">
      <w:pPr>
        <w:tabs>
          <w:tab w:val="right" w:pos="284"/>
          <w:tab w:val="left" w:pos="426"/>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4)</w:t>
      </w:r>
      <w:r w:rsidRPr="001B4C84">
        <w:rPr>
          <w:rFonts w:ascii="Times New Roman" w:eastAsia="Times New Roman" w:hAnsi="Times New Roman" w:cs="Times New Roman"/>
        </w:rPr>
        <w:tab/>
        <w:t xml:space="preserve">prawidłowość wydatkowania środków finansowych na realizację projektu zgodnie z umową oraz zasadność wydatków w stosunku do uzyskanych rezultatów; </w:t>
      </w:r>
    </w:p>
    <w:p w14:paraId="21AA7C2D"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5)</w:t>
      </w:r>
      <w:r w:rsidRPr="001B4C84">
        <w:rPr>
          <w:rFonts w:ascii="Times New Roman" w:eastAsia="Times New Roman" w:hAnsi="Times New Roman" w:cs="Times New Roman"/>
        </w:rPr>
        <w:tab/>
        <w:t>sposób upowszechnienia wyników badań naukowych, w tym:</w:t>
      </w:r>
    </w:p>
    <w:p w14:paraId="246AA0D1" w14:textId="77777777" w:rsidR="00152E88" w:rsidRPr="001B4C84" w:rsidRDefault="00FB4851" w:rsidP="001B4C84">
      <w:pPr>
        <w:spacing w:after="0" w:line="360" w:lineRule="auto"/>
        <w:ind w:left="1134" w:hanging="425"/>
        <w:jc w:val="both"/>
        <w:rPr>
          <w:rFonts w:ascii="Times New Roman" w:eastAsia="Times New Roman" w:hAnsi="Times New Roman" w:cs="Times New Roman"/>
        </w:rPr>
      </w:pPr>
      <w:r w:rsidRPr="001B4C84">
        <w:rPr>
          <w:rFonts w:ascii="Times New Roman" w:eastAsia="Times New Roman" w:hAnsi="Times New Roman" w:cs="Times New Roman"/>
        </w:rPr>
        <w:t>a)</w:t>
      </w:r>
      <w:r w:rsidRPr="001B4C84">
        <w:rPr>
          <w:rFonts w:ascii="Times New Roman" w:eastAsia="Times New Roman" w:hAnsi="Times New Roman" w:cs="Times New Roman"/>
        </w:rPr>
        <w:tab/>
        <w:t>monografie, publikacje, referaty na konferencjach, prezentacje multimedialne,</w:t>
      </w:r>
    </w:p>
    <w:p w14:paraId="29A83CEE" w14:textId="77777777" w:rsidR="00152E88" w:rsidRPr="001B4C84" w:rsidRDefault="00FB4851" w:rsidP="001B4C84">
      <w:pPr>
        <w:spacing w:after="0" w:line="360" w:lineRule="auto"/>
        <w:ind w:left="1134" w:hanging="425"/>
        <w:jc w:val="both"/>
        <w:rPr>
          <w:rFonts w:ascii="Times New Roman" w:eastAsia="Times New Roman" w:hAnsi="Times New Roman" w:cs="Times New Roman"/>
        </w:rPr>
      </w:pPr>
      <w:r w:rsidRPr="001B4C84">
        <w:rPr>
          <w:rFonts w:ascii="Times New Roman" w:eastAsia="Times New Roman" w:hAnsi="Times New Roman" w:cs="Times New Roman"/>
        </w:rPr>
        <w:t>b)</w:t>
      </w:r>
      <w:r w:rsidRPr="001B4C84">
        <w:rPr>
          <w:rFonts w:ascii="Times New Roman" w:eastAsia="Times New Roman" w:hAnsi="Times New Roman" w:cs="Times New Roman"/>
        </w:rPr>
        <w:tab/>
        <w:t>rozprawy doktorskie lub habilitacyjne,</w:t>
      </w:r>
    </w:p>
    <w:p w14:paraId="3636497B" w14:textId="77777777" w:rsidR="00152E88" w:rsidRPr="001B4C84" w:rsidRDefault="00FB4851" w:rsidP="001B4C84">
      <w:pPr>
        <w:spacing w:after="0" w:line="360" w:lineRule="auto"/>
        <w:ind w:left="1134" w:hanging="425"/>
        <w:rPr>
          <w:rFonts w:ascii="Times New Roman" w:eastAsia="Times New Roman" w:hAnsi="Times New Roman" w:cs="Times New Roman"/>
        </w:rPr>
      </w:pPr>
      <w:r w:rsidRPr="001B4C84">
        <w:rPr>
          <w:rFonts w:ascii="Times New Roman" w:eastAsia="Times New Roman" w:hAnsi="Times New Roman" w:cs="Times New Roman"/>
        </w:rPr>
        <w:t>c)</w:t>
      </w:r>
      <w:r w:rsidRPr="001B4C84">
        <w:rPr>
          <w:rFonts w:ascii="Times New Roman" w:eastAsia="Times New Roman" w:hAnsi="Times New Roman" w:cs="Times New Roman"/>
        </w:rPr>
        <w:tab/>
        <w:t>zgłoszenia wynalazków lub wzorów użytkowych.</w:t>
      </w:r>
    </w:p>
    <w:p w14:paraId="5BADD769" w14:textId="77777777" w:rsidR="00152E88" w:rsidRPr="001B4C84" w:rsidRDefault="00FB4851" w:rsidP="001B4C84">
      <w:pPr>
        <w:tabs>
          <w:tab w:val="left" w:pos="426"/>
        </w:tabs>
        <w:spacing w:after="0" w:line="360" w:lineRule="auto"/>
        <w:ind w:left="1134" w:hanging="425"/>
        <w:jc w:val="both"/>
        <w:rPr>
          <w:rFonts w:ascii="Times New Roman" w:eastAsia="Times New Roman" w:hAnsi="Times New Roman" w:cs="Times New Roman"/>
        </w:rPr>
      </w:pPr>
      <w:r w:rsidRPr="001B4C84">
        <w:rPr>
          <w:rFonts w:ascii="Times New Roman" w:eastAsia="Times New Roman" w:hAnsi="Times New Roman" w:cs="Times New Roman"/>
        </w:rPr>
        <w:t>d)</w:t>
      </w:r>
      <w:r w:rsidRPr="001B4C84">
        <w:rPr>
          <w:rFonts w:ascii="Times New Roman" w:eastAsia="Times New Roman" w:hAnsi="Times New Roman" w:cs="Times New Roman"/>
        </w:rPr>
        <w:tab/>
        <w:t xml:space="preserve">upowszechnienie wyników projektu w trybie otwartego dostępu, tj. w Internecie w sposób bezpłatny i bez technicznych ograniczeń. </w:t>
      </w:r>
    </w:p>
    <w:p w14:paraId="372DCE48" w14:textId="77777777" w:rsidR="00152E88" w:rsidRPr="001B4C84" w:rsidRDefault="00FB4851" w:rsidP="001B4C84">
      <w:pPr>
        <w:tabs>
          <w:tab w:val="left" w:pos="284"/>
          <w:tab w:val="left" w:pos="3636"/>
        </w:tabs>
        <w:spacing w:after="0" w:line="360" w:lineRule="auto"/>
        <w:ind w:left="426" w:hanging="568"/>
        <w:jc w:val="both"/>
        <w:rPr>
          <w:rFonts w:ascii="Times New Roman" w:eastAsia="Times New Roman" w:hAnsi="Times New Roman" w:cs="Times New Roman"/>
        </w:rPr>
      </w:pPr>
      <w:r w:rsidRPr="001B4C84">
        <w:rPr>
          <w:rFonts w:ascii="Times New Roman" w:eastAsia="Times New Roman" w:hAnsi="Times New Roman" w:cs="Times New Roman"/>
        </w:rPr>
        <w:t>6.</w:t>
      </w:r>
      <w:r w:rsidRPr="001B4C84">
        <w:rPr>
          <w:rFonts w:ascii="Times New Roman" w:eastAsia="Times New Roman" w:hAnsi="Times New Roman" w:cs="Times New Roman"/>
        </w:rPr>
        <w:tab/>
        <w:t>Na podstawie oceny, o której mowa w ust. 4 i 5 Minister uznaje umowę za:</w:t>
      </w:r>
    </w:p>
    <w:p w14:paraId="734F72A6"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1)</w:t>
      </w:r>
      <w:r w:rsidRPr="001B4C84">
        <w:rPr>
          <w:rFonts w:ascii="Times New Roman" w:eastAsia="Times New Roman" w:hAnsi="Times New Roman" w:cs="Times New Roman"/>
        </w:rPr>
        <w:tab/>
        <w:t>wykonaną;</w:t>
      </w:r>
    </w:p>
    <w:p w14:paraId="49EE49FB"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2)</w:t>
      </w:r>
      <w:r w:rsidRPr="001B4C84">
        <w:rPr>
          <w:rFonts w:ascii="Times New Roman" w:eastAsia="Times New Roman" w:hAnsi="Times New Roman" w:cs="Times New Roman"/>
        </w:rPr>
        <w:tab/>
        <w:t>wykonaną nienależycie;</w:t>
      </w:r>
    </w:p>
    <w:p w14:paraId="55990FCD"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3)</w:t>
      </w:r>
      <w:r w:rsidRPr="001B4C84">
        <w:rPr>
          <w:rFonts w:ascii="Times New Roman" w:eastAsia="Times New Roman" w:hAnsi="Times New Roman" w:cs="Times New Roman"/>
        </w:rPr>
        <w:tab/>
        <w:t xml:space="preserve">niewykonaną. </w:t>
      </w:r>
    </w:p>
    <w:p w14:paraId="6C0021B5" w14:textId="77777777" w:rsidR="00152E88" w:rsidRPr="001B4C84" w:rsidRDefault="00FB4851" w:rsidP="001B4C84">
      <w:pPr>
        <w:tabs>
          <w:tab w:val="left" w:pos="284"/>
          <w:tab w:val="left" w:pos="3636"/>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7.</w:t>
      </w:r>
      <w:r w:rsidRPr="001B4C84">
        <w:rPr>
          <w:rFonts w:ascii="Times New Roman" w:eastAsia="Times New Roman" w:hAnsi="Times New Roman" w:cs="Times New Roman"/>
        </w:rPr>
        <w:tab/>
        <w:t xml:space="preserve">Umowę uznaje się za wykonaną w przypadku wykonania wszystkich zadań określonych w harmonogramie i osiągnięcia wszystkich zakładanych celów wskazanych w opisie projektu oraz prawidłowego wykorzystania całości przekazanych środków finansowych. </w:t>
      </w:r>
    </w:p>
    <w:p w14:paraId="5C1A0EB8" w14:textId="77777777" w:rsidR="00152E88" w:rsidRPr="001B4C84" w:rsidRDefault="00FB4851" w:rsidP="001B4C84">
      <w:pPr>
        <w:tabs>
          <w:tab w:val="left" w:pos="284"/>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8.</w:t>
      </w:r>
      <w:r w:rsidRPr="001B4C84">
        <w:rPr>
          <w:rFonts w:ascii="Times New Roman" w:eastAsia="Times New Roman" w:hAnsi="Times New Roman" w:cs="Times New Roman"/>
        </w:rPr>
        <w:tab/>
        <w:t xml:space="preserve">Wykonanie zadań określonych w harmonogramie i uzyskanie negatywnych wyników badań naukowych (jeśli stanowią element projektu) nie stanowi okoliczności uzasadniającej uznanie umowy za niewykonaną. </w:t>
      </w:r>
    </w:p>
    <w:p w14:paraId="6EB38D52" w14:textId="77777777" w:rsidR="00152E88" w:rsidRPr="001B4C84" w:rsidRDefault="00FB4851" w:rsidP="001B4C84">
      <w:pPr>
        <w:tabs>
          <w:tab w:val="left" w:pos="284"/>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lastRenderedPageBreak/>
        <w:t>9.</w:t>
      </w:r>
      <w:r w:rsidRPr="001B4C84">
        <w:rPr>
          <w:rFonts w:ascii="Times New Roman" w:eastAsia="Times New Roman" w:hAnsi="Times New Roman" w:cs="Times New Roman"/>
        </w:rPr>
        <w:tab/>
        <w:t>Umowę uznaje się za wykonaną nienależycie w przypadku:</w:t>
      </w:r>
    </w:p>
    <w:p w14:paraId="794172E1" w14:textId="77777777" w:rsidR="00152E88" w:rsidRPr="001B4C84" w:rsidRDefault="00FB4851" w:rsidP="001B4C84">
      <w:pPr>
        <w:tabs>
          <w:tab w:val="left" w:pos="426"/>
          <w:tab w:val="left" w:pos="709"/>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1)</w:t>
      </w:r>
      <w:r w:rsidRPr="001B4C84">
        <w:rPr>
          <w:rFonts w:ascii="Times New Roman" w:eastAsia="Times New Roman" w:hAnsi="Times New Roman" w:cs="Times New Roman"/>
        </w:rPr>
        <w:tab/>
        <w:t>wykonania tylko części zadań określonych w harmonogramie lub osiągnięcia tylko części zakładanych celów projektu wskazanych w opisie projektu;</w:t>
      </w:r>
    </w:p>
    <w:p w14:paraId="5EE117C0" w14:textId="77777777" w:rsidR="00152E88" w:rsidRPr="001B4C84" w:rsidRDefault="00FB4851" w:rsidP="001B4C84">
      <w:pPr>
        <w:tabs>
          <w:tab w:val="left" w:pos="426"/>
          <w:tab w:val="left" w:pos="709"/>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2)</w:t>
      </w:r>
      <w:r w:rsidRPr="001B4C84">
        <w:rPr>
          <w:rFonts w:ascii="Times New Roman" w:eastAsia="Times New Roman" w:hAnsi="Times New Roman" w:cs="Times New Roman"/>
        </w:rPr>
        <w:tab/>
        <w:t>niezgodnego z umową wykorzystania części przekazanych środków finansowych.</w:t>
      </w:r>
    </w:p>
    <w:p w14:paraId="7C58FDE2" w14:textId="77777777" w:rsidR="00152E88" w:rsidRPr="001B4C84" w:rsidRDefault="00FB4851" w:rsidP="001B4C84">
      <w:pPr>
        <w:tabs>
          <w:tab w:val="left" w:pos="284"/>
          <w:tab w:val="left" w:pos="3636"/>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10.</w:t>
      </w:r>
      <w:r w:rsidRPr="001B4C84">
        <w:rPr>
          <w:rFonts w:ascii="Times New Roman" w:eastAsia="Times New Roman" w:hAnsi="Times New Roman" w:cs="Times New Roman"/>
        </w:rPr>
        <w:tab/>
        <w:t xml:space="preserve">Umowę uznaje się za niewykonaną w przypadku: </w:t>
      </w:r>
    </w:p>
    <w:p w14:paraId="7D10BED5" w14:textId="77777777" w:rsidR="00152E88" w:rsidRPr="001B4C84" w:rsidRDefault="00FB4851" w:rsidP="001B4C84">
      <w:pPr>
        <w:tabs>
          <w:tab w:val="left" w:pos="709"/>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1)</w:t>
      </w:r>
      <w:r w:rsidRPr="001B4C84">
        <w:rPr>
          <w:rFonts w:ascii="Times New Roman" w:eastAsia="Times New Roman" w:hAnsi="Times New Roman" w:cs="Times New Roman"/>
        </w:rPr>
        <w:tab/>
        <w:t>niewykonania wszystkich zadań określonych w harmonogramie i nieosiągnięcia wszystkich zakładanych celów projektu wskazanych w opisie projektu oraz niezgodnego z umową wykorzystania całości przekazanych środków finansowych;</w:t>
      </w:r>
    </w:p>
    <w:p w14:paraId="0675FBC6" w14:textId="77777777" w:rsidR="00152E88" w:rsidRPr="001B4C84" w:rsidRDefault="00FB4851" w:rsidP="001B4C84">
      <w:pPr>
        <w:tabs>
          <w:tab w:val="left" w:pos="709"/>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2)</w:t>
      </w:r>
      <w:r w:rsidRPr="001B4C84">
        <w:rPr>
          <w:rFonts w:ascii="Times New Roman" w:eastAsia="Times New Roman" w:hAnsi="Times New Roman" w:cs="Times New Roman"/>
        </w:rPr>
        <w:tab/>
        <w:t>niezłożenia raportu końcowego lub nieusunięcia braków raportu w trybie § 9 ust. 4;</w:t>
      </w:r>
    </w:p>
    <w:p w14:paraId="7748A149" w14:textId="77777777" w:rsidR="00152E88" w:rsidRPr="001B4C84" w:rsidRDefault="00FB4851" w:rsidP="001B4C84">
      <w:pPr>
        <w:tabs>
          <w:tab w:val="left" w:pos="709"/>
        </w:tabs>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rPr>
        <w:t>3)</w:t>
      </w:r>
      <w:r w:rsidRPr="001B4C84">
        <w:rPr>
          <w:rFonts w:ascii="Times New Roman" w:eastAsia="Times New Roman" w:hAnsi="Times New Roman" w:cs="Times New Roman"/>
        </w:rPr>
        <w:tab/>
        <w:t>niewypełnienia obowiązku określonego w § 16 ust. 7 - 10.</w:t>
      </w:r>
    </w:p>
    <w:p w14:paraId="38605CDD" w14:textId="77777777" w:rsidR="00152E88" w:rsidRPr="001B4C84" w:rsidRDefault="00FB4851" w:rsidP="001B4C84">
      <w:pPr>
        <w:tabs>
          <w:tab w:val="left" w:pos="284"/>
          <w:tab w:val="left" w:pos="3636"/>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11.</w:t>
      </w:r>
      <w:r w:rsidRPr="001B4C84">
        <w:rPr>
          <w:rFonts w:ascii="Times New Roman" w:eastAsia="Times New Roman" w:hAnsi="Times New Roman" w:cs="Times New Roman"/>
        </w:rPr>
        <w:tab/>
        <w:t xml:space="preserve">W przypadku uznania umowy za wykonaną nienależycie środki finansowe mogą, </w:t>
      </w:r>
      <w:r w:rsidRPr="001B4C84">
        <w:rPr>
          <w:rFonts w:ascii="Times New Roman" w:eastAsia="Times New Roman" w:hAnsi="Times New Roman" w:cs="Times New Roman"/>
        </w:rPr>
        <w:br/>
        <w:t xml:space="preserve">w zależności od stwierdzonych naruszeń, podlegać zwrotowi w części albo w całości wraz </w:t>
      </w:r>
      <w:r w:rsidRPr="001B4C84">
        <w:rPr>
          <w:rFonts w:ascii="Times New Roman" w:eastAsia="Times New Roman" w:hAnsi="Times New Roman" w:cs="Times New Roman"/>
        </w:rPr>
        <w:br/>
        <w:t xml:space="preserve">z odsetkami ustawowymi, liczonymi od dnia przekazania środków przez Ministerstwo do dnia ich zwrotu, w terminie nie dłuższym niż 14 dni od dnia przekazania informacji o stwierdzonych naruszeniach.  </w:t>
      </w:r>
    </w:p>
    <w:p w14:paraId="63D76120" w14:textId="77777777" w:rsidR="00152E88" w:rsidRPr="001B4C84" w:rsidRDefault="00FB4851" w:rsidP="001B4C84">
      <w:pPr>
        <w:tabs>
          <w:tab w:val="left" w:pos="284"/>
          <w:tab w:val="left" w:pos="3636"/>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12.</w:t>
      </w:r>
      <w:r w:rsidRPr="001B4C84">
        <w:rPr>
          <w:rFonts w:ascii="Times New Roman" w:eastAsia="Times New Roman" w:hAnsi="Times New Roman" w:cs="Times New Roman"/>
        </w:rPr>
        <w:tab/>
        <w:t xml:space="preserve">W przypadku uznania umowy za niewykonaną, środki finansowe podlegają zwrotowi </w:t>
      </w:r>
      <w:r w:rsidRPr="001B4C84">
        <w:rPr>
          <w:rFonts w:ascii="Times New Roman" w:eastAsia="Times New Roman" w:hAnsi="Times New Roman" w:cs="Times New Roman"/>
        </w:rPr>
        <w:br/>
        <w:t xml:space="preserve">w całości wraz odsetkami ustawowymi, liczonymi od dnia przekazania przez Ministerstwo środków do dnia ich zwrotu, w terminie nie dłuższym niż 14 dni od dnia przekazania informacji </w:t>
      </w:r>
      <w:r w:rsidRPr="001B4C84">
        <w:rPr>
          <w:rFonts w:ascii="Times New Roman" w:eastAsia="Times New Roman" w:hAnsi="Times New Roman" w:cs="Times New Roman"/>
        </w:rPr>
        <w:br/>
        <w:t>o uznaniu umowy za niewykonaną.</w:t>
      </w:r>
    </w:p>
    <w:p w14:paraId="58B5F678" w14:textId="77777777" w:rsidR="00152E88" w:rsidRPr="001B4C84" w:rsidRDefault="00FB4851" w:rsidP="001B4C84">
      <w:pPr>
        <w:tabs>
          <w:tab w:val="left" w:pos="284"/>
          <w:tab w:val="left" w:pos="3636"/>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13.</w:t>
      </w:r>
      <w:r w:rsidRPr="001B4C84">
        <w:rPr>
          <w:rFonts w:ascii="Times New Roman" w:eastAsia="Times New Roman" w:hAnsi="Times New Roman" w:cs="Times New Roman"/>
        </w:rPr>
        <w:tab/>
        <w:t xml:space="preserve">W przypadku stwierdzenia nieprawidłowości w realizacji umowy z powodu okoliczności, </w:t>
      </w:r>
      <w:r w:rsidRPr="001B4C84">
        <w:rPr>
          <w:rFonts w:ascii="Times New Roman" w:eastAsia="Times New Roman" w:hAnsi="Times New Roman" w:cs="Times New Roman"/>
        </w:rPr>
        <w:br/>
        <w:t xml:space="preserve">za które ponosi odpowiedzialność Wykonawca, Minister może naliczyć karę umowną </w:t>
      </w:r>
      <w:r w:rsidRPr="001B4C84">
        <w:rPr>
          <w:rFonts w:ascii="Times New Roman" w:eastAsia="Times New Roman" w:hAnsi="Times New Roman" w:cs="Times New Roman"/>
        </w:rPr>
        <w:br/>
        <w:t>w wysokości do 10% przyznanych środków finansowych, o których mowa w § 4 ust. 1. Minister może dochodzić odszkodowania przewyższającego wysokość zastrzeżonej kary umownej.</w:t>
      </w:r>
    </w:p>
    <w:p w14:paraId="57BD3E5F" w14:textId="77777777" w:rsidR="00152E88" w:rsidRPr="001B4C84" w:rsidRDefault="00FB4851" w:rsidP="001B4C84">
      <w:pPr>
        <w:tabs>
          <w:tab w:val="left" w:pos="284"/>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14.</w:t>
      </w:r>
      <w:r w:rsidRPr="001B4C84">
        <w:rPr>
          <w:rFonts w:ascii="Times New Roman" w:eastAsia="Times New Roman" w:hAnsi="Times New Roman" w:cs="Times New Roman"/>
        </w:rPr>
        <w:tab/>
        <w:t xml:space="preserve"> Niedochowanie terminów, o których mowa w ust. 11-12 skutkuje naliczeniem odsetek ustawowych z tytułu opóźnienia od kwoty środków finansowych, </w:t>
      </w:r>
      <w:r w:rsidRPr="001B4C84">
        <w:rPr>
          <w:rFonts w:ascii="Times New Roman" w:eastAsia="Times New Roman" w:hAnsi="Times New Roman" w:cs="Times New Roman"/>
          <w:color w:val="000000"/>
        </w:rPr>
        <w:t>począwszy od dnia następującego po dniu, w którym upłynął termin ich zwrotu do dnia ich zwrotu</w:t>
      </w:r>
      <w:r w:rsidRPr="001B4C84">
        <w:rPr>
          <w:rFonts w:ascii="Times New Roman" w:eastAsia="Times New Roman" w:hAnsi="Times New Roman" w:cs="Times New Roman"/>
        </w:rPr>
        <w:t>.</w:t>
      </w:r>
    </w:p>
    <w:p w14:paraId="56B76532" w14:textId="77777777" w:rsidR="001B4C84" w:rsidRDefault="001B4C84" w:rsidP="002F2D2B">
      <w:pPr>
        <w:spacing w:after="0" w:line="240" w:lineRule="auto"/>
        <w:ind w:left="363"/>
        <w:jc w:val="center"/>
        <w:rPr>
          <w:rFonts w:ascii="Times New Roman" w:eastAsia="Times New Roman" w:hAnsi="Times New Roman" w:cs="Times New Roman"/>
          <w:b/>
          <w:color w:val="000000"/>
        </w:rPr>
      </w:pPr>
    </w:p>
    <w:p w14:paraId="120EA81E" w14:textId="58D0A0D8" w:rsidR="00152E88" w:rsidRPr="001B4C84" w:rsidRDefault="00FB4851" w:rsidP="002F2D2B">
      <w:pPr>
        <w:spacing w:before="120" w:after="0" w:line="360" w:lineRule="auto"/>
        <w:ind w:left="363"/>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11.</w:t>
      </w:r>
    </w:p>
    <w:p w14:paraId="57544610"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Środki finansowe wykorzystane niezgodnie z umową podlegają zwrotowi na rachunek bankowy Ministerstwa w terminie 14 dni od dnia otrzymania wezwania do ich zwrotu wraz z odsetkami ustawowymi naliczonymi za okres od dnia ich przekazania Wykonawcy do dnia zwrotu.</w:t>
      </w:r>
    </w:p>
    <w:p w14:paraId="5710B25F"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 xml:space="preserve">Środki finansowe niewykorzystane na realizację projektu wraz z odsetkami bankowymi </w:t>
      </w:r>
      <w:r w:rsidRPr="001B4C84">
        <w:rPr>
          <w:rFonts w:ascii="Times New Roman" w:eastAsia="Times New Roman" w:hAnsi="Times New Roman" w:cs="Times New Roman"/>
          <w:color w:val="000000"/>
        </w:rPr>
        <w:br/>
        <w:t>(w przypadku ich uzyskania) podlegają zwrotowi w terminie 14 dni od dnia zakończenia realizacji projektu, o którym mowa w §</w:t>
      </w:r>
      <w:r w:rsidRPr="001B4C84">
        <w:rPr>
          <w:rFonts w:ascii="Times New Roman" w:eastAsia="Times New Roman" w:hAnsi="Times New Roman" w:cs="Times New Roman"/>
        </w:rPr>
        <w:t xml:space="preserve"> 3 ust. 3</w:t>
      </w:r>
      <w:r w:rsidRPr="001B4C84">
        <w:rPr>
          <w:rFonts w:ascii="Times New Roman" w:eastAsia="Times New Roman" w:hAnsi="Times New Roman" w:cs="Times New Roman"/>
          <w:color w:val="000000"/>
        </w:rPr>
        <w:t xml:space="preserve"> lub od dnia faktycznego zakończenia realizacji projektu, jeżeli nastąpiło ono przed tym dniem albo od dnia złożenia wniosku o rozwiązanie umowy. </w:t>
      </w:r>
    </w:p>
    <w:p w14:paraId="3697C931"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lastRenderedPageBreak/>
        <w:t>3.</w:t>
      </w:r>
      <w:r w:rsidRPr="001B4C84">
        <w:rPr>
          <w:rFonts w:ascii="Times New Roman" w:eastAsia="Times New Roman" w:hAnsi="Times New Roman" w:cs="Times New Roman"/>
          <w:color w:val="000000"/>
        </w:rPr>
        <w:tab/>
        <w:t xml:space="preserve">Od kwot zwróconych po terminach, o których mowa w ust. 1 </w:t>
      </w:r>
      <w:r w:rsidRPr="001B4C84">
        <w:rPr>
          <w:rFonts w:ascii="Times New Roman" w:eastAsia="Times New Roman" w:hAnsi="Times New Roman" w:cs="Times New Roman"/>
        </w:rPr>
        <w:t>i ust. 2</w:t>
      </w:r>
      <w:r w:rsidRPr="001B4C84">
        <w:rPr>
          <w:rFonts w:ascii="Times New Roman" w:eastAsia="Times New Roman" w:hAnsi="Times New Roman" w:cs="Times New Roman"/>
          <w:color w:val="000000"/>
        </w:rPr>
        <w:t xml:space="preserve"> oraz w § 15 ust. 2 pkt 2 nalicza się odsetki ustawowe z tytułu opóźnienia, począwszy od dnia następującego po dniu, w którym upłynął termin ich zwrotu do dnia ich zwrotu.</w:t>
      </w:r>
      <w:r w:rsidRPr="001B4C84">
        <w:rPr>
          <w:rFonts w:ascii="Times New Roman" w:eastAsia="Times New Roman" w:hAnsi="Times New Roman" w:cs="Times New Roman"/>
          <w:color w:val="000000"/>
        </w:rPr>
        <w:tab/>
      </w:r>
    </w:p>
    <w:p w14:paraId="780E3F1B"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Zwrotu środków finansowych oraz odsetek należy dokonać na rachunek bankowy Ministerstwa w NBP O/O Warszawa, nr: 03 1010 1010 0032 5822 3000 0000, jeżeli dotyczą środków przekazanych przez Ministerstwo w  bieżącym roku budżetowym; 50 1010 1010 0032 5822 3100 0000 – jeżeli dotyczą środków przekazanych w poprzednich latach budżetowych i odsetek.</w:t>
      </w:r>
    </w:p>
    <w:p w14:paraId="5597D4A3"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5.</w:t>
      </w:r>
      <w:r w:rsidRPr="001B4C84">
        <w:rPr>
          <w:rFonts w:ascii="Times New Roman" w:eastAsia="Times New Roman" w:hAnsi="Times New Roman" w:cs="Times New Roman"/>
          <w:color w:val="000000"/>
        </w:rPr>
        <w:tab/>
        <w:t>Za datę zwrotu środków finansowych wynikających z rozliczenia umowy uznaje się dzień wpływu środków na rachunek bankowy Ministerstwa.</w:t>
      </w:r>
    </w:p>
    <w:p w14:paraId="4D3B5B18" w14:textId="77777777" w:rsidR="001B4C84" w:rsidRDefault="001B4C84" w:rsidP="001B4C84">
      <w:pPr>
        <w:spacing w:after="0" w:line="360" w:lineRule="auto"/>
        <w:jc w:val="center"/>
        <w:rPr>
          <w:rFonts w:ascii="Times New Roman" w:eastAsia="Times New Roman" w:hAnsi="Times New Roman" w:cs="Times New Roman"/>
          <w:b/>
          <w:color w:val="000000"/>
        </w:rPr>
      </w:pPr>
    </w:p>
    <w:p w14:paraId="3CC5455C" w14:textId="54B20A20" w:rsidR="00152E88" w:rsidRPr="001B4C84" w:rsidRDefault="00FB4851" w:rsidP="001B4C84">
      <w:pPr>
        <w:spacing w:after="0" w:line="360" w:lineRule="auto"/>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w:t>
      </w:r>
      <w:r w:rsidRPr="001B4C84">
        <w:rPr>
          <w:rFonts w:ascii="Times New Roman" w:eastAsia="Times New Roman" w:hAnsi="Times New Roman" w:cs="Times New Roman"/>
          <w:color w:val="000000"/>
        </w:rPr>
        <w:t xml:space="preserve"> </w:t>
      </w:r>
      <w:r w:rsidRPr="001B4C84">
        <w:rPr>
          <w:rFonts w:ascii="Times New Roman" w:eastAsia="Times New Roman" w:hAnsi="Times New Roman" w:cs="Times New Roman"/>
          <w:b/>
          <w:color w:val="000000"/>
        </w:rPr>
        <w:t>12.</w:t>
      </w:r>
    </w:p>
    <w:p w14:paraId="7702B395"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Kontrola Wykonawcy w zakresie prawidłowości realizacji projektu i prawidłowości wydatkowania otrzymanych środków finansowych będzie prowadzona w trybie i na zasadach określonych w ustawie z dnia 15 lipca 2011 r. o kontroli w administracji rządowej (Dz.  U.  z  2020  r. poz. 224).</w:t>
      </w:r>
    </w:p>
    <w:p w14:paraId="3DB0612D"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Wykonawca zobowiązuje się poddać kontroli w zakresie prawidłowości realizacji projektu, dokonywanej przez Ministra oraz inne podmioty uprawnione do jej przeprowadzania na podstawie odrębnych przepisów.</w:t>
      </w:r>
    </w:p>
    <w:p w14:paraId="328CD38A"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Minister może w każdym czasie przeprowadzić kontrolę w okresie trwania umowy oraz po jej wygaśnięciu, w szczególności w zakresie:</w:t>
      </w:r>
    </w:p>
    <w:p w14:paraId="5F9C26F4"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zgodności realizowanych wydatków z zadaniami określonymi w umowie;</w:t>
      </w:r>
    </w:p>
    <w:p w14:paraId="048F45F8"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celowości i gospodarności w wykorzystaniu środków otrzymanych na realizację projektu;</w:t>
      </w:r>
    </w:p>
    <w:p w14:paraId="077C0115"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sposobu i rodzaju prowadzenia dokumentacji określonej w umowie;</w:t>
      </w:r>
    </w:p>
    <w:p w14:paraId="3B4228C5"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stanu realizacji projektu;</w:t>
      </w:r>
    </w:p>
    <w:p w14:paraId="7422D27F"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5)</w:t>
      </w:r>
      <w:r w:rsidRPr="001B4C84">
        <w:rPr>
          <w:rFonts w:ascii="Times New Roman" w:eastAsia="Times New Roman" w:hAnsi="Times New Roman" w:cs="Times New Roman"/>
          <w:color w:val="000000"/>
        </w:rPr>
        <w:tab/>
        <w:t>sposobu zapewnienia dostępności osobom ze szczególnymi potrzebami w zakresie realizacji projektu;</w:t>
      </w:r>
    </w:p>
    <w:p w14:paraId="76F25688"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6)</w:t>
      </w:r>
      <w:r w:rsidRPr="001B4C84">
        <w:rPr>
          <w:rFonts w:ascii="Times New Roman" w:eastAsia="Times New Roman" w:hAnsi="Times New Roman" w:cs="Times New Roman"/>
          <w:color w:val="000000"/>
        </w:rPr>
        <w:tab/>
        <w:t>terminowości rozliczenia przez Wykonawcę  środków otrzymanych na podstawie niniejszej umowy;</w:t>
      </w:r>
    </w:p>
    <w:p w14:paraId="49EE9E1C"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7)</w:t>
      </w:r>
      <w:r w:rsidRPr="001B4C84">
        <w:rPr>
          <w:rFonts w:ascii="Times New Roman" w:eastAsia="Times New Roman" w:hAnsi="Times New Roman" w:cs="Times New Roman"/>
          <w:color w:val="000000"/>
        </w:rPr>
        <w:tab/>
        <w:t>oceny prawidłowości dokonywania rozliczeń merytorycznych i finansowych umowy.</w:t>
      </w:r>
    </w:p>
    <w:p w14:paraId="62347801"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Prawo kontroli przysługuje Ministrowi zarówno w siedzibie Wykonawcy, jak i w miejscu realizacji projektu.</w:t>
      </w:r>
    </w:p>
    <w:p w14:paraId="11ECA46B"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5.</w:t>
      </w:r>
      <w:r w:rsidRPr="001B4C84">
        <w:rPr>
          <w:rFonts w:ascii="Times New Roman" w:eastAsia="Times New Roman" w:hAnsi="Times New Roman" w:cs="Times New Roman"/>
          <w:color w:val="000000"/>
        </w:rPr>
        <w:tab/>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3E6C5F7C"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lastRenderedPageBreak/>
        <w:t>6.</w:t>
      </w:r>
      <w:r w:rsidRPr="001B4C84">
        <w:rPr>
          <w:rFonts w:ascii="Times New Roman" w:eastAsia="Times New Roman" w:hAnsi="Times New Roman" w:cs="Times New Roman"/>
          <w:color w:val="000000"/>
        </w:rPr>
        <w:tab/>
        <w:t>Minister może wykonywać prawo kontroli w godzinach pracy Wykonawcy w terminach uzgodnionych z Wykonawcą. W sytuacjach, gdy w ocenie Ministra byłoby to celowe, czynności kontrolne mogą zostać przeprowadzone także bez uprzedniego powiadomienia Wykonawcy.</w:t>
      </w:r>
    </w:p>
    <w:p w14:paraId="5E97DDE1"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7.</w:t>
      </w:r>
      <w:r w:rsidRPr="001B4C84">
        <w:rPr>
          <w:rFonts w:ascii="Times New Roman" w:eastAsia="Times New Roman" w:hAnsi="Times New Roman" w:cs="Times New Roman"/>
          <w:color w:val="000000"/>
        </w:rPr>
        <w:tab/>
        <w:t xml:space="preserve">Minister będzie wykonywać prawo kontroli za pośrednictwem osób wyznaczonych do dokonania określonych czynności kontrolnych, upoważnionych na piśmie. </w:t>
      </w:r>
    </w:p>
    <w:p w14:paraId="0327E5AC"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8.</w:t>
      </w:r>
      <w:r w:rsidRPr="001B4C84">
        <w:rPr>
          <w:rFonts w:ascii="Times New Roman" w:eastAsia="Times New Roman" w:hAnsi="Times New Roman" w:cs="Times New Roman"/>
          <w:color w:val="000000"/>
        </w:rPr>
        <w:tab/>
        <w:t>W przypadku gdy Minister w wyniku przeprowadzonej kontroli stwierdzi nieprawidłowości w:</w:t>
      </w:r>
    </w:p>
    <w:p w14:paraId="2CA29E4C" w14:textId="77777777" w:rsidR="00152E88" w:rsidRPr="001B4C84" w:rsidRDefault="00FB4851" w:rsidP="001B4C84">
      <w:pPr>
        <w:spacing w:after="0" w:line="360" w:lineRule="auto"/>
        <w:ind w:left="709" w:hanging="425"/>
        <w:jc w:val="both"/>
        <w:rPr>
          <w:rFonts w:ascii="Times New Roman" w:eastAsia="Times New Roman" w:hAnsi="Times New Roman" w:cs="Times New Roman"/>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 xml:space="preserve">realizacji </w:t>
      </w:r>
      <w:r w:rsidRPr="001B4C84">
        <w:rPr>
          <w:rFonts w:ascii="Times New Roman" w:eastAsia="Times New Roman" w:hAnsi="Times New Roman" w:cs="Times New Roman"/>
        </w:rPr>
        <w:t>projektu - wyznaczy Wykonawcy termin, nie krótszy niż 7 dni, na usunięcie stwierdzonych nieprawidłowości; bezskuteczny upływ wyznaczonego terminu uprawnia Ministra do rozwiązania umowy w trybie określonym w § 14 ust. 1;</w:t>
      </w:r>
    </w:p>
    <w:p w14:paraId="759FA6E5"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rPr>
        <w:t>2)</w:t>
      </w:r>
      <w:r w:rsidRPr="001B4C84">
        <w:rPr>
          <w:rFonts w:ascii="Times New Roman" w:eastAsia="Times New Roman" w:hAnsi="Times New Roman" w:cs="Times New Roman"/>
        </w:rPr>
        <w:tab/>
        <w:t xml:space="preserve">wykorzystania środków finansowych niezgodnie z umową – wezwie Wykonawcę do zwrotu tych środków na zasadach </w:t>
      </w:r>
      <w:r w:rsidRPr="001B4C84">
        <w:rPr>
          <w:rFonts w:ascii="Times New Roman" w:eastAsia="Times New Roman" w:hAnsi="Times New Roman" w:cs="Times New Roman"/>
          <w:color w:val="000000"/>
        </w:rPr>
        <w:t>określonych w § 11 ust. 1, 3, 4 i 5.</w:t>
      </w:r>
    </w:p>
    <w:p w14:paraId="08D29582"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9.</w:t>
      </w:r>
      <w:r w:rsidRPr="001B4C84">
        <w:rPr>
          <w:rFonts w:ascii="Times New Roman" w:eastAsia="Times New Roman" w:hAnsi="Times New Roman" w:cs="Times New Roman"/>
          <w:color w:val="000000"/>
        </w:rPr>
        <w:tab/>
        <w:t>Wykonawca jest zobowiązany przedłożyć Ministrowi kopię wyników kontroli przeprowadzonych przez właściwe organy kontroli, w terminie do 7 dni od dnia otrzymania ostatecznego dokumentu pokontrolnego, w tym zaleceń pokontrolnych.</w:t>
      </w:r>
    </w:p>
    <w:p w14:paraId="11BE4883"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10.</w:t>
      </w:r>
      <w:r w:rsidRPr="001B4C84">
        <w:rPr>
          <w:rFonts w:ascii="Times New Roman" w:eastAsia="Times New Roman" w:hAnsi="Times New Roman" w:cs="Times New Roman"/>
          <w:color w:val="000000"/>
        </w:rPr>
        <w:tab/>
        <w:t xml:space="preserve">W przypadku stwierdzenia na podstawie odrębnych przepisów, że przekazany raport </w:t>
      </w:r>
      <w:r w:rsidRPr="001B4C84">
        <w:rPr>
          <w:rFonts w:ascii="Times New Roman" w:eastAsia="Times New Roman" w:hAnsi="Times New Roman" w:cs="Times New Roman"/>
        </w:rPr>
        <w:t xml:space="preserve">roczny lub </w:t>
      </w:r>
      <w:r w:rsidRPr="001B4C84">
        <w:rPr>
          <w:rFonts w:ascii="Times New Roman" w:eastAsia="Times New Roman" w:hAnsi="Times New Roman" w:cs="Times New Roman"/>
          <w:color w:val="000000"/>
        </w:rPr>
        <w:t>końcowy został sporządzony nieprawidłowo lub jest nierzetelny, Minister żąda jego uzupełnienia lub poprawienia oraz ponownie dokonuje oceny prawidłowości realizacji projektu i rozliczenia przyznanych środków finansowych.</w:t>
      </w:r>
    </w:p>
    <w:p w14:paraId="3DFBE3A9" w14:textId="77777777" w:rsidR="001B4C84" w:rsidRDefault="001B4C84" w:rsidP="001B4C84">
      <w:pPr>
        <w:spacing w:after="0" w:line="360" w:lineRule="auto"/>
        <w:jc w:val="center"/>
        <w:rPr>
          <w:rFonts w:ascii="Times New Roman" w:eastAsia="Times New Roman" w:hAnsi="Times New Roman" w:cs="Times New Roman"/>
          <w:b/>
          <w:color w:val="000000"/>
        </w:rPr>
      </w:pPr>
    </w:p>
    <w:p w14:paraId="4BF08A7A" w14:textId="79229004" w:rsidR="00152E88" w:rsidRPr="001B4C84" w:rsidRDefault="00FB4851" w:rsidP="001B4C84">
      <w:pPr>
        <w:spacing w:after="0" w:line="360" w:lineRule="auto"/>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13.</w:t>
      </w:r>
    </w:p>
    <w:p w14:paraId="65FD4FB2"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 xml:space="preserve">Umowa może zostać rozwiązana na mocy porozumienia Stron, w przypadku wystąpienia okoliczności, za które żadna ze Stron nie ponosi odpowiedzialności, a które uniemożliwiają wykonanie umowy. </w:t>
      </w:r>
    </w:p>
    <w:p w14:paraId="41E756A7"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 xml:space="preserve">W przypadku, o którym mowa w ust. 1, udokumentowane i uzasadnione koszty wykonanej części projektu poniesione przez Wykonawcę, do dnia złożenia wniosku o rozwiązanie umowy na mocy porozumienia stron, podlegają sfinansowaniu ze środków przyznanych przez Ministra. </w:t>
      </w:r>
    </w:p>
    <w:p w14:paraId="2279D266" w14:textId="77777777" w:rsidR="001B4C84" w:rsidRDefault="001B4C84" w:rsidP="001B4C84">
      <w:pPr>
        <w:spacing w:after="0" w:line="360" w:lineRule="auto"/>
        <w:jc w:val="center"/>
        <w:rPr>
          <w:rFonts w:ascii="Times New Roman" w:eastAsia="Times New Roman" w:hAnsi="Times New Roman" w:cs="Times New Roman"/>
          <w:b/>
          <w:color w:val="000000"/>
        </w:rPr>
      </w:pPr>
    </w:p>
    <w:p w14:paraId="62F4093A" w14:textId="0359AE21" w:rsidR="00152E88" w:rsidRPr="001B4C84" w:rsidRDefault="00FB4851" w:rsidP="001B4C84">
      <w:pPr>
        <w:spacing w:after="0" w:line="360" w:lineRule="auto"/>
        <w:jc w:val="center"/>
        <w:rPr>
          <w:rFonts w:ascii="Times New Roman" w:eastAsia="Times New Roman" w:hAnsi="Times New Roman" w:cs="Times New Roman"/>
          <w:color w:val="000000"/>
        </w:rPr>
      </w:pPr>
      <w:r w:rsidRPr="001B4C84">
        <w:rPr>
          <w:rFonts w:ascii="Times New Roman" w:eastAsia="Times New Roman" w:hAnsi="Times New Roman" w:cs="Times New Roman"/>
          <w:b/>
          <w:color w:val="000000"/>
        </w:rPr>
        <w:t>§</w:t>
      </w:r>
      <w:r w:rsidRPr="001B4C84">
        <w:rPr>
          <w:rFonts w:ascii="Times New Roman" w:eastAsia="Times New Roman" w:hAnsi="Times New Roman" w:cs="Times New Roman"/>
          <w:color w:val="000000"/>
        </w:rPr>
        <w:t xml:space="preserve"> </w:t>
      </w:r>
      <w:r w:rsidRPr="001B4C84">
        <w:rPr>
          <w:rFonts w:ascii="Times New Roman" w:eastAsia="Times New Roman" w:hAnsi="Times New Roman" w:cs="Times New Roman"/>
          <w:b/>
          <w:color w:val="000000"/>
        </w:rPr>
        <w:t>14.</w:t>
      </w:r>
    </w:p>
    <w:p w14:paraId="4712D7A0"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Umowa może być wypowiedziana przez Ministra ze skutkiem natychmiastowym w przypadku  niewykonywania lub nienależytego wykonywania umowy przez Wykonawcę, w szczególności w  przypadku gdy Wykonawca:</w:t>
      </w:r>
    </w:p>
    <w:p w14:paraId="38E701FF"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wykorzystuje środki finansowe niezgodnie z ich przeznaczeniem określonym w umowie lub w sposób niezgodny z obowiązującymi w tym zakresie przepisami prawa;</w:t>
      </w:r>
    </w:p>
    <w:p w14:paraId="11446A8F"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odmawia poddania się kontroli lub utrudnia przeprowadzenie kontroli, o której mowa w § 12, lub w wyznaczonym terminie nie usunie nieprawidłowości stwierdzonych w  wyniku kontroli;</w:t>
      </w:r>
    </w:p>
    <w:p w14:paraId="08B8980A"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opóźnia się z realizacją projektu w takim stopniu, że w ocenie Ministra nie jest prawdopodobne, aby projekt został zrealizowany w terminie określonym w umowie;</w:t>
      </w:r>
    </w:p>
    <w:p w14:paraId="2CAD71EE"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nie przekaże środków finansowych na rachunek, o którym mowa w § 4 ust. 3;</w:t>
      </w:r>
    </w:p>
    <w:p w14:paraId="14F87714"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lastRenderedPageBreak/>
        <w:t>5)</w:t>
      </w:r>
      <w:r w:rsidRPr="001B4C84">
        <w:rPr>
          <w:rFonts w:ascii="Times New Roman" w:eastAsia="Times New Roman" w:hAnsi="Times New Roman" w:cs="Times New Roman"/>
          <w:color w:val="000000"/>
        </w:rPr>
        <w:tab/>
        <w:t xml:space="preserve">nie prowadzi wyodrębnionej ewidencji, o której mowa w § 5 pkt 1; </w:t>
      </w:r>
    </w:p>
    <w:p w14:paraId="1AFCF5E9"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6)</w:t>
      </w:r>
      <w:r w:rsidRPr="001B4C84">
        <w:rPr>
          <w:rFonts w:ascii="Times New Roman" w:eastAsia="Times New Roman" w:hAnsi="Times New Roman" w:cs="Times New Roman"/>
          <w:color w:val="000000"/>
        </w:rPr>
        <w:tab/>
        <w:t>nie złożył raportu w terminie lub raport nie spełnia wymagań określonych w § 10 ust. 2 lub nie uzupełnił zwróconego z przyczyn formalnych raportu zgodnie z § 10 ust. 3.</w:t>
      </w:r>
    </w:p>
    <w:p w14:paraId="7572B599"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rPr>
        <w:t>7)</w:t>
      </w:r>
      <w:r w:rsidRPr="001B4C84">
        <w:rPr>
          <w:rFonts w:ascii="Times New Roman" w:eastAsia="Times New Roman" w:hAnsi="Times New Roman" w:cs="Times New Roman"/>
        </w:rPr>
        <w:tab/>
        <w:t xml:space="preserve">publikował wyniki projektu bez recenzji, o których mowa w § 16 ust. 2 – w przypadku gdy wynikami projektu są publikacje. </w:t>
      </w:r>
    </w:p>
    <w:p w14:paraId="4CAD9323"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 xml:space="preserve">Minister ma również prawo do wypowiedzenia umowy ze skutkiem natychmiastowym, jeżeli: </w:t>
      </w:r>
    </w:p>
    <w:p w14:paraId="39F27690"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 xml:space="preserve">wszczęto postępowanie likwidacyjne wobec Wykonawcy; </w:t>
      </w:r>
    </w:p>
    <w:p w14:paraId="25BB4BC7"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wobec Wykonawcy wszczęto postępowanie naprawcze;</w:t>
      </w:r>
    </w:p>
    <w:p w14:paraId="1D56E67D"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wszczęto postępowanie egzekucyjne wobec Wykonawcy lub zajęto wierzytelności wynikające z niniejszej umowy;</w:t>
      </w:r>
    </w:p>
    <w:p w14:paraId="29D5110B"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Wykonawca zaprzestał prowadzenia działalności;</w:t>
      </w:r>
    </w:p>
    <w:p w14:paraId="6DFB9F58"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5)</w:t>
      </w:r>
      <w:r w:rsidRPr="001B4C84">
        <w:rPr>
          <w:rFonts w:ascii="Times New Roman" w:eastAsia="Times New Roman" w:hAnsi="Times New Roman" w:cs="Times New Roman"/>
          <w:color w:val="000000"/>
        </w:rPr>
        <w:tab/>
        <w:t>Wykonawca dokonał zmian organizacyjno-prawnych zagrażających realizacji umowy;</w:t>
      </w:r>
    </w:p>
    <w:p w14:paraId="691CF6B1"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6)</w:t>
      </w:r>
      <w:r w:rsidRPr="001B4C84">
        <w:rPr>
          <w:rFonts w:ascii="Times New Roman" w:eastAsia="Times New Roman" w:hAnsi="Times New Roman" w:cs="Times New Roman"/>
          <w:color w:val="000000"/>
        </w:rPr>
        <w:tab/>
        <w:t>Wykonawca nie wywiązuje się z nałożonych na niego w drodze odrębnych przepisów ustawowych obowiązków w zakresie sprawozdawczości.</w:t>
      </w:r>
    </w:p>
    <w:p w14:paraId="1730CABB"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 xml:space="preserve">W przypadku rozwiązania umowy z przyczyn określonych w ust. 1, Wykonawca zwraca w całości środki finansowe wraz z odsetkami ustawowymi liczonymi od dnia ich przekazania do dnia zwrotu, w terminie 14 dni od dnia otrzymania wezwania do zwrotu środków. </w:t>
      </w:r>
      <w:r w:rsidRPr="001B4C84">
        <w:rPr>
          <w:rFonts w:ascii="Times New Roman" w:eastAsia="Times New Roman" w:hAnsi="Times New Roman" w:cs="Times New Roman"/>
        </w:rPr>
        <w:t xml:space="preserve">Niedochowanie tego terminu skutkuje naliczeniem odsetek ustawowych z tytułu opóźnienia od kwoty środków finansowych, </w:t>
      </w:r>
      <w:r w:rsidRPr="001B4C84">
        <w:rPr>
          <w:rFonts w:ascii="Times New Roman" w:eastAsia="Times New Roman" w:hAnsi="Times New Roman" w:cs="Times New Roman"/>
          <w:color w:val="000000"/>
        </w:rPr>
        <w:t>począwszy od dnia następującego po dniu, w którym upłynął termin ich zwrotu do dnia ich zwrotu</w:t>
      </w:r>
      <w:r w:rsidRPr="001B4C84">
        <w:rPr>
          <w:rFonts w:ascii="Times New Roman" w:eastAsia="Times New Roman" w:hAnsi="Times New Roman" w:cs="Times New Roman"/>
        </w:rPr>
        <w:t>.</w:t>
      </w:r>
    </w:p>
    <w:p w14:paraId="45DE2706"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Wykonawca jest zobowiązany niezwłocznie informować pisemnie Ministra o wystąpieniu okoliczności określonych w ust. 2 pkt 1-6.</w:t>
      </w:r>
    </w:p>
    <w:p w14:paraId="768BE8C5"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5.</w:t>
      </w:r>
      <w:r w:rsidRPr="001B4C84">
        <w:rPr>
          <w:rFonts w:ascii="Times New Roman" w:eastAsia="Times New Roman" w:hAnsi="Times New Roman" w:cs="Times New Roman"/>
          <w:color w:val="000000"/>
        </w:rPr>
        <w:tab/>
        <w:t>W przypadku rozwiązania umowy z przyczyn określonych w ust. 2 pkt 1-5, Wykonawca może wystąpić do Ministra z wnioskiem o dokonanie zapłaty udokumentowanych i uzasadnionych kosztów wykonania części zadań projektu.</w:t>
      </w:r>
    </w:p>
    <w:p w14:paraId="706DB45E"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6.</w:t>
      </w:r>
      <w:r w:rsidRPr="001B4C84">
        <w:rPr>
          <w:rFonts w:ascii="Times New Roman" w:eastAsia="Times New Roman" w:hAnsi="Times New Roman" w:cs="Times New Roman"/>
          <w:color w:val="000000"/>
        </w:rPr>
        <w:tab/>
        <w:t>W przypadku wystąpienia okoliczności określonych w ust. 2 pkt 6, Minister może wstrzymać dalsze finansowanie do czasu wywiązania się przez Wykonawcę z tych obowiązków.</w:t>
      </w:r>
    </w:p>
    <w:p w14:paraId="5009AB89" w14:textId="77777777" w:rsidR="001B4C84" w:rsidRDefault="001B4C84" w:rsidP="001B4C84">
      <w:pPr>
        <w:spacing w:after="0" w:line="360" w:lineRule="auto"/>
        <w:jc w:val="center"/>
        <w:rPr>
          <w:rFonts w:ascii="Times New Roman" w:eastAsia="Times New Roman" w:hAnsi="Times New Roman" w:cs="Times New Roman"/>
          <w:b/>
          <w:color w:val="000000"/>
        </w:rPr>
      </w:pPr>
    </w:p>
    <w:p w14:paraId="3BAD5C15" w14:textId="3689658D" w:rsidR="00152E88" w:rsidRPr="001B4C84" w:rsidRDefault="00FB4851" w:rsidP="002F2D2B">
      <w:pPr>
        <w:spacing w:before="120" w:after="120" w:line="360" w:lineRule="auto"/>
        <w:jc w:val="center"/>
        <w:rPr>
          <w:rFonts w:ascii="Times New Roman" w:eastAsia="Times New Roman" w:hAnsi="Times New Roman" w:cs="Times New Roman"/>
          <w:color w:val="000000"/>
        </w:rPr>
      </w:pPr>
      <w:r w:rsidRPr="001B4C84">
        <w:rPr>
          <w:rFonts w:ascii="Times New Roman" w:eastAsia="Times New Roman" w:hAnsi="Times New Roman" w:cs="Times New Roman"/>
          <w:b/>
          <w:color w:val="000000"/>
        </w:rPr>
        <w:t>§ 15</w:t>
      </w:r>
      <w:r w:rsidRPr="001B4C84">
        <w:rPr>
          <w:rFonts w:ascii="Times New Roman" w:eastAsia="Times New Roman" w:hAnsi="Times New Roman" w:cs="Times New Roman"/>
          <w:color w:val="000000"/>
        </w:rPr>
        <w:t>.</w:t>
      </w:r>
    </w:p>
    <w:p w14:paraId="04B254B2"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Wypowiedzenie umowy lub jej rozwiązanie wymaga formy pisemnej.</w:t>
      </w:r>
    </w:p>
    <w:p w14:paraId="4867D395"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W przypadku, o którym mowa w § 13 Wykonawca zobowiązany jest:</w:t>
      </w:r>
    </w:p>
    <w:p w14:paraId="522CC755"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przedłożyć raport końcowy w terminie 60 dni od daty złożenia wniosku o rozwiązanie umowy na mocy porozumienia Stron;</w:t>
      </w:r>
    </w:p>
    <w:p w14:paraId="1AE7D74E"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zwrócić środki niewykorzystane w terminie 14 dni od daty złożenia wniosku o rozwiązanie umowy na mocy porozumienia Stron, pod rygorem zapłaty odsetek ustawowych.</w:t>
      </w:r>
    </w:p>
    <w:p w14:paraId="4B3B937E"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W przypadku rozwiązania umowy, do oceny raportu i rozliczenia umowy mają odpowiednio zastosowanie postanowienia § 10.</w:t>
      </w:r>
    </w:p>
    <w:p w14:paraId="7D779033" w14:textId="77777777" w:rsidR="001B4C84" w:rsidRDefault="001B4C84" w:rsidP="001B4C84">
      <w:pPr>
        <w:spacing w:after="0" w:line="360" w:lineRule="auto"/>
        <w:ind w:left="357"/>
        <w:jc w:val="center"/>
        <w:rPr>
          <w:rFonts w:ascii="Times New Roman" w:eastAsia="Times New Roman" w:hAnsi="Times New Roman" w:cs="Times New Roman"/>
          <w:b/>
          <w:color w:val="000000"/>
        </w:rPr>
      </w:pPr>
    </w:p>
    <w:p w14:paraId="47961F8A" w14:textId="1E069464" w:rsidR="00152E88" w:rsidRPr="001B4C84" w:rsidRDefault="00FB4851" w:rsidP="001B4C84">
      <w:pPr>
        <w:spacing w:after="0" w:line="360" w:lineRule="auto"/>
        <w:ind w:left="357"/>
        <w:jc w:val="center"/>
        <w:rPr>
          <w:rFonts w:ascii="Times New Roman" w:eastAsia="Times New Roman" w:hAnsi="Times New Roman" w:cs="Times New Roman"/>
          <w:color w:val="000000"/>
        </w:rPr>
      </w:pPr>
      <w:r w:rsidRPr="001B4C84">
        <w:rPr>
          <w:rFonts w:ascii="Times New Roman" w:eastAsia="Times New Roman" w:hAnsi="Times New Roman" w:cs="Times New Roman"/>
          <w:b/>
          <w:color w:val="000000"/>
        </w:rPr>
        <w:t>§ 16.</w:t>
      </w:r>
    </w:p>
    <w:p w14:paraId="6544D802"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 xml:space="preserve">Prawo do przychodów ze sprzedaży wyników projektów uzyskanych przy realizacji projektu przysługuje Wykonawcy. </w:t>
      </w:r>
    </w:p>
    <w:p w14:paraId="1D1FADA1" w14:textId="77777777" w:rsidR="00152E88" w:rsidRPr="001B4C84" w:rsidRDefault="00FB4851" w:rsidP="001B4C84">
      <w:pPr>
        <w:spacing w:after="0" w:line="360" w:lineRule="auto"/>
        <w:ind w:left="284" w:hanging="426"/>
        <w:jc w:val="both"/>
        <w:rPr>
          <w:rFonts w:ascii="Times New Roman" w:eastAsia="Times New Roman" w:hAnsi="Times New Roman" w:cs="Times New Roman"/>
          <w:strike/>
        </w:rPr>
      </w:pPr>
      <w:r w:rsidRPr="001B4C84">
        <w:rPr>
          <w:rFonts w:ascii="Times New Roman" w:eastAsia="Times New Roman" w:hAnsi="Times New Roman" w:cs="Times New Roman"/>
        </w:rPr>
        <w:t>2.</w:t>
      </w:r>
      <w:r w:rsidRPr="001B4C84">
        <w:rPr>
          <w:rFonts w:ascii="Times New Roman" w:eastAsia="Times New Roman" w:hAnsi="Times New Roman" w:cs="Times New Roman"/>
        </w:rPr>
        <w:tab/>
        <w:t xml:space="preserve">Publikacje wyników projektów powstałych w ramach projektu następują na podstawie pozytywnych recenzji wydawniczych uzyskanych przez Wykonawcę. </w:t>
      </w:r>
    </w:p>
    <w:p w14:paraId="6354B85A"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 xml:space="preserve">Publikacje wyników projektu powinny być opatrzone informacją: „Praca naukowa (zamiennie: Publikacja) dofinansowana ze środków budżetu państwa w ramach programu Ministra Edukacji i Nauki pod nazwą „Narodowy Program Rozwoju Humanistyki” nr projektu ….. kwota dofinansowania … całkowita wartość projektu …..”.   </w:t>
      </w:r>
    </w:p>
    <w:p w14:paraId="44313DBF"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 xml:space="preserve">Wykonawca </w:t>
      </w:r>
      <w:r w:rsidRPr="001B4C84">
        <w:rPr>
          <w:rFonts w:ascii="Times New Roman" w:eastAsia="Times New Roman" w:hAnsi="Times New Roman" w:cs="Times New Roman"/>
        </w:rPr>
        <w:t xml:space="preserve">zobowiązuje się do umieszczania we wszystkich utworach oraz na wszystkich materiałach (w wersji elektronicznej lub papierowej), w szczególności na: materiałach informacyjnych, szkoleniowych i promocyjnych oraz publikacjach powstałych w związku z realizacją projektu nazwy i logo Ministerstwa </w:t>
      </w:r>
      <w:r w:rsidRPr="001B4C84">
        <w:rPr>
          <w:rFonts w:ascii="Times New Roman" w:eastAsia="Times New Roman" w:hAnsi="Times New Roman" w:cs="Times New Roman"/>
          <w:color w:val="000000"/>
        </w:rPr>
        <w:t>Nauki i Szkolnictwa Wyższego</w:t>
      </w:r>
      <w:r w:rsidRPr="001B4C84">
        <w:rPr>
          <w:rFonts w:ascii="Times New Roman" w:eastAsia="Times New Roman" w:hAnsi="Times New Roman" w:cs="Times New Roman"/>
        </w:rPr>
        <w:t xml:space="preserve"> (dostępne do pobrania na stronie </w:t>
      </w:r>
      <w:hyperlink r:id="rId7">
        <w:r w:rsidRPr="001B4C84">
          <w:rPr>
            <w:rFonts w:ascii="Times New Roman" w:eastAsia="Times New Roman" w:hAnsi="Times New Roman" w:cs="Times New Roman"/>
            <w:color w:val="0000FF"/>
            <w:u w:val="single"/>
          </w:rPr>
          <w:t>https://www.gov.pl/web/nauka/logo-mnisw-wersja-polska-pliki-do-pobrania</w:t>
        </w:r>
      </w:hyperlink>
      <w:r w:rsidRPr="001B4C84">
        <w:rPr>
          <w:rFonts w:ascii="Times New Roman" w:eastAsia="Times New Roman" w:hAnsi="Times New Roman" w:cs="Times New Roman"/>
        </w:rPr>
        <w:t>) oraz innych znaków graficznych przekazanych przez Ministra, oraz informacji, że projekt finansowany jest ze środków budżetu państwa, przyznanych przez Ministra o  treści „</w:t>
      </w:r>
      <w:r w:rsidRPr="001B4C84">
        <w:rPr>
          <w:rFonts w:ascii="Times New Roman" w:eastAsia="Times New Roman" w:hAnsi="Times New Roman" w:cs="Times New Roman"/>
          <w:i/>
        </w:rPr>
        <w:t xml:space="preserve">Projekt dofinansowany ze środków budżetu państwa, przyznanych przez Ministra Nauki w ramach Programu „….”. </w:t>
      </w:r>
      <w:r w:rsidRPr="001B4C84">
        <w:rPr>
          <w:rFonts w:ascii="Times New Roman" w:eastAsia="Times New Roman" w:hAnsi="Times New Roman" w:cs="Times New Roman"/>
        </w:rPr>
        <w:t>W przypadku opatrzenia wyników projektu informacją w języku obcym oraz znakiem graficznym w języku obcym, należy dodatkowo wskazać kraj (Polska).</w:t>
      </w:r>
    </w:p>
    <w:p w14:paraId="301A9531"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5.</w:t>
      </w:r>
      <w:r w:rsidRPr="001B4C84">
        <w:rPr>
          <w:rFonts w:ascii="Times New Roman" w:eastAsia="Times New Roman" w:hAnsi="Times New Roman" w:cs="Times New Roman"/>
          <w:color w:val="000000"/>
        </w:rPr>
        <w:tab/>
        <w:t xml:space="preserve">Wykonawca zobowiązuje się </w:t>
      </w:r>
      <w:r w:rsidRPr="001B4C84">
        <w:rPr>
          <w:rFonts w:ascii="Times New Roman" w:eastAsia="Times New Roman" w:hAnsi="Times New Roman" w:cs="Times New Roman"/>
        </w:rPr>
        <w:t>do umieszczania w materiałach informacyjno-promocyjnych publikowanych w związku z realizacją projektu na stronach WWW Wykonawcy, nazwy i logo Ministerstwa Nauki i Szkolnictwa Wyższego, oraz innych znaków graficznych przekazanych przez Ministra, oraz informacji, że projekt finansowany jest ze środków budżetu państwa, przyznanych przez Ministra o treści „</w:t>
      </w:r>
      <w:r w:rsidRPr="001B4C84">
        <w:rPr>
          <w:rFonts w:ascii="Times New Roman" w:eastAsia="Times New Roman" w:hAnsi="Times New Roman" w:cs="Times New Roman"/>
          <w:i/>
        </w:rPr>
        <w:t>Projekt finansowany ze środków budżetu państwa, przyznanych przez Ministra Nauki w ramach Programu „….”.</w:t>
      </w:r>
    </w:p>
    <w:p w14:paraId="06DA3340"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6.</w:t>
      </w:r>
      <w:r w:rsidRPr="001B4C84">
        <w:rPr>
          <w:rFonts w:ascii="Times New Roman" w:eastAsia="Times New Roman" w:hAnsi="Times New Roman" w:cs="Times New Roman"/>
          <w:color w:val="000000"/>
        </w:rPr>
        <w:tab/>
        <w:t>Wykonawca oświadcza, że przysługują mu autorskie prawa majątkowe do utworów powstałych w wyniku realizacji umowy</w:t>
      </w:r>
      <w:r w:rsidRPr="001B4C84">
        <w:rPr>
          <w:rFonts w:ascii="Times New Roman" w:eastAsia="Times New Roman" w:hAnsi="Times New Roman" w:cs="Times New Roman"/>
          <w:i/>
          <w:color w:val="000000"/>
        </w:rPr>
        <w:t xml:space="preserve">. Wykonawca </w:t>
      </w:r>
      <w:r w:rsidRPr="001B4C84">
        <w:rPr>
          <w:rFonts w:ascii="Times New Roman" w:eastAsia="Times New Roman" w:hAnsi="Times New Roman" w:cs="Times New Roman"/>
          <w:color w:val="000000"/>
        </w:rPr>
        <w:t>będzie ponosić odpowiedzialność z tytułu ewentualnego naruszenia autorskich praw majątkowych, licencyjnych lub praw zależnych osób trzecich, do którego dojdzie w trakcie lub w wyniku realizacji umowy.</w:t>
      </w:r>
      <w:r w:rsidRPr="001B4C84">
        <w:rPr>
          <w:rFonts w:ascii="Times New Roman" w:eastAsia="Times New Roman" w:hAnsi="Times New Roman" w:cs="Times New Roman"/>
          <w:i/>
          <w:color w:val="000000"/>
        </w:rPr>
        <w:t xml:space="preserve"> </w:t>
      </w:r>
    </w:p>
    <w:p w14:paraId="7BECC56F"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7.</w:t>
      </w:r>
      <w:r w:rsidRPr="001B4C84">
        <w:rPr>
          <w:rFonts w:ascii="Times New Roman" w:eastAsia="Times New Roman" w:hAnsi="Times New Roman" w:cs="Times New Roman"/>
          <w:color w:val="000000"/>
        </w:rPr>
        <w:tab/>
        <w:t>Wykonawca udostępni Ministrowi wszystkie utwory, o których mowa w ust. 4 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14:paraId="455F3374"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utrwalanie i zwielokrotnianie w całości lub w części poprzez wytworzenie egzemplarzy utworów jakąkolwiek techniką drukarską, zapisu magnetycznego, wszelkimi technikami graficznymi oraz techniką cyfrową;</w:t>
      </w:r>
    </w:p>
    <w:p w14:paraId="7045B3FE"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lastRenderedPageBreak/>
        <w:t>2)</w:t>
      </w:r>
      <w:r w:rsidRPr="001B4C84">
        <w:rPr>
          <w:rFonts w:ascii="Times New Roman" w:eastAsia="Times New Roman" w:hAnsi="Times New Roman" w:cs="Times New Roman"/>
          <w:color w:val="000000"/>
        </w:rPr>
        <w:tab/>
        <w:t>obrotu egzemplarzami, na których utwory utrwalono poprzez wprowadzenie ich do obrotu, użyczenie lub najem egzemplarzy;</w:t>
      </w:r>
    </w:p>
    <w:p w14:paraId="3D1702B9"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rozpowszechnianie poprzez publiczne wystawianie, wyświetlanie, a także publiczne udostępnianie w taki sposób, aby każdy mógł mieć do nich dostęp w czasie i miejscu przez siebie wybranym, a w szczególności przez wprowadzenie do pamięci komputera i  umieszczenie w sieci internetowej, w tym na stronie internetowej Ministra;</w:t>
      </w:r>
    </w:p>
    <w:p w14:paraId="36D038F7" w14:textId="77777777" w:rsidR="00152E88" w:rsidRPr="001B4C84" w:rsidRDefault="00FB4851" w:rsidP="001B4C84">
      <w:pPr>
        <w:spacing w:after="0" w:line="360" w:lineRule="auto"/>
        <w:ind w:left="709" w:hanging="425"/>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wykorzystanie poprzez umieszczenie/naniesienie na rzeczach ruchomych lub nieruchomościach.</w:t>
      </w:r>
    </w:p>
    <w:p w14:paraId="6D2639B0"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rPr>
        <w:t>8.</w:t>
      </w:r>
      <w:r w:rsidRPr="001B4C84">
        <w:rPr>
          <w:rFonts w:ascii="Times New Roman" w:eastAsia="Times New Roman" w:hAnsi="Times New Roman" w:cs="Times New Roman"/>
        </w:rPr>
        <w:tab/>
        <w:t>Publikacja powstała w ramach projektu – niezależnie od innych sposobów zwielokrotnienia dzieła – powinna być zapisana na informatycznym nośniku danych (wersja cyfrowa publikacji).</w:t>
      </w:r>
    </w:p>
    <w:p w14:paraId="6E800C98"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9.</w:t>
      </w:r>
      <w:r w:rsidRPr="001B4C84">
        <w:rPr>
          <w:rFonts w:ascii="Times New Roman" w:eastAsia="Times New Roman" w:hAnsi="Times New Roman" w:cs="Times New Roman"/>
        </w:rPr>
        <w:tab/>
        <w:t>Wykonawca zobowiązuje się do nieodpłatnego przekazania, przed dniem złożenia raportu końcowego, wersji cyfrowej publikacji, o której mowa w ust. 7, do Repozytorium Cyfrowego Biblioteki Narodowej, celem jej dalszego udostępniania w Cyfrowej Bibliotece Narodowej „POLONA”.</w:t>
      </w:r>
    </w:p>
    <w:p w14:paraId="41702691"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10.</w:t>
      </w:r>
      <w:r w:rsidRPr="001B4C84">
        <w:rPr>
          <w:rFonts w:ascii="Times New Roman" w:eastAsia="Times New Roman" w:hAnsi="Times New Roman" w:cs="Times New Roman"/>
        </w:rPr>
        <w:tab/>
        <w:t>W celu wykonania obowiązku, o którym mowa w ust. 8, Wykonawca zobowiązuje się do zawarcia  z Biblioteką Narodową umowy, na podstawie której udzieli Bibliotece odpowiednich  majątkowych praw autorskich umożliwiających Bibliotece udostępnianie publikacji w Cyfrowej Bibliotece Narodowej „POLONA”.</w:t>
      </w:r>
    </w:p>
    <w:p w14:paraId="0684728E" w14:textId="77777777" w:rsidR="00152E88" w:rsidRPr="001B4C84" w:rsidRDefault="00FB4851" w:rsidP="001B4C84">
      <w:pPr>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rPr>
        <w:t>11.</w:t>
      </w:r>
      <w:r w:rsidRPr="001B4C84">
        <w:rPr>
          <w:rFonts w:ascii="Times New Roman" w:eastAsia="Times New Roman" w:hAnsi="Times New Roman" w:cs="Times New Roman"/>
        </w:rPr>
        <w:tab/>
        <w:t>W wyjątkowych przypadkach, po przekazaniu przez Wykonawcę szczegółowego pisemnego uzasadnienia, dopuszcza się  możliwość prolongaty terminu wykonania obowiązku, o którym mowa w ust. 8, o maksymalnie 12 miesięcy.</w:t>
      </w:r>
    </w:p>
    <w:p w14:paraId="380E5441" w14:textId="77777777" w:rsidR="001B4C84" w:rsidRDefault="001B4C84" w:rsidP="001B4C84">
      <w:pPr>
        <w:spacing w:after="0" w:line="360" w:lineRule="auto"/>
        <w:jc w:val="center"/>
        <w:rPr>
          <w:rFonts w:ascii="Times New Roman" w:eastAsia="Times New Roman" w:hAnsi="Times New Roman" w:cs="Times New Roman"/>
          <w:b/>
          <w:color w:val="000000"/>
        </w:rPr>
      </w:pPr>
    </w:p>
    <w:p w14:paraId="222B57F4" w14:textId="6EE3E67E" w:rsidR="00152E88" w:rsidRPr="001B4C84" w:rsidRDefault="00FB4851" w:rsidP="002F2D2B">
      <w:pPr>
        <w:spacing w:before="120" w:after="120" w:line="360" w:lineRule="auto"/>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17.</w:t>
      </w:r>
    </w:p>
    <w:p w14:paraId="73D9DF1D"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 xml:space="preserve">Zgodnie z art. 35a ust. 1 ustawy z dnia 27 sierpnia 2009 r. o finansach publicznych (Dz. U. z  2022  r. poz. 1634, z późn. zm.), zwanej dalej „ustawą”, oraz rozporządzeniem Rady Ministrów z  dnia 7 maja 2021 r. </w:t>
      </w:r>
      <w:r w:rsidRPr="001B4C84">
        <w:rPr>
          <w:rFonts w:ascii="Times New Roman" w:eastAsia="Times New Roman" w:hAnsi="Times New Roman" w:cs="Times New Roman"/>
          <w:i/>
          <w:color w:val="000000"/>
        </w:rPr>
        <w:t>w sprawie określenia działań informacyjnych podejmowanych przez podmioty realizujące zadania finansowane lub dofinansowane z budżetu państwa lub z  państwowych funduszy celowych</w:t>
      </w:r>
      <w:r w:rsidRPr="001B4C84">
        <w:rPr>
          <w:rFonts w:ascii="Times New Roman" w:eastAsia="Times New Roman" w:hAnsi="Times New Roman" w:cs="Times New Roman"/>
          <w:color w:val="000000"/>
        </w:rPr>
        <w:t xml:space="preserve"> (Dz. U. z 2021 r. poz. 953, z późn. zm.), zwanego dalej „rozporządzeniem”, Wykonawca zobowiązany jest do podejmowania działań informacyjnych dotyczących dofinansowania/finansowania projektu, będącego przedmiotem niniejszej umowy.</w:t>
      </w:r>
    </w:p>
    <w:p w14:paraId="08515393"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Wykonawca zobowiązany jest do podjęcia działań informacyjnych przewidzianych w rozporządzeniu odpowiednich w odniesieniu do przedmiotu niniejszej umowy.</w:t>
      </w:r>
    </w:p>
    <w:p w14:paraId="32FFE194"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Koszty działań informacyjnych są ponoszone w ramach kategorii środków kosztów bezpośrednich lub kosztów pośrednich przyznanych w ramach niniejszej umowy, o ile zostały poniesione w terminie przewidzianym na poniesienie tych kosztów, wskazanym w § 3 niniejszej umowy, z  wyłączeniem działań informacyjnych, które Wykonawca, zgodnie z  rozporządzeniem jest obowiązany wykonać na własny koszt.</w:t>
      </w:r>
    </w:p>
    <w:p w14:paraId="1D7DC6EE"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lastRenderedPageBreak/>
        <w:t>4.</w:t>
      </w:r>
      <w:r w:rsidRPr="001B4C84">
        <w:rPr>
          <w:rFonts w:ascii="Times New Roman" w:eastAsia="Times New Roman" w:hAnsi="Times New Roman" w:cs="Times New Roman"/>
          <w:color w:val="000000"/>
        </w:rPr>
        <w:tab/>
        <w:t>Wykonawca zobowiązuje się do przekazania Ministrowi informacji o wykonaniu działań przewidzianych w ust. 1-3 na każde żądanie Ministra, przez cały okres trwania obowiązku informacyjnego określonego w rozporządzeniu.</w:t>
      </w:r>
    </w:p>
    <w:p w14:paraId="7D455BF8"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5.</w:t>
      </w:r>
      <w:r w:rsidRPr="001B4C84">
        <w:rPr>
          <w:rFonts w:ascii="Times New Roman" w:eastAsia="Times New Roman" w:hAnsi="Times New Roman" w:cs="Times New Roman"/>
          <w:color w:val="000000"/>
        </w:rPr>
        <w:tab/>
        <w:t>Wykonawca składa wraz z raportem końcowym oświadczenie o wypełnieniu obowiązku, o którym mowa w ust. 1.</w:t>
      </w:r>
    </w:p>
    <w:p w14:paraId="68E62C2E"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6.</w:t>
      </w:r>
      <w:r w:rsidRPr="001B4C84">
        <w:rPr>
          <w:rFonts w:ascii="Times New Roman" w:eastAsia="Times New Roman" w:hAnsi="Times New Roman" w:cs="Times New Roman"/>
          <w:color w:val="000000"/>
        </w:rPr>
        <w:tab/>
        <w:t>W przypadku  niewykonania przez Wykonawcę obowiązku  określonego w  art. 35a ust. 1  ustawy albo wykonania  go  niezgodnie  z  rozporządzeniem Minister wezwie Wykonawcę do wykonania tego obowiązku w terminie określonym w wezwaniu. W przypadku niezastosowania się przez Wykonawcę do tego wezwania Minister może naliczyć Wykonawcy karę umowną w wysokości 1% kwoty finansowania, o którym mowa w § 4 ust. 1 niniejszej umowy, za każdy taki przypadek.</w:t>
      </w:r>
    </w:p>
    <w:p w14:paraId="6139E0E9"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7.</w:t>
      </w:r>
      <w:r w:rsidRPr="001B4C84">
        <w:rPr>
          <w:rFonts w:ascii="Times New Roman" w:eastAsia="Times New Roman" w:hAnsi="Times New Roman" w:cs="Times New Roman"/>
          <w:color w:val="000000"/>
        </w:rPr>
        <w:tab/>
        <w:t>Wykonawca zobowiązuje się do zapłaty kar umownych na pierwsze wezwanie Ministra na wskazany przez Ministra rachunek bankowy przelewem, w terminie 14 dni od dnia doręczenia mu przez Ministra takiego wezwania, pod rygorem zapłaty odsetek ustawowych z tytułu opóźnienia.</w:t>
      </w:r>
    </w:p>
    <w:p w14:paraId="0D99DE7E" w14:textId="77777777" w:rsidR="001B4C84" w:rsidRDefault="001B4C84" w:rsidP="001B4C84">
      <w:pPr>
        <w:spacing w:after="0" w:line="360" w:lineRule="auto"/>
        <w:ind w:left="360"/>
        <w:jc w:val="center"/>
        <w:rPr>
          <w:rFonts w:ascii="Times New Roman" w:eastAsia="Times New Roman" w:hAnsi="Times New Roman" w:cs="Times New Roman"/>
          <w:b/>
          <w:color w:val="000000"/>
        </w:rPr>
      </w:pPr>
    </w:p>
    <w:p w14:paraId="047642AF" w14:textId="18C30B6C" w:rsidR="00152E88" w:rsidRPr="001B4C84" w:rsidRDefault="00FB4851" w:rsidP="001B4C84">
      <w:pPr>
        <w:spacing w:after="0" w:line="360" w:lineRule="auto"/>
        <w:ind w:left="360"/>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18.</w:t>
      </w:r>
    </w:p>
    <w:p w14:paraId="47E8E69A" w14:textId="77777777" w:rsidR="00152E88" w:rsidRPr="001B4C84" w:rsidRDefault="00FB4851" w:rsidP="001B4C84">
      <w:pPr>
        <w:spacing w:after="0" w:line="360" w:lineRule="auto"/>
        <w:ind w:left="284" w:right="73"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 xml:space="preserve">Realizując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 zapewnianiu dostępności osobom ze  szczególnymi potrzebami (Dz. U. z 2022 r. poz. 2240.). Jeżeli Wykonawca nie jest w  stanie, w szczególności ze względów technicznych lub prawnych, zapewnić dostępności osobie ze szczególnymi potrzebami w zakresie dostępności architektonicznej i informacyjno-komunikacyjnej, Wykonawca jest zobowiązany zapewnić takiej osobie dostęp alternatywny w  rozumieniu ustawy, o której mowa w zdaniu poprzednim. </w:t>
      </w:r>
    </w:p>
    <w:p w14:paraId="4CE3702C"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spacing w:val="-4"/>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 xml:space="preserve">Wykonawca, realizując umowę,  jest obowiązany stosować rozwiązania </w:t>
      </w:r>
      <w:r w:rsidRPr="001B4C84">
        <w:rPr>
          <w:rFonts w:ascii="Times New Roman" w:eastAsia="Times New Roman" w:hAnsi="Times New Roman" w:cs="Times New Roman"/>
          <w:color w:val="000000"/>
          <w:spacing w:val="-4"/>
        </w:rPr>
        <w:t xml:space="preserve">zapewniające dostępność, o których 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14:paraId="4C5313BD"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spacing w:val="-4"/>
        </w:rPr>
      </w:pPr>
      <w:r w:rsidRPr="001B4C84">
        <w:rPr>
          <w:rFonts w:ascii="Times New Roman" w:eastAsia="Times New Roman" w:hAnsi="Times New Roman" w:cs="Times New Roman"/>
          <w:color w:val="000000"/>
          <w:spacing w:val="-4"/>
        </w:rPr>
        <w:t>3.</w:t>
      </w:r>
      <w:r w:rsidRPr="001B4C84">
        <w:rPr>
          <w:rFonts w:ascii="Times New Roman" w:eastAsia="Times New Roman" w:hAnsi="Times New Roman" w:cs="Times New Roman"/>
          <w:color w:val="000000"/>
          <w:spacing w:val="-4"/>
        </w:rPr>
        <w:tab/>
        <w:t xml:space="preserve">Wykonawca zobowiązany jest do </w:t>
      </w:r>
      <w:r w:rsidRPr="001B4C84">
        <w:rPr>
          <w:rFonts w:ascii="Times New Roman" w:eastAsia="Times New Roman" w:hAnsi="Times New Roman" w:cs="Times New Roman"/>
          <w:color w:val="000000"/>
        </w:rPr>
        <w:t>stworzenia – w zakresie projektu – warunków służących zapewnieniu dostępności osobom ze szczególnymi potrzebami, zgodnie z opisem tych warunków stanowiącym załącznik nr 4 do umowy.</w:t>
      </w:r>
    </w:p>
    <w:p w14:paraId="2A2905A4"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spacing w:val="-4"/>
        </w:rPr>
      </w:pPr>
      <w:r w:rsidRPr="001B4C84">
        <w:rPr>
          <w:rFonts w:ascii="Times New Roman" w:eastAsia="Times New Roman" w:hAnsi="Times New Roman" w:cs="Times New Roman"/>
          <w:color w:val="000000"/>
          <w:spacing w:val="-4"/>
        </w:rPr>
        <w:t>4.</w:t>
      </w:r>
      <w:r w:rsidRPr="001B4C84">
        <w:rPr>
          <w:rFonts w:ascii="Times New Roman" w:eastAsia="Times New Roman" w:hAnsi="Times New Roman" w:cs="Times New Roman"/>
          <w:color w:val="000000"/>
          <w:spacing w:val="-4"/>
        </w:rPr>
        <w:tab/>
        <w:t xml:space="preserve">W przypadku niewykonania przez Wykonawcę obowiązku określonego w  art. 6 ustawy, o której mowa w ust. 2 Minister </w:t>
      </w:r>
      <w:r w:rsidRPr="001B4C84">
        <w:rPr>
          <w:rFonts w:ascii="Times New Roman" w:eastAsia="Times New Roman" w:hAnsi="Times New Roman" w:cs="Times New Roman"/>
          <w:color w:val="000000"/>
        </w:rPr>
        <w:t xml:space="preserve">wezwie Wykonawcę do wykonania tego obowiązku w terminie określonym w wezwaniu. W przypadku niezastosowania się przez Wykonawcę do tego wezwania </w:t>
      </w:r>
      <w:r w:rsidRPr="001B4C84">
        <w:rPr>
          <w:rFonts w:ascii="Times New Roman" w:eastAsia="Times New Roman" w:hAnsi="Times New Roman" w:cs="Times New Roman"/>
          <w:color w:val="000000"/>
          <w:spacing w:val="-4"/>
        </w:rPr>
        <w:t xml:space="preserve">Minister może naliczyć Wykonawcy karę umowną w wysokości 1% kwoty przyznanych środków finansowych, o których mowa w </w:t>
      </w:r>
      <w:r w:rsidRPr="001B4C84">
        <w:rPr>
          <w:rFonts w:ascii="Times New Roman" w:eastAsia="Times New Roman" w:hAnsi="Times New Roman" w:cs="Times New Roman"/>
          <w:color w:val="000000"/>
        </w:rPr>
        <w:t xml:space="preserve">§ </w:t>
      </w:r>
      <w:r w:rsidRPr="001B4C84">
        <w:rPr>
          <w:rFonts w:ascii="Times New Roman" w:eastAsia="Times New Roman" w:hAnsi="Times New Roman" w:cs="Times New Roman"/>
          <w:color w:val="000000"/>
          <w:spacing w:val="-4"/>
        </w:rPr>
        <w:t>4 ust. 1  umowy,</w:t>
      </w:r>
      <w:r w:rsidRPr="001B4C84">
        <w:rPr>
          <w:rFonts w:ascii="Times New Roman" w:eastAsia="Times New Roman" w:hAnsi="Times New Roman" w:cs="Times New Roman"/>
          <w:color w:val="000000"/>
        </w:rPr>
        <w:t xml:space="preserve"> </w:t>
      </w:r>
      <w:r w:rsidRPr="001B4C84">
        <w:rPr>
          <w:rFonts w:ascii="Times New Roman" w:eastAsia="Times New Roman" w:hAnsi="Times New Roman" w:cs="Times New Roman"/>
          <w:color w:val="000000"/>
          <w:spacing w:val="-4"/>
        </w:rPr>
        <w:t>za każdy taki przypadek.</w:t>
      </w:r>
    </w:p>
    <w:p w14:paraId="02CA1F1A"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spacing w:val="-4"/>
        </w:rPr>
      </w:pPr>
      <w:r w:rsidRPr="001B4C84">
        <w:rPr>
          <w:rFonts w:ascii="Times New Roman" w:eastAsia="Times New Roman" w:hAnsi="Times New Roman" w:cs="Times New Roman"/>
          <w:color w:val="000000"/>
        </w:rPr>
        <w:lastRenderedPageBreak/>
        <w:t>5.</w:t>
      </w:r>
      <w:r w:rsidRPr="001B4C84">
        <w:rPr>
          <w:rFonts w:ascii="Times New Roman" w:eastAsia="Times New Roman" w:hAnsi="Times New Roman" w:cs="Times New Roman"/>
          <w:color w:val="000000"/>
        </w:rPr>
        <w:tab/>
        <w:t>Wykonawca zobowiązuje się do zapłaty kar umownych na pierwsze wezwanie Ministra na wskazany przez Ministra rachunek bankowy przelewem, w terminie 14 dni od dnia doręczenia mu przez Ministra takiego wezwania, pod rygorem zapłaty odsetek ustawowych z tytułu opóźnienia.</w:t>
      </w:r>
    </w:p>
    <w:p w14:paraId="1F17D69A"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spacing w:val="-4"/>
        </w:rPr>
      </w:pPr>
      <w:r w:rsidRPr="001B4C84">
        <w:rPr>
          <w:rFonts w:ascii="Times New Roman" w:eastAsia="Times New Roman" w:hAnsi="Times New Roman" w:cs="Times New Roman"/>
          <w:color w:val="000000"/>
        </w:rPr>
        <w:t>6.</w:t>
      </w:r>
      <w:r w:rsidRPr="001B4C84">
        <w:rPr>
          <w:rFonts w:ascii="Times New Roman" w:eastAsia="Times New Roman" w:hAnsi="Times New Roman" w:cs="Times New Roman"/>
          <w:color w:val="000000"/>
        </w:rPr>
        <w:tab/>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14:paraId="7090A797"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spacing w:val="-4"/>
        </w:rPr>
      </w:pPr>
      <w:r w:rsidRPr="001B4C84">
        <w:rPr>
          <w:rFonts w:ascii="Times New Roman" w:eastAsia="Times New Roman" w:hAnsi="Times New Roman" w:cs="Times New Roman"/>
          <w:color w:val="000000"/>
          <w:spacing w:val="-4"/>
        </w:rPr>
        <w:t>7.</w:t>
      </w:r>
      <w:r w:rsidRPr="001B4C84">
        <w:rPr>
          <w:rFonts w:ascii="Times New Roman" w:eastAsia="Times New Roman" w:hAnsi="Times New Roman" w:cs="Times New Roman"/>
          <w:color w:val="000000"/>
          <w:spacing w:val="-4"/>
        </w:rPr>
        <w:tab/>
        <w:t>Koszty</w:t>
      </w:r>
      <w:r w:rsidRPr="001B4C84">
        <w:rPr>
          <w:rFonts w:ascii="Times New Roman" w:eastAsia="Times New Roman" w:hAnsi="Times New Roman" w:cs="Times New Roman"/>
          <w:color w:val="000000"/>
        </w:rPr>
        <w:t xml:space="preserve"> </w:t>
      </w:r>
      <w:r w:rsidRPr="001B4C84">
        <w:rPr>
          <w:rFonts w:ascii="Times New Roman" w:eastAsia="Times New Roman" w:hAnsi="Times New Roman" w:cs="Times New Roman"/>
          <w:color w:val="000000"/>
          <w:spacing w:val="-4"/>
        </w:rPr>
        <w:t>stosowania rozwiązań zapewniających dostępność, o której mowa w ust. 1, są ponoszone  przez Wykonawcę w ramach kategorii środków kosztów bezpośrednich lub kosztów pośrednich przyznanych w ramach niniejszej umowy, o ile zostały poniesione w terminie przewidzianym na poniesienie tych kosztów, wskazanym w § 3 niniejszej umowy.</w:t>
      </w:r>
    </w:p>
    <w:p w14:paraId="787A2DEF"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spacing w:val="-4"/>
        </w:rPr>
      </w:pPr>
      <w:r w:rsidRPr="001B4C84">
        <w:rPr>
          <w:rFonts w:ascii="Times New Roman" w:eastAsia="Times New Roman" w:hAnsi="Times New Roman" w:cs="Times New Roman"/>
          <w:color w:val="000000"/>
          <w:spacing w:val="-4"/>
        </w:rPr>
        <w:t>8.</w:t>
      </w:r>
      <w:r w:rsidRPr="001B4C84">
        <w:rPr>
          <w:rFonts w:ascii="Times New Roman" w:eastAsia="Times New Roman" w:hAnsi="Times New Roman" w:cs="Times New Roman"/>
          <w:color w:val="000000"/>
          <w:spacing w:val="-4"/>
        </w:rPr>
        <w:tab/>
        <w:t>Wykonawca zobowiązuje się do przekazania Ministrowi informacji o</w:t>
      </w:r>
      <w:r w:rsidRPr="001B4C84">
        <w:rPr>
          <w:rFonts w:ascii="Times New Roman" w:eastAsia="Times New Roman" w:hAnsi="Times New Roman" w:cs="Times New Roman"/>
          <w:color w:val="000000"/>
        </w:rPr>
        <w:t xml:space="preserve"> sposobie zapewnienia w  zakresie realizacji projektu dostępności osobom ze szczególnymi potrzebami w rozumieniu ustawy z dnia 19 lipca 2019 roku o zapewnieniu dostępności osobom ze szczególnymi potrzebami,</w:t>
      </w:r>
      <w:r w:rsidRPr="001B4C84">
        <w:rPr>
          <w:rFonts w:ascii="Times New Roman" w:eastAsia="Times New Roman" w:hAnsi="Times New Roman" w:cs="Times New Roman"/>
          <w:color w:val="000000"/>
          <w:spacing w:val="-4"/>
        </w:rPr>
        <w:t xml:space="preserve"> na każde żądanie Ministra, przez cały okres trwania umowy. </w:t>
      </w:r>
    </w:p>
    <w:p w14:paraId="0E40597A" w14:textId="77777777" w:rsidR="001B4C84" w:rsidRDefault="001B4C84" w:rsidP="001B4C84">
      <w:pPr>
        <w:spacing w:after="0" w:line="360" w:lineRule="auto"/>
        <w:jc w:val="center"/>
        <w:rPr>
          <w:rFonts w:ascii="Times New Roman" w:eastAsia="Times New Roman" w:hAnsi="Times New Roman" w:cs="Times New Roman"/>
          <w:b/>
          <w:color w:val="000000"/>
        </w:rPr>
      </w:pPr>
    </w:p>
    <w:p w14:paraId="02412130" w14:textId="62F93A59" w:rsidR="00152E88" w:rsidRPr="001B4C84" w:rsidRDefault="00FB4851" w:rsidP="001B4C84">
      <w:pPr>
        <w:spacing w:after="0" w:line="360" w:lineRule="auto"/>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19.</w:t>
      </w:r>
    </w:p>
    <w:p w14:paraId="2CF3DAC1" w14:textId="77777777" w:rsidR="001B4C84" w:rsidRDefault="00FB4851" w:rsidP="001B4C84">
      <w:pPr>
        <w:spacing w:after="0" w:line="360" w:lineRule="auto"/>
        <w:ind w:hanging="142"/>
        <w:rPr>
          <w:rFonts w:ascii="Times New Roman" w:eastAsia="Times New Roman" w:hAnsi="Times New Roman" w:cs="Times New Roman"/>
        </w:rPr>
      </w:pPr>
      <w:r w:rsidRPr="001B4C84">
        <w:rPr>
          <w:rFonts w:ascii="Times New Roman" w:eastAsia="Times New Roman" w:hAnsi="Times New Roman" w:cs="Times New Roman"/>
        </w:rPr>
        <w:t>Postanowienia szczególne:</w:t>
      </w:r>
    </w:p>
    <w:p w14:paraId="60CCC825" w14:textId="117FD9BD" w:rsidR="00152E88" w:rsidRPr="001B4C84" w:rsidRDefault="00FB4851" w:rsidP="001B4C84">
      <w:pPr>
        <w:spacing w:after="0" w:line="360" w:lineRule="auto"/>
        <w:ind w:hanging="142"/>
        <w:rPr>
          <w:rFonts w:ascii="Times New Roman" w:eastAsia="Times New Roman" w:hAnsi="Times New Roman" w:cs="Times New Roman"/>
        </w:rPr>
      </w:pPr>
      <w:permStart w:id="1265188025" w:edGrp="everyone"/>
      <w:r w:rsidRPr="001B4C84">
        <w:rPr>
          <w:rFonts w:ascii="Times New Roman" w:eastAsia="Times New Roman" w:hAnsi="Times New Roman" w:cs="Times New Roman"/>
        </w:rPr>
        <w:t>……………………………………………………………………………………………………………</w:t>
      </w:r>
      <w:r w:rsidR="001B4C84">
        <w:rPr>
          <w:rFonts w:ascii="Times New Roman" w:eastAsia="Times New Roman" w:hAnsi="Times New Roman" w:cs="Times New Roman"/>
        </w:rPr>
        <w:t>...</w:t>
      </w:r>
    </w:p>
    <w:permEnd w:id="1265188025"/>
    <w:p w14:paraId="2981A16B" w14:textId="77777777" w:rsidR="001B4C84" w:rsidRDefault="001B4C84" w:rsidP="001B4C84">
      <w:pPr>
        <w:spacing w:after="0" w:line="360" w:lineRule="auto"/>
        <w:jc w:val="center"/>
        <w:rPr>
          <w:rFonts w:ascii="Times New Roman" w:eastAsia="Times New Roman" w:hAnsi="Times New Roman" w:cs="Times New Roman"/>
          <w:b/>
          <w:color w:val="000000"/>
        </w:rPr>
      </w:pPr>
    </w:p>
    <w:p w14:paraId="2B270EB5" w14:textId="1E87B064" w:rsidR="00152E88" w:rsidRDefault="00FB4851" w:rsidP="001B4C84">
      <w:pPr>
        <w:spacing w:after="0" w:line="360" w:lineRule="auto"/>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20.</w:t>
      </w:r>
    </w:p>
    <w:p w14:paraId="5686A2F3" w14:textId="77777777" w:rsidR="001B4C84" w:rsidRPr="001B4C84" w:rsidRDefault="001B4C84" w:rsidP="001B4C84">
      <w:pPr>
        <w:spacing w:after="0" w:line="360" w:lineRule="auto"/>
        <w:jc w:val="center"/>
        <w:rPr>
          <w:rFonts w:ascii="Times New Roman" w:eastAsia="Times New Roman" w:hAnsi="Times New Roman" w:cs="Times New Roman"/>
          <w:b/>
          <w:color w:val="000000"/>
        </w:rPr>
      </w:pPr>
    </w:p>
    <w:p w14:paraId="146BF260" w14:textId="35ABFD61" w:rsidR="00152E88" w:rsidRDefault="00FB4851" w:rsidP="001B4C84">
      <w:pPr>
        <w:spacing w:after="0" w:line="360" w:lineRule="auto"/>
        <w:ind w:left="-142"/>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 xml:space="preserve">Prawa i obowiązki Wykonawcy oraz wierzytelności Wykonawcy wobec Ministra wynikające z niniejszej umowy, nie mogą być przenoszone na osoby trzecie bez zgody Ministra. </w:t>
      </w:r>
    </w:p>
    <w:p w14:paraId="22243FCB" w14:textId="77777777" w:rsidR="001B4C84" w:rsidRPr="001B4C84" w:rsidRDefault="001B4C84" w:rsidP="001B4C84">
      <w:pPr>
        <w:spacing w:after="0" w:line="360" w:lineRule="auto"/>
        <w:ind w:left="-142"/>
        <w:jc w:val="both"/>
        <w:rPr>
          <w:rFonts w:ascii="Times New Roman" w:eastAsia="Times New Roman" w:hAnsi="Times New Roman" w:cs="Times New Roman"/>
          <w:color w:val="000000"/>
        </w:rPr>
      </w:pPr>
    </w:p>
    <w:p w14:paraId="01C27B07" w14:textId="1CF67324" w:rsidR="001B4C84" w:rsidRPr="001B4C84" w:rsidRDefault="00FB4851" w:rsidP="001B4C84">
      <w:pPr>
        <w:spacing w:after="0" w:line="360" w:lineRule="auto"/>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21.</w:t>
      </w:r>
    </w:p>
    <w:p w14:paraId="4152B1DC"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 xml:space="preserve">Zmiana, określonych w umowie, warunków realizacji projektu, może zostać dokonana – pod rygorem nieważności – po uprzednim zawarciu pisemnego aneksu na pisemny wniosek Wykonawcy. </w:t>
      </w:r>
    </w:p>
    <w:p w14:paraId="1C7E1A7E"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Wniosek o zawarcie aneksu w sprawie przedłużenia terminu realizacji projektu może być złożony przez Wykonawcę nie później niż 30 dni przed terminem, o którym mowa w § 3</w:t>
      </w:r>
      <w:r w:rsidRPr="001B4C84">
        <w:rPr>
          <w:rFonts w:ascii="Times New Roman" w:eastAsia="Times New Roman" w:hAnsi="Times New Roman" w:cs="Times New Roman"/>
        </w:rPr>
        <w:t xml:space="preserve"> ust. 3. </w:t>
      </w:r>
    </w:p>
    <w:p w14:paraId="2CCB17E2" w14:textId="77777777" w:rsidR="00152E88" w:rsidRPr="001B4C84" w:rsidRDefault="00FB4851" w:rsidP="001B4C84">
      <w:pPr>
        <w:tabs>
          <w:tab w:val="left" w:pos="426"/>
        </w:tabs>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projektu, o którym mowa w § 3</w:t>
      </w:r>
      <w:r w:rsidRPr="001B4C84">
        <w:rPr>
          <w:rFonts w:ascii="Times New Roman" w:eastAsia="Times New Roman" w:hAnsi="Times New Roman" w:cs="Times New Roman"/>
        </w:rPr>
        <w:t xml:space="preserve"> ust. 3</w:t>
      </w:r>
      <w:r w:rsidRPr="001B4C84">
        <w:rPr>
          <w:rFonts w:ascii="Times New Roman" w:eastAsia="Times New Roman" w:hAnsi="Times New Roman" w:cs="Times New Roman"/>
          <w:color w:val="000000"/>
        </w:rPr>
        <w:t xml:space="preserve">. </w:t>
      </w:r>
    </w:p>
    <w:p w14:paraId="06601737" w14:textId="77777777" w:rsidR="00152E88" w:rsidRPr="001B4C84" w:rsidRDefault="00FB4851" w:rsidP="001B4C84">
      <w:pPr>
        <w:tabs>
          <w:tab w:val="left" w:pos="426"/>
        </w:tabs>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 xml:space="preserve">Za zmianę warunków realizacji projektu nie uważa się zwiększenia lub zmniejszenia środków finansowych w poszczególnych pozycjach kosztorysu lub harmonogramu o nie więcej, niż o 15%, o ile </w:t>
      </w:r>
      <w:r w:rsidRPr="001B4C84">
        <w:rPr>
          <w:rFonts w:ascii="Times New Roman" w:eastAsia="Times New Roman" w:hAnsi="Times New Roman" w:cs="Times New Roman"/>
          <w:color w:val="000000"/>
        </w:rPr>
        <w:lastRenderedPageBreak/>
        <w:t>zmiana ta nie spowoduje przekroczenia limitu wysokości kosztów pośrednich projektu określonego w umowie.</w:t>
      </w:r>
    </w:p>
    <w:p w14:paraId="2F6751DA" w14:textId="77777777" w:rsidR="00152E88" w:rsidRPr="001B4C84" w:rsidRDefault="00FB4851" w:rsidP="001B4C84">
      <w:pPr>
        <w:tabs>
          <w:tab w:val="left" w:pos="426"/>
        </w:tabs>
        <w:spacing w:after="0" w:line="360" w:lineRule="auto"/>
        <w:ind w:left="284" w:hanging="426"/>
        <w:jc w:val="both"/>
        <w:rPr>
          <w:rFonts w:ascii="Times New Roman" w:eastAsia="Times New Roman" w:hAnsi="Times New Roman" w:cs="Times New Roman"/>
        </w:rPr>
      </w:pPr>
      <w:r w:rsidRPr="001B4C84">
        <w:rPr>
          <w:rFonts w:ascii="Times New Roman" w:eastAsia="Times New Roman" w:hAnsi="Times New Roman" w:cs="Times New Roman"/>
          <w:color w:val="000000"/>
        </w:rPr>
        <w:t>5.</w:t>
      </w:r>
      <w:r w:rsidRPr="001B4C84">
        <w:rPr>
          <w:rFonts w:ascii="Times New Roman" w:eastAsia="Times New Roman" w:hAnsi="Times New Roman" w:cs="Times New Roman"/>
          <w:color w:val="000000"/>
        </w:rPr>
        <w:tab/>
        <w:t>Niedotrzymanie terminu, o którym mowa w ust. 2 może skutkować pozostawieniem wniosku bez rozpoznania.</w:t>
      </w:r>
    </w:p>
    <w:p w14:paraId="724F3681" w14:textId="77777777" w:rsidR="001B4C84" w:rsidRDefault="001B4C84" w:rsidP="001B4C84">
      <w:pPr>
        <w:spacing w:after="0" w:line="360" w:lineRule="auto"/>
        <w:ind w:left="362"/>
        <w:jc w:val="center"/>
        <w:rPr>
          <w:rFonts w:ascii="Times New Roman" w:eastAsia="Times New Roman" w:hAnsi="Times New Roman" w:cs="Times New Roman"/>
          <w:b/>
          <w:color w:val="000000"/>
        </w:rPr>
      </w:pPr>
    </w:p>
    <w:p w14:paraId="29BBECDE" w14:textId="63B00225" w:rsidR="00152E88" w:rsidRPr="001B4C84" w:rsidRDefault="00FB4851" w:rsidP="001B4C84">
      <w:pPr>
        <w:spacing w:after="0" w:line="360" w:lineRule="auto"/>
        <w:ind w:left="362"/>
        <w:jc w:val="center"/>
        <w:rPr>
          <w:rFonts w:ascii="Times New Roman" w:eastAsia="Times New Roman" w:hAnsi="Times New Roman" w:cs="Times New Roman"/>
          <w:color w:val="000000"/>
        </w:rPr>
      </w:pPr>
      <w:r w:rsidRPr="001B4C84">
        <w:rPr>
          <w:rFonts w:ascii="Times New Roman" w:eastAsia="Times New Roman" w:hAnsi="Times New Roman" w:cs="Times New Roman"/>
          <w:b/>
          <w:color w:val="000000"/>
        </w:rPr>
        <w:t>§ 22.</w:t>
      </w:r>
    </w:p>
    <w:p w14:paraId="297ABDDE"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W sprawach nieuregulowanych w umowie mają zastosowanie przepisy prawa, w tym ustawy z dnia 23 kwietnia 1964 r. – Kodeks cywilny oraz ustawy z dnia 20 lipca 2018 r. -  Prawo o szkolnictwie wyższym i nauce.</w:t>
      </w:r>
    </w:p>
    <w:p w14:paraId="64D2B07C"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Spory wynikłe w toku realizacji umowy będą rozstrzygane przez sąd powszechny właściwy dla siedziby Ministra.</w:t>
      </w:r>
    </w:p>
    <w:p w14:paraId="01C95FCA"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Wykonawca ponosi wyłączną odpowiedzialność wobec osób trzecich za szkody powstałe w  związku z wykonaniem zobowiązań wynikających z umowy.</w:t>
      </w:r>
    </w:p>
    <w:p w14:paraId="48087E83" w14:textId="77777777" w:rsidR="001B4C84" w:rsidRDefault="001B4C84" w:rsidP="001B4C84">
      <w:pPr>
        <w:spacing w:after="0" w:line="360" w:lineRule="auto"/>
        <w:ind w:left="362"/>
        <w:jc w:val="center"/>
        <w:rPr>
          <w:rFonts w:ascii="Times New Roman" w:eastAsia="Times New Roman" w:hAnsi="Times New Roman" w:cs="Times New Roman"/>
          <w:b/>
          <w:color w:val="000000"/>
        </w:rPr>
      </w:pPr>
    </w:p>
    <w:p w14:paraId="256C7A96" w14:textId="63EAF6BC" w:rsidR="00152E88" w:rsidRPr="001B4C84" w:rsidRDefault="00FB4851" w:rsidP="001B4C84">
      <w:pPr>
        <w:spacing w:after="0" w:line="360" w:lineRule="auto"/>
        <w:ind w:left="362"/>
        <w:jc w:val="center"/>
        <w:rPr>
          <w:rFonts w:ascii="Times New Roman" w:eastAsia="Times New Roman" w:hAnsi="Times New Roman" w:cs="Times New Roman"/>
          <w:color w:val="000000"/>
        </w:rPr>
      </w:pPr>
      <w:r w:rsidRPr="001B4C84">
        <w:rPr>
          <w:rFonts w:ascii="Times New Roman" w:eastAsia="Times New Roman" w:hAnsi="Times New Roman" w:cs="Times New Roman"/>
          <w:b/>
          <w:color w:val="000000"/>
        </w:rPr>
        <w:t>§ 23.</w:t>
      </w:r>
    </w:p>
    <w:p w14:paraId="4DA79ACB"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Osobą upoważnioną do kontaktu w sprawie realizacji niniejszej umowy jest:</w:t>
      </w:r>
    </w:p>
    <w:p w14:paraId="31EA4779" w14:textId="77777777" w:rsidR="00152E88" w:rsidRPr="001B4C84" w:rsidRDefault="00FB4851" w:rsidP="001B4C84">
      <w:pPr>
        <w:spacing w:after="0" w:line="360" w:lineRule="auto"/>
        <w:ind w:left="709"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r>
      <w:permStart w:id="1171537041" w:edGrp="everyone"/>
      <w:r w:rsidRPr="001B4C84">
        <w:rPr>
          <w:rFonts w:ascii="Times New Roman" w:eastAsia="Times New Roman" w:hAnsi="Times New Roman" w:cs="Times New Roman"/>
          <w:color w:val="000000"/>
        </w:rPr>
        <w:t>…………………………………</w:t>
      </w:r>
      <w:permEnd w:id="1171537041"/>
      <w:r w:rsidRPr="001B4C84">
        <w:rPr>
          <w:rFonts w:ascii="Times New Roman" w:eastAsia="Times New Roman" w:hAnsi="Times New Roman" w:cs="Times New Roman"/>
          <w:color w:val="000000"/>
        </w:rPr>
        <w:t xml:space="preserve">, tel.: +48 </w:t>
      </w:r>
      <w:permStart w:id="1152323389" w:edGrp="everyone"/>
      <w:r w:rsidRPr="001B4C84">
        <w:rPr>
          <w:rFonts w:ascii="Times New Roman" w:eastAsia="Times New Roman" w:hAnsi="Times New Roman" w:cs="Times New Roman"/>
          <w:color w:val="000000"/>
        </w:rPr>
        <w:t>………………,</w:t>
      </w:r>
      <w:permEnd w:id="1152323389"/>
      <w:r w:rsidRPr="001B4C84">
        <w:rPr>
          <w:rFonts w:ascii="Times New Roman" w:eastAsia="Times New Roman" w:hAnsi="Times New Roman" w:cs="Times New Roman"/>
          <w:color w:val="000000"/>
        </w:rPr>
        <w:t xml:space="preserve"> e-mail: </w:t>
      </w:r>
      <w:permStart w:id="1714566763" w:edGrp="everyone"/>
      <w:r w:rsidRPr="001B4C84">
        <w:rPr>
          <w:rFonts w:ascii="Times New Roman" w:eastAsia="Times New Roman" w:hAnsi="Times New Roman" w:cs="Times New Roman"/>
          <w:color w:val="000000"/>
        </w:rPr>
        <w:t>………………......….</w:t>
      </w:r>
      <w:permEnd w:id="1714566763"/>
    </w:p>
    <w:p w14:paraId="03C4ABC0"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Wykonawca zobowiązuje się do pisemnego informowania Ministra o zmianie danych teleadresowych przeznaczonych do korespondencji w sprawie realizacji umowy, zmianie numeru rachunku bankowego przeznaczonego do przekazywania środków finansowych, w terminie 7 dni od daty zaistnienia okoliczności, za pośrednictwem elektronicznej skrzynki podawczej Ministra.</w:t>
      </w:r>
    </w:p>
    <w:p w14:paraId="3F076E82" w14:textId="77777777" w:rsidR="001B4C84" w:rsidRDefault="001B4C84" w:rsidP="001B4C84">
      <w:pPr>
        <w:spacing w:after="0" w:line="360" w:lineRule="auto"/>
        <w:ind w:right="-283"/>
        <w:jc w:val="center"/>
        <w:rPr>
          <w:rFonts w:ascii="Times New Roman" w:eastAsia="Times New Roman" w:hAnsi="Times New Roman" w:cs="Times New Roman"/>
          <w:b/>
          <w:color w:val="000000"/>
        </w:rPr>
      </w:pPr>
    </w:p>
    <w:p w14:paraId="2AFDA078" w14:textId="2CB88D09" w:rsidR="00152E88" w:rsidRPr="001B4C84" w:rsidRDefault="00FB4851" w:rsidP="001B4C84">
      <w:pPr>
        <w:spacing w:after="0" w:line="360" w:lineRule="auto"/>
        <w:ind w:right="-283"/>
        <w:jc w:val="center"/>
        <w:rPr>
          <w:rFonts w:ascii="Times New Roman" w:eastAsia="Times New Roman" w:hAnsi="Times New Roman" w:cs="Times New Roman"/>
          <w:b/>
          <w:color w:val="000000"/>
        </w:rPr>
      </w:pPr>
      <w:r w:rsidRPr="001B4C84">
        <w:rPr>
          <w:rFonts w:ascii="Times New Roman" w:eastAsia="Times New Roman" w:hAnsi="Times New Roman" w:cs="Times New Roman"/>
          <w:b/>
          <w:color w:val="000000"/>
        </w:rPr>
        <w:t>§ 24.</w:t>
      </w:r>
    </w:p>
    <w:p w14:paraId="5F01EC84" w14:textId="77777777" w:rsidR="00152E88" w:rsidRPr="001B4C84" w:rsidRDefault="00FB4851" w:rsidP="001B4C84">
      <w:pPr>
        <w:spacing w:after="0" w:line="360" w:lineRule="auto"/>
        <w:ind w:left="-142"/>
        <w:jc w:val="both"/>
        <w:rPr>
          <w:rFonts w:ascii="Times New Roman" w:eastAsia="Times New Roman" w:hAnsi="Times New Roman" w:cs="Times New Roman"/>
        </w:rPr>
      </w:pPr>
      <w:r w:rsidRPr="001B4C84">
        <w:rPr>
          <w:rFonts w:ascii="Times New Roman" w:eastAsia="Times New Roman" w:hAnsi="Times New Roman" w:cs="Times New Roman"/>
        </w:rPr>
        <w:t xml:space="preserve">Obsługę umowy w Ministerstwie prowadzi Departament Analiz Strategicznych i Popularyzacji Nauki, Ministerstwo Nauki i Szkolnictwa Wyższego, 00-529 Warszawa, ul. Wspólna 1/3, NIP: 7011181865,  Regon: 527332079, tel. +48 52 92 605, e-mail: sekretariat.dap@mnisw.gov.pl </w:t>
      </w:r>
    </w:p>
    <w:p w14:paraId="4B2A575C" w14:textId="77777777" w:rsidR="001B4C84" w:rsidRDefault="001B4C84" w:rsidP="001B4C84">
      <w:pPr>
        <w:spacing w:after="0" w:line="360" w:lineRule="auto"/>
        <w:ind w:right="-283"/>
        <w:jc w:val="center"/>
        <w:rPr>
          <w:rFonts w:ascii="Times New Roman" w:eastAsia="Times New Roman" w:hAnsi="Times New Roman" w:cs="Times New Roman"/>
          <w:b/>
        </w:rPr>
      </w:pPr>
    </w:p>
    <w:p w14:paraId="67DB6462" w14:textId="1B273BB5" w:rsidR="00152E88" w:rsidRPr="001B4C84" w:rsidRDefault="00FB4851" w:rsidP="001B4C84">
      <w:pPr>
        <w:spacing w:after="0" w:line="360" w:lineRule="auto"/>
        <w:ind w:right="-283"/>
        <w:jc w:val="center"/>
        <w:rPr>
          <w:rFonts w:ascii="Times New Roman" w:eastAsia="Times New Roman" w:hAnsi="Times New Roman" w:cs="Times New Roman"/>
          <w:b/>
        </w:rPr>
      </w:pPr>
      <w:r w:rsidRPr="001B4C84">
        <w:rPr>
          <w:rFonts w:ascii="Times New Roman" w:eastAsia="Times New Roman" w:hAnsi="Times New Roman" w:cs="Times New Roman"/>
          <w:b/>
        </w:rPr>
        <w:t>§ 25.</w:t>
      </w:r>
    </w:p>
    <w:p w14:paraId="66A6FB09" w14:textId="77777777" w:rsidR="00152E88" w:rsidRPr="001B4C84" w:rsidRDefault="00FB4851" w:rsidP="001B4C84">
      <w:pPr>
        <w:spacing w:after="0" w:line="360" w:lineRule="auto"/>
        <w:ind w:left="284" w:hanging="426"/>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Za dzień zawarcia umowy ustala się dzień podpisania umowy przez Ministra.</w:t>
      </w:r>
    </w:p>
    <w:p w14:paraId="2EF976A4"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Umowę sporządzono w postaci dokumentu elektronicznego, opatrzonego przez Strony  kwalifikowanym podpisem elektronicznym i przesłanego przez Wykonawcę za pośrednictwem elektronicznej skrzynki podawczej Ministra (ePUAP).</w:t>
      </w:r>
    </w:p>
    <w:p w14:paraId="33493A69"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Umowę, sporządzoną w formie elektronicznej, otrzymują Minister oraz Wykonawca.</w:t>
      </w:r>
    </w:p>
    <w:p w14:paraId="1B5296E7" w14:textId="77777777" w:rsidR="00152E88" w:rsidRPr="001B4C84" w:rsidRDefault="00152E88" w:rsidP="001B4C84">
      <w:pPr>
        <w:spacing w:after="0" w:line="360" w:lineRule="auto"/>
        <w:jc w:val="both"/>
        <w:rPr>
          <w:rFonts w:ascii="Times New Roman" w:eastAsia="Times New Roman" w:hAnsi="Times New Roman" w:cs="Times New Roman"/>
          <w:color w:val="000000"/>
        </w:rPr>
      </w:pPr>
    </w:p>
    <w:p w14:paraId="4A73DDB4" w14:textId="32663EA3" w:rsidR="00152E88" w:rsidRDefault="00152E88" w:rsidP="001B4C84">
      <w:pPr>
        <w:spacing w:after="0" w:line="360" w:lineRule="auto"/>
        <w:jc w:val="both"/>
        <w:rPr>
          <w:rFonts w:ascii="Times New Roman" w:eastAsia="Times New Roman" w:hAnsi="Times New Roman" w:cs="Times New Roman"/>
          <w:color w:val="000000"/>
        </w:rPr>
      </w:pPr>
    </w:p>
    <w:p w14:paraId="38875BEC" w14:textId="77777777" w:rsidR="001B4C84" w:rsidRPr="001B4C84" w:rsidRDefault="001B4C84" w:rsidP="001B4C84">
      <w:pPr>
        <w:spacing w:after="0" w:line="360" w:lineRule="auto"/>
        <w:jc w:val="both"/>
        <w:rPr>
          <w:rFonts w:ascii="Times New Roman" w:eastAsia="Times New Roman" w:hAnsi="Times New Roman" w:cs="Times New Roman"/>
          <w:color w:val="000000"/>
        </w:rPr>
      </w:pPr>
    </w:p>
    <w:p w14:paraId="5A0D2EA9" w14:textId="77777777" w:rsidR="00152E88" w:rsidRPr="001B4C84" w:rsidRDefault="00152E88" w:rsidP="001B4C84">
      <w:pPr>
        <w:spacing w:after="0" w:line="360" w:lineRule="auto"/>
        <w:jc w:val="both"/>
        <w:rPr>
          <w:rFonts w:ascii="Times New Roman" w:eastAsia="Times New Roman" w:hAnsi="Times New Roman" w:cs="Times New Roman"/>
          <w:color w:val="000000"/>
        </w:rPr>
      </w:pPr>
    </w:p>
    <w:p w14:paraId="46C3F54B" w14:textId="77777777" w:rsidR="00152E88" w:rsidRPr="001B4C84" w:rsidRDefault="00FB4851" w:rsidP="001B4C84">
      <w:pPr>
        <w:spacing w:after="0" w:line="360" w:lineRule="auto"/>
        <w:rPr>
          <w:rFonts w:ascii="Times New Roman" w:eastAsia="Times New Roman" w:hAnsi="Times New Roman" w:cs="Times New Roman"/>
          <w:color w:val="000000"/>
        </w:rPr>
      </w:pPr>
      <w:r w:rsidRPr="001B4C84">
        <w:rPr>
          <w:rFonts w:ascii="Times New Roman" w:eastAsia="Times New Roman" w:hAnsi="Times New Roman" w:cs="Times New Roman"/>
          <w:color w:val="000000"/>
        </w:rPr>
        <w:lastRenderedPageBreak/>
        <w:t>Załączniki:</w:t>
      </w:r>
    </w:p>
    <w:p w14:paraId="66A6074D"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1.</w:t>
      </w:r>
      <w:r w:rsidRPr="001B4C84">
        <w:rPr>
          <w:rFonts w:ascii="Times New Roman" w:eastAsia="Times New Roman" w:hAnsi="Times New Roman" w:cs="Times New Roman"/>
          <w:color w:val="000000"/>
        </w:rPr>
        <w:tab/>
        <w:t xml:space="preserve">Opis projektu zawarty we wniosku o finansowanie oraz ocena końcowa i rozstrzygnięcie – dostępne w systemie - załącznik nr 1, </w:t>
      </w:r>
    </w:p>
    <w:p w14:paraId="0A72F2A3"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2.</w:t>
      </w:r>
      <w:r w:rsidRPr="001B4C84">
        <w:rPr>
          <w:rFonts w:ascii="Times New Roman" w:eastAsia="Times New Roman" w:hAnsi="Times New Roman" w:cs="Times New Roman"/>
          <w:color w:val="000000"/>
        </w:rPr>
        <w:tab/>
        <w:t>Harmonogram wykonania projektu – załącznik  nr 2,</w:t>
      </w:r>
    </w:p>
    <w:p w14:paraId="76D30CA3"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3.</w:t>
      </w:r>
      <w:r w:rsidRPr="001B4C84">
        <w:rPr>
          <w:rFonts w:ascii="Times New Roman" w:eastAsia="Times New Roman" w:hAnsi="Times New Roman" w:cs="Times New Roman"/>
          <w:color w:val="000000"/>
        </w:rPr>
        <w:tab/>
        <w:t>Kosztorys projektu – załącznik nr 3,</w:t>
      </w:r>
    </w:p>
    <w:p w14:paraId="1998B69D" w14:textId="77777777" w:rsidR="00152E88" w:rsidRPr="001B4C84" w:rsidRDefault="00FB4851" w:rsidP="001B4C84">
      <w:pPr>
        <w:spacing w:after="0" w:line="360" w:lineRule="auto"/>
        <w:ind w:left="284" w:hanging="426"/>
        <w:jc w:val="both"/>
        <w:rPr>
          <w:rFonts w:ascii="Times New Roman" w:eastAsia="Times New Roman" w:hAnsi="Times New Roman" w:cs="Times New Roman"/>
          <w:color w:val="000000"/>
        </w:rPr>
      </w:pPr>
      <w:r w:rsidRPr="001B4C84">
        <w:rPr>
          <w:rFonts w:ascii="Times New Roman" w:eastAsia="Times New Roman" w:hAnsi="Times New Roman" w:cs="Times New Roman"/>
          <w:color w:val="000000"/>
        </w:rPr>
        <w:t>4.</w:t>
      </w:r>
      <w:r w:rsidRPr="001B4C84">
        <w:rPr>
          <w:rFonts w:ascii="Times New Roman" w:eastAsia="Times New Roman" w:hAnsi="Times New Roman" w:cs="Times New Roman"/>
          <w:color w:val="000000"/>
        </w:rPr>
        <w:tab/>
        <w:t>Opis warunków służących zapewnieniu dostępności osobom ze szczególnymi potrzebami – załącznik nr 4.</w:t>
      </w:r>
    </w:p>
    <w:p w14:paraId="12A26002" w14:textId="2F42CB54" w:rsidR="002F2D2B" w:rsidRDefault="002F2D2B">
      <w:pPr>
        <w:rPr>
          <w:rFonts w:ascii="Times New Roman" w:eastAsia="Times New Roman" w:hAnsi="Times New Roman" w:cs="Times New Roman"/>
          <w:b/>
        </w:rPr>
      </w:pPr>
      <w:r>
        <w:rPr>
          <w:rFonts w:ascii="Times New Roman" w:eastAsia="Times New Roman" w:hAnsi="Times New Roman" w:cs="Times New Roman"/>
          <w:b/>
        </w:rPr>
        <w:br w:type="page"/>
      </w:r>
    </w:p>
    <w:p w14:paraId="307F1462" w14:textId="77777777" w:rsidR="00152E88" w:rsidRDefault="00152E88">
      <w:pPr>
        <w:keepNext/>
        <w:spacing w:after="0" w:line="312" w:lineRule="auto"/>
        <w:rPr>
          <w:rFonts w:ascii="Times New Roman" w:eastAsia="Times New Roman" w:hAnsi="Times New Roman" w:cs="Times New Roman"/>
          <w:b/>
        </w:rPr>
      </w:pPr>
    </w:p>
    <w:p w14:paraId="7A49DE53" w14:textId="5D07657F" w:rsidR="00152E88" w:rsidRDefault="00FB4851">
      <w:pPr>
        <w:keepNext/>
        <w:spacing w:after="0" w:line="312"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Załącznik nr 2 do umowy nr </w:t>
      </w:r>
      <w:permStart w:id="1910393156" w:edGrp="everyone"/>
      <w:r>
        <w:rPr>
          <w:rFonts w:ascii="Times New Roman" w:eastAsia="Times New Roman" w:hAnsi="Times New Roman" w:cs="Times New Roman"/>
          <w:b/>
          <w:color w:val="000000"/>
        </w:rPr>
        <w:t>…………………………</w:t>
      </w:r>
      <w:permEnd w:id="1910393156"/>
      <w:r w:rsidR="00FC50E8">
        <w:rPr>
          <w:rStyle w:val="Odwoanieprzypisudolnego"/>
          <w:rFonts w:ascii="Times New Roman" w:eastAsia="Times New Roman" w:hAnsi="Times New Roman" w:cs="Times New Roman"/>
          <w:color w:val="000000"/>
        </w:rPr>
        <w:footnoteReference w:id="5"/>
      </w:r>
    </w:p>
    <w:p w14:paraId="7EE31FCB" w14:textId="77777777" w:rsidR="00152E88" w:rsidRDefault="00152E88">
      <w:pPr>
        <w:keepNext/>
        <w:spacing w:after="0" w:line="312" w:lineRule="auto"/>
        <w:ind w:left="426" w:hanging="426"/>
        <w:rPr>
          <w:rFonts w:ascii="Times New Roman" w:eastAsia="Times New Roman" w:hAnsi="Times New Roman" w:cs="Times New Roman"/>
          <w:b/>
        </w:rPr>
      </w:pPr>
    </w:p>
    <w:p w14:paraId="6A47A282" w14:textId="77777777" w:rsidR="00152E88" w:rsidRDefault="00FB4851">
      <w:pPr>
        <w:keepNext/>
        <w:spacing w:after="0" w:line="312" w:lineRule="auto"/>
        <w:ind w:left="426" w:hanging="426"/>
        <w:rPr>
          <w:rFonts w:ascii="Times New Roman" w:eastAsia="Times New Roman" w:hAnsi="Times New Roman" w:cs="Times New Roman"/>
          <w:b/>
        </w:rPr>
      </w:pPr>
      <w:r>
        <w:rPr>
          <w:rFonts w:ascii="Times New Roman" w:eastAsia="Times New Roman" w:hAnsi="Times New Roman" w:cs="Times New Roman"/>
          <w:b/>
        </w:rPr>
        <w:t xml:space="preserve">HARMONOGRAM WYKONANIA PROJEKTU </w:t>
      </w:r>
    </w:p>
    <w:p w14:paraId="5932477E" w14:textId="77777777" w:rsidR="00152E88" w:rsidRDefault="00152E88">
      <w:pPr>
        <w:spacing w:after="0" w:line="240" w:lineRule="auto"/>
        <w:rPr>
          <w:rFonts w:ascii="Times New Roman" w:eastAsia="Times New Roman" w:hAnsi="Times New Roman" w:cs="Times New Roman"/>
        </w:rPr>
      </w:pPr>
    </w:p>
    <w:p w14:paraId="78ED86AF" w14:textId="77777777" w:rsidR="00152E88" w:rsidRDefault="00152E88">
      <w:pPr>
        <w:spacing w:after="0" w:line="240" w:lineRule="auto"/>
        <w:rPr>
          <w:rFonts w:ascii="Times New Roman" w:eastAsia="Times New Roman" w:hAnsi="Times New Roman" w:cs="Times New Roman"/>
        </w:rPr>
      </w:pPr>
      <w:permStart w:id="460266451" w:edGrp="everyone"/>
    </w:p>
    <w:tbl>
      <w:tblPr>
        <w:tblW w:w="0" w:type="auto"/>
        <w:tblInd w:w="70" w:type="dxa"/>
        <w:tblCellMar>
          <w:left w:w="10" w:type="dxa"/>
          <w:right w:w="10" w:type="dxa"/>
        </w:tblCellMar>
        <w:tblLook w:val="04A0" w:firstRow="1" w:lastRow="0" w:firstColumn="1" w:lastColumn="0" w:noHBand="0" w:noVBand="1"/>
      </w:tblPr>
      <w:tblGrid>
        <w:gridCol w:w="465"/>
        <w:gridCol w:w="3817"/>
        <w:gridCol w:w="971"/>
        <w:gridCol w:w="918"/>
        <w:gridCol w:w="1613"/>
        <w:gridCol w:w="1488"/>
      </w:tblGrid>
      <w:tr w:rsidR="00152E88" w14:paraId="18EC9B1E" w14:textId="77777777">
        <w:tc>
          <w:tcPr>
            <w:tcW w:w="465" w:type="dxa"/>
            <w:vMerge w:val="restart"/>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B54E694" w14:textId="77777777" w:rsidR="00152E88" w:rsidRDefault="00FB485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Lp.</w:t>
            </w:r>
          </w:p>
        </w:tc>
        <w:tc>
          <w:tcPr>
            <w:tcW w:w="5398" w:type="dxa"/>
            <w:vMerge w:val="restart"/>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131E911D" w14:textId="77777777" w:rsidR="00152E88" w:rsidRDefault="00FB485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Nazwa działania*</w:t>
            </w:r>
          </w:p>
        </w:tc>
        <w:tc>
          <w:tcPr>
            <w:tcW w:w="2238"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16B1B4BE" w14:textId="752CF8CB" w:rsidR="00152E88" w:rsidRDefault="00FB485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Termin rozpoczęcia i termin zakończenia realizacji działania </w:t>
            </w:r>
            <w:r w:rsidR="00FC50E8">
              <w:rPr>
                <w:rStyle w:val="Odwoanieprzypisudolnego"/>
                <w:rFonts w:ascii="Times New Roman" w:eastAsia="Times New Roman" w:hAnsi="Times New Roman" w:cs="Times New Roman"/>
                <w:b/>
                <w:color w:val="000000"/>
              </w:rPr>
              <w:footnoteReference w:id="6"/>
            </w:r>
          </w:p>
          <w:p w14:paraId="3A6FA122"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rPr>
              <w:t>(jako kolejne miesiące realizacji projektu)</w:t>
            </w:r>
          </w:p>
        </w:tc>
        <w:tc>
          <w:tcPr>
            <w:tcW w:w="1694" w:type="dxa"/>
            <w:vMerge w:val="restart"/>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7857376" w14:textId="77777777" w:rsidR="00152E88" w:rsidRDefault="00FB485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Koszty planowane do sfinansowania ze środków finansowych przyznanych przez Ministra </w:t>
            </w:r>
            <w:r>
              <w:rPr>
                <w:rFonts w:ascii="Times New Roman" w:eastAsia="Times New Roman" w:hAnsi="Times New Roman" w:cs="Times New Roman"/>
                <w:b/>
                <w:color w:val="000000"/>
              </w:rPr>
              <w:br/>
              <w:t>(w zł)</w:t>
            </w:r>
          </w:p>
        </w:tc>
        <w:tc>
          <w:tcPr>
            <w:tcW w:w="1682" w:type="dxa"/>
            <w:vMerge w:val="restart"/>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5AB551B" w14:textId="77777777" w:rsidR="00152E88" w:rsidRDefault="00FB485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Koszty planowane ogółem (w zł)</w:t>
            </w:r>
          </w:p>
        </w:tc>
      </w:tr>
      <w:tr w:rsidR="00152E88" w14:paraId="05163EB4" w14:textId="77777777">
        <w:tc>
          <w:tcPr>
            <w:tcW w:w="465" w:type="dxa"/>
            <w:vMerge/>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8078B1D" w14:textId="77777777" w:rsidR="00152E88" w:rsidRDefault="00152E88">
            <w:pPr>
              <w:spacing w:after="0" w:line="240" w:lineRule="auto"/>
              <w:rPr>
                <w:rFonts w:ascii="Times New Roman" w:eastAsia="Times New Roman" w:hAnsi="Times New Roman" w:cs="Times New Roman"/>
                <w:color w:val="000000"/>
              </w:rPr>
            </w:pPr>
          </w:p>
        </w:tc>
        <w:tc>
          <w:tcPr>
            <w:tcW w:w="5398" w:type="dxa"/>
            <w:vMerge/>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470C0BC" w14:textId="77777777" w:rsidR="00152E88" w:rsidRDefault="00152E88">
            <w:pPr>
              <w:spacing w:after="0" w:line="240" w:lineRule="auto"/>
              <w:rPr>
                <w:rFonts w:ascii="Times New Roman" w:eastAsia="Times New Roman" w:hAnsi="Times New Roman" w:cs="Times New Roman"/>
                <w:color w:val="000000"/>
              </w:rPr>
            </w:pPr>
          </w:p>
        </w:tc>
        <w:tc>
          <w:tcPr>
            <w:tcW w:w="11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549EC709" w14:textId="77777777" w:rsidR="00152E88" w:rsidRDefault="00FB485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od</w:t>
            </w:r>
          </w:p>
        </w:tc>
        <w:tc>
          <w:tcPr>
            <w:tcW w:w="111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A467CD5"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do</w:t>
            </w:r>
          </w:p>
        </w:tc>
        <w:tc>
          <w:tcPr>
            <w:tcW w:w="1694" w:type="dxa"/>
            <w:vMerge/>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2D2FEC0B" w14:textId="77777777" w:rsidR="00152E88" w:rsidRDefault="00152E88">
            <w:pPr>
              <w:spacing w:after="0" w:line="240" w:lineRule="auto"/>
              <w:rPr>
                <w:rFonts w:ascii="Times New Roman" w:eastAsia="Times New Roman" w:hAnsi="Times New Roman" w:cs="Times New Roman"/>
                <w:color w:val="000000"/>
              </w:rPr>
            </w:pPr>
          </w:p>
        </w:tc>
        <w:tc>
          <w:tcPr>
            <w:tcW w:w="1682" w:type="dxa"/>
            <w:vMerge/>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227F34B8" w14:textId="77777777" w:rsidR="00152E88" w:rsidRDefault="00152E88">
            <w:pPr>
              <w:spacing w:after="0" w:line="240" w:lineRule="auto"/>
              <w:rPr>
                <w:rFonts w:ascii="Times New Roman" w:eastAsia="Times New Roman" w:hAnsi="Times New Roman" w:cs="Times New Roman"/>
                <w:color w:val="000000"/>
              </w:rPr>
            </w:pPr>
          </w:p>
        </w:tc>
      </w:tr>
      <w:tr w:rsidR="00152E88" w14:paraId="15BF191C" w14:textId="77777777">
        <w:tc>
          <w:tcPr>
            <w:tcW w:w="46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1703A49"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39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978D385" w14:textId="77777777" w:rsidR="00152E88" w:rsidRDefault="00152E88">
            <w:pPr>
              <w:spacing w:after="0" w:line="240" w:lineRule="auto"/>
              <w:jc w:val="center"/>
              <w:rPr>
                <w:rFonts w:ascii="Times New Roman" w:eastAsia="Times New Roman" w:hAnsi="Times New Roman" w:cs="Times New Roman"/>
                <w:color w:val="000000"/>
              </w:rPr>
            </w:pPr>
          </w:p>
        </w:tc>
        <w:tc>
          <w:tcPr>
            <w:tcW w:w="11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7B57565A"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1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098AE02"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5C58718B"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8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808D423"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152E88" w14:paraId="249C4498" w14:textId="77777777">
        <w:tc>
          <w:tcPr>
            <w:tcW w:w="46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5F330B35"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539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441C765"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2A8B510C"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1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3DB10DA7"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C65A6C5"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8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72BBAB01"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152E88" w14:paraId="3C1759C2" w14:textId="77777777">
        <w:tc>
          <w:tcPr>
            <w:tcW w:w="46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1A003F2E"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39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168497E3"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77C3A093"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1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26F421B0"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7EBD2132"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8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38AF6736"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152E88" w14:paraId="54F4F6A9" w14:textId="77777777">
        <w:tc>
          <w:tcPr>
            <w:tcW w:w="46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6DB4AD4"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p>
        </w:tc>
        <w:tc>
          <w:tcPr>
            <w:tcW w:w="539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5D2A1AD"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7C912A95"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1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81B93EE"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50710C5"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8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7B1AF9FA"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152E88" w14:paraId="5A30E2EA" w14:textId="77777777">
        <w:tc>
          <w:tcPr>
            <w:tcW w:w="465"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54A7A190"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398"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3DEDE7EE"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21"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AE76E66"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117"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B833032" w14:textId="77777777" w:rsidR="00152E88" w:rsidRDefault="00FB48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9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2DCD2CC"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82"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C8F8D69"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152E88" w14:paraId="3A98A4D6" w14:textId="77777777">
        <w:trPr>
          <w:trHeight w:val="253"/>
        </w:trPr>
        <w:tc>
          <w:tcPr>
            <w:tcW w:w="8101" w:type="dxa"/>
            <w:gridSpan w:val="4"/>
            <w:vMerge w:val="restart"/>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207E1FD3" w14:textId="77777777" w:rsidR="00152E88" w:rsidRDefault="00FB4851">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Razem</w:t>
            </w:r>
          </w:p>
        </w:tc>
        <w:tc>
          <w:tcPr>
            <w:tcW w:w="1694" w:type="dxa"/>
            <w:vMerge w:val="restart"/>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21979BF3"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82" w:type="dxa"/>
            <w:vMerge w:val="restart"/>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504678E4" w14:textId="77777777" w:rsidR="00152E88" w:rsidRDefault="00FB485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152E88" w14:paraId="2350B687" w14:textId="77777777">
        <w:trPr>
          <w:trHeight w:val="253"/>
        </w:trPr>
        <w:tc>
          <w:tcPr>
            <w:tcW w:w="8101" w:type="dxa"/>
            <w:gridSpan w:val="4"/>
            <w:vMerge/>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0CF86FB3" w14:textId="77777777" w:rsidR="00152E88" w:rsidRDefault="00152E88">
            <w:pPr>
              <w:spacing w:after="0" w:line="240" w:lineRule="auto"/>
              <w:rPr>
                <w:rFonts w:ascii="Times New Roman" w:eastAsia="Times New Roman" w:hAnsi="Times New Roman" w:cs="Times New Roman"/>
                <w:color w:val="000000"/>
              </w:rPr>
            </w:pPr>
          </w:p>
        </w:tc>
        <w:tc>
          <w:tcPr>
            <w:tcW w:w="1694" w:type="dxa"/>
            <w:vMerge/>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31E1E438" w14:textId="77777777" w:rsidR="00152E88" w:rsidRDefault="00152E88">
            <w:pPr>
              <w:spacing w:after="0" w:line="240" w:lineRule="auto"/>
              <w:rPr>
                <w:rFonts w:ascii="Times New Roman" w:eastAsia="Times New Roman" w:hAnsi="Times New Roman" w:cs="Times New Roman"/>
                <w:color w:val="000000"/>
              </w:rPr>
            </w:pPr>
          </w:p>
        </w:tc>
        <w:tc>
          <w:tcPr>
            <w:tcW w:w="1682" w:type="dxa"/>
            <w:vMerge/>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41FD090B" w14:textId="77777777" w:rsidR="00152E88" w:rsidRDefault="00152E88">
            <w:pPr>
              <w:spacing w:after="0" w:line="240" w:lineRule="auto"/>
              <w:rPr>
                <w:rFonts w:ascii="Times New Roman" w:eastAsia="Times New Roman" w:hAnsi="Times New Roman" w:cs="Times New Roman"/>
                <w:color w:val="000000"/>
              </w:rPr>
            </w:pPr>
          </w:p>
        </w:tc>
      </w:tr>
    </w:tbl>
    <w:p w14:paraId="6A77101D" w14:textId="77777777" w:rsidR="00152E88" w:rsidRDefault="00152E88">
      <w:pPr>
        <w:spacing w:after="0" w:line="312" w:lineRule="auto"/>
        <w:rPr>
          <w:rFonts w:ascii="Times New Roman" w:eastAsia="Times New Roman" w:hAnsi="Times New Roman" w:cs="Times New Roman"/>
          <w:b/>
        </w:rPr>
      </w:pPr>
    </w:p>
    <w:permEnd w:id="460266451"/>
    <w:p w14:paraId="74B215C7" w14:textId="3E099CEF" w:rsidR="00152E88" w:rsidRDefault="00152E88">
      <w:pPr>
        <w:spacing w:after="0" w:line="312" w:lineRule="auto"/>
        <w:rPr>
          <w:rFonts w:ascii="Times New Roman" w:eastAsia="Times New Roman" w:hAnsi="Times New Roman" w:cs="Times New Roman"/>
        </w:rPr>
      </w:pPr>
    </w:p>
    <w:p w14:paraId="11D659D0" w14:textId="77777777" w:rsidR="001B4C84" w:rsidRDefault="001B4C84">
      <w:pPr>
        <w:spacing w:after="0" w:line="312" w:lineRule="auto"/>
        <w:rPr>
          <w:rFonts w:ascii="Times New Roman" w:eastAsia="Times New Roman" w:hAnsi="Times New Roman" w:cs="Times New Roman"/>
        </w:rPr>
      </w:pPr>
    </w:p>
    <w:p w14:paraId="6EFA6D0D" w14:textId="3AC20275" w:rsidR="00152E88" w:rsidRDefault="00FB4851">
      <w:pPr>
        <w:spacing w:after="0" w:line="312" w:lineRule="auto"/>
        <w:rPr>
          <w:rFonts w:ascii="Times New Roman" w:eastAsia="Times New Roman" w:hAnsi="Times New Roman" w:cs="Times New Roman"/>
        </w:rPr>
      </w:pPr>
      <w:r>
        <w:rPr>
          <w:rFonts w:ascii="Times New Roman" w:eastAsia="Times New Roman" w:hAnsi="Times New Roman" w:cs="Times New Roman"/>
        </w:rPr>
        <w:t>*w razie potrzeby dodać wiersze</w:t>
      </w:r>
    </w:p>
    <w:p w14:paraId="3FE52556" w14:textId="54D61E1F" w:rsidR="001B4C84" w:rsidRDefault="001B4C84">
      <w:pPr>
        <w:spacing w:after="0" w:line="312" w:lineRule="auto"/>
        <w:rPr>
          <w:rFonts w:ascii="Times New Roman" w:eastAsia="Times New Roman" w:hAnsi="Times New Roman" w:cs="Times New Roman"/>
        </w:rPr>
      </w:pPr>
    </w:p>
    <w:p w14:paraId="354E68D9" w14:textId="1C1921A7" w:rsidR="001B4C84" w:rsidRDefault="001B4C84">
      <w:pPr>
        <w:spacing w:after="0" w:line="312" w:lineRule="auto"/>
        <w:rPr>
          <w:rFonts w:ascii="Times New Roman" w:eastAsia="Times New Roman" w:hAnsi="Times New Roman" w:cs="Times New Roman"/>
        </w:rPr>
      </w:pPr>
    </w:p>
    <w:p w14:paraId="0B2CCED3" w14:textId="51072F3F" w:rsidR="001B4C84" w:rsidRDefault="001B4C84">
      <w:pPr>
        <w:spacing w:after="0" w:line="312" w:lineRule="auto"/>
        <w:rPr>
          <w:rFonts w:ascii="Times New Roman" w:eastAsia="Times New Roman" w:hAnsi="Times New Roman" w:cs="Times New Roman"/>
        </w:rPr>
      </w:pPr>
    </w:p>
    <w:p w14:paraId="1BAC5F60" w14:textId="3ED3B766" w:rsidR="001B4C84" w:rsidRDefault="001B4C84">
      <w:pPr>
        <w:spacing w:after="0" w:line="312" w:lineRule="auto"/>
        <w:rPr>
          <w:rFonts w:ascii="Times New Roman" w:eastAsia="Times New Roman" w:hAnsi="Times New Roman" w:cs="Times New Roman"/>
        </w:rPr>
      </w:pPr>
    </w:p>
    <w:p w14:paraId="5B2F8F82" w14:textId="4AA144B2" w:rsidR="001B4C84" w:rsidRDefault="001B4C84">
      <w:pPr>
        <w:spacing w:after="0" w:line="312" w:lineRule="auto"/>
        <w:rPr>
          <w:rFonts w:ascii="Times New Roman" w:eastAsia="Times New Roman" w:hAnsi="Times New Roman" w:cs="Times New Roman"/>
        </w:rPr>
      </w:pPr>
    </w:p>
    <w:p w14:paraId="27D52BAB" w14:textId="37F91224" w:rsidR="001B4C84" w:rsidRDefault="001B4C84">
      <w:pPr>
        <w:spacing w:after="0" w:line="312" w:lineRule="auto"/>
        <w:rPr>
          <w:rFonts w:ascii="Times New Roman" w:eastAsia="Times New Roman" w:hAnsi="Times New Roman" w:cs="Times New Roman"/>
        </w:rPr>
      </w:pPr>
    </w:p>
    <w:p w14:paraId="6939D2CE" w14:textId="77777777" w:rsidR="001B4C84" w:rsidRDefault="001B4C84">
      <w:pPr>
        <w:spacing w:after="0" w:line="312" w:lineRule="auto"/>
        <w:rPr>
          <w:rFonts w:ascii="Times New Roman" w:eastAsia="Times New Roman" w:hAnsi="Times New Roman" w:cs="Times New Roman"/>
        </w:rPr>
      </w:pPr>
    </w:p>
    <w:p w14:paraId="18366C02" w14:textId="77777777" w:rsidR="00152E88" w:rsidRDefault="00152E88">
      <w:pPr>
        <w:spacing w:after="0" w:line="312" w:lineRule="auto"/>
        <w:ind w:left="5103"/>
        <w:jc w:val="center"/>
        <w:rPr>
          <w:rFonts w:ascii="Times New Roman" w:eastAsia="Times New Roman" w:hAnsi="Times New Roman" w:cs="Times New Roman"/>
          <w:b/>
        </w:rPr>
      </w:pPr>
    </w:p>
    <w:p w14:paraId="7ADA4BEF" w14:textId="3B044714" w:rsidR="00152E88" w:rsidRDefault="00152E88">
      <w:pPr>
        <w:spacing w:after="0" w:line="312" w:lineRule="auto"/>
        <w:ind w:left="5103"/>
        <w:jc w:val="center"/>
        <w:rPr>
          <w:rFonts w:ascii="Times New Roman" w:eastAsia="Times New Roman" w:hAnsi="Times New Roman" w:cs="Times New Roman"/>
          <w:b/>
        </w:rPr>
      </w:pPr>
    </w:p>
    <w:p w14:paraId="2E278AEE" w14:textId="77777777" w:rsidR="001B4C84" w:rsidRDefault="001B4C84">
      <w:pPr>
        <w:spacing w:after="0" w:line="312" w:lineRule="auto"/>
        <w:ind w:left="5103"/>
        <w:jc w:val="center"/>
        <w:rPr>
          <w:rFonts w:ascii="Times New Roman" w:eastAsia="Times New Roman" w:hAnsi="Times New Roman" w:cs="Times New Roman"/>
          <w:b/>
        </w:rPr>
      </w:pPr>
    </w:p>
    <w:p w14:paraId="23A00D68" w14:textId="77777777" w:rsidR="00152E88" w:rsidRDefault="00152E88">
      <w:pPr>
        <w:spacing w:after="0" w:line="312" w:lineRule="auto"/>
        <w:ind w:left="5103"/>
        <w:jc w:val="center"/>
        <w:rPr>
          <w:rFonts w:ascii="Times New Roman" w:eastAsia="Times New Roman" w:hAnsi="Times New Roman" w:cs="Times New Roman"/>
          <w:b/>
        </w:rPr>
      </w:pPr>
    </w:p>
    <w:p w14:paraId="4E2F12BE" w14:textId="674043FF" w:rsidR="00152E88" w:rsidRDefault="00152E88">
      <w:pPr>
        <w:spacing w:after="0" w:line="312" w:lineRule="auto"/>
        <w:ind w:left="5103"/>
        <w:jc w:val="center"/>
        <w:rPr>
          <w:rFonts w:ascii="Times New Roman" w:eastAsia="Times New Roman" w:hAnsi="Times New Roman" w:cs="Times New Roman"/>
          <w:b/>
        </w:rPr>
      </w:pPr>
    </w:p>
    <w:p w14:paraId="277D79C3" w14:textId="13B4E571" w:rsidR="001B4C84" w:rsidRDefault="001B4C84">
      <w:pPr>
        <w:spacing w:after="0" w:line="312" w:lineRule="auto"/>
        <w:ind w:left="5103"/>
        <w:jc w:val="center"/>
        <w:rPr>
          <w:rFonts w:ascii="Times New Roman" w:eastAsia="Times New Roman" w:hAnsi="Times New Roman" w:cs="Times New Roman"/>
          <w:b/>
        </w:rPr>
      </w:pPr>
    </w:p>
    <w:p w14:paraId="1DD2CAFD" w14:textId="77777777" w:rsidR="001B4C84" w:rsidRDefault="001B4C84">
      <w:pPr>
        <w:spacing w:after="0" w:line="312" w:lineRule="auto"/>
        <w:ind w:left="5103"/>
        <w:jc w:val="center"/>
        <w:rPr>
          <w:rFonts w:ascii="Times New Roman" w:eastAsia="Times New Roman" w:hAnsi="Times New Roman" w:cs="Times New Roman"/>
          <w:b/>
        </w:rPr>
      </w:pPr>
    </w:p>
    <w:p w14:paraId="7EEED331" w14:textId="77777777" w:rsidR="00152E88" w:rsidRDefault="00152E88">
      <w:pPr>
        <w:spacing w:after="0" w:line="312" w:lineRule="auto"/>
        <w:ind w:left="5103"/>
        <w:jc w:val="center"/>
        <w:rPr>
          <w:rFonts w:ascii="Times New Roman" w:eastAsia="Times New Roman" w:hAnsi="Times New Roman" w:cs="Times New Roman"/>
          <w:b/>
        </w:rPr>
      </w:pPr>
    </w:p>
    <w:p w14:paraId="60D6C392" w14:textId="5A501AF4" w:rsidR="00152E88" w:rsidRDefault="00FB4851">
      <w:pPr>
        <w:keepNext/>
        <w:spacing w:after="0" w:line="312" w:lineRule="auto"/>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Załącznik nr 3 do umowy nr </w:t>
      </w:r>
      <w:permStart w:id="95518177" w:edGrp="everyone"/>
      <w:r>
        <w:rPr>
          <w:rFonts w:ascii="Times New Roman" w:eastAsia="Times New Roman" w:hAnsi="Times New Roman" w:cs="Times New Roman"/>
          <w:b/>
          <w:color w:val="000000"/>
        </w:rPr>
        <w:t>............................</w:t>
      </w:r>
      <w:permEnd w:id="95518177"/>
      <w:r>
        <w:rPr>
          <w:rFonts w:ascii="Times New Roman" w:eastAsia="Times New Roman" w:hAnsi="Times New Roman" w:cs="Times New Roman"/>
          <w:b/>
          <w:color w:val="000000"/>
        </w:rPr>
        <w:t xml:space="preserve"> </w:t>
      </w:r>
      <w:r w:rsidR="001B4C84">
        <w:rPr>
          <w:rStyle w:val="Odwoanieprzypisudolnego"/>
          <w:rFonts w:ascii="Times New Roman" w:eastAsia="Times New Roman" w:hAnsi="Times New Roman" w:cs="Times New Roman"/>
          <w:color w:val="000000"/>
        </w:rPr>
        <w:footnoteReference w:id="7"/>
      </w:r>
    </w:p>
    <w:p w14:paraId="2A19A9A2" w14:textId="77777777" w:rsidR="00152E88" w:rsidRDefault="00152E88">
      <w:pPr>
        <w:keepNext/>
        <w:spacing w:after="0" w:line="312" w:lineRule="auto"/>
        <w:rPr>
          <w:rFonts w:ascii="Times New Roman" w:eastAsia="Times New Roman" w:hAnsi="Times New Roman" w:cs="Times New Roman"/>
          <w:b/>
        </w:rPr>
      </w:pPr>
    </w:p>
    <w:p w14:paraId="358D6D6A" w14:textId="77777777" w:rsidR="00152E88" w:rsidRDefault="00152E88">
      <w:pPr>
        <w:spacing w:after="0" w:line="240" w:lineRule="auto"/>
        <w:rPr>
          <w:rFonts w:ascii="Arial" w:eastAsia="Arial" w:hAnsi="Arial" w:cs="Arial"/>
        </w:rPr>
      </w:pPr>
    </w:p>
    <w:p w14:paraId="00972D47" w14:textId="20FBF18D" w:rsidR="00152E88" w:rsidRDefault="00FB4851" w:rsidP="001B4C84">
      <w:pPr>
        <w:keepNext/>
        <w:spacing w:after="0" w:line="312" w:lineRule="auto"/>
        <w:rPr>
          <w:rFonts w:ascii="Times New Roman" w:eastAsia="Times New Roman" w:hAnsi="Times New Roman" w:cs="Times New Roman"/>
          <w:b/>
        </w:rPr>
      </w:pPr>
      <w:r>
        <w:rPr>
          <w:rFonts w:ascii="Times New Roman" w:eastAsia="Times New Roman" w:hAnsi="Times New Roman" w:cs="Times New Roman"/>
          <w:b/>
        </w:rPr>
        <w:t xml:space="preserve">KOSZTORYS PROJEKTU </w:t>
      </w:r>
    </w:p>
    <w:p w14:paraId="7C6E81C4" w14:textId="7EA68A3F" w:rsidR="001B4C84" w:rsidRDefault="001B4C84" w:rsidP="001B4C84">
      <w:pPr>
        <w:keepNext/>
        <w:spacing w:after="0" w:line="312" w:lineRule="auto"/>
        <w:rPr>
          <w:rFonts w:ascii="Arial" w:eastAsia="Arial" w:hAnsi="Arial" w:cs="Arial"/>
        </w:rPr>
      </w:pPr>
      <w:r>
        <w:rPr>
          <w:rFonts w:ascii="Arial" w:eastAsia="Arial" w:hAnsi="Arial" w:cs="Arial"/>
        </w:rPr>
        <w:t>Poszczególne pozycje kosztorysu w cenach bieżących (zł):</w:t>
      </w:r>
    </w:p>
    <w:p w14:paraId="56129436" w14:textId="21CCC93D" w:rsidR="001B4C84" w:rsidRDefault="001B4C84" w:rsidP="001B4C84">
      <w:pPr>
        <w:keepNext/>
        <w:spacing w:after="0" w:line="312" w:lineRule="auto"/>
        <w:rPr>
          <w:rFonts w:ascii="Arial" w:eastAsia="Arial" w:hAnsi="Arial" w:cs="Arial"/>
        </w:rPr>
      </w:pPr>
      <w:permStart w:id="940639686" w:edGrp="everyone"/>
    </w:p>
    <w:tbl>
      <w:tblPr>
        <w:tblW w:w="0" w:type="auto"/>
        <w:tblInd w:w="-6" w:type="dxa"/>
        <w:tblCellMar>
          <w:left w:w="10" w:type="dxa"/>
          <w:right w:w="10" w:type="dxa"/>
        </w:tblCellMar>
        <w:tblLook w:val="04A0" w:firstRow="1" w:lastRow="0" w:firstColumn="1" w:lastColumn="0" w:noHBand="0" w:noVBand="1"/>
      </w:tblPr>
      <w:tblGrid>
        <w:gridCol w:w="1870"/>
        <w:gridCol w:w="2099"/>
        <w:gridCol w:w="1066"/>
        <w:gridCol w:w="1066"/>
        <w:gridCol w:w="1066"/>
        <w:gridCol w:w="1323"/>
      </w:tblGrid>
      <w:tr w:rsidR="001B4C84" w14:paraId="5F11E46A" w14:textId="77777777" w:rsidTr="00AD6368">
        <w:tc>
          <w:tcPr>
            <w:tcW w:w="8490" w:type="dxa"/>
            <w:gridSpan w:val="6"/>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656E99DF" w14:textId="77777777" w:rsidR="001B4C84" w:rsidRDefault="001B4C84" w:rsidP="0057012C">
            <w:pPr>
              <w:spacing w:after="0" w:line="360" w:lineRule="auto"/>
              <w:rPr>
                <w:rFonts w:ascii="Arial" w:eastAsia="Arial" w:hAnsi="Arial" w:cs="Arial"/>
              </w:rPr>
            </w:pPr>
            <w:r>
              <w:rPr>
                <w:rFonts w:ascii="Arial" w:eastAsia="Arial" w:hAnsi="Arial" w:cs="Arial"/>
              </w:rPr>
              <w:t>Planowane koszty w roku budżetowym</w:t>
            </w:r>
          </w:p>
        </w:tc>
      </w:tr>
      <w:tr w:rsidR="001B4C84" w14:paraId="26424451" w14:textId="77777777" w:rsidTr="00AD6368">
        <w:tc>
          <w:tcPr>
            <w:tcW w:w="3969"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bottom"/>
          </w:tcPr>
          <w:p w14:paraId="4C749FA2" w14:textId="77777777" w:rsidR="001B4C84" w:rsidRDefault="001B4C84" w:rsidP="0057012C">
            <w:pPr>
              <w:spacing w:after="0" w:line="360" w:lineRule="auto"/>
              <w:jc w:val="center"/>
              <w:rPr>
                <w:rFonts w:ascii="Arial" w:eastAsia="Arial" w:hAnsi="Arial" w:cs="Arial"/>
              </w:rPr>
            </w:pPr>
            <w:r>
              <w:rPr>
                <w:rFonts w:ascii="Arial" w:eastAsia="Arial" w:hAnsi="Arial" w:cs="Arial"/>
              </w:rPr>
              <w:t> </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311CDD9F" w14:textId="77777777" w:rsidR="001B4C84" w:rsidRDefault="001B4C84" w:rsidP="0057012C">
            <w:pPr>
              <w:spacing w:after="0" w:line="360" w:lineRule="auto"/>
              <w:jc w:val="center"/>
              <w:rPr>
                <w:rFonts w:ascii="Arial" w:eastAsia="Arial" w:hAnsi="Arial" w:cs="Arial"/>
              </w:rPr>
            </w:pPr>
            <w:r>
              <w:rPr>
                <w:rFonts w:ascii="Arial" w:eastAsia="Arial" w:hAnsi="Arial" w:cs="Arial"/>
              </w:rPr>
              <w:t>Rok 20….</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3B6EF973" w14:textId="77777777" w:rsidR="001B4C84" w:rsidRDefault="001B4C84" w:rsidP="0057012C">
            <w:pPr>
              <w:spacing w:after="0" w:line="360" w:lineRule="auto"/>
              <w:jc w:val="center"/>
              <w:rPr>
                <w:rFonts w:ascii="Arial" w:eastAsia="Arial" w:hAnsi="Arial" w:cs="Arial"/>
              </w:rPr>
            </w:pPr>
            <w:r>
              <w:rPr>
                <w:rFonts w:ascii="Arial" w:eastAsia="Arial" w:hAnsi="Arial" w:cs="Arial"/>
              </w:rPr>
              <w:t>Rok 20….</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2B647EB4" w14:textId="77777777" w:rsidR="001B4C84" w:rsidRDefault="001B4C84" w:rsidP="0057012C">
            <w:pPr>
              <w:spacing w:after="0" w:line="360" w:lineRule="auto"/>
              <w:jc w:val="center"/>
              <w:rPr>
                <w:rFonts w:ascii="Arial" w:eastAsia="Arial" w:hAnsi="Arial" w:cs="Arial"/>
              </w:rPr>
            </w:pPr>
            <w:r>
              <w:rPr>
                <w:rFonts w:ascii="Arial" w:eastAsia="Arial" w:hAnsi="Arial" w:cs="Arial"/>
              </w:rPr>
              <w:t>Rok 20….</w:t>
            </w:r>
          </w:p>
        </w:tc>
        <w:tc>
          <w:tcPr>
            <w:tcW w:w="1321"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495D95A2" w14:textId="77777777" w:rsidR="001B4C84" w:rsidRDefault="001B4C84" w:rsidP="0057012C">
            <w:pPr>
              <w:spacing w:after="0" w:line="360" w:lineRule="auto"/>
              <w:rPr>
                <w:rFonts w:ascii="Arial" w:eastAsia="Arial" w:hAnsi="Arial" w:cs="Arial"/>
              </w:rPr>
            </w:pPr>
            <w:r>
              <w:rPr>
                <w:rFonts w:ascii="Arial" w:eastAsia="Arial" w:hAnsi="Arial" w:cs="Arial"/>
              </w:rPr>
              <w:t>Razem</w:t>
            </w:r>
          </w:p>
        </w:tc>
      </w:tr>
      <w:tr w:rsidR="001B4C84" w14:paraId="6449D43B" w14:textId="77777777" w:rsidTr="00AD6368">
        <w:tc>
          <w:tcPr>
            <w:tcW w:w="1870" w:type="dxa"/>
            <w:vMerge w:val="restart"/>
            <w:tcBorders>
              <w:top w:val="single" w:sz="0" w:space="0" w:color="836967"/>
              <w:left w:val="single" w:sz="5" w:space="0" w:color="836967"/>
              <w:bottom w:val="single" w:sz="5" w:space="0" w:color="000000"/>
              <w:right w:val="single" w:sz="5" w:space="0" w:color="836967"/>
            </w:tcBorders>
            <w:shd w:val="clear" w:color="auto" w:fill="auto"/>
            <w:tcMar>
              <w:left w:w="70" w:type="dxa"/>
              <w:right w:w="70" w:type="dxa"/>
            </w:tcMar>
            <w:vAlign w:val="center"/>
          </w:tcPr>
          <w:p w14:paraId="57439072" w14:textId="77777777" w:rsidR="001B4C84" w:rsidRDefault="001B4C84" w:rsidP="0057012C">
            <w:pPr>
              <w:spacing w:after="0" w:line="360" w:lineRule="auto"/>
              <w:jc w:val="center"/>
              <w:rPr>
                <w:rFonts w:ascii="Arial" w:eastAsia="Arial" w:hAnsi="Arial" w:cs="Arial"/>
              </w:rPr>
            </w:pPr>
            <w:r>
              <w:rPr>
                <w:rFonts w:ascii="Arial" w:eastAsia="Arial" w:hAnsi="Arial" w:cs="Arial"/>
              </w:rPr>
              <w:t>A. Planowane koszty do sfinansowania ze środków finansowych przyznanych przez Ministra</w:t>
            </w:r>
          </w:p>
        </w:tc>
        <w:tc>
          <w:tcPr>
            <w:tcW w:w="2099"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center"/>
          </w:tcPr>
          <w:p w14:paraId="56094805" w14:textId="77777777" w:rsidR="001B4C84" w:rsidRDefault="001B4C84" w:rsidP="0057012C">
            <w:pPr>
              <w:spacing w:after="0" w:line="360" w:lineRule="auto"/>
              <w:rPr>
                <w:rFonts w:ascii="Arial" w:eastAsia="Arial" w:hAnsi="Arial" w:cs="Arial"/>
              </w:rPr>
            </w:pPr>
            <w:r>
              <w:rPr>
                <w:rFonts w:ascii="Arial" w:eastAsia="Arial" w:hAnsi="Arial" w:cs="Arial"/>
              </w:rPr>
              <w:t>Razem, z tego:</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3D1CC328"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1377991F"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6E39E797"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321"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3E7687F0" w14:textId="77777777" w:rsidR="001B4C84" w:rsidRDefault="001B4C84" w:rsidP="0057012C">
            <w:pPr>
              <w:spacing w:after="0" w:line="360" w:lineRule="auto"/>
              <w:rPr>
                <w:rFonts w:ascii="Arial" w:eastAsia="Arial" w:hAnsi="Arial" w:cs="Arial"/>
              </w:rPr>
            </w:pPr>
            <w:r>
              <w:rPr>
                <w:rFonts w:ascii="Arial" w:eastAsia="Arial" w:hAnsi="Arial" w:cs="Arial"/>
              </w:rPr>
              <w:t> </w:t>
            </w:r>
          </w:p>
        </w:tc>
      </w:tr>
      <w:tr w:rsidR="001B4C84" w14:paraId="09A7FA5A" w14:textId="77777777" w:rsidTr="00AD6368">
        <w:tc>
          <w:tcPr>
            <w:tcW w:w="1870" w:type="dxa"/>
            <w:vMerge/>
            <w:tcBorders>
              <w:top w:val="single" w:sz="0" w:space="0" w:color="836967"/>
              <w:left w:val="single" w:sz="5" w:space="0" w:color="836967"/>
              <w:bottom w:val="single" w:sz="5" w:space="0" w:color="000000"/>
              <w:right w:val="single" w:sz="5" w:space="0" w:color="836967"/>
            </w:tcBorders>
            <w:shd w:val="clear" w:color="auto" w:fill="auto"/>
            <w:tcMar>
              <w:left w:w="70" w:type="dxa"/>
              <w:right w:w="70" w:type="dxa"/>
            </w:tcMar>
            <w:vAlign w:val="center"/>
          </w:tcPr>
          <w:p w14:paraId="7F5FD7A9" w14:textId="77777777" w:rsidR="001B4C84" w:rsidRDefault="001B4C84" w:rsidP="0057012C">
            <w:pPr>
              <w:spacing w:after="0" w:line="360" w:lineRule="auto"/>
              <w:rPr>
                <w:rFonts w:ascii="Arial" w:eastAsia="Arial" w:hAnsi="Arial" w:cs="Arial"/>
              </w:rPr>
            </w:pPr>
          </w:p>
        </w:tc>
        <w:tc>
          <w:tcPr>
            <w:tcW w:w="2099"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center"/>
          </w:tcPr>
          <w:p w14:paraId="1AE174BE" w14:textId="77777777" w:rsidR="001B4C84" w:rsidRDefault="001B4C84" w:rsidP="0057012C">
            <w:pPr>
              <w:spacing w:after="0" w:line="360" w:lineRule="auto"/>
              <w:rPr>
                <w:rFonts w:ascii="Arial" w:eastAsia="Arial" w:hAnsi="Arial" w:cs="Arial"/>
              </w:rPr>
            </w:pPr>
            <w:r>
              <w:rPr>
                <w:rFonts w:ascii="Arial" w:eastAsia="Arial" w:hAnsi="Arial" w:cs="Arial"/>
              </w:rPr>
              <w:t>koszty bezpośrednie (</w:t>
            </w:r>
            <w:proofErr w:type="spellStart"/>
            <w:r>
              <w:rPr>
                <w:rFonts w:ascii="Arial" w:eastAsia="Arial" w:hAnsi="Arial" w:cs="Arial"/>
              </w:rPr>
              <w:t>a+b</w:t>
            </w:r>
            <w:proofErr w:type="spellEnd"/>
            <w:r>
              <w:rPr>
                <w:rFonts w:ascii="Arial" w:eastAsia="Arial" w:hAnsi="Arial" w:cs="Arial"/>
              </w:rPr>
              <w:t>)</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56486AB9"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333322E9"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4BCF071B"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321"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60507511" w14:textId="77777777" w:rsidR="001B4C84" w:rsidRDefault="001B4C84" w:rsidP="0057012C">
            <w:pPr>
              <w:spacing w:after="0" w:line="360" w:lineRule="auto"/>
              <w:rPr>
                <w:rFonts w:ascii="Arial" w:eastAsia="Arial" w:hAnsi="Arial" w:cs="Arial"/>
              </w:rPr>
            </w:pPr>
            <w:r>
              <w:rPr>
                <w:rFonts w:ascii="Arial" w:eastAsia="Arial" w:hAnsi="Arial" w:cs="Arial"/>
              </w:rPr>
              <w:t> </w:t>
            </w:r>
          </w:p>
        </w:tc>
      </w:tr>
      <w:tr w:rsidR="001B4C84" w14:paraId="47654ECD" w14:textId="77777777" w:rsidTr="00AD6368">
        <w:tc>
          <w:tcPr>
            <w:tcW w:w="1870" w:type="dxa"/>
            <w:vMerge/>
            <w:tcBorders>
              <w:top w:val="single" w:sz="0" w:space="0" w:color="836967"/>
              <w:left w:val="single" w:sz="5" w:space="0" w:color="836967"/>
              <w:bottom w:val="single" w:sz="5" w:space="0" w:color="000000"/>
              <w:right w:val="single" w:sz="5" w:space="0" w:color="836967"/>
            </w:tcBorders>
            <w:shd w:val="clear" w:color="auto" w:fill="auto"/>
            <w:tcMar>
              <w:left w:w="70" w:type="dxa"/>
              <w:right w:w="70" w:type="dxa"/>
            </w:tcMar>
            <w:vAlign w:val="center"/>
          </w:tcPr>
          <w:p w14:paraId="0C3BF4C3" w14:textId="77777777" w:rsidR="001B4C84" w:rsidRDefault="001B4C84" w:rsidP="0057012C">
            <w:pPr>
              <w:spacing w:after="0" w:line="360" w:lineRule="auto"/>
              <w:rPr>
                <w:rFonts w:ascii="Arial" w:eastAsia="Arial" w:hAnsi="Arial" w:cs="Arial"/>
              </w:rPr>
            </w:pPr>
          </w:p>
        </w:tc>
        <w:tc>
          <w:tcPr>
            <w:tcW w:w="2099"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center"/>
          </w:tcPr>
          <w:p w14:paraId="73299ACE" w14:textId="77777777" w:rsidR="001B4C84" w:rsidRDefault="001B4C84" w:rsidP="0057012C">
            <w:pPr>
              <w:spacing w:after="0" w:line="360" w:lineRule="auto"/>
              <w:ind w:left="227" w:hanging="227"/>
              <w:jc w:val="both"/>
              <w:rPr>
                <w:rFonts w:ascii="Arial" w:eastAsia="Arial" w:hAnsi="Arial" w:cs="Arial"/>
              </w:rPr>
            </w:pPr>
            <w:r>
              <w:rPr>
                <w:rFonts w:ascii="Arial" w:eastAsia="Arial" w:hAnsi="Arial" w:cs="Arial"/>
              </w:rPr>
              <w:t>a) wynagrodzenia wraz z pochodnymi</w:t>
            </w: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1E24B2FF" w14:textId="77777777" w:rsidR="001B4C84" w:rsidRDefault="001B4C84" w:rsidP="0057012C">
            <w:pPr>
              <w:spacing w:after="0" w:line="360" w:lineRule="auto"/>
              <w:rPr>
                <w:rFonts w:ascii="Arial" w:eastAsia="Arial" w:hAnsi="Arial" w:cs="Arial"/>
              </w:rPr>
            </w:pP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00F39251" w14:textId="77777777" w:rsidR="001B4C84" w:rsidRDefault="001B4C84" w:rsidP="0057012C">
            <w:pPr>
              <w:spacing w:after="0" w:line="360" w:lineRule="auto"/>
              <w:rPr>
                <w:rFonts w:ascii="Arial" w:eastAsia="Arial" w:hAnsi="Arial" w:cs="Arial"/>
              </w:rPr>
            </w:pP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1B40F150" w14:textId="77777777" w:rsidR="001B4C84" w:rsidRDefault="001B4C84" w:rsidP="0057012C">
            <w:pPr>
              <w:spacing w:after="0" w:line="360" w:lineRule="auto"/>
              <w:rPr>
                <w:rFonts w:ascii="Arial" w:eastAsia="Arial" w:hAnsi="Arial" w:cs="Arial"/>
              </w:rPr>
            </w:pPr>
          </w:p>
        </w:tc>
        <w:tc>
          <w:tcPr>
            <w:tcW w:w="1321"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25765345" w14:textId="77777777" w:rsidR="001B4C84" w:rsidRDefault="001B4C84" w:rsidP="0057012C">
            <w:pPr>
              <w:spacing w:after="0" w:line="360" w:lineRule="auto"/>
              <w:rPr>
                <w:rFonts w:ascii="Arial" w:eastAsia="Arial" w:hAnsi="Arial" w:cs="Arial"/>
              </w:rPr>
            </w:pPr>
          </w:p>
        </w:tc>
      </w:tr>
      <w:tr w:rsidR="001B4C84" w14:paraId="4D3924C6" w14:textId="77777777" w:rsidTr="00AD6368">
        <w:tc>
          <w:tcPr>
            <w:tcW w:w="1870" w:type="dxa"/>
            <w:vMerge/>
            <w:tcBorders>
              <w:top w:val="single" w:sz="0" w:space="0" w:color="836967"/>
              <w:left w:val="single" w:sz="5" w:space="0" w:color="836967"/>
              <w:bottom w:val="single" w:sz="5" w:space="0" w:color="000000"/>
              <w:right w:val="single" w:sz="5" w:space="0" w:color="836967"/>
            </w:tcBorders>
            <w:shd w:val="clear" w:color="auto" w:fill="auto"/>
            <w:tcMar>
              <w:left w:w="70" w:type="dxa"/>
              <w:right w:w="70" w:type="dxa"/>
            </w:tcMar>
            <w:vAlign w:val="center"/>
          </w:tcPr>
          <w:p w14:paraId="148CF0AB" w14:textId="77777777" w:rsidR="001B4C84" w:rsidRDefault="001B4C84" w:rsidP="0057012C">
            <w:pPr>
              <w:spacing w:after="0" w:line="360" w:lineRule="auto"/>
              <w:rPr>
                <w:rFonts w:ascii="Arial" w:eastAsia="Arial" w:hAnsi="Arial" w:cs="Arial"/>
              </w:rPr>
            </w:pPr>
          </w:p>
        </w:tc>
        <w:tc>
          <w:tcPr>
            <w:tcW w:w="2099"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center"/>
          </w:tcPr>
          <w:p w14:paraId="7DF99859" w14:textId="77777777" w:rsidR="001B4C84" w:rsidRDefault="001B4C84" w:rsidP="0057012C">
            <w:pPr>
              <w:spacing w:after="0" w:line="360" w:lineRule="auto"/>
              <w:ind w:left="227" w:hanging="227"/>
              <w:jc w:val="both"/>
              <w:rPr>
                <w:rFonts w:ascii="Arial" w:eastAsia="Arial" w:hAnsi="Arial" w:cs="Arial"/>
              </w:rPr>
            </w:pPr>
            <w:r>
              <w:rPr>
                <w:rFonts w:ascii="Arial" w:eastAsia="Arial" w:hAnsi="Arial" w:cs="Arial"/>
              </w:rPr>
              <w:t>b) inne koszty realizacji projektu</w:t>
            </w: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6B56926E" w14:textId="77777777" w:rsidR="001B4C84" w:rsidRDefault="001B4C84" w:rsidP="0057012C">
            <w:pPr>
              <w:spacing w:after="0" w:line="360" w:lineRule="auto"/>
              <w:rPr>
                <w:rFonts w:ascii="Arial" w:eastAsia="Arial" w:hAnsi="Arial" w:cs="Arial"/>
              </w:rPr>
            </w:pP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733C68CA" w14:textId="77777777" w:rsidR="001B4C84" w:rsidRDefault="001B4C84" w:rsidP="0057012C">
            <w:pPr>
              <w:spacing w:after="0" w:line="360" w:lineRule="auto"/>
              <w:rPr>
                <w:rFonts w:ascii="Arial" w:eastAsia="Arial" w:hAnsi="Arial" w:cs="Arial"/>
              </w:rPr>
            </w:pP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6F8CFDB3" w14:textId="77777777" w:rsidR="001B4C84" w:rsidRDefault="001B4C84" w:rsidP="0057012C">
            <w:pPr>
              <w:spacing w:after="0" w:line="360" w:lineRule="auto"/>
              <w:rPr>
                <w:rFonts w:ascii="Arial" w:eastAsia="Arial" w:hAnsi="Arial" w:cs="Arial"/>
              </w:rPr>
            </w:pPr>
          </w:p>
        </w:tc>
        <w:tc>
          <w:tcPr>
            <w:tcW w:w="1321"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0EEDA0A9" w14:textId="77777777" w:rsidR="001B4C84" w:rsidRDefault="001B4C84" w:rsidP="0057012C">
            <w:pPr>
              <w:spacing w:after="0" w:line="360" w:lineRule="auto"/>
              <w:rPr>
                <w:rFonts w:ascii="Arial" w:eastAsia="Arial" w:hAnsi="Arial" w:cs="Arial"/>
              </w:rPr>
            </w:pPr>
          </w:p>
        </w:tc>
      </w:tr>
      <w:tr w:rsidR="001B4C84" w14:paraId="436844ED" w14:textId="77777777" w:rsidTr="00AD6368">
        <w:tc>
          <w:tcPr>
            <w:tcW w:w="1870" w:type="dxa"/>
            <w:vMerge/>
            <w:tcBorders>
              <w:top w:val="single" w:sz="0" w:space="0" w:color="836967"/>
              <w:left w:val="single" w:sz="5" w:space="0" w:color="836967"/>
              <w:bottom w:val="single" w:sz="5" w:space="0" w:color="000000"/>
              <w:right w:val="single" w:sz="5" w:space="0" w:color="836967"/>
            </w:tcBorders>
            <w:shd w:val="clear" w:color="auto" w:fill="auto"/>
            <w:tcMar>
              <w:left w:w="70" w:type="dxa"/>
              <w:right w:w="70" w:type="dxa"/>
            </w:tcMar>
            <w:vAlign w:val="center"/>
          </w:tcPr>
          <w:p w14:paraId="24448E4F" w14:textId="77777777" w:rsidR="001B4C84" w:rsidRDefault="001B4C84" w:rsidP="0057012C">
            <w:pPr>
              <w:spacing w:after="0" w:line="360" w:lineRule="auto"/>
              <w:rPr>
                <w:rFonts w:ascii="Arial" w:eastAsia="Arial" w:hAnsi="Arial" w:cs="Arial"/>
              </w:rPr>
            </w:pPr>
          </w:p>
        </w:tc>
        <w:tc>
          <w:tcPr>
            <w:tcW w:w="2099"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center"/>
          </w:tcPr>
          <w:p w14:paraId="75142006" w14:textId="6A9C46EA" w:rsidR="001B4C84" w:rsidRDefault="001B4C84" w:rsidP="0057012C">
            <w:pPr>
              <w:spacing w:after="0" w:line="360" w:lineRule="auto"/>
              <w:jc w:val="both"/>
              <w:rPr>
                <w:rFonts w:ascii="Arial" w:eastAsia="Arial" w:hAnsi="Arial" w:cs="Arial"/>
              </w:rPr>
            </w:pPr>
            <w:r>
              <w:rPr>
                <w:rFonts w:ascii="Arial" w:eastAsia="Arial" w:hAnsi="Arial" w:cs="Arial"/>
              </w:rPr>
              <w:t>koszty pośrednie (do 20</w:t>
            </w:r>
            <w:r w:rsidR="00AD6368">
              <w:rPr>
                <w:rFonts w:ascii="Arial" w:eastAsia="Arial" w:hAnsi="Arial" w:cs="Arial"/>
              </w:rPr>
              <w:t xml:space="preserve"> % </w:t>
            </w:r>
            <w:r>
              <w:rPr>
                <w:rFonts w:ascii="Arial" w:eastAsia="Arial" w:hAnsi="Arial" w:cs="Arial"/>
              </w:rPr>
              <w:t>kosztów bezpośrednich)</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201D7048"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2469356D"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73336412"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321"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1592FFB3" w14:textId="77777777" w:rsidR="001B4C84" w:rsidRDefault="001B4C84" w:rsidP="0057012C">
            <w:pPr>
              <w:spacing w:after="0" w:line="360" w:lineRule="auto"/>
              <w:rPr>
                <w:rFonts w:ascii="Arial" w:eastAsia="Arial" w:hAnsi="Arial" w:cs="Arial"/>
              </w:rPr>
            </w:pPr>
            <w:r>
              <w:rPr>
                <w:rFonts w:ascii="Arial" w:eastAsia="Arial" w:hAnsi="Arial" w:cs="Arial"/>
              </w:rPr>
              <w:t> </w:t>
            </w:r>
          </w:p>
        </w:tc>
      </w:tr>
      <w:tr w:rsidR="001B4C84" w14:paraId="1FF142F2" w14:textId="77777777" w:rsidTr="00AD6368">
        <w:tc>
          <w:tcPr>
            <w:tcW w:w="3969" w:type="dxa"/>
            <w:gridSpan w:val="2"/>
            <w:tcBorders>
              <w:top w:val="single" w:sz="0"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14:paraId="12291C34" w14:textId="77777777" w:rsidR="001B4C84" w:rsidRDefault="001B4C84" w:rsidP="0057012C">
            <w:pPr>
              <w:spacing w:after="0" w:line="360" w:lineRule="auto"/>
              <w:rPr>
                <w:rFonts w:ascii="Arial" w:eastAsia="Arial" w:hAnsi="Arial" w:cs="Arial"/>
              </w:rPr>
            </w:pPr>
            <w:r>
              <w:rPr>
                <w:rFonts w:ascii="Arial" w:eastAsia="Arial" w:hAnsi="Arial" w:cs="Arial"/>
              </w:rPr>
              <w:t>B. Planowane koszty do sfinansowania z pozostałych środków finansowych</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4E2BC424" w14:textId="77777777" w:rsidR="001B4C84" w:rsidRDefault="001B4C84" w:rsidP="0057012C">
            <w:pPr>
              <w:spacing w:after="0" w:line="360" w:lineRule="auto"/>
              <w:rPr>
                <w:rFonts w:ascii="Arial" w:eastAsia="Arial" w:hAnsi="Arial" w:cs="Arial"/>
              </w:rPr>
            </w:pPr>
            <w:r>
              <w:rPr>
                <w:rFonts w:ascii="Arial" w:eastAsia="Arial" w:hAnsi="Arial" w:cs="Arial"/>
              </w:rPr>
              <w:t> </w:t>
            </w:r>
          </w:p>
          <w:p w14:paraId="00107D56"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13A50112" w14:textId="77777777" w:rsidR="001B4C84" w:rsidRDefault="001B4C84" w:rsidP="0057012C">
            <w:pPr>
              <w:spacing w:after="0" w:line="360" w:lineRule="auto"/>
              <w:rPr>
                <w:rFonts w:ascii="Arial" w:eastAsia="Arial" w:hAnsi="Arial" w:cs="Arial"/>
              </w:rPr>
            </w:pPr>
            <w:r>
              <w:rPr>
                <w:rFonts w:ascii="Arial" w:eastAsia="Arial" w:hAnsi="Arial" w:cs="Arial"/>
              </w:rPr>
              <w:t> </w:t>
            </w:r>
          </w:p>
          <w:p w14:paraId="3C26C531" w14:textId="647F615B" w:rsidR="001B4C84" w:rsidRDefault="001B4C84" w:rsidP="0057012C">
            <w:pPr>
              <w:spacing w:after="0" w:line="360" w:lineRule="auto"/>
              <w:rPr>
                <w:rFonts w:ascii="Arial" w:eastAsia="Arial" w:hAnsi="Arial" w:cs="Arial"/>
              </w:rPr>
            </w:pPr>
          </w:p>
        </w:tc>
        <w:tc>
          <w:tcPr>
            <w:tcW w:w="1066"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3667AC08" w14:textId="77777777" w:rsidR="001B4C84" w:rsidRDefault="001B4C84" w:rsidP="0057012C">
            <w:pPr>
              <w:spacing w:after="0" w:line="360" w:lineRule="auto"/>
              <w:rPr>
                <w:rFonts w:ascii="Arial" w:eastAsia="Arial" w:hAnsi="Arial" w:cs="Arial"/>
              </w:rPr>
            </w:pPr>
            <w:r>
              <w:rPr>
                <w:rFonts w:ascii="Arial" w:eastAsia="Arial" w:hAnsi="Arial" w:cs="Arial"/>
              </w:rPr>
              <w:t> </w:t>
            </w:r>
          </w:p>
          <w:p w14:paraId="423F7E41"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321" w:type="dxa"/>
            <w:tcBorders>
              <w:top w:val="single" w:sz="0"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18DB6B2B" w14:textId="77777777" w:rsidR="001B4C84" w:rsidRDefault="001B4C84" w:rsidP="0057012C">
            <w:pPr>
              <w:spacing w:after="0" w:line="360" w:lineRule="auto"/>
              <w:rPr>
                <w:rFonts w:ascii="Arial" w:eastAsia="Arial" w:hAnsi="Arial" w:cs="Arial"/>
              </w:rPr>
            </w:pPr>
            <w:r>
              <w:rPr>
                <w:rFonts w:ascii="Arial" w:eastAsia="Arial" w:hAnsi="Arial" w:cs="Arial"/>
              </w:rPr>
              <w:t> </w:t>
            </w:r>
          </w:p>
          <w:p w14:paraId="34AB0526" w14:textId="77777777" w:rsidR="001B4C84" w:rsidRDefault="001B4C84" w:rsidP="0057012C">
            <w:pPr>
              <w:spacing w:after="0" w:line="360" w:lineRule="auto"/>
              <w:rPr>
                <w:rFonts w:ascii="Arial" w:eastAsia="Arial" w:hAnsi="Arial" w:cs="Arial"/>
              </w:rPr>
            </w:pPr>
            <w:r>
              <w:rPr>
                <w:rFonts w:ascii="Arial" w:eastAsia="Arial" w:hAnsi="Arial" w:cs="Arial"/>
              </w:rPr>
              <w:t> </w:t>
            </w:r>
          </w:p>
        </w:tc>
      </w:tr>
      <w:tr w:rsidR="001B4C84" w14:paraId="1A96AF62" w14:textId="77777777" w:rsidTr="00AD6368">
        <w:tc>
          <w:tcPr>
            <w:tcW w:w="3969" w:type="dxa"/>
            <w:gridSpan w:val="2"/>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bottom"/>
          </w:tcPr>
          <w:p w14:paraId="05A203FA" w14:textId="77777777" w:rsidR="001B4C84" w:rsidRDefault="001B4C84" w:rsidP="0057012C">
            <w:pPr>
              <w:spacing w:after="0" w:line="360" w:lineRule="auto"/>
              <w:rPr>
                <w:rFonts w:ascii="Arial" w:eastAsia="Arial" w:hAnsi="Arial" w:cs="Arial"/>
              </w:rPr>
            </w:pPr>
            <w:r>
              <w:rPr>
                <w:rFonts w:ascii="Arial" w:eastAsia="Arial" w:hAnsi="Arial" w:cs="Arial"/>
              </w:rPr>
              <w:t>Razem (A+B)</w:t>
            </w: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337F3AEE" w14:textId="70E4E1CA"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33047D46"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066"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4E46C4D7" w14:textId="77777777" w:rsidR="001B4C84" w:rsidRDefault="001B4C84" w:rsidP="0057012C">
            <w:pPr>
              <w:spacing w:after="0" w:line="360" w:lineRule="auto"/>
              <w:rPr>
                <w:rFonts w:ascii="Arial" w:eastAsia="Arial" w:hAnsi="Arial" w:cs="Arial"/>
              </w:rPr>
            </w:pPr>
            <w:r>
              <w:rPr>
                <w:rFonts w:ascii="Arial" w:eastAsia="Arial" w:hAnsi="Arial" w:cs="Arial"/>
              </w:rPr>
              <w:t> </w:t>
            </w:r>
          </w:p>
        </w:tc>
        <w:tc>
          <w:tcPr>
            <w:tcW w:w="1321" w:type="dxa"/>
            <w:tcBorders>
              <w:top w:val="single" w:sz="5" w:space="0" w:color="836967"/>
              <w:left w:val="single" w:sz="0" w:space="0" w:color="836967"/>
              <w:bottom w:val="single" w:sz="5" w:space="0" w:color="836967"/>
              <w:right w:val="single" w:sz="5" w:space="0" w:color="836967"/>
            </w:tcBorders>
            <w:shd w:val="clear" w:color="auto" w:fill="auto"/>
            <w:tcMar>
              <w:left w:w="70" w:type="dxa"/>
              <w:right w:w="70" w:type="dxa"/>
            </w:tcMar>
            <w:vAlign w:val="bottom"/>
          </w:tcPr>
          <w:p w14:paraId="0BFA40DA" w14:textId="77777777" w:rsidR="001B4C84" w:rsidRDefault="001B4C84" w:rsidP="0057012C">
            <w:pPr>
              <w:spacing w:after="0" w:line="360" w:lineRule="auto"/>
              <w:rPr>
                <w:rFonts w:ascii="Arial" w:eastAsia="Arial" w:hAnsi="Arial" w:cs="Arial"/>
              </w:rPr>
            </w:pPr>
            <w:r>
              <w:rPr>
                <w:rFonts w:ascii="Arial" w:eastAsia="Arial" w:hAnsi="Arial" w:cs="Arial"/>
              </w:rPr>
              <w:t> </w:t>
            </w:r>
          </w:p>
        </w:tc>
      </w:tr>
    </w:tbl>
    <w:p w14:paraId="4850F909" w14:textId="77777777" w:rsidR="001B4C84" w:rsidRDefault="001B4C84" w:rsidP="001B4C84">
      <w:pPr>
        <w:keepNext/>
        <w:spacing w:after="0" w:line="312" w:lineRule="auto"/>
        <w:rPr>
          <w:rFonts w:ascii="Arial" w:eastAsia="Arial" w:hAnsi="Arial" w:cs="Arial"/>
          <w:b/>
        </w:rPr>
      </w:pPr>
    </w:p>
    <w:p w14:paraId="47E672C5" w14:textId="77777777" w:rsidR="001B4C84" w:rsidRDefault="001B4C84" w:rsidP="001B4C84">
      <w:pPr>
        <w:keepNext/>
        <w:spacing w:after="0" w:line="312" w:lineRule="auto"/>
        <w:rPr>
          <w:rFonts w:ascii="Arial" w:eastAsia="Arial" w:hAnsi="Arial" w:cs="Arial"/>
        </w:rPr>
      </w:pPr>
    </w:p>
    <w:permEnd w:id="940639686"/>
    <w:p w14:paraId="4A10AB38" w14:textId="61822154" w:rsidR="00152E88" w:rsidRDefault="00152E88">
      <w:pPr>
        <w:spacing w:after="0" w:line="360" w:lineRule="auto"/>
        <w:rPr>
          <w:rFonts w:ascii="Arial" w:eastAsia="Arial" w:hAnsi="Arial" w:cs="Arial"/>
          <w:b/>
        </w:rPr>
      </w:pPr>
    </w:p>
    <w:p w14:paraId="11CEF4BE" w14:textId="77777777" w:rsidR="001B4C84" w:rsidRDefault="001B4C84">
      <w:pPr>
        <w:spacing w:after="0" w:line="360" w:lineRule="auto"/>
        <w:rPr>
          <w:rFonts w:ascii="Arial" w:eastAsia="Arial" w:hAnsi="Arial" w:cs="Arial"/>
          <w:b/>
        </w:rPr>
      </w:pPr>
    </w:p>
    <w:p w14:paraId="7C856CEA" w14:textId="77777777" w:rsidR="00152E88" w:rsidRDefault="00FB4851">
      <w:pPr>
        <w:spacing w:after="0" w:line="360" w:lineRule="auto"/>
        <w:rPr>
          <w:rFonts w:ascii="Arial" w:eastAsia="Arial" w:hAnsi="Arial" w:cs="Arial"/>
        </w:rPr>
      </w:pPr>
      <w:r>
        <w:rPr>
          <w:rFonts w:ascii="Arial" w:eastAsia="Arial" w:hAnsi="Arial" w:cs="Arial"/>
        </w:rPr>
        <w:t xml:space="preserve">* w razie potrzeby dodać kolumny </w:t>
      </w:r>
    </w:p>
    <w:p w14:paraId="25B04A97" w14:textId="4B8FC99B" w:rsidR="00152E88" w:rsidRDefault="00152E88">
      <w:pPr>
        <w:spacing w:before="100" w:after="0" w:line="360" w:lineRule="auto"/>
        <w:jc w:val="both"/>
        <w:rPr>
          <w:rFonts w:ascii="Arial" w:eastAsia="Arial" w:hAnsi="Arial" w:cs="Arial"/>
          <w:b/>
        </w:rPr>
      </w:pPr>
    </w:p>
    <w:p w14:paraId="66361C11" w14:textId="44DFB36F" w:rsidR="001B4C84" w:rsidRDefault="001B4C84">
      <w:pPr>
        <w:spacing w:before="100" w:after="0" w:line="360" w:lineRule="auto"/>
        <w:jc w:val="both"/>
        <w:rPr>
          <w:rFonts w:ascii="Arial" w:eastAsia="Arial" w:hAnsi="Arial" w:cs="Arial"/>
          <w:b/>
        </w:rPr>
      </w:pPr>
    </w:p>
    <w:p w14:paraId="54F37B72" w14:textId="1BD3A141" w:rsidR="001B4C84" w:rsidRDefault="001B4C84">
      <w:pPr>
        <w:spacing w:before="100" w:after="0" w:line="360" w:lineRule="auto"/>
        <w:jc w:val="both"/>
        <w:rPr>
          <w:rFonts w:ascii="Arial" w:eastAsia="Arial" w:hAnsi="Arial" w:cs="Arial"/>
          <w:b/>
        </w:rPr>
      </w:pPr>
    </w:p>
    <w:p w14:paraId="20DDF01D" w14:textId="7D515688" w:rsidR="001B4C84" w:rsidRDefault="001B4C84">
      <w:pPr>
        <w:spacing w:before="100" w:after="0" w:line="360" w:lineRule="auto"/>
        <w:jc w:val="both"/>
        <w:rPr>
          <w:rFonts w:ascii="Arial" w:eastAsia="Arial" w:hAnsi="Arial" w:cs="Arial"/>
          <w:b/>
        </w:rPr>
      </w:pPr>
    </w:p>
    <w:p w14:paraId="3471A2FB" w14:textId="06864F87" w:rsidR="001B4C84" w:rsidRDefault="001B4C84">
      <w:pPr>
        <w:spacing w:before="100" w:after="0" w:line="360" w:lineRule="auto"/>
        <w:jc w:val="both"/>
        <w:rPr>
          <w:rFonts w:ascii="Arial" w:eastAsia="Arial" w:hAnsi="Arial" w:cs="Arial"/>
          <w:b/>
        </w:rPr>
      </w:pPr>
    </w:p>
    <w:p w14:paraId="69A5A770" w14:textId="131552C6" w:rsidR="001B4C84" w:rsidRDefault="001B4C84">
      <w:pPr>
        <w:spacing w:before="100" w:after="0" w:line="360" w:lineRule="auto"/>
        <w:jc w:val="both"/>
        <w:rPr>
          <w:rFonts w:ascii="Arial" w:eastAsia="Arial" w:hAnsi="Arial" w:cs="Arial"/>
          <w:b/>
        </w:rPr>
      </w:pPr>
    </w:p>
    <w:p w14:paraId="34153CAA" w14:textId="2DC50B38" w:rsidR="001B4C84" w:rsidRDefault="001B4C84">
      <w:pPr>
        <w:spacing w:before="100" w:after="0" w:line="360" w:lineRule="auto"/>
        <w:jc w:val="both"/>
        <w:rPr>
          <w:rFonts w:ascii="Arial" w:eastAsia="Arial" w:hAnsi="Arial" w:cs="Arial"/>
          <w:b/>
        </w:rPr>
      </w:pPr>
    </w:p>
    <w:p w14:paraId="7B4C256D" w14:textId="77777777" w:rsidR="001B4C84" w:rsidRDefault="001B4C84">
      <w:pPr>
        <w:spacing w:before="100" w:after="0" w:line="360" w:lineRule="auto"/>
        <w:jc w:val="both"/>
        <w:rPr>
          <w:rFonts w:ascii="Arial" w:eastAsia="Arial" w:hAnsi="Arial" w:cs="Arial"/>
          <w:b/>
        </w:rPr>
      </w:pPr>
    </w:p>
    <w:p w14:paraId="772A46D0" w14:textId="5AB7B51C" w:rsidR="00152E88" w:rsidRDefault="00FB4851">
      <w:pPr>
        <w:keepNext/>
        <w:spacing w:after="0" w:line="312"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Załącznik nr 4 do umowy nr </w:t>
      </w:r>
      <w:permStart w:id="1689996995" w:edGrp="everyone"/>
      <w:r>
        <w:rPr>
          <w:rFonts w:ascii="Times New Roman" w:eastAsia="Times New Roman" w:hAnsi="Times New Roman" w:cs="Times New Roman"/>
          <w:b/>
          <w:color w:val="000000"/>
        </w:rPr>
        <w:t>............................</w:t>
      </w:r>
      <w:permEnd w:id="1689996995"/>
      <w:r>
        <w:rPr>
          <w:rFonts w:ascii="Times New Roman" w:eastAsia="Times New Roman" w:hAnsi="Times New Roman" w:cs="Times New Roman"/>
          <w:b/>
          <w:color w:val="000000"/>
        </w:rPr>
        <w:t xml:space="preserve"> </w:t>
      </w:r>
      <w:r w:rsidR="001B4C84">
        <w:rPr>
          <w:rStyle w:val="Odwoanieprzypisudolnego"/>
          <w:rFonts w:ascii="Times New Roman" w:eastAsia="Times New Roman" w:hAnsi="Times New Roman" w:cs="Times New Roman"/>
          <w:color w:val="000000"/>
        </w:rPr>
        <w:footnoteReference w:id="8"/>
      </w:r>
    </w:p>
    <w:p w14:paraId="2BEB901A" w14:textId="77777777" w:rsidR="00152E88" w:rsidRDefault="00152E88">
      <w:pPr>
        <w:spacing w:after="0" w:line="240" w:lineRule="auto"/>
        <w:rPr>
          <w:rFonts w:ascii="Arial" w:eastAsia="Arial" w:hAnsi="Arial" w:cs="Arial"/>
        </w:rPr>
      </w:pPr>
    </w:p>
    <w:p w14:paraId="0703F6B6" w14:textId="77777777" w:rsidR="00152E88" w:rsidRDefault="00FB4851">
      <w:pPr>
        <w:spacing w:after="0" w:line="360" w:lineRule="auto"/>
        <w:jc w:val="both"/>
        <w:rPr>
          <w:rFonts w:ascii="Arial" w:eastAsia="Arial" w:hAnsi="Arial" w:cs="Arial"/>
        </w:rPr>
      </w:pPr>
      <w:r>
        <w:rPr>
          <w:rFonts w:ascii="Arial" w:eastAsia="Arial" w:hAnsi="Arial" w:cs="Arial"/>
        </w:rPr>
        <w:t>Opis warunków służących zapewnieniu dostępności osobom ze szczególnymi potrzebami w zakresie projektu</w:t>
      </w:r>
    </w:p>
    <w:p w14:paraId="3E1C5F9C" w14:textId="77777777" w:rsidR="00152E88" w:rsidRDefault="00152E88">
      <w:pPr>
        <w:spacing w:after="0" w:line="360" w:lineRule="auto"/>
        <w:jc w:val="both"/>
        <w:rPr>
          <w:rFonts w:ascii="Arial" w:eastAsia="Arial" w:hAnsi="Arial" w:cs="Arial"/>
        </w:rPr>
      </w:pPr>
    </w:p>
    <w:p w14:paraId="618CC60D" w14:textId="77777777" w:rsidR="00152E88" w:rsidRDefault="00FB4851">
      <w:pPr>
        <w:spacing w:after="0" w:line="360" w:lineRule="auto"/>
        <w:jc w:val="both"/>
        <w:rPr>
          <w:rFonts w:ascii="Arial" w:eastAsia="Arial" w:hAnsi="Arial" w:cs="Arial"/>
        </w:rPr>
      </w:pPr>
      <w:permStart w:id="2036344303" w:edGrp="everyone"/>
      <w:r>
        <w:rPr>
          <w:rFonts w:ascii="Arial" w:eastAsia="Arial" w:hAnsi="Arial" w:cs="Arial"/>
        </w:rPr>
        <w:t>…………………………………………………….</w:t>
      </w:r>
    </w:p>
    <w:permEnd w:id="2036344303"/>
    <w:p w14:paraId="7096CD84" w14:textId="77777777" w:rsidR="00152E88" w:rsidRDefault="00152E88">
      <w:pPr>
        <w:spacing w:after="0" w:line="240" w:lineRule="auto"/>
        <w:rPr>
          <w:rFonts w:ascii="Arial" w:eastAsia="Arial" w:hAnsi="Arial" w:cs="Arial"/>
          <w:sz w:val="20"/>
        </w:rPr>
      </w:pPr>
    </w:p>
    <w:sectPr w:rsidR="00152E88" w:rsidSect="002F2D2B">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EBA" w14:textId="77777777" w:rsidR="005739B0" w:rsidRDefault="005739B0" w:rsidP="00FC50E8">
      <w:pPr>
        <w:spacing w:after="0" w:line="240" w:lineRule="auto"/>
      </w:pPr>
      <w:r>
        <w:separator/>
      </w:r>
    </w:p>
  </w:endnote>
  <w:endnote w:type="continuationSeparator" w:id="0">
    <w:p w14:paraId="1FF4EC9B" w14:textId="77777777" w:rsidR="005739B0" w:rsidRDefault="005739B0" w:rsidP="00FC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C9EB" w14:textId="77777777" w:rsidR="005739B0" w:rsidRDefault="005739B0" w:rsidP="00FC50E8">
      <w:pPr>
        <w:spacing w:after="0" w:line="240" w:lineRule="auto"/>
      </w:pPr>
      <w:r>
        <w:separator/>
      </w:r>
    </w:p>
  </w:footnote>
  <w:footnote w:type="continuationSeparator" w:id="0">
    <w:p w14:paraId="52CF7A7C" w14:textId="77777777" w:rsidR="005739B0" w:rsidRDefault="005739B0" w:rsidP="00FC50E8">
      <w:pPr>
        <w:spacing w:after="0" w:line="240" w:lineRule="auto"/>
      </w:pPr>
      <w:r>
        <w:continuationSeparator/>
      </w:r>
    </w:p>
  </w:footnote>
  <w:footnote w:id="1">
    <w:p w14:paraId="0D0ECBFF" w14:textId="4782464D" w:rsidR="00FC50E8" w:rsidRDefault="00FC50E8">
      <w:pPr>
        <w:pStyle w:val="Tekstprzypisudolnego"/>
      </w:pPr>
      <w:r>
        <w:rPr>
          <w:rStyle w:val="Odwoanieprzypisudolnego"/>
        </w:rPr>
        <w:footnoteRef/>
      </w:r>
      <w:r>
        <w:t xml:space="preserve"> </w:t>
      </w:r>
      <w:r w:rsidRPr="0003531F">
        <w:t xml:space="preserve">należy wpisać numer </w:t>
      </w:r>
      <w:r>
        <w:t>rejestracyjny wniosku, który jest jednocześnie numerem umowy.</w:t>
      </w:r>
    </w:p>
  </w:footnote>
  <w:footnote w:id="2">
    <w:p w14:paraId="3338E89C" w14:textId="5EF3E6B7" w:rsidR="00FC50E8" w:rsidRDefault="00FC50E8">
      <w:pPr>
        <w:pStyle w:val="Tekstprzypisudolnego"/>
      </w:pPr>
      <w:r>
        <w:rPr>
          <w:rStyle w:val="Odwoanieprzypisudolnego"/>
        </w:rPr>
        <w:footnoteRef/>
      </w:r>
      <w:r>
        <w:t xml:space="preserve"> </w:t>
      </w:r>
      <w:r w:rsidRPr="004E23E6">
        <w:t>należy wpisać numer rejestracyjny wniosku</w:t>
      </w:r>
    </w:p>
  </w:footnote>
  <w:footnote w:id="3">
    <w:p w14:paraId="6EFDC60E" w14:textId="1380446E" w:rsidR="00FC50E8" w:rsidRDefault="00FC50E8">
      <w:pPr>
        <w:pStyle w:val="Tekstprzypisudolnego"/>
      </w:pPr>
      <w:r>
        <w:rPr>
          <w:rStyle w:val="Odwoanieprzypisudolnego"/>
        </w:rPr>
        <w:footnoteRef/>
      </w:r>
      <w:r>
        <w:t xml:space="preserve"> </w:t>
      </w:r>
      <w:r w:rsidR="002F2D2B" w:rsidRPr="00FC50E8">
        <w:t>należy wpisać tytuł projektu zgodnie z wnioskiem</w:t>
      </w:r>
    </w:p>
  </w:footnote>
  <w:footnote w:id="4">
    <w:p w14:paraId="0BA691A8" w14:textId="77442A1C" w:rsidR="00FC50E8" w:rsidRDefault="00FC50E8">
      <w:pPr>
        <w:pStyle w:val="Tekstprzypisudolnego"/>
      </w:pPr>
      <w:r>
        <w:rPr>
          <w:rStyle w:val="Odwoanieprzypisudolnego"/>
        </w:rPr>
        <w:footnoteRef/>
      </w:r>
      <w:r>
        <w:t xml:space="preserve"> należy wpisać liczbę miesięcy zgodnie z wnioskiem</w:t>
      </w:r>
    </w:p>
  </w:footnote>
  <w:footnote w:id="5">
    <w:p w14:paraId="7FCDAF38" w14:textId="1A60230A" w:rsidR="00FC50E8" w:rsidRDefault="00FC50E8">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 w:id="6">
    <w:p w14:paraId="59516C7F" w14:textId="3D626BAA" w:rsidR="00FC50E8" w:rsidRDefault="00FC50E8">
      <w:pPr>
        <w:pStyle w:val="Tekstprzypisudolnego"/>
      </w:pPr>
      <w:r>
        <w:rPr>
          <w:rStyle w:val="Odwoanieprzypisudolnego"/>
        </w:rPr>
        <w:footnoteRef/>
      </w:r>
      <w:r>
        <w:t xml:space="preserve"> </w:t>
      </w:r>
      <w:r>
        <w:rPr>
          <w:sz w:val="16"/>
          <w:szCs w:val="16"/>
        </w:rPr>
        <w:t>n</w:t>
      </w:r>
      <w:r w:rsidRPr="00A95681">
        <w:rPr>
          <w:sz w:val="16"/>
          <w:szCs w:val="16"/>
        </w:rPr>
        <w:t>ależy podać w miesiącach</w:t>
      </w:r>
    </w:p>
  </w:footnote>
  <w:footnote w:id="7">
    <w:p w14:paraId="4E26F043" w14:textId="1D435789" w:rsidR="001B4C84" w:rsidRDefault="001B4C84">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 w:id="8">
    <w:p w14:paraId="54ABE4FD" w14:textId="728FD58B" w:rsidR="001B4C84" w:rsidRDefault="001B4C84">
      <w:pPr>
        <w:pStyle w:val="Tekstprzypisudolnego"/>
      </w:pPr>
      <w:r>
        <w:rPr>
          <w:rStyle w:val="Odwoanieprzypisudolnego"/>
        </w:rPr>
        <w:footnoteRef/>
      </w:r>
      <w:r>
        <w:t xml:space="preserve"> </w:t>
      </w:r>
      <w:r w:rsidRPr="007B0AF8">
        <w:rPr>
          <w:sz w:val="16"/>
        </w:rPr>
        <w:t xml:space="preserve">należy wpisać numer </w:t>
      </w:r>
      <w:r w:rsidRPr="00A846AA">
        <w:rPr>
          <w:sz w:val="16"/>
          <w:szCs w:val="16"/>
        </w:rPr>
        <w:t>rejestracyjny wniosku, który jest jednocześnie numerem</w:t>
      </w:r>
      <w:r>
        <w:rPr>
          <w:sz w:val="16"/>
          <w:szCs w:val="16"/>
        </w:rPr>
        <w:t xml:space="preserve"> </w:t>
      </w:r>
      <w:r w:rsidRPr="007B0AF8">
        <w:rPr>
          <w:sz w:val="16"/>
        </w:rPr>
        <w:t>umowy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c9igPjQWiUHlFUOIsTGTZCADWSVkW5oQaubxPnVeA01n9jwO7Km4einmxkRLzw1dDaE8v/E6fZY/7HpBmAqLbQ==" w:salt="fkscqLdEvDl70PCZPqai6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88"/>
    <w:rsid w:val="00055F6E"/>
    <w:rsid w:val="00152E88"/>
    <w:rsid w:val="001B4C84"/>
    <w:rsid w:val="002F2D2B"/>
    <w:rsid w:val="0031555D"/>
    <w:rsid w:val="00337323"/>
    <w:rsid w:val="00445617"/>
    <w:rsid w:val="005739B0"/>
    <w:rsid w:val="006E0343"/>
    <w:rsid w:val="00903808"/>
    <w:rsid w:val="00AD6368"/>
    <w:rsid w:val="00D25AB8"/>
    <w:rsid w:val="00F23A2B"/>
    <w:rsid w:val="00F54046"/>
    <w:rsid w:val="00FB4851"/>
    <w:rsid w:val="00FC50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FE5A"/>
  <w15:docId w15:val="{381AAD12-A844-425F-A9B4-43613ECD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C50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50E8"/>
    <w:rPr>
      <w:sz w:val="20"/>
      <w:szCs w:val="20"/>
    </w:rPr>
  </w:style>
  <w:style w:type="character" w:styleId="Odwoanieprzypisudolnego">
    <w:name w:val="footnote reference"/>
    <w:basedOn w:val="Domylnaczcionkaakapitu"/>
    <w:uiPriority w:val="99"/>
    <w:semiHidden/>
    <w:unhideWhenUsed/>
    <w:rsid w:val="00FC5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nauka/logo-mnisw-wersja-polska-pliki-do-pobran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3118-BB29-49CD-B441-77CD086E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5306</Words>
  <Characters>31837</Characters>
  <Application>Microsoft Office Word</Application>
  <DocSecurity>8</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Szarna Lidia</dc:creator>
  <cp:lastModifiedBy>Witke-Woźniak Agnieszka</cp:lastModifiedBy>
  <cp:revision>2</cp:revision>
  <dcterms:created xsi:type="dcterms:W3CDTF">2025-08-07T09:41:00Z</dcterms:created>
  <dcterms:modified xsi:type="dcterms:W3CDTF">2025-08-07T09:41:00Z</dcterms:modified>
</cp:coreProperties>
</file>