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19" w:rsidRPr="001A3599" w:rsidRDefault="00432F19" w:rsidP="001A3599">
      <w:pPr>
        <w:keepNext/>
        <w:spacing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  <w:bookmarkStart w:id="0" w:name="_GoBack"/>
      <w:bookmarkEnd w:id="0"/>
    </w:p>
    <w:p w:rsidR="001A3599" w:rsidRDefault="001A3599" w:rsidP="001A3599">
      <w:pPr>
        <w:keepNext/>
        <w:spacing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Kielce, dnia 18 stycznia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2024 r.</w:t>
      </w:r>
    </w:p>
    <w:p w:rsidR="00860080" w:rsidRPr="001A3599" w:rsidRDefault="000B3B91" w:rsidP="001A3599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WOO-I.420.22.2023.MJ.18</w:t>
      </w:r>
      <w:r w:rsidR="00EB6ED8" w:rsidRPr="001A3599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  </w:t>
      </w:r>
      <w:r w:rsidR="00860080" w:rsidRPr="001A3599">
        <w:rPr>
          <w:rFonts w:asciiTheme="minorHAnsi" w:eastAsiaTheme="minorHAnsi" w:hAnsiTheme="minorHAnsi" w:cstheme="minorHAnsi"/>
          <w:lang w:eastAsia="en-US"/>
        </w:rPr>
        <w:t xml:space="preserve"> </w:t>
      </w:r>
      <w:r w:rsidR="00C85DD7" w:rsidRPr="001A3599">
        <w:rPr>
          <w:rFonts w:asciiTheme="minorHAnsi" w:eastAsiaTheme="minorHAnsi" w:hAnsiTheme="minorHAnsi" w:cstheme="minorHAnsi"/>
          <w:lang w:eastAsia="en-US"/>
        </w:rPr>
        <w:t xml:space="preserve">   </w:t>
      </w:r>
      <w:r w:rsidR="00736EC7" w:rsidRPr="001A3599">
        <w:rPr>
          <w:rFonts w:asciiTheme="minorHAnsi" w:eastAsiaTheme="minorHAnsi" w:hAnsiTheme="minorHAnsi" w:cstheme="minorHAnsi"/>
          <w:lang w:eastAsia="en-US"/>
        </w:rPr>
        <w:t xml:space="preserve">   </w:t>
      </w:r>
    </w:p>
    <w:p w:rsidR="00FF0B65" w:rsidRPr="001A3599" w:rsidRDefault="00860080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OBWIESZCZENIE </w:t>
      </w:r>
    </w:p>
    <w:p w:rsidR="00736EC7" w:rsidRPr="001A3599" w:rsidRDefault="00736EC7" w:rsidP="001A35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FF0B65" w:rsidRPr="001A3599" w:rsidRDefault="00FF0B65" w:rsidP="001A3599">
      <w:pPr>
        <w:pStyle w:val="Default"/>
        <w:spacing w:line="360" w:lineRule="auto"/>
        <w:rPr>
          <w:rFonts w:asciiTheme="minorHAnsi" w:hAnsiTheme="minorHAnsi" w:cstheme="minorHAnsi"/>
        </w:rPr>
      </w:pPr>
      <w:r w:rsidRPr="001A3599">
        <w:rPr>
          <w:rFonts w:asciiTheme="minorHAnsi" w:hAnsiTheme="minorHAnsi" w:cstheme="minorHAnsi"/>
        </w:rPr>
        <w:t xml:space="preserve">Zgodnie z art. 10 § 1, art. 36 oraz art. 49 ustawy z dnia 14 czerwca 1960 r. Kodeks postępowania administracyjnego (tekst jedn. Dz.U. z 2023 r. poz. 775 ze zm.) – cyt. dalej jako „k.p.a.” w związku z art. 74 ust. 3 i art. 75 ust. 1 pkt 1 lit. i ustawy z dnia 3 października 2008 r. o udostępnianiu informacji o środowisku i jego ochronie, udziale społeczeństwa </w:t>
      </w:r>
      <w:r w:rsidR="001A3599">
        <w:rPr>
          <w:rFonts w:asciiTheme="minorHAnsi" w:hAnsiTheme="minorHAnsi" w:cstheme="minorHAnsi"/>
        </w:rPr>
        <w:br/>
      </w:r>
      <w:r w:rsidRPr="001A3599">
        <w:rPr>
          <w:rFonts w:asciiTheme="minorHAnsi" w:hAnsiTheme="minorHAnsi" w:cstheme="minorHAnsi"/>
        </w:rPr>
        <w:t xml:space="preserve">w ochronie środowiska oraz o ocenach oddziaływania na środowisko (tekst jedn. Dz. U. </w:t>
      </w:r>
      <w:r w:rsidR="001A3599">
        <w:rPr>
          <w:rFonts w:asciiTheme="minorHAnsi" w:hAnsiTheme="minorHAnsi" w:cstheme="minorHAnsi"/>
        </w:rPr>
        <w:br/>
      </w:r>
      <w:r w:rsidRPr="001A3599">
        <w:rPr>
          <w:rFonts w:asciiTheme="minorHAnsi" w:hAnsiTheme="minorHAnsi" w:cstheme="minorHAnsi"/>
        </w:rPr>
        <w:t xml:space="preserve">z 2023 r. poz. 1094 ze zm.) – cyt. dalej jako UUOŚ oraz art. 15 ust. 1 ustawy z dnia 13 lipca 2023 r. o zmianie ustawy o udostępnianiu informacji o środowisku i jego ochronie, udziale społeczeństwa w ochronie środowiska oraz o ocenach oddziaływania na środowisko oraz niektórych innych ustaw (Dz.U. z 2023 r., poz. 1890).  </w:t>
      </w:r>
    </w:p>
    <w:p w:rsidR="000A4881" w:rsidRPr="001A3599" w:rsidRDefault="00860080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1A3599">
        <w:rPr>
          <w:rFonts w:asciiTheme="minorHAnsi" w:eastAsiaTheme="minorHAnsi" w:hAnsiTheme="minorHAnsi" w:cstheme="minorHAnsi"/>
          <w:b/>
          <w:bCs/>
          <w:lang w:eastAsia="en-US"/>
        </w:rPr>
        <w:t>Regionalny Dyrektor Ochrony Środowiska w Kielcach</w:t>
      </w:r>
    </w:p>
    <w:p w:rsidR="000A4881" w:rsidRPr="001A3599" w:rsidRDefault="000A4881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zawiadamia strony postępowania </w:t>
      </w:r>
      <w:r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o zakończeniu postępowania dowodowego </w:t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w sprawie wydania decyzji o środowiskowych uwarunkowaniach dla przedsięwzięcia pn.: </w:t>
      </w:r>
      <w:r w:rsidRPr="001A3599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„Podwyższenie i rozbudowa lewego wału rzeki Wisły w km 0+000 – 0+577 w </w:t>
      </w:r>
      <w:proofErr w:type="spellStart"/>
      <w:r w:rsidRPr="001A3599">
        <w:rPr>
          <w:rFonts w:asciiTheme="minorHAnsi" w:eastAsiaTheme="minorHAnsi" w:hAnsiTheme="minorHAnsi" w:cstheme="minorHAnsi"/>
          <w:b/>
          <w:color w:val="000000"/>
          <w:lang w:eastAsia="en-US"/>
        </w:rPr>
        <w:t>msc</w:t>
      </w:r>
      <w:proofErr w:type="spellEnd"/>
      <w:r w:rsidRPr="001A3599">
        <w:rPr>
          <w:rFonts w:asciiTheme="minorHAnsi" w:eastAsiaTheme="minorHAnsi" w:hAnsiTheme="minorHAnsi" w:cstheme="minorHAnsi"/>
          <w:b/>
          <w:color w:val="000000"/>
          <w:lang w:eastAsia="en-US"/>
        </w:rPr>
        <w:t>. Zawichost, gm. Zawichost, woj. świętokrzyskie”</w:t>
      </w:r>
      <w:r w:rsidR="008A4EA0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oraz o możliwości zapoznania się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i wypowiedzenia, co do zebranych dowodów i materiałów oraz zgłoszonych żądań</w:t>
      </w:r>
      <w:r w:rsidR="008A4EA0" w:rsidRPr="001A3599">
        <w:rPr>
          <w:rFonts w:asciiTheme="minorHAnsi" w:eastAsiaTheme="minorHAnsi" w:hAnsiTheme="minorHAnsi" w:cstheme="minorHAnsi"/>
          <w:color w:val="000000"/>
          <w:lang w:eastAsia="en-US"/>
        </w:rPr>
        <w:t>. Ponadto zawiadami</w:t>
      </w:r>
      <w:r w:rsidR="00E94BB5" w:rsidRPr="001A3599">
        <w:rPr>
          <w:rFonts w:asciiTheme="minorHAnsi" w:eastAsiaTheme="minorHAnsi" w:hAnsiTheme="minorHAnsi" w:cstheme="minorHAnsi"/>
          <w:color w:val="000000"/>
          <w:lang w:eastAsia="en-US"/>
        </w:rPr>
        <w:t>am, że  Minister Infrastruktury postanowieniem</w:t>
      </w:r>
      <w:r w:rsidR="00D42BF4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 znak: DOK-2.7750.75.2023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="00D42BF4" w:rsidRPr="001A3599">
        <w:rPr>
          <w:rFonts w:asciiTheme="minorHAnsi" w:eastAsiaTheme="minorHAnsi" w:hAnsiTheme="minorHAnsi" w:cstheme="minorHAnsi"/>
          <w:color w:val="000000"/>
          <w:lang w:eastAsia="en-US"/>
        </w:rPr>
        <w:t>z dnia 22.12.2023 r. (data wpływu 03.01.2024</w:t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 r.) wyraził opinię o braku potrzeby przeprowadzenia oceny oddziaływania planowanego przedsięwzięcia na środowisko. </w:t>
      </w:r>
    </w:p>
    <w:p w:rsidR="000A4881" w:rsidRPr="001A3599" w:rsidRDefault="00E94BB5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Z uwagi na </w:t>
      </w:r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konieczność informowania stron postępowania w drodze </w:t>
      </w:r>
      <w:proofErr w:type="spellStart"/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>obwieszczeń</w:t>
      </w:r>
      <w:proofErr w:type="spellEnd"/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8A4EA0" w:rsidRP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i umożliwienia im zapoznania i wypowiedzenia się na temat zebranych dowodów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i materiałów w przedmiotowej sprawie, przedłużam termin załatwienia sprawy do dnia </w:t>
      </w:r>
      <w:r w:rsidR="00D42BF4"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29.02.2024</w:t>
      </w:r>
      <w:r w:rsidR="000A4881"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r. </w:t>
      </w:r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Jednocześnie informuję o prawie do wniesienia ponaglenia zgodnie z art.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="000A4881"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37 k.p.a. </w:t>
      </w:r>
    </w:p>
    <w:p w:rsidR="000A4881" w:rsidRPr="001A3599" w:rsidRDefault="000A4881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W myśl art. 49 </w:t>
      </w:r>
      <w:proofErr w:type="spellStart"/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k.p.a</w:t>
      </w:r>
      <w:proofErr w:type="spellEnd"/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, zawiadomienie stron postępowania o czynnościach następuje w formie publicznego obwieszczenia. Zawiadomienie uważa się za dokonane po upływie 14 dni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od dnia, w którym nastąpiło publiczne obwieszczenie. Wskazuje się dzień</w:t>
      </w:r>
      <w:r w:rsidRPr="001A3599">
        <w:rPr>
          <w:rFonts w:asciiTheme="minorHAnsi" w:eastAsiaTheme="minorHAnsi" w:hAnsiTheme="minorHAnsi" w:cstheme="minorHAnsi"/>
          <w:lang w:eastAsia="en-US"/>
        </w:rPr>
        <w:t xml:space="preserve"> </w:t>
      </w:r>
      <w:r w:rsidR="00E94BB5" w:rsidRPr="001A3599">
        <w:rPr>
          <w:rFonts w:asciiTheme="minorHAnsi" w:eastAsiaTheme="minorHAnsi" w:hAnsiTheme="minorHAnsi" w:cstheme="minorHAnsi"/>
          <w:b/>
          <w:color w:val="000000" w:themeColor="text1"/>
          <w:lang w:eastAsia="en-US"/>
        </w:rPr>
        <w:t>22</w:t>
      </w:r>
      <w:r w:rsidR="00884065"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.01</w:t>
      </w:r>
      <w:r w:rsidR="00AF3567"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.2024</w:t>
      </w:r>
      <w:r w:rsidRP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r. </w:t>
      </w:r>
      <w:r w:rsidR="001A3599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jako dzień, w którym nastąpiło publiczne obwieszczenie. </w:t>
      </w:r>
    </w:p>
    <w:p w:rsidR="000A4881" w:rsidRPr="001A3599" w:rsidRDefault="000A4881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Decyzja kończąca postępowanie zostanie wydana nie wcześniej niż po upływie 7 dni od dnia doręczenia niniejszego zawiadomienia. </w:t>
      </w:r>
    </w:p>
    <w:p w:rsidR="003239DA" w:rsidRPr="001A3599" w:rsidRDefault="000A4881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Z aktami sprawy można zapoznać się w pokoju nr 120 w Wydziale Ocen Oddziaływania na Środowisko Regionalnej Dyrekcji Ochrony Środowiska w Kielcach po uprzednim umówieniu się z pracownikiem tutejszej Dyrekcji (nr telefonu do kontaktu: 41 3435361 lub 41 3435363).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:rsidR="00C85DD7" w:rsidRPr="001A3599" w:rsidRDefault="00C85DD7" w:rsidP="001A359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1A3599">
        <w:rPr>
          <w:rFonts w:asciiTheme="minorHAnsi" w:eastAsia="Calibri" w:hAnsiTheme="minorHAnsi" w:cstheme="minorHAnsi"/>
          <w:lang w:eastAsia="en-US"/>
        </w:rPr>
        <w:t xml:space="preserve">Aldona </w:t>
      </w:r>
      <w:proofErr w:type="spellStart"/>
      <w:r w:rsidRPr="001A3599">
        <w:rPr>
          <w:rFonts w:asciiTheme="minorHAnsi" w:eastAsia="Calibri" w:hAnsiTheme="minorHAnsi" w:cstheme="minorHAnsi"/>
          <w:lang w:eastAsia="en-US"/>
        </w:rPr>
        <w:t>Sobolak</w:t>
      </w:r>
      <w:proofErr w:type="spellEnd"/>
    </w:p>
    <w:p w:rsidR="00C85DD7" w:rsidRPr="001A3599" w:rsidRDefault="00C85DD7" w:rsidP="001A359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1A3599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:rsidR="00C85DD7" w:rsidRPr="001A3599" w:rsidRDefault="00C85DD7" w:rsidP="001A359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1A3599">
        <w:rPr>
          <w:rFonts w:asciiTheme="minorHAnsi" w:eastAsia="Calibri" w:hAnsiTheme="minorHAnsi" w:cstheme="minorHAnsi"/>
          <w:lang w:eastAsia="en-US"/>
        </w:rPr>
        <w:t>w Kielcach</w:t>
      </w:r>
    </w:p>
    <w:p w:rsidR="00C85DD7" w:rsidRPr="001A3599" w:rsidRDefault="00C85DD7" w:rsidP="001A3599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1A3599">
        <w:rPr>
          <w:rFonts w:asciiTheme="minorHAnsi" w:eastAsia="Calibri" w:hAnsiTheme="minorHAnsi" w:cstheme="minorHAnsi"/>
          <w:lang w:eastAsia="en-US"/>
        </w:rPr>
        <w:t>/-podpisany cyfrowo/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:rsidR="00D65920" w:rsidRPr="001A3599" w:rsidRDefault="00D65920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Obwieszczenie nastąpiło w dniach: od......................do..................... 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Sprawę prowadzi: Marek Jakubowski</w:t>
      </w:r>
    </w:p>
    <w:p w:rsidR="00F93BD1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Telefon kontaktowy: (41)3435361 lub (41)3435363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b/>
          <w:bCs/>
          <w:lang w:eastAsia="en-US"/>
        </w:rPr>
        <w:t xml:space="preserve">Otrzymują: </w:t>
      </w:r>
    </w:p>
    <w:p w:rsidR="00C85DD7" w:rsidRPr="001A3599" w:rsidRDefault="00C85DD7" w:rsidP="001A3599">
      <w:pPr>
        <w:autoSpaceDE w:val="0"/>
        <w:autoSpaceDN w:val="0"/>
        <w:adjustRightInd w:val="0"/>
        <w:spacing w:after="5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1. Państwowe Gospodarstwo Wodne Wody Polskie reprezentowane przez Regionalny Zarząd Gospodarki Wodnej w Krakowie za pośrednictwem Pełnomocnika Pana Pawła Dorada.</w:t>
      </w:r>
    </w:p>
    <w:p w:rsidR="00C85DD7" w:rsidRPr="001A3599" w:rsidRDefault="00C85DD7" w:rsidP="001A3599">
      <w:pPr>
        <w:autoSpaceDE w:val="0"/>
        <w:autoSpaceDN w:val="0"/>
        <w:adjustRightInd w:val="0"/>
        <w:spacing w:after="5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2. Pozostałe strony poprzez obwieszczenie wywieszone na tablicach ogłoszeń: </w:t>
      </w:r>
    </w:p>
    <w:p w:rsidR="00C85DD7" w:rsidRPr="001A3599" w:rsidRDefault="00C85DD7" w:rsidP="001A35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0"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1A3599">
        <w:rPr>
          <w:rFonts w:asciiTheme="minorHAnsi" w:eastAsiaTheme="minorHAnsi" w:hAnsiTheme="minorHAnsi" w:cstheme="minorHAnsi"/>
          <w:lang w:eastAsia="en-US"/>
        </w:rPr>
        <w:t>UMiG</w:t>
      </w:r>
      <w:proofErr w:type="spellEnd"/>
      <w:r w:rsidRPr="001A3599">
        <w:rPr>
          <w:rFonts w:asciiTheme="minorHAnsi" w:eastAsiaTheme="minorHAnsi" w:hAnsiTheme="minorHAnsi" w:cstheme="minorHAnsi"/>
          <w:lang w:eastAsia="en-US"/>
        </w:rPr>
        <w:t xml:space="preserve"> Zawichost, </w:t>
      </w:r>
    </w:p>
    <w:p w:rsidR="00C85DD7" w:rsidRPr="001A3599" w:rsidRDefault="00C85DD7" w:rsidP="001A35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0"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w siedzibie Regionalnej Dyrekcji Ochrony Środowiska w Kielcach, </w:t>
      </w:r>
    </w:p>
    <w:p w:rsidR="00C85DD7" w:rsidRPr="001A3599" w:rsidRDefault="00C85DD7" w:rsidP="001A359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50" w:line="360" w:lineRule="auto"/>
        <w:ind w:left="0"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w Biuletynie Informacji Publicznej Regionalnej Dyrekcji Ochrony Środowiska w Kielcach, 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ind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3. Aa.</w:t>
      </w:r>
    </w:p>
    <w:p w:rsidR="00832ED4" w:rsidRPr="001A3599" w:rsidRDefault="00C85DD7" w:rsidP="001A3599">
      <w:pPr>
        <w:autoSpaceDE w:val="0"/>
        <w:autoSpaceDN w:val="0"/>
        <w:adjustRightInd w:val="0"/>
        <w:spacing w:line="360" w:lineRule="auto"/>
        <w:ind w:hanging="284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1A3599">
        <w:rPr>
          <w:rFonts w:asciiTheme="minorHAnsi" w:eastAsiaTheme="minorHAnsi" w:hAnsiTheme="minorHAnsi" w:cstheme="minorHAnsi"/>
          <w:b/>
          <w:bCs/>
          <w:lang w:eastAsia="en-US"/>
        </w:rPr>
        <w:t xml:space="preserve">Do wiadomości </w:t>
      </w:r>
      <w:r w:rsidRPr="001A3599">
        <w:rPr>
          <w:rFonts w:asciiTheme="minorHAnsi" w:eastAsiaTheme="minorHAnsi" w:hAnsiTheme="minorHAnsi" w:cstheme="minorHAnsi"/>
          <w:lang w:eastAsia="en-US"/>
        </w:rPr>
        <w:t xml:space="preserve">: 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FF0000"/>
          <w:lang w:eastAsia="en-US"/>
        </w:rPr>
      </w:pPr>
      <w:r w:rsidRPr="001A3599">
        <w:rPr>
          <w:rFonts w:asciiTheme="minorHAnsi" w:eastAsiaTheme="minorHAnsi" w:hAnsiTheme="minorHAnsi" w:cstheme="minorHAnsi"/>
          <w:lang w:eastAsia="en-US"/>
        </w:rPr>
        <w:t>1. Państwowe Gospodarstwo Wodne Wody Polskie reprezentowane przez Regionalny Zarząd Gospodarki Wodnej w Krakowie  - przedłożenie elektroniczne e - PUAP,</w:t>
      </w: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Art. 36 § 2 k.p.a. „Ten sam obowiązek ciąży na organie administracji publicznej również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w przypadku zwłoki w załatwieniu sprawy z przyczyn niezależnych od organu”.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Art. 37 § 1 k.p.a. „Stronie służy prawo do wniesienia ponaglenia, jeżeli: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1) nie załatwiono sprawy w terminie określonym w art. 35 lub przepisach szczególnych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ani w terminie wskazanym zgodnie z art. 36 § 1 (bezczynność).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Art. 49 § 1 k.p.a. „Jeżeli przepis szczególny tak stanowi, zawiadomienie stron o decyzjach </w:t>
      </w:r>
      <w:r w:rsidR="001A3599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345F89" w:rsidRPr="001A3599" w:rsidRDefault="00345F89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884065" w:rsidRPr="001A3599" w:rsidRDefault="0020669D" w:rsidP="001A3599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1A3599">
        <w:rPr>
          <w:rFonts w:asciiTheme="minorHAnsi" w:eastAsiaTheme="minorHAnsi" w:hAnsiTheme="minorHAnsi" w:cstheme="minorHAnsi"/>
          <w:color w:val="000000"/>
          <w:lang w:eastAsia="en-US"/>
        </w:rPr>
        <w:t>Art. 74 ust.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</w:t>
      </w:r>
      <w:r w:rsidR="00D65920" w:rsidRPr="001A3599">
        <w:rPr>
          <w:rFonts w:asciiTheme="minorHAnsi" w:eastAsiaTheme="minorHAnsi" w:hAnsiTheme="minorHAnsi" w:cstheme="minorHAnsi"/>
          <w:color w:val="000000"/>
          <w:lang w:eastAsia="en-US"/>
        </w:rPr>
        <w:t>ronie podmiotowej tego organu”</w:t>
      </w:r>
    </w:p>
    <w:p w:rsidR="00E94BB5" w:rsidRPr="001A3599" w:rsidRDefault="00E94BB5" w:rsidP="001A35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3599">
        <w:rPr>
          <w:rFonts w:asciiTheme="minorHAnsi" w:hAnsiTheme="minorHAnsi" w:cstheme="minorHAnsi"/>
        </w:rPr>
        <w:t>Art. 15 ust. 1 ustawy o zmianie UUOŚ (Dz.U. z 2023 r., poz. 1890) „  Do spraw prowadzonych na podstawie ustawy zmienianej w art. 1 wsz</w:t>
      </w:r>
      <w:r w:rsidR="005B2AEA" w:rsidRPr="001A3599">
        <w:rPr>
          <w:rFonts w:asciiTheme="minorHAnsi" w:hAnsiTheme="minorHAnsi" w:cstheme="minorHAnsi"/>
        </w:rPr>
        <w:t xml:space="preserve">czętych i niezakończonych przed </w:t>
      </w:r>
      <w:r w:rsidRPr="001A3599">
        <w:rPr>
          <w:rFonts w:asciiTheme="minorHAnsi" w:hAnsiTheme="minorHAnsi" w:cstheme="minorHAnsi"/>
        </w:rPr>
        <w:t>dniem wejścia w życie niniejszej ustawy stosuje się przepisy ustawy zmienianej w art</w:t>
      </w:r>
      <w:r w:rsidR="005B2AEA" w:rsidRPr="001A3599">
        <w:rPr>
          <w:rFonts w:asciiTheme="minorHAnsi" w:hAnsiTheme="minorHAnsi" w:cstheme="minorHAnsi"/>
        </w:rPr>
        <w:t xml:space="preserve">. 1 w brzmieniu </w:t>
      </w:r>
      <w:r w:rsidR="005B2AEA" w:rsidRPr="001A3599">
        <w:rPr>
          <w:rFonts w:asciiTheme="minorHAnsi" w:hAnsiTheme="minorHAnsi" w:cstheme="minorHAnsi"/>
        </w:rPr>
        <w:lastRenderedPageBreak/>
        <w:t xml:space="preserve">dotychczasowym, </w:t>
      </w:r>
      <w:r w:rsidRPr="001A3599">
        <w:rPr>
          <w:rFonts w:asciiTheme="minorHAnsi" w:hAnsiTheme="minorHAnsi" w:cstheme="minorHAnsi"/>
        </w:rPr>
        <w:t xml:space="preserve">z wyjątkiem przepisów art. 61 ust. 1, art. 66 ust. 1 pkt 5, art. 82 ust. 1 oraz art. 86f ust. 2 </w:t>
      </w:r>
      <w:r w:rsidR="005B2AEA" w:rsidRPr="001A3599">
        <w:rPr>
          <w:rFonts w:asciiTheme="minorHAnsi" w:hAnsiTheme="minorHAnsi" w:cstheme="minorHAnsi"/>
        </w:rPr>
        <w:t xml:space="preserve">i 4 ustawy zmienianej w art. 1, </w:t>
      </w:r>
      <w:r w:rsidRPr="001A3599">
        <w:rPr>
          <w:rFonts w:asciiTheme="minorHAnsi" w:hAnsiTheme="minorHAnsi" w:cstheme="minorHAnsi"/>
        </w:rPr>
        <w:t>które stosuje się w brzmieniu nadanym niniejszą ustawą, oraz stosuje się przepisy art. 86f us</w:t>
      </w:r>
      <w:r w:rsidR="005B2AEA" w:rsidRPr="001A3599">
        <w:rPr>
          <w:rFonts w:asciiTheme="minorHAnsi" w:hAnsiTheme="minorHAnsi" w:cstheme="minorHAnsi"/>
        </w:rPr>
        <w:t xml:space="preserve">t. 1a, 2a i 8 ustawy zmienianej </w:t>
      </w:r>
      <w:r w:rsidRPr="001A3599">
        <w:rPr>
          <w:rFonts w:asciiTheme="minorHAnsi" w:hAnsiTheme="minorHAnsi" w:cstheme="minorHAnsi"/>
        </w:rPr>
        <w:t>w art. 1</w:t>
      </w:r>
      <w:r w:rsidR="005B2AEA" w:rsidRPr="001A3599">
        <w:rPr>
          <w:rFonts w:asciiTheme="minorHAnsi" w:hAnsiTheme="minorHAnsi" w:cstheme="minorHAnsi"/>
        </w:rPr>
        <w:t>”</w:t>
      </w:r>
    </w:p>
    <w:p w:rsidR="00E94BB5" w:rsidRPr="001A3599" w:rsidRDefault="00E94BB5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884065" w:rsidRPr="001A3599" w:rsidRDefault="00884065" w:rsidP="001A359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A3599">
        <w:rPr>
          <w:rFonts w:asciiTheme="minorHAnsi" w:hAnsiTheme="minorHAnsi" w:cstheme="minorHAnsi"/>
        </w:rPr>
        <w:t xml:space="preserve">  </w:t>
      </w:r>
    </w:p>
    <w:p w:rsidR="0020669D" w:rsidRPr="001A3599" w:rsidRDefault="0020669D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C85DD7" w:rsidRPr="001A3599" w:rsidRDefault="00C85DD7" w:rsidP="001A3599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sectPr w:rsidR="00C85DD7" w:rsidRPr="001A3599" w:rsidSect="00D57D86">
      <w:headerReference w:type="default" r:id="rId8"/>
      <w:headerReference w:type="first" r:id="rId9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26F" w:rsidRDefault="007D426F" w:rsidP="004456FB">
      <w:r>
        <w:separator/>
      </w:r>
    </w:p>
  </w:endnote>
  <w:endnote w:type="continuationSeparator" w:id="0">
    <w:p w:rsidR="007D426F" w:rsidRDefault="007D426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26F" w:rsidRDefault="007D426F" w:rsidP="004456FB">
      <w:r>
        <w:separator/>
      </w:r>
    </w:p>
  </w:footnote>
  <w:footnote w:type="continuationSeparator" w:id="0">
    <w:p w:rsidR="007D426F" w:rsidRDefault="007D426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1A3599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3A9CBE18" wp14:editId="2A35720A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:rsidR="004456FB" w:rsidRPr="001A3599" w:rsidRDefault="004456FB" w:rsidP="001A3599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1A3599">
      <w:rPr>
        <w:rFonts w:asciiTheme="minorHAnsi" w:hAnsiTheme="minorHAnsi" w:cstheme="minorHAnsi"/>
        <w:b/>
        <w:bCs/>
        <w:smallCaps/>
      </w:rPr>
      <w:t>Regionalny Dyrektor</w:t>
    </w:r>
  </w:p>
  <w:p w:rsidR="004456FB" w:rsidRPr="001A3599" w:rsidRDefault="004456FB" w:rsidP="001A3599">
    <w:pPr>
      <w:pStyle w:val="Nagwek"/>
      <w:spacing w:line="360" w:lineRule="auto"/>
      <w:rPr>
        <w:rFonts w:asciiTheme="minorHAnsi" w:hAnsiTheme="minorHAnsi" w:cstheme="minorHAnsi"/>
      </w:rPr>
    </w:pPr>
    <w:r w:rsidRPr="001A3599">
      <w:rPr>
        <w:rFonts w:asciiTheme="minorHAnsi" w:hAnsiTheme="minorHAnsi" w:cstheme="minorHAnsi"/>
        <w:b/>
        <w:bCs/>
        <w:smallCaps/>
      </w:rPr>
      <w:t xml:space="preserve"> Ochrony Środowiska</w:t>
    </w:r>
  </w:p>
  <w:p w:rsidR="00BF420F" w:rsidRPr="001A3599" w:rsidRDefault="001A3599" w:rsidP="001A3599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>
      <w:rPr>
        <w:rFonts w:asciiTheme="minorHAnsi" w:hAnsiTheme="minorHAnsi" w:cstheme="minorHAnsi"/>
        <w:b/>
        <w:bCs/>
        <w:smallCaps/>
      </w:rPr>
      <w:t xml:space="preserve"> </w:t>
    </w:r>
    <w:r w:rsidR="004456FB" w:rsidRPr="001A3599">
      <w:rPr>
        <w:rFonts w:asciiTheme="minorHAnsi" w:hAnsiTheme="minorHAnsi"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8351E"/>
    <w:rsid w:val="00094E2A"/>
    <w:rsid w:val="00096963"/>
    <w:rsid w:val="000A321F"/>
    <w:rsid w:val="000A4881"/>
    <w:rsid w:val="000A52E2"/>
    <w:rsid w:val="000B38F8"/>
    <w:rsid w:val="000B3B91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77578"/>
    <w:rsid w:val="00181979"/>
    <w:rsid w:val="00182BB8"/>
    <w:rsid w:val="00182ECD"/>
    <w:rsid w:val="00196148"/>
    <w:rsid w:val="001A3599"/>
    <w:rsid w:val="001A5FB0"/>
    <w:rsid w:val="001B03E3"/>
    <w:rsid w:val="001B4480"/>
    <w:rsid w:val="001B560D"/>
    <w:rsid w:val="001D1117"/>
    <w:rsid w:val="001D3F3C"/>
    <w:rsid w:val="001D48DE"/>
    <w:rsid w:val="001E3347"/>
    <w:rsid w:val="001E3455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8063D"/>
    <w:rsid w:val="00283298"/>
    <w:rsid w:val="00283E05"/>
    <w:rsid w:val="002906A9"/>
    <w:rsid w:val="002A266C"/>
    <w:rsid w:val="002A63C7"/>
    <w:rsid w:val="002B1730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45953"/>
    <w:rsid w:val="00345F89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4819"/>
    <w:rsid w:val="00401563"/>
    <w:rsid w:val="00404775"/>
    <w:rsid w:val="004048CA"/>
    <w:rsid w:val="00407372"/>
    <w:rsid w:val="0041086E"/>
    <w:rsid w:val="0041404B"/>
    <w:rsid w:val="00414A5F"/>
    <w:rsid w:val="00420B0F"/>
    <w:rsid w:val="004216C3"/>
    <w:rsid w:val="0042290B"/>
    <w:rsid w:val="00427201"/>
    <w:rsid w:val="00432F19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1C3B"/>
    <w:rsid w:val="00483DED"/>
    <w:rsid w:val="0048725E"/>
    <w:rsid w:val="004A3FE0"/>
    <w:rsid w:val="004C20BA"/>
    <w:rsid w:val="004C39CC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B2557"/>
    <w:rsid w:val="005B2AEA"/>
    <w:rsid w:val="005B516E"/>
    <w:rsid w:val="005B7397"/>
    <w:rsid w:val="005D086C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23D0"/>
    <w:rsid w:val="006641D2"/>
    <w:rsid w:val="00664CFE"/>
    <w:rsid w:val="00664D7F"/>
    <w:rsid w:val="006701D1"/>
    <w:rsid w:val="00671C92"/>
    <w:rsid w:val="00672971"/>
    <w:rsid w:val="00674F94"/>
    <w:rsid w:val="0068066C"/>
    <w:rsid w:val="0068291E"/>
    <w:rsid w:val="006875D2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703BBA"/>
    <w:rsid w:val="00706E96"/>
    <w:rsid w:val="007103E3"/>
    <w:rsid w:val="00716009"/>
    <w:rsid w:val="00716310"/>
    <w:rsid w:val="00726D69"/>
    <w:rsid w:val="00730329"/>
    <w:rsid w:val="00736EC7"/>
    <w:rsid w:val="00742439"/>
    <w:rsid w:val="0075113B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D3EDD"/>
    <w:rsid w:val="007D426F"/>
    <w:rsid w:val="007E5AFB"/>
    <w:rsid w:val="007F03E0"/>
    <w:rsid w:val="007F1C9E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7521"/>
    <w:rsid w:val="00884065"/>
    <w:rsid w:val="008908B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C116C"/>
    <w:rsid w:val="008C44ED"/>
    <w:rsid w:val="008C6B7B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6948"/>
    <w:rsid w:val="00A22128"/>
    <w:rsid w:val="00A3157D"/>
    <w:rsid w:val="00A31FF0"/>
    <w:rsid w:val="00A32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3567"/>
    <w:rsid w:val="00AF647C"/>
    <w:rsid w:val="00AF6857"/>
    <w:rsid w:val="00B00838"/>
    <w:rsid w:val="00B00889"/>
    <w:rsid w:val="00B22FEE"/>
    <w:rsid w:val="00B30022"/>
    <w:rsid w:val="00B33CE0"/>
    <w:rsid w:val="00B349FE"/>
    <w:rsid w:val="00B36226"/>
    <w:rsid w:val="00B539B1"/>
    <w:rsid w:val="00B556D9"/>
    <w:rsid w:val="00B558A9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3EDF"/>
    <w:rsid w:val="00BD4420"/>
    <w:rsid w:val="00BE201D"/>
    <w:rsid w:val="00BE6D7A"/>
    <w:rsid w:val="00BF420F"/>
    <w:rsid w:val="00BF6A8D"/>
    <w:rsid w:val="00C03156"/>
    <w:rsid w:val="00C245D4"/>
    <w:rsid w:val="00C40DA1"/>
    <w:rsid w:val="00C506CA"/>
    <w:rsid w:val="00C508A0"/>
    <w:rsid w:val="00C6664F"/>
    <w:rsid w:val="00C74DEA"/>
    <w:rsid w:val="00C760D0"/>
    <w:rsid w:val="00C85DD7"/>
    <w:rsid w:val="00C94343"/>
    <w:rsid w:val="00CC1062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2BF4"/>
    <w:rsid w:val="00D43E01"/>
    <w:rsid w:val="00D56E38"/>
    <w:rsid w:val="00D57D86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69C0"/>
    <w:rsid w:val="00DD6E8E"/>
    <w:rsid w:val="00DE1DCE"/>
    <w:rsid w:val="00DE4E38"/>
    <w:rsid w:val="00DF1E14"/>
    <w:rsid w:val="00DF2BBE"/>
    <w:rsid w:val="00E03D6A"/>
    <w:rsid w:val="00E05449"/>
    <w:rsid w:val="00E07DB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D9B"/>
    <w:rsid w:val="00F616EF"/>
    <w:rsid w:val="00F64CB3"/>
    <w:rsid w:val="00F7024B"/>
    <w:rsid w:val="00F70D28"/>
    <w:rsid w:val="00F75EDE"/>
    <w:rsid w:val="00F845C5"/>
    <w:rsid w:val="00F93BD1"/>
    <w:rsid w:val="00FA2947"/>
    <w:rsid w:val="00FA4A54"/>
    <w:rsid w:val="00FA61FC"/>
    <w:rsid w:val="00FB60C5"/>
    <w:rsid w:val="00FC6778"/>
    <w:rsid w:val="00FD24D5"/>
    <w:rsid w:val="00FE0400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E4C88-A085-49AC-8612-49FD782C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5449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2</cp:revision>
  <cp:lastPrinted>2024-01-18T09:31:00Z</cp:lastPrinted>
  <dcterms:created xsi:type="dcterms:W3CDTF">2024-01-19T11:35:00Z</dcterms:created>
  <dcterms:modified xsi:type="dcterms:W3CDTF">2024-01-19T11:35:00Z</dcterms:modified>
</cp:coreProperties>
</file>