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A2E" w:rsidRDefault="00F83A2E" w:rsidP="00F83A2E">
      <w:pPr>
        <w:spacing w:after="0" w:line="240" w:lineRule="auto"/>
        <w:ind w:left="4956" w:firstLine="708"/>
        <w:jc w:val="both"/>
        <w:rPr>
          <w:rFonts w:ascii="Times New Roman" w:eastAsia="Calibri" w:hAnsi="Times New Roman" w:cs="Arial"/>
          <w:b/>
          <w:sz w:val="24"/>
          <w:szCs w:val="24"/>
        </w:rPr>
      </w:pPr>
      <w:bookmarkStart w:id="0" w:name="_GoBack"/>
      <w:bookmarkEnd w:id="0"/>
      <w:r>
        <w:rPr>
          <w:rFonts w:ascii="Times New Roman" w:eastAsia="Calibri" w:hAnsi="Times New Roman" w:cs="Arial"/>
          <w:b/>
          <w:sz w:val="24"/>
          <w:szCs w:val="24"/>
        </w:rPr>
        <w:t xml:space="preserve">Projekt z dnia </w:t>
      </w:r>
      <w:r w:rsidR="00DC244D">
        <w:rPr>
          <w:rFonts w:ascii="Times New Roman" w:eastAsia="Calibri" w:hAnsi="Times New Roman" w:cs="Arial"/>
          <w:b/>
          <w:sz w:val="24"/>
          <w:szCs w:val="24"/>
        </w:rPr>
        <w:t>10</w:t>
      </w:r>
      <w:r w:rsidR="00D123A8">
        <w:rPr>
          <w:rFonts w:ascii="Times New Roman" w:eastAsia="Calibri" w:hAnsi="Times New Roman" w:cs="Arial"/>
          <w:b/>
          <w:sz w:val="24"/>
          <w:szCs w:val="24"/>
        </w:rPr>
        <w:t>.0</w:t>
      </w:r>
      <w:r w:rsidR="00DC244D">
        <w:rPr>
          <w:rFonts w:ascii="Times New Roman" w:eastAsia="Calibri" w:hAnsi="Times New Roman" w:cs="Arial"/>
          <w:b/>
          <w:sz w:val="24"/>
          <w:szCs w:val="24"/>
        </w:rPr>
        <w:t>7</w:t>
      </w:r>
      <w:r>
        <w:rPr>
          <w:rFonts w:ascii="Times New Roman" w:eastAsia="Calibri" w:hAnsi="Times New Roman" w:cs="Arial"/>
          <w:b/>
          <w:sz w:val="24"/>
          <w:szCs w:val="24"/>
        </w:rPr>
        <w:t>.20</w:t>
      </w:r>
      <w:r w:rsidR="00FE55D0">
        <w:rPr>
          <w:rFonts w:ascii="Times New Roman" w:eastAsia="Calibri" w:hAnsi="Times New Roman" w:cs="Arial"/>
          <w:b/>
          <w:sz w:val="24"/>
          <w:szCs w:val="24"/>
        </w:rPr>
        <w:t>20r</w:t>
      </w:r>
      <w:r>
        <w:rPr>
          <w:rFonts w:ascii="Times New Roman" w:eastAsia="Calibri" w:hAnsi="Times New Roman" w:cs="Arial"/>
          <w:b/>
          <w:sz w:val="24"/>
          <w:szCs w:val="24"/>
        </w:rPr>
        <w:t>.</w:t>
      </w:r>
    </w:p>
    <w:p w:rsidR="00F83A2E" w:rsidRDefault="00F83A2E" w:rsidP="00F83A2E">
      <w:pPr>
        <w:spacing w:after="0" w:line="240" w:lineRule="auto"/>
        <w:ind w:firstLine="708"/>
        <w:jc w:val="both"/>
        <w:rPr>
          <w:rFonts w:ascii="Times New Roman" w:eastAsia="Calibri" w:hAnsi="Times New Roman" w:cs="Arial"/>
          <w:b/>
          <w:sz w:val="24"/>
          <w:szCs w:val="24"/>
        </w:rPr>
      </w:pPr>
    </w:p>
    <w:p w:rsidR="00F83A2E" w:rsidRDefault="00F83A2E" w:rsidP="00F83A2E">
      <w:pPr>
        <w:spacing w:after="0" w:line="240" w:lineRule="auto"/>
        <w:ind w:firstLine="708"/>
        <w:jc w:val="both"/>
        <w:rPr>
          <w:rFonts w:ascii="Times New Roman" w:eastAsia="Calibri" w:hAnsi="Times New Roman" w:cs="Arial"/>
          <w:b/>
          <w:sz w:val="24"/>
          <w:szCs w:val="24"/>
        </w:rPr>
      </w:pPr>
    </w:p>
    <w:p w:rsidR="00F83A2E" w:rsidRDefault="00F83A2E" w:rsidP="00F83A2E">
      <w:pPr>
        <w:spacing w:after="0" w:line="240" w:lineRule="auto"/>
        <w:ind w:firstLine="708"/>
        <w:jc w:val="both"/>
        <w:rPr>
          <w:rFonts w:ascii="Times New Roman" w:eastAsia="Calibri" w:hAnsi="Times New Roman" w:cs="Arial"/>
          <w:b/>
          <w:sz w:val="24"/>
          <w:szCs w:val="24"/>
        </w:rPr>
      </w:pPr>
    </w:p>
    <w:p w:rsidR="0050344C" w:rsidRDefault="00F83A2E" w:rsidP="001461BA">
      <w:pPr>
        <w:spacing w:after="0" w:line="240" w:lineRule="auto"/>
        <w:ind w:firstLine="708"/>
        <w:jc w:val="center"/>
        <w:rPr>
          <w:rFonts w:ascii="Times New Roman" w:eastAsia="Calibri" w:hAnsi="Times New Roman" w:cs="Arial"/>
          <w:b/>
          <w:sz w:val="24"/>
          <w:szCs w:val="24"/>
        </w:rPr>
      </w:pPr>
      <w:r w:rsidRPr="00104FE0">
        <w:rPr>
          <w:rFonts w:ascii="Times New Roman" w:eastAsia="Calibri" w:hAnsi="Times New Roman" w:cs="Arial"/>
          <w:b/>
          <w:sz w:val="24"/>
          <w:szCs w:val="24"/>
        </w:rPr>
        <w:t>Stanowisko R</w:t>
      </w:r>
      <w:r w:rsidR="0050344C">
        <w:rPr>
          <w:rFonts w:ascii="Times New Roman" w:eastAsia="Calibri" w:hAnsi="Times New Roman" w:cs="Arial"/>
          <w:b/>
          <w:sz w:val="24"/>
          <w:szCs w:val="24"/>
        </w:rPr>
        <w:t>ady Ministrów</w:t>
      </w:r>
      <w:r w:rsidRPr="00104FE0">
        <w:rPr>
          <w:rFonts w:ascii="Times New Roman" w:eastAsia="Calibri" w:hAnsi="Times New Roman" w:cs="Arial"/>
          <w:b/>
          <w:sz w:val="24"/>
          <w:szCs w:val="24"/>
        </w:rPr>
        <w:t xml:space="preserve"> do poselskiego projektu ustawy o </w:t>
      </w:r>
      <w:r w:rsidR="00FE55D0">
        <w:rPr>
          <w:rFonts w:ascii="Times New Roman" w:eastAsia="Calibri" w:hAnsi="Times New Roman" w:cs="Arial"/>
          <w:b/>
          <w:sz w:val="24"/>
          <w:szCs w:val="24"/>
        </w:rPr>
        <w:t xml:space="preserve">świadczeniu kryzysowym </w:t>
      </w:r>
      <w:r w:rsidRPr="00104FE0">
        <w:rPr>
          <w:rFonts w:ascii="Times New Roman" w:eastAsia="Calibri" w:hAnsi="Times New Roman" w:cs="Arial"/>
          <w:b/>
          <w:sz w:val="24"/>
          <w:szCs w:val="24"/>
        </w:rPr>
        <w:t xml:space="preserve">(druk nr </w:t>
      </w:r>
      <w:r w:rsidR="00FE55D0">
        <w:rPr>
          <w:rFonts w:ascii="Times New Roman" w:eastAsia="Calibri" w:hAnsi="Times New Roman" w:cs="Arial"/>
          <w:b/>
          <w:sz w:val="24"/>
          <w:szCs w:val="24"/>
        </w:rPr>
        <w:t>379</w:t>
      </w:r>
      <w:r w:rsidRPr="00104FE0">
        <w:rPr>
          <w:rFonts w:ascii="Times New Roman" w:eastAsia="Calibri" w:hAnsi="Times New Roman" w:cs="Arial"/>
          <w:b/>
          <w:sz w:val="24"/>
          <w:szCs w:val="24"/>
        </w:rPr>
        <w:t>).</w:t>
      </w:r>
    </w:p>
    <w:p w:rsidR="0050344C" w:rsidRPr="0050344C" w:rsidRDefault="0050344C" w:rsidP="0050344C">
      <w:pPr>
        <w:spacing w:line="240" w:lineRule="auto"/>
        <w:jc w:val="both"/>
        <w:rPr>
          <w:rFonts w:ascii="Times New Roman" w:eastAsia="Calibri" w:hAnsi="Times New Roman" w:cs="Arial"/>
          <w:b/>
          <w:sz w:val="24"/>
          <w:szCs w:val="24"/>
        </w:rPr>
      </w:pPr>
    </w:p>
    <w:p w:rsidR="0050344C" w:rsidRPr="007107A0" w:rsidRDefault="0050344C" w:rsidP="007107A0">
      <w:pPr>
        <w:pStyle w:val="Akapitzlist"/>
        <w:numPr>
          <w:ilvl w:val="0"/>
          <w:numId w:val="5"/>
        </w:numPr>
        <w:spacing w:after="120" w:line="240" w:lineRule="auto"/>
        <w:jc w:val="both"/>
        <w:rPr>
          <w:rFonts w:ascii="Times New Roman" w:hAnsi="Times New Roman" w:cs="Times New Roman"/>
          <w:b/>
          <w:sz w:val="24"/>
          <w:szCs w:val="24"/>
        </w:rPr>
      </w:pPr>
      <w:r w:rsidRPr="007107A0">
        <w:rPr>
          <w:rFonts w:ascii="Times New Roman" w:hAnsi="Times New Roman" w:cs="Times New Roman"/>
          <w:b/>
          <w:sz w:val="24"/>
          <w:szCs w:val="24"/>
        </w:rPr>
        <w:t>Opis proponowanych rozwiązań</w:t>
      </w:r>
    </w:p>
    <w:p w:rsidR="006E6F78" w:rsidRDefault="00FE55D0" w:rsidP="00BE5DEB">
      <w:pPr>
        <w:spacing w:after="120" w:line="240" w:lineRule="auto"/>
        <w:jc w:val="both"/>
        <w:rPr>
          <w:rFonts w:ascii="Times New Roman" w:hAnsi="Times New Roman" w:cs="Times New Roman"/>
          <w:sz w:val="24"/>
          <w:szCs w:val="24"/>
        </w:rPr>
      </w:pPr>
      <w:r w:rsidRPr="00FE55D0">
        <w:rPr>
          <w:rFonts w:ascii="Times New Roman" w:hAnsi="Times New Roman" w:cs="Times New Roman"/>
          <w:sz w:val="24"/>
          <w:szCs w:val="24"/>
        </w:rPr>
        <w:t xml:space="preserve">Zgodnie z uzasadnieniem projektu niezbędna jest zmiana konstrukcji świadczeń pieniężnych dla bezrobotnych. W warunkach, w których poszukiwanie i </w:t>
      </w:r>
      <w:r w:rsidR="00957E20">
        <w:rPr>
          <w:rFonts w:ascii="Times New Roman" w:hAnsi="Times New Roman" w:cs="Times New Roman"/>
          <w:sz w:val="24"/>
          <w:szCs w:val="24"/>
        </w:rPr>
        <w:t>znalezienie zatrudnienia jest z </w:t>
      </w:r>
      <w:r w:rsidRPr="00FE55D0">
        <w:rPr>
          <w:rFonts w:ascii="Times New Roman" w:hAnsi="Times New Roman" w:cs="Times New Roman"/>
          <w:sz w:val="24"/>
          <w:szCs w:val="24"/>
        </w:rPr>
        <w:t>przyczyn prawnych, zdrowotnych i ekonomicznych daleko utrudnione lub niemożliwe, świadczenia te nie mogą pełnić funkcji motywacyjnej, a powinny być skoncentrowane na funkcji kompensacyjnej, czyli prowadzić do zastąpienia utraconego przez bezrobotnego dochodu przez cały okres, w którym poszukiwanie pracy nie jest możliwe lub jest bardzo utrudnione. Jednocześnie, z uwagi na potrzebę objęcia wsparciem możliwie szerokiej grupy osób pozbawionych pracy, proponuje się wprowadzić dodatkowe świadczenie pieniężne na czas początkowej fazy kryzysu – świadczenie kryzysowe.</w:t>
      </w:r>
      <w:r w:rsidR="006E6F78">
        <w:rPr>
          <w:rFonts w:ascii="Times New Roman" w:hAnsi="Times New Roman" w:cs="Times New Roman"/>
          <w:sz w:val="24"/>
          <w:szCs w:val="24"/>
        </w:rPr>
        <w:t xml:space="preserve"> </w:t>
      </w:r>
    </w:p>
    <w:p w:rsidR="00FE55D0" w:rsidRPr="00FE55D0" w:rsidRDefault="006E6F78" w:rsidP="00BF724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Zgodnie z projektem świadczenie kryzysowe miałoby przysługiwać osobie:</w:t>
      </w:r>
    </w:p>
    <w:p w:rsidR="004C52D7" w:rsidRDefault="006E6F78" w:rsidP="00BF724A">
      <w:pPr>
        <w:pStyle w:val="Akapitzlist"/>
        <w:numPr>
          <w:ilvl w:val="0"/>
          <w:numId w:val="4"/>
        </w:numPr>
        <w:spacing w:line="240" w:lineRule="auto"/>
        <w:jc w:val="both"/>
        <w:rPr>
          <w:rFonts w:ascii="Times New Roman" w:hAnsi="Times New Roman" w:cs="Times New Roman"/>
          <w:sz w:val="24"/>
          <w:szCs w:val="24"/>
        </w:rPr>
      </w:pPr>
      <w:r w:rsidRPr="004C52D7">
        <w:rPr>
          <w:rFonts w:ascii="Times New Roman" w:hAnsi="Times New Roman" w:cs="Times New Roman"/>
          <w:sz w:val="24"/>
          <w:szCs w:val="24"/>
        </w:rPr>
        <w:t>bezrobotnej w rozumieniu art. 2 ust. 1 pkt 2 usta</w:t>
      </w:r>
      <w:r w:rsidR="00957E20">
        <w:rPr>
          <w:rFonts w:ascii="Times New Roman" w:hAnsi="Times New Roman" w:cs="Times New Roman"/>
          <w:sz w:val="24"/>
          <w:szCs w:val="24"/>
        </w:rPr>
        <w:t>wy z dnia 20 kwietnia 2004 r. O </w:t>
      </w:r>
      <w:r w:rsidRPr="004C52D7">
        <w:rPr>
          <w:rFonts w:ascii="Times New Roman" w:hAnsi="Times New Roman" w:cs="Times New Roman"/>
          <w:sz w:val="24"/>
          <w:szCs w:val="24"/>
        </w:rPr>
        <w:t>promocji zatrudnienia i instytucjach rynku pracy (Dz.U</w:t>
      </w:r>
      <w:r w:rsidR="00957E20">
        <w:rPr>
          <w:rFonts w:ascii="Times New Roman" w:hAnsi="Times New Roman" w:cs="Times New Roman"/>
          <w:sz w:val="24"/>
          <w:szCs w:val="24"/>
        </w:rPr>
        <w:t>. z 2019 r. poz. 1482, z </w:t>
      </w:r>
      <w:proofErr w:type="spellStart"/>
      <w:r w:rsidR="00957E20">
        <w:rPr>
          <w:rFonts w:ascii="Times New Roman" w:hAnsi="Times New Roman" w:cs="Times New Roman"/>
          <w:sz w:val="24"/>
          <w:szCs w:val="24"/>
        </w:rPr>
        <w:t>późn</w:t>
      </w:r>
      <w:proofErr w:type="spellEnd"/>
      <w:r w:rsidR="00957E20">
        <w:rPr>
          <w:rFonts w:ascii="Times New Roman" w:hAnsi="Times New Roman" w:cs="Times New Roman"/>
          <w:sz w:val="24"/>
          <w:szCs w:val="24"/>
        </w:rPr>
        <w:t>. </w:t>
      </w:r>
      <w:r w:rsidRPr="004C52D7">
        <w:rPr>
          <w:rFonts w:ascii="Times New Roman" w:hAnsi="Times New Roman" w:cs="Times New Roman"/>
          <w:sz w:val="24"/>
          <w:szCs w:val="24"/>
        </w:rPr>
        <w:t>zm.) lub</w:t>
      </w:r>
    </w:p>
    <w:p w:rsidR="004C52D7" w:rsidRDefault="006E6F78" w:rsidP="006E6F78">
      <w:pPr>
        <w:pStyle w:val="Akapitzlist"/>
        <w:numPr>
          <w:ilvl w:val="0"/>
          <w:numId w:val="4"/>
        </w:numPr>
        <w:spacing w:line="240" w:lineRule="auto"/>
        <w:jc w:val="both"/>
        <w:rPr>
          <w:rFonts w:ascii="Times New Roman" w:hAnsi="Times New Roman" w:cs="Times New Roman"/>
          <w:sz w:val="24"/>
          <w:szCs w:val="24"/>
        </w:rPr>
      </w:pPr>
      <w:r w:rsidRPr="004C52D7">
        <w:rPr>
          <w:rFonts w:ascii="Times New Roman" w:hAnsi="Times New Roman" w:cs="Times New Roman"/>
          <w:sz w:val="24"/>
          <w:szCs w:val="24"/>
        </w:rPr>
        <w:t>która po 1 marca 2020 roku złożyła wniosek o zawieszenie lub wykreślenie działalności gospodarczej z Centralnej Ewidencji i Informacji o Działalności Gospodarczej lub</w:t>
      </w:r>
    </w:p>
    <w:p w:rsidR="006E6F78" w:rsidRPr="004C52D7" w:rsidRDefault="006E6F78" w:rsidP="006E6F78">
      <w:pPr>
        <w:pStyle w:val="Akapitzlist"/>
        <w:numPr>
          <w:ilvl w:val="0"/>
          <w:numId w:val="4"/>
        </w:numPr>
        <w:spacing w:line="240" w:lineRule="auto"/>
        <w:jc w:val="both"/>
        <w:rPr>
          <w:rFonts w:ascii="Times New Roman" w:hAnsi="Times New Roman" w:cs="Times New Roman"/>
          <w:sz w:val="24"/>
          <w:szCs w:val="24"/>
        </w:rPr>
      </w:pPr>
      <w:r w:rsidRPr="004C52D7">
        <w:rPr>
          <w:rFonts w:ascii="Times New Roman" w:hAnsi="Times New Roman" w:cs="Times New Roman"/>
          <w:sz w:val="24"/>
          <w:szCs w:val="24"/>
        </w:rPr>
        <w:t>której przychód uzyskany:</w:t>
      </w:r>
    </w:p>
    <w:p w:rsidR="006E6F78" w:rsidRPr="006E6F78" w:rsidRDefault="006E6F78" w:rsidP="006E6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E6F78">
        <w:rPr>
          <w:rFonts w:ascii="Times New Roman" w:hAnsi="Times New Roman" w:cs="Times New Roman"/>
          <w:sz w:val="24"/>
          <w:szCs w:val="24"/>
        </w:rPr>
        <w:t>w marcu 2020 roku lub</w:t>
      </w:r>
    </w:p>
    <w:p w:rsidR="006E6F78" w:rsidRPr="006E6F78" w:rsidRDefault="006E6F78" w:rsidP="006E6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6E6F78">
        <w:rPr>
          <w:rFonts w:ascii="Times New Roman" w:hAnsi="Times New Roman" w:cs="Times New Roman"/>
          <w:sz w:val="24"/>
          <w:szCs w:val="24"/>
        </w:rPr>
        <w:t>w miesiącu poprzedzającym miesiąc złożenia wniosku, o którym mowa w art. 4, lub</w:t>
      </w:r>
    </w:p>
    <w:p w:rsidR="006E6F78" w:rsidRPr="006E6F78" w:rsidRDefault="006E6F78" w:rsidP="006E6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6E6F78">
        <w:rPr>
          <w:rFonts w:ascii="Times New Roman" w:hAnsi="Times New Roman" w:cs="Times New Roman"/>
          <w:sz w:val="24"/>
          <w:szCs w:val="24"/>
        </w:rPr>
        <w:t>w dowolnym miesiącu przypadającym między miesiącami, o których mowa w lit. a i b,</w:t>
      </w:r>
    </w:p>
    <w:p w:rsidR="006E6F78" w:rsidRPr="006E6F78" w:rsidRDefault="006E6F78" w:rsidP="004C52D7">
      <w:pPr>
        <w:pStyle w:val="Akapitzlist"/>
        <w:numPr>
          <w:ilvl w:val="0"/>
          <w:numId w:val="4"/>
        </w:numPr>
        <w:spacing w:after="120" w:line="240" w:lineRule="auto"/>
        <w:jc w:val="both"/>
        <w:rPr>
          <w:rFonts w:ascii="Times New Roman" w:hAnsi="Times New Roman" w:cs="Times New Roman"/>
          <w:sz w:val="24"/>
          <w:szCs w:val="24"/>
        </w:rPr>
      </w:pPr>
      <w:r w:rsidRPr="006E6F78">
        <w:rPr>
          <w:rFonts w:ascii="Times New Roman" w:hAnsi="Times New Roman" w:cs="Times New Roman"/>
          <w:sz w:val="24"/>
          <w:szCs w:val="24"/>
        </w:rPr>
        <w:t>był o co najmniej 20% niższy od przychodu uzyskanego w miesiącu poprzedzającym ten miesiąc i nie był wyższy od minimalnego wynagrodzenia za pracę ustalanego na podstawie ustawy z dnia 10 października 2002 r.</w:t>
      </w:r>
      <w:r>
        <w:rPr>
          <w:rFonts w:ascii="Times New Roman" w:hAnsi="Times New Roman" w:cs="Times New Roman"/>
          <w:sz w:val="24"/>
          <w:szCs w:val="24"/>
        </w:rPr>
        <w:t xml:space="preserve"> </w:t>
      </w:r>
      <w:r w:rsidRPr="006E6F78">
        <w:rPr>
          <w:rFonts w:ascii="Times New Roman" w:hAnsi="Times New Roman" w:cs="Times New Roman"/>
          <w:sz w:val="24"/>
          <w:szCs w:val="24"/>
        </w:rPr>
        <w:t>o minimalnym wynagrodzeniu za pracę (Dz.U. z 2018 r. poz. 2177, z 2019 r. poz. 1564)</w:t>
      </w:r>
      <w:r w:rsidR="00BF724A">
        <w:rPr>
          <w:rFonts w:ascii="Times New Roman" w:hAnsi="Times New Roman" w:cs="Times New Roman"/>
          <w:sz w:val="24"/>
          <w:szCs w:val="24"/>
        </w:rPr>
        <w:t>.</w:t>
      </w:r>
    </w:p>
    <w:p w:rsidR="004C52D7" w:rsidRDefault="00FE55D0" w:rsidP="00BE5DEB">
      <w:pPr>
        <w:spacing w:after="120" w:line="240" w:lineRule="auto"/>
        <w:jc w:val="both"/>
        <w:rPr>
          <w:rFonts w:ascii="Times New Roman" w:hAnsi="Times New Roman" w:cs="Times New Roman"/>
          <w:sz w:val="24"/>
          <w:szCs w:val="24"/>
        </w:rPr>
      </w:pPr>
      <w:r w:rsidRPr="00FE55D0">
        <w:rPr>
          <w:rFonts w:ascii="Times New Roman" w:hAnsi="Times New Roman" w:cs="Times New Roman"/>
          <w:sz w:val="24"/>
          <w:szCs w:val="24"/>
        </w:rPr>
        <w:t>Projekt przewiduje, że dotychczasowe świadczenia pieniężne dla bezrobotnych: zasiłek dla bezrobotnych oraz zasiłek okresowy będą nosić odpowiednio nazwy „świadczenie gwarantowane” oraz „okresowe świadczenie gwarantowane”. Słowo „zasiłek” ma bowiem negatywne, stygmatyzujące zabarwienie znaczeniowe i jego używanie może powodować po stronie osób uprawnionych do tych świadczeń niechęć do korzystania z nich i poczucie wstydu. Tymczasem nazwy „świadczenie gwarantowane” i „okresowe świadczenie gwarantowane” mają neutralny kontekst znaczeniowy, a jednocześnie b</w:t>
      </w:r>
      <w:r w:rsidR="00957E20">
        <w:rPr>
          <w:rFonts w:ascii="Times New Roman" w:hAnsi="Times New Roman" w:cs="Times New Roman"/>
          <w:sz w:val="24"/>
          <w:szCs w:val="24"/>
        </w:rPr>
        <w:t>ardziej odpowiadają przyjętej w </w:t>
      </w:r>
      <w:r w:rsidRPr="00FE55D0">
        <w:rPr>
          <w:rFonts w:ascii="Times New Roman" w:hAnsi="Times New Roman" w:cs="Times New Roman"/>
          <w:sz w:val="24"/>
          <w:szCs w:val="24"/>
        </w:rPr>
        <w:t>projektowanej ustawie funkcji kompensacyjnej świadczeń pieniężnych dla bezrobotnych.</w:t>
      </w:r>
    </w:p>
    <w:p w:rsidR="00FE55D0" w:rsidRPr="00FE55D0" w:rsidRDefault="00FE55D0" w:rsidP="00BE5DEB">
      <w:pPr>
        <w:spacing w:after="120" w:line="240" w:lineRule="auto"/>
        <w:jc w:val="both"/>
        <w:rPr>
          <w:rFonts w:ascii="Times New Roman" w:hAnsi="Times New Roman" w:cs="Times New Roman"/>
          <w:sz w:val="24"/>
          <w:szCs w:val="24"/>
        </w:rPr>
      </w:pPr>
      <w:r w:rsidRPr="00FE55D0">
        <w:rPr>
          <w:rFonts w:ascii="Times New Roman" w:hAnsi="Times New Roman" w:cs="Times New Roman"/>
          <w:sz w:val="24"/>
          <w:szCs w:val="24"/>
        </w:rPr>
        <w:t>Projekt zakłada istotne podwyższenie wysokości świadczeń</w:t>
      </w:r>
      <w:r w:rsidR="00957E20">
        <w:rPr>
          <w:rFonts w:ascii="Times New Roman" w:hAnsi="Times New Roman" w:cs="Times New Roman"/>
          <w:sz w:val="24"/>
          <w:szCs w:val="24"/>
        </w:rPr>
        <w:t xml:space="preserve"> pieniężnych dla bezrobotnych i </w:t>
      </w:r>
      <w:r w:rsidRPr="00FE55D0">
        <w:rPr>
          <w:rFonts w:ascii="Times New Roman" w:hAnsi="Times New Roman" w:cs="Times New Roman"/>
          <w:sz w:val="24"/>
          <w:szCs w:val="24"/>
        </w:rPr>
        <w:t xml:space="preserve">rozluźnienie uprawniających do nich kryteriów. Umożliwi to realizację ich funkcji kompensacyjnej, tj. zastąpienia utraconego przez bezrobotnego dochodu z pracy. W świetle projektu wysokość świadczenia gwarantowanego wynosi 50% ostatnio pobieranego wynagrodzenia, przy czym nie może być ona niższa niż 70% minimalnego wynagrodzenia za pracę obowiązującego na dzień wypłaty świadczenia gwarantowanego i wyższa niż 50% przeciętnego wynagrodzenia w kwartale poprzedzającym tę datę. Powiązanie wysokości świadczenia pieniężnego dla bezrobotnych z wysokością ostatniego wynagrodzenia jest rozwiązaniem występującym w wielu krajach. Może ono być więc traktowane jako modelowe. </w:t>
      </w:r>
      <w:r w:rsidRPr="00FE55D0">
        <w:rPr>
          <w:rFonts w:ascii="Times New Roman" w:hAnsi="Times New Roman" w:cs="Times New Roman"/>
          <w:sz w:val="24"/>
          <w:szCs w:val="24"/>
        </w:rPr>
        <w:lastRenderedPageBreak/>
        <w:t xml:space="preserve">Wprowadzenie maksymalnej i minimalnej wysokości świadczenia gwarantowanego zabezpiecza jego funkcję alimentacyjną i racjonalizuje wydatki ze środków publicznych przeznaczone na finansowanie tego świadczenia. Dodatkowo, projekt przewiduje szczególne rozwiązania dotyczące wysokości okresowego świadczenia gwarantowanego w stanie zagrożenia epidemicznego, stanie epidemii, stanie klęski </w:t>
      </w:r>
      <w:r w:rsidR="00957E20">
        <w:rPr>
          <w:rFonts w:ascii="Times New Roman" w:hAnsi="Times New Roman" w:cs="Times New Roman"/>
          <w:sz w:val="24"/>
          <w:szCs w:val="24"/>
        </w:rPr>
        <w:t>żywiołowej, stanie wyjątkowym i </w:t>
      </w:r>
      <w:r w:rsidRPr="00FE55D0">
        <w:rPr>
          <w:rFonts w:ascii="Times New Roman" w:hAnsi="Times New Roman" w:cs="Times New Roman"/>
          <w:sz w:val="24"/>
          <w:szCs w:val="24"/>
        </w:rPr>
        <w:t>stanie wojennym. W obowiązującym stanie prawnym zasiłek okresowy jest bardzo niski (od 20 do kilkuset złotych). Projekt zakłada, że bezrobotni, którzy są uprawnieni do okresowego świadczenia gwarantowanego, otrzymają je w wysokości 75% świadczenia gwarantowanego, ustalonego na właściwych dla niego zasadach. Taka, niższa w stosunku do świadczenia gwarantowanego, wysokość okresowego świadczenia gwarantowanego wynika z faktu, że przysługuje ono bezrobotnym długotrwale lub takim, których uprzednie zatrudnienie nie wiązało się z obowiązkiem odprowadzania składek na Fund</w:t>
      </w:r>
      <w:r w:rsidR="00957E20">
        <w:rPr>
          <w:rFonts w:ascii="Times New Roman" w:hAnsi="Times New Roman" w:cs="Times New Roman"/>
          <w:sz w:val="24"/>
          <w:szCs w:val="24"/>
        </w:rPr>
        <w:t xml:space="preserve">usz Pracy, czyli </w:t>
      </w:r>
      <w:r w:rsidR="008F2E42">
        <w:rPr>
          <w:rFonts w:ascii="Times New Roman" w:hAnsi="Times New Roman" w:cs="Times New Roman"/>
          <w:sz w:val="24"/>
          <w:szCs w:val="24"/>
        </w:rPr>
        <w:t xml:space="preserve">nie </w:t>
      </w:r>
      <w:r w:rsidR="00957E20">
        <w:rPr>
          <w:rFonts w:ascii="Times New Roman" w:hAnsi="Times New Roman" w:cs="Times New Roman"/>
          <w:sz w:val="24"/>
          <w:szCs w:val="24"/>
        </w:rPr>
        <w:t>brał udziału w </w:t>
      </w:r>
      <w:r w:rsidRPr="00FE55D0">
        <w:rPr>
          <w:rFonts w:ascii="Times New Roman" w:hAnsi="Times New Roman" w:cs="Times New Roman"/>
          <w:sz w:val="24"/>
          <w:szCs w:val="24"/>
        </w:rPr>
        <w:t xml:space="preserve">gromadzeniu środków na świadczenia dla bezrobotnych. </w:t>
      </w:r>
    </w:p>
    <w:p w:rsidR="00BE5DEB" w:rsidRDefault="00FE55D0" w:rsidP="00BE5DEB">
      <w:pPr>
        <w:spacing w:after="120" w:line="240" w:lineRule="auto"/>
        <w:jc w:val="both"/>
        <w:rPr>
          <w:rFonts w:ascii="Times New Roman" w:hAnsi="Times New Roman" w:cs="Times New Roman"/>
          <w:sz w:val="24"/>
          <w:szCs w:val="24"/>
        </w:rPr>
      </w:pPr>
      <w:r w:rsidRPr="00FE55D0">
        <w:rPr>
          <w:rFonts w:ascii="Times New Roman" w:hAnsi="Times New Roman" w:cs="Times New Roman"/>
          <w:sz w:val="24"/>
          <w:szCs w:val="24"/>
        </w:rPr>
        <w:t xml:space="preserve">Projekt zakłada ponadto </w:t>
      </w:r>
      <w:r w:rsidR="000D2CF6">
        <w:rPr>
          <w:rFonts w:ascii="Times New Roman" w:hAnsi="Times New Roman" w:cs="Times New Roman"/>
          <w:sz w:val="24"/>
          <w:szCs w:val="24"/>
        </w:rPr>
        <w:t xml:space="preserve">znaczne </w:t>
      </w:r>
      <w:r w:rsidRPr="00FE55D0">
        <w:rPr>
          <w:rFonts w:ascii="Times New Roman" w:hAnsi="Times New Roman" w:cs="Times New Roman"/>
          <w:sz w:val="24"/>
          <w:szCs w:val="24"/>
        </w:rPr>
        <w:t>rozszerzenie w stanie zagrożenia epidemicznego, stanie epidemii, stanie klęski żywiołowej, stanie wyjątkowym i stanie wojennym kręgu osób uprawnionych do świadczeń pieniężnych dla bezrobotnych. W świetle projektu okresowe świadczenie gwarantowane przysługuje także bezrobotnemu bez prawa do świadczenia gwarantowanego, który albo utracił je w jednym z wymienionych stanów z powodu upływu terminu, w którym ono przysługiwało, albo nie nabył do niego prawa z powodu charakteru działalności zarobkowej, którą wykonyw</w:t>
      </w:r>
      <w:r w:rsidR="00BE5DEB">
        <w:rPr>
          <w:rFonts w:ascii="Times New Roman" w:hAnsi="Times New Roman" w:cs="Times New Roman"/>
          <w:sz w:val="24"/>
          <w:szCs w:val="24"/>
        </w:rPr>
        <w:t xml:space="preserve">ał przed zarejestrowaniem się. </w:t>
      </w:r>
    </w:p>
    <w:p w:rsidR="00FE55D0" w:rsidRDefault="00FE55D0" w:rsidP="00BE5DEB">
      <w:pPr>
        <w:spacing w:after="120" w:line="240" w:lineRule="auto"/>
        <w:jc w:val="both"/>
        <w:rPr>
          <w:rFonts w:ascii="Times New Roman" w:hAnsi="Times New Roman" w:cs="Times New Roman"/>
          <w:sz w:val="24"/>
          <w:szCs w:val="24"/>
        </w:rPr>
      </w:pPr>
      <w:r w:rsidRPr="00FE55D0">
        <w:rPr>
          <w:rFonts w:ascii="Times New Roman" w:hAnsi="Times New Roman" w:cs="Times New Roman"/>
          <w:sz w:val="24"/>
          <w:szCs w:val="24"/>
        </w:rPr>
        <w:t xml:space="preserve">Projektowana ustawa przewiduje wzrost stypendium przysługującemu bezrobotnym w okresie odbywania stażu. W założeniu projektodawcy stypendium będzie przysługiwało w wysokości 75% minimalnego wynagrodzenia za pracę obowiązującego w dniu wypłaty stypendium. Obecnie stypendium to wynosi 120% zasiłku dla bezrobotnych i jest to kwota, która nie pozwala na samodzielne utrzymanie się, a w konsekwencji – nie odpowiada charakterowi stypendium jako świadczenia zastępującego wynagrodzenie za wykonywaną pracę o wartości ekonomicznej. </w:t>
      </w:r>
    </w:p>
    <w:p w:rsidR="00B64251" w:rsidRDefault="000D2CF6" w:rsidP="00BE5D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projekcie zawarto również szereg </w:t>
      </w:r>
      <w:r w:rsidR="00C34DF2">
        <w:rPr>
          <w:rFonts w:ascii="Times New Roman" w:hAnsi="Times New Roman" w:cs="Times New Roman"/>
          <w:sz w:val="24"/>
          <w:szCs w:val="24"/>
        </w:rPr>
        <w:t xml:space="preserve">innych </w:t>
      </w:r>
      <w:r>
        <w:rPr>
          <w:rFonts w:ascii="Times New Roman" w:hAnsi="Times New Roman" w:cs="Times New Roman"/>
          <w:sz w:val="24"/>
          <w:szCs w:val="24"/>
        </w:rPr>
        <w:t>zmian do u</w:t>
      </w:r>
      <w:r w:rsidR="00957E20">
        <w:rPr>
          <w:rFonts w:ascii="Times New Roman" w:hAnsi="Times New Roman" w:cs="Times New Roman"/>
          <w:sz w:val="24"/>
          <w:szCs w:val="24"/>
        </w:rPr>
        <w:t>stawy o promocji zatrudnienia i </w:t>
      </w:r>
      <w:r>
        <w:rPr>
          <w:rFonts w:ascii="Times New Roman" w:hAnsi="Times New Roman" w:cs="Times New Roman"/>
          <w:sz w:val="24"/>
          <w:szCs w:val="24"/>
        </w:rPr>
        <w:t>instytucjach rynku pracy takich jak:</w:t>
      </w:r>
    </w:p>
    <w:p w:rsidR="00B64251" w:rsidRDefault="000D2CF6" w:rsidP="00B64251">
      <w:pPr>
        <w:pStyle w:val="Akapitzlist"/>
        <w:numPr>
          <w:ilvl w:val="0"/>
          <w:numId w:val="4"/>
        </w:numPr>
        <w:spacing w:line="240" w:lineRule="auto"/>
        <w:ind w:left="426"/>
        <w:jc w:val="both"/>
        <w:rPr>
          <w:rFonts w:ascii="Times New Roman" w:hAnsi="Times New Roman" w:cs="Times New Roman"/>
          <w:sz w:val="24"/>
          <w:szCs w:val="24"/>
        </w:rPr>
      </w:pPr>
      <w:r w:rsidRPr="00B64251">
        <w:rPr>
          <w:rFonts w:ascii="Times New Roman" w:hAnsi="Times New Roman" w:cs="Times New Roman"/>
          <w:sz w:val="24"/>
          <w:szCs w:val="24"/>
        </w:rPr>
        <w:t xml:space="preserve">zmiana zasad pozbawiania statusu bezrobotnego w sytuacji </w:t>
      </w:r>
      <w:r w:rsidRPr="00B64251">
        <w:rPr>
          <w:rFonts w:ascii="Times New Roman" w:hAnsi="Times New Roman" w:cs="Times New Roman"/>
          <w:sz w:val="24"/>
          <w:szCs w:val="24"/>
          <w:highlight w:val="white"/>
        </w:rPr>
        <w:t xml:space="preserve">odmowy bez uzasadnionej przyczyny przyjęcia propozycji odpowiedniej pracy lub </w:t>
      </w:r>
      <w:r w:rsidR="00957E20">
        <w:rPr>
          <w:rFonts w:ascii="Times New Roman" w:hAnsi="Times New Roman" w:cs="Times New Roman"/>
          <w:sz w:val="24"/>
          <w:szCs w:val="24"/>
          <w:highlight w:val="white"/>
        </w:rPr>
        <w:t>innej formy pomocy określonej w </w:t>
      </w:r>
      <w:r w:rsidRPr="00B64251">
        <w:rPr>
          <w:rFonts w:ascii="Times New Roman" w:hAnsi="Times New Roman" w:cs="Times New Roman"/>
          <w:sz w:val="24"/>
          <w:szCs w:val="24"/>
          <w:highlight w:val="white"/>
        </w:rPr>
        <w:t>ustawie lub poddania się badaniom lekarskim lub psychologicznym, mającym na celu ustalenie zdolności do pracy lub udziału w innej formie pomocy określ</w:t>
      </w:r>
      <w:r w:rsidR="004D1397">
        <w:rPr>
          <w:rFonts w:ascii="Times New Roman" w:hAnsi="Times New Roman" w:cs="Times New Roman"/>
          <w:sz w:val="24"/>
          <w:szCs w:val="24"/>
          <w:highlight w:val="white"/>
        </w:rPr>
        <w:t>onej w ustawie. P</w:t>
      </w:r>
      <w:r w:rsidRPr="00B64251">
        <w:rPr>
          <w:rFonts w:ascii="Times New Roman" w:hAnsi="Times New Roman" w:cs="Times New Roman"/>
          <w:sz w:val="24"/>
          <w:szCs w:val="24"/>
          <w:highlight w:val="white"/>
        </w:rPr>
        <w:t xml:space="preserve">roponuje się pozbawianie statusu bezrobotnego dopiero </w:t>
      </w:r>
      <w:r w:rsidRPr="00B64251">
        <w:rPr>
          <w:rFonts w:ascii="Times New Roman" w:hAnsi="Times New Roman" w:cs="Times New Roman"/>
          <w:sz w:val="24"/>
          <w:szCs w:val="24"/>
        </w:rPr>
        <w:t xml:space="preserve">po trzykrotnej odmowie zamiast </w:t>
      </w:r>
      <w:r w:rsidR="00B64251">
        <w:rPr>
          <w:rFonts w:ascii="Times New Roman" w:hAnsi="Times New Roman" w:cs="Times New Roman"/>
          <w:sz w:val="24"/>
          <w:szCs w:val="24"/>
        </w:rPr>
        <w:t>jak je</w:t>
      </w:r>
      <w:r w:rsidR="004D1397">
        <w:rPr>
          <w:rFonts w:ascii="Times New Roman" w:hAnsi="Times New Roman" w:cs="Times New Roman"/>
          <w:sz w:val="24"/>
          <w:szCs w:val="24"/>
        </w:rPr>
        <w:t>st obecnie po pierwszej odmowie</w:t>
      </w:r>
      <w:r w:rsidR="00B64251">
        <w:rPr>
          <w:rFonts w:ascii="Times New Roman" w:hAnsi="Times New Roman" w:cs="Times New Roman"/>
          <w:sz w:val="24"/>
          <w:szCs w:val="24"/>
        </w:rPr>
        <w:t>;</w:t>
      </w:r>
    </w:p>
    <w:p w:rsidR="00491621" w:rsidRDefault="0013126F" w:rsidP="00491621">
      <w:pPr>
        <w:pStyle w:val="Akapitzlist"/>
        <w:numPr>
          <w:ilvl w:val="0"/>
          <w:numId w:val="4"/>
        </w:numPr>
        <w:spacing w:line="240" w:lineRule="auto"/>
        <w:ind w:left="426"/>
        <w:jc w:val="both"/>
        <w:rPr>
          <w:rFonts w:ascii="Times New Roman" w:hAnsi="Times New Roman" w:cs="Times New Roman"/>
          <w:sz w:val="24"/>
          <w:szCs w:val="24"/>
        </w:rPr>
      </w:pPr>
      <w:r w:rsidRPr="00B64251">
        <w:rPr>
          <w:rFonts w:ascii="Times New Roman" w:hAnsi="Times New Roman" w:cs="Times New Roman"/>
          <w:sz w:val="24"/>
          <w:szCs w:val="24"/>
        </w:rPr>
        <w:t xml:space="preserve">wprowadzenie zasiłku dla bezrobotnych na </w:t>
      </w:r>
      <w:r w:rsidR="00B64251">
        <w:rPr>
          <w:rFonts w:ascii="Times New Roman" w:hAnsi="Times New Roman" w:cs="Times New Roman"/>
          <w:sz w:val="24"/>
          <w:szCs w:val="24"/>
        </w:rPr>
        <w:t xml:space="preserve">okres </w:t>
      </w:r>
      <w:r w:rsidRPr="00B64251">
        <w:rPr>
          <w:rFonts w:ascii="Times New Roman" w:hAnsi="Times New Roman" w:cs="Times New Roman"/>
          <w:sz w:val="24"/>
          <w:szCs w:val="24"/>
        </w:rPr>
        <w:t>730 dni</w:t>
      </w:r>
      <w:r w:rsidR="004D1397">
        <w:rPr>
          <w:rFonts w:ascii="Times New Roman" w:hAnsi="Times New Roman" w:cs="Times New Roman"/>
          <w:sz w:val="24"/>
          <w:szCs w:val="24"/>
        </w:rPr>
        <w:t>. Obecnie okres pobierania zasiłku wynosi</w:t>
      </w:r>
      <w:r w:rsidRPr="00B64251">
        <w:rPr>
          <w:rFonts w:ascii="Times New Roman" w:hAnsi="Times New Roman" w:cs="Times New Roman"/>
          <w:sz w:val="24"/>
          <w:szCs w:val="24"/>
        </w:rPr>
        <w:t xml:space="preserve"> 180</w:t>
      </w:r>
      <w:r w:rsidR="004D1397">
        <w:rPr>
          <w:rFonts w:ascii="Times New Roman" w:hAnsi="Times New Roman" w:cs="Times New Roman"/>
          <w:sz w:val="24"/>
          <w:szCs w:val="24"/>
        </w:rPr>
        <w:t xml:space="preserve"> dni lub</w:t>
      </w:r>
      <w:r w:rsidR="00491621">
        <w:rPr>
          <w:rFonts w:ascii="Times New Roman" w:hAnsi="Times New Roman" w:cs="Times New Roman"/>
          <w:sz w:val="24"/>
          <w:szCs w:val="24"/>
        </w:rPr>
        <w:t xml:space="preserve"> 365 dni;</w:t>
      </w:r>
    </w:p>
    <w:p w:rsidR="00491621" w:rsidRDefault="0013126F" w:rsidP="00491621">
      <w:pPr>
        <w:pStyle w:val="Akapitzlist"/>
        <w:numPr>
          <w:ilvl w:val="0"/>
          <w:numId w:val="4"/>
        </w:numPr>
        <w:spacing w:line="240" w:lineRule="auto"/>
        <w:ind w:left="426"/>
        <w:jc w:val="both"/>
        <w:rPr>
          <w:rFonts w:ascii="Times New Roman" w:hAnsi="Times New Roman" w:cs="Times New Roman"/>
          <w:sz w:val="24"/>
          <w:szCs w:val="24"/>
        </w:rPr>
      </w:pPr>
      <w:r w:rsidRPr="00491621">
        <w:rPr>
          <w:rFonts w:ascii="Times New Roman" w:hAnsi="Times New Roman" w:cs="Times New Roman"/>
          <w:sz w:val="24"/>
          <w:szCs w:val="24"/>
        </w:rPr>
        <w:t>badanie okresu uprawniającego do zasiłku w ostatnich 24 miesiącach przed zarejestrowaniem zamiast 18 miesięcy</w:t>
      </w:r>
      <w:r w:rsidR="00491621">
        <w:rPr>
          <w:rFonts w:ascii="Times New Roman" w:hAnsi="Times New Roman" w:cs="Times New Roman"/>
          <w:sz w:val="24"/>
          <w:szCs w:val="24"/>
        </w:rPr>
        <w:t>;</w:t>
      </w:r>
    </w:p>
    <w:p w:rsidR="00E2797F" w:rsidRPr="00491621" w:rsidRDefault="00E2797F" w:rsidP="00B44313">
      <w:pPr>
        <w:pStyle w:val="Akapitzlist"/>
        <w:numPr>
          <w:ilvl w:val="0"/>
          <w:numId w:val="4"/>
        </w:numPr>
        <w:spacing w:after="120" w:line="240" w:lineRule="auto"/>
        <w:ind w:left="426"/>
        <w:jc w:val="both"/>
        <w:rPr>
          <w:rFonts w:ascii="Times New Roman" w:hAnsi="Times New Roman" w:cs="Times New Roman"/>
          <w:sz w:val="24"/>
          <w:szCs w:val="24"/>
        </w:rPr>
      </w:pPr>
      <w:r w:rsidRPr="00491621">
        <w:rPr>
          <w:rFonts w:ascii="Times New Roman" w:hAnsi="Times New Roman" w:cs="Times New Roman"/>
          <w:sz w:val="24"/>
          <w:szCs w:val="24"/>
        </w:rPr>
        <w:t>ustalenie wysokości zasiłku</w:t>
      </w:r>
      <w:r w:rsidR="00B44313">
        <w:rPr>
          <w:rFonts w:ascii="Times New Roman" w:hAnsi="Times New Roman" w:cs="Times New Roman"/>
          <w:sz w:val="24"/>
          <w:szCs w:val="24"/>
        </w:rPr>
        <w:t xml:space="preserve"> dla bezrobotnych</w:t>
      </w:r>
      <w:r w:rsidRPr="00491621">
        <w:rPr>
          <w:rFonts w:ascii="Times New Roman" w:hAnsi="Times New Roman" w:cs="Times New Roman"/>
          <w:sz w:val="24"/>
          <w:szCs w:val="24"/>
        </w:rPr>
        <w:t xml:space="preserve"> na 50% osta</w:t>
      </w:r>
      <w:r w:rsidR="00FC1F75" w:rsidRPr="00491621">
        <w:rPr>
          <w:rFonts w:ascii="Times New Roman" w:hAnsi="Times New Roman" w:cs="Times New Roman"/>
          <w:sz w:val="24"/>
          <w:szCs w:val="24"/>
        </w:rPr>
        <w:t>tnio pobieranego wynagrodzenia.</w:t>
      </w:r>
    </w:p>
    <w:p w:rsidR="00394F6C" w:rsidRDefault="00394F6C" w:rsidP="00BE5DEB">
      <w:pPr>
        <w:spacing w:after="120" w:line="240" w:lineRule="auto"/>
        <w:jc w:val="both"/>
        <w:rPr>
          <w:rFonts w:ascii="Times New Roman" w:hAnsi="Times New Roman" w:cs="Times New Roman"/>
          <w:sz w:val="24"/>
          <w:szCs w:val="24"/>
        </w:rPr>
      </w:pPr>
      <w:r w:rsidRPr="00394F6C">
        <w:rPr>
          <w:rFonts w:ascii="Times New Roman" w:hAnsi="Times New Roman" w:cs="Times New Roman"/>
          <w:sz w:val="24"/>
          <w:szCs w:val="24"/>
        </w:rPr>
        <w:t xml:space="preserve">Projekt przewiduje szczególny, ograniczony do stanu zagrożenia epidemicznego, stanu epidemii, stanu klęski żywiołowej, stanu wyjątkowego i stanu wojennego instrument umożliwiający bezrobotnym kontynuowanie płatnego kształcenia, które – z powodu pogorszenia sytuacji ekonomicznej – mogliby przerwać. Zgodnie z projektowaną ustawą w tych okresach bezrobotni mogą otrzymać na podstawie decyzji administracyjnej dofinansowanie kształcenia do kwoty 75% opłaty z tytułu kształcenia należnej za okres posiadania statusu bezrobotnego, jednak nie więcej niż 300% przeciętnego wynagrodzenia i nie dłużej niż do </w:t>
      </w:r>
      <w:r w:rsidRPr="00394F6C">
        <w:rPr>
          <w:rFonts w:ascii="Times New Roman" w:hAnsi="Times New Roman" w:cs="Times New Roman"/>
          <w:sz w:val="24"/>
          <w:szCs w:val="24"/>
        </w:rPr>
        <w:lastRenderedPageBreak/>
        <w:t xml:space="preserve">planowanego terminu ukończenia kształcenia. Świadczenie to ma służyć zwiększeniu możliwości znalezienia zatrudnienia przez bezrobotnych, którzy podjęli wcześniej starania o podwyższenie swoich kwalifikacji formalnych przez stworzenie finansowej możliwości ich uzyskania. </w:t>
      </w:r>
    </w:p>
    <w:p w:rsidR="00FC1F75" w:rsidRPr="00B671E4" w:rsidRDefault="00394F6C" w:rsidP="00BE5DEB">
      <w:pPr>
        <w:spacing w:after="0" w:line="240" w:lineRule="auto"/>
        <w:jc w:val="both"/>
        <w:rPr>
          <w:rFonts w:ascii="Times New Roman" w:hAnsi="Times New Roman" w:cs="Times New Roman"/>
          <w:sz w:val="24"/>
          <w:szCs w:val="24"/>
        </w:rPr>
      </w:pPr>
      <w:r w:rsidRPr="00394F6C">
        <w:rPr>
          <w:rFonts w:ascii="Times New Roman" w:hAnsi="Times New Roman" w:cs="Times New Roman"/>
          <w:sz w:val="24"/>
          <w:szCs w:val="24"/>
        </w:rPr>
        <w:t>Projekto</w:t>
      </w:r>
      <w:r>
        <w:rPr>
          <w:rFonts w:ascii="Times New Roman" w:hAnsi="Times New Roman" w:cs="Times New Roman"/>
          <w:sz w:val="24"/>
          <w:szCs w:val="24"/>
        </w:rPr>
        <w:t xml:space="preserve">dawca zakłada </w:t>
      </w:r>
      <w:r w:rsidRPr="00394F6C">
        <w:rPr>
          <w:rFonts w:ascii="Times New Roman" w:hAnsi="Times New Roman" w:cs="Times New Roman"/>
          <w:sz w:val="24"/>
          <w:szCs w:val="24"/>
        </w:rPr>
        <w:t>finansowan</w:t>
      </w:r>
      <w:r>
        <w:rPr>
          <w:rFonts w:ascii="Times New Roman" w:hAnsi="Times New Roman" w:cs="Times New Roman"/>
          <w:sz w:val="24"/>
          <w:szCs w:val="24"/>
        </w:rPr>
        <w:t>ie głów</w:t>
      </w:r>
      <w:r w:rsidRPr="00394F6C">
        <w:rPr>
          <w:rFonts w:ascii="Times New Roman" w:hAnsi="Times New Roman" w:cs="Times New Roman"/>
          <w:sz w:val="24"/>
          <w:szCs w:val="24"/>
        </w:rPr>
        <w:t>nie z Funduszu Pracy po otrzymaniu odpowiedniej dotacji z budżetu państwa. Dodatkowo, przewidziane w projektowan</w:t>
      </w:r>
      <w:r w:rsidR="00957E20">
        <w:rPr>
          <w:rFonts w:ascii="Times New Roman" w:hAnsi="Times New Roman" w:cs="Times New Roman"/>
          <w:sz w:val="24"/>
          <w:szCs w:val="24"/>
        </w:rPr>
        <w:t>ej ustawie świadczenia z </w:t>
      </w:r>
      <w:r w:rsidRPr="00394F6C">
        <w:rPr>
          <w:rFonts w:ascii="Times New Roman" w:hAnsi="Times New Roman" w:cs="Times New Roman"/>
          <w:sz w:val="24"/>
          <w:szCs w:val="24"/>
        </w:rPr>
        <w:t xml:space="preserve">pomocy społecznej, a także składki na ubezpieczenie </w:t>
      </w:r>
      <w:r w:rsidR="00957E20">
        <w:rPr>
          <w:rFonts w:ascii="Times New Roman" w:hAnsi="Times New Roman" w:cs="Times New Roman"/>
          <w:sz w:val="24"/>
          <w:szCs w:val="24"/>
        </w:rPr>
        <w:t>zdrowotne osób korzystających z </w:t>
      </w:r>
      <w:r w:rsidRPr="00394F6C">
        <w:rPr>
          <w:rFonts w:ascii="Times New Roman" w:hAnsi="Times New Roman" w:cs="Times New Roman"/>
          <w:sz w:val="24"/>
          <w:szCs w:val="24"/>
        </w:rPr>
        <w:t>świadczenia kryzysowego, b</w:t>
      </w:r>
      <w:r>
        <w:rPr>
          <w:rFonts w:ascii="Times New Roman" w:hAnsi="Times New Roman" w:cs="Times New Roman"/>
          <w:sz w:val="24"/>
          <w:szCs w:val="24"/>
        </w:rPr>
        <w:t>yłyby</w:t>
      </w:r>
      <w:r w:rsidRPr="00394F6C">
        <w:rPr>
          <w:rFonts w:ascii="Times New Roman" w:hAnsi="Times New Roman" w:cs="Times New Roman"/>
          <w:sz w:val="24"/>
          <w:szCs w:val="24"/>
        </w:rPr>
        <w:t xml:space="preserve"> finansowane z budżetów jednostek samorządu terytorialnego, w niektórych przypadkach po otrzymaniu odpowiedniej dota</w:t>
      </w:r>
      <w:r w:rsidR="00957E20">
        <w:rPr>
          <w:rFonts w:ascii="Times New Roman" w:hAnsi="Times New Roman" w:cs="Times New Roman"/>
          <w:sz w:val="24"/>
          <w:szCs w:val="24"/>
        </w:rPr>
        <w:t>cji celowej z </w:t>
      </w:r>
      <w:r w:rsidRPr="00394F6C">
        <w:rPr>
          <w:rFonts w:ascii="Times New Roman" w:hAnsi="Times New Roman" w:cs="Times New Roman"/>
          <w:sz w:val="24"/>
          <w:szCs w:val="24"/>
        </w:rPr>
        <w:t>budżetu państwa.</w:t>
      </w:r>
      <w:r>
        <w:rPr>
          <w:rFonts w:ascii="Times New Roman" w:hAnsi="Times New Roman" w:cs="Times New Roman"/>
          <w:sz w:val="24"/>
          <w:szCs w:val="24"/>
        </w:rPr>
        <w:t xml:space="preserve"> Projektodawca wskazuje, iż w</w:t>
      </w:r>
      <w:r w:rsidRPr="00394F6C">
        <w:rPr>
          <w:rFonts w:ascii="Times New Roman" w:hAnsi="Times New Roman" w:cs="Times New Roman"/>
          <w:sz w:val="24"/>
          <w:szCs w:val="24"/>
        </w:rPr>
        <w:t xml:space="preserve"> marcu 2020</w:t>
      </w:r>
      <w:r w:rsidR="00957E20">
        <w:rPr>
          <w:rFonts w:ascii="Times New Roman" w:hAnsi="Times New Roman" w:cs="Times New Roman"/>
          <w:sz w:val="24"/>
          <w:szCs w:val="24"/>
        </w:rPr>
        <w:t xml:space="preserve"> r. (stan na koniec miesiąca) w </w:t>
      </w:r>
      <w:r w:rsidRPr="00394F6C">
        <w:rPr>
          <w:rFonts w:ascii="Times New Roman" w:hAnsi="Times New Roman" w:cs="Times New Roman"/>
          <w:sz w:val="24"/>
          <w:szCs w:val="24"/>
        </w:rPr>
        <w:t>Polsce było 909,4 tys. bezrobotnych. Przyjmując, że łączna liczba osób spełniających wskazane w projekcie ustawy warunki wyniosłaby 2 000 tys., z czego 85% złożyłoby wniosek, o którym mowa w art. 4, i w przypadku żadnego z wniosków nie podjęto</w:t>
      </w:r>
      <w:r>
        <w:rPr>
          <w:rFonts w:ascii="Times New Roman" w:hAnsi="Times New Roman" w:cs="Times New Roman"/>
          <w:sz w:val="24"/>
          <w:szCs w:val="24"/>
        </w:rPr>
        <w:t xml:space="preserve"> </w:t>
      </w:r>
      <w:r w:rsidRPr="00394F6C">
        <w:rPr>
          <w:rFonts w:ascii="Times New Roman" w:hAnsi="Times New Roman" w:cs="Times New Roman"/>
          <w:sz w:val="24"/>
          <w:szCs w:val="24"/>
        </w:rPr>
        <w:t xml:space="preserve">by decyzji o odebraniu prawa do świadczenia kryzysowego, a koszt obsługi wypłaty świadczenia wyniósłby 2%, miesięczne wydatki z Funduszu Pracy na wypłatę świadczeń wniosłyby ok. 3,6 mld złotych. Koszt trzymiesięcznego świadczenia wyniósłby wtedy dla Funduszu Pracy ok. 10,8 mld złotych. </w:t>
      </w:r>
      <w:r>
        <w:rPr>
          <w:rFonts w:ascii="Times New Roman" w:hAnsi="Times New Roman" w:cs="Times New Roman"/>
          <w:sz w:val="24"/>
          <w:szCs w:val="24"/>
        </w:rPr>
        <w:t>Na koniec wskazano</w:t>
      </w:r>
      <w:r w:rsidRPr="00394F6C">
        <w:rPr>
          <w:rFonts w:ascii="Times New Roman" w:hAnsi="Times New Roman" w:cs="Times New Roman"/>
          <w:sz w:val="24"/>
          <w:szCs w:val="24"/>
        </w:rPr>
        <w:t>, że łączny koszt świadczenia może być zar</w:t>
      </w:r>
      <w:r w:rsidR="00854F2D">
        <w:rPr>
          <w:rFonts w:ascii="Times New Roman" w:hAnsi="Times New Roman" w:cs="Times New Roman"/>
          <w:sz w:val="24"/>
          <w:szCs w:val="24"/>
        </w:rPr>
        <w:t xml:space="preserve">ówno dużo niższy jak i wyższy, </w:t>
      </w:r>
      <w:r w:rsidRPr="00394F6C">
        <w:rPr>
          <w:rFonts w:ascii="Times New Roman" w:hAnsi="Times New Roman" w:cs="Times New Roman"/>
          <w:sz w:val="24"/>
          <w:szCs w:val="24"/>
        </w:rPr>
        <w:t>ponieważ nie sposób dziś jednoznacznie określić, jak w najbliższych miesiącach będzie się kształtowała sytuacja na rynku</w:t>
      </w:r>
      <w:r>
        <w:rPr>
          <w:rFonts w:ascii="Times New Roman" w:hAnsi="Times New Roman" w:cs="Times New Roman"/>
          <w:sz w:val="24"/>
          <w:szCs w:val="24"/>
        </w:rPr>
        <w:t xml:space="preserve"> pracy</w:t>
      </w:r>
      <w:r w:rsidRPr="00394F6C">
        <w:rPr>
          <w:rFonts w:ascii="Times New Roman" w:hAnsi="Times New Roman" w:cs="Times New Roman"/>
          <w:sz w:val="24"/>
          <w:szCs w:val="24"/>
        </w:rPr>
        <w:t>.</w:t>
      </w:r>
    </w:p>
    <w:p w:rsidR="00B671E4" w:rsidRDefault="00B671E4" w:rsidP="007107A0">
      <w:pPr>
        <w:spacing w:after="120" w:line="240" w:lineRule="auto"/>
        <w:ind w:firstLine="720"/>
        <w:jc w:val="both"/>
        <w:rPr>
          <w:rFonts w:ascii="Times New Roman" w:hAnsi="Times New Roman" w:cs="Times New Roman"/>
          <w:b/>
          <w:sz w:val="24"/>
          <w:szCs w:val="24"/>
        </w:rPr>
      </w:pPr>
    </w:p>
    <w:p w:rsidR="00B671E4" w:rsidRPr="007107A0" w:rsidRDefault="00240708" w:rsidP="00BE5DEB">
      <w:pPr>
        <w:spacing w:after="120" w:line="240" w:lineRule="auto"/>
        <w:ind w:firstLine="720"/>
        <w:jc w:val="both"/>
        <w:rPr>
          <w:rFonts w:ascii="Times New Roman" w:hAnsi="Times New Roman" w:cs="Times New Roman"/>
          <w:b/>
          <w:sz w:val="24"/>
          <w:szCs w:val="24"/>
        </w:rPr>
      </w:pPr>
      <w:r w:rsidRPr="00775983">
        <w:rPr>
          <w:rFonts w:ascii="Times New Roman" w:hAnsi="Times New Roman" w:cs="Times New Roman"/>
          <w:b/>
          <w:sz w:val="24"/>
          <w:szCs w:val="24"/>
        </w:rPr>
        <w:t>I</w:t>
      </w:r>
      <w:r w:rsidR="00D45F56" w:rsidRPr="00775983">
        <w:rPr>
          <w:rFonts w:ascii="Times New Roman" w:hAnsi="Times New Roman" w:cs="Times New Roman"/>
          <w:b/>
          <w:sz w:val="24"/>
          <w:szCs w:val="24"/>
        </w:rPr>
        <w:t xml:space="preserve">I. Stanowisko Rządu </w:t>
      </w:r>
    </w:p>
    <w:p w:rsidR="0050344C" w:rsidRDefault="00C108B1" w:rsidP="00F92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Odnosząc się do opinii wstępnej należy uznać, iż mając na uwadze aktualnie wdrażany proces „odmrażania” gospodarki, postawiona teza</w:t>
      </w:r>
      <w:r w:rsidR="00B10CE2">
        <w:rPr>
          <w:rFonts w:ascii="Times New Roman" w:hAnsi="Times New Roman" w:cs="Times New Roman"/>
          <w:sz w:val="24"/>
          <w:szCs w:val="24"/>
        </w:rPr>
        <w:t>,</w:t>
      </w:r>
      <w:r>
        <w:rPr>
          <w:rFonts w:ascii="Times New Roman" w:hAnsi="Times New Roman" w:cs="Times New Roman"/>
          <w:sz w:val="24"/>
          <w:szCs w:val="24"/>
        </w:rPr>
        <w:t xml:space="preserve"> zgodnie z którą </w:t>
      </w:r>
      <w:r w:rsidRPr="00FE55D0">
        <w:rPr>
          <w:rFonts w:ascii="Times New Roman" w:hAnsi="Times New Roman" w:cs="Times New Roman"/>
          <w:sz w:val="24"/>
          <w:szCs w:val="24"/>
        </w:rPr>
        <w:t xml:space="preserve">poszukiwanie i znalezienie zatrudnienia jest z przyczyn prawnych, zdrowotnych i ekonomicznych daleko utrudnione lub niemożliwe, </w:t>
      </w:r>
      <w:r>
        <w:rPr>
          <w:rFonts w:ascii="Times New Roman" w:hAnsi="Times New Roman" w:cs="Times New Roman"/>
          <w:sz w:val="24"/>
          <w:szCs w:val="24"/>
        </w:rPr>
        <w:t>nie jest prawdziwa. Oczywiście poszukiwanie pracy może być utrudnione ale stawianie tezy, iż jest to aktualnie niemożliwe jest dalece niezasadne. Tym samym cała koncepcja proponowanych zmian oparta jest o nieaktualną</w:t>
      </w:r>
      <w:r w:rsidR="00B10CE2">
        <w:rPr>
          <w:rFonts w:ascii="Times New Roman" w:hAnsi="Times New Roman" w:cs="Times New Roman"/>
          <w:sz w:val="24"/>
          <w:szCs w:val="24"/>
        </w:rPr>
        <w:t xml:space="preserve"> już ocenę stanu faktycznego. Wprowadzanie rozwiązań, które mogą zniechęcić do poszukiwania pracy jest zatem </w:t>
      </w:r>
      <w:r w:rsidR="00B10CE2" w:rsidRPr="009751A7">
        <w:rPr>
          <w:rFonts w:ascii="Times New Roman" w:hAnsi="Times New Roman" w:cs="Times New Roman"/>
          <w:sz w:val="24"/>
          <w:szCs w:val="24"/>
        </w:rPr>
        <w:t xml:space="preserve">niezasadne. </w:t>
      </w:r>
      <w:r w:rsidR="00C2125E">
        <w:rPr>
          <w:rFonts w:ascii="Times New Roman" w:hAnsi="Times New Roman" w:cs="Times New Roman"/>
          <w:sz w:val="24"/>
          <w:szCs w:val="24"/>
        </w:rPr>
        <w:t xml:space="preserve">Nie można obecnie ugruntowywać wśród osób bezrobotnych podejścia polegającego na braku aktywności zawodowej i jej „zamrażaniu” na bliżej nieokreślony czas. Takie podejście </w:t>
      </w:r>
      <w:r w:rsidR="00A40458">
        <w:rPr>
          <w:rFonts w:ascii="Times New Roman" w:hAnsi="Times New Roman" w:cs="Times New Roman"/>
          <w:sz w:val="24"/>
          <w:szCs w:val="24"/>
        </w:rPr>
        <w:t>miałoby negatywne skutki</w:t>
      </w:r>
      <w:r w:rsidR="00C2125E">
        <w:rPr>
          <w:rFonts w:ascii="Times New Roman" w:hAnsi="Times New Roman" w:cs="Times New Roman"/>
          <w:sz w:val="24"/>
          <w:szCs w:val="24"/>
        </w:rPr>
        <w:t xml:space="preserve"> nie tylko dla samych zainteresowanych ale również dla gospodarki.</w:t>
      </w:r>
    </w:p>
    <w:p w:rsidR="00F925BB" w:rsidRPr="009751A7" w:rsidRDefault="00F925BB" w:rsidP="00F925BB">
      <w:pPr>
        <w:spacing w:after="0" w:line="240" w:lineRule="auto"/>
        <w:jc w:val="both"/>
        <w:rPr>
          <w:rFonts w:ascii="Times New Roman" w:hAnsi="Times New Roman" w:cs="Times New Roman"/>
          <w:sz w:val="24"/>
          <w:szCs w:val="24"/>
        </w:rPr>
      </w:pPr>
    </w:p>
    <w:p w:rsidR="00F208E7" w:rsidRDefault="00B77429" w:rsidP="00022177">
      <w:pPr>
        <w:pStyle w:val="Akapitzlist"/>
        <w:numPr>
          <w:ilvl w:val="0"/>
          <w:numId w:val="8"/>
        </w:numPr>
        <w:spacing w:after="120" w:line="240" w:lineRule="auto"/>
        <w:jc w:val="both"/>
        <w:rPr>
          <w:rFonts w:ascii="Times New Roman" w:hAnsi="Times New Roman" w:cs="Times New Roman"/>
          <w:b/>
          <w:sz w:val="24"/>
          <w:szCs w:val="24"/>
        </w:rPr>
      </w:pPr>
      <w:r w:rsidRPr="00BE5DEB">
        <w:rPr>
          <w:rFonts w:ascii="Times New Roman" w:hAnsi="Times New Roman" w:cs="Times New Roman"/>
          <w:b/>
          <w:sz w:val="24"/>
          <w:szCs w:val="24"/>
        </w:rPr>
        <w:t>Propozycja wprowadzenia świadczenia kryzysowego</w:t>
      </w:r>
    </w:p>
    <w:p w:rsidR="00956AC0" w:rsidRPr="00F208E7" w:rsidRDefault="00AA13EF" w:rsidP="00022177">
      <w:pPr>
        <w:spacing w:after="120" w:line="240" w:lineRule="auto"/>
        <w:jc w:val="both"/>
        <w:rPr>
          <w:rFonts w:ascii="Times New Roman" w:hAnsi="Times New Roman" w:cs="Times New Roman"/>
          <w:b/>
          <w:sz w:val="24"/>
          <w:szCs w:val="24"/>
        </w:rPr>
      </w:pPr>
      <w:r w:rsidRPr="00F208E7">
        <w:rPr>
          <w:rFonts w:ascii="Times New Roman" w:hAnsi="Times New Roman" w:cs="Times New Roman"/>
          <w:sz w:val="24"/>
          <w:szCs w:val="24"/>
        </w:rPr>
        <w:t>Mając na uwadze propozycję</w:t>
      </w:r>
      <w:r w:rsidR="00B10CE2" w:rsidRPr="00F208E7">
        <w:rPr>
          <w:rFonts w:ascii="Times New Roman" w:hAnsi="Times New Roman" w:cs="Times New Roman"/>
          <w:sz w:val="24"/>
          <w:szCs w:val="24"/>
        </w:rPr>
        <w:t xml:space="preserve"> wprowadzenia tzw. świadczenia kryzysowego należy zauważyć, iż </w:t>
      </w:r>
      <w:r w:rsidR="00BD6A79">
        <w:rPr>
          <w:rFonts w:ascii="Times New Roman" w:eastAsia="Calibri" w:hAnsi="Times New Roman" w:cs="Times New Roman"/>
          <w:color w:val="000000"/>
          <w:sz w:val="24"/>
          <w:szCs w:val="24"/>
        </w:rPr>
        <w:t xml:space="preserve">Sejm w dniu </w:t>
      </w:r>
      <w:r w:rsidR="002F358B">
        <w:rPr>
          <w:rFonts w:ascii="Times New Roman" w:eastAsia="Calibri" w:hAnsi="Times New Roman" w:cs="Times New Roman"/>
          <w:color w:val="000000"/>
          <w:sz w:val="24"/>
          <w:szCs w:val="24"/>
        </w:rPr>
        <w:t>19</w:t>
      </w:r>
      <w:r w:rsidR="00BD6A79">
        <w:rPr>
          <w:rFonts w:ascii="Times New Roman" w:eastAsia="Calibri" w:hAnsi="Times New Roman" w:cs="Times New Roman"/>
          <w:color w:val="000000"/>
          <w:sz w:val="24"/>
          <w:szCs w:val="24"/>
        </w:rPr>
        <w:t xml:space="preserve"> czerwca 2020 r.</w:t>
      </w:r>
      <w:r w:rsidR="00956AC0" w:rsidRPr="00F208E7">
        <w:rPr>
          <w:rFonts w:ascii="Times New Roman" w:eastAsia="Calibri" w:hAnsi="Times New Roman" w:cs="Times New Roman"/>
          <w:color w:val="000000"/>
          <w:sz w:val="24"/>
          <w:szCs w:val="24"/>
        </w:rPr>
        <w:t xml:space="preserve"> </w:t>
      </w:r>
      <w:r w:rsidR="00BD6A79">
        <w:rPr>
          <w:rFonts w:ascii="Times New Roman" w:eastAsia="Calibri" w:hAnsi="Times New Roman" w:cs="Times New Roman"/>
          <w:color w:val="000000"/>
          <w:sz w:val="24"/>
          <w:szCs w:val="24"/>
        </w:rPr>
        <w:t>przyjął ustawę</w:t>
      </w:r>
      <w:r w:rsidR="00956AC0" w:rsidRPr="00F208E7">
        <w:rPr>
          <w:rFonts w:ascii="Times New Roman" w:eastAsia="Calibri" w:hAnsi="Times New Roman" w:cs="Times New Roman"/>
          <w:color w:val="000000"/>
          <w:sz w:val="24"/>
          <w:szCs w:val="24"/>
        </w:rPr>
        <w:t xml:space="preserve"> </w:t>
      </w:r>
      <w:r w:rsidR="00956AC0" w:rsidRPr="00F208E7">
        <w:rPr>
          <w:rFonts w:ascii="Times New Roman" w:eastAsia="Calibri" w:hAnsi="Times New Roman" w:cs="Times New Roman"/>
          <w:bCs/>
          <w:sz w:val="24"/>
          <w:szCs w:val="24"/>
        </w:rPr>
        <w:t>o dodatku solidarnościowym przyznawanym w celu przeciwdziałania negatywn</w:t>
      </w:r>
      <w:r w:rsidR="00BD6A79">
        <w:rPr>
          <w:rFonts w:ascii="Times New Roman" w:eastAsia="Calibri" w:hAnsi="Times New Roman" w:cs="Times New Roman"/>
          <w:bCs/>
          <w:sz w:val="24"/>
          <w:szCs w:val="24"/>
        </w:rPr>
        <w:t>ym skutkom COVID-19</w:t>
      </w:r>
      <w:r w:rsidR="00956AC0" w:rsidRPr="00F208E7">
        <w:rPr>
          <w:rFonts w:ascii="Times New Roman" w:eastAsia="Calibri" w:hAnsi="Times New Roman" w:cs="Times New Roman"/>
          <w:color w:val="000000"/>
          <w:sz w:val="24"/>
          <w:szCs w:val="24"/>
        </w:rPr>
        <w:t>, w którym wprowadz</w:t>
      </w:r>
      <w:r w:rsidR="002F358B">
        <w:rPr>
          <w:rFonts w:ascii="Times New Roman" w:eastAsia="Calibri" w:hAnsi="Times New Roman" w:cs="Times New Roman"/>
          <w:color w:val="000000"/>
          <w:sz w:val="24"/>
          <w:szCs w:val="24"/>
        </w:rPr>
        <w:t>ono</w:t>
      </w:r>
      <w:r w:rsidR="00956AC0" w:rsidRPr="00F208E7">
        <w:rPr>
          <w:rFonts w:ascii="Times New Roman" w:eastAsia="Calibri" w:hAnsi="Times New Roman" w:cs="Times New Roman"/>
          <w:color w:val="000000"/>
          <w:sz w:val="24"/>
          <w:szCs w:val="24"/>
        </w:rPr>
        <w:t xml:space="preserve"> tzw. dodat</w:t>
      </w:r>
      <w:r w:rsidR="002F358B">
        <w:rPr>
          <w:rFonts w:ascii="Times New Roman" w:eastAsia="Calibri" w:hAnsi="Times New Roman" w:cs="Times New Roman"/>
          <w:color w:val="000000"/>
          <w:sz w:val="24"/>
          <w:szCs w:val="24"/>
        </w:rPr>
        <w:t>ek</w:t>
      </w:r>
      <w:r w:rsidR="00956AC0" w:rsidRPr="00F208E7">
        <w:rPr>
          <w:rFonts w:ascii="Times New Roman" w:eastAsia="Calibri" w:hAnsi="Times New Roman" w:cs="Times New Roman"/>
          <w:color w:val="000000"/>
          <w:sz w:val="24"/>
          <w:szCs w:val="24"/>
        </w:rPr>
        <w:t xml:space="preserve"> solidarnościow</w:t>
      </w:r>
      <w:r w:rsidR="002F358B">
        <w:rPr>
          <w:rFonts w:ascii="Times New Roman" w:eastAsia="Calibri" w:hAnsi="Times New Roman" w:cs="Times New Roman"/>
          <w:color w:val="000000"/>
          <w:sz w:val="24"/>
          <w:szCs w:val="24"/>
        </w:rPr>
        <w:t>y</w:t>
      </w:r>
      <w:r w:rsidR="00956AC0" w:rsidRPr="00F208E7">
        <w:rPr>
          <w:rFonts w:ascii="Times New Roman" w:eastAsia="Calibri" w:hAnsi="Times New Roman" w:cs="Times New Roman"/>
          <w:color w:val="000000"/>
          <w:sz w:val="24"/>
          <w:szCs w:val="24"/>
        </w:rPr>
        <w:t>, które to świadczenie można porównać z zaproponowanym świadczeniem kryzysowym.</w:t>
      </w:r>
      <w:r w:rsidR="002F358B">
        <w:rPr>
          <w:rFonts w:ascii="Times New Roman" w:eastAsia="Calibri" w:hAnsi="Times New Roman" w:cs="Times New Roman"/>
          <w:color w:val="000000"/>
          <w:sz w:val="24"/>
          <w:szCs w:val="24"/>
        </w:rPr>
        <w:t xml:space="preserve"> D</w:t>
      </w:r>
      <w:r w:rsidR="00956AC0" w:rsidRPr="00F208E7">
        <w:rPr>
          <w:rFonts w:ascii="Times New Roman" w:hAnsi="Times New Roman" w:cs="Times New Roman"/>
          <w:color w:val="000000"/>
          <w:sz w:val="24"/>
          <w:szCs w:val="24"/>
        </w:rPr>
        <w:t xml:space="preserve">odatek solidarnościowy </w:t>
      </w:r>
      <w:r w:rsidR="002F358B">
        <w:rPr>
          <w:rFonts w:ascii="Times New Roman" w:hAnsi="Times New Roman" w:cs="Times New Roman"/>
          <w:color w:val="000000"/>
          <w:sz w:val="24"/>
          <w:szCs w:val="24"/>
        </w:rPr>
        <w:t xml:space="preserve">jest </w:t>
      </w:r>
      <w:r w:rsidR="00956AC0" w:rsidRPr="00F208E7">
        <w:rPr>
          <w:rFonts w:ascii="Times New Roman" w:hAnsi="Times New Roman" w:cs="Times New Roman"/>
          <w:color w:val="000000"/>
          <w:sz w:val="24"/>
          <w:szCs w:val="24"/>
        </w:rPr>
        <w:t>świadczeniem przyznawanym maksymalnie na 3 miesiące, w okresie od dnia 1 czerwca do dnia 31 sierpnia 2020 r., a jego wysokość wynosić będzie</w:t>
      </w:r>
      <w:r w:rsidR="00F208E7">
        <w:rPr>
          <w:rFonts w:ascii="Times New Roman" w:hAnsi="Times New Roman" w:cs="Times New Roman"/>
          <w:color w:val="000000"/>
          <w:sz w:val="24"/>
          <w:szCs w:val="24"/>
        </w:rPr>
        <w:t xml:space="preserve"> </w:t>
      </w:r>
      <w:r w:rsidR="00956AC0" w:rsidRPr="00F208E7">
        <w:rPr>
          <w:rFonts w:ascii="Times New Roman" w:hAnsi="Times New Roman" w:cs="Times New Roman"/>
          <w:color w:val="000000"/>
          <w:sz w:val="24"/>
          <w:szCs w:val="24"/>
        </w:rPr>
        <w:t>1400 zł miesięcznie.</w:t>
      </w:r>
      <w:r w:rsidR="00956AC0" w:rsidRPr="00F208E7">
        <w:rPr>
          <w:rFonts w:ascii="Times New Roman" w:hAnsi="Times New Roman" w:cs="Times New Roman"/>
          <w:sz w:val="24"/>
          <w:szCs w:val="24"/>
        </w:rPr>
        <w:t xml:space="preserve"> Dodatek przysług</w:t>
      </w:r>
      <w:r w:rsidR="002F358B">
        <w:rPr>
          <w:rFonts w:ascii="Times New Roman" w:hAnsi="Times New Roman" w:cs="Times New Roman"/>
          <w:sz w:val="24"/>
          <w:szCs w:val="24"/>
        </w:rPr>
        <w:t>uje</w:t>
      </w:r>
      <w:r w:rsidR="00956AC0" w:rsidRPr="00F208E7">
        <w:rPr>
          <w:rFonts w:ascii="Times New Roman" w:hAnsi="Times New Roman" w:cs="Times New Roman"/>
          <w:sz w:val="24"/>
          <w:szCs w:val="24"/>
        </w:rPr>
        <w:t xml:space="preserve"> osobom, które były zatrudnione na podstawie umowy o pracę, i z którymi umowa o pracę została, po dniu </w:t>
      </w:r>
      <w:r w:rsidR="002F358B">
        <w:rPr>
          <w:rFonts w:ascii="Times New Roman" w:hAnsi="Times New Roman" w:cs="Times New Roman"/>
          <w:sz w:val="24"/>
          <w:szCs w:val="24"/>
        </w:rPr>
        <w:t>15</w:t>
      </w:r>
      <w:r w:rsidR="00956AC0" w:rsidRPr="00F208E7">
        <w:rPr>
          <w:rFonts w:ascii="Times New Roman" w:hAnsi="Times New Roman" w:cs="Times New Roman"/>
          <w:sz w:val="24"/>
          <w:szCs w:val="24"/>
        </w:rPr>
        <w:t xml:space="preserve"> marca 2020 r., rozwiązana albo uległa rozwiązaniu z upływem czasu, na który była zawarta. Warunkiem uzyskania prawa do dodatku solidarnościowego jest </w:t>
      </w:r>
      <w:r w:rsidRPr="00F208E7">
        <w:rPr>
          <w:rFonts w:ascii="Times New Roman" w:hAnsi="Times New Roman" w:cs="Times New Roman"/>
          <w:sz w:val="24"/>
          <w:szCs w:val="24"/>
        </w:rPr>
        <w:t>podleganie</w:t>
      </w:r>
      <w:r w:rsidR="00956AC0" w:rsidRPr="00F208E7">
        <w:rPr>
          <w:rFonts w:ascii="Times New Roman" w:hAnsi="Times New Roman" w:cs="Times New Roman"/>
          <w:sz w:val="24"/>
          <w:szCs w:val="24"/>
        </w:rPr>
        <w:t xml:space="preserve"> w 2020 r. ubezpieczeniom społecznym z tytułu stosunku pracy przez co najmniej </w:t>
      </w:r>
      <w:r w:rsidR="002F358B">
        <w:rPr>
          <w:rFonts w:ascii="Times New Roman" w:hAnsi="Times New Roman" w:cs="Times New Roman"/>
          <w:sz w:val="24"/>
          <w:szCs w:val="24"/>
        </w:rPr>
        <w:t>6</w:t>
      </w:r>
      <w:r w:rsidR="00956AC0" w:rsidRPr="00F208E7">
        <w:rPr>
          <w:rFonts w:ascii="Times New Roman" w:hAnsi="Times New Roman" w:cs="Times New Roman"/>
          <w:sz w:val="24"/>
          <w:szCs w:val="24"/>
        </w:rPr>
        <w:t>0 dni</w:t>
      </w:r>
      <w:r w:rsidR="002F358B">
        <w:rPr>
          <w:rFonts w:ascii="Times New Roman" w:hAnsi="Times New Roman" w:cs="Times New Roman"/>
          <w:sz w:val="24"/>
          <w:szCs w:val="24"/>
        </w:rPr>
        <w:t xml:space="preserve">. Należy zauważyć, iż pobieranie dodatku solidarnościowego można godzić z posiadaniem statusu bezrobotnego a okres pobierania dodatku solidarnościowego nie wlicza się do ustawowego okresu pobierania zasiłku dla bezrobotnych (dodatek solidarnościowy nie skraca okresu pobierania zasiłku dla bezrobotnych). W przypadku uzyskania prawa do dodatku </w:t>
      </w:r>
      <w:r w:rsidR="002F358B">
        <w:rPr>
          <w:rFonts w:ascii="Times New Roman" w:hAnsi="Times New Roman" w:cs="Times New Roman"/>
          <w:sz w:val="24"/>
          <w:szCs w:val="24"/>
        </w:rPr>
        <w:lastRenderedPageBreak/>
        <w:t>solidarnościowego zasiłek dla bezrobotny ulega zawieszeniu</w:t>
      </w:r>
      <w:r w:rsidR="00CC6CA0">
        <w:rPr>
          <w:rFonts w:ascii="Times New Roman" w:hAnsi="Times New Roman" w:cs="Times New Roman"/>
          <w:sz w:val="24"/>
          <w:szCs w:val="24"/>
        </w:rPr>
        <w:t>,</w:t>
      </w:r>
      <w:r w:rsidR="002F358B">
        <w:rPr>
          <w:rFonts w:ascii="Times New Roman" w:hAnsi="Times New Roman" w:cs="Times New Roman"/>
          <w:sz w:val="24"/>
          <w:szCs w:val="24"/>
        </w:rPr>
        <w:t xml:space="preserve"> a po zakończeniu pobierania dodatku bezrobotny ponownie wraca </w:t>
      </w:r>
      <w:r w:rsidR="00CC6CA0">
        <w:rPr>
          <w:rFonts w:ascii="Times New Roman" w:hAnsi="Times New Roman" w:cs="Times New Roman"/>
          <w:sz w:val="24"/>
          <w:szCs w:val="24"/>
        </w:rPr>
        <w:t xml:space="preserve">na </w:t>
      </w:r>
      <w:r w:rsidR="002F358B">
        <w:rPr>
          <w:rFonts w:ascii="Times New Roman" w:hAnsi="Times New Roman" w:cs="Times New Roman"/>
          <w:sz w:val="24"/>
          <w:szCs w:val="24"/>
        </w:rPr>
        <w:t>zasił</w:t>
      </w:r>
      <w:r w:rsidR="00CC6CA0">
        <w:rPr>
          <w:rFonts w:ascii="Times New Roman" w:hAnsi="Times New Roman" w:cs="Times New Roman"/>
          <w:sz w:val="24"/>
          <w:szCs w:val="24"/>
        </w:rPr>
        <w:t>e</w:t>
      </w:r>
      <w:r w:rsidR="002F358B">
        <w:rPr>
          <w:rFonts w:ascii="Times New Roman" w:hAnsi="Times New Roman" w:cs="Times New Roman"/>
          <w:sz w:val="24"/>
          <w:szCs w:val="24"/>
        </w:rPr>
        <w:t xml:space="preserve">k dla bezrobotnych na pozostały okres czasu. </w:t>
      </w:r>
    </w:p>
    <w:p w:rsidR="00956AC0" w:rsidRDefault="002F358B" w:rsidP="00F20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ocenie Rady Ministrów d</w:t>
      </w:r>
      <w:r w:rsidR="00956AC0">
        <w:rPr>
          <w:rFonts w:ascii="Times New Roman" w:hAnsi="Times New Roman" w:cs="Times New Roman"/>
          <w:sz w:val="24"/>
          <w:szCs w:val="24"/>
        </w:rPr>
        <w:t xml:space="preserve">odatek solidarnościowy jest lepiej celowanym świadczeniem niż świadczenie kryzysowe. </w:t>
      </w:r>
      <w:r w:rsidR="00956AC0" w:rsidRPr="00956AC0">
        <w:rPr>
          <w:rFonts w:ascii="Times New Roman" w:hAnsi="Times New Roman" w:cs="Times New Roman"/>
          <w:sz w:val="24"/>
          <w:szCs w:val="24"/>
        </w:rPr>
        <w:t xml:space="preserve"> </w:t>
      </w:r>
    </w:p>
    <w:p w:rsidR="00CC6CA0" w:rsidRPr="00956AC0" w:rsidRDefault="00CC6CA0" w:rsidP="00F208E7">
      <w:pPr>
        <w:spacing w:after="0" w:line="240" w:lineRule="auto"/>
        <w:jc w:val="both"/>
        <w:rPr>
          <w:rFonts w:ascii="Times New Roman" w:hAnsi="Times New Roman" w:cs="Times New Roman"/>
          <w:sz w:val="24"/>
          <w:szCs w:val="24"/>
        </w:rPr>
      </w:pPr>
    </w:p>
    <w:p w:rsidR="00723CB6" w:rsidRDefault="00956AC0" w:rsidP="00723CB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w:t>
      </w:r>
      <w:r w:rsidR="00BA030E" w:rsidRPr="00956AC0">
        <w:rPr>
          <w:rFonts w:ascii="Times New Roman" w:hAnsi="Times New Roman" w:cs="Times New Roman"/>
          <w:sz w:val="24"/>
          <w:szCs w:val="24"/>
        </w:rPr>
        <w:t>dnosząc się</w:t>
      </w:r>
      <w:r>
        <w:rPr>
          <w:rFonts w:ascii="Times New Roman" w:hAnsi="Times New Roman" w:cs="Times New Roman"/>
          <w:sz w:val="24"/>
          <w:szCs w:val="24"/>
        </w:rPr>
        <w:t xml:space="preserve"> bowiem</w:t>
      </w:r>
      <w:r w:rsidR="00BA030E" w:rsidRPr="00956AC0">
        <w:rPr>
          <w:rFonts w:ascii="Times New Roman" w:hAnsi="Times New Roman" w:cs="Times New Roman"/>
          <w:sz w:val="24"/>
          <w:szCs w:val="24"/>
        </w:rPr>
        <w:t xml:space="preserve"> do zakresu podmiotowego postulowanego świadczenia </w:t>
      </w:r>
      <w:r>
        <w:rPr>
          <w:rFonts w:ascii="Times New Roman" w:hAnsi="Times New Roman" w:cs="Times New Roman"/>
          <w:sz w:val="24"/>
          <w:szCs w:val="24"/>
        </w:rPr>
        <w:t xml:space="preserve">kryzysowego </w:t>
      </w:r>
      <w:r w:rsidR="00BA030E" w:rsidRPr="00956AC0">
        <w:rPr>
          <w:rFonts w:ascii="Times New Roman" w:hAnsi="Times New Roman" w:cs="Times New Roman"/>
          <w:sz w:val="24"/>
          <w:szCs w:val="24"/>
        </w:rPr>
        <w:t>należy wskazać, iż brak w ni</w:t>
      </w:r>
      <w:r w:rsidR="007D4412">
        <w:rPr>
          <w:rFonts w:ascii="Times New Roman" w:hAnsi="Times New Roman" w:cs="Times New Roman"/>
          <w:sz w:val="24"/>
          <w:szCs w:val="24"/>
        </w:rPr>
        <w:t xml:space="preserve">m </w:t>
      </w:r>
      <w:r w:rsidR="000201FA">
        <w:rPr>
          <w:rFonts w:ascii="Times New Roman" w:hAnsi="Times New Roman" w:cs="Times New Roman"/>
          <w:sz w:val="24"/>
          <w:szCs w:val="24"/>
        </w:rPr>
        <w:t xml:space="preserve">jakiejkolwiek </w:t>
      </w:r>
      <w:r w:rsidR="007D4412">
        <w:rPr>
          <w:rFonts w:ascii="Times New Roman" w:hAnsi="Times New Roman" w:cs="Times New Roman"/>
          <w:sz w:val="24"/>
          <w:szCs w:val="24"/>
        </w:rPr>
        <w:t xml:space="preserve">konsekwencji. Przykładowo do </w:t>
      </w:r>
      <w:r w:rsidR="00BA030E" w:rsidRPr="00956AC0">
        <w:rPr>
          <w:rFonts w:ascii="Times New Roman" w:hAnsi="Times New Roman" w:cs="Times New Roman"/>
          <w:sz w:val="24"/>
          <w:szCs w:val="24"/>
        </w:rPr>
        <w:t xml:space="preserve">świadczenia byłaby uprawniona osoba, która po 1 marca 2020 roku złożyła wniosek o zawieszenie lub wykreślenie działalności gospodarczej z Centralnej Ewidencji i Informacji o Działalności Gospodarczej. Oznacza to, iż osoba ta może </w:t>
      </w:r>
      <w:r w:rsidR="000201FA">
        <w:rPr>
          <w:rFonts w:ascii="Times New Roman" w:hAnsi="Times New Roman" w:cs="Times New Roman"/>
          <w:sz w:val="24"/>
          <w:szCs w:val="24"/>
        </w:rPr>
        <w:t xml:space="preserve">jednocześnie pobierając świadczenie kryzysowe </w:t>
      </w:r>
      <w:r w:rsidR="00BA030E" w:rsidRPr="00956AC0">
        <w:rPr>
          <w:rFonts w:ascii="Times New Roman" w:hAnsi="Times New Roman" w:cs="Times New Roman"/>
          <w:sz w:val="24"/>
          <w:szCs w:val="24"/>
        </w:rPr>
        <w:t xml:space="preserve">np. być zatrudniona lub osiągać inny przychód w nielimitowanym rozmiarze. </w:t>
      </w:r>
      <w:r w:rsidR="000201FA">
        <w:rPr>
          <w:rFonts w:ascii="Times New Roman" w:hAnsi="Times New Roman" w:cs="Times New Roman"/>
          <w:sz w:val="24"/>
          <w:szCs w:val="24"/>
        </w:rPr>
        <w:t xml:space="preserve">W projekcie nie ma bowiem zastrzeżenia, iż warunki, które są badane  przy rozpatrywaniu wniosku muszą być nadal spełnione. </w:t>
      </w:r>
      <w:r w:rsidR="00BA030E" w:rsidRPr="00956AC0">
        <w:rPr>
          <w:rFonts w:ascii="Times New Roman" w:hAnsi="Times New Roman" w:cs="Times New Roman"/>
          <w:sz w:val="24"/>
          <w:szCs w:val="24"/>
        </w:rPr>
        <w:t>Tymczasem w przypadku bezrobotnych, którzy z definicji nie mogą być zatrudnieni ani wykonywać innej pracy zarobkowej np. na podstawie umowy cywilnoprawnej ani osiągać przychodu z innego tytułu w kwocie przekraczającej połowę minimalnego wynagrodzenia oraz w przypadku osób wskazanych w art. 3 pkt 3 projektu</w:t>
      </w:r>
      <w:r w:rsidR="007179C9" w:rsidRPr="00956AC0">
        <w:rPr>
          <w:rFonts w:ascii="Times New Roman" w:hAnsi="Times New Roman" w:cs="Times New Roman"/>
          <w:sz w:val="24"/>
          <w:szCs w:val="24"/>
        </w:rPr>
        <w:t>,</w:t>
      </w:r>
      <w:r w:rsidR="00BA030E" w:rsidRPr="00956AC0">
        <w:rPr>
          <w:rFonts w:ascii="Times New Roman" w:hAnsi="Times New Roman" w:cs="Times New Roman"/>
          <w:sz w:val="24"/>
          <w:szCs w:val="24"/>
        </w:rPr>
        <w:t xml:space="preserve"> przychód</w:t>
      </w:r>
      <w:r w:rsidR="000201FA">
        <w:rPr>
          <w:rFonts w:ascii="Times New Roman" w:hAnsi="Times New Roman" w:cs="Times New Roman"/>
          <w:sz w:val="24"/>
          <w:szCs w:val="24"/>
        </w:rPr>
        <w:t xml:space="preserve"> cały czas </w:t>
      </w:r>
      <w:r w:rsidR="00BA030E" w:rsidRPr="00956AC0">
        <w:rPr>
          <w:rFonts w:ascii="Times New Roman" w:hAnsi="Times New Roman" w:cs="Times New Roman"/>
          <w:sz w:val="24"/>
          <w:szCs w:val="24"/>
        </w:rPr>
        <w:t xml:space="preserve">jest brany pod uwagę. </w:t>
      </w:r>
      <w:r w:rsidR="007179C9" w:rsidRPr="00956AC0">
        <w:rPr>
          <w:rFonts w:ascii="Times New Roman" w:hAnsi="Times New Roman" w:cs="Times New Roman"/>
          <w:sz w:val="24"/>
          <w:szCs w:val="24"/>
        </w:rPr>
        <w:t xml:space="preserve">Mając powyższe na uwadze nie jest wiadome jakimi de facto kryteriami kierowano się przy ustalaniu zakresu podmiotowego postulowanego świadczenia. </w:t>
      </w:r>
      <w:r w:rsidR="000201FA">
        <w:rPr>
          <w:rFonts w:ascii="Times New Roman" w:hAnsi="Times New Roman" w:cs="Times New Roman"/>
          <w:sz w:val="24"/>
          <w:szCs w:val="24"/>
        </w:rPr>
        <w:t>Określone zatem warunki pobierania świadczenia kryzysowego należy uznać za niezasadne lub niepełne. Przykładowo osoba może zgodnie z art. 3 ust. 1 pkt 2 po dniu 1.03.2020</w:t>
      </w:r>
      <w:r w:rsidR="00145C14">
        <w:rPr>
          <w:rFonts w:ascii="Times New Roman" w:hAnsi="Times New Roman" w:cs="Times New Roman"/>
          <w:sz w:val="24"/>
          <w:szCs w:val="24"/>
        </w:rPr>
        <w:t xml:space="preserve"> r. </w:t>
      </w:r>
      <w:r w:rsidR="000201FA">
        <w:rPr>
          <w:rFonts w:ascii="Times New Roman" w:hAnsi="Times New Roman" w:cs="Times New Roman"/>
          <w:sz w:val="24"/>
          <w:szCs w:val="24"/>
        </w:rPr>
        <w:t xml:space="preserve">wykreślić działalność gospodarczą z rejestru i jednocześnie np. od maja pracować a mimo tego nabędzie prawo do świadczenia kryzysowego w świetle projektu – co należy uznać za </w:t>
      </w:r>
      <w:r w:rsidR="008A2067">
        <w:rPr>
          <w:rFonts w:ascii="Times New Roman" w:hAnsi="Times New Roman" w:cs="Times New Roman"/>
          <w:sz w:val="24"/>
          <w:szCs w:val="24"/>
        </w:rPr>
        <w:t>rozwiązanie zupełnie chybione</w:t>
      </w:r>
      <w:r w:rsidR="000201FA">
        <w:rPr>
          <w:rFonts w:ascii="Times New Roman" w:hAnsi="Times New Roman" w:cs="Times New Roman"/>
          <w:sz w:val="24"/>
          <w:szCs w:val="24"/>
        </w:rPr>
        <w:t xml:space="preserve">. Projekt w ogóle „milczy” na temat warunków jakie należy spełniać już w trakcie pobierania świadczenia kryzysowego. </w:t>
      </w:r>
      <w:r w:rsidR="00723CB6">
        <w:rPr>
          <w:rFonts w:ascii="Times New Roman" w:hAnsi="Times New Roman" w:cs="Times New Roman"/>
          <w:sz w:val="24"/>
          <w:szCs w:val="24"/>
        </w:rPr>
        <w:t>Teoretycznie świadczenie może pobierać osoba, która zgodnie z art. 3 ust</w:t>
      </w:r>
      <w:r w:rsidR="004E2BD2">
        <w:rPr>
          <w:rFonts w:ascii="Times New Roman" w:hAnsi="Times New Roman" w:cs="Times New Roman"/>
          <w:sz w:val="24"/>
          <w:szCs w:val="24"/>
        </w:rPr>
        <w:t xml:space="preserve">. 1 pkt 2 po dniu 1.03.2020 r. </w:t>
      </w:r>
      <w:r w:rsidR="00723CB6">
        <w:rPr>
          <w:rFonts w:ascii="Times New Roman" w:hAnsi="Times New Roman" w:cs="Times New Roman"/>
          <w:sz w:val="24"/>
          <w:szCs w:val="24"/>
        </w:rPr>
        <w:t xml:space="preserve">wykreśliła działalność gospodarczą z rejestru i np. już po uzyskaniu prawa do świadczenia ponownie zarejestrowała działalność gospodarczą. Projekt jest zatem nieprzemyślany i niedopracowany. </w:t>
      </w:r>
    </w:p>
    <w:p w:rsidR="00091FCD" w:rsidRPr="00091FCD" w:rsidRDefault="008A2067" w:rsidP="00F925BB">
      <w:pPr>
        <w:pStyle w:val="NormalnyWeb"/>
        <w:shd w:val="clear" w:color="auto" w:fill="FFFFFF"/>
        <w:spacing w:before="0" w:beforeAutospacing="0" w:after="0" w:afterAutospacing="0" w:line="240" w:lineRule="auto"/>
        <w:jc w:val="both"/>
        <w:rPr>
          <w:rFonts w:ascii="Times New Roman" w:hAnsi="Times New Roman"/>
          <w:sz w:val="24"/>
          <w:szCs w:val="24"/>
        </w:rPr>
      </w:pPr>
      <w:r w:rsidRPr="00091FCD">
        <w:rPr>
          <w:rFonts w:ascii="Times New Roman" w:hAnsi="Times New Roman"/>
          <w:sz w:val="24"/>
          <w:szCs w:val="24"/>
        </w:rPr>
        <w:t>Dodatkowo należy wskazać, iż osoby prowadzące działalność gospodarczą uzyskały już pomoc rządową w ramach tzw. tarczy antykryzysowej.</w:t>
      </w:r>
      <w:r w:rsidR="00091FCD" w:rsidRPr="00091FCD">
        <w:rPr>
          <w:rFonts w:ascii="Times New Roman" w:hAnsi="Times New Roman"/>
          <w:sz w:val="24"/>
          <w:szCs w:val="24"/>
        </w:rPr>
        <w:t xml:space="preserve"> </w:t>
      </w:r>
      <w:r w:rsidR="00091FCD">
        <w:rPr>
          <w:rFonts w:ascii="Times New Roman" w:hAnsi="Times New Roman"/>
          <w:sz w:val="24"/>
          <w:szCs w:val="24"/>
        </w:rPr>
        <w:t xml:space="preserve">Przysługuje im tzw. świadczenie postojowe. </w:t>
      </w:r>
      <w:r w:rsidR="00091FCD" w:rsidRPr="00091FCD">
        <w:rPr>
          <w:rFonts w:ascii="Times New Roman" w:hAnsi="Times New Roman"/>
          <w:sz w:val="24"/>
          <w:szCs w:val="24"/>
        </w:rPr>
        <w:t>Świadczenie to przysługuje osobom prowa</w:t>
      </w:r>
      <w:r w:rsidR="00F925BB">
        <w:rPr>
          <w:rFonts w:ascii="Times New Roman" w:hAnsi="Times New Roman"/>
          <w:sz w:val="24"/>
          <w:szCs w:val="24"/>
        </w:rPr>
        <w:t xml:space="preserve">dzącym działalność gospodarczą </w:t>
      </w:r>
      <w:r w:rsidR="00091FCD" w:rsidRPr="00091FCD">
        <w:rPr>
          <w:rFonts w:ascii="Times New Roman" w:hAnsi="Times New Roman"/>
          <w:sz w:val="24"/>
          <w:szCs w:val="24"/>
        </w:rPr>
        <w:t>na podstawie prawa przedsiębiorców lub innych przepisów szczególnych</w:t>
      </w:r>
      <w:r w:rsidR="00957E20">
        <w:rPr>
          <w:rFonts w:ascii="Times New Roman" w:hAnsi="Times New Roman"/>
          <w:sz w:val="24"/>
          <w:szCs w:val="24"/>
        </w:rPr>
        <w:t>, w tym również korzystającym z </w:t>
      </w:r>
      <w:r w:rsidR="00091FCD" w:rsidRPr="00091FCD">
        <w:rPr>
          <w:rFonts w:ascii="Times New Roman" w:hAnsi="Times New Roman"/>
          <w:sz w:val="24"/>
          <w:szCs w:val="24"/>
        </w:rPr>
        <w:t>„Ulgi na start” i opłacających składki w ramach Małego ZUS, oraz osobom wykonującym umowy cywilnoprawne. Warunkiem przyznania świadczenia jest, aby osoby uprawnione nie miały innych tytułów do ubezpieczenia.</w:t>
      </w:r>
      <w:r w:rsidR="00091FCD">
        <w:rPr>
          <w:rFonts w:ascii="Times New Roman" w:hAnsi="Times New Roman"/>
          <w:sz w:val="24"/>
          <w:szCs w:val="24"/>
        </w:rPr>
        <w:t xml:space="preserve"> </w:t>
      </w:r>
      <w:r w:rsidR="00091FCD" w:rsidRPr="00091FCD">
        <w:rPr>
          <w:rFonts w:ascii="Times New Roman" w:hAnsi="Times New Roman"/>
          <w:sz w:val="24"/>
          <w:szCs w:val="24"/>
        </w:rPr>
        <w:t xml:space="preserve">W przypadku przedsiębiorców warunkiem uzyskania świadczenia jest, aby nastąpił przestój, w rozumieniu art. 15zq </w:t>
      </w:r>
      <w:r w:rsidR="00957E20">
        <w:rPr>
          <w:rFonts w:ascii="Times New Roman" w:hAnsi="Times New Roman"/>
          <w:sz w:val="24"/>
          <w:szCs w:val="24"/>
        </w:rPr>
        <w:t>ustawy z dnia 2 marca 2020 r. o </w:t>
      </w:r>
      <w:r w:rsidR="00091FCD" w:rsidRPr="00091FCD">
        <w:rPr>
          <w:rFonts w:ascii="Times New Roman" w:hAnsi="Times New Roman"/>
          <w:sz w:val="24"/>
          <w:szCs w:val="24"/>
        </w:rPr>
        <w:t>szczególnych rozwiązaniach związanych z zapobieganiem, przeciwdziałaniem i zwalczaniem COVID-19, innych chorób zakaźnych oraz wywołanych nimi sytuacji kryzysowych (Dz. U. p</w:t>
      </w:r>
      <w:r w:rsidR="00F925BB">
        <w:rPr>
          <w:rFonts w:ascii="Times New Roman" w:hAnsi="Times New Roman"/>
          <w:sz w:val="24"/>
          <w:szCs w:val="24"/>
        </w:rPr>
        <w:t xml:space="preserve">oz. 374, 567, 568, 695 i 875), </w:t>
      </w:r>
      <w:r w:rsidR="00091FCD" w:rsidRPr="00091FCD">
        <w:rPr>
          <w:rFonts w:ascii="Times New Roman" w:hAnsi="Times New Roman"/>
          <w:sz w:val="24"/>
          <w:szCs w:val="24"/>
        </w:rPr>
        <w:t>w prowadzeniu działalności oraz przychód w miesiącu poprzedzającym miesiąc złożenia wniosku spadł o co najmniej 15% w stosunku do miesiąca poprzedniego. Poza tym rozpoczęcie działalności musi nastą</w:t>
      </w:r>
      <w:r w:rsidR="00F925BB">
        <w:rPr>
          <w:rFonts w:ascii="Times New Roman" w:hAnsi="Times New Roman"/>
          <w:sz w:val="24"/>
          <w:szCs w:val="24"/>
        </w:rPr>
        <w:t>pić przed dniem 1 kwietnia 2020</w:t>
      </w:r>
      <w:r w:rsidR="00091FCD" w:rsidRPr="00091FCD">
        <w:rPr>
          <w:rFonts w:ascii="Times New Roman" w:hAnsi="Times New Roman"/>
          <w:sz w:val="24"/>
          <w:szCs w:val="24"/>
        </w:rPr>
        <w:t>r. Świadczenie to przysługuje również przedsiębiorcom, którzy rozpoczęli działalność przed 1 lutego br., ale zawiesili ją po</w:t>
      </w:r>
      <w:r w:rsidR="00091FCD">
        <w:rPr>
          <w:rFonts w:ascii="Times New Roman" w:hAnsi="Times New Roman"/>
          <w:sz w:val="24"/>
          <w:szCs w:val="24"/>
        </w:rPr>
        <w:t xml:space="preserve"> </w:t>
      </w:r>
      <w:r w:rsidR="00091FCD" w:rsidRPr="00091FCD">
        <w:rPr>
          <w:rFonts w:ascii="Times New Roman" w:hAnsi="Times New Roman"/>
          <w:sz w:val="24"/>
          <w:szCs w:val="24"/>
        </w:rPr>
        <w:t xml:space="preserve">31 stycznia 2020 r. </w:t>
      </w:r>
    </w:p>
    <w:p w:rsidR="00723CB6" w:rsidRDefault="00723CB6" w:rsidP="00723CB6">
      <w:pPr>
        <w:spacing w:after="120" w:line="240" w:lineRule="auto"/>
        <w:jc w:val="both"/>
        <w:rPr>
          <w:rFonts w:ascii="Times New Roman" w:hAnsi="Times New Roman" w:cs="Times New Roman"/>
          <w:sz w:val="24"/>
          <w:szCs w:val="24"/>
        </w:rPr>
      </w:pPr>
    </w:p>
    <w:p w:rsidR="00BE5DEB" w:rsidRPr="00BE5DEB" w:rsidRDefault="00D4569D" w:rsidP="00723CB6">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BE5DEB" w:rsidRPr="00BE5DEB">
        <w:rPr>
          <w:rFonts w:ascii="Times New Roman" w:hAnsi="Times New Roman" w:cs="Times New Roman"/>
          <w:b/>
          <w:sz w:val="24"/>
          <w:szCs w:val="24"/>
        </w:rPr>
        <w:t>Propozycje zmian do ustawy z dnia 20 kwietnia 20</w:t>
      </w:r>
      <w:r w:rsidR="00957E20">
        <w:rPr>
          <w:rFonts w:ascii="Times New Roman" w:hAnsi="Times New Roman" w:cs="Times New Roman"/>
          <w:b/>
          <w:sz w:val="24"/>
          <w:szCs w:val="24"/>
        </w:rPr>
        <w:t>04 r. o promocji zatrudnienia i </w:t>
      </w:r>
      <w:r w:rsidR="00BE5DEB" w:rsidRPr="00BE5DEB">
        <w:rPr>
          <w:rFonts w:ascii="Times New Roman" w:hAnsi="Times New Roman" w:cs="Times New Roman"/>
          <w:b/>
          <w:sz w:val="24"/>
          <w:szCs w:val="24"/>
        </w:rPr>
        <w:t>instytucjach rynku pracy</w:t>
      </w:r>
    </w:p>
    <w:p w:rsidR="007907FE" w:rsidRDefault="00B10CE2" w:rsidP="00BE5DEB">
      <w:pPr>
        <w:spacing w:after="120" w:line="240" w:lineRule="auto"/>
        <w:jc w:val="both"/>
        <w:rPr>
          <w:rFonts w:ascii="Times New Roman" w:hAnsi="Times New Roman" w:cs="Times New Roman"/>
          <w:sz w:val="24"/>
          <w:szCs w:val="24"/>
        </w:rPr>
      </w:pPr>
      <w:r w:rsidRPr="00B10CE2">
        <w:rPr>
          <w:rFonts w:ascii="Times New Roman" w:hAnsi="Times New Roman" w:cs="Times New Roman"/>
          <w:sz w:val="24"/>
          <w:szCs w:val="24"/>
        </w:rPr>
        <w:t xml:space="preserve">Za dalece niezasadne i </w:t>
      </w:r>
      <w:r w:rsidR="00153FB6">
        <w:rPr>
          <w:rFonts w:ascii="Times New Roman" w:hAnsi="Times New Roman" w:cs="Times New Roman"/>
          <w:sz w:val="24"/>
          <w:szCs w:val="24"/>
        </w:rPr>
        <w:t>krótkowzroczne</w:t>
      </w:r>
      <w:r w:rsidR="007D4412">
        <w:rPr>
          <w:rFonts w:ascii="Times New Roman" w:hAnsi="Times New Roman" w:cs="Times New Roman"/>
          <w:sz w:val="24"/>
          <w:szCs w:val="24"/>
        </w:rPr>
        <w:t xml:space="preserve"> </w:t>
      </w:r>
      <w:r w:rsidRPr="00B10CE2">
        <w:rPr>
          <w:rFonts w:ascii="Times New Roman" w:hAnsi="Times New Roman" w:cs="Times New Roman"/>
          <w:sz w:val="24"/>
          <w:szCs w:val="24"/>
        </w:rPr>
        <w:t>należy uznać</w:t>
      </w:r>
      <w:r w:rsidR="00957E20">
        <w:rPr>
          <w:rFonts w:ascii="Times New Roman" w:hAnsi="Times New Roman" w:cs="Times New Roman"/>
          <w:sz w:val="24"/>
          <w:szCs w:val="24"/>
        </w:rPr>
        <w:t xml:space="preserve"> proponowane zmiany do ustawy o </w:t>
      </w:r>
      <w:r w:rsidRPr="00B10CE2">
        <w:rPr>
          <w:rFonts w:ascii="Times New Roman" w:hAnsi="Times New Roman" w:cs="Times New Roman"/>
          <w:sz w:val="24"/>
          <w:szCs w:val="24"/>
        </w:rPr>
        <w:t>promocji zatrudnienia i instytucjach rynku pracy</w:t>
      </w:r>
      <w:r w:rsidR="00046704">
        <w:rPr>
          <w:rFonts w:ascii="Times New Roman" w:hAnsi="Times New Roman" w:cs="Times New Roman"/>
          <w:sz w:val="24"/>
          <w:szCs w:val="24"/>
        </w:rPr>
        <w:t xml:space="preserve">. Zmiany te, podsumowując je ogólnie, zmierzają do zachęcania bezrobotnych do pozostawania w tym statusie i </w:t>
      </w:r>
      <w:r w:rsidR="00EF3DC5">
        <w:rPr>
          <w:rFonts w:ascii="Times New Roman" w:hAnsi="Times New Roman" w:cs="Times New Roman"/>
          <w:sz w:val="24"/>
          <w:szCs w:val="24"/>
        </w:rPr>
        <w:t>skłaniają do</w:t>
      </w:r>
      <w:r w:rsidR="00046704">
        <w:rPr>
          <w:rFonts w:ascii="Times New Roman" w:hAnsi="Times New Roman" w:cs="Times New Roman"/>
          <w:sz w:val="24"/>
          <w:szCs w:val="24"/>
        </w:rPr>
        <w:t xml:space="preserve"> niepodejmowani</w:t>
      </w:r>
      <w:r w:rsidR="00EF3DC5">
        <w:rPr>
          <w:rFonts w:ascii="Times New Roman" w:hAnsi="Times New Roman" w:cs="Times New Roman"/>
          <w:sz w:val="24"/>
          <w:szCs w:val="24"/>
        </w:rPr>
        <w:t>a</w:t>
      </w:r>
      <w:r w:rsidR="00046704">
        <w:rPr>
          <w:rFonts w:ascii="Times New Roman" w:hAnsi="Times New Roman" w:cs="Times New Roman"/>
          <w:sz w:val="24"/>
          <w:szCs w:val="24"/>
        </w:rPr>
        <w:t xml:space="preserve"> pracy. </w:t>
      </w:r>
    </w:p>
    <w:p w:rsidR="008D3672" w:rsidRDefault="007907FE" w:rsidP="00BE5DEB">
      <w:pPr>
        <w:spacing w:after="120" w:line="240" w:lineRule="auto"/>
        <w:jc w:val="both"/>
        <w:rPr>
          <w:rFonts w:ascii="Times New Roman" w:hAnsi="Times New Roman" w:cs="Times New Roman"/>
          <w:sz w:val="24"/>
          <w:szCs w:val="24"/>
          <w:highlight w:val="white"/>
        </w:rPr>
      </w:pPr>
      <w:r w:rsidRPr="00775983">
        <w:rPr>
          <w:rFonts w:ascii="Times New Roman" w:hAnsi="Times New Roman" w:cs="Times New Roman"/>
          <w:sz w:val="24"/>
          <w:szCs w:val="24"/>
        </w:rPr>
        <w:lastRenderedPageBreak/>
        <w:t xml:space="preserve">Za niezasadną należy uznać </w:t>
      </w:r>
      <w:r w:rsidR="00046704" w:rsidRPr="00775983">
        <w:rPr>
          <w:rFonts w:ascii="Times New Roman" w:hAnsi="Times New Roman" w:cs="Times New Roman"/>
          <w:sz w:val="24"/>
          <w:szCs w:val="24"/>
        </w:rPr>
        <w:t xml:space="preserve">propozycję, aby statusu bezrobotnego pozbawiać </w:t>
      </w:r>
      <w:r w:rsidR="007D4412">
        <w:rPr>
          <w:rFonts w:ascii="Times New Roman" w:hAnsi="Times New Roman" w:cs="Times New Roman"/>
          <w:sz w:val="24"/>
          <w:szCs w:val="24"/>
        </w:rPr>
        <w:t>osobę dopiero po trzykrotnej</w:t>
      </w:r>
      <w:r w:rsidR="00046704" w:rsidRPr="00775983">
        <w:rPr>
          <w:rFonts w:ascii="Times New Roman" w:hAnsi="Times New Roman" w:cs="Times New Roman"/>
          <w:sz w:val="24"/>
          <w:szCs w:val="24"/>
        </w:rPr>
        <w:t xml:space="preserve"> /zamiast pierwszej/ </w:t>
      </w:r>
      <w:r w:rsidR="00046704" w:rsidRPr="00775983">
        <w:rPr>
          <w:rFonts w:ascii="Times New Roman" w:hAnsi="Times New Roman" w:cs="Times New Roman"/>
          <w:sz w:val="24"/>
          <w:szCs w:val="24"/>
          <w:highlight w:val="white"/>
        </w:rPr>
        <w:t>odmowy bez uzasadnionej przyczyny przyjęcia propozycji odpowiedniej pracy lub innej formy pomocy określonej w ustawie lub poddania się badaniom lekarskim lub psychologicznym, mającym na celu ustalenie z</w:t>
      </w:r>
      <w:r w:rsidR="00957E20">
        <w:rPr>
          <w:rFonts w:ascii="Times New Roman" w:hAnsi="Times New Roman" w:cs="Times New Roman"/>
          <w:sz w:val="24"/>
          <w:szCs w:val="24"/>
          <w:highlight w:val="white"/>
        </w:rPr>
        <w:t>dolności do pracy lub udziału w </w:t>
      </w:r>
      <w:r w:rsidR="00046704" w:rsidRPr="00775983">
        <w:rPr>
          <w:rFonts w:ascii="Times New Roman" w:hAnsi="Times New Roman" w:cs="Times New Roman"/>
          <w:sz w:val="24"/>
          <w:szCs w:val="24"/>
          <w:highlight w:val="white"/>
        </w:rPr>
        <w:t xml:space="preserve">innej formie pomocy określonej w ustawie. </w:t>
      </w:r>
      <w:r w:rsidRPr="00775983">
        <w:rPr>
          <w:rFonts w:ascii="Times New Roman" w:hAnsi="Times New Roman" w:cs="Times New Roman"/>
          <w:sz w:val="24"/>
          <w:szCs w:val="24"/>
        </w:rPr>
        <w:t xml:space="preserve">Warto wskazać, że rejestracja rozpoczyna proces aktywizacji zawodowej </w:t>
      </w:r>
      <w:r w:rsidR="00916FCB" w:rsidRPr="00775983">
        <w:rPr>
          <w:rFonts w:ascii="Times New Roman" w:hAnsi="Times New Roman" w:cs="Times New Roman"/>
          <w:sz w:val="24"/>
          <w:szCs w:val="24"/>
        </w:rPr>
        <w:t>co jest podstawowym zadaniem służb zatrudnienia.</w:t>
      </w:r>
      <w:r w:rsidR="00916FCB" w:rsidRPr="00775983">
        <w:rPr>
          <w:rFonts w:ascii="Verdana" w:hAnsi="Verdana"/>
          <w:sz w:val="27"/>
          <w:szCs w:val="27"/>
        </w:rPr>
        <w:t xml:space="preserve"> </w:t>
      </w:r>
      <w:r w:rsidR="005E4AC5" w:rsidRPr="00775983">
        <w:rPr>
          <w:rFonts w:ascii="Times New Roman" w:hAnsi="Times New Roman" w:cs="Times New Roman"/>
          <w:sz w:val="24"/>
          <w:szCs w:val="24"/>
        </w:rPr>
        <w:t xml:space="preserve">Aktywizacja osób bezrobotnych jest kluczowa gdyż przyczynia się do zwiększenia ich atrakcyjności na rynku pracy oraz </w:t>
      </w:r>
      <w:r w:rsidR="007D4412">
        <w:rPr>
          <w:rFonts w:ascii="Times New Roman" w:hAnsi="Times New Roman" w:cs="Times New Roman"/>
          <w:sz w:val="24"/>
          <w:szCs w:val="24"/>
        </w:rPr>
        <w:t>szans na uzyskanie zatrudnienia</w:t>
      </w:r>
      <w:r w:rsidR="005E4AC5" w:rsidRPr="00775983">
        <w:rPr>
          <w:rFonts w:ascii="Times New Roman" w:hAnsi="Times New Roman" w:cs="Times New Roman"/>
          <w:sz w:val="24"/>
          <w:szCs w:val="24"/>
        </w:rPr>
        <w:t xml:space="preserve"> i utrzymanie go przez dłuższy okres.</w:t>
      </w:r>
      <w:r w:rsidR="003718EB" w:rsidRPr="00775983">
        <w:rPr>
          <w:rFonts w:ascii="Times New Roman" w:hAnsi="Times New Roman" w:cs="Times New Roman"/>
          <w:sz w:val="24"/>
          <w:szCs w:val="24"/>
        </w:rPr>
        <w:t xml:space="preserve"> Urzędy pracy bardzo często wykorzystują do </w:t>
      </w:r>
      <w:r w:rsidR="003718EB" w:rsidRPr="00775983">
        <w:rPr>
          <w:rFonts w:ascii="Times New Roman" w:hAnsi="Times New Roman" w:cs="Times New Roman"/>
          <w:bCs/>
          <w:sz w:val="24"/>
          <w:szCs w:val="24"/>
        </w:rPr>
        <w:t>aktywizacji bezrobotnych</w:t>
      </w:r>
      <w:r w:rsidR="00957E20">
        <w:rPr>
          <w:rFonts w:ascii="Times New Roman" w:hAnsi="Times New Roman" w:cs="Times New Roman"/>
          <w:sz w:val="24"/>
          <w:szCs w:val="24"/>
        </w:rPr>
        <w:t xml:space="preserve"> staże i inne instrumenty a </w:t>
      </w:r>
      <w:r w:rsidR="003718EB" w:rsidRPr="00775983">
        <w:rPr>
          <w:rFonts w:ascii="Times New Roman" w:hAnsi="Times New Roman" w:cs="Times New Roman"/>
          <w:sz w:val="24"/>
          <w:szCs w:val="24"/>
        </w:rPr>
        <w:t>umożliwienie osobom bezrobotnym odmowę w ich uczestnictwie de facto uniemożliwi ich aktywizację.</w:t>
      </w:r>
      <w:r w:rsidR="003718EB" w:rsidRPr="00775983">
        <w:t xml:space="preserve"> </w:t>
      </w:r>
      <w:r w:rsidR="00916FCB" w:rsidRPr="00775983">
        <w:rPr>
          <w:rFonts w:ascii="Times New Roman" w:hAnsi="Times New Roman" w:cs="Times New Roman"/>
          <w:sz w:val="24"/>
          <w:szCs w:val="24"/>
          <w:highlight w:val="white"/>
        </w:rPr>
        <w:t>Akceptacja takiej propozycji powodowałoby</w:t>
      </w:r>
      <w:r w:rsidR="00046704" w:rsidRPr="00775983">
        <w:rPr>
          <w:rFonts w:ascii="Times New Roman" w:hAnsi="Times New Roman" w:cs="Times New Roman"/>
          <w:sz w:val="24"/>
          <w:szCs w:val="24"/>
          <w:highlight w:val="white"/>
        </w:rPr>
        <w:t xml:space="preserve"> de facto</w:t>
      </w:r>
      <w:r w:rsidR="00916FCB" w:rsidRPr="00775983">
        <w:rPr>
          <w:rFonts w:ascii="Times New Roman" w:hAnsi="Times New Roman" w:cs="Times New Roman"/>
          <w:sz w:val="24"/>
          <w:szCs w:val="24"/>
          <w:highlight w:val="white"/>
        </w:rPr>
        <w:t>, że</w:t>
      </w:r>
      <w:r w:rsidR="00046704" w:rsidRPr="00775983">
        <w:rPr>
          <w:rFonts w:ascii="Times New Roman" w:hAnsi="Times New Roman" w:cs="Times New Roman"/>
          <w:sz w:val="24"/>
          <w:szCs w:val="24"/>
          <w:highlight w:val="white"/>
        </w:rPr>
        <w:t xml:space="preserve"> bezrobotny mógłby długo tkwić w statusie bezrobotnego</w:t>
      </w:r>
      <w:r w:rsidR="00916FCB" w:rsidRPr="00775983">
        <w:rPr>
          <w:rFonts w:ascii="Times New Roman" w:hAnsi="Times New Roman" w:cs="Times New Roman"/>
          <w:sz w:val="24"/>
          <w:szCs w:val="24"/>
          <w:highlight w:val="white"/>
        </w:rPr>
        <w:t>, odmawiając</w:t>
      </w:r>
      <w:r w:rsidR="00046704" w:rsidRPr="00775983">
        <w:rPr>
          <w:rFonts w:ascii="Times New Roman" w:hAnsi="Times New Roman" w:cs="Times New Roman"/>
          <w:sz w:val="24"/>
          <w:szCs w:val="24"/>
          <w:highlight w:val="white"/>
        </w:rPr>
        <w:t xml:space="preserve"> i to bez jakiejkolwiek uzasadnionej przyczyny udziału w aktywizacji. Projektodawca sam sobie przeczy. Z jednej strony wskazuje w uzasadnieniu projektu, iż poszukiwanie pracy jest aktualnie niemożliwe a z drugiej wręcz zachęca bezrobotnych aby nie korzystać z aktywizacji p</w:t>
      </w:r>
      <w:r w:rsidR="00957E20">
        <w:rPr>
          <w:rFonts w:ascii="Times New Roman" w:hAnsi="Times New Roman" w:cs="Times New Roman"/>
          <w:sz w:val="24"/>
          <w:szCs w:val="24"/>
          <w:highlight w:val="white"/>
        </w:rPr>
        <w:t>roponowanej przez urząd pracy a </w:t>
      </w:r>
      <w:r w:rsidR="00046704" w:rsidRPr="00775983">
        <w:rPr>
          <w:rFonts w:ascii="Times New Roman" w:hAnsi="Times New Roman" w:cs="Times New Roman"/>
          <w:sz w:val="24"/>
          <w:szCs w:val="24"/>
          <w:highlight w:val="white"/>
        </w:rPr>
        <w:t xml:space="preserve">jedynie </w:t>
      </w:r>
      <w:r w:rsidR="00775983" w:rsidRPr="00775983">
        <w:rPr>
          <w:rFonts w:ascii="Times New Roman" w:hAnsi="Times New Roman" w:cs="Times New Roman"/>
          <w:sz w:val="24"/>
          <w:szCs w:val="24"/>
          <w:highlight w:val="white"/>
        </w:rPr>
        <w:t>„</w:t>
      </w:r>
      <w:r w:rsidR="00046704" w:rsidRPr="00775983">
        <w:rPr>
          <w:rFonts w:ascii="Times New Roman" w:hAnsi="Times New Roman" w:cs="Times New Roman"/>
          <w:sz w:val="24"/>
          <w:szCs w:val="24"/>
          <w:highlight w:val="white"/>
        </w:rPr>
        <w:t>tkwić</w:t>
      </w:r>
      <w:r w:rsidR="00775983" w:rsidRPr="00775983">
        <w:rPr>
          <w:rFonts w:ascii="Times New Roman" w:hAnsi="Times New Roman" w:cs="Times New Roman"/>
          <w:sz w:val="24"/>
          <w:szCs w:val="24"/>
          <w:highlight w:val="white"/>
        </w:rPr>
        <w:t>”</w:t>
      </w:r>
      <w:r w:rsidR="00046704" w:rsidRPr="00775983">
        <w:rPr>
          <w:rFonts w:ascii="Times New Roman" w:hAnsi="Times New Roman" w:cs="Times New Roman"/>
          <w:sz w:val="24"/>
          <w:szCs w:val="24"/>
          <w:highlight w:val="white"/>
        </w:rPr>
        <w:t xml:space="preserve"> z tym statusem i pobierać świadczenia zamiast jakiejkolwiek aktywności na rynku pracy. Wydaje się, iż tego typu postulaty są nie tylko niezadane i nieracjonalne ale wręcz szkodliwe dla rynku pracy oraz w aspekcie kształtowania postawy bierności zawodowej. </w:t>
      </w:r>
    </w:p>
    <w:p w:rsidR="00AA0373" w:rsidRPr="00775983" w:rsidRDefault="00C63FA3" w:rsidP="00BE5DEB">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highlight w:val="white"/>
        </w:rPr>
        <w:t>Odnosząc się d</w:t>
      </w:r>
      <w:r w:rsidR="00AA0373" w:rsidRPr="00775983">
        <w:rPr>
          <w:rFonts w:ascii="Times New Roman" w:hAnsi="Times New Roman" w:cs="Times New Roman"/>
          <w:sz w:val="24"/>
          <w:szCs w:val="24"/>
          <w:highlight w:val="white"/>
        </w:rPr>
        <w:t>o zaproponowanego rozwiązania w zakresie wydłuże</w:t>
      </w:r>
      <w:r w:rsidR="00046704" w:rsidRPr="00775983">
        <w:rPr>
          <w:rFonts w:ascii="Times New Roman" w:hAnsi="Times New Roman" w:cs="Times New Roman"/>
          <w:sz w:val="24"/>
          <w:szCs w:val="24"/>
          <w:highlight w:val="white"/>
        </w:rPr>
        <w:t>ni</w:t>
      </w:r>
      <w:r w:rsidR="00DC244D">
        <w:rPr>
          <w:rFonts w:ascii="Times New Roman" w:hAnsi="Times New Roman" w:cs="Times New Roman"/>
          <w:sz w:val="24"/>
          <w:szCs w:val="24"/>
          <w:highlight w:val="white"/>
        </w:rPr>
        <w:t>a</w:t>
      </w:r>
      <w:r w:rsidR="00046704" w:rsidRPr="00775983">
        <w:rPr>
          <w:rFonts w:ascii="Times New Roman" w:hAnsi="Times New Roman" w:cs="Times New Roman"/>
          <w:sz w:val="24"/>
          <w:szCs w:val="24"/>
          <w:highlight w:val="white"/>
        </w:rPr>
        <w:t xml:space="preserve"> okresu pobierania zasiłku dla bezrobotnych do 2 lat</w:t>
      </w:r>
      <w:r>
        <w:rPr>
          <w:rFonts w:ascii="Times New Roman" w:hAnsi="Times New Roman" w:cs="Times New Roman"/>
          <w:sz w:val="24"/>
          <w:szCs w:val="24"/>
          <w:highlight w:val="white"/>
        </w:rPr>
        <w:t xml:space="preserve"> warto</w:t>
      </w:r>
      <w:r w:rsidR="00AA0373" w:rsidRPr="00775983">
        <w:rPr>
          <w:rFonts w:ascii="Times New Roman" w:hAnsi="Times New Roman" w:cs="Times New Roman"/>
          <w:sz w:val="24"/>
          <w:szCs w:val="24"/>
          <w:highlight w:val="white"/>
        </w:rPr>
        <w:t xml:space="preserve"> zauważyć, że w opinii rządu</w:t>
      </w:r>
      <w:r w:rsidR="00046704" w:rsidRPr="00775983">
        <w:rPr>
          <w:rFonts w:ascii="Times New Roman" w:hAnsi="Times New Roman" w:cs="Times New Roman"/>
          <w:sz w:val="24"/>
          <w:szCs w:val="24"/>
          <w:highlight w:val="white"/>
        </w:rPr>
        <w:t xml:space="preserve"> jest </w:t>
      </w:r>
      <w:r w:rsidR="00AA0373" w:rsidRPr="00775983">
        <w:rPr>
          <w:rFonts w:ascii="Times New Roman" w:hAnsi="Times New Roman" w:cs="Times New Roman"/>
          <w:sz w:val="24"/>
          <w:szCs w:val="24"/>
          <w:highlight w:val="white"/>
        </w:rPr>
        <w:t xml:space="preserve">ono </w:t>
      </w:r>
      <w:r w:rsidR="00046704" w:rsidRPr="00775983">
        <w:rPr>
          <w:rFonts w:ascii="Times New Roman" w:hAnsi="Times New Roman" w:cs="Times New Roman"/>
          <w:sz w:val="24"/>
          <w:szCs w:val="24"/>
          <w:highlight w:val="white"/>
        </w:rPr>
        <w:t xml:space="preserve">nieracjonalne. </w:t>
      </w:r>
      <w:r w:rsidR="00AA0373" w:rsidRPr="00775983">
        <w:rPr>
          <w:rFonts w:ascii="Times New Roman" w:hAnsi="Times New Roman" w:cs="Times New Roman"/>
          <w:sz w:val="24"/>
          <w:szCs w:val="24"/>
        </w:rPr>
        <w:t xml:space="preserve">Zgodnie z obowiązującymi przepisami </w:t>
      </w:r>
      <w:r w:rsidR="00AA0373" w:rsidRPr="00775983">
        <w:rPr>
          <w:rFonts w:ascii="Times New Roman" w:eastAsia="Calibri" w:hAnsi="Times New Roman" w:cs="Times New Roman"/>
          <w:sz w:val="24"/>
          <w:szCs w:val="24"/>
        </w:rPr>
        <w:t>standardowo zasiłek przysługuje maksymalnie przez 180 dni, przy czym istnieją wyjątki od tej zasady, pozwalające na wydłużenie okresu pobierania zasiłku do 365 dni dla osób:</w:t>
      </w:r>
    </w:p>
    <w:p w:rsidR="00AA0373" w:rsidRPr="00775983" w:rsidRDefault="00145C14" w:rsidP="00775983">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zamieszkałych w </w:t>
      </w:r>
      <w:r w:rsidR="00AA0373" w:rsidRPr="00775983">
        <w:rPr>
          <w:rFonts w:ascii="Times New Roman" w:eastAsia="Calibri" w:hAnsi="Times New Roman" w:cs="Times New Roman"/>
          <w:sz w:val="24"/>
          <w:szCs w:val="24"/>
        </w:rPr>
        <w:t>okresie pobierania zasiłku na obszarze powia</w:t>
      </w:r>
      <w:r>
        <w:rPr>
          <w:rFonts w:ascii="Times New Roman" w:eastAsia="Calibri" w:hAnsi="Times New Roman" w:cs="Times New Roman"/>
          <w:sz w:val="24"/>
          <w:szCs w:val="24"/>
        </w:rPr>
        <w:t xml:space="preserve">tu, w którym stopa bezrobocia w </w:t>
      </w:r>
      <w:r w:rsidR="00AA0373" w:rsidRPr="00775983">
        <w:rPr>
          <w:rFonts w:ascii="Times New Roman" w:eastAsia="Calibri" w:hAnsi="Times New Roman" w:cs="Times New Roman"/>
          <w:sz w:val="24"/>
          <w:szCs w:val="24"/>
        </w:rPr>
        <w:t>dniu 30 czerwca roku poprzedzającego dzień nabycia prawa do zasiłku przekraczała 150%</w:t>
      </w:r>
      <w:r w:rsidR="00957E20">
        <w:rPr>
          <w:rFonts w:ascii="Times New Roman" w:eastAsia="Calibri" w:hAnsi="Times New Roman" w:cs="Times New Roman"/>
          <w:sz w:val="24"/>
          <w:szCs w:val="24"/>
        </w:rPr>
        <w:t xml:space="preserve"> przeciętnej stopy bezrobocia w </w:t>
      </w:r>
      <w:r w:rsidR="00AA0373" w:rsidRPr="00775983">
        <w:rPr>
          <w:rFonts w:ascii="Times New Roman" w:eastAsia="Calibri" w:hAnsi="Times New Roman" w:cs="Times New Roman"/>
          <w:sz w:val="24"/>
          <w:szCs w:val="24"/>
        </w:rPr>
        <w:t>kraju, lub</w:t>
      </w:r>
    </w:p>
    <w:p w:rsidR="00AA0373" w:rsidRPr="00775983" w:rsidRDefault="00AA0373" w:rsidP="00775983">
      <w:pPr>
        <w:spacing w:after="0" w:line="240" w:lineRule="auto"/>
        <w:ind w:left="720"/>
        <w:jc w:val="both"/>
        <w:rPr>
          <w:rFonts w:ascii="Times New Roman" w:eastAsia="Calibri" w:hAnsi="Times New Roman" w:cs="Times New Roman"/>
          <w:sz w:val="24"/>
          <w:szCs w:val="24"/>
        </w:rPr>
      </w:pPr>
      <w:r w:rsidRPr="00775983">
        <w:rPr>
          <w:rFonts w:ascii="Times New Roman" w:eastAsia="Calibri" w:hAnsi="Times New Roman" w:cs="Times New Roman"/>
          <w:sz w:val="24"/>
          <w:szCs w:val="24"/>
        </w:rPr>
        <w:t>b) powyżej 50 roku życia oraz posiadających jednocześnie co najmniej 20-letni okres uprawniający do zasiłku, lub</w:t>
      </w:r>
    </w:p>
    <w:p w:rsidR="00AA0373" w:rsidRPr="00775983" w:rsidRDefault="00AA0373" w:rsidP="00775983">
      <w:pPr>
        <w:spacing w:after="0" w:line="240" w:lineRule="auto"/>
        <w:ind w:left="720"/>
        <w:jc w:val="both"/>
        <w:rPr>
          <w:rFonts w:ascii="Times New Roman" w:eastAsia="Calibri" w:hAnsi="Times New Roman" w:cs="Times New Roman"/>
          <w:sz w:val="24"/>
          <w:szCs w:val="24"/>
        </w:rPr>
      </w:pPr>
      <w:r w:rsidRPr="00775983">
        <w:rPr>
          <w:rFonts w:ascii="Times New Roman" w:eastAsia="Calibri" w:hAnsi="Times New Roman" w:cs="Times New Roman"/>
          <w:sz w:val="24"/>
          <w:szCs w:val="24"/>
        </w:rPr>
        <w:t>c) którzy mają na utrzyma</w:t>
      </w:r>
      <w:r w:rsidR="00957E20">
        <w:rPr>
          <w:rFonts w:ascii="Times New Roman" w:eastAsia="Calibri" w:hAnsi="Times New Roman" w:cs="Times New Roman"/>
          <w:sz w:val="24"/>
          <w:szCs w:val="24"/>
        </w:rPr>
        <w:t xml:space="preserve">niu co najmniej jedno dziecko w </w:t>
      </w:r>
      <w:r w:rsidRPr="00775983">
        <w:rPr>
          <w:rFonts w:ascii="Times New Roman" w:eastAsia="Calibri" w:hAnsi="Times New Roman" w:cs="Times New Roman"/>
          <w:sz w:val="24"/>
          <w:szCs w:val="24"/>
        </w:rPr>
        <w:t>wieku do 15 lat, a małżonek bezrobotnego jest także bezrobotny i utracił prawo do zas</w:t>
      </w:r>
      <w:r w:rsidR="00957E20">
        <w:rPr>
          <w:rFonts w:ascii="Times New Roman" w:eastAsia="Calibri" w:hAnsi="Times New Roman" w:cs="Times New Roman"/>
          <w:sz w:val="24"/>
          <w:szCs w:val="24"/>
        </w:rPr>
        <w:t xml:space="preserve">iłku z </w:t>
      </w:r>
      <w:r w:rsidRPr="00775983">
        <w:rPr>
          <w:rFonts w:ascii="Times New Roman" w:eastAsia="Calibri" w:hAnsi="Times New Roman" w:cs="Times New Roman"/>
          <w:sz w:val="24"/>
          <w:szCs w:val="24"/>
        </w:rPr>
        <w:t>powodu upływu okresu jego pobierania po dniu nabycia prawa do zasiłku przez tego bezrobotnego, lub</w:t>
      </w:r>
    </w:p>
    <w:p w:rsidR="00AA0373" w:rsidRPr="00775983" w:rsidRDefault="00AA0373" w:rsidP="00C63FA3">
      <w:pPr>
        <w:spacing w:after="0" w:line="240" w:lineRule="auto"/>
        <w:ind w:left="720"/>
        <w:jc w:val="both"/>
        <w:rPr>
          <w:rFonts w:ascii="Times New Roman" w:eastAsia="Calibri" w:hAnsi="Times New Roman" w:cs="Times New Roman"/>
          <w:sz w:val="24"/>
          <w:szCs w:val="24"/>
        </w:rPr>
      </w:pPr>
      <w:r w:rsidRPr="00775983">
        <w:rPr>
          <w:rFonts w:ascii="Times New Roman" w:eastAsia="Calibri" w:hAnsi="Times New Roman" w:cs="Times New Roman"/>
          <w:sz w:val="24"/>
          <w:szCs w:val="24"/>
        </w:rPr>
        <w:t>d) samotnie wychowując</w:t>
      </w:r>
      <w:r w:rsidR="00957E20">
        <w:rPr>
          <w:rFonts w:ascii="Times New Roman" w:eastAsia="Calibri" w:hAnsi="Times New Roman" w:cs="Times New Roman"/>
          <w:sz w:val="24"/>
          <w:szCs w:val="24"/>
        </w:rPr>
        <w:t xml:space="preserve">ych co najmniej jedno dziecko w </w:t>
      </w:r>
      <w:r w:rsidRPr="00775983">
        <w:rPr>
          <w:rFonts w:ascii="Times New Roman" w:eastAsia="Calibri" w:hAnsi="Times New Roman" w:cs="Times New Roman"/>
          <w:sz w:val="24"/>
          <w:szCs w:val="24"/>
        </w:rPr>
        <w:t>wieku do 15 lat.</w:t>
      </w:r>
    </w:p>
    <w:p w:rsidR="00783554" w:rsidRPr="00775983" w:rsidRDefault="000B021A" w:rsidP="00775983">
      <w:pPr>
        <w:spacing w:line="240" w:lineRule="auto"/>
        <w:jc w:val="both"/>
        <w:rPr>
          <w:rFonts w:ascii="Times New Roman" w:hAnsi="Times New Roman" w:cs="Times New Roman"/>
          <w:sz w:val="24"/>
          <w:szCs w:val="24"/>
        </w:rPr>
      </w:pPr>
      <w:r w:rsidRPr="00775983">
        <w:rPr>
          <w:rFonts w:ascii="Times New Roman" w:hAnsi="Times New Roman" w:cs="Times New Roman"/>
          <w:sz w:val="24"/>
          <w:szCs w:val="24"/>
          <w:highlight w:val="white"/>
        </w:rPr>
        <w:t xml:space="preserve">Konsekwencją </w:t>
      </w:r>
      <w:r w:rsidR="00775983">
        <w:rPr>
          <w:rFonts w:ascii="Times New Roman" w:hAnsi="Times New Roman" w:cs="Times New Roman"/>
          <w:sz w:val="24"/>
          <w:szCs w:val="24"/>
          <w:highlight w:val="white"/>
        </w:rPr>
        <w:t xml:space="preserve">tak znacznego </w:t>
      </w:r>
      <w:r w:rsidRPr="00775983">
        <w:rPr>
          <w:rFonts w:ascii="Times New Roman" w:hAnsi="Times New Roman" w:cs="Times New Roman"/>
          <w:sz w:val="24"/>
          <w:szCs w:val="24"/>
          <w:highlight w:val="white"/>
        </w:rPr>
        <w:t>wydłużeni</w:t>
      </w:r>
      <w:r w:rsidR="00DC244D">
        <w:rPr>
          <w:rFonts w:ascii="Times New Roman" w:hAnsi="Times New Roman" w:cs="Times New Roman"/>
          <w:sz w:val="24"/>
          <w:szCs w:val="24"/>
          <w:highlight w:val="white"/>
        </w:rPr>
        <w:t>a</w:t>
      </w:r>
      <w:r w:rsidRPr="00775983">
        <w:rPr>
          <w:rFonts w:ascii="Times New Roman" w:hAnsi="Times New Roman" w:cs="Times New Roman"/>
          <w:sz w:val="24"/>
          <w:szCs w:val="24"/>
          <w:highlight w:val="white"/>
        </w:rPr>
        <w:t xml:space="preserve"> okresu pobierania zasiłku dla bezrobotnych </w:t>
      </w:r>
      <w:r w:rsidR="006B547B" w:rsidRPr="00775983">
        <w:rPr>
          <w:rFonts w:ascii="Times New Roman" w:hAnsi="Times New Roman" w:cs="Times New Roman"/>
          <w:sz w:val="24"/>
          <w:szCs w:val="24"/>
          <w:highlight w:val="white"/>
        </w:rPr>
        <w:t>byłby</w:t>
      </w:r>
      <w:r w:rsidR="00046704" w:rsidRPr="00775983">
        <w:rPr>
          <w:rFonts w:ascii="Times New Roman" w:hAnsi="Times New Roman" w:cs="Times New Roman"/>
          <w:sz w:val="24"/>
          <w:szCs w:val="24"/>
          <w:highlight w:val="white"/>
        </w:rPr>
        <w:t xml:space="preserve"> </w:t>
      </w:r>
      <w:r w:rsidRPr="00775983">
        <w:rPr>
          <w:rFonts w:ascii="Times New Roman" w:hAnsi="Times New Roman" w:cs="Times New Roman"/>
          <w:sz w:val="24"/>
          <w:szCs w:val="24"/>
          <w:highlight w:val="white"/>
        </w:rPr>
        <w:t xml:space="preserve">brak </w:t>
      </w:r>
      <w:r w:rsidR="00046704" w:rsidRPr="00775983">
        <w:rPr>
          <w:rFonts w:ascii="Times New Roman" w:hAnsi="Times New Roman" w:cs="Times New Roman"/>
          <w:sz w:val="24"/>
          <w:szCs w:val="24"/>
          <w:highlight w:val="white"/>
        </w:rPr>
        <w:t>zainteres</w:t>
      </w:r>
      <w:r w:rsidRPr="00775983">
        <w:rPr>
          <w:rFonts w:ascii="Times New Roman" w:hAnsi="Times New Roman" w:cs="Times New Roman"/>
          <w:sz w:val="24"/>
          <w:szCs w:val="24"/>
          <w:highlight w:val="white"/>
        </w:rPr>
        <w:t>owania tych osób</w:t>
      </w:r>
      <w:r w:rsidR="0035783B" w:rsidRPr="00775983">
        <w:rPr>
          <w:rFonts w:ascii="Times New Roman" w:hAnsi="Times New Roman" w:cs="Times New Roman"/>
          <w:sz w:val="24"/>
          <w:szCs w:val="24"/>
          <w:highlight w:val="white"/>
        </w:rPr>
        <w:t xml:space="preserve"> jakąkolwiek aktywizacją</w:t>
      </w:r>
      <w:r w:rsidRPr="00775983">
        <w:rPr>
          <w:rFonts w:ascii="Times New Roman" w:hAnsi="Times New Roman" w:cs="Times New Roman"/>
          <w:sz w:val="24"/>
          <w:szCs w:val="24"/>
          <w:highlight w:val="white"/>
        </w:rPr>
        <w:t xml:space="preserve"> </w:t>
      </w:r>
      <w:r w:rsidR="0000600E" w:rsidRPr="00775983">
        <w:rPr>
          <w:rFonts w:ascii="Times New Roman" w:hAnsi="Times New Roman" w:cs="Times New Roman"/>
          <w:sz w:val="24"/>
          <w:szCs w:val="24"/>
          <w:highlight w:val="white"/>
        </w:rPr>
        <w:t>zawodową</w:t>
      </w:r>
      <w:r w:rsidR="0035783B" w:rsidRPr="00775983">
        <w:rPr>
          <w:rFonts w:ascii="Times New Roman" w:hAnsi="Times New Roman" w:cs="Times New Roman"/>
          <w:sz w:val="24"/>
          <w:szCs w:val="24"/>
          <w:highlight w:val="white"/>
        </w:rPr>
        <w:t xml:space="preserve">. Takie propozycje wpisują się w kształtowanie przywołanej wyżej postawy bierności zawodowej. </w:t>
      </w:r>
      <w:r w:rsidR="002B6AF1" w:rsidRPr="00775983">
        <w:rPr>
          <w:rFonts w:ascii="Times New Roman" w:hAnsi="Times New Roman" w:cs="Times New Roman"/>
          <w:sz w:val="24"/>
          <w:szCs w:val="24"/>
          <w:highlight w:val="white"/>
        </w:rPr>
        <w:t>Wydłużenie okresu wypłacania zasiłku spowodowałoby</w:t>
      </w:r>
      <w:r w:rsidR="00783554" w:rsidRPr="00775983">
        <w:rPr>
          <w:rFonts w:ascii="Times New Roman" w:hAnsi="Times New Roman" w:cs="Times New Roman"/>
          <w:sz w:val="24"/>
          <w:szCs w:val="24"/>
          <w:highlight w:val="white"/>
        </w:rPr>
        <w:t xml:space="preserve"> także</w:t>
      </w:r>
      <w:r w:rsidR="002B6AF1" w:rsidRPr="00775983">
        <w:rPr>
          <w:rFonts w:ascii="Times New Roman" w:hAnsi="Times New Roman" w:cs="Times New Roman"/>
          <w:sz w:val="24"/>
          <w:szCs w:val="24"/>
          <w:highlight w:val="white"/>
        </w:rPr>
        <w:t xml:space="preserve">, że mniejsze środki byłyby przeznaczone na aktywne polityki rynku pracy. </w:t>
      </w:r>
      <w:r w:rsidR="006B547B" w:rsidRPr="00775983">
        <w:rPr>
          <w:rFonts w:ascii="Times New Roman" w:hAnsi="Times New Roman" w:cs="Times New Roman"/>
          <w:sz w:val="24"/>
          <w:szCs w:val="24"/>
          <w:highlight w:val="white"/>
        </w:rPr>
        <w:t>W dłuższym okresie, przesunięcie środków na polityki aktywne mogłoby spowodować oszczędności budżetu, jeśli w rezultacie zwiększyłoby się prawdopodobieństwo podjęcia pracy przez osoby bezrobotne.</w:t>
      </w:r>
      <w:r w:rsidR="006B547B" w:rsidRPr="00775983">
        <w:rPr>
          <w:sz w:val="20"/>
          <w:szCs w:val="20"/>
        </w:rPr>
        <w:t xml:space="preserve"> </w:t>
      </w:r>
    </w:p>
    <w:p w:rsidR="008D3672" w:rsidRDefault="00783554" w:rsidP="00BE5DEB">
      <w:pPr>
        <w:spacing w:after="120" w:line="240" w:lineRule="auto"/>
        <w:jc w:val="both"/>
        <w:rPr>
          <w:rFonts w:ascii="Times New Roman" w:hAnsi="Times New Roman" w:cs="Times New Roman"/>
          <w:sz w:val="24"/>
          <w:szCs w:val="24"/>
        </w:rPr>
      </w:pPr>
      <w:r w:rsidRPr="00775983">
        <w:rPr>
          <w:rFonts w:ascii="Times New Roman" w:hAnsi="Times New Roman" w:cs="Times New Roman"/>
          <w:sz w:val="24"/>
          <w:szCs w:val="24"/>
        </w:rPr>
        <w:t xml:space="preserve">Wprowadzenie proponowanego rozwiązania polegającego na ustaleniu wysokości zasiłku na 50% ostatnio pobieranego wynagrodzenia należy </w:t>
      </w:r>
      <w:r w:rsidR="00FF0794" w:rsidRPr="00775983">
        <w:rPr>
          <w:rFonts w:ascii="Times New Roman" w:hAnsi="Times New Roman" w:cs="Times New Roman"/>
          <w:sz w:val="24"/>
          <w:szCs w:val="24"/>
        </w:rPr>
        <w:t xml:space="preserve">także </w:t>
      </w:r>
      <w:r w:rsidRPr="00775983">
        <w:rPr>
          <w:rFonts w:ascii="Times New Roman" w:hAnsi="Times New Roman" w:cs="Times New Roman"/>
          <w:sz w:val="24"/>
          <w:szCs w:val="24"/>
        </w:rPr>
        <w:t>uznać za niezasadne</w:t>
      </w:r>
      <w:r w:rsidR="00775983">
        <w:rPr>
          <w:rFonts w:ascii="Times New Roman" w:hAnsi="Times New Roman" w:cs="Times New Roman"/>
          <w:sz w:val="24"/>
          <w:szCs w:val="24"/>
        </w:rPr>
        <w:t>.</w:t>
      </w:r>
      <w:r w:rsidRPr="00775983">
        <w:rPr>
          <w:rFonts w:ascii="Times New Roman" w:eastAsia="Times New Roman" w:hAnsi="Times New Roman" w:cs="Times New Roman"/>
          <w:sz w:val="24"/>
          <w:szCs w:val="24"/>
          <w:lang w:eastAsia="pl-PL"/>
        </w:rPr>
        <w:t xml:space="preserve"> </w:t>
      </w:r>
      <w:r w:rsidR="00775983">
        <w:rPr>
          <w:rFonts w:ascii="Times New Roman" w:eastAsia="Times New Roman" w:hAnsi="Times New Roman" w:cs="Times New Roman"/>
          <w:sz w:val="24"/>
          <w:szCs w:val="24"/>
          <w:lang w:eastAsia="pl-PL"/>
        </w:rPr>
        <w:t>Z</w:t>
      </w:r>
      <w:r w:rsidRPr="00775983">
        <w:rPr>
          <w:rFonts w:ascii="Times New Roman" w:hAnsi="Times New Roman" w:cs="Times New Roman"/>
          <w:sz w:val="24"/>
          <w:szCs w:val="24"/>
          <w:highlight w:val="white"/>
        </w:rPr>
        <w:t xml:space="preserve">miana zasad określania kwoty przysługującego zasiłku jako procent otrzymywanego wcześniej wynagrodzenia spowodowałoby zwiększenie kosztów </w:t>
      </w:r>
      <w:r w:rsidR="00957E20">
        <w:rPr>
          <w:rFonts w:ascii="Times New Roman" w:hAnsi="Times New Roman" w:cs="Times New Roman"/>
          <w:sz w:val="24"/>
          <w:szCs w:val="24"/>
          <w:highlight w:val="white"/>
        </w:rPr>
        <w:t>administracyjnych, związanych z </w:t>
      </w:r>
      <w:r w:rsidRPr="00775983">
        <w:rPr>
          <w:rFonts w:ascii="Times New Roman" w:hAnsi="Times New Roman" w:cs="Times New Roman"/>
          <w:sz w:val="24"/>
          <w:szCs w:val="24"/>
          <w:highlight w:val="white"/>
        </w:rPr>
        <w:t>bardziej skomplikowanym</w:t>
      </w:r>
      <w:r w:rsidR="00DC244D">
        <w:rPr>
          <w:rFonts w:ascii="Times New Roman" w:hAnsi="Times New Roman" w:cs="Times New Roman"/>
          <w:sz w:val="24"/>
          <w:szCs w:val="24"/>
          <w:highlight w:val="white"/>
        </w:rPr>
        <w:t xml:space="preserve"> -</w:t>
      </w:r>
      <w:r w:rsidRPr="00775983">
        <w:rPr>
          <w:rFonts w:ascii="Times New Roman" w:hAnsi="Times New Roman" w:cs="Times New Roman"/>
          <w:sz w:val="24"/>
          <w:szCs w:val="24"/>
          <w:highlight w:val="white"/>
        </w:rPr>
        <w:t xml:space="preserve"> w porównaniu do aktualnego rozwiązania </w:t>
      </w:r>
      <w:r w:rsidR="00DC244D">
        <w:rPr>
          <w:rFonts w:ascii="Times New Roman" w:hAnsi="Times New Roman" w:cs="Times New Roman"/>
          <w:sz w:val="24"/>
          <w:szCs w:val="24"/>
          <w:highlight w:val="white"/>
        </w:rPr>
        <w:t xml:space="preserve">- </w:t>
      </w:r>
      <w:r w:rsidRPr="00775983">
        <w:rPr>
          <w:rFonts w:ascii="Times New Roman" w:hAnsi="Times New Roman" w:cs="Times New Roman"/>
          <w:sz w:val="24"/>
          <w:szCs w:val="24"/>
          <w:highlight w:val="white"/>
        </w:rPr>
        <w:t>określeniem przysługującej kwoty zasiłku, oraz wydatk</w:t>
      </w:r>
      <w:r w:rsidR="00DC244D">
        <w:rPr>
          <w:rFonts w:ascii="Times New Roman" w:hAnsi="Times New Roman" w:cs="Times New Roman"/>
          <w:sz w:val="24"/>
          <w:szCs w:val="24"/>
          <w:highlight w:val="white"/>
        </w:rPr>
        <w:t>ów</w:t>
      </w:r>
      <w:r w:rsidRPr="00775983">
        <w:rPr>
          <w:rFonts w:ascii="Times New Roman" w:hAnsi="Times New Roman" w:cs="Times New Roman"/>
          <w:sz w:val="24"/>
          <w:szCs w:val="24"/>
          <w:highlight w:val="white"/>
        </w:rPr>
        <w:t xml:space="preserve"> na dostosowanie systemów informatycznych. </w:t>
      </w:r>
      <w:r w:rsidR="00775983">
        <w:rPr>
          <w:rFonts w:ascii="Times New Roman" w:hAnsi="Times New Roman" w:cs="Times New Roman"/>
          <w:sz w:val="24"/>
          <w:szCs w:val="24"/>
        </w:rPr>
        <w:t>Ponadto tak znaczący wzrost kwot wypłacanych zasiłków dla bezrobotnych musiałaby się wiązać z podniesieniem składki na Fundusz Pracy, co z kolei podniosłoby koszty pracy.</w:t>
      </w:r>
      <w:r w:rsidR="00FD0D7C">
        <w:rPr>
          <w:rFonts w:ascii="Times New Roman" w:hAnsi="Times New Roman" w:cs="Times New Roman"/>
          <w:sz w:val="24"/>
          <w:szCs w:val="24"/>
        </w:rPr>
        <w:t xml:space="preserve"> Dodatkowo propozycja ta łącznie z wyżej zaprezentowanymi propozycjami doprowadziłaby do spadku zainteresowania bezrobotnych aktywizacją oraz poszukiwaniem pracy. </w:t>
      </w:r>
    </w:p>
    <w:p w:rsidR="00617555" w:rsidRDefault="00FD0D7C" w:rsidP="00BE5DE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Rząd rozumiejąc potrzebę zmiany wysokości kwoty zasiłku dla bezrobotnych zaproponował podwyższenie kwoty zasiłku do 1200 zł. </w:t>
      </w:r>
      <w:r w:rsidR="00775983">
        <w:rPr>
          <w:rFonts w:ascii="Times New Roman" w:hAnsi="Times New Roman" w:cs="Times New Roman"/>
          <w:sz w:val="24"/>
          <w:szCs w:val="24"/>
        </w:rPr>
        <w:t xml:space="preserve"> </w:t>
      </w:r>
    </w:p>
    <w:p w:rsidR="003B16D3" w:rsidRDefault="00E75664" w:rsidP="00F925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Za nietrafioną uznać należy</w:t>
      </w:r>
      <w:r w:rsidR="00617555">
        <w:rPr>
          <w:rFonts w:ascii="Times New Roman" w:hAnsi="Times New Roman" w:cs="Times New Roman"/>
          <w:sz w:val="24"/>
          <w:szCs w:val="24"/>
        </w:rPr>
        <w:t xml:space="preserve"> propozycję zmiany nazwy zasiłku dla bezrobotnych na świadczenie gwarantowane. Uzasadnienie tego faktu negatywnym zabarwieniem dotychczasowej nazwy jest w opinii Rządu dalece niewystraczającym powodem, dla którego proponuje się wprowadzanie nowej nazwy, co może wywołać tylko chaos zarówno w nazewnictwie jak i u osób, które chciałyby z tego świadczenia skorzystać. Nazwa zasiłek dla bezrobotnych doskonale oddaje chara</w:t>
      </w:r>
      <w:r w:rsidR="00C63FA3">
        <w:rPr>
          <w:rFonts w:ascii="Times New Roman" w:hAnsi="Times New Roman" w:cs="Times New Roman"/>
          <w:sz w:val="24"/>
          <w:szCs w:val="24"/>
        </w:rPr>
        <w:t xml:space="preserve">kter tego świadczenia i dzięki </w:t>
      </w:r>
      <w:r w:rsidR="00617555">
        <w:rPr>
          <w:rFonts w:ascii="Times New Roman" w:hAnsi="Times New Roman" w:cs="Times New Roman"/>
          <w:sz w:val="24"/>
          <w:szCs w:val="24"/>
        </w:rPr>
        <w:t>temu jednoznacznie jest kojarzona zarówno przez inne urzędy publiczne jak i samych zainteresowanych. Świadczenie gwarantowane jest nazwą enigmatyczną nieoddającą przyczyn uzyskania tego świadczenia.</w:t>
      </w:r>
      <w:r w:rsidR="00313207">
        <w:rPr>
          <w:rFonts w:ascii="Times New Roman" w:hAnsi="Times New Roman" w:cs="Times New Roman"/>
          <w:sz w:val="24"/>
          <w:szCs w:val="24"/>
        </w:rPr>
        <w:t xml:space="preserve"> </w:t>
      </w:r>
    </w:p>
    <w:p w:rsidR="00C34DF2" w:rsidRPr="001F684B" w:rsidRDefault="00C34DF2" w:rsidP="00F925BB">
      <w:pPr>
        <w:spacing w:after="12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Odnosząc się do p</w:t>
      </w:r>
      <w:r w:rsidRPr="001F684B">
        <w:rPr>
          <w:rFonts w:ascii="Times New Roman" w:hAnsi="Times New Roman" w:cs="Times New Roman"/>
          <w:sz w:val="24"/>
          <w:szCs w:val="24"/>
          <w:highlight w:val="white"/>
        </w:rPr>
        <w:t>ropozycj</w:t>
      </w:r>
      <w:r w:rsidR="00DC244D">
        <w:rPr>
          <w:rFonts w:ascii="Times New Roman" w:hAnsi="Times New Roman" w:cs="Times New Roman"/>
          <w:sz w:val="24"/>
          <w:szCs w:val="24"/>
          <w:highlight w:val="white"/>
        </w:rPr>
        <w:t>i</w:t>
      </w:r>
      <w:r w:rsidRPr="001F684B">
        <w:rPr>
          <w:rFonts w:ascii="Times New Roman" w:hAnsi="Times New Roman" w:cs="Times New Roman"/>
          <w:sz w:val="24"/>
          <w:szCs w:val="24"/>
          <w:highlight w:val="white"/>
        </w:rPr>
        <w:t xml:space="preserve"> </w:t>
      </w:r>
      <w:r>
        <w:rPr>
          <w:rFonts w:ascii="Times New Roman" w:hAnsi="Times New Roman" w:cs="Times New Roman"/>
          <w:sz w:val="24"/>
          <w:szCs w:val="24"/>
        </w:rPr>
        <w:t>dofinansowania</w:t>
      </w:r>
      <w:r w:rsidRPr="00394F6C">
        <w:rPr>
          <w:rFonts w:ascii="Times New Roman" w:hAnsi="Times New Roman" w:cs="Times New Roman"/>
          <w:sz w:val="24"/>
          <w:szCs w:val="24"/>
        </w:rPr>
        <w:t xml:space="preserve"> kształcenia do kwoty 75% opłaty z tytułu kształcenia </w:t>
      </w:r>
      <w:r>
        <w:rPr>
          <w:rFonts w:ascii="Times New Roman" w:hAnsi="Times New Roman" w:cs="Times New Roman"/>
          <w:sz w:val="24"/>
          <w:szCs w:val="24"/>
          <w:highlight w:val="white"/>
        </w:rPr>
        <w:t>warto zwrócić uwagę na fakt, że propozycja ta dubluje</w:t>
      </w:r>
      <w:r w:rsidRPr="001F684B">
        <w:rPr>
          <w:rFonts w:ascii="Times New Roman" w:hAnsi="Times New Roman" w:cs="Times New Roman"/>
          <w:sz w:val="24"/>
          <w:szCs w:val="24"/>
          <w:highlight w:val="white"/>
        </w:rPr>
        <w:t xml:space="preserve"> rozwiązanie z art. 55 ustawy o promocji zatrudnienia</w:t>
      </w:r>
      <w:r>
        <w:rPr>
          <w:rFonts w:ascii="Times New Roman" w:hAnsi="Times New Roman" w:cs="Times New Roman"/>
          <w:sz w:val="24"/>
          <w:szCs w:val="24"/>
          <w:highlight w:val="white"/>
        </w:rPr>
        <w:t xml:space="preserve"> i instytucjach rynku pracy</w:t>
      </w:r>
      <w:r w:rsidRPr="001F684B">
        <w:rPr>
          <w:rFonts w:ascii="Times New Roman" w:hAnsi="Times New Roman" w:cs="Times New Roman"/>
          <w:sz w:val="24"/>
          <w:szCs w:val="24"/>
          <w:highlight w:val="white"/>
        </w:rPr>
        <w:t>, ale grupa docelowa jest w sposób nieuzasadniony bardzo szeroka. Ponadto budzi wątpliwość, czy w wymienionych w tym przepisie stanach "wyjątkowych" możliwe jest w</w:t>
      </w:r>
      <w:r>
        <w:rPr>
          <w:rFonts w:ascii="Times New Roman" w:hAnsi="Times New Roman" w:cs="Times New Roman"/>
          <w:sz w:val="24"/>
          <w:szCs w:val="24"/>
          <w:highlight w:val="white"/>
        </w:rPr>
        <w:t xml:space="preserve"> </w:t>
      </w:r>
      <w:r w:rsidRPr="001F684B">
        <w:rPr>
          <w:rFonts w:ascii="Times New Roman" w:hAnsi="Times New Roman" w:cs="Times New Roman"/>
          <w:sz w:val="24"/>
          <w:szCs w:val="24"/>
          <w:highlight w:val="white"/>
        </w:rPr>
        <w:t>ogóle kontynuowanie kształcenia. Zatem proponowane wsparcie nie ma uzasadnionych podstaw.</w:t>
      </w:r>
    </w:p>
    <w:p w:rsidR="003B16D3" w:rsidRDefault="003B16D3" w:rsidP="00FD0D7C">
      <w:pPr>
        <w:spacing w:after="0" w:line="240" w:lineRule="auto"/>
        <w:jc w:val="both"/>
        <w:rPr>
          <w:rFonts w:ascii="Times New Roman" w:hAnsi="Times New Roman" w:cs="Times New Roman"/>
          <w:sz w:val="24"/>
          <w:szCs w:val="24"/>
        </w:rPr>
      </w:pPr>
    </w:p>
    <w:p w:rsidR="00BE5DEB" w:rsidRPr="00D4569D" w:rsidRDefault="00D4569D" w:rsidP="00D4569D">
      <w:pPr>
        <w:spacing w:after="120" w:line="240" w:lineRule="auto"/>
        <w:jc w:val="both"/>
        <w:rPr>
          <w:rFonts w:ascii="Times New Roman" w:hAnsi="Times New Roman" w:cs="Times New Roman"/>
          <w:b/>
          <w:sz w:val="24"/>
          <w:szCs w:val="24"/>
        </w:rPr>
      </w:pPr>
      <w:r w:rsidRPr="00D4569D">
        <w:rPr>
          <w:rFonts w:ascii="Times New Roman" w:hAnsi="Times New Roman" w:cs="Times New Roman"/>
          <w:b/>
          <w:sz w:val="24"/>
          <w:szCs w:val="24"/>
        </w:rPr>
        <w:t xml:space="preserve">3. </w:t>
      </w:r>
      <w:r w:rsidR="00BE5DEB" w:rsidRPr="00D4569D">
        <w:rPr>
          <w:rFonts w:ascii="Times New Roman" w:hAnsi="Times New Roman" w:cs="Times New Roman"/>
          <w:b/>
          <w:sz w:val="24"/>
          <w:szCs w:val="24"/>
        </w:rPr>
        <w:t xml:space="preserve">Propozycje zmian do ustawy o pomocy społecznej </w:t>
      </w:r>
    </w:p>
    <w:p w:rsidR="003B16D3" w:rsidRPr="00BE5DEB" w:rsidRDefault="003B16D3" w:rsidP="00BE5D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Odnosząc się do zaproponowanych zmian w ustawie o pomoc</w:t>
      </w:r>
      <w:r w:rsidR="00BE5DEB">
        <w:rPr>
          <w:rFonts w:ascii="Times New Roman" w:hAnsi="Times New Roman" w:cs="Times New Roman"/>
          <w:sz w:val="24"/>
          <w:szCs w:val="24"/>
        </w:rPr>
        <w:t xml:space="preserve">y społecznej należy zauważyć, że </w:t>
      </w:r>
      <w:r w:rsidR="00BE5DEB">
        <w:rPr>
          <w:rFonts w:ascii="Times New Roman" w:eastAsia="Times New Roman" w:hAnsi="Times New Roman" w:cs="Times New Roman"/>
          <w:sz w:val="24"/>
          <w:szCs w:val="24"/>
          <w:lang w:eastAsia="pl-PL"/>
        </w:rPr>
        <w:t>z</w:t>
      </w:r>
      <w:r w:rsidRPr="003B16D3">
        <w:rPr>
          <w:rFonts w:ascii="Times New Roman" w:eastAsia="Times New Roman" w:hAnsi="Times New Roman" w:cs="Times New Roman"/>
          <w:sz w:val="24"/>
          <w:szCs w:val="24"/>
          <w:lang w:eastAsia="pl-PL"/>
        </w:rPr>
        <w:t>astąpienie terminologii w zakresie nazwy zasiłku okresowego nazwą „okresowe świadczenie gwarantowane” wykracza poza przedmiot ustawy, który jest wska</w:t>
      </w:r>
      <w:r w:rsidR="00BE5DEB">
        <w:rPr>
          <w:rFonts w:ascii="Times New Roman" w:eastAsia="Times New Roman" w:hAnsi="Times New Roman" w:cs="Times New Roman"/>
          <w:sz w:val="24"/>
          <w:szCs w:val="24"/>
          <w:lang w:eastAsia="pl-PL"/>
        </w:rPr>
        <w:t xml:space="preserve">zany w art. 1 projektu ustawy, </w:t>
      </w:r>
      <w:r w:rsidRPr="003B16D3">
        <w:rPr>
          <w:rFonts w:ascii="Times New Roman" w:eastAsia="Times New Roman" w:hAnsi="Times New Roman" w:cs="Times New Roman"/>
          <w:sz w:val="24"/>
          <w:szCs w:val="24"/>
          <w:lang w:eastAsia="pl-PL"/>
        </w:rPr>
        <w:t>czyli formy wsparcia osób ponoszących negatywne konsekwencje ekonomiczne związane z COVID-19. Jest</w:t>
      </w:r>
      <w:r w:rsidR="00672861">
        <w:rPr>
          <w:rFonts w:ascii="Times New Roman" w:eastAsia="Times New Roman" w:hAnsi="Times New Roman" w:cs="Times New Roman"/>
          <w:sz w:val="24"/>
          <w:szCs w:val="24"/>
          <w:lang w:eastAsia="pl-PL"/>
        </w:rPr>
        <w:t xml:space="preserve"> to niezgodne z § 3 ust. 2 i 3 z</w:t>
      </w:r>
      <w:r w:rsidRPr="003B16D3">
        <w:rPr>
          <w:rFonts w:ascii="Times New Roman" w:eastAsia="Times New Roman" w:hAnsi="Times New Roman" w:cs="Times New Roman"/>
          <w:sz w:val="24"/>
          <w:szCs w:val="24"/>
          <w:lang w:eastAsia="pl-PL"/>
        </w:rPr>
        <w:t>ałącznika do rozporządzenia Prezesa Rady Ministrów z dnia 20 czerwca 2002 r. w sprawie „Zasad techniki prawodawczej”.</w:t>
      </w:r>
      <w:r>
        <w:rPr>
          <w:rFonts w:ascii="Times New Roman" w:eastAsia="Times New Roman" w:hAnsi="Times New Roman" w:cs="Times New Roman"/>
          <w:sz w:val="24"/>
          <w:szCs w:val="24"/>
          <w:lang w:eastAsia="pl-PL"/>
        </w:rPr>
        <w:t xml:space="preserve"> </w:t>
      </w:r>
      <w:r w:rsidRPr="003B16D3">
        <w:rPr>
          <w:rFonts w:ascii="Times New Roman" w:eastAsia="Times New Roman" w:hAnsi="Times New Roman" w:cs="Times New Roman"/>
          <w:sz w:val="24"/>
          <w:szCs w:val="24"/>
          <w:lang w:eastAsia="pl-PL"/>
        </w:rPr>
        <w:t>Ponadto zmiana jest niekompletna ponieważ dotyczy tylko jednego zasiłku, natomiast ustawa o pomocy społecznej zawiera przepisy o innych zasiłkach – celowym, specjalnym celowym, okresowym</w:t>
      </w:r>
      <w:r w:rsidR="00672861">
        <w:rPr>
          <w:rFonts w:ascii="Times New Roman" w:eastAsia="Times New Roman" w:hAnsi="Times New Roman" w:cs="Times New Roman"/>
          <w:sz w:val="24"/>
          <w:szCs w:val="24"/>
          <w:lang w:eastAsia="pl-PL"/>
        </w:rPr>
        <w:t xml:space="preserve"> pod warunkiem zwrotu, stałym. </w:t>
      </w:r>
      <w:r w:rsidRPr="003B16D3">
        <w:rPr>
          <w:rFonts w:ascii="Times New Roman" w:eastAsia="Times New Roman" w:hAnsi="Times New Roman" w:cs="Times New Roman"/>
          <w:sz w:val="24"/>
          <w:szCs w:val="24"/>
          <w:lang w:eastAsia="pl-PL"/>
        </w:rPr>
        <w:t xml:space="preserve">Uzasadnienie do projektu nie podaje dlaczego akurat ta jedna nazwa może mieć charakter stygmatyzujący, a pozostałe nie mają już takiej konotacji. </w:t>
      </w:r>
    </w:p>
    <w:p w:rsidR="003B16D3" w:rsidRPr="003B16D3" w:rsidRDefault="003B16D3" w:rsidP="00BE5DEB">
      <w:pPr>
        <w:spacing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 xml:space="preserve">Nie kwestionując oceny projektodawcy odnośnie stygmatyzacji nazwy </w:t>
      </w:r>
      <w:r w:rsidR="00DC244D">
        <w:rPr>
          <w:rFonts w:ascii="Times New Roman" w:eastAsia="Times New Roman" w:hAnsi="Times New Roman" w:cs="Times New Roman"/>
          <w:sz w:val="24"/>
          <w:szCs w:val="24"/>
          <w:lang w:eastAsia="pl-PL"/>
        </w:rPr>
        <w:t>„</w:t>
      </w:r>
      <w:r w:rsidRPr="003B16D3">
        <w:rPr>
          <w:rFonts w:ascii="Times New Roman" w:eastAsia="Times New Roman" w:hAnsi="Times New Roman" w:cs="Times New Roman"/>
          <w:sz w:val="24"/>
          <w:szCs w:val="24"/>
          <w:lang w:eastAsia="pl-PL"/>
        </w:rPr>
        <w:t>zasiłek</w:t>
      </w:r>
      <w:r w:rsidR="00DC244D">
        <w:rPr>
          <w:rFonts w:ascii="Times New Roman" w:eastAsia="Times New Roman" w:hAnsi="Times New Roman" w:cs="Times New Roman"/>
          <w:sz w:val="24"/>
          <w:szCs w:val="24"/>
          <w:lang w:eastAsia="pl-PL"/>
        </w:rPr>
        <w:t>”</w:t>
      </w:r>
      <w:r w:rsidRPr="003B16D3">
        <w:rPr>
          <w:rFonts w:ascii="Times New Roman" w:eastAsia="Times New Roman" w:hAnsi="Times New Roman" w:cs="Times New Roman"/>
          <w:sz w:val="24"/>
          <w:szCs w:val="24"/>
          <w:lang w:eastAsia="pl-PL"/>
        </w:rPr>
        <w:t xml:space="preserve"> - choć występującej w wielu ustawach, nie tylko dotyczących pomocy społecznej - należy stwierdzić, że zmiana w terminologii mogłaby być dokonana w ramach tworzenia regulacji systemowych, kompleksowych, w pomocy społecznej, a opiniowany projekt takich nie stanowi. </w:t>
      </w:r>
    </w:p>
    <w:p w:rsidR="003B16D3" w:rsidRPr="003B16D3" w:rsidRDefault="003B16D3" w:rsidP="00BE5DEB">
      <w:pPr>
        <w:spacing w:before="120"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W związku z projektowanym art. 38a przewidującym wypłatę „okresowego świadczenia gwarantowanego” dla osób nieposiadających prawa do zasiłku dla bezrobotnych, należy stwierdzić, że już dziś osoby takie mogą otrzymywać zasiłek okresowy, ponieważ na podstawie art. 38 ust. 1 ustawy o pomocy społecznej jedną z przesłanek do przyznania tego zasiłku jest bezrobocie. Przesłanka wskazana w projektowanym art. 38a pkt 2 (wykonywanie pracy zarobkowej innej niż wskazana w art. 71 ust. 1 pkt 2) - zakładając że chodzi o przepis z ustawy o promocji zatrudnienia i instytucjach rynku pracy - jest niejasna. W uzasadnieniu brak jest choćby przykładowego wskazania, o jaki rodzaj pracy chodzi, co przy szerokiej definicji pojęcia „inna praca zarobkowa” ujętej w art. 2 ust. 1 pkt 11 u</w:t>
      </w:r>
      <w:r w:rsidR="00145C14">
        <w:rPr>
          <w:rFonts w:ascii="Times New Roman" w:eastAsia="Times New Roman" w:hAnsi="Times New Roman" w:cs="Times New Roman"/>
          <w:sz w:val="24"/>
          <w:szCs w:val="24"/>
          <w:lang w:eastAsia="pl-PL"/>
        </w:rPr>
        <w:t>stawy o promocji zatrudnienia i </w:t>
      </w:r>
      <w:r w:rsidRPr="003B16D3">
        <w:rPr>
          <w:rFonts w:ascii="Times New Roman" w:eastAsia="Times New Roman" w:hAnsi="Times New Roman" w:cs="Times New Roman"/>
          <w:sz w:val="24"/>
          <w:szCs w:val="24"/>
          <w:lang w:eastAsia="pl-PL"/>
        </w:rPr>
        <w:t xml:space="preserve">instytucjach rynku pracy wprowadza zupełną dowolność w interpretacji pojęcia „praca zarobkowa inna niż wskazana w art. 71 ust. 1 pkt 2”. </w:t>
      </w:r>
    </w:p>
    <w:p w:rsidR="003B16D3" w:rsidRPr="003B16D3" w:rsidRDefault="003B16D3" w:rsidP="003B16D3">
      <w:pPr>
        <w:spacing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Projektowany art. 38a ust. 2 zawiera odwoła</w:t>
      </w:r>
      <w:r w:rsidR="00005474">
        <w:rPr>
          <w:rFonts w:ascii="Times New Roman" w:eastAsia="Times New Roman" w:hAnsi="Times New Roman" w:cs="Times New Roman"/>
          <w:sz w:val="24"/>
          <w:szCs w:val="24"/>
          <w:lang w:eastAsia="pl-PL"/>
        </w:rPr>
        <w:t>nie do odpowiedniego stosowania</w:t>
      </w:r>
      <w:r w:rsidRPr="003B16D3">
        <w:rPr>
          <w:rFonts w:ascii="Times New Roman" w:eastAsia="Times New Roman" w:hAnsi="Times New Roman" w:cs="Times New Roman"/>
          <w:sz w:val="24"/>
          <w:szCs w:val="24"/>
          <w:lang w:eastAsia="pl-PL"/>
        </w:rPr>
        <w:t xml:space="preserve"> art. 72 ust. 2  – 5 ustawy o promocji zatrudnienia i instytucjach rynku pracy, które to przepisy po zmianie dokonanej opiniowanym projektem wskazują różne kwo</w:t>
      </w:r>
      <w:r w:rsidR="00957E20">
        <w:rPr>
          <w:rFonts w:ascii="Times New Roman" w:eastAsia="Times New Roman" w:hAnsi="Times New Roman" w:cs="Times New Roman"/>
          <w:sz w:val="24"/>
          <w:szCs w:val="24"/>
          <w:lang w:eastAsia="pl-PL"/>
        </w:rPr>
        <w:t>ty świadczenia gwarantowanego w </w:t>
      </w:r>
      <w:r w:rsidRPr="003B16D3">
        <w:rPr>
          <w:rFonts w:ascii="Times New Roman" w:eastAsia="Times New Roman" w:hAnsi="Times New Roman" w:cs="Times New Roman"/>
          <w:sz w:val="24"/>
          <w:szCs w:val="24"/>
          <w:lang w:eastAsia="pl-PL"/>
        </w:rPr>
        <w:t xml:space="preserve">zależności od ostatniego wynagrodzenia ale również od posiadanego stażu pracy </w:t>
      </w:r>
      <w:r w:rsidRPr="003B16D3">
        <w:rPr>
          <w:rFonts w:ascii="Times New Roman" w:eastAsia="Times New Roman" w:hAnsi="Times New Roman" w:cs="Times New Roman"/>
          <w:sz w:val="24"/>
          <w:szCs w:val="24"/>
          <w:lang w:eastAsia="pl-PL"/>
        </w:rPr>
        <w:lastRenderedPageBreak/>
        <w:t xml:space="preserve">uprawniającego do świadczenia gwarantowanego. Odwołanie to jest niepełne, ponieważ art. 72 ust. 2 odsyła do ust. 1, a ten ostatni przepis nie został przywołany w art. 38a ust. 2. Ponadto nie wiadomo, czy kwoty wskazane w art. 72 ust. 2 (70 % minimalnego wynagrodzenia i 50% przeciętnego wynagrodzenia) będą obowiązywały bez pomniejszenia czy z pomniejszeniem wynikającym z art. 38a ust. 2 (75% od tych kwot). </w:t>
      </w:r>
    </w:p>
    <w:p w:rsidR="003B16D3" w:rsidRPr="003B16D3" w:rsidRDefault="003B16D3" w:rsidP="00BE5DEB">
      <w:pPr>
        <w:spacing w:before="120"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W art. 40 ust. 2, dotyczącym zasiłku celowe</w:t>
      </w:r>
      <w:r w:rsidR="00BE5DEB">
        <w:rPr>
          <w:rFonts w:ascii="Times New Roman" w:eastAsia="Times New Roman" w:hAnsi="Times New Roman" w:cs="Times New Roman"/>
          <w:sz w:val="24"/>
          <w:szCs w:val="24"/>
          <w:lang w:eastAsia="pl-PL"/>
        </w:rPr>
        <w:t xml:space="preserve">go z tytułu poniesionych strat </w:t>
      </w:r>
      <w:r w:rsidRPr="003B16D3">
        <w:rPr>
          <w:rFonts w:ascii="Times New Roman" w:eastAsia="Times New Roman" w:hAnsi="Times New Roman" w:cs="Times New Roman"/>
          <w:sz w:val="24"/>
          <w:szCs w:val="24"/>
          <w:lang w:eastAsia="pl-PL"/>
        </w:rPr>
        <w:t>w wyniku klęski żywiołowej lub ekologicznej, wprowadza się nowe przesłank</w:t>
      </w:r>
      <w:r w:rsidR="00957E20">
        <w:rPr>
          <w:rFonts w:ascii="Times New Roman" w:eastAsia="Times New Roman" w:hAnsi="Times New Roman" w:cs="Times New Roman"/>
          <w:sz w:val="24"/>
          <w:szCs w:val="24"/>
          <w:lang w:eastAsia="pl-PL"/>
        </w:rPr>
        <w:t>i przyznania tego świadczenia w </w:t>
      </w:r>
      <w:r w:rsidRPr="003B16D3">
        <w:rPr>
          <w:rFonts w:ascii="Times New Roman" w:eastAsia="Times New Roman" w:hAnsi="Times New Roman" w:cs="Times New Roman"/>
          <w:sz w:val="24"/>
          <w:szCs w:val="24"/>
          <w:lang w:eastAsia="pl-PL"/>
        </w:rPr>
        <w:t>postaci epidemii, izolacji czy kwarantanny. O ile jednak w wypadku klęski żywiołowej mamy do czynienia ze stratami materialnymi wynikającymi np. z zalania domu, o tyl</w:t>
      </w:r>
      <w:r w:rsidR="00EC605E">
        <w:rPr>
          <w:rFonts w:ascii="Times New Roman" w:eastAsia="Times New Roman" w:hAnsi="Times New Roman" w:cs="Times New Roman"/>
          <w:sz w:val="24"/>
          <w:szCs w:val="24"/>
          <w:lang w:eastAsia="pl-PL"/>
        </w:rPr>
        <w:t>e w </w:t>
      </w:r>
      <w:r w:rsidRPr="003B16D3">
        <w:rPr>
          <w:rFonts w:ascii="Times New Roman" w:eastAsia="Times New Roman" w:hAnsi="Times New Roman" w:cs="Times New Roman"/>
          <w:sz w:val="24"/>
          <w:szCs w:val="24"/>
          <w:lang w:eastAsia="pl-PL"/>
        </w:rPr>
        <w:t>przypadku nowych przesłanek trudno mówić o stratach materialnych. Interpretacja tego przepisu może rodzi</w:t>
      </w:r>
      <w:r w:rsidR="00DC244D">
        <w:rPr>
          <w:rFonts w:ascii="Times New Roman" w:eastAsia="Times New Roman" w:hAnsi="Times New Roman" w:cs="Times New Roman"/>
          <w:sz w:val="24"/>
          <w:szCs w:val="24"/>
          <w:lang w:eastAsia="pl-PL"/>
        </w:rPr>
        <w:t>ć</w:t>
      </w:r>
      <w:r w:rsidRPr="003B16D3">
        <w:rPr>
          <w:rFonts w:ascii="Times New Roman" w:eastAsia="Times New Roman" w:hAnsi="Times New Roman" w:cs="Times New Roman"/>
          <w:sz w:val="24"/>
          <w:szCs w:val="24"/>
          <w:lang w:eastAsia="pl-PL"/>
        </w:rPr>
        <w:t xml:space="preserve"> duże wątpliwości w zakresie pojęcia straty, nie jest jasne czy będzie chodzić np. o utratę dochodu spowodowaną koniecznością pozostania w domu. Wysokość dochodu, w tym jego utrata, jest już obecnie przesłanką do przyznania pieniężnych świadczeń z pomocy społecznej określoną w art. 8 ustawy o pomocy społecznej.</w:t>
      </w:r>
    </w:p>
    <w:p w:rsidR="003B16D3" w:rsidRPr="003B16D3" w:rsidRDefault="003B16D3" w:rsidP="00BE5DEB">
      <w:pPr>
        <w:spacing w:before="120"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W art. 41 ustawy o pomocy społecznej projektuje się dodanie ust. 2 wprowadzającego nową przesłankę przyznania specjalnego zasiłku celowego oraz zasiłku celowego i okresowego pod warunkiem zwrotu. Przesłanką tą ma być niezaspokojenie pilnej potrzeby życiowej wywołane utratą dochodu w wynik</w:t>
      </w:r>
      <w:r w:rsidR="00DC244D">
        <w:rPr>
          <w:rFonts w:ascii="Times New Roman" w:eastAsia="Times New Roman" w:hAnsi="Times New Roman" w:cs="Times New Roman"/>
          <w:sz w:val="24"/>
          <w:szCs w:val="24"/>
          <w:lang w:eastAsia="pl-PL"/>
        </w:rPr>
        <w:t>u</w:t>
      </w:r>
      <w:r w:rsidRPr="003B16D3">
        <w:rPr>
          <w:rFonts w:ascii="Times New Roman" w:eastAsia="Times New Roman" w:hAnsi="Times New Roman" w:cs="Times New Roman"/>
          <w:sz w:val="24"/>
          <w:szCs w:val="24"/>
          <w:lang w:eastAsia="pl-PL"/>
        </w:rPr>
        <w:t xml:space="preserve"> klęski żywiołowej lub ekologicznej, epidemii, izolacji czy kwarantann</w:t>
      </w:r>
      <w:r w:rsidR="00BE5DEB">
        <w:rPr>
          <w:rFonts w:ascii="Times New Roman" w:eastAsia="Times New Roman" w:hAnsi="Times New Roman" w:cs="Times New Roman"/>
          <w:sz w:val="24"/>
          <w:szCs w:val="24"/>
          <w:lang w:eastAsia="pl-PL"/>
        </w:rPr>
        <w:t xml:space="preserve">y. </w:t>
      </w:r>
      <w:r w:rsidRPr="003B16D3">
        <w:rPr>
          <w:rFonts w:ascii="Times New Roman" w:eastAsia="Times New Roman" w:hAnsi="Times New Roman" w:cs="Times New Roman"/>
          <w:sz w:val="24"/>
          <w:szCs w:val="24"/>
          <w:lang w:eastAsia="pl-PL"/>
        </w:rPr>
        <w:t xml:space="preserve">Jak wskazano powyżej wysokość dochodu, w tym jego utrata, jest już obecnie przesłanką do przyznania pieniężnych świadczeń z pomocy społecznej określoną w art. 8 ustawy o pomocy społecznej. Art. 41 dotyczy świadczeń przyznawanych osobom, których dochód przekracza ustawowe kryterium dochodowe. Jeśli dochód ten zmniejszy się do wysokości kryterium dochodowego, w grę będą wchodzić inne świadczenia z pomocy społecznej, przyznawane w „normalnej”, a nie „szczególnej” sytuacji. </w:t>
      </w:r>
    </w:p>
    <w:p w:rsidR="003B16D3" w:rsidRPr="003B16D3" w:rsidRDefault="003B16D3" w:rsidP="00BE5DEB">
      <w:pPr>
        <w:spacing w:before="120"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 xml:space="preserve">Projektuje się wprowadzenie nowej przesłanki udzielenia dotacji celowych z budżetu państwa dla jednostek samorządu terytorialnego na dofinansowanie zadań własnych, których koszty wykonywania istotnie wzrosły w związku z wprowadzeniem stanu zagrożenia epidemicznego, stanu epidemii, stanu klęski żywiołowej, stanu wyjątkowego lub stanu wojennego. </w:t>
      </w:r>
    </w:p>
    <w:p w:rsidR="003B16D3" w:rsidRPr="003B16D3" w:rsidRDefault="003B16D3" w:rsidP="003B16D3">
      <w:pPr>
        <w:spacing w:after="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Należy zauważyć, że już dzisiaj art. 115 ust. 1 zawiera ogólną podstawę udzielenia dotacji na dofinansowanie zadań własnych jednostek samorządu terytorialnego, bez wskazywania jakiego zadania to dotyczy. W regulacji tego przepisu mieściłyby się więc zasiłki i świadczenia przyznawane na podstawie zmienionych przepisów. Jeśli natomiast dotacja miałaby przekroczyć 80% kosztów realizacji zadania, należałoby przepis uściślić na wzór art. 11</w:t>
      </w:r>
      <w:r w:rsidR="00957E20">
        <w:rPr>
          <w:rFonts w:ascii="Times New Roman" w:eastAsia="Times New Roman" w:hAnsi="Times New Roman" w:cs="Times New Roman"/>
          <w:sz w:val="24"/>
          <w:szCs w:val="24"/>
          <w:lang w:eastAsia="pl-PL"/>
        </w:rPr>
        <w:t>5 ust. </w:t>
      </w:r>
      <w:r w:rsidRPr="003B16D3">
        <w:rPr>
          <w:rFonts w:ascii="Times New Roman" w:eastAsia="Times New Roman" w:hAnsi="Times New Roman" w:cs="Times New Roman"/>
          <w:sz w:val="24"/>
          <w:szCs w:val="24"/>
          <w:lang w:eastAsia="pl-PL"/>
        </w:rPr>
        <w:t>2. Przesłanka „istotnego wzrostu” jest bowiem bardzo ogólna, ponadto przepis nie wskazuje jaki rod</w:t>
      </w:r>
      <w:r w:rsidR="00BE5DEB">
        <w:rPr>
          <w:rFonts w:ascii="Times New Roman" w:eastAsia="Times New Roman" w:hAnsi="Times New Roman" w:cs="Times New Roman"/>
          <w:sz w:val="24"/>
          <w:szCs w:val="24"/>
          <w:lang w:eastAsia="pl-PL"/>
        </w:rPr>
        <w:t>zaj zadania jest uwzględniany</w:t>
      </w:r>
      <w:r w:rsidRPr="003B16D3">
        <w:rPr>
          <w:rFonts w:ascii="Times New Roman" w:eastAsia="Times New Roman" w:hAnsi="Times New Roman" w:cs="Times New Roman"/>
          <w:sz w:val="24"/>
          <w:szCs w:val="24"/>
          <w:lang w:eastAsia="pl-PL"/>
        </w:rPr>
        <w:t xml:space="preserve"> w dotacji, o której mowa w projektowanym przepisie. </w:t>
      </w:r>
    </w:p>
    <w:p w:rsidR="003B16D3" w:rsidRPr="003B16D3" w:rsidRDefault="003B16D3" w:rsidP="00BE5DEB">
      <w:pPr>
        <w:spacing w:after="12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color w:val="000000"/>
          <w:sz w:val="24"/>
          <w:szCs w:val="24"/>
          <w:lang w:eastAsia="pl-PL"/>
        </w:rPr>
        <w:t xml:space="preserve">Ponadto należy zwrócić uwagę na </w:t>
      </w:r>
      <w:r w:rsidRPr="009C1C2B">
        <w:rPr>
          <w:rFonts w:ascii="Times New Roman" w:eastAsia="Times New Roman" w:hAnsi="Times New Roman" w:cs="Times New Roman"/>
          <w:color w:val="000000"/>
          <w:sz w:val="24"/>
          <w:szCs w:val="24"/>
          <w:lang w:eastAsia="pl-PL"/>
        </w:rPr>
        <w:t>art. 12</w:t>
      </w:r>
      <w:r w:rsidRPr="003B16D3">
        <w:rPr>
          <w:rFonts w:ascii="Times New Roman" w:eastAsia="Times New Roman" w:hAnsi="Times New Roman" w:cs="Times New Roman"/>
          <w:color w:val="000000"/>
          <w:sz w:val="24"/>
          <w:szCs w:val="24"/>
          <w:lang w:eastAsia="pl-PL"/>
        </w:rPr>
        <w:t xml:space="preserve"> projektowanej ustawy, który w ust. 1 dotyczy zbiegu prawa do świadczenia kryzysowego z prawem do </w:t>
      </w:r>
      <w:r w:rsidRPr="003B16D3">
        <w:rPr>
          <w:rFonts w:ascii="Times New Roman" w:eastAsia="Times New Roman" w:hAnsi="Times New Roman" w:cs="Times New Roman"/>
          <w:sz w:val="24"/>
          <w:szCs w:val="24"/>
          <w:lang w:eastAsia="pl-PL"/>
        </w:rPr>
        <w:t>świadczenia gwarantowanego, okresowego świadczenia gwarantowanego lub świadczenia postojowego. Przepis stanowi, że w danym miesiącu przysługuje wyłącznie jedno ze wskazanych świadczeń</w:t>
      </w:r>
      <w:r w:rsidR="00EC605E">
        <w:rPr>
          <w:rFonts w:ascii="Times New Roman" w:eastAsia="Times New Roman" w:hAnsi="Times New Roman" w:cs="Times New Roman"/>
          <w:sz w:val="24"/>
          <w:szCs w:val="24"/>
          <w:lang w:eastAsia="pl-PL"/>
        </w:rPr>
        <w:t>, bez określenia jednak które i </w:t>
      </w:r>
      <w:r w:rsidRPr="003B16D3">
        <w:rPr>
          <w:rFonts w:ascii="Times New Roman" w:eastAsia="Times New Roman" w:hAnsi="Times New Roman" w:cs="Times New Roman"/>
          <w:sz w:val="24"/>
          <w:szCs w:val="24"/>
          <w:lang w:eastAsia="pl-PL"/>
        </w:rPr>
        <w:t>kto będzie o tym decydował. Biorąc pod uwagę krótki termin weryfikacji prawa do świadczenia kryzysowego i fakt, że wymienione świadczenia przyznawane są przez różne instytucje, przepis dotyczący zbiegu prawa do świadczeń powinien być zaprojektowany ze szczególną starannością.</w:t>
      </w:r>
    </w:p>
    <w:p w:rsidR="00766BC5" w:rsidRDefault="003B16D3" w:rsidP="00EC605E">
      <w:pPr>
        <w:spacing w:after="120" w:line="240" w:lineRule="auto"/>
        <w:jc w:val="both"/>
        <w:rPr>
          <w:rFonts w:ascii="Times New Roman" w:eastAsia="Times New Roman" w:hAnsi="Times New Roman" w:cs="Times New Roman"/>
          <w:sz w:val="24"/>
          <w:szCs w:val="24"/>
          <w:lang w:eastAsia="pl-PL"/>
        </w:rPr>
      </w:pPr>
      <w:r w:rsidRPr="003B16D3">
        <w:rPr>
          <w:rFonts w:ascii="Times New Roman" w:eastAsia="Times New Roman" w:hAnsi="Times New Roman" w:cs="Times New Roman"/>
          <w:sz w:val="24"/>
          <w:szCs w:val="24"/>
          <w:lang w:eastAsia="pl-PL"/>
        </w:rPr>
        <w:t xml:space="preserve">Reasumując powyższe należy zauważyć, że proponowane w projekcie zmiany </w:t>
      </w:r>
      <w:r w:rsidR="00957E20">
        <w:rPr>
          <w:rFonts w:ascii="Times New Roman" w:eastAsia="Times New Roman" w:hAnsi="Times New Roman" w:cs="Times New Roman"/>
          <w:sz w:val="24"/>
          <w:szCs w:val="24"/>
          <w:lang w:eastAsia="pl-PL"/>
        </w:rPr>
        <w:t>do ustawy o </w:t>
      </w:r>
      <w:r>
        <w:rPr>
          <w:rFonts w:ascii="Times New Roman" w:eastAsia="Times New Roman" w:hAnsi="Times New Roman" w:cs="Times New Roman"/>
          <w:sz w:val="24"/>
          <w:szCs w:val="24"/>
          <w:lang w:eastAsia="pl-PL"/>
        </w:rPr>
        <w:t xml:space="preserve">pomocy społecznej </w:t>
      </w:r>
      <w:r w:rsidRPr="003B16D3">
        <w:rPr>
          <w:rFonts w:ascii="Times New Roman" w:eastAsia="Times New Roman" w:hAnsi="Times New Roman" w:cs="Times New Roman"/>
          <w:sz w:val="24"/>
          <w:szCs w:val="24"/>
          <w:lang w:eastAsia="pl-PL"/>
        </w:rPr>
        <w:t>są niespójne, niejasne i budzą poważne wątpliwości interpretacyjne, co rodzi zagrożenie naruszenia konstytucyjnej zasady określoności przepisów prawa oraz zasady prawidłowej legislacji, a także może spowodować, że uprawnień przyznawanych nową ustawą nie będzie można zrealizować w praktyce.</w:t>
      </w:r>
    </w:p>
    <w:p w:rsidR="00BE5DEB" w:rsidRPr="00D4569D" w:rsidRDefault="00D4569D" w:rsidP="00D4569D">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BE5DEB" w:rsidRPr="00D4569D">
        <w:rPr>
          <w:rFonts w:ascii="Times New Roman" w:hAnsi="Times New Roman" w:cs="Times New Roman"/>
          <w:b/>
          <w:sz w:val="24"/>
          <w:szCs w:val="24"/>
        </w:rPr>
        <w:t>Skutki finansowe</w:t>
      </w:r>
    </w:p>
    <w:p w:rsidR="00DE4F18" w:rsidRDefault="00DE4F18" w:rsidP="00BE5DEB">
      <w:pPr>
        <w:pStyle w:val="Tekstpodstawowy"/>
        <w:spacing w:before="120"/>
        <w:jc w:val="both"/>
        <w:rPr>
          <w:lang w:eastAsia="en-US"/>
        </w:rPr>
      </w:pPr>
      <w:r>
        <w:rPr>
          <w:lang w:eastAsia="en-US"/>
        </w:rPr>
        <w:t>Odnosząc się do skutków finansowych autorzy projektu wskazują, iż trzymiesięczny koszt sektora finansów publicznych projektowanych zmian będzie wynosił ok. 10,8 mld złotych, przy założeniu,</w:t>
      </w:r>
      <w:r w:rsidRPr="000557F5">
        <w:rPr>
          <w:lang w:eastAsia="en-US"/>
        </w:rPr>
        <w:t xml:space="preserve"> </w:t>
      </w:r>
      <w:r>
        <w:rPr>
          <w:lang w:eastAsia="en-US"/>
        </w:rPr>
        <w:t>że łączna liczba osób spełniających wskazane w projekcie ustawy kryteria wyniosłaby 2 000 tys., z czego 85% złożyłoby wniosek, o którym mowa w art. 4, i w przypadku żadnego z wniosków nie zapadłaby decyzja o odebraniu prawa do świadczenia kryzysowego. Koszt obsługi wypłaty świadczenia ma wynosić 2%. Obliczenia te odnoszą się jedynie do kosztu wprowadzenia tzw. świadczenia kryzysowego.</w:t>
      </w:r>
    </w:p>
    <w:p w:rsidR="00DE4F18" w:rsidRDefault="00DE4F18" w:rsidP="00DE4F18">
      <w:pPr>
        <w:pStyle w:val="Tekstpodstawowy"/>
        <w:spacing w:before="120"/>
        <w:jc w:val="both"/>
        <w:rPr>
          <w:lang w:eastAsia="en-US"/>
        </w:rPr>
      </w:pPr>
      <w:r>
        <w:rPr>
          <w:lang w:eastAsia="en-US"/>
        </w:rPr>
        <w:t>Autorzy projektu nie wskazali kosztów podniesienia kwoty zasiłku dla bezrobotnych w roku 2020 oraz w latach następnych, wpływu podwyższenia</w:t>
      </w:r>
      <w:r w:rsidRPr="00CF673E">
        <w:rPr>
          <w:lang w:eastAsia="en-US"/>
        </w:rPr>
        <w:t xml:space="preserve"> kwoty zasiłku dla bezrobotnych </w:t>
      </w:r>
      <w:r>
        <w:rPr>
          <w:lang w:eastAsia="en-US"/>
        </w:rPr>
        <w:t>na</w:t>
      </w:r>
      <w:r w:rsidRPr="00CF673E">
        <w:rPr>
          <w:lang w:eastAsia="en-US"/>
        </w:rPr>
        <w:t xml:space="preserve"> podniesienie wysokości stawek świadczeń, które są powiązane z wysokością zasiłku</w:t>
      </w:r>
      <w:r>
        <w:rPr>
          <w:lang w:eastAsia="en-US"/>
        </w:rPr>
        <w:t xml:space="preserve"> (</w:t>
      </w:r>
      <w:r w:rsidRPr="00CF673E">
        <w:rPr>
          <w:lang w:eastAsia="en-US"/>
        </w:rPr>
        <w:t>stypendium</w:t>
      </w:r>
      <w:r>
        <w:rPr>
          <w:lang w:eastAsia="en-US"/>
        </w:rPr>
        <w:t xml:space="preserve"> w okresie odbywania szkolenia</w:t>
      </w:r>
      <w:r w:rsidRPr="00CF673E">
        <w:rPr>
          <w:lang w:eastAsia="en-US"/>
        </w:rPr>
        <w:t>, przygotowania zawodowego dorosłych, dodatku aktywizacyjnego</w:t>
      </w:r>
      <w:r>
        <w:rPr>
          <w:lang w:eastAsia="en-US"/>
        </w:rPr>
        <w:t>,</w:t>
      </w:r>
      <w:r w:rsidRPr="00CF673E">
        <w:rPr>
          <w:lang w:eastAsia="en-US"/>
        </w:rPr>
        <w:t xml:space="preserve"> czy też świadczenia integracyjnego</w:t>
      </w:r>
      <w:r>
        <w:rPr>
          <w:lang w:eastAsia="en-US"/>
        </w:rPr>
        <w:t>), ani kosztów wydłużenia okresu pobierania zasiłku</w:t>
      </w:r>
      <w:r w:rsidRPr="00CF673E">
        <w:rPr>
          <w:lang w:eastAsia="en-US"/>
        </w:rPr>
        <w:t>.</w:t>
      </w:r>
      <w:r>
        <w:rPr>
          <w:lang w:eastAsia="en-US"/>
        </w:rPr>
        <w:t xml:space="preserve"> Autorzy projektu nie wskazali również kosztów rozszerzenia katalogu osób uprawnionych do okresowego </w:t>
      </w:r>
      <w:r w:rsidRPr="00645C53">
        <w:rPr>
          <w:lang w:eastAsia="en-US"/>
        </w:rPr>
        <w:t>zasiłku</w:t>
      </w:r>
      <w:r>
        <w:rPr>
          <w:lang w:eastAsia="en-US"/>
        </w:rPr>
        <w:t xml:space="preserve"> okresowego, zgodne z definicją </w:t>
      </w:r>
      <w:r w:rsidRPr="00645C53">
        <w:rPr>
          <w:lang w:eastAsia="en-US"/>
        </w:rPr>
        <w:t>ustawy z dnia 12 marca 2004 r. o pomocy społecznej (tj. Dz.U. z 2019 r. poz. 1507)</w:t>
      </w:r>
      <w:r>
        <w:rPr>
          <w:lang w:eastAsia="en-US"/>
        </w:rPr>
        <w:t>, ani wypłaty zasiłku celowego.</w:t>
      </w:r>
    </w:p>
    <w:p w:rsidR="00DE4F18" w:rsidRDefault="00DE4F18" w:rsidP="00DE4F18">
      <w:pPr>
        <w:pStyle w:val="Tekstpodstawowy"/>
        <w:spacing w:before="120"/>
        <w:jc w:val="both"/>
        <w:rPr>
          <w:lang w:eastAsia="en-US"/>
        </w:rPr>
      </w:pPr>
      <w:r w:rsidRPr="00645C53">
        <w:rPr>
          <w:lang w:eastAsia="en-US"/>
        </w:rPr>
        <w:t xml:space="preserve">Projektodawcy nie przedstawili </w:t>
      </w:r>
      <w:r>
        <w:rPr>
          <w:lang w:eastAsia="en-US"/>
        </w:rPr>
        <w:t xml:space="preserve">więc </w:t>
      </w:r>
      <w:r w:rsidRPr="00645C53">
        <w:rPr>
          <w:lang w:eastAsia="en-US"/>
        </w:rPr>
        <w:t>dostatecz</w:t>
      </w:r>
      <w:r>
        <w:rPr>
          <w:lang w:eastAsia="en-US"/>
        </w:rPr>
        <w:t>nych</w:t>
      </w:r>
      <w:r w:rsidRPr="00645C53">
        <w:rPr>
          <w:lang w:eastAsia="en-US"/>
        </w:rPr>
        <w:t xml:space="preserve"> wyliczeń dotyczących skutków finansowych wykonania </w:t>
      </w:r>
      <w:r>
        <w:rPr>
          <w:lang w:eastAsia="en-US"/>
        </w:rPr>
        <w:t>projektowanej ustawy, co jest koniecznym element jakiejkolwiek merytorycznej dyskusji nad projektem.</w:t>
      </w:r>
    </w:p>
    <w:p w:rsidR="00783554" w:rsidRPr="00775983" w:rsidRDefault="00783554" w:rsidP="00FD0D7C">
      <w:pPr>
        <w:spacing w:after="0" w:line="240" w:lineRule="auto"/>
        <w:jc w:val="both"/>
        <w:rPr>
          <w:rFonts w:ascii="Times New Roman" w:eastAsia="Times New Roman" w:hAnsi="Times New Roman" w:cs="Times New Roman"/>
          <w:sz w:val="24"/>
          <w:szCs w:val="24"/>
          <w:lang w:eastAsia="pl-PL"/>
        </w:rPr>
      </w:pPr>
    </w:p>
    <w:p w:rsidR="0050344C" w:rsidRPr="0050344C" w:rsidRDefault="0050344C" w:rsidP="00BE5DEB">
      <w:pPr>
        <w:pStyle w:val="Akapitzlist"/>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50344C">
        <w:rPr>
          <w:rFonts w:ascii="Times New Roman" w:hAnsi="Times New Roman" w:cs="Times New Roman"/>
          <w:b/>
          <w:bCs/>
          <w:sz w:val="24"/>
          <w:szCs w:val="24"/>
        </w:rPr>
        <w:t>Wnioski.</w:t>
      </w:r>
    </w:p>
    <w:p w:rsidR="0050344C" w:rsidRPr="00075152" w:rsidRDefault="0050344C" w:rsidP="0008689C">
      <w:pPr>
        <w:spacing w:after="0" w:line="240" w:lineRule="auto"/>
        <w:jc w:val="both"/>
        <w:rPr>
          <w:rFonts w:ascii="Times New Roman" w:hAnsi="Times New Roman" w:cs="Times New Roman"/>
          <w:sz w:val="24"/>
          <w:szCs w:val="24"/>
          <w:lang w:eastAsia="pl-PL"/>
        </w:rPr>
      </w:pPr>
      <w:r w:rsidRPr="00075152">
        <w:rPr>
          <w:rFonts w:ascii="Times New Roman" w:hAnsi="Times New Roman" w:cs="Times New Roman"/>
          <w:sz w:val="24"/>
          <w:szCs w:val="24"/>
          <w:lang w:eastAsia="pl-PL"/>
        </w:rPr>
        <w:t>Mając na uwadze przedstawioną ocenę projektowanych regulacji</w:t>
      </w:r>
      <w:r w:rsidR="008D3672">
        <w:rPr>
          <w:rFonts w:ascii="Times New Roman" w:hAnsi="Times New Roman" w:cs="Times New Roman"/>
          <w:sz w:val="24"/>
          <w:szCs w:val="24"/>
          <w:lang w:eastAsia="pl-PL"/>
        </w:rPr>
        <w:t xml:space="preserve">, </w:t>
      </w:r>
      <w:r w:rsidRPr="00075152">
        <w:rPr>
          <w:rFonts w:ascii="Times New Roman" w:hAnsi="Times New Roman" w:cs="Times New Roman"/>
          <w:sz w:val="24"/>
          <w:szCs w:val="24"/>
          <w:lang w:eastAsia="pl-PL"/>
        </w:rPr>
        <w:t xml:space="preserve">Rada Ministrów negatywnie opiniuje </w:t>
      </w:r>
      <w:r>
        <w:rPr>
          <w:rFonts w:ascii="Times New Roman" w:hAnsi="Times New Roman" w:cs="Times New Roman"/>
          <w:sz w:val="24"/>
          <w:szCs w:val="24"/>
          <w:lang w:eastAsia="pl-PL"/>
        </w:rPr>
        <w:t xml:space="preserve">przedłożony </w:t>
      </w:r>
      <w:r w:rsidR="00BE5DEB">
        <w:rPr>
          <w:rFonts w:ascii="Times New Roman" w:hAnsi="Times New Roman" w:cs="Times New Roman"/>
          <w:sz w:val="24"/>
          <w:szCs w:val="24"/>
          <w:lang w:eastAsia="pl-PL"/>
        </w:rPr>
        <w:t>projekt ustawy</w:t>
      </w:r>
      <w:r>
        <w:rPr>
          <w:rFonts w:ascii="Times New Roman" w:hAnsi="Times New Roman" w:cs="Times New Roman"/>
          <w:sz w:val="24"/>
          <w:szCs w:val="24"/>
          <w:lang w:eastAsia="pl-PL"/>
        </w:rPr>
        <w:t xml:space="preserve"> </w:t>
      </w:r>
      <w:r w:rsidRPr="00075152">
        <w:rPr>
          <w:rFonts w:ascii="Times New Roman" w:hAnsi="Times New Roman" w:cs="Times New Roman"/>
          <w:sz w:val="24"/>
          <w:szCs w:val="24"/>
          <w:lang w:eastAsia="pl-PL"/>
        </w:rPr>
        <w:t xml:space="preserve">(druk nr </w:t>
      </w:r>
      <w:r>
        <w:rPr>
          <w:rFonts w:ascii="Times New Roman" w:hAnsi="Times New Roman" w:cs="Times New Roman"/>
          <w:sz w:val="24"/>
          <w:szCs w:val="24"/>
          <w:lang w:eastAsia="pl-PL"/>
        </w:rPr>
        <w:t>379</w:t>
      </w:r>
      <w:r w:rsidRPr="00075152">
        <w:rPr>
          <w:rFonts w:ascii="Times New Roman" w:hAnsi="Times New Roman" w:cs="Times New Roman"/>
          <w:sz w:val="24"/>
          <w:szCs w:val="24"/>
          <w:lang w:eastAsia="pl-PL"/>
        </w:rPr>
        <w:t>).</w:t>
      </w:r>
    </w:p>
    <w:p w:rsidR="0050344C" w:rsidRPr="00DC7D0F" w:rsidRDefault="0050344C" w:rsidP="0050344C">
      <w:pPr>
        <w:spacing w:after="0" w:line="240" w:lineRule="auto"/>
        <w:ind w:firstLine="709"/>
        <w:jc w:val="both"/>
        <w:rPr>
          <w:rFonts w:ascii="Times New Roman" w:hAnsi="Times New Roman" w:cs="Times New Roman"/>
          <w:sz w:val="24"/>
          <w:szCs w:val="24"/>
          <w:lang w:eastAsia="pl-PL"/>
        </w:rPr>
      </w:pPr>
    </w:p>
    <w:p w:rsidR="0050344C" w:rsidRPr="0050344C" w:rsidRDefault="0050344C" w:rsidP="00394F6C">
      <w:pPr>
        <w:spacing w:line="240" w:lineRule="auto"/>
        <w:ind w:firstLine="720"/>
        <w:jc w:val="both"/>
        <w:rPr>
          <w:rFonts w:ascii="Times New Roman" w:hAnsi="Times New Roman" w:cs="Times New Roman"/>
          <w:b/>
          <w:sz w:val="24"/>
          <w:szCs w:val="24"/>
        </w:rPr>
      </w:pPr>
    </w:p>
    <w:p w:rsidR="000D2CF6" w:rsidRPr="00394F6C" w:rsidRDefault="000D2CF6" w:rsidP="00394F6C">
      <w:pPr>
        <w:spacing w:line="240" w:lineRule="auto"/>
        <w:ind w:firstLine="720"/>
        <w:jc w:val="both"/>
        <w:rPr>
          <w:rFonts w:ascii="Times New Roman" w:hAnsi="Times New Roman" w:cs="Times New Roman"/>
          <w:sz w:val="24"/>
          <w:szCs w:val="24"/>
        </w:rPr>
      </w:pPr>
    </w:p>
    <w:p w:rsidR="00F83A2E" w:rsidRPr="00394F6C" w:rsidRDefault="00F83A2E" w:rsidP="00BE5DEB">
      <w:pPr>
        <w:spacing w:after="0" w:line="240" w:lineRule="auto"/>
        <w:jc w:val="both"/>
        <w:rPr>
          <w:rFonts w:ascii="Times New Roman" w:eastAsia="Times New Roman" w:hAnsi="Times New Roman" w:cs="Times New Roman"/>
          <w:sz w:val="24"/>
          <w:szCs w:val="24"/>
          <w:lang w:eastAsia="pl-PL"/>
        </w:rPr>
      </w:pPr>
    </w:p>
    <w:sectPr w:rsidR="00F83A2E" w:rsidRPr="00394F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05D" w:rsidRDefault="0085605D" w:rsidP="008D2B26">
      <w:pPr>
        <w:spacing w:after="0" w:line="240" w:lineRule="auto"/>
      </w:pPr>
      <w:r>
        <w:separator/>
      </w:r>
    </w:p>
  </w:endnote>
  <w:endnote w:type="continuationSeparator" w:id="0">
    <w:p w:rsidR="0085605D" w:rsidRDefault="0085605D" w:rsidP="008D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87749"/>
      <w:docPartObj>
        <w:docPartGallery w:val="Page Numbers (Bottom of Page)"/>
        <w:docPartUnique/>
      </w:docPartObj>
    </w:sdtPr>
    <w:sdtEndPr/>
    <w:sdtContent>
      <w:p w:rsidR="008D2B26" w:rsidRDefault="008D2B26">
        <w:pPr>
          <w:pStyle w:val="Stopka"/>
          <w:jc w:val="right"/>
        </w:pPr>
        <w:r>
          <w:fldChar w:fldCharType="begin"/>
        </w:r>
        <w:r>
          <w:instrText>PAGE   \* MERGEFORMAT</w:instrText>
        </w:r>
        <w:r>
          <w:fldChar w:fldCharType="separate"/>
        </w:r>
        <w:r w:rsidR="00DC244D">
          <w:rPr>
            <w:noProof/>
          </w:rPr>
          <w:t>7</w:t>
        </w:r>
        <w:r>
          <w:fldChar w:fldCharType="end"/>
        </w:r>
      </w:p>
    </w:sdtContent>
  </w:sdt>
  <w:p w:rsidR="008D2B26" w:rsidRDefault="008D2B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05D" w:rsidRDefault="0085605D" w:rsidP="008D2B26">
      <w:pPr>
        <w:spacing w:after="0" w:line="240" w:lineRule="auto"/>
      </w:pPr>
      <w:r>
        <w:separator/>
      </w:r>
    </w:p>
  </w:footnote>
  <w:footnote w:type="continuationSeparator" w:id="0">
    <w:p w:rsidR="0085605D" w:rsidRDefault="0085605D" w:rsidP="008D2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30A0"/>
    <w:multiLevelType w:val="multilevel"/>
    <w:tmpl w:val="8D6CD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5E510A"/>
    <w:multiLevelType w:val="hybridMultilevel"/>
    <w:tmpl w:val="76286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02EEA"/>
    <w:multiLevelType w:val="hybridMultilevel"/>
    <w:tmpl w:val="B25E551A"/>
    <w:lvl w:ilvl="0" w:tplc="AAE0CF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2B2BE1"/>
    <w:multiLevelType w:val="hybridMultilevel"/>
    <w:tmpl w:val="4364AF94"/>
    <w:lvl w:ilvl="0" w:tplc="27A08822">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3114DB"/>
    <w:multiLevelType w:val="hybridMultilevel"/>
    <w:tmpl w:val="8DC89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531945"/>
    <w:multiLevelType w:val="hybridMultilevel"/>
    <w:tmpl w:val="61124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FB6648"/>
    <w:multiLevelType w:val="hybridMultilevel"/>
    <w:tmpl w:val="6CCEAD94"/>
    <w:lvl w:ilvl="0" w:tplc="9DAA1C78">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EFC5C6C"/>
    <w:multiLevelType w:val="multilevel"/>
    <w:tmpl w:val="D66CA28A"/>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lvlOverride w:ilvl="1"/>
    <w:lvlOverride w:ilvl="2">
      <w:startOverride w:val="1"/>
    </w:lvlOverride>
    <w:lvlOverride w:ilvl="3"/>
    <w:lvlOverride w:ilvl="4"/>
    <w:lvlOverride w:ilvl="5"/>
    <w:lvlOverride w:ilvl="6"/>
    <w:lvlOverride w:ilvl="7"/>
    <w:lvlOverride w:ilvl="8"/>
  </w:num>
  <w:num w:numId="4">
    <w:abstractNumId w:val="2"/>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2E"/>
    <w:rsid w:val="00005474"/>
    <w:rsid w:val="0000600E"/>
    <w:rsid w:val="00015DB7"/>
    <w:rsid w:val="000201FA"/>
    <w:rsid w:val="00022177"/>
    <w:rsid w:val="00046704"/>
    <w:rsid w:val="0008689C"/>
    <w:rsid w:val="00091FCD"/>
    <w:rsid w:val="000B021A"/>
    <w:rsid w:val="000D2CF6"/>
    <w:rsid w:val="00120248"/>
    <w:rsid w:val="0013126F"/>
    <w:rsid w:val="00145C14"/>
    <w:rsid w:val="001461BA"/>
    <w:rsid w:val="001527E7"/>
    <w:rsid w:val="00153FB6"/>
    <w:rsid w:val="001557D7"/>
    <w:rsid w:val="001D1AAB"/>
    <w:rsid w:val="001D29DB"/>
    <w:rsid w:val="001D5546"/>
    <w:rsid w:val="001F6B61"/>
    <w:rsid w:val="00215E06"/>
    <w:rsid w:val="00240708"/>
    <w:rsid w:val="0026195E"/>
    <w:rsid w:val="00292389"/>
    <w:rsid w:val="002B6AF1"/>
    <w:rsid w:val="002C549B"/>
    <w:rsid w:val="002D2336"/>
    <w:rsid w:val="002F0412"/>
    <w:rsid w:val="002F358B"/>
    <w:rsid w:val="00313207"/>
    <w:rsid w:val="00333AF9"/>
    <w:rsid w:val="0035783B"/>
    <w:rsid w:val="003718EB"/>
    <w:rsid w:val="00373110"/>
    <w:rsid w:val="00384470"/>
    <w:rsid w:val="00394F6C"/>
    <w:rsid w:val="003B16D3"/>
    <w:rsid w:val="003E6CC0"/>
    <w:rsid w:val="003F4A2A"/>
    <w:rsid w:val="004204F8"/>
    <w:rsid w:val="0043536D"/>
    <w:rsid w:val="00491621"/>
    <w:rsid w:val="00495423"/>
    <w:rsid w:val="004C52D7"/>
    <w:rsid w:val="004C6E0F"/>
    <w:rsid w:val="004D1397"/>
    <w:rsid w:val="004E2BD2"/>
    <w:rsid w:val="004F08D3"/>
    <w:rsid w:val="0050344C"/>
    <w:rsid w:val="005E4AC5"/>
    <w:rsid w:val="00617555"/>
    <w:rsid w:val="006258E4"/>
    <w:rsid w:val="00672861"/>
    <w:rsid w:val="006B547B"/>
    <w:rsid w:val="006C3D40"/>
    <w:rsid w:val="006E6F78"/>
    <w:rsid w:val="007107A0"/>
    <w:rsid w:val="007179C9"/>
    <w:rsid w:val="00723CB6"/>
    <w:rsid w:val="00766BC5"/>
    <w:rsid w:val="00775983"/>
    <w:rsid w:val="007775CD"/>
    <w:rsid w:val="00783554"/>
    <w:rsid w:val="007907FE"/>
    <w:rsid w:val="007D4412"/>
    <w:rsid w:val="007F1F48"/>
    <w:rsid w:val="00854F2D"/>
    <w:rsid w:val="0085605D"/>
    <w:rsid w:val="008929B6"/>
    <w:rsid w:val="00895C4D"/>
    <w:rsid w:val="008A2067"/>
    <w:rsid w:val="008D2B26"/>
    <w:rsid w:val="008D3672"/>
    <w:rsid w:val="008F2E42"/>
    <w:rsid w:val="00916FCB"/>
    <w:rsid w:val="00956AC0"/>
    <w:rsid w:val="00957E20"/>
    <w:rsid w:val="009622B9"/>
    <w:rsid w:val="009751A7"/>
    <w:rsid w:val="009C1C2B"/>
    <w:rsid w:val="00A40458"/>
    <w:rsid w:val="00A754CC"/>
    <w:rsid w:val="00A861C7"/>
    <w:rsid w:val="00AA0373"/>
    <w:rsid w:val="00AA13EF"/>
    <w:rsid w:val="00AC023D"/>
    <w:rsid w:val="00B10CE2"/>
    <w:rsid w:val="00B15C75"/>
    <w:rsid w:val="00B44313"/>
    <w:rsid w:val="00B64251"/>
    <w:rsid w:val="00B671E4"/>
    <w:rsid w:val="00B77429"/>
    <w:rsid w:val="00BA030E"/>
    <w:rsid w:val="00BB70B2"/>
    <w:rsid w:val="00BC1DA0"/>
    <w:rsid w:val="00BD6A79"/>
    <w:rsid w:val="00BE5DEB"/>
    <w:rsid w:val="00BF724A"/>
    <w:rsid w:val="00C108B1"/>
    <w:rsid w:val="00C14278"/>
    <w:rsid w:val="00C2125E"/>
    <w:rsid w:val="00C34DF2"/>
    <w:rsid w:val="00C36D42"/>
    <w:rsid w:val="00C63FA3"/>
    <w:rsid w:val="00C835B7"/>
    <w:rsid w:val="00CC6CA0"/>
    <w:rsid w:val="00D123A8"/>
    <w:rsid w:val="00D4569D"/>
    <w:rsid w:val="00D45F56"/>
    <w:rsid w:val="00D6734C"/>
    <w:rsid w:val="00DC244D"/>
    <w:rsid w:val="00DE4F18"/>
    <w:rsid w:val="00E1206C"/>
    <w:rsid w:val="00E2797F"/>
    <w:rsid w:val="00E75664"/>
    <w:rsid w:val="00E82797"/>
    <w:rsid w:val="00EB3AB5"/>
    <w:rsid w:val="00EB510F"/>
    <w:rsid w:val="00EC605E"/>
    <w:rsid w:val="00EF3DC5"/>
    <w:rsid w:val="00F208E7"/>
    <w:rsid w:val="00F40CF8"/>
    <w:rsid w:val="00F43B18"/>
    <w:rsid w:val="00F456BC"/>
    <w:rsid w:val="00F75E39"/>
    <w:rsid w:val="00F83A2E"/>
    <w:rsid w:val="00F925BB"/>
    <w:rsid w:val="00FC1F75"/>
    <w:rsid w:val="00FD0D7C"/>
    <w:rsid w:val="00FE55D0"/>
    <w:rsid w:val="00FF0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9050D-2417-46DB-86E1-48DD4C15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3A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797F"/>
    <w:pPr>
      <w:spacing w:after="0" w:line="276" w:lineRule="auto"/>
      <w:ind w:left="720"/>
      <w:contextualSpacing/>
    </w:pPr>
    <w:rPr>
      <w:rFonts w:ascii="Arial" w:eastAsia="Arial" w:hAnsi="Arial" w:cs="Arial"/>
      <w:lang w:val="pl" w:eastAsia="pl-PL"/>
    </w:rPr>
  </w:style>
  <w:style w:type="character" w:styleId="Pogrubienie">
    <w:name w:val="Strong"/>
    <w:basedOn w:val="Domylnaczcionkaakapitu"/>
    <w:uiPriority w:val="22"/>
    <w:qFormat/>
    <w:rsid w:val="003718EB"/>
    <w:rPr>
      <w:b/>
      <w:bCs/>
    </w:rPr>
  </w:style>
  <w:style w:type="paragraph" w:styleId="Tekstpodstawowy">
    <w:name w:val="Body Text"/>
    <w:basedOn w:val="Normalny"/>
    <w:link w:val="TekstpodstawowyZnak"/>
    <w:rsid w:val="00DE4F1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E4F1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91FCD"/>
    <w:pPr>
      <w:spacing w:before="100" w:beforeAutospacing="1" w:after="100" w:afterAutospacing="1" w:line="336" w:lineRule="auto"/>
    </w:pPr>
    <w:rPr>
      <w:rFonts w:ascii="Verdana" w:eastAsia="Times New Roman" w:hAnsi="Verdana" w:cs="Times New Roman"/>
      <w:color w:val="000000"/>
      <w:sz w:val="18"/>
      <w:szCs w:val="18"/>
      <w:lang w:eastAsia="pl-PL"/>
    </w:rPr>
  </w:style>
  <w:style w:type="paragraph" w:styleId="Tekstdymka">
    <w:name w:val="Balloon Text"/>
    <w:basedOn w:val="Normalny"/>
    <w:link w:val="TekstdymkaZnak"/>
    <w:uiPriority w:val="99"/>
    <w:semiHidden/>
    <w:unhideWhenUsed/>
    <w:rsid w:val="004E2B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BD2"/>
    <w:rPr>
      <w:rFonts w:ascii="Segoe UI" w:hAnsi="Segoe UI" w:cs="Segoe UI"/>
      <w:sz w:val="18"/>
      <w:szCs w:val="18"/>
    </w:rPr>
  </w:style>
  <w:style w:type="paragraph" w:styleId="Nagwek">
    <w:name w:val="header"/>
    <w:basedOn w:val="Normalny"/>
    <w:link w:val="NagwekZnak"/>
    <w:uiPriority w:val="99"/>
    <w:unhideWhenUsed/>
    <w:rsid w:val="008D2B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2B26"/>
  </w:style>
  <w:style w:type="paragraph" w:styleId="Stopka">
    <w:name w:val="footer"/>
    <w:basedOn w:val="Normalny"/>
    <w:link w:val="StopkaZnak"/>
    <w:uiPriority w:val="99"/>
    <w:unhideWhenUsed/>
    <w:rsid w:val="008D2B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8378">
      <w:bodyDiv w:val="1"/>
      <w:marLeft w:val="0"/>
      <w:marRight w:val="0"/>
      <w:marTop w:val="0"/>
      <w:marBottom w:val="0"/>
      <w:divBdr>
        <w:top w:val="none" w:sz="0" w:space="0" w:color="auto"/>
        <w:left w:val="none" w:sz="0" w:space="0" w:color="auto"/>
        <w:bottom w:val="none" w:sz="0" w:space="0" w:color="auto"/>
        <w:right w:val="none" w:sz="0" w:space="0" w:color="auto"/>
      </w:divBdr>
    </w:div>
    <w:div w:id="746001849">
      <w:bodyDiv w:val="1"/>
      <w:marLeft w:val="0"/>
      <w:marRight w:val="0"/>
      <w:marTop w:val="0"/>
      <w:marBottom w:val="0"/>
      <w:divBdr>
        <w:top w:val="none" w:sz="0" w:space="0" w:color="auto"/>
        <w:left w:val="none" w:sz="0" w:space="0" w:color="auto"/>
        <w:bottom w:val="none" w:sz="0" w:space="0" w:color="auto"/>
        <w:right w:val="none" w:sz="0" w:space="0" w:color="auto"/>
      </w:divBdr>
    </w:div>
    <w:div w:id="853542808">
      <w:bodyDiv w:val="1"/>
      <w:marLeft w:val="0"/>
      <w:marRight w:val="0"/>
      <w:marTop w:val="0"/>
      <w:marBottom w:val="0"/>
      <w:divBdr>
        <w:top w:val="none" w:sz="0" w:space="0" w:color="auto"/>
        <w:left w:val="none" w:sz="0" w:space="0" w:color="auto"/>
        <w:bottom w:val="none" w:sz="0" w:space="0" w:color="auto"/>
        <w:right w:val="none" w:sz="0" w:space="0" w:color="auto"/>
      </w:divBdr>
    </w:div>
    <w:div w:id="10552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8E1C-B9F2-4C5B-AF81-C05080C6A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4013</Words>
  <Characters>24082</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Seweryn Suwala</dc:creator>
  <cp:keywords/>
  <dc:description/>
  <cp:lastModifiedBy>Agnieszka Ryll</cp:lastModifiedBy>
  <cp:revision>2</cp:revision>
  <cp:lastPrinted>2020-06-10T05:57:00Z</cp:lastPrinted>
  <dcterms:created xsi:type="dcterms:W3CDTF">2020-07-15T06:58:00Z</dcterms:created>
  <dcterms:modified xsi:type="dcterms:W3CDTF">2020-07-15T06:58:00Z</dcterms:modified>
</cp:coreProperties>
</file>