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142F" w14:textId="77777777" w:rsidR="008D436E" w:rsidRPr="00600838" w:rsidRDefault="00000000" w:rsidP="00F84297">
      <w:pPr>
        <w:suppressAutoHyphens/>
        <w:spacing w:line="24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600838">
        <w:rPr>
          <w:rFonts w:ascii="Arial" w:hAnsi="Arial" w:cs="Arial"/>
          <w:sz w:val="24"/>
          <w:szCs w:val="24"/>
        </w:rPr>
        <w:t>Gdańsk</w:t>
      </w:r>
      <w:bookmarkEnd w:id="0"/>
      <w:r w:rsidRPr="00600838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600838">
        <w:rPr>
          <w:rFonts w:ascii="Arial" w:hAnsi="Arial" w:cs="Arial"/>
          <w:sz w:val="24"/>
          <w:szCs w:val="24"/>
        </w:rPr>
        <w:t>26 września 2025</w:t>
      </w:r>
      <w:bookmarkEnd w:id="1"/>
      <w:r w:rsidRPr="00600838">
        <w:rPr>
          <w:rFonts w:ascii="Arial" w:hAnsi="Arial" w:cs="Arial"/>
          <w:sz w:val="24"/>
          <w:szCs w:val="24"/>
        </w:rPr>
        <w:t xml:space="preserve"> r.</w:t>
      </w:r>
    </w:p>
    <w:p w14:paraId="14DA4E28" w14:textId="77777777" w:rsidR="008D436E" w:rsidRPr="00600838" w:rsidRDefault="00000000" w:rsidP="00F84297">
      <w:pPr>
        <w:pStyle w:val="Bezodstpw"/>
        <w:suppressAutoHyphens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600838">
        <w:rPr>
          <w:rFonts w:ascii="Arial" w:hAnsi="Arial" w:cs="Arial"/>
          <w:sz w:val="24"/>
          <w:szCs w:val="24"/>
        </w:rPr>
        <w:t>NSP-III.7570.653.2024</w:t>
      </w:r>
      <w:bookmarkEnd w:id="2"/>
      <w:r w:rsidRPr="00600838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600838">
        <w:rPr>
          <w:rFonts w:ascii="Arial" w:hAnsi="Arial" w:cs="Arial"/>
          <w:sz w:val="24"/>
          <w:szCs w:val="24"/>
        </w:rPr>
        <w:t>PK</w:t>
      </w:r>
      <w:bookmarkEnd w:id="3"/>
    </w:p>
    <w:p w14:paraId="15F50A68" w14:textId="77777777" w:rsidR="008D436E" w:rsidRPr="00600838" w:rsidRDefault="008D436E" w:rsidP="00F84297">
      <w:pPr>
        <w:pStyle w:val="Bezodstpw"/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749D0242" w14:textId="77777777" w:rsidR="00000000" w:rsidRPr="00600838" w:rsidRDefault="00000000" w:rsidP="00F84297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00838">
        <w:rPr>
          <w:rFonts w:ascii="Arial" w:eastAsia="Times New Roman" w:hAnsi="Arial" w:cs="Arial"/>
          <w:sz w:val="24"/>
          <w:szCs w:val="24"/>
          <w:lang w:eastAsia="pl-PL"/>
        </w:rPr>
        <w:t>wg rozdzielnika</w:t>
      </w:r>
    </w:p>
    <w:p w14:paraId="466C8CF2" w14:textId="77777777" w:rsidR="00000000" w:rsidRPr="00600838" w:rsidRDefault="00000000" w:rsidP="00F84297">
      <w:pPr>
        <w:pStyle w:val="Bezodstpw"/>
        <w:spacing w:before="80"/>
        <w:rPr>
          <w:rFonts w:ascii="Arial" w:hAnsi="Arial" w:cs="Arial"/>
          <w:sz w:val="24"/>
          <w:szCs w:val="24"/>
        </w:rPr>
      </w:pPr>
      <w:r w:rsidRPr="00600838">
        <w:rPr>
          <w:rFonts w:ascii="Arial" w:hAnsi="Arial" w:cs="Arial"/>
          <w:sz w:val="24"/>
          <w:szCs w:val="24"/>
        </w:rPr>
        <w:t>Szanowni Państwo,</w:t>
      </w:r>
    </w:p>
    <w:p w14:paraId="4D67FA34" w14:textId="77777777" w:rsidR="00000000" w:rsidRPr="00600838" w:rsidRDefault="00000000" w:rsidP="00F84297">
      <w:pPr>
        <w:pStyle w:val="Bezodstpw"/>
        <w:spacing w:after="80"/>
        <w:rPr>
          <w:rFonts w:ascii="Arial" w:hAnsi="Arial" w:cs="Arial"/>
          <w:sz w:val="24"/>
          <w:szCs w:val="24"/>
          <w:u w:val="single"/>
        </w:rPr>
      </w:pPr>
    </w:p>
    <w:p w14:paraId="28F67203" w14:textId="77777777" w:rsidR="00000000" w:rsidRPr="00600838" w:rsidRDefault="00000000" w:rsidP="00F84297">
      <w:pPr>
        <w:pStyle w:val="Bezodstpw"/>
        <w:spacing w:after="80"/>
        <w:rPr>
          <w:rFonts w:ascii="Arial" w:hAnsi="Arial" w:cs="Arial"/>
          <w:sz w:val="24"/>
          <w:szCs w:val="24"/>
        </w:rPr>
      </w:pPr>
      <w:r w:rsidRPr="00600838">
        <w:rPr>
          <w:rFonts w:ascii="Arial" w:hAnsi="Arial" w:cs="Arial"/>
          <w:sz w:val="24"/>
          <w:szCs w:val="24"/>
        </w:rPr>
        <w:t xml:space="preserve">na podstawie art. 36 ustawy z dnia 14 czerwca 1960 r. - Kodeks postępowania administracyjnego (j.t. </w:t>
      </w:r>
      <w:r w:rsidRPr="00600838">
        <w:rPr>
          <w:rFonts w:ascii="Arial" w:hAnsi="Arial" w:cs="Arial"/>
          <w:iCs/>
          <w:sz w:val="24"/>
          <w:szCs w:val="24"/>
        </w:rPr>
        <w:t>Dz. U. z 2024 r., poz. 572 ze zm.</w:t>
      </w:r>
      <w:r w:rsidRPr="00600838">
        <w:rPr>
          <w:rFonts w:ascii="Arial" w:hAnsi="Arial" w:cs="Arial"/>
          <w:sz w:val="24"/>
          <w:szCs w:val="24"/>
        </w:rPr>
        <w:t xml:space="preserve">) </w:t>
      </w:r>
      <w:r w:rsidRPr="00600838">
        <w:rPr>
          <w:rFonts w:ascii="Arial" w:hAnsi="Arial" w:cs="Arial"/>
          <w:iCs/>
          <w:sz w:val="24"/>
          <w:szCs w:val="24"/>
        </w:rPr>
        <w:t xml:space="preserve">zawiadamiam że, </w:t>
      </w:r>
      <w:r w:rsidRPr="00600838">
        <w:rPr>
          <w:rFonts w:ascii="Arial" w:eastAsia="Times New Roman" w:hAnsi="Arial" w:cs="Arial"/>
          <w:sz w:val="24"/>
          <w:szCs w:val="24"/>
          <w:lang w:eastAsia="pl-PL"/>
        </w:rPr>
        <w:t>w związku z oczekiwaniem na sporządzenie przez biegłego rzeczoznawcę majątkowego opinii o wartości nieruchomości w formie operatu szacunkowego</w:t>
      </w:r>
      <w:r w:rsidRPr="00600838">
        <w:rPr>
          <w:rFonts w:ascii="Arial" w:hAnsi="Arial" w:cs="Arial"/>
          <w:iCs/>
          <w:sz w:val="24"/>
          <w:szCs w:val="24"/>
        </w:rPr>
        <w:t xml:space="preserve">, zakończenie postępowania prowadzonego w sprawie ustalenia odszkodowania </w:t>
      </w:r>
      <w:bookmarkStart w:id="4" w:name="_Hlk80196419"/>
      <w:r w:rsidRPr="00600838">
        <w:rPr>
          <w:rFonts w:ascii="Arial" w:hAnsi="Arial" w:cs="Arial"/>
          <w:sz w:val="24"/>
          <w:szCs w:val="24"/>
        </w:rPr>
        <w:t xml:space="preserve">za nieruchomość oznaczoną jako </w:t>
      </w:r>
      <w:bookmarkEnd w:id="4"/>
      <w:r w:rsidRPr="00600838">
        <w:rPr>
          <w:rFonts w:ascii="Arial" w:hAnsi="Arial" w:cs="Arial"/>
          <w:sz w:val="24"/>
          <w:szCs w:val="24"/>
        </w:rPr>
        <w:t xml:space="preserve">działki nr 237/9 o pow. 0,5690 ha, nr 237/11 o pow. 0,0260 ha oraz nr 235/5 o pow. 0,0007 ha, nr 236/10 o pow. 0,1809 ha, nr 237/18 o pow. 3,2006 ha i nr 246/1 o pow. 0,4887 ha, które powstały z podziału działek odpowiednio o  nr 235/2, nr 236/3, nr 237/12 i nr 246, położoną w gminie Stężyca, obręb Gołubie (nr 0004), której własność przeszła z mocy prawa na rzecz Skarbu Państwa na podstawie ostatecznej decyzji </w:t>
      </w:r>
      <w:bookmarkStart w:id="5" w:name="_Hlk80196539"/>
      <w:bookmarkStart w:id="6" w:name="_Hlk80196521"/>
      <w:r w:rsidRPr="00600838">
        <w:rPr>
          <w:rFonts w:ascii="Arial" w:hAnsi="Arial" w:cs="Arial"/>
          <w:sz w:val="24"/>
          <w:szCs w:val="24"/>
        </w:rPr>
        <w:t xml:space="preserve">Wojewody Pomorskiego z dnia </w:t>
      </w:r>
      <w:bookmarkEnd w:id="5"/>
      <w:r w:rsidRPr="00600838">
        <w:rPr>
          <w:rFonts w:ascii="Arial" w:hAnsi="Arial" w:cs="Arial"/>
          <w:sz w:val="24"/>
          <w:szCs w:val="24"/>
        </w:rPr>
        <w:t xml:space="preserve">22 kwietnia 2022 r. nr WI-III.747.1.34.2021.AM </w:t>
      </w:r>
      <w:bookmarkEnd w:id="6"/>
      <w:r w:rsidRPr="00600838">
        <w:rPr>
          <w:rFonts w:ascii="Arial" w:hAnsi="Arial" w:cs="Arial"/>
          <w:sz w:val="24"/>
          <w:szCs w:val="24"/>
        </w:rPr>
        <w:t xml:space="preserve">o ustaleniu lokalizacji linii kolejowej dla przedsięwzięcia </w:t>
      </w:r>
      <w:r w:rsidRPr="00600838">
        <w:rPr>
          <w:rFonts w:ascii="Arial" w:hAnsi="Arial" w:cs="Arial"/>
          <w:sz w:val="24"/>
          <w:szCs w:val="24"/>
        </w:rPr>
        <w:br/>
        <w:t xml:space="preserve">pn. </w:t>
      </w:r>
      <w:r w:rsidRPr="00600838">
        <w:rPr>
          <w:rFonts w:ascii="Arial" w:hAnsi="Arial" w:cs="Arial"/>
          <w:i/>
          <w:sz w:val="24"/>
          <w:szCs w:val="24"/>
        </w:rPr>
        <w:t>„</w:t>
      </w:r>
      <w:r w:rsidRPr="00600838">
        <w:rPr>
          <w:rFonts w:ascii="Arial" w:hAnsi="Arial" w:cs="Arial"/>
          <w:i/>
          <w:iCs/>
          <w:sz w:val="24"/>
          <w:szCs w:val="24"/>
        </w:rPr>
        <w:t>Prace na alternatywnym ciągu transportowym Bydgoszcz – Trójmiasto” – „Odcinek A: linia kolejowa nr 201 od km 145,848 do km 156,368”</w:t>
      </w:r>
      <w:r w:rsidRPr="00600838">
        <w:rPr>
          <w:rFonts w:ascii="Arial" w:hAnsi="Arial" w:cs="Arial"/>
          <w:sz w:val="24"/>
          <w:szCs w:val="24"/>
        </w:rPr>
        <w:t xml:space="preserve">, w terminie wcześniej wskazanym </w:t>
      </w:r>
      <w:r w:rsidRPr="00600838">
        <w:rPr>
          <w:rFonts w:ascii="Arial" w:hAnsi="Arial" w:cs="Arial"/>
          <w:iCs/>
          <w:sz w:val="24"/>
          <w:szCs w:val="24"/>
        </w:rPr>
        <w:t>nie jest możliwe</w:t>
      </w:r>
      <w:r w:rsidRPr="00600838">
        <w:rPr>
          <w:rFonts w:ascii="Arial" w:hAnsi="Arial" w:cs="Arial"/>
          <w:sz w:val="24"/>
          <w:szCs w:val="24"/>
        </w:rPr>
        <w:t>.</w:t>
      </w:r>
    </w:p>
    <w:p w14:paraId="0E30C597" w14:textId="6B9D95AD" w:rsidR="00000000" w:rsidRPr="00600838" w:rsidRDefault="00000000" w:rsidP="00F842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0838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powyższym, wyznaczam nowy termin załatwienia sprawy do dnia </w:t>
      </w:r>
      <w:r w:rsidRPr="00600838">
        <w:rPr>
          <w:rFonts w:ascii="Arial" w:eastAsia="Times New Roman" w:hAnsi="Arial" w:cs="Arial"/>
          <w:sz w:val="24"/>
          <w:szCs w:val="24"/>
          <w:lang w:eastAsia="pl-PL"/>
        </w:rPr>
        <w:t>30 stycznia 202</w:t>
      </w:r>
      <w:r w:rsidRPr="00600838">
        <w:rPr>
          <w:rFonts w:ascii="Arial" w:eastAsia="Times New Roman" w:hAnsi="Arial" w:cs="Arial"/>
          <w:sz w:val="24"/>
          <w:szCs w:val="24"/>
          <w:lang w:eastAsia="pl-PL"/>
        </w:rPr>
        <w:t>6 r.</w:t>
      </w:r>
    </w:p>
    <w:p w14:paraId="0018E87C" w14:textId="77777777" w:rsidR="00000000" w:rsidRPr="00600838" w:rsidRDefault="00000000" w:rsidP="00F84297">
      <w:pPr>
        <w:widowControl w:val="0"/>
        <w:tabs>
          <w:tab w:val="left" w:pos="851"/>
        </w:tabs>
        <w:suppressAutoHyphens/>
        <w:spacing w:after="0" w:line="240" w:lineRule="auto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14:paraId="569B7A1E" w14:textId="77777777" w:rsidR="00000000" w:rsidRPr="00600838" w:rsidRDefault="00000000" w:rsidP="00F84297">
      <w:pPr>
        <w:spacing w:after="0" w:line="240" w:lineRule="auto"/>
        <w:rPr>
          <w:rFonts w:ascii="Arial" w:eastAsia="Bookman Old Style" w:hAnsi="Arial" w:cs="Arial"/>
          <w:sz w:val="24"/>
          <w:szCs w:val="24"/>
          <w:lang w:eastAsia="pl-PL"/>
        </w:rPr>
      </w:pPr>
      <w:r w:rsidRPr="00600838">
        <w:rPr>
          <w:rFonts w:ascii="Arial" w:eastAsia="Bookman Old Style" w:hAnsi="Arial" w:cs="Arial"/>
          <w:sz w:val="24"/>
          <w:szCs w:val="24"/>
          <w:lang w:eastAsia="pl-PL"/>
        </w:rPr>
        <w:t>Pouczenie:</w:t>
      </w:r>
    </w:p>
    <w:p w14:paraId="25A8BD06" w14:textId="77777777" w:rsidR="00000000" w:rsidRPr="00600838" w:rsidRDefault="00000000" w:rsidP="00F842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0838">
        <w:rPr>
          <w:rFonts w:ascii="Arial" w:eastAsia="Times New Roman" w:hAnsi="Arial" w:cs="Arial"/>
          <w:sz w:val="24"/>
          <w:szCs w:val="24"/>
          <w:lang w:eastAsia="pl-PL"/>
        </w:rPr>
        <w:t>Stronie służy prawo do wniesienia ponaglenia, jeżeli:</w:t>
      </w:r>
    </w:p>
    <w:p w14:paraId="5568546A" w14:textId="77777777" w:rsidR="00000000" w:rsidRPr="00600838" w:rsidRDefault="00000000" w:rsidP="00F8429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00838">
        <w:rPr>
          <w:rFonts w:ascii="Arial" w:eastAsia="Times New Roman" w:hAnsi="Arial" w:cs="Arial"/>
          <w:sz w:val="24"/>
          <w:szCs w:val="24"/>
          <w:lang w:eastAsia="pl-PL"/>
        </w:rPr>
        <w:t>nie załatwiono sprawy w terminie określonym w art. 35 lub przepisach szczególnych ani w terminie wskazanym zgodnie z art. 36 § 1 (bezczynność);</w:t>
      </w:r>
    </w:p>
    <w:p w14:paraId="1E7B3A0E" w14:textId="77777777" w:rsidR="00000000" w:rsidRPr="00600838" w:rsidRDefault="00000000" w:rsidP="00F8429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00838">
        <w:rPr>
          <w:rFonts w:ascii="Arial" w:eastAsia="Times New Roman" w:hAnsi="Arial" w:cs="Arial"/>
          <w:sz w:val="24"/>
          <w:szCs w:val="24"/>
          <w:lang w:eastAsia="pl-PL"/>
        </w:rPr>
        <w:t>postępowanie jest prowadzone dłużej niż jest to niezbędne do załatwienia sprawy (przewlekłość).</w:t>
      </w:r>
    </w:p>
    <w:p w14:paraId="786EF2DD" w14:textId="77777777" w:rsidR="00000000" w:rsidRDefault="00000000" w:rsidP="00F84297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600838">
        <w:rPr>
          <w:rFonts w:ascii="Arial" w:eastAsia="Times New Roman" w:hAnsi="Arial" w:cs="Arial"/>
          <w:sz w:val="24"/>
          <w:szCs w:val="24"/>
          <w:lang w:eastAsia="pl-PL"/>
        </w:rPr>
        <w:t xml:space="preserve">Ponaglenie wnosi się do Ministra Finansów i Gospodarki za pośrednictwem Wojewody Pomorskiego. Ponaglenie powinno zawierać uzasadnienie </w:t>
      </w:r>
      <w:r w:rsidRPr="00600838">
        <w:rPr>
          <w:rFonts w:ascii="Arial" w:eastAsia="Bookman Old Style" w:hAnsi="Arial" w:cs="Arial"/>
          <w:i/>
          <w:sz w:val="24"/>
          <w:szCs w:val="24"/>
          <w:lang w:eastAsia="pl-PL"/>
        </w:rPr>
        <w:t xml:space="preserve">(art. 37 § 1-3 ustawy z dnia 14 czerwca 1960 r. Kodeks postępowania administracyjnego; </w:t>
      </w:r>
      <w:r w:rsidRPr="0060083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j.t. Dz. U. z 2024 r., poz. 572 ze zm.).</w:t>
      </w:r>
    </w:p>
    <w:p w14:paraId="5DFA6FBD" w14:textId="77777777" w:rsidR="00600838" w:rsidRPr="00600838" w:rsidRDefault="00600838" w:rsidP="00F84297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0D10159D" w14:textId="77777777" w:rsidR="00600838" w:rsidRPr="00600838" w:rsidRDefault="00600838" w:rsidP="00600838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600838">
        <w:rPr>
          <w:rFonts w:ascii="Arial" w:hAnsi="Arial" w:cs="Arial"/>
          <w:sz w:val="24"/>
          <w:szCs w:val="24"/>
        </w:rPr>
        <w:t>z upoważnienia Wojewody Pomorskiego</w:t>
      </w:r>
    </w:p>
    <w:p w14:paraId="3D19D657" w14:textId="77777777" w:rsidR="00600838" w:rsidRPr="00600838" w:rsidRDefault="00600838" w:rsidP="00600838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600838">
        <w:rPr>
          <w:rFonts w:ascii="Arial" w:hAnsi="Arial" w:cs="Arial"/>
          <w:sz w:val="24"/>
          <w:szCs w:val="24"/>
        </w:rPr>
        <w:t>Zastępca Dyrektora</w:t>
      </w:r>
    </w:p>
    <w:p w14:paraId="2340AB30" w14:textId="77777777" w:rsidR="00600838" w:rsidRPr="00600838" w:rsidRDefault="00600838" w:rsidP="00600838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600838">
        <w:rPr>
          <w:rFonts w:ascii="Arial" w:hAnsi="Arial" w:cs="Arial"/>
          <w:sz w:val="24"/>
          <w:szCs w:val="24"/>
        </w:rPr>
        <w:t>Wydziału Nieruchomości i Skarbu Państwa</w:t>
      </w:r>
    </w:p>
    <w:p w14:paraId="02F41347" w14:textId="77777777" w:rsidR="00600838" w:rsidRPr="00600838" w:rsidRDefault="00600838" w:rsidP="00600838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600838">
        <w:rPr>
          <w:rFonts w:ascii="Arial" w:hAnsi="Arial" w:cs="Arial"/>
          <w:sz w:val="24"/>
          <w:szCs w:val="24"/>
        </w:rPr>
        <w:t>Dorota Dambek-Duda</w:t>
      </w:r>
    </w:p>
    <w:p w14:paraId="536808F0" w14:textId="68943F2A" w:rsidR="008D436E" w:rsidRPr="00600838" w:rsidRDefault="00600838" w:rsidP="00600838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600838">
        <w:rPr>
          <w:rFonts w:ascii="Arial" w:hAnsi="Arial" w:cs="Arial"/>
          <w:sz w:val="24"/>
          <w:szCs w:val="24"/>
        </w:rPr>
        <w:t>/dokument podpisany elektronicznie/</w:t>
      </w:r>
    </w:p>
    <w:p w14:paraId="2C18D387" w14:textId="77777777" w:rsidR="00600838" w:rsidRDefault="00600838" w:rsidP="00F84297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FDA544" w14:textId="12D5B8A2" w:rsidR="00000000" w:rsidRPr="00600838" w:rsidRDefault="00000000" w:rsidP="00F84297">
      <w:p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600838">
        <w:rPr>
          <w:rFonts w:ascii="Arial" w:eastAsia="Times New Roman" w:hAnsi="Arial" w:cs="Arial"/>
          <w:sz w:val="24"/>
          <w:szCs w:val="24"/>
          <w:lang w:eastAsia="pl-PL"/>
        </w:rPr>
        <w:t>Strona BIP Pomorskiego Urzędu Wojewódzkiego w Gdańsku</w:t>
      </w:r>
    </w:p>
    <w:sectPr w:rsidR="00F84297" w:rsidRPr="00600838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A8EE" w14:textId="77777777" w:rsidR="00E21CE1" w:rsidRDefault="00E21CE1">
      <w:pPr>
        <w:spacing w:after="0" w:line="240" w:lineRule="auto"/>
      </w:pPr>
      <w:r>
        <w:separator/>
      </w:r>
    </w:p>
  </w:endnote>
  <w:endnote w:type="continuationSeparator" w:id="0">
    <w:p w14:paraId="0E383FDE" w14:textId="77777777" w:rsidR="00E21CE1" w:rsidRDefault="00E2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D822" w14:textId="77777777" w:rsidR="008D436E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6A74277">
        <v:rect id="_x0000_i1025" style="width:0;height:1.5pt" o:hralign="center" o:hrstd="t" o:hr="t" fillcolor="#a0a0a0" stroked="f"/>
      </w:pict>
    </w:r>
  </w:p>
  <w:p w14:paraId="5FC46DDC" w14:textId="77777777" w:rsidR="008D436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0DB78524" w14:textId="77777777" w:rsidR="008D436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47B5EFD" w14:textId="77777777" w:rsidR="008D436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1BF7F07F" w14:textId="77777777" w:rsidR="008D436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11D1F0C9" w14:textId="77777777" w:rsidR="008D436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3E0F0EC9" w14:textId="77777777" w:rsidR="008D436E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653D" w14:textId="77777777" w:rsidR="008D436E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34DAAF8">
        <v:rect id="_x0000_i1027" style="width:0;height:1.5pt" o:hralign="center" o:hrstd="t" o:hr="t" fillcolor="#a0a0a0" stroked="f"/>
      </w:pict>
    </w:r>
  </w:p>
  <w:p w14:paraId="46978FFB" w14:textId="77777777" w:rsidR="008D436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3F7B5A37" w14:textId="77777777" w:rsidR="008D436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A40B523" w14:textId="77777777" w:rsidR="008D436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1F71F2A8" w14:textId="77777777" w:rsidR="008D436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7176E315" w14:textId="77777777" w:rsidR="008D436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FE6E" w14:textId="77777777" w:rsidR="00E21CE1" w:rsidRDefault="00E21CE1">
      <w:pPr>
        <w:spacing w:after="0" w:line="240" w:lineRule="auto"/>
      </w:pPr>
      <w:r>
        <w:separator/>
      </w:r>
    </w:p>
  </w:footnote>
  <w:footnote w:type="continuationSeparator" w:id="0">
    <w:p w14:paraId="750805A1" w14:textId="77777777" w:rsidR="00E21CE1" w:rsidRDefault="00E2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EA81" w14:textId="77777777" w:rsidR="008D436E" w:rsidRDefault="008D436E">
    <w:pPr>
      <w:pStyle w:val="Nagwek"/>
    </w:pPr>
  </w:p>
  <w:p w14:paraId="0D9D246B" w14:textId="77777777" w:rsidR="008D436E" w:rsidRDefault="008D43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1BA9" w14:textId="77777777" w:rsidR="008D436E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5FBE155" w14:textId="77777777" w:rsidR="008D436E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9AD9584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2062"/>
    <w:multiLevelType w:val="hybridMultilevel"/>
    <w:tmpl w:val="F8E85E48"/>
    <w:lvl w:ilvl="0" w:tplc="07801802">
      <w:start w:val="1"/>
      <w:numFmt w:val="decimal"/>
      <w:lvlText w:val="%1)"/>
      <w:lvlJc w:val="left"/>
      <w:pPr>
        <w:ind w:left="720" w:hanging="360"/>
      </w:pPr>
    </w:lvl>
    <w:lvl w:ilvl="1" w:tplc="68503414">
      <w:start w:val="1"/>
      <w:numFmt w:val="lowerLetter"/>
      <w:lvlText w:val="%2."/>
      <w:lvlJc w:val="left"/>
      <w:pPr>
        <w:ind w:left="1440" w:hanging="360"/>
      </w:pPr>
    </w:lvl>
    <w:lvl w:ilvl="2" w:tplc="29B0D0F0">
      <w:start w:val="1"/>
      <w:numFmt w:val="lowerRoman"/>
      <w:lvlText w:val="%3."/>
      <w:lvlJc w:val="right"/>
      <w:pPr>
        <w:ind w:left="2160" w:hanging="180"/>
      </w:pPr>
    </w:lvl>
    <w:lvl w:ilvl="3" w:tplc="2CA04274">
      <w:start w:val="1"/>
      <w:numFmt w:val="decimal"/>
      <w:lvlText w:val="%4."/>
      <w:lvlJc w:val="left"/>
      <w:pPr>
        <w:ind w:left="2880" w:hanging="360"/>
      </w:pPr>
    </w:lvl>
    <w:lvl w:ilvl="4" w:tplc="E4FAF770">
      <w:start w:val="1"/>
      <w:numFmt w:val="lowerLetter"/>
      <w:lvlText w:val="%5."/>
      <w:lvlJc w:val="left"/>
      <w:pPr>
        <w:ind w:left="3600" w:hanging="360"/>
      </w:pPr>
    </w:lvl>
    <w:lvl w:ilvl="5" w:tplc="2F44A97A">
      <w:start w:val="1"/>
      <w:numFmt w:val="lowerRoman"/>
      <w:lvlText w:val="%6."/>
      <w:lvlJc w:val="right"/>
      <w:pPr>
        <w:ind w:left="4320" w:hanging="180"/>
      </w:pPr>
    </w:lvl>
    <w:lvl w:ilvl="6" w:tplc="434045A0">
      <w:start w:val="1"/>
      <w:numFmt w:val="decimal"/>
      <w:lvlText w:val="%7."/>
      <w:lvlJc w:val="left"/>
      <w:pPr>
        <w:ind w:left="5040" w:hanging="360"/>
      </w:pPr>
    </w:lvl>
    <w:lvl w:ilvl="7" w:tplc="62467BF8">
      <w:start w:val="1"/>
      <w:numFmt w:val="lowerLetter"/>
      <w:lvlText w:val="%8."/>
      <w:lvlJc w:val="left"/>
      <w:pPr>
        <w:ind w:left="5760" w:hanging="360"/>
      </w:pPr>
    </w:lvl>
    <w:lvl w:ilvl="8" w:tplc="5A9A5076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941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6E"/>
    <w:rsid w:val="001E7BBA"/>
    <w:rsid w:val="00385164"/>
    <w:rsid w:val="00600838"/>
    <w:rsid w:val="008D436E"/>
    <w:rsid w:val="00B30279"/>
    <w:rsid w:val="00E2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FD409"/>
  <w15:docId w15:val="{B72ACBD9-61CF-447E-8BDD-7979E799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wyznaczenie terminu - 30.01.2026 r., NSP-III.7570.653.2024.PK</dc:title>
  <dc:creator>Andrzej Leszczyński</dc:creator>
  <cp:keywords>wyznaczenie terminu - 30.01.2026 r., NSP-III.7570.653.2024.PK</cp:keywords>
  <cp:lastModifiedBy>Przemysław Kamiński</cp:lastModifiedBy>
  <cp:revision>4</cp:revision>
  <cp:lastPrinted>2012-09-10T07:00:00Z</cp:lastPrinted>
  <dcterms:created xsi:type="dcterms:W3CDTF">2025-09-29T06:54:00Z</dcterms:created>
  <dcterms:modified xsi:type="dcterms:W3CDTF">2025-09-29T06:56:00Z</dcterms:modified>
</cp:coreProperties>
</file>