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8BD7E0" w14:textId="48452461" w:rsidR="003830B5" w:rsidRPr="004F244F" w:rsidRDefault="00F60A08" w:rsidP="004F244F">
      <w:pPr>
        <w:spacing w:before="120" w:after="120"/>
        <w:jc w:val="both"/>
        <w:rPr>
          <w:rFonts w:ascii="Lato" w:hAnsi="Lato"/>
          <w:b/>
          <w:bCs/>
          <w:color w:val="2F5496" w:themeColor="accent1" w:themeShade="BF"/>
          <w:sz w:val="28"/>
          <w:szCs w:val="28"/>
          <w:u w:val="single"/>
        </w:rPr>
      </w:pPr>
      <w:bookmarkStart w:id="0" w:name="_Toc172619420"/>
      <w:r w:rsidRPr="002A5FAB">
        <w:rPr>
          <w:rFonts w:ascii="Lato" w:hAnsi="Lato"/>
          <w:b/>
          <w:bCs/>
          <w:color w:val="2F5496" w:themeColor="accent1" w:themeShade="BF"/>
          <w:sz w:val="28"/>
          <w:szCs w:val="28"/>
          <w:u w:val="single"/>
        </w:rPr>
        <w:t>Załącznik nr 2 Polityka społeczna wobec osób starszych na szczeblu regionalnym</w:t>
      </w:r>
      <w:bookmarkEnd w:id="0"/>
    </w:p>
    <w:p w14:paraId="6FB1A213" w14:textId="69A15A23" w:rsidR="00F119A4" w:rsidRDefault="001B149A" w:rsidP="004F244F">
      <w:pPr>
        <w:spacing w:before="120" w:after="120" w:line="276" w:lineRule="auto"/>
        <w:rPr>
          <w:rFonts w:ascii="Lato" w:hAnsi="Lato"/>
          <w:sz w:val="20"/>
          <w:szCs w:val="20"/>
        </w:rPr>
      </w:pPr>
      <w:r w:rsidRPr="001B149A">
        <w:rPr>
          <w:rFonts w:ascii="Lato" w:hAnsi="Lato"/>
          <w:sz w:val="20"/>
          <w:szCs w:val="20"/>
        </w:rPr>
        <w:t>W</w:t>
      </w:r>
      <w:r w:rsidR="001C1F6E">
        <w:rPr>
          <w:rFonts w:ascii="Lato" w:hAnsi="Lato"/>
          <w:sz w:val="20"/>
          <w:szCs w:val="20"/>
        </w:rPr>
        <w:t>edług stanu na</w:t>
      </w:r>
      <w:r w:rsidR="00B82C47">
        <w:rPr>
          <w:rFonts w:ascii="Lato" w:hAnsi="Lato"/>
          <w:sz w:val="20"/>
          <w:szCs w:val="20"/>
        </w:rPr>
        <w:t xml:space="preserve"> </w:t>
      </w:r>
      <w:r w:rsidR="008F2BD0">
        <w:rPr>
          <w:rFonts w:ascii="Lato" w:hAnsi="Lato"/>
          <w:sz w:val="20"/>
          <w:szCs w:val="20"/>
        </w:rPr>
        <w:t>2023 r.</w:t>
      </w:r>
      <w:r w:rsidR="00B82C47">
        <w:rPr>
          <w:rStyle w:val="Odwoanieprzypisudolnego"/>
          <w:rFonts w:ascii="Lato" w:hAnsi="Lato"/>
          <w:sz w:val="20"/>
          <w:szCs w:val="20"/>
        </w:rPr>
        <w:footnoteReference w:id="1"/>
      </w:r>
      <w:r w:rsidR="008F2BD0">
        <w:rPr>
          <w:rFonts w:ascii="Lato" w:hAnsi="Lato"/>
          <w:sz w:val="20"/>
          <w:szCs w:val="20"/>
        </w:rPr>
        <w:t xml:space="preserve"> </w:t>
      </w:r>
      <w:r w:rsidR="001C1F6E">
        <w:rPr>
          <w:rFonts w:ascii="Lato" w:hAnsi="Lato"/>
          <w:sz w:val="20"/>
          <w:szCs w:val="20"/>
        </w:rPr>
        <w:t xml:space="preserve">podział </w:t>
      </w:r>
      <w:r w:rsidR="00B82C47">
        <w:rPr>
          <w:rFonts w:ascii="Lato" w:hAnsi="Lato"/>
          <w:sz w:val="20"/>
          <w:szCs w:val="20"/>
        </w:rPr>
        <w:t>administracyjny</w:t>
      </w:r>
      <w:r w:rsidR="001C1F6E">
        <w:rPr>
          <w:rFonts w:ascii="Lato" w:hAnsi="Lato"/>
          <w:sz w:val="20"/>
          <w:szCs w:val="20"/>
        </w:rPr>
        <w:t xml:space="preserve"> Polski obejmował: </w:t>
      </w:r>
      <w:r w:rsidRPr="00AB61E2">
        <w:rPr>
          <w:rFonts w:ascii="Lato" w:hAnsi="Lato"/>
          <w:b/>
          <w:bCs/>
          <w:sz w:val="20"/>
          <w:szCs w:val="20"/>
        </w:rPr>
        <w:t>16 województw, w tym 314 powiatów, 66 miast na prawach powiatu oraz 2 477 gmin</w:t>
      </w:r>
      <w:r w:rsidR="008758CE">
        <w:rPr>
          <w:rFonts w:ascii="Lato" w:hAnsi="Lato"/>
          <w:sz w:val="20"/>
          <w:szCs w:val="20"/>
        </w:rPr>
        <w:t>.</w:t>
      </w:r>
      <w:r w:rsidR="00B82C47">
        <w:rPr>
          <w:rFonts w:ascii="Lato" w:hAnsi="Lato"/>
          <w:sz w:val="20"/>
          <w:szCs w:val="20"/>
        </w:rPr>
        <w:t xml:space="preserve"> </w:t>
      </w:r>
      <w:r w:rsidR="001852A2">
        <w:rPr>
          <w:rFonts w:ascii="Lato" w:hAnsi="Lato"/>
          <w:sz w:val="20"/>
          <w:szCs w:val="20"/>
        </w:rPr>
        <w:t xml:space="preserve">W porównaniu do 2022 r. w </w:t>
      </w:r>
      <w:r w:rsidR="001852A2" w:rsidRPr="001852A2">
        <w:rPr>
          <w:rFonts w:ascii="Lato" w:hAnsi="Lato"/>
          <w:sz w:val="20"/>
          <w:szCs w:val="20"/>
        </w:rPr>
        <w:t>grupie 2 477 gmin spadek liczby mieszkańców nastąpił w 1 8</w:t>
      </w:r>
      <w:r w:rsidR="00A845B3">
        <w:rPr>
          <w:rFonts w:ascii="Lato" w:hAnsi="Lato"/>
          <w:sz w:val="20"/>
          <w:szCs w:val="20"/>
        </w:rPr>
        <w:t>77</w:t>
      </w:r>
      <w:r w:rsidR="001852A2" w:rsidRPr="001852A2">
        <w:rPr>
          <w:rFonts w:ascii="Lato" w:hAnsi="Lato"/>
          <w:sz w:val="20"/>
          <w:szCs w:val="20"/>
        </w:rPr>
        <w:t xml:space="preserve"> jednostkach (7</w:t>
      </w:r>
      <w:r w:rsidR="00A845B3">
        <w:rPr>
          <w:rFonts w:ascii="Lato" w:hAnsi="Lato"/>
          <w:sz w:val="20"/>
          <w:szCs w:val="20"/>
        </w:rPr>
        <w:t>5,8</w:t>
      </w:r>
      <w:r w:rsidR="001852A2" w:rsidRPr="001852A2">
        <w:rPr>
          <w:rFonts w:ascii="Lato" w:hAnsi="Lato"/>
          <w:sz w:val="20"/>
          <w:szCs w:val="20"/>
        </w:rPr>
        <w:t>% gmin). W 1</w:t>
      </w:r>
      <w:r w:rsidR="00A845B3">
        <w:rPr>
          <w:rFonts w:ascii="Lato" w:hAnsi="Lato"/>
          <w:sz w:val="20"/>
          <w:szCs w:val="20"/>
        </w:rPr>
        <w:t>7</w:t>
      </w:r>
      <w:r w:rsidR="001852A2" w:rsidRPr="001852A2">
        <w:rPr>
          <w:rFonts w:ascii="Lato" w:hAnsi="Lato"/>
          <w:sz w:val="20"/>
          <w:szCs w:val="20"/>
        </w:rPr>
        <w:t xml:space="preserve"> gminach liczba mieszkańców nie uległa zmianie, w pozostałych </w:t>
      </w:r>
      <w:r w:rsidR="00A845B3">
        <w:rPr>
          <w:rFonts w:ascii="Lato" w:hAnsi="Lato"/>
          <w:sz w:val="20"/>
          <w:szCs w:val="20"/>
        </w:rPr>
        <w:t>583</w:t>
      </w:r>
      <w:r w:rsidR="001852A2" w:rsidRPr="001852A2">
        <w:rPr>
          <w:rFonts w:ascii="Lato" w:hAnsi="Lato"/>
          <w:sz w:val="20"/>
          <w:szCs w:val="20"/>
        </w:rPr>
        <w:t xml:space="preserve"> jednostkach wystąpił wzrost liczby mieszkańców</w:t>
      </w:r>
      <w:r w:rsidR="001852A2">
        <w:rPr>
          <w:rFonts w:ascii="Lato" w:hAnsi="Lato"/>
          <w:sz w:val="20"/>
          <w:szCs w:val="20"/>
        </w:rPr>
        <w:t>.</w:t>
      </w:r>
    </w:p>
    <w:p w14:paraId="0AB7EB47" w14:textId="4FC8EDC0" w:rsidR="00070A6D" w:rsidRPr="004F244F" w:rsidRDefault="00070A6D" w:rsidP="004F244F">
      <w:pPr>
        <w:pStyle w:val="Legenda"/>
        <w:keepNext/>
        <w:spacing w:after="0"/>
        <w:rPr>
          <w:rFonts w:ascii="Lato" w:hAnsi="Lato"/>
          <w:sz w:val="16"/>
          <w:szCs w:val="16"/>
        </w:rPr>
      </w:pPr>
      <w:r w:rsidRPr="004F244F">
        <w:rPr>
          <w:rFonts w:ascii="Lato" w:hAnsi="Lato"/>
          <w:b/>
          <w:bCs/>
          <w:sz w:val="16"/>
          <w:szCs w:val="16"/>
        </w:rPr>
        <w:t xml:space="preserve">Wykres  </w:t>
      </w:r>
      <w:r w:rsidRPr="004F244F">
        <w:rPr>
          <w:rFonts w:ascii="Lato" w:hAnsi="Lato"/>
          <w:b/>
          <w:bCs/>
          <w:sz w:val="16"/>
          <w:szCs w:val="16"/>
        </w:rPr>
        <w:fldChar w:fldCharType="begin"/>
      </w:r>
      <w:r w:rsidRPr="004F244F">
        <w:rPr>
          <w:rFonts w:ascii="Lato" w:hAnsi="Lato"/>
          <w:b/>
          <w:bCs/>
          <w:sz w:val="16"/>
          <w:szCs w:val="16"/>
        </w:rPr>
        <w:instrText xml:space="preserve"> SEQ Wykres_ \* ARABIC </w:instrText>
      </w:r>
      <w:r w:rsidRPr="004F244F">
        <w:rPr>
          <w:rFonts w:ascii="Lato" w:hAnsi="Lato"/>
          <w:b/>
          <w:bCs/>
          <w:sz w:val="16"/>
          <w:szCs w:val="16"/>
        </w:rPr>
        <w:fldChar w:fldCharType="separate"/>
      </w:r>
      <w:r w:rsidR="00515697">
        <w:rPr>
          <w:rFonts w:ascii="Lato" w:hAnsi="Lato"/>
          <w:b/>
          <w:bCs/>
          <w:noProof/>
          <w:sz w:val="16"/>
          <w:szCs w:val="16"/>
        </w:rPr>
        <w:t>1</w:t>
      </w:r>
      <w:r w:rsidRPr="004F244F">
        <w:rPr>
          <w:rFonts w:ascii="Lato" w:hAnsi="Lato"/>
          <w:b/>
          <w:bCs/>
          <w:sz w:val="16"/>
          <w:szCs w:val="16"/>
        </w:rPr>
        <w:fldChar w:fldCharType="end"/>
      </w:r>
      <w:r w:rsidRPr="004F244F">
        <w:rPr>
          <w:rFonts w:ascii="Lato" w:hAnsi="Lato"/>
          <w:sz w:val="16"/>
          <w:szCs w:val="16"/>
        </w:rPr>
        <w:t xml:space="preserve"> </w:t>
      </w:r>
      <w:r w:rsidR="004A1709" w:rsidRPr="004F244F">
        <w:rPr>
          <w:rFonts w:ascii="Lato" w:hAnsi="Lato"/>
          <w:sz w:val="16"/>
          <w:szCs w:val="16"/>
        </w:rPr>
        <w:t>Liczba</w:t>
      </w:r>
      <w:r w:rsidRPr="004F244F">
        <w:rPr>
          <w:rFonts w:ascii="Lato" w:hAnsi="Lato"/>
          <w:sz w:val="16"/>
          <w:szCs w:val="16"/>
        </w:rPr>
        <w:t xml:space="preserve"> gmin w 2023 r.</w:t>
      </w:r>
    </w:p>
    <w:p w14:paraId="4B8EDB4F" w14:textId="2138D69A" w:rsidR="00071A13" w:rsidRPr="00563300" w:rsidRDefault="001B149A" w:rsidP="004F244F">
      <w:pPr>
        <w:spacing w:after="0"/>
        <w:rPr>
          <w:rFonts w:ascii="Lato" w:hAnsi="Lato"/>
          <w:sz w:val="16"/>
          <w:szCs w:val="16"/>
        </w:rPr>
      </w:pPr>
      <w:r>
        <w:rPr>
          <w:rFonts w:ascii="Lato" w:hAnsi="Lato"/>
          <w:noProof/>
          <w:sz w:val="20"/>
          <w:szCs w:val="20"/>
          <w14:ligatures w14:val="standardContextual"/>
        </w:rPr>
        <w:drawing>
          <wp:inline distT="0" distB="0" distL="0" distR="0" wp14:anchorId="66789F14" wp14:editId="2FF5BC87">
            <wp:extent cx="5800725" cy="2400300"/>
            <wp:effectExtent l="0" t="0" r="9525"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070A6D" w:rsidRPr="00C94967">
        <w:rPr>
          <w:rFonts w:ascii="Lato" w:hAnsi="Lato"/>
          <w:sz w:val="16"/>
          <w:szCs w:val="16"/>
        </w:rPr>
        <w:t xml:space="preserve">Źródło: </w:t>
      </w:r>
      <w:r w:rsidR="00672700" w:rsidRPr="00C94967">
        <w:rPr>
          <w:rFonts w:ascii="Lato" w:hAnsi="Lato"/>
          <w:sz w:val="16"/>
          <w:szCs w:val="16"/>
        </w:rPr>
        <w:t>dane z Głównego</w:t>
      </w:r>
      <w:r w:rsidR="00C94967" w:rsidRPr="00C94967">
        <w:rPr>
          <w:rFonts w:ascii="Lato" w:hAnsi="Lato"/>
          <w:sz w:val="16"/>
          <w:szCs w:val="16"/>
        </w:rPr>
        <w:t xml:space="preserve"> Urzędu Statystycznego</w:t>
      </w:r>
    </w:p>
    <w:p w14:paraId="02B1A13E" w14:textId="5AC6A793" w:rsidR="008D3F43" w:rsidRPr="008D3F43" w:rsidRDefault="002A6176" w:rsidP="00515697">
      <w:pPr>
        <w:spacing w:before="120" w:after="120" w:line="276" w:lineRule="auto"/>
        <w:rPr>
          <w:rFonts w:ascii="Lato" w:hAnsi="Lato"/>
          <w:sz w:val="20"/>
          <w:szCs w:val="20"/>
        </w:rPr>
        <w:sectPr w:rsidR="008D3F43" w:rsidRPr="008D3F43">
          <w:pgSz w:w="11906" w:h="16838"/>
          <w:pgMar w:top="1417" w:right="1417" w:bottom="1417" w:left="1417" w:header="708" w:footer="708" w:gutter="0"/>
          <w:cols w:space="708"/>
          <w:docGrid w:linePitch="360"/>
        </w:sectPr>
      </w:pPr>
      <w:r w:rsidRPr="005A290C">
        <w:rPr>
          <w:rFonts w:ascii="Lato" w:hAnsi="Lato"/>
          <w:sz w:val="20"/>
          <w:szCs w:val="20"/>
        </w:rPr>
        <w:t>Starzenie się społeczeństwa obserwowane jest z różnym natężeniem w poszczególnych województwach. W 2023 r. najwyższym odsetkiem osób w wieku 60 lat i więcej charakteryzowało się woj. świętokrzyskie (</w:t>
      </w:r>
      <w:r w:rsidR="00A06B11" w:rsidRPr="005A290C">
        <w:rPr>
          <w:rFonts w:ascii="Lato" w:hAnsi="Lato"/>
          <w:sz w:val="20"/>
          <w:szCs w:val="20"/>
        </w:rPr>
        <w:t>29,3</w:t>
      </w:r>
      <w:r w:rsidRPr="005A290C">
        <w:rPr>
          <w:rFonts w:ascii="Lato" w:hAnsi="Lato"/>
          <w:sz w:val="20"/>
          <w:szCs w:val="20"/>
        </w:rPr>
        <w:t>%)</w:t>
      </w:r>
      <w:r w:rsidR="00A06B11" w:rsidRPr="005A290C">
        <w:rPr>
          <w:rFonts w:ascii="Lato" w:hAnsi="Lato"/>
          <w:sz w:val="20"/>
          <w:szCs w:val="20"/>
        </w:rPr>
        <w:t xml:space="preserve"> i woj. łódzkie (28,8%)</w:t>
      </w:r>
      <w:r w:rsidRPr="005A290C">
        <w:rPr>
          <w:rFonts w:ascii="Lato" w:hAnsi="Lato"/>
          <w:sz w:val="20"/>
          <w:szCs w:val="20"/>
        </w:rPr>
        <w:t>, natomiast najniższym – małopolskie (z udziałem wynoszącym 2</w:t>
      </w:r>
      <w:r w:rsidR="00A06B11" w:rsidRPr="005A290C">
        <w:rPr>
          <w:rFonts w:ascii="Lato" w:hAnsi="Lato"/>
          <w:sz w:val="20"/>
          <w:szCs w:val="20"/>
        </w:rPr>
        <w:t>4,2</w:t>
      </w:r>
      <w:r w:rsidRPr="005A290C">
        <w:rPr>
          <w:rFonts w:ascii="Lato" w:hAnsi="Lato"/>
          <w:sz w:val="20"/>
          <w:szCs w:val="20"/>
        </w:rPr>
        <w:t>%)</w:t>
      </w:r>
      <w:r w:rsidR="008A04C5" w:rsidRPr="005A290C">
        <w:rPr>
          <w:rFonts w:ascii="Lato" w:hAnsi="Lato"/>
          <w:sz w:val="20"/>
          <w:szCs w:val="20"/>
        </w:rPr>
        <w:t>.</w:t>
      </w:r>
      <w:r w:rsidR="00B82C47">
        <w:rPr>
          <w:rFonts w:ascii="Lato" w:hAnsi="Lato"/>
          <w:sz w:val="20"/>
          <w:szCs w:val="20"/>
        </w:rPr>
        <w:t xml:space="preserve"> </w:t>
      </w:r>
      <w:r w:rsidR="00C45661">
        <w:rPr>
          <w:rFonts w:ascii="Lato" w:hAnsi="Lato"/>
          <w:sz w:val="20"/>
          <w:szCs w:val="20"/>
        </w:rPr>
        <w:t>Zjawisko to</w:t>
      </w:r>
      <w:r w:rsidR="00F52ED5">
        <w:rPr>
          <w:rFonts w:ascii="Lato" w:hAnsi="Lato"/>
          <w:sz w:val="20"/>
          <w:szCs w:val="20"/>
        </w:rPr>
        <w:t xml:space="preserve"> obrazuje poniższy wykres.</w:t>
      </w:r>
    </w:p>
    <w:p w14:paraId="6D75BF2C" w14:textId="4B321118" w:rsidR="00515697" w:rsidRDefault="00515697" w:rsidP="00515697">
      <w:pPr>
        <w:pStyle w:val="Legenda"/>
        <w:keepNext/>
      </w:pPr>
      <w:r>
        <w:lastRenderedPageBreak/>
        <w:t xml:space="preserve">Wykres  </w:t>
      </w:r>
      <w:r>
        <w:fldChar w:fldCharType="begin"/>
      </w:r>
      <w:r>
        <w:instrText xml:space="preserve"> SEQ Wykres_ \* ARABIC </w:instrText>
      </w:r>
      <w:r>
        <w:fldChar w:fldCharType="separate"/>
      </w:r>
      <w:r>
        <w:rPr>
          <w:noProof/>
        </w:rPr>
        <w:t>2</w:t>
      </w:r>
      <w:r>
        <w:rPr>
          <w:noProof/>
        </w:rPr>
        <w:fldChar w:fldCharType="end"/>
      </w:r>
      <w:r>
        <w:t xml:space="preserve"> </w:t>
      </w:r>
      <w:r w:rsidRPr="00EA4556">
        <w:t>Udział osób w wieku 60 lat i więcej w populacji poszczególnych województw (w %)</w:t>
      </w:r>
    </w:p>
    <w:p w14:paraId="61A362C0" w14:textId="76606E90" w:rsidR="00454F29" w:rsidRPr="004F244F" w:rsidRDefault="00454F29" w:rsidP="004F244F">
      <w:r>
        <w:rPr>
          <w:noProof/>
          <w14:ligatures w14:val="standardContextual"/>
        </w:rPr>
        <w:drawing>
          <wp:inline distT="0" distB="0" distL="0" distR="0" wp14:anchorId="53F4965B" wp14:editId="241B2B94">
            <wp:extent cx="9056536" cy="3625795"/>
            <wp:effectExtent l="0" t="0" r="11430" b="13335"/>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4C6FB3">
        <w:rPr>
          <w:rFonts w:ascii="Lato" w:hAnsi="Lato"/>
          <w:sz w:val="16"/>
          <w:szCs w:val="16"/>
        </w:rPr>
        <w:t>Źródło: Wyniki bieżących bilansów ludności, GUS</w:t>
      </w:r>
    </w:p>
    <w:p w14:paraId="3A6E6915" w14:textId="77777777" w:rsidR="00454F29" w:rsidRPr="00454F29" w:rsidRDefault="00454F29" w:rsidP="00B82C47"/>
    <w:sdt>
      <w:sdtPr>
        <w:rPr>
          <w:rFonts w:asciiTheme="minorHAnsi" w:eastAsiaTheme="minorHAnsi" w:hAnsiTheme="minorHAnsi" w:cstheme="minorBidi"/>
          <w:color w:val="auto"/>
          <w:sz w:val="22"/>
          <w:szCs w:val="22"/>
          <w:lang w:eastAsia="en-US"/>
        </w:rPr>
        <w:id w:val="-1507212573"/>
        <w:docPartObj>
          <w:docPartGallery w:val="Table of Contents"/>
          <w:docPartUnique/>
        </w:docPartObj>
      </w:sdtPr>
      <w:sdtEndPr>
        <w:rPr>
          <w:rFonts w:ascii="Lato" w:hAnsi="Lato"/>
          <w:b/>
          <w:bCs/>
          <w:sz w:val="20"/>
          <w:szCs w:val="20"/>
        </w:rPr>
      </w:sdtEndPr>
      <w:sdtContent>
        <w:p w14:paraId="5E6E0AF9" w14:textId="77777777" w:rsidR="008D3F43" w:rsidRDefault="008D3F43">
          <w:pPr>
            <w:pStyle w:val="Nagwekspisutreci"/>
            <w:sectPr w:rsidR="008D3F43" w:rsidSect="008D3F43">
              <w:footerReference w:type="default" r:id="rId10"/>
              <w:pgSz w:w="16838" w:h="11906" w:orient="landscape"/>
              <w:pgMar w:top="1417" w:right="1417" w:bottom="1417" w:left="1417" w:header="708" w:footer="708" w:gutter="0"/>
              <w:cols w:space="708"/>
              <w:docGrid w:linePitch="360"/>
            </w:sectPr>
          </w:pPr>
        </w:p>
        <w:p w14:paraId="772E51D3" w14:textId="00C650C2" w:rsidR="00E00B51" w:rsidRDefault="00E00B51">
          <w:pPr>
            <w:pStyle w:val="Nagwekspisutreci"/>
          </w:pPr>
          <w:r>
            <w:lastRenderedPageBreak/>
            <w:t>Spis treści</w:t>
          </w:r>
        </w:p>
        <w:p w14:paraId="67012AEB" w14:textId="688BFCFC" w:rsidR="00F60D55" w:rsidRPr="00F60D55" w:rsidRDefault="00E00B51">
          <w:pPr>
            <w:pStyle w:val="Spistreci2"/>
            <w:tabs>
              <w:tab w:val="left" w:pos="880"/>
              <w:tab w:val="right" w:leader="dot" w:pos="9062"/>
            </w:tabs>
            <w:rPr>
              <w:rFonts w:ascii="Lato" w:eastAsiaTheme="minorEastAsia" w:hAnsi="Lato"/>
              <w:noProof/>
              <w:kern w:val="2"/>
              <w:sz w:val="20"/>
              <w:szCs w:val="20"/>
              <w:lang w:eastAsia="pl-PL"/>
              <w14:ligatures w14:val="standardContextual"/>
            </w:rPr>
          </w:pPr>
          <w:r w:rsidRPr="00F60D55">
            <w:rPr>
              <w:rFonts w:ascii="Lato" w:hAnsi="Lato"/>
              <w:sz w:val="20"/>
              <w:szCs w:val="20"/>
            </w:rPr>
            <w:fldChar w:fldCharType="begin"/>
          </w:r>
          <w:r w:rsidRPr="00F60D55">
            <w:rPr>
              <w:rFonts w:ascii="Lato" w:hAnsi="Lato"/>
              <w:sz w:val="20"/>
              <w:szCs w:val="20"/>
            </w:rPr>
            <w:instrText xml:space="preserve"> TOC \o "1-3" \h \z \u </w:instrText>
          </w:r>
          <w:r w:rsidRPr="00F60D55">
            <w:rPr>
              <w:rFonts w:ascii="Lato" w:hAnsi="Lato"/>
              <w:sz w:val="20"/>
              <w:szCs w:val="20"/>
            </w:rPr>
            <w:fldChar w:fldCharType="separate"/>
          </w:r>
          <w:hyperlink w:anchor="_Toc180679213" w:history="1">
            <w:r w:rsidR="00F60D55" w:rsidRPr="00F60D55">
              <w:rPr>
                <w:rStyle w:val="Hipercze"/>
                <w:rFonts w:ascii="Lato" w:hAnsi="Lato"/>
                <w:bCs/>
                <w:noProof/>
                <w:sz w:val="20"/>
                <w:szCs w:val="20"/>
              </w:rPr>
              <w:t>1.1</w:t>
            </w:r>
            <w:r w:rsidR="00F60D55" w:rsidRPr="00F60D55">
              <w:rPr>
                <w:rFonts w:ascii="Lato" w:eastAsiaTheme="minorEastAsia" w:hAnsi="Lato"/>
                <w:noProof/>
                <w:kern w:val="2"/>
                <w:sz w:val="20"/>
                <w:szCs w:val="20"/>
                <w:lang w:eastAsia="pl-PL"/>
                <w14:ligatures w14:val="standardContextual"/>
              </w:rPr>
              <w:tab/>
            </w:r>
            <w:r w:rsidR="00F60D55" w:rsidRPr="00F60D55">
              <w:rPr>
                <w:rStyle w:val="Hipercze"/>
                <w:rFonts w:ascii="Lato" w:hAnsi="Lato"/>
                <w:noProof/>
                <w:sz w:val="20"/>
                <w:szCs w:val="20"/>
              </w:rPr>
              <w:t>Województwo dolnośląskie</w:t>
            </w:r>
            <w:r w:rsidR="00F60D55" w:rsidRPr="00F60D55">
              <w:rPr>
                <w:rFonts w:ascii="Lato" w:hAnsi="Lato"/>
                <w:noProof/>
                <w:webHidden/>
                <w:sz w:val="20"/>
                <w:szCs w:val="20"/>
              </w:rPr>
              <w:tab/>
            </w:r>
            <w:r w:rsidR="00F60D55" w:rsidRPr="00F60D55">
              <w:rPr>
                <w:rFonts w:ascii="Lato" w:hAnsi="Lato"/>
                <w:noProof/>
                <w:webHidden/>
                <w:sz w:val="20"/>
                <w:szCs w:val="20"/>
              </w:rPr>
              <w:fldChar w:fldCharType="begin"/>
            </w:r>
            <w:r w:rsidR="00F60D55" w:rsidRPr="00F60D55">
              <w:rPr>
                <w:rFonts w:ascii="Lato" w:hAnsi="Lato"/>
                <w:noProof/>
                <w:webHidden/>
                <w:sz w:val="20"/>
                <w:szCs w:val="20"/>
              </w:rPr>
              <w:instrText xml:space="preserve"> PAGEREF _Toc180679213 \h </w:instrText>
            </w:r>
            <w:r w:rsidR="00F60D55" w:rsidRPr="00F60D55">
              <w:rPr>
                <w:rFonts w:ascii="Lato" w:hAnsi="Lato"/>
                <w:noProof/>
                <w:webHidden/>
                <w:sz w:val="20"/>
                <w:szCs w:val="20"/>
              </w:rPr>
            </w:r>
            <w:r w:rsidR="00F60D55" w:rsidRPr="00F60D55">
              <w:rPr>
                <w:rFonts w:ascii="Lato" w:hAnsi="Lato"/>
                <w:noProof/>
                <w:webHidden/>
                <w:sz w:val="20"/>
                <w:szCs w:val="20"/>
              </w:rPr>
              <w:fldChar w:fldCharType="separate"/>
            </w:r>
            <w:r w:rsidR="00227660">
              <w:rPr>
                <w:rFonts w:ascii="Lato" w:hAnsi="Lato"/>
                <w:noProof/>
                <w:webHidden/>
                <w:sz w:val="20"/>
                <w:szCs w:val="20"/>
              </w:rPr>
              <w:t>4</w:t>
            </w:r>
            <w:r w:rsidR="00F60D55" w:rsidRPr="00F60D55">
              <w:rPr>
                <w:rFonts w:ascii="Lato" w:hAnsi="Lato"/>
                <w:noProof/>
                <w:webHidden/>
                <w:sz w:val="20"/>
                <w:szCs w:val="20"/>
              </w:rPr>
              <w:fldChar w:fldCharType="end"/>
            </w:r>
          </w:hyperlink>
        </w:p>
        <w:p w14:paraId="32D8730E" w14:textId="58A318D1" w:rsidR="00F60D55" w:rsidRPr="00F60D55" w:rsidRDefault="00000000">
          <w:pPr>
            <w:pStyle w:val="Spistreci2"/>
            <w:tabs>
              <w:tab w:val="left" w:pos="880"/>
              <w:tab w:val="right" w:leader="dot" w:pos="9062"/>
            </w:tabs>
            <w:rPr>
              <w:rFonts w:ascii="Lato" w:eastAsiaTheme="minorEastAsia" w:hAnsi="Lato"/>
              <w:noProof/>
              <w:kern w:val="2"/>
              <w:sz w:val="20"/>
              <w:szCs w:val="20"/>
              <w:lang w:eastAsia="pl-PL"/>
              <w14:ligatures w14:val="standardContextual"/>
            </w:rPr>
          </w:pPr>
          <w:hyperlink w:anchor="_Toc180679214" w:history="1">
            <w:r w:rsidR="00F60D55" w:rsidRPr="00F60D55">
              <w:rPr>
                <w:rStyle w:val="Hipercze"/>
                <w:rFonts w:ascii="Lato" w:hAnsi="Lato"/>
                <w:bCs/>
                <w:noProof/>
                <w:sz w:val="20"/>
                <w:szCs w:val="20"/>
              </w:rPr>
              <w:t>1.2</w:t>
            </w:r>
            <w:r w:rsidR="00F60D55" w:rsidRPr="00F60D55">
              <w:rPr>
                <w:rFonts w:ascii="Lato" w:eastAsiaTheme="minorEastAsia" w:hAnsi="Lato"/>
                <w:noProof/>
                <w:kern w:val="2"/>
                <w:sz w:val="20"/>
                <w:szCs w:val="20"/>
                <w:lang w:eastAsia="pl-PL"/>
                <w14:ligatures w14:val="standardContextual"/>
              </w:rPr>
              <w:tab/>
            </w:r>
            <w:r w:rsidR="00F60D55" w:rsidRPr="00F60D55">
              <w:rPr>
                <w:rStyle w:val="Hipercze"/>
                <w:rFonts w:ascii="Lato" w:hAnsi="Lato"/>
                <w:noProof/>
                <w:sz w:val="20"/>
                <w:szCs w:val="20"/>
              </w:rPr>
              <w:t>Województwo kujawsko-pomorskie</w:t>
            </w:r>
            <w:r w:rsidR="00F60D55" w:rsidRPr="00F60D55">
              <w:rPr>
                <w:rFonts w:ascii="Lato" w:hAnsi="Lato"/>
                <w:noProof/>
                <w:webHidden/>
                <w:sz w:val="20"/>
                <w:szCs w:val="20"/>
              </w:rPr>
              <w:tab/>
            </w:r>
            <w:r w:rsidR="00F60D55" w:rsidRPr="00F60D55">
              <w:rPr>
                <w:rFonts w:ascii="Lato" w:hAnsi="Lato"/>
                <w:noProof/>
                <w:webHidden/>
                <w:sz w:val="20"/>
                <w:szCs w:val="20"/>
              </w:rPr>
              <w:fldChar w:fldCharType="begin"/>
            </w:r>
            <w:r w:rsidR="00F60D55" w:rsidRPr="00F60D55">
              <w:rPr>
                <w:rFonts w:ascii="Lato" w:hAnsi="Lato"/>
                <w:noProof/>
                <w:webHidden/>
                <w:sz w:val="20"/>
                <w:szCs w:val="20"/>
              </w:rPr>
              <w:instrText xml:space="preserve"> PAGEREF _Toc180679214 \h </w:instrText>
            </w:r>
            <w:r w:rsidR="00F60D55" w:rsidRPr="00F60D55">
              <w:rPr>
                <w:rFonts w:ascii="Lato" w:hAnsi="Lato"/>
                <w:noProof/>
                <w:webHidden/>
                <w:sz w:val="20"/>
                <w:szCs w:val="20"/>
              </w:rPr>
            </w:r>
            <w:r w:rsidR="00F60D55" w:rsidRPr="00F60D55">
              <w:rPr>
                <w:rFonts w:ascii="Lato" w:hAnsi="Lato"/>
                <w:noProof/>
                <w:webHidden/>
                <w:sz w:val="20"/>
                <w:szCs w:val="20"/>
              </w:rPr>
              <w:fldChar w:fldCharType="separate"/>
            </w:r>
            <w:r w:rsidR="00227660">
              <w:rPr>
                <w:rFonts w:ascii="Lato" w:hAnsi="Lato"/>
                <w:noProof/>
                <w:webHidden/>
                <w:sz w:val="20"/>
                <w:szCs w:val="20"/>
              </w:rPr>
              <w:t>12</w:t>
            </w:r>
            <w:r w:rsidR="00F60D55" w:rsidRPr="00F60D55">
              <w:rPr>
                <w:rFonts w:ascii="Lato" w:hAnsi="Lato"/>
                <w:noProof/>
                <w:webHidden/>
                <w:sz w:val="20"/>
                <w:szCs w:val="20"/>
              </w:rPr>
              <w:fldChar w:fldCharType="end"/>
            </w:r>
          </w:hyperlink>
        </w:p>
        <w:p w14:paraId="34C2B954" w14:textId="4FB81024" w:rsidR="00F60D55" w:rsidRPr="00F60D55" w:rsidRDefault="00000000">
          <w:pPr>
            <w:pStyle w:val="Spistreci2"/>
            <w:tabs>
              <w:tab w:val="left" w:pos="880"/>
              <w:tab w:val="right" w:leader="dot" w:pos="9062"/>
            </w:tabs>
            <w:rPr>
              <w:rFonts w:ascii="Lato" w:eastAsiaTheme="minorEastAsia" w:hAnsi="Lato"/>
              <w:noProof/>
              <w:kern w:val="2"/>
              <w:sz w:val="20"/>
              <w:szCs w:val="20"/>
              <w:lang w:eastAsia="pl-PL"/>
              <w14:ligatures w14:val="standardContextual"/>
            </w:rPr>
          </w:pPr>
          <w:hyperlink w:anchor="_Toc180679215" w:history="1">
            <w:r w:rsidR="00F60D55" w:rsidRPr="00F60D55">
              <w:rPr>
                <w:rStyle w:val="Hipercze"/>
                <w:rFonts w:ascii="Lato" w:hAnsi="Lato"/>
                <w:bCs/>
                <w:noProof/>
                <w:sz w:val="20"/>
                <w:szCs w:val="20"/>
              </w:rPr>
              <w:t>1.3</w:t>
            </w:r>
            <w:r w:rsidR="00F60D55" w:rsidRPr="00F60D55">
              <w:rPr>
                <w:rFonts w:ascii="Lato" w:eastAsiaTheme="minorEastAsia" w:hAnsi="Lato"/>
                <w:noProof/>
                <w:kern w:val="2"/>
                <w:sz w:val="20"/>
                <w:szCs w:val="20"/>
                <w:lang w:eastAsia="pl-PL"/>
                <w14:ligatures w14:val="standardContextual"/>
              </w:rPr>
              <w:tab/>
            </w:r>
            <w:r w:rsidR="00F60D55" w:rsidRPr="00F60D55">
              <w:rPr>
                <w:rStyle w:val="Hipercze"/>
                <w:rFonts w:ascii="Lato" w:hAnsi="Lato"/>
                <w:noProof/>
                <w:sz w:val="20"/>
                <w:szCs w:val="20"/>
              </w:rPr>
              <w:t>Województwo lubelskie</w:t>
            </w:r>
            <w:r w:rsidR="00F60D55" w:rsidRPr="00F60D55">
              <w:rPr>
                <w:rFonts w:ascii="Lato" w:hAnsi="Lato"/>
                <w:noProof/>
                <w:webHidden/>
                <w:sz w:val="20"/>
                <w:szCs w:val="20"/>
              </w:rPr>
              <w:tab/>
            </w:r>
            <w:r w:rsidR="00F60D55" w:rsidRPr="00F60D55">
              <w:rPr>
                <w:rFonts w:ascii="Lato" w:hAnsi="Lato"/>
                <w:noProof/>
                <w:webHidden/>
                <w:sz w:val="20"/>
                <w:szCs w:val="20"/>
              </w:rPr>
              <w:fldChar w:fldCharType="begin"/>
            </w:r>
            <w:r w:rsidR="00F60D55" w:rsidRPr="00F60D55">
              <w:rPr>
                <w:rFonts w:ascii="Lato" w:hAnsi="Lato"/>
                <w:noProof/>
                <w:webHidden/>
                <w:sz w:val="20"/>
                <w:szCs w:val="20"/>
              </w:rPr>
              <w:instrText xml:space="preserve"> PAGEREF _Toc180679215 \h </w:instrText>
            </w:r>
            <w:r w:rsidR="00F60D55" w:rsidRPr="00F60D55">
              <w:rPr>
                <w:rFonts w:ascii="Lato" w:hAnsi="Lato"/>
                <w:noProof/>
                <w:webHidden/>
                <w:sz w:val="20"/>
                <w:szCs w:val="20"/>
              </w:rPr>
            </w:r>
            <w:r w:rsidR="00F60D55" w:rsidRPr="00F60D55">
              <w:rPr>
                <w:rFonts w:ascii="Lato" w:hAnsi="Lato"/>
                <w:noProof/>
                <w:webHidden/>
                <w:sz w:val="20"/>
                <w:szCs w:val="20"/>
              </w:rPr>
              <w:fldChar w:fldCharType="separate"/>
            </w:r>
            <w:r w:rsidR="00227660">
              <w:rPr>
                <w:rFonts w:ascii="Lato" w:hAnsi="Lato"/>
                <w:noProof/>
                <w:webHidden/>
                <w:sz w:val="20"/>
                <w:szCs w:val="20"/>
              </w:rPr>
              <w:t>18</w:t>
            </w:r>
            <w:r w:rsidR="00F60D55" w:rsidRPr="00F60D55">
              <w:rPr>
                <w:rFonts w:ascii="Lato" w:hAnsi="Lato"/>
                <w:noProof/>
                <w:webHidden/>
                <w:sz w:val="20"/>
                <w:szCs w:val="20"/>
              </w:rPr>
              <w:fldChar w:fldCharType="end"/>
            </w:r>
          </w:hyperlink>
        </w:p>
        <w:p w14:paraId="2D4C8BCE" w14:textId="5890907E" w:rsidR="00F60D55" w:rsidRPr="00F60D55" w:rsidRDefault="00000000">
          <w:pPr>
            <w:pStyle w:val="Spistreci2"/>
            <w:tabs>
              <w:tab w:val="left" w:pos="880"/>
              <w:tab w:val="right" w:leader="dot" w:pos="9062"/>
            </w:tabs>
            <w:rPr>
              <w:rFonts w:ascii="Lato" w:eastAsiaTheme="minorEastAsia" w:hAnsi="Lato"/>
              <w:noProof/>
              <w:kern w:val="2"/>
              <w:sz w:val="20"/>
              <w:szCs w:val="20"/>
              <w:lang w:eastAsia="pl-PL"/>
              <w14:ligatures w14:val="standardContextual"/>
            </w:rPr>
          </w:pPr>
          <w:hyperlink w:anchor="_Toc180679216" w:history="1">
            <w:r w:rsidR="00F60D55" w:rsidRPr="00F60D55">
              <w:rPr>
                <w:rStyle w:val="Hipercze"/>
                <w:rFonts w:ascii="Lato" w:hAnsi="Lato"/>
                <w:bCs/>
                <w:noProof/>
                <w:sz w:val="20"/>
                <w:szCs w:val="20"/>
              </w:rPr>
              <w:t>1.4</w:t>
            </w:r>
            <w:r w:rsidR="00F60D55" w:rsidRPr="00F60D55">
              <w:rPr>
                <w:rFonts w:ascii="Lato" w:eastAsiaTheme="minorEastAsia" w:hAnsi="Lato"/>
                <w:noProof/>
                <w:kern w:val="2"/>
                <w:sz w:val="20"/>
                <w:szCs w:val="20"/>
                <w:lang w:eastAsia="pl-PL"/>
                <w14:ligatures w14:val="standardContextual"/>
              </w:rPr>
              <w:tab/>
            </w:r>
            <w:r w:rsidR="00F60D55" w:rsidRPr="00F60D55">
              <w:rPr>
                <w:rStyle w:val="Hipercze"/>
                <w:rFonts w:ascii="Lato" w:hAnsi="Lato"/>
                <w:noProof/>
                <w:sz w:val="20"/>
                <w:szCs w:val="20"/>
              </w:rPr>
              <w:t>Województwo lubuskie</w:t>
            </w:r>
            <w:r w:rsidR="00F60D55" w:rsidRPr="00F60D55">
              <w:rPr>
                <w:rFonts w:ascii="Lato" w:hAnsi="Lato"/>
                <w:noProof/>
                <w:webHidden/>
                <w:sz w:val="20"/>
                <w:szCs w:val="20"/>
              </w:rPr>
              <w:tab/>
            </w:r>
            <w:r w:rsidR="00F60D55" w:rsidRPr="00F60D55">
              <w:rPr>
                <w:rFonts w:ascii="Lato" w:hAnsi="Lato"/>
                <w:noProof/>
                <w:webHidden/>
                <w:sz w:val="20"/>
                <w:szCs w:val="20"/>
              </w:rPr>
              <w:fldChar w:fldCharType="begin"/>
            </w:r>
            <w:r w:rsidR="00F60D55" w:rsidRPr="00F60D55">
              <w:rPr>
                <w:rFonts w:ascii="Lato" w:hAnsi="Lato"/>
                <w:noProof/>
                <w:webHidden/>
                <w:sz w:val="20"/>
                <w:szCs w:val="20"/>
              </w:rPr>
              <w:instrText xml:space="preserve"> PAGEREF _Toc180679216 \h </w:instrText>
            </w:r>
            <w:r w:rsidR="00F60D55" w:rsidRPr="00F60D55">
              <w:rPr>
                <w:rFonts w:ascii="Lato" w:hAnsi="Lato"/>
                <w:noProof/>
                <w:webHidden/>
                <w:sz w:val="20"/>
                <w:szCs w:val="20"/>
              </w:rPr>
            </w:r>
            <w:r w:rsidR="00F60D55" w:rsidRPr="00F60D55">
              <w:rPr>
                <w:rFonts w:ascii="Lato" w:hAnsi="Lato"/>
                <w:noProof/>
                <w:webHidden/>
                <w:sz w:val="20"/>
                <w:szCs w:val="20"/>
              </w:rPr>
              <w:fldChar w:fldCharType="separate"/>
            </w:r>
            <w:r w:rsidR="00227660">
              <w:rPr>
                <w:rFonts w:ascii="Lato" w:hAnsi="Lato"/>
                <w:noProof/>
                <w:webHidden/>
                <w:sz w:val="20"/>
                <w:szCs w:val="20"/>
              </w:rPr>
              <w:t>24</w:t>
            </w:r>
            <w:r w:rsidR="00F60D55" w:rsidRPr="00F60D55">
              <w:rPr>
                <w:rFonts w:ascii="Lato" w:hAnsi="Lato"/>
                <w:noProof/>
                <w:webHidden/>
                <w:sz w:val="20"/>
                <w:szCs w:val="20"/>
              </w:rPr>
              <w:fldChar w:fldCharType="end"/>
            </w:r>
          </w:hyperlink>
        </w:p>
        <w:p w14:paraId="6C9C31D4" w14:textId="30EE1DBE" w:rsidR="00F60D55" w:rsidRPr="00F60D55" w:rsidRDefault="00000000">
          <w:pPr>
            <w:pStyle w:val="Spistreci2"/>
            <w:tabs>
              <w:tab w:val="left" w:pos="880"/>
              <w:tab w:val="right" w:leader="dot" w:pos="9062"/>
            </w:tabs>
            <w:rPr>
              <w:rFonts w:ascii="Lato" w:eastAsiaTheme="minorEastAsia" w:hAnsi="Lato"/>
              <w:noProof/>
              <w:kern w:val="2"/>
              <w:sz w:val="20"/>
              <w:szCs w:val="20"/>
              <w:lang w:eastAsia="pl-PL"/>
              <w14:ligatures w14:val="standardContextual"/>
            </w:rPr>
          </w:pPr>
          <w:hyperlink w:anchor="_Toc180679217" w:history="1">
            <w:r w:rsidR="00F60D55" w:rsidRPr="00F60D55">
              <w:rPr>
                <w:rStyle w:val="Hipercze"/>
                <w:rFonts w:ascii="Lato" w:hAnsi="Lato"/>
                <w:bCs/>
                <w:noProof/>
                <w:sz w:val="20"/>
                <w:szCs w:val="20"/>
              </w:rPr>
              <w:t>1.5</w:t>
            </w:r>
            <w:r w:rsidR="00F60D55" w:rsidRPr="00F60D55">
              <w:rPr>
                <w:rFonts w:ascii="Lato" w:eastAsiaTheme="minorEastAsia" w:hAnsi="Lato"/>
                <w:noProof/>
                <w:kern w:val="2"/>
                <w:sz w:val="20"/>
                <w:szCs w:val="20"/>
                <w:lang w:eastAsia="pl-PL"/>
                <w14:ligatures w14:val="standardContextual"/>
              </w:rPr>
              <w:tab/>
            </w:r>
            <w:r w:rsidR="00F60D55" w:rsidRPr="00F60D55">
              <w:rPr>
                <w:rStyle w:val="Hipercze"/>
                <w:rFonts w:ascii="Lato" w:hAnsi="Lato"/>
                <w:noProof/>
                <w:sz w:val="20"/>
                <w:szCs w:val="20"/>
              </w:rPr>
              <w:t>Województwo łódzkie</w:t>
            </w:r>
            <w:r w:rsidR="00F60D55" w:rsidRPr="00F60D55">
              <w:rPr>
                <w:rFonts w:ascii="Lato" w:hAnsi="Lato"/>
                <w:noProof/>
                <w:webHidden/>
                <w:sz w:val="20"/>
                <w:szCs w:val="20"/>
              </w:rPr>
              <w:tab/>
            </w:r>
            <w:r w:rsidR="00F60D55" w:rsidRPr="00F60D55">
              <w:rPr>
                <w:rFonts w:ascii="Lato" w:hAnsi="Lato"/>
                <w:noProof/>
                <w:webHidden/>
                <w:sz w:val="20"/>
                <w:szCs w:val="20"/>
              </w:rPr>
              <w:fldChar w:fldCharType="begin"/>
            </w:r>
            <w:r w:rsidR="00F60D55" w:rsidRPr="00F60D55">
              <w:rPr>
                <w:rFonts w:ascii="Lato" w:hAnsi="Lato"/>
                <w:noProof/>
                <w:webHidden/>
                <w:sz w:val="20"/>
                <w:szCs w:val="20"/>
              </w:rPr>
              <w:instrText xml:space="preserve"> PAGEREF _Toc180679217 \h </w:instrText>
            </w:r>
            <w:r w:rsidR="00F60D55" w:rsidRPr="00F60D55">
              <w:rPr>
                <w:rFonts w:ascii="Lato" w:hAnsi="Lato"/>
                <w:noProof/>
                <w:webHidden/>
                <w:sz w:val="20"/>
                <w:szCs w:val="20"/>
              </w:rPr>
            </w:r>
            <w:r w:rsidR="00F60D55" w:rsidRPr="00F60D55">
              <w:rPr>
                <w:rFonts w:ascii="Lato" w:hAnsi="Lato"/>
                <w:noProof/>
                <w:webHidden/>
                <w:sz w:val="20"/>
                <w:szCs w:val="20"/>
              </w:rPr>
              <w:fldChar w:fldCharType="separate"/>
            </w:r>
            <w:r w:rsidR="00227660">
              <w:rPr>
                <w:rFonts w:ascii="Lato" w:hAnsi="Lato"/>
                <w:noProof/>
                <w:webHidden/>
                <w:sz w:val="20"/>
                <w:szCs w:val="20"/>
              </w:rPr>
              <w:t>29</w:t>
            </w:r>
            <w:r w:rsidR="00F60D55" w:rsidRPr="00F60D55">
              <w:rPr>
                <w:rFonts w:ascii="Lato" w:hAnsi="Lato"/>
                <w:noProof/>
                <w:webHidden/>
                <w:sz w:val="20"/>
                <w:szCs w:val="20"/>
              </w:rPr>
              <w:fldChar w:fldCharType="end"/>
            </w:r>
          </w:hyperlink>
        </w:p>
        <w:p w14:paraId="3F30839B" w14:textId="35B40810" w:rsidR="00F60D55" w:rsidRPr="00F60D55" w:rsidRDefault="00000000">
          <w:pPr>
            <w:pStyle w:val="Spistreci2"/>
            <w:tabs>
              <w:tab w:val="left" w:pos="880"/>
              <w:tab w:val="right" w:leader="dot" w:pos="9062"/>
            </w:tabs>
            <w:rPr>
              <w:rFonts w:ascii="Lato" w:eastAsiaTheme="minorEastAsia" w:hAnsi="Lato"/>
              <w:noProof/>
              <w:kern w:val="2"/>
              <w:sz w:val="20"/>
              <w:szCs w:val="20"/>
              <w:lang w:eastAsia="pl-PL"/>
              <w14:ligatures w14:val="standardContextual"/>
            </w:rPr>
          </w:pPr>
          <w:hyperlink w:anchor="_Toc180679218" w:history="1">
            <w:r w:rsidR="00F60D55" w:rsidRPr="00F60D55">
              <w:rPr>
                <w:rStyle w:val="Hipercze"/>
                <w:rFonts w:ascii="Lato" w:hAnsi="Lato"/>
                <w:bCs/>
                <w:noProof/>
                <w:sz w:val="20"/>
                <w:szCs w:val="20"/>
              </w:rPr>
              <w:t>1.6</w:t>
            </w:r>
            <w:r w:rsidR="00F60D55" w:rsidRPr="00F60D55">
              <w:rPr>
                <w:rFonts w:ascii="Lato" w:eastAsiaTheme="minorEastAsia" w:hAnsi="Lato"/>
                <w:noProof/>
                <w:kern w:val="2"/>
                <w:sz w:val="20"/>
                <w:szCs w:val="20"/>
                <w:lang w:eastAsia="pl-PL"/>
                <w14:ligatures w14:val="standardContextual"/>
              </w:rPr>
              <w:tab/>
            </w:r>
            <w:r w:rsidR="00F60D55" w:rsidRPr="00F60D55">
              <w:rPr>
                <w:rStyle w:val="Hipercze"/>
                <w:rFonts w:ascii="Lato" w:hAnsi="Lato"/>
                <w:noProof/>
                <w:sz w:val="20"/>
                <w:szCs w:val="20"/>
              </w:rPr>
              <w:t>Województwo małopolskie</w:t>
            </w:r>
            <w:r w:rsidR="00F60D55" w:rsidRPr="00F60D55">
              <w:rPr>
                <w:rFonts w:ascii="Lato" w:hAnsi="Lato"/>
                <w:noProof/>
                <w:webHidden/>
                <w:sz w:val="20"/>
                <w:szCs w:val="20"/>
              </w:rPr>
              <w:tab/>
            </w:r>
            <w:r w:rsidR="00F60D55" w:rsidRPr="00F60D55">
              <w:rPr>
                <w:rFonts w:ascii="Lato" w:hAnsi="Lato"/>
                <w:noProof/>
                <w:webHidden/>
                <w:sz w:val="20"/>
                <w:szCs w:val="20"/>
              </w:rPr>
              <w:fldChar w:fldCharType="begin"/>
            </w:r>
            <w:r w:rsidR="00F60D55" w:rsidRPr="00F60D55">
              <w:rPr>
                <w:rFonts w:ascii="Lato" w:hAnsi="Lato"/>
                <w:noProof/>
                <w:webHidden/>
                <w:sz w:val="20"/>
                <w:szCs w:val="20"/>
              </w:rPr>
              <w:instrText xml:space="preserve"> PAGEREF _Toc180679218 \h </w:instrText>
            </w:r>
            <w:r w:rsidR="00F60D55" w:rsidRPr="00F60D55">
              <w:rPr>
                <w:rFonts w:ascii="Lato" w:hAnsi="Lato"/>
                <w:noProof/>
                <w:webHidden/>
                <w:sz w:val="20"/>
                <w:szCs w:val="20"/>
              </w:rPr>
            </w:r>
            <w:r w:rsidR="00F60D55" w:rsidRPr="00F60D55">
              <w:rPr>
                <w:rFonts w:ascii="Lato" w:hAnsi="Lato"/>
                <w:noProof/>
                <w:webHidden/>
                <w:sz w:val="20"/>
                <w:szCs w:val="20"/>
              </w:rPr>
              <w:fldChar w:fldCharType="separate"/>
            </w:r>
            <w:r w:rsidR="00227660">
              <w:rPr>
                <w:rFonts w:ascii="Lato" w:hAnsi="Lato"/>
                <w:noProof/>
                <w:webHidden/>
                <w:sz w:val="20"/>
                <w:szCs w:val="20"/>
              </w:rPr>
              <w:t>36</w:t>
            </w:r>
            <w:r w:rsidR="00F60D55" w:rsidRPr="00F60D55">
              <w:rPr>
                <w:rFonts w:ascii="Lato" w:hAnsi="Lato"/>
                <w:noProof/>
                <w:webHidden/>
                <w:sz w:val="20"/>
                <w:szCs w:val="20"/>
              </w:rPr>
              <w:fldChar w:fldCharType="end"/>
            </w:r>
          </w:hyperlink>
        </w:p>
        <w:p w14:paraId="4335B93C" w14:textId="29C9DFDF" w:rsidR="00F60D55" w:rsidRPr="00F60D55" w:rsidRDefault="00000000">
          <w:pPr>
            <w:pStyle w:val="Spistreci2"/>
            <w:tabs>
              <w:tab w:val="left" w:pos="880"/>
              <w:tab w:val="right" w:leader="dot" w:pos="9062"/>
            </w:tabs>
            <w:rPr>
              <w:rFonts w:ascii="Lato" w:eastAsiaTheme="minorEastAsia" w:hAnsi="Lato"/>
              <w:noProof/>
              <w:kern w:val="2"/>
              <w:sz w:val="20"/>
              <w:szCs w:val="20"/>
              <w:lang w:eastAsia="pl-PL"/>
              <w14:ligatures w14:val="standardContextual"/>
            </w:rPr>
          </w:pPr>
          <w:hyperlink w:anchor="_Toc180679219" w:history="1">
            <w:r w:rsidR="00F60D55" w:rsidRPr="00F60D55">
              <w:rPr>
                <w:rStyle w:val="Hipercze"/>
                <w:rFonts w:ascii="Lato" w:hAnsi="Lato"/>
                <w:bCs/>
                <w:noProof/>
                <w:sz w:val="20"/>
                <w:szCs w:val="20"/>
              </w:rPr>
              <w:t>1.7</w:t>
            </w:r>
            <w:r w:rsidR="00F60D55" w:rsidRPr="00F60D55">
              <w:rPr>
                <w:rFonts w:ascii="Lato" w:eastAsiaTheme="minorEastAsia" w:hAnsi="Lato"/>
                <w:noProof/>
                <w:kern w:val="2"/>
                <w:sz w:val="20"/>
                <w:szCs w:val="20"/>
                <w:lang w:eastAsia="pl-PL"/>
                <w14:ligatures w14:val="standardContextual"/>
              </w:rPr>
              <w:tab/>
            </w:r>
            <w:r w:rsidR="00F60D55" w:rsidRPr="00F60D55">
              <w:rPr>
                <w:rStyle w:val="Hipercze"/>
                <w:rFonts w:ascii="Lato" w:hAnsi="Lato"/>
                <w:noProof/>
                <w:sz w:val="20"/>
                <w:szCs w:val="20"/>
              </w:rPr>
              <w:t>Województwo mazowieckie</w:t>
            </w:r>
            <w:r w:rsidR="00F60D55" w:rsidRPr="00F60D55">
              <w:rPr>
                <w:rFonts w:ascii="Lato" w:hAnsi="Lato"/>
                <w:noProof/>
                <w:webHidden/>
                <w:sz w:val="20"/>
                <w:szCs w:val="20"/>
              </w:rPr>
              <w:tab/>
            </w:r>
            <w:r w:rsidR="00F60D55" w:rsidRPr="00F60D55">
              <w:rPr>
                <w:rFonts w:ascii="Lato" w:hAnsi="Lato"/>
                <w:noProof/>
                <w:webHidden/>
                <w:sz w:val="20"/>
                <w:szCs w:val="20"/>
              </w:rPr>
              <w:fldChar w:fldCharType="begin"/>
            </w:r>
            <w:r w:rsidR="00F60D55" w:rsidRPr="00F60D55">
              <w:rPr>
                <w:rFonts w:ascii="Lato" w:hAnsi="Lato"/>
                <w:noProof/>
                <w:webHidden/>
                <w:sz w:val="20"/>
                <w:szCs w:val="20"/>
              </w:rPr>
              <w:instrText xml:space="preserve"> PAGEREF _Toc180679219 \h </w:instrText>
            </w:r>
            <w:r w:rsidR="00F60D55" w:rsidRPr="00F60D55">
              <w:rPr>
                <w:rFonts w:ascii="Lato" w:hAnsi="Lato"/>
                <w:noProof/>
                <w:webHidden/>
                <w:sz w:val="20"/>
                <w:szCs w:val="20"/>
              </w:rPr>
            </w:r>
            <w:r w:rsidR="00F60D55" w:rsidRPr="00F60D55">
              <w:rPr>
                <w:rFonts w:ascii="Lato" w:hAnsi="Lato"/>
                <w:noProof/>
                <w:webHidden/>
                <w:sz w:val="20"/>
                <w:szCs w:val="20"/>
              </w:rPr>
              <w:fldChar w:fldCharType="separate"/>
            </w:r>
            <w:r w:rsidR="00227660">
              <w:rPr>
                <w:rFonts w:ascii="Lato" w:hAnsi="Lato"/>
                <w:noProof/>
                <w:webHidden/>
                <w:sz w:val="20"/>
                <w:szCs w:val="20"/>
              </w:rPr>
              <w:t>42</w:t>
            </w:r>
            <w:r w:rsidR="00F60D55" w:rsidRPr="00F60D55">
              <w:rPr>
                <w:rFonts w:ascii="Lato" w:hAnsi="Lato"/>
                <w:noProof/>
                <w:webHidden/>
                <w:sz w:val="20"/>
                <w:szCs w:val="20"/>
              </w:rPr>
              <w:fldChar w:fldCharType="end"/>
            </w:r>
          </w:hyperlink>
        </w:p>
        <w:p w14:paraId="7F100A29" w14:textId="72CAC718" w:rsidR="00F60D55" w:rsidRPr="00F60D55" w:rsidRDefault="00000000">
          <w:pPr>
            <w:pStyle w:val="Spistreci2"/>
            <w:tabs>
              <w:tab w:val="left" w:pos="880"/>
              <w:tab w:val="right" w:leader="dot" w:pos="9062"/>
            </w:tabs>
            <w:rPr>
              <w:rFonts w:ascii="Lato" w:eastAsiaTheme="minorEastAsia" w:hAnsi="Lato"/>
              <w:noProof/>
              <w:kern w:val="2"/>
              <w:sz w:val="20"/>
              <w:szCs w:val="20"/>
              <w:lang w:eastAsia="pl-PL"/>
              <w14:ligatures w14:val="standardContextual"/>
            </w:rPr>
          </w:pPr>
          <w:hyperlink w:anchor="_Toc180679220" w:history="1">
            <w:r w:rsidR="00F60D55" w:rsidRPr="00F60D55">
              <w:rPr>
                <w:rStyle w:val="Hipercze"/>
                <w:rFonts w:ascii="Lato" w:hAnsi="Lato"/>
                <w:bCs/>
                <w:noProof/>
                <w:sz w:val="20"/>
                <w:szCs w:val="20"/>
              </w:rPr>
              <w:t>1.8</w:t>
            </w:r>
            <w:r w:rsidR="00F60D55" w:rsidRPr="00F60D55">
              <w:rPr>
                <w:rFonts w:ascii="Lato" w:eastAsiaTheme="minorEastAsia" w:hAnsi="Lato"/>
                <w:noProof/>
                <w:kern w:val="2"/>
                <w:sz w:val="20"/>
                <w:szCs w:val="20"/>
                <w:lang w:eastAsia="pl-PL"/>
                <w14:ligatures w14:val="standardContextual"/>
              </w:rPr>
              <w:tab/>
            </w:r>
            <w:r w:rsidR="00F60D55" w:rsidRPr="00F60D55">
              <w:rPr>
                <w:rStyle w:val="Hipercze"/>
                <w:rFonts w:ascii="Lato" w:hAnsi="Lato"/>
                <w:noProof/>
                <w:sz w:val="20"/>
                <w:szCs w:val="20"/>
              </w:rPr>
              <w:t>Województwo opolskie</w:t>
            </w:r>
            <w:r w:rsidR="00F60D55" w:rsidRPr="00F60D55">
              <w:rPr>
                <w:rFonts w:ascii="Lato" w:hAnsi="Lato"/>
                <w:noProof/>
                <w:webHidden/>
                <w:sz w:val="20"/>
                <w:szCs w:val="20"/>
              </w:rPr>
              <w:tab/>
            </w:r>
            <w:r w:rsidR="00F60D55" w:rsidRPr="00F60D55">
              <w:rPr>
                <w:rFonts w:ascii="Lato" w:hAnsi="Lato"/>
                <w:noProof/>
                <w:webHidden/>
                <w:sz w:val="20"/>
                <w:szCs w:val="20"/>
              </w:rPr>
              <w:fldChar w:fldCharType="begin"/>
            </w:r>
            <w:r w:rsidR="00F60D55" w:rsidRPr="00F60D55">
              <w:rPr>
                <w:rFonts w:ascii="Lato" w:hAnsi="Lato"/>
                <w:noProof/>
                <w:webHidden/>
                <w:sz w:val="20"/>
                <w:szCs w:val="20"/>
              </w:rPr>
              <w:instrText xml:space="preserve"> PAGEREF _Toc180679220 \h </w:instrText>
            </w:r>
            <w:r w:rsidR="00F60D55" w:rsidRPr="00F60D55">
              <w:rPr>
                <w:rFonts w:ascii="Lato" w:hAnsi="Lato"/>
                <w:noProof/>
                <w:webHidden/>
                <w:sz w:val="20"/>
                <w:szCs w:val="20"/>
              </w:rPr>
            </w:r>
            <w:r w:rsidR="00F60D55" w:rsidRPr="00F60D55">
              <w:rPr>
                <w:rFonts w:ascii="Lato" w:hAnsi="Lato"/>
                <w:noProof/>
                <w:webHidden/>
                <w:sz w:val="20"/>
                <w:szCs w:val="20"/>
              </w:rPr>
              <w:fldChar w:fldCharType="separate"/>
            </w:r>
            <w:r w:rsidR="00227660">
              <w:rPr>
                <w:rFonts w:ascii="Lato" w:hAnsi="Lato"/>
                <w:noProof/>
                <w:webHidden/>
                <w:sz w:val="20"/>
                <w:szCs w:val="20"/>
              </w:rPr>
              <w:t>46</w:t>
            </w:r>
            <w:r w:rsidR="00F60D55" w:rsidRPr="00F60D55">
              <w:rPr>
                <w:rFonts w:ascii="Lato" w:hAnsi="Lato"/>
                <w:noProof/>
                <w:webHidden/>
                <w:sz w:val="20"/>
                <w:szCs w:val="20"/>
              </w:rPr>
              <w:fldChar w:fldCharType="end"/>
            </w:r>
          </w:hyperlink>
        </w:p>
        <w:p w14:paraId="2562BF28" w14:textId="42D194A4" w:rsidR="00F60D55" w:rsidRPr="00F60D55" w:rsidRDefault="00000000">
          <w:pPr>
            <w:pStyle w:val="Spistreci2"/>
            <w:tabs>
              <w:tab w:val="left" w:pos="880"/>
              <w:tab w:val="right" w:leader="dot" w:pos="9062"/>
            </w:tabs>
            <w:rPr>
              <w:rFonts w:ascii="Lato" w:eastAsiaTheme="minorEastAsia" w:hAnsi="Lato"/>
              <w:noProof/>
              <w:kern w:val="2"/>
              <w:sz w:val="20"/>
              <w:szCs w:val="20"/>
              <w:lang w:eastAsia="pl-PL"/>
              <w14:ligatures w14:val="standardContextual"/>
            </w:rPr>
          </w:pPr>
          <w:hyperlink w:anchor="_Toc180679221" w:history="1">
            <w:r w:rsidR="00F60D55" w:rsidRPr="00F60D55">
              <w:rPr>
                <w:rStyle w:val="Hipercze"/>
                <w:rFonts w:ascii="Lato" w:hAnsi="Lato"/>
                <w:bCs/>
                <w:noProof/>
                <w:sz w:val="20"/>
                <w:szCs w:val="20"/>
              </w:rPr>
              <w:t>1.9</w:t>
            </w:r>
            <w:r w:rsidR="00F60D55" w:rsidRPr="00F60D55">
              <w:rPr>
                <w:rFonts w:ascii="Lato" w:eastAsiaTheme="minorEastAsia" w:hAnsi="Lato"/>
                <w:noProof/>
                <w:kern w:val="2"/>
                <w:sz w:val="20"/>
                <w:szCs w:val="20"/>
                <w:lang w:eastAsia="pl-PL"/>
                <w14:ligatures w14:val="standardContextual"/>
              </w:rPr>
              <w:tab/>
            </w:r>
            <w:r w:rsidR="00F60D55" w:rsidRPr="00F60D55">
              <w:rPr>
                <w:rStyle w:val="Hipercze"/>
                <w:rFonts w:ascii="Lato" w:hAnsi="Lato"/>
                <w:noProof/>
                <w:sz w:val="20"/>
                <w:szCs w:val="20"/>
              </w:rPr>
              <w:t>Województwo podkarpackie</w:t>
            </w:r>
            <w:r w:rsidR="00F60D55" w:rsidRPr="00F60D55">
              <w:rPr>
                <w:rFonts w:ascii="Lato" w:hAnsi="Lato"/>
                <w:noProof/>
                <w:webHidden/>
                <w:sz w:val="20"/>
                <w:szCs w:val="20"/>
              </w:rPr>
              <w:tab/>
            </w:r>
            <w:r w:rsidR="00F60D55" w:rsidRPr="00F60D55">
              <w:rPr>
                <w:rFonts w:ascii="Lato" w:hAnsi="Lato"/>
                <w:noProof/>
                <w:webHidden/>
                <w:sz w:val="20"/>
                <w:szCs w:val="20"/>
              </w:rPr>
              <w:fldChar w:fldCharType="begin"/>
            </w:r>
            <w:r w:rsidR="00F60D55" w:rsidRPr="00F60D55">
              <w:rPr>
                <w:rFonts w:ascii="Lato" w:hAnsi="Lato"/>
                <w:noProof/>
                <w:webHidden/>
                <w:sz w:val="20"/>
                <w:szCs w:val="20"/>
              </w:rPr>
              <w:instrText xml:space="preserve"> PAGEREF _Toc180679221 \h </w:instrText>
            </w:r>
            <w:r w:rsidR="00F60D55" w:rsidRPr="00F60D55">
              <w:rPr>
                <w:rFonts w:ascii="Lato" w:hAnsi="Lato"/>
                <w:noProof/>
                <w:webHidden/>
                <w:sz w:val="20"/>
                <w:szCs w:val="20"/>
              </w:rPr>
            </w:r>
            <w:r w:rsidR="00F60D55" w:rsidRPr="00F60D55">
              <w:rPr>
                <w:rFonts w:ascii="Lato" w:hAnsi="Lato"/>
                <w:noProof/>
                <w:webHidden/>
                <w:sz w:val="20"/>
                <w:szCs w:val="20"/>
              </w:rPr>
              <w:fldChar w:fldCharType="separate"/>
            </w:r>
            <w:r w:rsidR="00227660">
              <w:rPr>
                <w:rFonts w:ascii="Lato" w:hAnsi="Lato"/>
                <w:noProof/>
                <w:webHidden/>
                <w:sz w:val="20"/>
                <w:szCs w:val="20"/>
              </w:rPr>
              <w:t>51</w:t>
            </w:r>
            <w:r w:rsidR="00F60D55" w:rsidRPr="00F60D55">
              <w:rPr>
                <w:rFonts w:ascii="Lato" w:hAnsi="Lato"/>
                <w:noProof/>
                <w:webHidden/>
                <w:sz w:val="20"/>
                <w:szCs w:val="20"/>
              </w:rPr>
              <w:fldChar w:fldCharType="end"/>
            </w:r>
          </w:hyperlink>
        </w:p>
        <w:p w14:paraId="584C2989" w14:textId="73AB777B" w:rsidR="00F60D55" w:rsidRPr="00F60D55" w:rsidRDefault="00000000">
          <w:pPr>
            <w:pStyle w:val="Spistreci2"/>
            <w:tabs>
              <w:tab w:val="left" w:pos="880"/>
              <w:tab w:val="right" w:leader="dot" w:pos="9062"/>
            </w:tabs>
            <w:rPr>
              <w:rFonts w:ascii="Lato" w:eastAsiaTheme="minorEastAsia" w:hAnsi="Lato"/>
              <w:noProof/>
              <w:kern w:val="2"/>
              <w:sz w:val="20"/>
              <w:szCs w:val="20"/>
              <w:lang w:eastAsia="pl-PL"/>
              <w14:ligatures w14:val="standardContextual"/>
            </w:rPr>
          </w:pPr>
          <w:hyperlink w:anchor="_Toc180679222" w:history="1">
            <w:r w:rsidR="00F60D55" w:rsidRPr="00F60D55">
              <w:rPr>
                <w:rStyle w:val="Hipercze"/>
                <w:rFonts w:ascii="Lato" w:hAnsi="Lato"/>
                <w:bCs/>
                <w:noProof/>
                <w:sz w:val="20"/>
                <w:szCs w:val="20"/>
              </w:rPr>
              <w:t>1.10</w:t>
            </w:r>
            <w:r w:rsidR="00F60D55" w:rsidRPr="00F60D55">
              <w:rPr>
                <w:rFonts w:ascii="Lato" w:eastAsiaTheme="minorEastAsia" w:hAnsi="Lato"/>
                <w:noProof/>
                <w:kern w:val="2"/>
                <w:sz w:val="20"/>
                <w:szCs w:val="20"/>
                <w:lang w:eastAsia="pl-PL"/>
                <w14:ligatures w14:val="standardContextual"/>
              </w:rPr>
              <w:tab/>
            </w:r>
            <w:r w:rsidR="00F60D55" w:rsidRPr="00F60D55">
              <w:rPr>
                <w:rStyle w:val="Hipercze"/>
                <w:rFonts w:ascii="Lato" w:hAnsi="Lato"/>
                <w:noProof/>
                <w:sz w:val="20"/>
                <w:szCs w:val="20"/>
              </w:rPr>
              <w:t>Województwo podlaskie</w:t>
            </w:r>
            <w:r w:rsidR="00F60D55" w:rsidRPr="00F60D55">
              <w:rPr>
                <w:rFonts w:ascii="Lato" w:hAnsi="Lato"/>
                <w:noProof/>
                <w:webHidden/>
                <w:sz w:val="20"/>
                <w:szCs w:val="20"/>
              </w:rPr>
              <w:tab/>
            </w:r>
            <w:r w:rsidR="00F60D55" w:rsidRPr="00F60D55">
              <w:rPr>
                <w:rFonts w:ascii="Lato" w:hAnsi="Lato"/>
                <w:noProof/>
                <w:webHidden/>
                <w:sz w:val="20"/>
                <w:szCs w:val="20"/>
              </w:rPr>
              <w:fldChar w:fldCharType="begin"/>
            </w:r>
            <w:r w:rsidR="00F60D55" w:rsidRPr="00F60D55">
              <w:rPr>
                <w:rFonts w:ascii="Lato" w:hAnsi="Lato"/>
                <w:noProof/>
                <w:webHidden/>
                <w:sz w:val="20"/>
                <w:szCs w:val="20"/>
              </w:rPr>
              <w:instrText xml:space="preserve"> PAGEREF _Toc180679222 \h </w:instrText>
            </w:r>
            <w:r w:rsidR="00F60D55" w:rsidRPr="00F60D55">
              <w:rPr>
                <w:rFonts w:ascii="Lato" w:hAnsi="Lato"/>
                <w:noProof/>
                <w:webHidden/>
                <w:sz w:val="20"/>
                <w:szCs w:val="20"/>
              </w:rPr>
            </w:r>
            <w:r w:rsidR="00F60D55" w:rsidRPr="00F60D55">
              <w:rPr>
                <w:rFonts w:ascii="Lato" w:hAnsi="Lato"/>
                <w:noProof/>
                <w:webHidden/>
                <w:sz w:val="20"/>
                <w:szCs w:val="20"/>
              </w:rPr>
              <w:fldChar w:fldCharType="separate"/>
            </w:r>
            <w:r w:rsidR="00227660">
              <w:rPr>
                <w:rFonts w:ascii="Lato" w:hAnsi="Lato"/>
                <w:noProof/>
                <w:webHidden/>
                <w:sz w:val="20"/>
                <w:szCs w:val="20"/>
              </w:rPr>
              <w:t>55</w:t>
            </w:r>
            <w:r w:rsidR="00F60D55" w:rsidRPr="00F60D55">
              <w:rPr>
                <w:rFonts w:ascii="Lato" w:hAnsi="Lato"/>
                <w:noProof/>
                <w:webHidden/>
                <w:sz w:val="20"/>
                <w:szCs w:val="20"/>
              </w:rPr>
              <w:fldChar w:fldCharType="end"/>
            </w:r>
          </w:hyperlink>
        </w:p>
        <w:p w14:paraId="7CE25BF6" w14:textId="1533A3D4" w:rsidR="00F60D55" w:rsidRPr="00F60D55" w:rsidRDefault="00000000">
          <w:pPr>
            <w:pStyle w:val="Spistreci2"/>
            <w:tabs>
              <w:tab w:val="left" w:pos="880"/>
              <w:tab w:val="right" w:leader="dot" w:pos="9062"/>
            </w:tabs>
            <w:rPr>
              <w:rFonts w:ascii="Lato" w:eastAsiaTheme="minorEastAsia" w:hAnsi="Lato"/>
              <w:noProof/>
              <w:kern w:val="2"/>
              <w:sz w:val="20"/>
              <w:szCs w:val="20"/>
              <w:lang w:eastAsia="pl-PL"/>
              <w14:ligatures w14:val="standardContextual"/>
            </w:rPr>
          </w:pPr>
          <w:hyperlink w:anchor="_Toc180679223" w:history="1">
            <w:r w:rsidR="00F60D55" w:rsidRPr="00F60D55">
              <w:rPr>
                <w:rStyle w:val="Hipercze"/>
                <w:rFonts w:ascii="Lato" w:hAnsi="Lato"/>
                <w:bCs/>
                <w:noProof/>
                <w:sz w:val="20"/>
                <w:szCs w:val="20"/>
              </w:rPr>
              <w:t>1.11</w:t>
            </w:r>
            <w:r w:rsidR="00F60D55" w:rsidRPr="00F60D55">
              <w:rPr>
                <w:rFonts w:ascii="Lato" w:eastAsiaTheme="minorEastAsia" w:hAnsi="Lato"/>
                <w:noProof/>
                <w:kern w:val="2"/>
                <w:sz w:val="20"/>
                <w:szCs w:val="20"/>
                <w:lang w:eastAsia="pl-PL"/>
                <w14:ligatures w14:val="standardContextual"/>
              </w:rPr>
              <w:tab/>
            </w:r>
            <w:r w:rsidR="00F60D55" w:rsidRPr="00F60D55">
              <w:rPr>
                <w:rStyle w:val="Hipercze"/>
                <w:rFonts w:ascii="Lato" w:hAnsi="Lato"/>
                <w:noProof/>
                <w:sz w:val="20"/>
                <w:szCs w:val="20"/>
              </w:rPr>
              <w:t>Województwo pomorskie</w:t>
            </w:r>
            <w:r w:rsidR="00F60D55" w:rsidRPr="00F60D55">
              <w:rPr>
                <w:rFonts w:ascii="Lato" w:hAnsi="Lato"/>
                <w:noProof/>
                <w:webHidden/>
                <w:sz w:val="20"/>
                <w:szCs w:val="20"/>
              </w:rPr>
              <w:tab/>
            </w:r>
            <w:r w:rsidR="00F60D55" w:rsidRPr="00F60D55">
              <w:rPr>
                <w:rFonts w:ascii="Lato" w:hAnsi="Lato"/>
                <w:noProof/>
                <w:webHidden/>
                <w:sz w:val="20"/>
                <w:szCs w:val="20"/>
              </w:rPr>
              <w:fldChar w:fldCharType="begin"/>
            </w:r>
            <w:r w:rsidR="00F60D55" w:rsidRPr="00F60D55">
              <w:rPr>
                <w:rFonts w:ascii="Lato" w:hAnsi="Lato"/>
                <w:noProof/>
                <w:webHidden/>
                <w:sz w:val="20"/>
                <w:szCs w:val="20"/>
              </w:rPr>
              <w:instrText xml:space="preserve"> PAGEREF _Toc180679223 \h </w:instrText>
            </w:r>
            <w:r w:rsidR="00F60D55" w:rsidRPr="00F60D55">
              <w:rPr>
                <w:rFonts w:ascii="Lato" w:hAnsi="Lato"/>
                <w:noProof/>
                <w:webHidden/>
                <w:sz w:val="20"/>
                <w:szCs w:val="20"/>
              </w:rPr>
            </w:r>
            <w:r w:rsidR="00F60D55" w:rsidRPr="00F60D55">
              <w:rPr>
                <w:rFonts w:ascii="Lato" w:hAnsi="Lato"/>
                <w:noProof/>
                <w:webHidden/>
                <w:sz w:val="20"/>
                <w:szCs w:val="20"/>
              </w:rPr>
              <w:fldChar w:fldCharType="separate"/>
            </w:r>
            <w:r w:rsidR="00227660">
              <w:rPr>
                <w:rFonts w:ascii="Lato" w:hAnsi="Lato"/>
                <w:noProof/>
                <w:webHidden/>
                <w:sz w:val="20"/>
                <w:szCs w:val="20"/>
              </w:rPr>
              <w:t>62</w:t>
            </w:r>
            <w:r w:rsidR="00F60D55" w:rsidRPr="00F60D55">
              <w:rPr>
                <w:rFonts w:ascii="Lato" w:hAnsi="Lato"/>
                <w:noProof/>
                <w:webHidden/>
                <w:sz w:val="20"/>
                <w:szCs w:val="20"/>
              </w:rPr>
              <w:fldChar w:fldCharType="end"/>
            </w:r>
          </w:hyperlink>
        </w:p>
        <w:p w14:paraId="12EEDB7D" w14:textId="54C220C4" w:rsidR="00F60D55" w:rsidRPr="00F60D55" w:rsidRDefault="00000000">
          <w:pPr>
            <w:pStyle w:val="Spistreci2"/>
            <w:tabs>
              <w:tab w:val="left" w:pos="880"/>
              <w:tab w:val="right" w:leader="dot" w:pos="9062"/>
            </w:tabs>
            <w:rPr>
              <w:rFonts w:ascii="Lato" w:eastAsiaTheme="minorEastAsia" w:hAnsi="Lato"/>
              <w:noProof/>
              <w:kern w:val="2"/>
              <w:sz w:val="20"/>
              <w:szCs w:val="20"/>
              <w:lang w:eastAsia="pl-PL"/>
              <w14:ligatures w14:val="standardContextual"/>
            </w:rPr>
          </w:pPr>
          <w:hyperlink w:anchor="_Toc180679224" w:history="1">
            <w:r w:rsidR="00F60D55" w:rsidRPr="00F60D55">
              <w:rPr>
                <w:rStyle w:val="Hipercze"/>
                <w:rFonts w:ascii="Lato" w:hAnsi="Lato"/>
                <w:bCs/>
                <w:noProof/>
                <w:sz w:val="20"/>
                <w:szCs w:val="20"/>
              </w:rPr>
              <w:t>1.12</w:t>
            </w:r>
            <w:r w:rsidR="00F60D55" w:rsidRPr="00F60D55">
              <w:rPr>
                <w:rFonts w:ascii="Lato" w:eastAsiaTheme="minorEastAsia" w:hAnsi="Lato"/>
                <w:noProof/>
                <w:kern w:val="2"/>
                <w:sz w:val="20"/>
                <w:szCs w:val="20"/>
                <w:lang w:eastAsia="pl-PL"/>
                <w14:ligatures w14:val="standardContextual"/>
              </w:rPr>
              <w:tab/>
            </w:r>
            <w:r w:rsidR="00F60D55" w:rsidRPr="00F60D55">
              <w:rPr>
                <w:rStyle w:val="Hipercze"/>
                <w:rFonts w:ascii="Lato" w:hAnsi="Lato"/>
                <w:noProof/>
                <w:sz w:val="20"/>
                <w:szCs w:val="20"/>
              </w:rPr>
              <w:t>Województwo śląskie</w:t>
            </w:r>
            <w:r w:rsidR="00F60D55" w:rsidRPr="00F60D55">
              <w:rPr>
                <w:rFonts w:ascii="Lato" w:hAnsi="Lato"/>
                <w:noProof/>
                <w:webHidden/>
                <w:sz w:val="20"/>
                <w:szCs w:val="20"/>
              </w:rPr>
              <w:tab/>
            </w:r>
            <w:r w:rsidR="00F60D55" w:rsidRPr="00F60D55">
              <w:rPr>
                <w:rFonts w:ascii="Lato" w:hAnsi="Lato"/>
                <w:noProof/>
                <w:webHidden/>
                <w:sz w:val="20"/>
                <w:szCs w:val="20"/>
              </w:rPr>
              <w:fldChar w:fldCharType="begin"/>
            </w:r>
            <w:r w:rsidR="00F60D55" w:rsidRPr="00F60D55">
              <w:rPr>
                <w:rFonts w:ascii="Lato" w:hAnsi="Lato"/>
                <w:noProof/>
                <w:webHidden/>
                <w:sz w:val="20"/>
                <w:szCs w:val="20"/>
              </w:rPr>
              <w:instrText xml:space="preserve"> PAGEREF _Toc180679224 \h </w:instrText>
            </w:r>
            <w:r w:rsidR="00F60D55" w:rsidRPr="00F60D55">
              <w:rPr>
                <w:rFonts w:ascii="Lato" w:hAnsi="Lato"/>
                <w:noProof/>
                <w:webHidden/>
                <w:sz w:val="20"/>
                <w:szCs w:val="20"/>
              </w:rPr>
            </w:r>
            <w:r w:rsidR="00F60D55" w:rsidRPr="00F60D55">
              <w:rPr>
                <w:rFonts w:ascii="Lato" w:hAnsi="Lato"/>
                <w:noProof/>
                <w:webHidden/>
                <w:sz w:val="20"/>
                <w:szCs w:val="20"/>
              </w:rPr>
              <w:fldChar w:fldCharType="separate"/>
            </w:r>
            <w:r w:rsidR="00227660">
              <w:rPr>
                <w:rFonts w:ascii="Lato" w:hAnsi="Lato"/>
                <w:noProof/>
                <w:webHidden/>
                <w:sz w:val="20"/>
                <w:szCs w:val="20"/>
              </w:rPr>
              <w:t>68</w:t>
            </w:r>
            <w:r w:rsidR="00F60D55" w:rsidRPr="00F60D55">
              <w:rPr>
                <w:rFonts w:ascii="Lato" w:hAnsi="Lato"/>
                <w:noProof/>
                <w:webHidden/>
                <w:sz w:val="20"/>
                <w:szCs w:val="20"/>
              </w:rPr>
              <w:fldChar w:fldCharType="end"/>
            </w:r>
          </w:hyperlink>
        </w:p>
        <w:p w14:paraId="70670C45" w14:textId="40F0A126" w:rsidR="00F60D55" w:rsidRPr="00F60D55" w:rsidRDefault="00000000">
          <w:pPr>
            <w:pStyle w:val="Spistreci2"/>
            <w:tabs>
              <w:tab w:val="left" w:pos="880"/>
              <w:tab w:val="right" w:leader="dot" w:pos="9062"/>
            </w:tabs>
            <w:rPr>
              <w:rFonts w:ascii="Lato" w:eastAsiaTheme="minorEastAsia" w:hAnsi="Lato"/>
              <w:noProof/>
              <w:kern w:val="2"/>
              <w:sz w:val="20"/>
              <w:szCs w:val="20"/>
              <w:lang w:eastAsia="pl-PL"/>
              <w14:ligatures w14:val="standardContextual"/>
            </w:rPr>
          </w:pPr>
          <w:hyperlink w:anchor="_Toc180679225" w:history="1">
            <w:r w:rsidR="00F60D55" w:rsidRPr="00F60D55">
              <w:rPr>
                <w:rStyle w:val="Hipercze"/>
                <w:rFonts w:ascii="Lato" w:hAnsi="Lato"/>
                <w:bCs/>
                <w:noProof/>
                <w:sz w:val="20"/>
                <w:szCs w:val="20"/>
              </w:rPr>
              <w:t>1.13</w:t>
            </w:r>
            <w:r w:rsidR="00F60D55" w:rsidRPr="00F60D55">
              <w:rPr>
                <w:rFonts w:ascii="Lato" w:eastAsiaTheme="minorEastAsia" w:hAnsi="Lato"/>
                <w:noProof/>
                <w:kern w:val="2"/>
                <w:sz w:val="20"/>
                <w:szCs w:val="20"/>
                <w:lang w:eastAsia="pl-PL"/>
                <w14:ligatures w14:val="standardContextual"/>
              </w:rPr>
              <w:tab/>
            </w:r>
            <w:r w:rsidR="00F60D55" w:rsidRPr="00F60D55">
              <w:rPr>
                <w:rStyle w:val="Hipercze"/>
                <w:rFonts w:ascii="Lato" w:hAnsi="Lato"/>
                <w:noProof/>
                <w:sz w:val="20"/>
                <w:szCs w:val="20"/>
              </w:rPr>
              <w:t>Województwo świętokrzyskie</w:t>
            </w:r>
            <w:r w:rsidR="00F60D55" w:rsidRPr="00F60D55">
              <w:rPr>
                <w:rFonts w:ascii="Lato" w:hAnsi="Lato"/>
                <w:noProof/>
                <w:webHidden/>
                <w:sz w:val="20"/>
                <w:szCs w:val="20"/>
              </w:rPr>
              <w:tab/>
            </w:r>
            <w:r w:rsidR="00F60D55" w:rsidRPr="00F60D55">
              <w:rPr>
                <w:rFonts w:ascii="Lato" w:hAnsi="Lato"/>
                <w:noProof/>
                <w:webHidden/>
                <w:sz w:val="20"/>
                <w:szCs w:val="20"/>
              </w:rPr>
              <w:fldChar w:fldCharType="begin"/>
            </w:r>
            <w:r w:rsidR="00F60D55" w:rsidRPr="00F60D55">
              <w:rPr>
                <w:rFonts w:ascii="Lato" w:hAnsi="Lato"/>
                <w:noProof/>
                <w:webHidden/>
                <w:sz w:val="20"/>
                <w:szCs w:val="20"/>
              </w:rPr>
              <w:instrText xml:space="preserve"> PAGEREF _Toc180679225 \h </w:instrText>
            </w:r>
            <w:r w:rsidR="00F60D55" w:rsidRPr="00F60D55">
              <w:rPr>
                <w:rFonts w:ascii="Lato" w:hAnsi="Lato"/>
                <w:noProof/>
                <w:webHidden/>
                <w:sz w:val="20"/>
                <w:szCs w:val="20"/>
              </w:rPr>
            </w:r>
            <w:r w:rsidR="00F60D55" w:rsidRPr="00F60D55">
              <w:rPr>
                <w:rFonts w:ascii="Lato" w:hAnsi="Lato"/>
                <w:noProof/>
                <w:webHidden/>
                <w:sz w:val="20"/>
                <w:szCs w:val="20"/>
              </w:rPr>
              <w:fldChar w:fldCharType="separate"/>
            </w:r>
            <w:r w:rsidR="00227660">
              <w:rPr>
                <w:rFonts w:ascii="Lato" w:hAnsi="Lato"/>
                <w:noProof/>
                <w:webHidden/>
                <w:sz w:val="20"/>
                <w:szCs w:val="20"/>
              </w:rPr>
              <w:t>76</w:t>
            </w:r>
            <w:r w:rsidR="00F60D55" w:rsidRPr="00F60D55">
              <w:rPr>
                <w:rFonts w:ascii="Lato" w:hAnsi="Lato"/>
                <w:noProof/>
                <w:webHidden/>
                <w:sz w:val="20"/>
                <w:szCs w:val="20"/>
              </w:rPr>
              <w:fldChar w:fldCharType="end"/>
            </w:r>
          </w:hyperlink>
        </w:p>
        <w:p w14:paraId="3C4EA64F" w14:textId="6CCAFB60" w:rsidR="00F60D55" w:rsidRPr="00F60D55" w:rsidRDefault="00000000">
          <w:pPr>
            <w:pStyle w:val="Spistreci2"/>
            <w:tabs>
              <w:tab w:val="left" w:pos="880"/>
              <w:tab w:val="right" w:leader="dot" w:pos="9062"/>
            </w:tabs>
            <w:rPr>
              <w:rFonts w:ascii="Lato" w:eastAsiaTheme="minorEastAsia" w:hAnsi="Lato"/>
              <w:noProof/>
              <w:kern w:val="2"/>
              <w:sz w:val="20"/>
              <w:szCs w:val="20"/>
              <w:lang w:eastAsia="pl-PL"/>
              <w14:ligatures w14:val="standardContextual"/>
            </w:rPr>
          </w:pPr>
          <w:hyperlink w:anchor="_Toc180679226" w:history="1">
            <w:r w:rsidR="00F60D55" w:rsidRPr="00F60D55">
              <w:rPr>
                <w:rStyle w:val="Hipercze"/>
                <w:rFonts w:ascii="Lato" w:hAnsi="Lato"/>
                <w:bCs/>
                <w:noProof/>
                <w:sz w:val="20"/>
                <w:szCs w:val="20"/>
              </w:rPr>
              <w:t>1.14</w:t>
            </w:r>
            <w:r w:rsidR="00F60D55" w:rsidRPr="00F60D55">
              <w:rPr>
                <w:rFonts w:ascii="Lato" w:eastAsiaTheme="minorEastAsia" w:hAnsi="Lato"/>
                <w:noProof/>
                <w:kern w:val="2"/>
                <w:sz w:val="20"/>
                <w:szCs w:val="20"/>
                <w:lang w:eastAsia="pl-PL"/>
                <w14:ligatures w14:val="standardContextual"/>
              </w:rPr>
              <w:tab/>
            </w:r>
            <w:r w:rsidR="00F60D55" w:rsidRPr="00F60D55">
              <w:rPr>
                <w:rStyle w:val="Hipercze"/>
                <w:rFonts w:ascii="Lato" w:hAnsi="Lato"/>
                <w:noProof/>
                <w:sz w:val="20"/>
                <w:szCs w:val="20"/>
              </w:rPr>
              <w:t>Województwo warmińsko-mazurskie</w:t>
            </w:r>
            <w:r w:rsidR="00F60D55" w:rsidRPr="00F60D55">
              <w:rPr>
                <w:rFonts w:ascii="Lato" w:hAnsi="Lato"/>
                <w:noProof/>
                <w:webHidden/>
                <w:sz w:val="20"/>
                <w:szCs w:val="20"/>
              </w:rPr>
              <w:tab/>
            </w:r>
            <w:r w:rsidR="00F60D55" w:rsidRPr="00F60D55">
              <w:rPr>
                <w:rFonts w:ascii="Lato" w:hAnsi="Lato"/>
                <w:noProof/>
                <w:webHidden/>
                <w:sz w:val="20"/>
                <w:szCs w:val="20"/>
              </w:rPr>
              <w:fldChar w:fldCharType="begin"/>
            </w:r>
            <w:r w:rsidR="00F60D55" w:rsidRPr="00F60D55">
              <w:rPr>
                <w:rFonts w:ascii="Lato" w:hAnsi="Lato"/>
                <w:noProof/>
                <w:webHidden/>
                <w:sz w:val="20"/>
                <w:szCs w:val="20"/>
              </w:rPr>
              <w:instrText xml:space="preserve"> PAGEREF _Toc180679226 \h </w:instrText>
            </w:r>
            <w:r w:rsidR="00F60D55" w:rsidRPr="00F60D55">
              <w:rPr>
                <w:rFonts w:ascii="Lato" w:hAnsi="Lato"/>
                <w:noProof/>
                <w:webHidden/>
                <w:sz w:val="20"/>
                <w:szCs w:val="20"/>
              </w:rPr>
            </w:r>
            <w:r w:rsidR="00F60D55" w:rsidRPr="00F60D55">
              <w:rPr>
                <w:rFonts w:ascii="Lato" w:hAnsi="Lato"/>
                <w:noProof/>
                <w:webHidden/>
                <w:sz w:val="20"/>
                <w:szCs w:val="20"/>
              </w:rPr>
              <w:fldChar w:fldCharType="separate"/>
            </w:r>
            <w:r w:rsidR="00227660">
              <w:rPr>
                <w:rFonts w:ascii="Lato" w:hAnsi="Lato"/>
                <w:noProof/>
                <w:webHidden/>
                <w:sz w:val="20"/>
                <w:szCs w:val="20"/>
              </w:rPr>
              <w:t>82</w:t>
            </w:r>
            <w:r w:rsidR="00F60D55" w:rsidRPr="00F60D55">
              <w:rPr>
                <w:rFonts w:ascii="Lato" w:hAnsi="Lato"/>
                <w:noProof/>
                <w:webHidden/>
                <w:sz w:val="20"/>
                <w:szCs w:val="20"/>
              </w:rPr>
              <w:fldChar w:fldCharType="end"/>
            </w:r>
          </w:hyperlink>
        </w:p>
        <w:p w14:paraId="304EE643" w14:textId="43BD2608" w:rsidR="00F60D55" w:rsidRPr="00F60D55" w:rsidRDefault="00000000">
          <w:pPr>
            <w:pStyle w:val="Spistreci2"/>
            <w:tabs>
              <w:tab w:val="left" w:pos="880"/>
              <w:tab w:val="right" w:leader="dot" w:pos="9062"/>
            </w:tabs>
            <w:rPr>
              <w:rFonts w:ascii="Lato" w:eastAsiaTheme="minorEastAsia" w:hAnsi="Lato"/>
              <w:noProof/>
              <w:kern w:val="2"/>
              <w:sz w:val="20"/>
              <w:szCs w:val="20"/>
              <w:lang w:eastAsia="pl-PL"/>
              <w14:ligatures w14:val="standardContextual"/>
            </w:rPr>
          </w:pPr>
          <w:hyperlink w:anchor="_Toc180679227" w:history="1">
            <w:r w:rsidR="00F60D55" w:rsidRPr="00F60D55">
              <w:rPr>
                <w:rStyle w:val="Hipercze"/>
                <w:rFonts w:ascii="Lato" w:hAnsi="Lato"/>
                <w:bCs/>
                <w:noProof/>
                <w:sz w:val="20"/>
                <w:szCs w:val="20"/>
              </w:rPr>
              <w:t>1.15</w:t>
            </w:r>
            <w:r w:rsidR="00F60D55" w:rsidRPr="00F60D55">
              <w:rPr>
                <w:rFonts w:ascii="Lato" w:eastAsiaTheme="minorEastAsia" w:hAnsi="Lato"/>
                <w:noProof/>
                <w:kern w:val="2"/>
                <w:sz w:val="20"/>
                <w:szCs w:val="20"/>
                <w:lang w:eastAsia="pl-PL"/>
                <w14:ligatures w14:val="standardContextual"/>
              </w:rPr>
              <w:tab/>
            </w:r>
            <w:r w:rsidR="00F60D55" w:rsidRPr="00F60D55">
              <w:rPr>
                <w:rStyle w:val="Hipercze"/>
                <w:rFonts w:ascii="Lato" w:hAnsi="Lato"/>
                <w:noProof/>
                <w:sz w:val="20"/>
                <w:szCs w:val="20"/>
              </w:rPr>
              <w:t>Województwo wielkopolskie</w:t>
            </w:r>
            <w:r w:rsidR="00F60D55" w:rsidRPr="00F60D55">
              <w:rPr>
                <w:rFonts w:ascii="Lato" w:hAnsi="Lato"/>
                <w:noProof/>
                <w:webHidden/>
                <w:sz w:val="20"/>
                <w:szCs w:val="20"/>
              </w:rPr>
              <w:tab/>
            </w:r>
            <w:r w:rsidR="00F60D55" w:rsidRPr="00F60D55">
              <w:rPr>
                <w:rFonts w:ascii="Lato" w:hAnsi="Lato"/>
                <w:noProof/>
                <w:webHidden/>
                <w:sz w:val="20"/>
                <w:szCs w:val="20"/>
              </w:rPr>
              <w:fldChar w:fldCharType="begin"/>
            </w:r>
            <w:r w:rsidR="00F60D55" w:rsidRPr="00F60D55">
              <w:rPr>
                <w:rFonts w:ascii="Lato" w:hAnsi="Lato"/>
                <w:noProof/>
                <w:webHidden/>
                <w:sz w:val="20"/>
                <w:szCs w:val="20"/>
              </w:rPr>
              <w:instrText xml:space="preserve"> PAGEREF _Toc180679227 \h </w:instrText>
            </w:r>
            <w:r w:rsidR="00F60D55" w:rsidRPr="00F60D55">
              <w:rPr>
                <w:rFonts w:ascii="Lato" w:hAnsi="Lato"/>
                <w:noProof/>
                <w:webHidden/>
                <w:sz w:val="20"/>
                <w:szCs w:val="20"/>
              </w:rPr>
            </w:r>
            <w:r w:rsidR="00F60D55" w:rsidRPr="00F60D55">
              <w:rPr>
                <w:rFonts w:ascii="Lato" w:hAnsi="Lato"/>
                <w:noProof/>
                <w:webHidden/>
                <w:sz w:val="20"/>
                <w:szCs w:val="20"/>
              </w:rPr>
              <w:fldChar w:fldCharType="separate"/>
            </w:r>
            <w:r w:rsidR="00227660">
              <w:rPr>
                <w:rFonts w:ascii="Lato" w:hAnsi="Lato"/>
                <w:noProof/>
                <w:webHidden/>
                <w:sz w:val="20"/>
                <w:szCs w:val="20"/>
              </w:rPr>
              <w:t>89</w:t>
            </w:r>
            <w:r w:rsidR="00F60D55" w:rsidRPr="00F60D55">
              <w:rPr>
                <w:rFonts w:ascii="Lato" w:hAnsi="Lato"/>
                <w:noProof/>
                <w:webHidden/>
                <w:sz w:val="20"/>
                <w:szCs w:val="20"/>
              </w:rPr>
              <w:fldChar w:fldCharType="end"/>
            </w:r>
          </w:hyperlink>
        </w:p>
        <w:p w14:paraId="5DE46FB4" w14:textId="1511DC1E" w:rsidR="00F60D55" w:rsidRPr="00F60D55" w:rsidRDefault="00000000">
          <w:pPr>
            <w:pStyle w:val="Spistreci2"/>
            <w:tabs>
              <w:tab w:val="left" w:pos="880"/>
              <w:tab w:val="right" w:leader="dot" w:pos="9062"/>
            </w:tabs>
            <w:rPr>
              <w:rFonts w:ascii="Lato" w:eastAsiaTheme="minorEastAsia" w:hAnsi="Lato"/>
              <w:noProof/>
              <w:kern w:val="2"/>
              <w:sz w:val="20"/>
              <w:szCs w:val="20"/>
              <w:lang w:eastAsia="pl-PL"/>
              <w14:ligatures w14:val="standardContextual"/>
            </w:rPr>
          </w:pPr>
          <w:hyperlink w:anchor="_Toc180679228" w:history="1">
            <w:r w:rsidR="00F60D55" w:rsidRPr="00F60D55">
              <w:rPr>
                <w:rStyle w:val="Hipercze"/>
                <w:rFonts w:ascii="Lato" w:hAnsi="Lato"/>
                <w:bCs/>
                <w:noProof/>
                <w:sz w:val="20"/>
                <w:szCs w:val="20"/>
              </w:rPr>
              <w:t>1.16</w:t>
            </w:r>
            <w:r w:rsidR="00F60D55" w:rsidRPr="00F60D55">
              <w:rPr>
                <w:rFonts w:ascii="Lato" w:eastAsiaTheme="minorEastAsia" w:hAnsi="Lato"/>
                <w:noProof/>
                <w:kern w:val="2"/>
                <w:sz w:val="20"/>
                <w:szCs w:val="20"/>
                <w:lang w:eastAsia="pl-PL"/>
                <w14:ligatures w14:val="standardContextual"/>
              </w:rPr>
              <w:tab/>
            </w:r>
            <w:r w:rsidR="00F60D55" w:rsidRPr="00F60D55">
              <w:rPr>
                <w:rStyle w:val="Hipercze"/>
                <w:rFonts w:ascii="Lato" w:hAnsi="Lato"/>
                <w:noProof/>
                <w:sz w:val="20"/>
                <w:szCs w:val="20"/>
              </w:rPr>
              <w:t>Województwo zachodniopomorskie</w:t>
            </w:r>
            <w:r w:rsidR="00F60D55" w:rsidRPr="00F60D55">
              <w:rPr>
                <w:rFonts w:ascii="Lato" w:hAnsi="Lato"/>
                <w:noProof/>
                <w:webHidden/>
                <w:sz w:val="20"/>
                <w:szCs w:val="20"/>
              </w:rPr>
              <w:tab/>
            </w:r>
            <w:r w:rsidR="00F60D55" w:rsidRPr="00F60D55">
              <w:rPr>
                <w:rFonts w:ascii="Lato" w:hAnsi="Lato"/>
                <w:noProof/>
                <w:webHidden/>
                <w:sz w:val="20"/>
                <w:szCs w:val="20"/>
              </w:rPr>
              <w:fldChar w:fldCharType="begin"/>
            </w:r>
            <w:r w:rsidR="00F60D55" w:rsidRPr="00F60D55">
              <w:rPr>
                <w:rFonts w:ascii="Lato" w:hAnsi="Lato"/>
                <w:noProof/>
                <w:webHidden/>
                <w:sz w:val="20"/>
                <w:szCs w:val="20"/>
              </w:rPr>
              <w:instrText xml:space="preserve"> PAGEREF _Toc180679228 \h </w:instrText>
            </w:r>
            <w:r w:rsidR="00F60D55" w:rsidRPr="00F60D55">
              <w:rPr>
                <w:rFonts w:ascii="Lato" w:hAnsi="Lato"/>
                <w:noProof/>
                <w:webHidden/>
                <w:sz w:val="20"/>
                <w:szCs w:val="20"/>
              </w:rPr>
            </w:r>
            <w:r w:rsidR="00F60D55" w:rsidRPr="00F60D55">
              <w:rPr>
                <w:rFonts w:ascii="Lato" w:hAnsi="Lato"/>
                <w:noProof/>
                <w:webHidden/>
                <w:sz w:val="20"/>
                <w:szCs w:val="20"/>
              </w:rPr>
              <w:fldChar w:fldCharType="separate"/>
            </w:r>
            <w:r w:rsidR="00227660">
              <w:rPr>
                <w:rFonts w:ascii="Lato" w:hAnsi="Lato"/>
                <w:noProof/>
                <w:webHidden/>
                <w:sz w:val="20"/>
                <w:szCs w:val="20"/>
              </w:rPr>
              <w:t>95</w:t>
            </w:r>
            <w:r w:rsidR="00F60D55" w:rsidRPr="00F60D55">
              <w:rPr>
                <w:rFonts w:ascii="Lato" w:hAnsi="Lato"/>
                <w:noProof/>
                <w:webHidden/>
                <w:sz w:val="20"/>
                <w:szCs w:val="20"/>
              </w:rPr>
              <w:fldChar w:fldCharType="end"/>
            </w:r>
          </w:hyperlink>
        </w:p>
        <w:p w14:paraId="1F9E44A7" w14:textId="63E36E38" w:rsidR="00F60D55" w:rsidRPr="00F60D55" w:rsidRDefault="00000000">
          <w:pPr>
            <w:pStyle w:val="Spistreci2"/>
            <w:tabs>
              <w:tab w:val="right" w:leader="dot" w:pos="9062"/>
            </w:tabs>
            <w:rPr>
              <w:rFonts w:ascii="Lato" w:eastAsiaTheme="minorEastAsia" w:hAnsi="Lato"/>
              <w:noProof/>
              <w:kern w:val="2"/>
              <w:sz w:val="20"/>
              <w:szCs w:val="20"/>
              <w:lang w:eastAsia="pl-PL"/>
              <w14:ligatures w14:val="standardContextual"/>
            </w:rPr>
          </w:pPr>
          <w:hyperlink w:anchor="_Toc180679229" w:history="1">
            <w:r w:rsidR="00F60D55" w:rsidRPr="00F60D55">
              <w:rPr>
                <w:rStyle w:val="Hipercze"/>
                <w:rFonts w:ascii="Lato" w:hAnsi="Lato"/>
                <w:noProof/>
                <w:sz w:val="20"/>
                <w:szCs w:val="20"/>
              </w:rPr>
              <w:t>Spis tabel</w:t>
            </w:r>
            <w:r w:rsidR="00F60D55" w:rsidRPr="00F60D55">
              <w:rPr>
                <w:rFonts w:ascii="Lato" w:hAnsi="Lato"/>
                <w:noProof/>
                <w:webHidden/>
                <w:sz w:val="20"/>
                <w:szCs w:val="20"/>
              </w:rPr>
              <w:tab/>
            </w:r>
            <w:r w:rsidR="00F60D55" w:rsidRPr="00F60D55">
              <w:rPr>
                <w:rFonts w:ascii="Lato" w:hAnsi="Lato"/>
                <w:noProof/>
                <w:webHidden/>
                <w:sz w:val="20"/>
                <w:szCs w:val="20"/>
              </w:rPr>
              <w:fldChar w:fldCharType="begin"/>
            </w:r>
            <w:r w:rsidR="00F60D55" w:rsidRPr="00F60D55">
              <w:rPr>
                <w:rFonts w:ascii="Lato" w:hAnsi="Lato"/>
                <w:noProof/>
                <w:webHidden/>
                <w:sz w:val="20"/>
                <w:szCs w:val="20"/>
              </w:rPr>
              <w:instrText xml:space="preserve"> PAGEREF _Toc180679229 \h </w:instrText>
            </w:r>
            <w:r w:rsidR="00F60D55" w:rsidRPr="00F60D55">
              <w:rPr>
                <w:rFonts w:ascii="Lato" w:hAnsi="Lato"/>
                <w:noProof/>
                <w:webHidden/>
                <w:sz w:val="20"/>
                <w:szCs w:val="20"/>
              </w:rPr>
            </w:r>
            <w:r w:rsidR="00F60D55" w:rsidRPr="00F60D55">
              <w:rPr>
                <w:rFonts w:ascii="Lato" w:hAnsi="Lato"/>
                <w:noProof/>
                <w:webHidden/>
                <w:sz w:val="20"/>
                <w:szCs w:val="20"/>
              </w:rPr>
              <w:fldChar w:fldCharType="separate"/>
            </w:r>
            <w:r w:rsidR="00227660">
              <w:rPr>
                <w:rFonts w:ascii="Lato" w:hAnsi="Lato"/>
                <w:noProof/>
                <w:webHidden/>
                <w:sz w:val="20"/>
                <w:szCs w:val="20"/>
              </w:rPr>
              <w:t>103</w:t>
            </w:r>
            <w:r w:rsidR="00F60D55" w:rsidRPr="00F60D55">
              <w:rPr>
                <w:rFonts w:ascii="Lato" w:hAnsi="Lato"/>
                <w:noProof/>
                <w:webHidden/>
                <w:sz w:val="20"/>
                <w:szCs w:val="20"/>
              </w:rPr>
              <w:fldChar w:fldCharType="end"/>
            </w:r>
          </w:hyperlink>
        </w:p>
        <w:p w14:paraId="47060051" w14:textId="15BC829A" w:rsidR="00E00B51" w:rsidRPr="00F60D55" w:rsidRDefault="00E00B51">
          <w:pPr>
            <w:rPr>
              <w:rFonts w:ascii="Lato" w:hAnsi="Lato"/>
              <w:sz w:val="20"/>
              <w:szCs w:val="20"/>
            </w:rPr>
          </w:pPr>
          <w:r w:rsidRPr="00F60D55">
            <w:rPr>
              <w:rFonts w:ascii="Lato" w:hAnsi="Lato"/>
              <w:b/>
              <w:bCs/>
              <w:sz w:val="20"/>
              <w:szCs w:val="20"/>
            </w:rPr>
            <w:fldChar w:fldCharType="end"/>
          </w:r>
        </w:p>
      </w:sdtContent>
    </w:sdt>
    <w:p w14:paraId="37A51924" w14:textId="77777777" w:rsidR="00E00B51" w:rsidRDefault="00E00B51" w:rsidP="000358BE">
      <w:pPr>
        <w:jc w:val="both"/>
        <w:rPr>
          <w:rFonts w:ascii="Lato" w:hAnsi="Lato"/>
          <w:b/>
          <w:bCs/>
          <w:color w:val="2F5496" w:themeColor="accent1" w:themeShade="BF"/>
          <w:sz w:val="28"/>
          <w:szCs w:val="28"/>
          <w:u w:val="single"/>
        </w:rPr>
      </w:pPr>
    </w:p>
    <w:p w14:paraId="5E377147" w14:textId="77777777" w:rsidR="00E00B51" w:rsidRDefault="00E00B51" w:rsidP="000358BE">
      <w:pPr>
        <w:jc w:val="both"/>
        <w:rPr>
          <w:rFonts w:ascii="Lato" w:hAnsi="Lato"/>
          <w:b/>
          <w:bCs/>
          <w:color w:val="2F5496" w:themeColor="accent1" w:themeShade="BF"/>
          <w:sz w:val="28"/>
          <w:szCs w:val="28"/>
          <w:u w:val="single"/>
        </w:rPr>
      </w:pPr>
    </w:p>
    <w:p w14:paraId="23F50E9C" w14:textId="77777777" w:rsidR="00E00B51" w:rsidRDefault="00E00B51" w:rsidP="000358BE">
      <w:pPr>
        <w:jc w:val="both"/>
        <w:rPr>
          <w:rFonts w:ascii="Lato" w:hAnsi="Lato"/>
          <w:b/>
          <w:bCs/>
          <w:color w:val="2F5496" w:themeColor="accent1" w:themeShade="BF"/>
          <w:sz w:val="28"/>
          <w:szCs w:val="28"/>
          <w:u w:val="single"/>
        </w:rPr>
      </w:pPr>
    </w:p>
    <w:p w14:paraId="54859064" w14:textId="77777777" w:rsidR="00E00B51" w:rsidRDefault="00E00B51" w:rsidP="000358BE">
      <w:pPr>
        <w:jc w:val="both"/>
        <w:rPr>
          <w:rFonts w:ascii="Lato" w:hAnsi="Lato"/>
          <w:b/>
          <w:bCs/>
          <w:color w:val="2F5496" w:themeColor="accent1" w:themeShade="BF"/>
          <w:sz w:val="28"/>
          <w:szCs w:val="28"/>
          <w:u w:val="single"/>
        </w:rPr>
      </w:pPr>
    </w:p>
    <w:p w14:paraId="76339344" w14:textId="77777777" w:rsidR="00E00B51" w:rsidRDefault="00E00B51" w:rsidP="000358BE">
      <w:pPr>
        <w:jc w:val="both"/>
        <w:rPr>
          <w:rFonts w:ascii="Lato" w:hAnsi="Lato"/>
          <w:b/>
          <w:bCs/>
          <w:color w:val="2F5496" w:themeColor="accent1" w:themeShade="BF"/>
          <w:sz w:val="28"/>
          <w:szCs w:val="28"/>
          <w:u w:val="single"/>
        </w:rPr>
      </w:pPr>
    </w:p>
    <w:p w14:paraId="3EF1787B" w14:textId="77777777" w:rsidR="00E00B51" w:rsidRDefault="00E00B51" w:rsidP="000358BE">
      <w:pPr>
        <w:jc w:val="both"/>
        <w:rPr>
          <w:rFonts w:ascii="Lato" w:hAnsi="Lato"/>
          <w:b/>
          <w:bCs/>
          <w:color w:val="2F5496" w:themeColor="accent1" w:themeShade="BF"/>
          <w:sz w:val="28"/>
          <w:szCs w:val="28"/>
          <w:u w:val="single"/>
        </w:rPr>
      </w:pPr>
    </w:p>
    <w:p w14:paraId="5D3F24F2" w14:textId="77777777" w:rsidR="00E00B51" w:rsidRDefault="00E00B51" w:rsidP="000358BE">
      <w:pPr>
        <w:jc w:val="both"/>
        <w:rPr>
          <w:rFonts w:ascii="Lato" w:hAnsi="Lato"/>
          <w:b/>
          <w:bCs/>
          <w:color w:val="2F5496" w:themeColor="accent1" w:themeShade="BF"/>
          <w:sz w:val="28"/>
          <w:szCs w:val="28"/>
          <w:u w:val="single"/>
        </w:rPr>
      </w:pPr>
    </w:p>
    <w:p w14:paraId="3E21F338" w14:textId="77777777" w:rsidR="00E00B51" w:rsidRDefault="00E00B51" w:rsidP="000358BE">
      <w:pPr>
        <w:jc w:val="both"/>
        <w:rPr>
          <w:rFonts w:ascii="Lato" w:hAnsi="Lato"/>
          <w:b/>
          <w:bCs/>
          <w:color w:val="2F5496" w:themeColor="accent1" w:themeShade="BF"/>
          <w:sz w:val="28"/>
          <w:szCs w:val="28"/>
          <w:u w:val="single"/>
        </w:rPr>
      </w:pPr>
    </w:p>
    <w:p w14:paraId="266C68B0" w14:textId="77777777" w:rsidR="00E00B51" w:rsidRPr="00E00B51" w:rsidRDefault="00E00B51" w:rsidP="00E00B51">
      <w:pPr>
        <w:sectPr w:rsidR="00E00B51" w:rsidRPr="00E00B51">
          <w:pgSz w:w="11906" w:h="16838"/>
          <w:pgMar w:top="1417" w:right="1417" w:bottom="1417" w:left="1417" w:header="708" w:footer="708" w:gutter="0"/>
          <w:cols w:space="708"/>
          <w:docGrid w:linePitch="360"/>
        </w:sectPr>
      </w:pPr>
      <w:bookmarkStart w:id="1" w:name="_Toc172619421"/>
    </w:p>
    <w:p w14:paraId="7F48485E" w14:textId="77777777" w:rsidR="00F60A08" w:rsidRPr="00AE3F6E" w:rsidRDefault="00F60A08" w:rsidP="00461314">
      <w:pPr>
        <w:pStyle w:val="Nagwek2"/>
        <w:spacing w:before="120" w:after="120"/>
      </w:pPr>
      <w:bookmarkStart w:id="2" w:name="_Toc180679213"/>
      <w:r w:rsidRPr="00AE3F6E">
        <w:lastRenderedPageBreak/>
        <w:t>Województwo dolnośląskie</w:t>
      </w:r>
      <w:bookmarkEnd w:id="1"/>
      <w:bookmarkEnd w:id="2"/>
    </w:p>
    <w:p w14:paraId="6981F6E4" w14:textId="66834EB3" w:rsidR="000D3487" w:rsidRPr="00410B9B" w:rsidRDefault="00F60A08" w:rsidP="000D3487">
      <w:pPr>
        <w:pStyle w:val="Legenda"/>
        <w:keepNext/>
        <w:spacing w:after="0"/>
        <w:rPr>
          <w:rFonts w:ascii="Lato" w:hAnsi="Lato"/>
          <w:sz w:val="16"/>
          <w:szCs w:val="16"/>
        </w:rPr>
      </w:pPr>
      <w:bookmarkStart w:id="3" w:name="_Toc180679197"/>
      <w:r w:rsidRPr="00410B9B">
        <w:rPr>
          <w:rFonts w:ascii="Lato" w:hAnsi="Lato"/>
          <w:b/>
          <w:bCs/>
          <w:sz w:val="16"/>
          <w:szCs w:val="16"/>
        </w:rPr>
        <w:t xml:space="preserve">Tabela </w:t>
      </w:r>
      <w:r w:rsidRPr="00410B9B">
        <w:rPr>
          <w:rFonts w:ascii="Lato" w:hAnsi="Lato"/>
          <w:b/>
          <w:bCs/>
          <w:sz w:val="16"/>
          <w:szCs w:val="16"/>
        </w:rPr>
        <w:fldChar w:fldCharType="begin"/>
      </w:r>
      <w:r w:rsidRPr="00410B9B">
        <w:rPr>
          <w:rFonts w:ascii="Lato" w:hAnsi="Lato"/>
          <w:b/>
          <w:bCs/>
          <w:sz w:val="16"/>
          <w:szCs w:val="16"/>
        </w:rPr>
        <w:instrText xml:space="preserve"> SEQ Tabela \* ARABIC </w:instrText>
      </w:r>
      <w:r w:rsidRPr="00410B9B">
        <w:rPr>
          <w:rFonts w:ascii="Lato" w:hAnsi="Lato"/>
          <w:b/>
          <w:bCs/>
          <w:sz w:val="16"/>
          <w:szCs w:val="16"/>
        </w:rPr>
        <w:fldChar w:fldCharType="separate"/>
      </w:r>
      <w:r w:rsidR="00F52ED5" w:rsidRPr="00410B9B">
        <w:rPr>
          <w:rFonts w:ascii="Lato" w:hAnsi="Lato"/>
          <w:b/>
          <w:bCs/>
          <w:noProof/>
          <w:sz w:val="16"/>
          <w:szCs w:val="16"/>
        </w:rPr>
        <w:t>1</w:t>
      </w:r>
      <w:r w:rsidRPr="00410B9B">
        <w:rPr>
          <w:rFonts w:ascii="Lato" w:hAnsi="Lato"/>
          <w:b/>
          <w:bCs/>
          <w:noProof/>
          <w:sz w:val="16"/>
          <w:szCs w:val="16"/>
        </w:rPr>
        <w:fldChar w:fldCharType="end"/>
      </w:r>
      <w:r w:rsidRPr="00410B9B">
        <w:rPr>
          <w:rFonts w:ascii="Lato" w:hAnsi="Lato"/>
          <w:sz w:val="16"/>
          <w:szCs w:val="16"/>
        </w:rPr>
        <w:t xml:space="preserve"> Karta województwa dolnośląskiego za 2023 r.</w:t>
      </w:r>
      <w:r w:rsidRPr="00410B9B">
        <w:rPr>
          <w:rStyle w:val="Odwoanieprzypisudolnego"/>
          <w:rFonts w:ascii="Lato" w:hAnsi="Lato"/>
          <w:sz w:val="16"/>
          <w:szCs w:val="16"/>
        </w:rPr>
        <w:footnoteReference w:id="2"/>
      </w:r>
      <w:bookmarkEnd w:id="3"/>
    </w:p>
    <w:tbl>
      <w:tblPr>
        <w:tblW w:w="5000" w:type="pct"/>
        <w:tblCellMar>
          <w:left w:w="70" w:type="dxa"/>
          <w:right w:w="70" w:type="dxa"/>
        </w:tblCellMar>
        <w:tblLook w:val="04A0" w:firstRow="1" w:lastRow="0" w:firstColumn="1" w:lastColumn="0" w:noHBand="0" w:noVBand="1"/>
      </w:tblPr>
      <w:tblGrid>
        <w:gridCol w:w="2243"/>
        <w:gridCol w:w="2246"/>
        <w:gridCol w:w="2327"/>
        <w:gridCol w:w="2246"/>
      </w:tblGrid>
      <w:tr w:rsidR="00F60A08" w:rsidRPr="00873AE6" w14:paraId="0E3B3E6B" w14:textId="77777777" w:rsidTr="001B73AB">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5B9BD5"/>
            <w:noWrap/>
            <w:hideMark/>
          </w:tcPr>
          <w:p w14:paraId="0045BB9E"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WOJEWÓDZTWO DOLNOŚLĄSKIE</w:t>
            </w:r>
          </w:p>
        </w:tc>
      </w:tr>
      <w:tr w:rsidR="00F60A08" w:rsidRPr="00873AE6" w14:paraId="18BD7027" w14:textId="77777777" w:rsidTr="001B73AB">
        <w:trPr>
          <w:trHeight w:val="300"/>
        </w:trPr>
        <w:tc>
          <w:tcPr>
            <w:tcW w:w="1238" w:type="pct"/>
            <w:vMerge w:val="restart"/>
            <w:tcBorders>
              <w:top w:val="nil"/>
              <w:left w:val="single" w:sz="4" w:space="0" w:color="auto"/>
              <w:bottom w:val="single" w:sz="4" w:space="0" w:color="auto"/>
              <w:right w:val="single" w:sz="4" w:space="0" w:color="auto"/>
            </w:tcBorders>
            <w:shd w:val="clear" w:color="000000" w:fill="FFFFFF"/>
            <w:noWrap/>
            <w:hideMark/>
          </w:tcPr>
          <w:p w14:paraId="11D6542F" w14:textId="77777777" w:rsidR="00F60A08" w:rsidRPr="00873AE6" w:rsidRDefault="00F60A08" w:rsidP="00AE3F6E">
            <w:pPr>
              <w:spacing w:after="0" w:line="240" w:lineRule="auto"/>
              <w:jc w:val="center"/>
              <w:rPr>
                <w:rFonts w:ascii="Lato" w:eastAsia="Times New Roman" w:hAnsi="Lato" w:cs="Calibri"/>
                <w:sz w:val="18"/>
                <w:szCs w:val="18"/>
                <w:lang w:eastAsia="pl-PL"/>
              </w:rPr>
            </w:pPr>
            <w:r w:rsidRPr="00873AE6">
              <w:rPr>
                <w:rFonts w:ascii="Lato" w:eastAsia="Times New Roman" w:hAnsi="Lato" w:cs="Calibri"/>
                <w:sz w:val="18"/>
                <w:szCs w:val="18"/>
                <w:lang w:eastAsia="pl-PL"/>
              </w:rPr>
              <w:t xml:space="preserve">Informacje o regionie </w:t>
            </w:r>
          </w:p>
        </w:tc>
        <w:tc>
          <w:tcPr>
            <w:tcW w:w="1239" w:type="pct"/>
            <w:tcBorders>
              <w:top w:val="nil"/>
              <w:left w:val="nil"/>
              <w:bottom w:val="single" w:sz="4" w:space="0" w:color="auto"/>
              <w:right w:val="single" w:sz="4" w:space="0" w:color="auto"/>
            </w:tcBorders>
            <w:shd w:val="clear" w:color="000000" w:fill="FFFFFF"/>
            <w:noWrap/>
            <w:hideMark/>
          </w:tcPr>
          <w:p w14:paraId="66685197"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Liczba gmin</w:t>
            </w:r>
          </w:p>
        </w:tc>
        <w:tc>
          <w:tcPr>
            <w:tcW w:w="2523" w:type="pct"/>
            <w:gridSpan w:val="2"/>
            <w:tcBorders>
              <w:top w:val="single" w:sz="4" w:space="0" w:color="auto"/>
              <w:left w:val="nil"/>
              <w:bottom w:val="single" w:sz="4" w:space="0" w:color="auto"/>
              <w:right w:val="single" w:sz="4" w:space="0" w:color="auto"/>
            </w:tcBorders>
            <w:shd w:val="clear" w:color="000000" w:fill="FFFFFF"/>
            <w:hideMark/>
          </w:tcPr>
          <w:p w14:paraId="4B0EFAEF"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169</w:t>
            </w:r>
          </w:p>
        </w:tc>
      </w:tr>
      <w:tr w:rsidR="00F60A08" w:rsidRPr="00873AE6" w14:paraId="1782FCDE" w14:textId="77777777" w:rsidTr="001B73AB">
        <w:trPr>
          <w:trHeight w:val="300"/>
        </w:trPr>
        <w:tc>
          <w:tcPr>
            <w:tcW w:w="1238" w:type="pct"/>
            <w:vMerge/>
            <w:tcBorders>
              <w:top w:val="nil"/>
              <w:left w:val="single" w:sz="4" w:space="0" w:color="auto"/>
              <w:bottom w:val="single" w:sz="4" w:space="0" w:color="auto"/>
              <w:right w:val="single" w:sz="4" w:space="0" w:color="auto"/>
            </w:tcBorders>
            <w:vAlign w:val="center"/>
            <w:hideMark/>
          </w:tcPr>
          <w:p w14:paraId="36844D07" w14:textId="77777777" w:rsidR="00F60A08" w:rsidRPr="00873AE6" w:rsidRDefault="00F60A08" w:rsidP="00AE3F6E">
            <w:pPr>
              <w:spacing w:after="0" w:line="240" w:lineRule="auto"/>
              <w:rPr>
                <w:rFonts w:ascii="Lato" w:eastAsia="Times New Roman" w:hAnsi="Lato" w:cs="Calibri"/>
                <w:sz w:val="18"/>
                <w:szCs w:val="18"/>
                <w:lang w:eastAsia="pl-PL"/>
              </w:rPr>
            </w:pPr>
          </w:p>
        </w:tc>
        <w:tc>
          <w:tcPr>
            <w:tcW w:w="1239" w:type="pct"/>
            <w:tcBorders>
              <w:top w:val="nil"/>
              <w:left w:val="nil"/>
              <w:bottom w:val="single" w:sz="4" w:space="0" w:color="auto"/>
              <w:right w:val="single" w:sz="4" w:space="0" w:color="auto"/>
            </w:tcBorders>
            <w:shd w:val="clear" w:color="000000" w:fill="FFFFFF"/>
            <w:noWrap/>
            <w:hideMark/>
          </w:tcPr>
          <w:p w14:paraId="0C8BDC9D"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Liczba powiatów</w:t>
            </w:r>
          </w:p>
        </w:tc>
        <w:tc>
          <w:tcPr>
            <w:tcW w:w="2523" w:type="pct"/>
            <w:gridSpan w:val="2"/>
            <w:tcBorders>
              <w:top w:val="single" w:sz="4" w:space="0" w:color="auto"/>
              <w:left w:val="nil"/>
              <w:bottom w:val="single" w:sz="4" w:space="0" w:color="auto"/>
              <w:right w:val="single" w:sz="4" w:space="0" w:color="auto"/>
            </w:tcBorders>
            <w:shd w:val="clear" w:color="000000" w:fill="FFFFFF"/>
            <w:hideMark/>
          </w:tcPr>
          <w:p w14:paraId="6C9B290E"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26 powiatów i 4 miasta na prawach powiatu</w:t>
            </w:r>
          </w:p>
        </w:tc>
      </w:tr>
      <w:tr w:rsidR="00F60A08" w:rsidRPr="00873AE6" w14:paraId="66E5B32D" w14:textId="77777777" w:rsidTr="001B73AB">
        <w:trPr>
          <w:trHeight w:val="300"/>
        </w:trPr>
        <w:tc>
          <w:tcPr>
            <w:tcW w:w="1238" w:type="pct"/>
            <w:vMerge/>
            <w:tcBorders>
              <w:top w:val="nil"/>
              <w:left w:val="single" w:sz="4" w:space="0" w:color="auto"/>
              <w:bottom w:val="single" w:sz="4" w:space="0" w:color="auto"/>
              <w:right w:val="single" w:sz="4" w:space="0" w:color="auto"/>
            </w:tcBorders>
            <w:vAlign w:val="center"/>
            <w:hideMark/>
          </w:tcPr>
          <w:p w14:paraId="172B9104" w14:textId="77777777" w:rsidR="00F60A08" w:rsidRPr="00873AE6" w:rsidRDefault="00F60A08" w:rsidP="00AE3F6E">
            <w:pPr>
              <w:spacing w:after="0" w:line="240" w:lineRule="auto"/>
              <w:rPr>
                <w:rFonts w:ascii="Lato" w:eastAsia="Times New Roman" w:hAnsi="Lato" w:cs="Calibri"/>
                <w:sz w:val="18"/>
                <w:szCs w:val="18"/>
                <w:lang w:eastAsia="pl-PL"/>
              </w:rPr>
            </w:pPr>
          </w:p>
        </w:tc>
        <w:tc>
          <w:tcPr>
            <w:tcW w:w="1239" w:type="pct"/>
            <w:tcBorders>
              <w:top w:val="nil"/>
              <w:left w:val="nil"/>
              <w:bottom w:val="single" w:sz="4" w:space="0" w:color="auto"/>
              <w:right w:val="single" w:sz="4" w:space="0" w:color="auto"/>
            </w:tcBorders>
            <w:shd w:val="clear" w:color="000000" w:fill="FFFFFF"/>
            <w:noWrap/>
            <w:hideMark/>
          </w:tcPr>
          <w:p w14:paraId="7D66FB0D"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Powierzchnia</w:t>
            </w:r>
          </w:p>
        </w:tc>
        <w:tc>
          <w:tcPr>
            <w:tcW w:w="2523" w:type="pct"/>
            <w:gridSpan w:val="2"/>
            <w:tcBorders>
              <w:top w:val="single" w:sz="4" w:space="0" w:color="auto"/>
              <w:left w:val="nil"/>
              <w:bottom w:val="single" w:sz="4" w:space="0" w:color="auto"/>
              <w:right w:val="single" w:sz="4" w:space="0" w:color="auto"/>
            </w:tcBorders>
            <w:shd w:val="clear" w:color="000000" w:fill="FFFFFF"/>
            <w:hideMark/>
          </w:tcPr>
          <w:p w14:paraId="72BA0F31"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19 947 km2</w:t>
            </w:r>
          </w:p>
        </w:tc>
      </w:tr>
      <w:tr w:rsidR="00F60A08" w:rsidRPr="00873AE6" w14:paraId="466B044C" w14:textId="77777777" w:rsidTr="001B73AB">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5B9BD5"/>
            <w:noWrap/>
            <w:hideMark/>
          </w:tcPr>
          <w:p w14:paraId="1517A03D"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DEMOGRAFIA</w:t>
            </w:r>
          </w:p>
        </w:tc>
      </w:tr>
      <w:tr w:rsidR="00F60A08" w:rsidRPr="00873AE6" w14:paraId="1B8B1619" w14:textId="77777777" w:rsidTr="001B73AB">
        <w:trPr>
          <w:trHeight w:val="300"/>
        </w:trPr>
        <w:tc>
          <w:tcPr>
            <w:tcW w:w="1238" w:type="pct"/>
            <w:tcBorders>
              <w:top w:val="nil"/>
              <w:left w:val="single" w:sz="4" w:space="0" w:color="auto"/>
              <w:bottom w:val="single" w:sz="4" w:space="0" w:color="auto"/>
              <w:right w:val="single" w:sz="4" w:space="0" w:color="auto"/>
            </w:tcBorders>
            <w:shd w:val="clear" w:color="000000" w:fill="FFFFFF"/>
            <w:noWrap/>
            <w:hideMark/>
          </w:tcPr>
          <w:p w14:paraId="1290C409"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Treść</w:t>
            </w:r>
          </w:p>
        </w:tc>
        <w:tc>
          <w:tcPr>
            <w:tcW w:w="1239" w:type="pct"/>
            <w:tcBorders>
              <w:top w:val="nil"/>
              <w:left w:val="nil"/>
              <w:bottom w:val="single" w:sz="4" w:space="0" w:color="auto"/>
              <w:right w:val="single" w:sz="4" w:space="0" w:color="auto"/>
            </w:tcBorders>
            <w:shd w:val="clear" w:color="000000" w:fill="FFFFFF"/>
            <w:noWrap/>
            <w:hideMark/>
          </w:tcPr>
          <w:p w14:paraId="56BD3A60"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2021</w:t>
            </w:r>
          </w:p>
        </w:tc>
        <w:tc>
          <w:tcPr>
            <w:tcW w:w="1284" w:type="pct"/>
            <w:tcBorders>
              <w:top w:val="nil"/>
              <w:left w:val="nil"/>
              <w:bottom w:val="single" w:sz="4" w:space="0" w:color="auto"/>
              <w:right w:val="single" w:sz="4" w:space="0" w:color="auto"/>
            </w:tcBorders>
            <w:shd w:val="clear" w:color="000000" w:fill="FFFFFF"/>
            <w:noWrap/>
            <w:hideMark/>
          </w:tcPr>
          <w:p w14:paraId="34755C0D"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2022</w:t>
            </w:r>
          </w:p>
        </w:tc>
        <w:tc>
          <w:tcPr>
            <w:tcW w:w="1239" w:type="pct"/>
            <w:tcBorders>
              <w:top w:val="nil"/>
              <w:left w:val="nil"/>
              <w:bottom w:val="single" w:sz="4" w:space="0" w:color="auto"/>
              <w:right w:val="single" w:sz="4" w:space="0" w:color="auto"/>
            </w:tcBorders>
            <w:shd w:val="clear" w:color="000000" w:fill="FFFFFF"/>
            <w:noWrap/>
            <w:hideMark/>
          </w:tcPr>
          <w:p w14:paraId="15593D23"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2023</w:t>
            </w:r>
          </w:p>
        </w:tc>
      </w:tr>
      <w:tr w:rsidR="00F60A08" w:rsidRPr="00873AE6" w14:paraId="364057BB" w14:textId="77777777" w:rsidTr="001B73AB">
        <w:trPr>
          <w:trHeight w:val="300"/>
        </w:trPr>
        <w:tc>
          <w:tcPr>
            <w:tcW w:w="1238" w:type="pct"/>
            <w:tcBorders>
              <w:top w:val="nil"/>
              <w:left w:val="single" w:sz="4" w:space="0" w:color="auto"/>
              <w:bottom w:val="single" w:sz="4" w:space="0" w:color="auto"/>
              <w:right w:val="single" w:sz="4" w:space="0" w:color="auto"/>
            </w:tcBorders>
            <w:shd w:val="clear" w:color="000000" w:fill="FFFFFF"/>
            <w:hideMark/>
          </w:tcPr>
          <w:p w14:paraId="41DB8144"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Populacja ogółem</w:t>
            </w:r>
          </w:p>
        </w:tc>
        <w:tc>
          <w:tcPr>
            <w:tcW w:w="1239" w:type="pct"/>
            <w:tcBorders>
              <w:top w:val="nil"/>
              <w:left w:val="nil"/>
              <w:bottom w:val="single" w:sz="4" w:space="0" w:color="auto"/>
              <w:right w:val="single" w:sz="4" w:space="0" w:color="auto"/>
            </w:tcBorders>
            <w:shd w:val="clear" w:color="000000" w:fill="FFFFFF"/>
            <w:hideMark/>
          </w:tcPr>
          <w:p w14:paraId="1CFAF2C9" w14:textId="77777777" w:rsidR="00F60A08" w:rsidRPr="00873AE6" w:rsidRDefault="00F60A08" w:rsidP="00AE3F6E">
            <w:pPr>
              <w:spacing w:after="0" w:line="240" w:lineRule="auto"/>
              <w:jc w:val="right"/>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2897737</w:t>
            </w:r>
          </w:p>
        </w:tc>
        <w:tc>
          <w:tcPr>
            <w:tcW w:w="1284" w:type="pct"/>
            <w:tcBorders>
              <w:top w:val="nil"/>
              <w:left w:val="nil"/>
              <w:bottom w:val="single" w:sz="4" w:space="0" w:color="auto"/>
              <w:right w:val="single" w:sz="4" w:space="0" w:color="auto"/>
            </w:tcBorders>
            <w:shd w:val="clear" w:color="000000" w:fill="FFFFFF"/>
            <w:hideMark/>
          </w:tcPr>
          <w:p w14:paraId="6240BDC4" w14:textId="77777777" w:rsidR="00F60A08" w:rsidRPr="00873AE6" w:rsidRDefault="00F60A08" w:rsidP="00AE3F6E">
            <w:pPr>
              <w:spacing w:after="0" w:line="240" w:lineRule="auto"/>
              <w:jc w:val="right"/>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2888033</w:t>
            </w:r>
          </w:p>
        </w:tc>
        <w:tc>
          <w:tcPr>
            <w:tcW w:w="1239" w:type="pct"/>
            <w:tcBorders>
              <w:top w:val="nil"/>
              <w:left w:val="nil"/>
              <w:bottom w:val="single" w:sz="4" w:space="0" w:color="auto"/>
              <w:right w:val="single" w:sz="4" w:space="0" w:color="auto"/>
            </w:tcBorders>
            <w:shd w:val="clear" w:color="000000" w:fill="FFFFFF"/>
            <w:hideMark/>
          </w:tcPr>
          <w:p w14:paraId="68BD039C" w14:textId="77777777" w:rsidR="00F60A08" w:rsidRPr="00873AE6" w:rsidRDefault="00F60A08" w:rsidP="00AE3F6E">
            <w:pPr>
              <w:spacing w:after="0" w:line="240" w:lineRule="auto"/>
              <w:jc w:val="right"/>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2879271</w:t>
            </w:r>
          </w:p>
        </w:tc>
      </w:tr>
      <w:tr w:rsidR="00F60A08" w:rsidRPr="00873AE6" w14:paraId="0B1398A8" w14:textId="77777777" w:rsidTr="001B73AB">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hideMark/>
          </w:tcPr>
          <w:p w14:paraId="5D727587"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w:t>
            </w:r>
            <w:r w:rsidRPr="00873AE6">
              <w:rPr>
                <w:rFonts w:ascii="Lato" w:eastAsia="Times New Roman" w:hAnsi="Lato" w:cs="Calibri"/>
                <w:sz w:val="18"/>
                <w:szCs w:val="18"/>
                <w:lang w:eastAsia="pl-PL"/>
              </w:rPr>
              <w:t>w tym</w:t>
            </w:r>
          </w:p>
        </w:tc>
      </w:tr>
      <w:tr w:rsidR="00F60A08" w:rsidRPr="00873AE6" w14:paraId="38F35AC5" w14:textId="77777777" w:rsidTr="001B73AB">
        <w:trPr>
          <w:trHeight w:val="300"/>
        </w:trPr>
        <w:tc>
          <w:tcPr>
            <w:tcW w:w="1238" w:type="pct"/>
            <w:tcBorders>
              <w:top w:val="nil"/>
              <w:left w:val="single" w:sz="4" w:space="0" w:color="auto"/>
              <w:bottom w:val="single" w:sz="4" w:space="0" w:color="auto"/>
              <w:right w:val="single" w:sz="4" w:space="0" w:color="auto"/>
            </w:tcBorders>
            <w:shd w:val="clear" w:color="000000" w:fill="FFFFFF"/>
            <w:hideMark/>
          </w:tcPr>
          <w:p w14:paraId="09D42BFE"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w wieku 60 lat i więcej</w:t>
            </w:r>
          </w:p>
        </w:tc>
        <w:tc>
          <w:tcPr>
            <w:tcW w:w="1239" w:type="pct"/>
            <w:tcBorders>
              <w:top w:val="nil"/>
              <w:left w:val="nil"/>
              <w:bottom w:val="single" w:sz="4" w:space="0" w:color="auto"/>
              <w:right w:val="single" w:sz="4" w:space="0" w:color="auto"/>
            </w:tcBorders>
            <w:shd w:val="clear" w:color="000000" w:fill="FFFFFF"/>
            <w:hideMark/>
          </w:tcPr>
          <w:p w14:paraId="2BA86346"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775163</w:t>
            </w:r>
          </w:p>
        </w:tc>
        <w:tc>
          <w:tcPr>
            <w:tcW w:w="1284" w:type="pct"/>
            <w:tcBorders>
              <w:top w:val="nil"/>
              <w:left w:val="nil"/>
              <w:bottom w:val="single" w:sz="4" w:space="0" w:color="auto"/>
              <w:right w:val="single" w:sz="4" w:space="0" w:color="auto"/>
            </w:tcBorders>
            <w:shd w:val="clear" w:color="000000" w:fill="FFFFFF"/>
            <w:hideMark/>
          </w:tcPr>
          <w:p w14:paraId="75F55083"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777533</w:t>
            </w:r>
          </w:p>
        </w:tc>
        <w:tc>
          <w:tcPr>
            <w:tcW w:w="1239" w:type="pct"/>
            <w:tcBorders>
              <w:top w:val="nil"/>
              <w:left w:val="nil"/>
              <w:bottom w:val="single" w:sz="4" w:space="0" w:color="auto"/>
              <w:right w:val="single" w:sz="4" w:space="0" w:color="auto"/>
            </w:tcBorders>
            <w:shd w:val="clear" w:color="000000" w:fill="FFFFFF"/>
            <w:hideMark/>
          </w:tcPr>
          <w:p w14:paraId="5F1EBADB"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782366</w:t>
            </w:r>
          </w:p>
        </w:tc>
      </w:tr>
      <w:tr w:rsidR="00F60A08" w:rsidRPr="00873AE6" w14:paraId="23D391A7" w14:textId="77777777" w:rsidTr="001B73AB">
        <w:trPr>
          <w:trHeight w:val="300"/>
        </w:trPr>
        <w:tc>
          <w:tcPr>
            <w:tcW w:w="1238" w:type="pct"/>
            <w:tcBorders>
              <w:top w:val="nil"/>
              <w:left w:val="single" w:sz="4" w:space="0" w:color="auto"/>
              <w:bottom w:val="single" w:sz="4" w:space="0" w:color="auto"/>
              <w:right w:val="single" w:sz="4" w:space="0" w:color="auto"/>
            </w:tcBorders>
            <w:shd w:val="clear" w:color="000000" w:fill="FFFFFF"/>
            <w:hideMark/>
          </w:tcPr>
          <w:p w14:paraId="6AEE1107"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60–64 lata</w:t>
            </w:r>
          </w:p>
        </w:tc>
        <w:tc>
          <w:tcPr>
            <w:tcW w:w="1239" w:type="pct"/>
            <w:tcBorders>
              <w:top w:val="nil"/>
              <w:left w:val="nil"/>
              <w:bottom w:val="single" w:sz="4" w:space="0" w:color="auto"/>
              <w:right w:val="single" w:sz="4" w:space="0" w:color="auto"/>
            </w:tcBorders>
            <w:shd w:val="clear" w:color="000000" w:fill="FFFFFF"/>
            <w:hideMark/>
          </w:tcPr>
          <w:p w14:paraId="4A103519"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201063</w:t>
            </w:r>
          </w:p>
        </w:tc>
        <w:tc>
          <w:tcPr>
            <w:tcW w:w="1284" w:type="pct"/>
            <w:tcBorders>
              <w:top w:val="nil"/>
              <w:left w:val="nil"/>
              <w:bottom w:val="single" w:sz="4" w:space="0" w:color="auto"/>
              <w:right w:val="single" w:sz="4" w:space="0" w:color="auto"/>
            </w:tcBorders>
            <w:shd w:val="clear" w:color="000000" w:fill="FFFFFF"/>
            <w:hideMark/>
          </w:tcPr>
          <w:p w14:paraId="6AD1EE26"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189218</w:t>
            </w:r>
          </w:p>
        </w:tc>
        <w:tc>
          <w:tcPr>
            <w:tcW w:w="1239" w:type="pct"/>
            <w:tcBorders>
              <w:top w:val="nil"/>
              <w:left w:val="nil"/>
              <w:bottom w:val="single" w:sz="4" w:space="0" w:color="auto"/>
              <w:right w:val="single" w:sz="4" w:space="0" w:color="auto"/>
            </w:tcBorders>
            <w:shd w:val="clear" w:color="000000" w:fill="FFFFFF"/>
            <w:hideMark/>
          </w:tcPr>
          <w:p w14:paraId="12AA217E"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177765</w:t>
            </w:r>
          </w:p>
        </w:tc>
      </w:tr>
      <w:tr w:rsidR="00F60A08" w:rsidRPr="00873AE6" w14:paraId="4BEF4301" w14:textId="77777777" w:rsidTr="001B73AB">
        <w:trPr>
          <w:trHeight w:val="300"/>
        </w:trPr>
        <w:tc>
          <w:tcPr>
            <w:tcW w:w="1238" w:type="pct"/>
            <w:tcBorders>
              <w:top w:val="nil"/>
              <w:left w:val="single" w:sz="4" w:space="0" w:color="auto"/>
              <w:bottom w:val="single" w:sz="4" w:space="0" w:color="auto"/>
              <w:right w:val="single" w:sz="4" w:space="0" w:color="auto"/>
            </w:tcBorders>
            <w:shd w:val="clear" w:color="000000" w:fill="FFFFFF"/>
            <w:hideMark/>
          </w:tcPr>
          <w:p w14:paraId="068773F6"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65–69</w:t>
            </w:r>
          </w:p>
        </w:tc>
        <w:tc>
          <w:tcPr>
            <w:tcW w:w="1239" w:type="pct"/>
            <w:tcBorders>
              <w:top w:val="nil"/>
              <w:left w:val="nil"/>
              <w:bottom w:val="single" w:sz="4" w:space="0" w:color="auto"/>
              <w:right w:val="single" w:sz="4" w:space="0" w:color="auto"/>
            </w:tcBorders>
            <w:shd w:val="clear" w:color="000000" w:fill="FFFFFF"/>
            <w:hideMark/>
          </w:tcPr>
          <w:p w14:paraId="15785200"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207037</w:t>
            </w:r>
          </w:p>
        </w:tc>
        <w:tc>
          <w:tcPr>
            <w:tcW w:w="1284" w:type="pct"/>
            <w:tcBorders>
              <w:top w:val="nil"/>
              <w:left w:val="nil"/>
              <w:bottom w:val="single" w:sz="4" w:space="0" w:color="auto"/>
              <w:right w:val="single" w:sz="4" w:space="0" w:color="auto"/>
            </w:tcBorders>
            <w:shd w:val="clear" w:color="000000" w:fill="FFFFFF"/>
            <w:hideMark/>
          </w:tcPr>
          <w:p w14:paraId="43EE953A"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205650</w:t>
            </w:r>
          </w:p>
        </w:tc>
        <w:tc>
          <w:tcPr>
            <w:tcW w:w="1239" w:type="pct"/>
            <w:tcBorders>
              <w:top w:val="nil"/>
              <w:left w:val="nil"/>
              <w:bottom w:val="single" w:sz="4" w:space="0" w:color="auto"/>
              <w:right w:val="single" w:sz="4" w:space="0" w:color="auto"/>
            </w:tcBorders>
            <w:shd w:val="clear" w:color="000000" w:fill="FFFFFF"/>
            <w:hideMark/>
          </w:tcPr>
          <w:p w14:paraId="32DFB9FF"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204681</w:t>
            </w:r>
          </w:p>
        </w:tc>
      </w:tr>
      <w:tr w:rsidR="00F60A08" w:rsidRPr="00873AE6" w14:paraId="3EA23F0A" w14:textId="77777777" w:rsidTr="001B73AB">
        <w:trPr>
          <w:trHeight w:val="300"/>
        </w:trPr>
        <w:tc>
          <w:tcPr>
            <w:tcW w:w="1238" w:type="pct"/>
            <w:tcBorders>
              <w:top w:val="nil"/>
              <w:left w:val="single" w:sz="4" w:space="0" w:color="auto"/>
              <w:bottom w:val="single" w:sz="4" w:space="0" w:color="auto"/>
              <w:right w:val="single" w:sz="4" w:space="0" w:color="auto"/>
            </w:tcBorders>
            <w:shd w:val="clear" w:color="000000" w:fill="FFFFFF"/>
            <w:hideMark/>
          </w:tcPr>
          <w:p w14:paraId="34EA4F43"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70–74</w:t>
            </w:r>
          </w:p>
        </w:tc>
        <w:tc>
          <w:tcPr>
            <w:tcW w:w="1239" w:type="pct"/>
            <w:tcBorders>
              <w:top w:val="nil"/>
              <w:left w:val="nil"/>
              <w:bottom w:val="single" w:sz="4" w:space="0" w:color="auto"/>
              <w:right w:val="single" w:sz="4" w:space="0" w:color="auto"/>
            </w:tcBorders>
            <w:shd w:val="clear" w:color="000000" w:fill="FFFFFF"/>
            <w:hideMark/>
          </w:tcPr>
          <w:p w14:paraId="1BEF8546"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166646</w:t>
            </w:r>
          </w:p>
        </w:tc>
        <w:tc>
          <w:tcPr>
            <w:tcW w:w="1284" w:type="pct"/>
            <w:tcBorders>
              <w:top w:val="nil"/>
              <w:left w:val="nil"/>
              <w:bottom w:val="single" w:sz="4" w:space="0" w:color="auto"/>
              <w:right w:val="single" w:sz="4" w:space="0" w:color="auto"/>
            </w:tcBorders>
            <w:shd w:val="clear" w:color="000000" w:fill="FFFFFF"/>
            <w:hideMark/>
          </w:tcPr>
          <w:p w14:paraId="4ED8904B"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173679</w:t>
            </w:r>
          </w:p>
        </w:tc>
        <w:tc>
          <w:tcPr>
            <w:tcW w:w="1239" w:type="pct"/>
            <w:tcBorders>
              <w:top w:val="nil"/>
              <w:left w:val="nil"/>
              <w:bottom w:val="single" w:sz="4" w:space="0" w:color="auto"/>
              <w:right w:val="single" w:sz="4" w:space="0" w:color="auto"/>
            </w:tcBorders>
            <w:shd w:val="clear" w:color="000000" w:fill="FFFFFF"/>
            <w:hideMark/>
          </w:tcPr>
          <w:p w14:paraId="65245A1F"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177604</w:t>
            </w:r>
          </w:p>
        </w:tc>
      </w:tr>
      <w:tr w:rsidR="00F60A08" w:rsidRPr="00873AE6" w14:paraId="77D1888F" w14:textId="77777777" w:rsidTr="001B73AB">
        <w:trPr>
          <w:trHeight w:val="300"/>
        </w:trPr>
        <w:tc>
          <w:tcPr>
            <w:tcW w:w="1238" w:type="pct"/>
            <w:tcBorders>
              <w:top w:val="nil"/>
              <w:left w:val="single" w:sz="4" w:space="0" w:color="auto"/>
              <w:bottom w:val="single" w:sz="4" w:space="0" w:color="auto"/>
              <w:right w:val="single" w:sz="4" w:space="0" w:color="auto"/>
            </w:tcBorders>
            <w:shd w:val="clear" w:color="000000" w:fill="FFFFFF"/>
            <w:hideMark/>
          </w:tcPr>
          <w:p w14:paraId="71592C0F"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75–79</w:t>
            </w:r>
          </w:p>
        </w:tc>
        <w:tc>
          <w:tcPr>
            <w:tcW w:w="1239" w:type="pct"/>
            <w:tcBorders>
              <w:top w:val="nil"/>
              <w:left w:val="nil"/>
              <w:bottom w:val="single" w:sz="4" w:space="0" w:color="auto"/>
              <w:right w:val="single" w:sz="4" w:space="0" w:color="auto"/>
            </w:tcBorders>
            <w:shd w:val="clear" w:color="000000" w:fill="FFFFFF"/>
            <w:hideMark/>
          </w:tcPr>
          <w:p w14:paraId="04FC3BF5"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76809</w:t>
            </w:r>
          </w:p>
        </w:tc>
        <w:tc>
          <w:tcPr>
            <w:tcW w:w="1284" w:type="pct"/>
            <w:tcBorders>
              <w:top w:val="nil"/>
              <w:left w:val="nil"/>
              <w:bottom w:val="single" w:sz="4" w:space="0" w:color="auto"/>
              <w:right w:val="single" w:sz="4" w:space="0" w:color="auto"/>
            </w:tcBorders>
            <w:shd w:val="clear" w:color="000000" w:fill="FFFFFF"/>
            <w:hideMark/>
          </w:tcPr>
          <w:p w14:paraId="5B94C6E5"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88210</w:t>
            </w:r>
          </w:p>
        </w:tc>
        <w:tc>
          <w:tcPr>
            <w:tcW w:w="1239" w:type="pct"/>
            <w:tcBorders>
              <w:top w:val="nil"/>
              <w:left w:val="nil"/>
              <w:bottom w:val="single" w:sz="4" w:space="0" w:color="auto"/>
              <w:right w:val="single" w:sz="4" w:space="0" w:color="auto"/>
            </w:tcBorders>
            <w:shd w:val="clear" w:color="000000" w:fill="FFFFFF"/>
            <w:hideMark/>
          </w:tcPr>
          <w:p w14:paraId="759F356D"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102493</w:t>
            </w:r>
          </w:p>
        </w:tc>
      </w:tr>
      <w:tr w:rsidR="00F60A08" w:rsidRPr="00873AE6" w14:paraId="0F809C24" w14:textId="77777777" w:rsidTr="001B73AB">
        <w:trPr>
          <w:trHeight w:val="300"/>
        </w:trPr>
        <w:tc>
          <w:tcPr>
            <w:tcW w:w="1238" w:type="pct"/>
            <w:tcBorders>
              <w:top w:val="nil"/>
              <w:left w:val="single" w:sz="4" w:space="0" w:color="auto"/>
              <w:bottom w:val="single" w:sz="4" w:space="0" w:color="auto"/>
              <w:right w:val="single" w:sz="4" w:space="0" w:color="auto"/>
            </w:tcBorders>
            <w:shd w:val="clear" w:color="000000" w:fill="FFFFFF"/>
            <w:hideMark/>
          </w:tcPr>
          <w:p w14:paraId="3C70E0CB"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80–84</w:t>
            </w:r>
          </w:p>
        </w:tc>
        <w:tc>
          <w:tcPr>
            <w:tcW w:w="1239" w:type="pct"/>
            <w:tcBorders>
              <w:top w:val="nil"/>
              <w:left w:val="nil"/>
              <w:bottom w:val="single" w:sz="4" w:space="0" w:color="auto"/>
              <w:right w:val="single" w:sz="4" w:space="0" w:color="auto"/>
            </w:tcBorders>
            <w:shd w:val="clear" w:color="000000" w:fill="FFFFFF"/>
            <w:hideMark/>
          </w:tcPr>
          <w:p w14:paraId="516C958D"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61055</w:t>
            </w:r>
          </w:p>
        </w:tc>
        <w:tc>
          <w:tcPr>
            <w:tcW w:w="1284" w:type="pct"/>
            <w:tcBorders>
              <w:top w:val="nil"/>
              <w:left w:val="nil"/>
              <w:bottom w:val="single" w:sz="4" w:space="0" w:color="auto"/>
              <w:right w:val="single" w:sz="4" w:space="0" w:color="auto"/>
            </w:tcBorders>
            <w:shd w:val="clear" w:color="000000" w:fill="FFFFFF"/>
            <w:hideMark/>
          </w:tcPr>
          <w:p w14:paraId="4DB218D7"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58165</w:t>
            </w:r>
          </w:p>
        </w:tc>
        <w:tc>
          <w:tcPr>
            <w:tcW w:w="1239" w:type="pct"/>
            <w:tcBorders>
              <w:top w:val="nil"/>
              <w:left w:val="nil"/>
              <w:bottom w:val="single" w:sz="4" w:space="0" w:color="auto"/>
              <w:right w:val="single" w:sz="4" w:space="0" w:color="auto"/>
            </w:tcBorders>
            <w:shd w:val="clear" w:color="000000" w:fill="FFFFFF"/>
            <w:hideMark/>
          </w:tcPr>
          <w:p w14:paraId="446FC90C"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56270</w:t>
            </w:r>
          </w:p>
        </w:tc>
      </w:tr>
      <w:tr w:rsidR="00F60A08" w:rsidRPr="00873AE6" w14:paraId="2C935F07" w14:textId="77777777" w:rsidTr="001B73AB">
        <w:trPr>
          <w:trHeight w:val="300"/>
        </w:trPr>
        <w:tc>
          <w:tcPr>
            <w:tcW w:w="1238" w:type="pct"/>
            <w:tcBorders>
              <w:top w:val="nil"/>
              <w:left w:val="single" w:sz="4" w:space="0" w:color="auto"/>
              <w:bottom w:val="single" w:sz="4" w:space="0" w:color="auto"/>
              <w:right w:val="single" w:sz="4" w:space="0" w:color="auto"/>
            </w:tcBorders>
            <w:shd w:val="clear" w:color="000000" w:fill="FFFFFF"/>
            <w:hideMark/>
          </w:tcPr>
          <w:p w14:paraId="53F2CF31"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85 lat i więcej</w:t>
            </w:r>
          </w:p>
        </w:tc>
        <w:tc>
          <w:tcPr>
            <w:tcW w:w="1239" w:type="pct"/>
            <w:tcBorders>
              <w:top w:val="nil"/>
              <w:left w:val="nil"/>
              <w:bottom w:val="single" w:sz="4" w:space="0" w:color="auto"/>
              <w:right w:val="single" w:sz="4" w:space="0" w:color="auto"/>
            </w:tcBorders>
            <w:shd w:val="clear" w:color="000000" w:fill="FFFFFF"/>
            <w:hideMark/>
          </w:tcPr>
          <w:p w14:paraId="25037AE5"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62553</w:t>
            </w:r>
          </w:p>
        </w:tc>
        <w:tc>
          <w:tcPr>
            <w:tcW w:w="1284" w:type="pct"/>
            <w:tcBorders>
              <w:top w:val="nil"/>
              <w:left w:val="nil"/>
              <w:bottom w:val="single" w:sz="4" w:space="0" w:color="auto"/>
              <w:right w:val="single" w:sz="4" w:space="0" w:color="auto"/>
            </w:tcBorders>
            <w:shd w:val="clear" w:color="000000" w:fill="FFFFFF"/>
            <w:hideMark/>
          </w:tcPr>
          <w:p w14:paraId="118E72D8"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62611</w:t>
            </w:r>
          </w:p>
        </w:tc>
        <w:tc>
          <w:tcPr>
            <w:tcW w:w="1239" w:type="pct"/>
            <w:tcBorders>
              <w:top w:val="nil"/>
              <w:left w:val="nil"/>
              <w:bottom w:val="single" w:sz="4" w:space="0" w:color="auto"/>
              <w:right w:val="single" w:sz="4" w:space="0" w:color="auto"/>
            </w:tcBorders>
            <w:shd w:val="clear" w:color="000000" w:fill="FFFFFF"/>
            <w:hideMark/>
          </w:tcPr>
          <w:p w14:paraId="20D87F2B"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63553</w:t>
            </w:r>
          </w:p>
        </w:tc>
      </w:tr>
      <w:tr w:rsidR="00F60A08" w:rsidRPr="00873AE6" w14:paraId="2EE20985" w14:textId="77777777" w:rsidTr="001B73AB">
        <w:trPr>
          <w:trHeight w:val="600"/>
        </w:trPr>
        <w:tc>
          <w:tcPr>
            <w:tcW w:w="1238" w:type="pct"/>
            <w:vMerge w:val="restart"/>
            <w:tcBorders>
              <w:top w:val="nil"/>
              <w:left w:val="single" w:sz="4" w:space="0" w:color="auto"/>
              <w:bottom w:val="single" w:sz="4" w:space="0" w:color="auto"/>
              <w:right w:val="single" w:sz="4" w:space="0" w:color="auto"/>
            </w:tcBorders>
            <w:shd w:val="clear" w:color="000000" w:fill="FFFFFF"/>
            <w:hideMark/>
          </w:tcPr>
          <w:p w14:paraId="2CB1512F"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Przeciętne dalsze trwanie życia</w:t>
            </w:r>
          </w:p>
        </w:tc>
        <w:tc>
          <w:tcPr>
            <w:tcW w:w="1239" w:type="pct"/>
            <w:tcBorders>
              <w:top w:val="nil"/>
              <w:left w:val="nil"/>
              <w:bottom w:val="single" w:sz="4" w:space="0" w:color="auto"/>
              <w:right w:val="single" w:sz="4" w:space="0" w:color="auto"/>
            </w:tcBorders>
            <w:shd w:val="clear" w:color="000000" w:fill="FFFFFF"/>
            <w:hideMark/>
          </w:tcPr>
          <w:p w14:paraId="2984300C"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męskiej – 71,4</w:t>
            </w:r>
          </w:p>
        </w:tc>
        <w:tc>
          <w:tcPr>
            <w:tcW w:w="1284" w:type="pct"/>
            <w:tcBorders>
              <w:top w:val="nil"/>
              <w:left w:val="nil"/>
              <w:bottom w:val="single" w:sz="4" w:space="0" w:color="auto"/>
              <w:right w:val="single" w:sz="4" w:space="0" w:color="auto"/>
            </w:tcBorders>
            <w:shd w:val="clear" w:color="000000" w:fill="FFFFFF"/>
            <w:hideMark/>
          </w:tcPr>
          <w:p w14:paraId="4F340A22"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męskiej – 72,9</w:t>
            </w:r>
          </w:p>
        </w:tc>
        <w:tc>
          <w:tcPr>
            <w:tcW w:w="1239" w:type="pct"/>
            <w:tcBorders>
              <w:top w:val="nil"/>
              <w:left w:val="nil"/>
              <w:bottom w:val="single" w:sz="4" w:space="0" w:color="auto"/>
              <w:right w:val="single" w:sz="4" w:space="0" w:color="auto"/>
            </w:tcBorders>
            <w:shd w:val="clear" w:color="000000" w:fill="FFFFFF"/>
            <w:hideMark/>
          </w:tcPr>
          <w:p w14:paraId="1A75A906"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męskiej – 74,3</w:t>
            </w:r>
          </w:p>
        </w:tc>
      </w:tr>
      <w:tr w:rsidR="00F60A08" w:rsidRPr="00873AE6" w14:paraId="7BB3FBF7" w14:textId="77777777" w:rsidTr="001B73AB">
        <w:trPr>
          <w:trHeight w:val="600"/>
        </w:trPr>
        <w:tc>
          <w:tcPr>
            <w:tcW w:w="1238" w:type="pct"/>
            <w:vMerge/>
            <w:tcBorders>
              <w:top w:val="nil"/>
              <w:left w:val="single" w:sz="4" w:space="0" w:color="auto"/>
              <w:bottom w:val="single" w:sz="4" w:space="0" w:color="auto"/>
              <w:right w:val="single" w:sz="4" w:space="0" w:color="auto"/>
            </w:tcBorders>
            <w:vAlign w:val="center"/>
            <w:hideMark/>
          </w:tcPr>
          <w:p w14:paraId="309411F4"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39" w:type="pct"/>
            <w:tcBorders>
              <w:top w:val="nil"/>
              <w:left w:val="nil"/>
              <w:bottom w:val="single" w:sz="4" w:space="0" w:color="auto"/>
              <w:right w:val="single" w:sz="4" w:space="0" w:color="auto"/>
            </w:tcBorders>
            <w:shd w:val="clear" w:color="000000" w:fill="FFFFFF"/>
            <w:hideMark/>
          </w:tcPr>
          <w:p w14:paraId="3B8180ED"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żeńskiej – 79,5</w:t>
            </w:r>
          </w:p>
        </w:tc>
        <w:tc>
          <w:tcPr>
            <w:tcW w:w="1284" w:type="pct"/>
            <w:tcBorders>
              <w:top w:val="nil"/>
              <w:left w:val="nil"/>
              <w:bottom w:val="single" w:sz="4" w:space="0" w:color="auto"/>
              <w:right w:val="single" w:sz="4" w:space="0" w:color="auto"/>
            </w:tcBorders>
            <w:shd w:val="clear" w:color="000000" w:fill="FFFFFF"/>
            <w:hideMark/>
          </w:tcPr>
          <w:p w14:paraId="723BE248"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żeńskiej – 80,7</w:t>
            </w:r>
          </w:p>
        </w:tc>
        <w:tc>
          <w:tcPr>
            <w:tcW w:w="1239" w:type="pct"/>
            <w:tcBorders>
              <w:top w:val="nil"/>
              <w:left w:val="nil"/>
              <w:bottom w:val="single" w:sz="4" w:space="0" w:color="auto"/>
              <w:right w:val="single" w:sz="4" w:space="0" w:color="auto"/>
            </w:tcBorders>
            <w:shd w:val="clear" w:color="000000" w:fill="FFFFFF"/>
            <w:hideMark/>
          </w:tcPr>
          <w:p w14:paraId="7E64CA5B"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żeńskiej – 81,8</w:t>
            </w:r>
          </w:p>
        </w:tc>
      </w:tr>
      <w:tr w:rsidR="00F60A08" w:rsidRPr="00873AE6" w14:paraId="25D0C735" w14:textId="77777777" w:rsidTr="001B73AB">
        <w:trPr>
          <w:trHeight w:val="600"/>
        </w:trPr>
        <w:tc>
          <w:tcPr>
            <w:tcW w:w="1238" w:type="pct"/>
            <w:vMerge/>
            <w:tcBorders>
              <w:top w:val="nil"/>
              <w:left w:val="single" w:sz="4" w:space="0" w:color="auto"/>
              <w:bottom w:val="single" w:sz="4" w:space="0" w:color="auto"/>
              <w:right w:val="single" w:sz="4" w:space="0" w:color="auto"/>
            </w:tcBorders>
            <w:vAlign w:val="center"/>
            <w:hideMark/>
          </w:tcPr>
          <w:p w14:paraId="42D63D20"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39" w:type="pct"/>
            <w:tcBorders>
              <w:top w:val="nil"/>
              <w:left w:val="nil"/>
              <w:bottom w:val="single" w:sz="4" w:space="0" w:color="auto"/>
              <w:right w:val="single" w:sz="4" w:space="0" w:color="auto"/>
            </w:tcBorders>
            <w:shd w:val="clear" w:color="000000" w:fill="FFFFFF"/>
            <w:hideMark/>
          </w:tcPr>
          <w:p w14:paraId="2FF3BAFC"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Mężczyzna w wieku 60 lat – 17,1</w:t>
            </w:r>
          </w:p>
        </w:tc>
        <w:tc>
          <w:tcPr>
            <w:tcW w:w="1284" w:type="pct"/>
            <w:tcBorders>
              <w:top w:val="nil"/>
              <w:left w:val="nil"/>
              <w:bottom w:val="single" w:sz="4" w:space="0" w:color="auto"/>
              <w:right w:val="single" w:sz="4" w:space="0" w:color="auto"/>
            </w:tcBorders>
            <w:shd w:val="clear" w:color="000000" w:fill="FFFFFF"/>
            <w:hideMark/>
          </w:tcPr>
          <w:p w14:paraId="34591E87"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Mężczyzna w wieku 60 lat – 18,3</w:t>
            </w:r>
          </w:p>
        </w:tc>
        <w:tc>
          <w:tcPr>
            <w:tcW w:w="1239" w:type="pct"/>
            <w:tcBorders>
              <w:top w:val="nil"/>
              <w:left w:val="nil"/>
              <w:bottom w:val="single" w:sz="4" w:space="0" w:color="auto"/>
              <w:right w:val="single" w:sz="4" w:space="0" w:color="auto"/>
            </w:tcBorders>
            <w:shd w:val="clear" w:color="000000" w:fill="FFFFFF"/>
            <w:hideMark/>
          </w:tcPr>
          <w:p w14:paraId="59F4F7BC"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Mężczyzna w wieku 60 lat – 19,4</w:t>
            </w:r>
          </w:p>
        </w:tc>
      </w:tr>
      <w:tr w:rsidR="00F60A08" w:rsidRPr="00873AE6" w14:paraId="3E99A1D4" w14:textId="77777777" w:rsidTr="001B73AB">
        <w:trPr>
          <w:trHeight w:val="600"/>
        </w:trPr>
        <w:tc>
          <w:tcPr>
            <w:tcW w:w="1238" w:type="pct"/>
            <w:vMerge/>
            <w:tcBorders>
              <w:top w:val="nil"/>
              <w:left w:val="single" w:sz="4" w:space="0" w:color="auto"/>
              <w:bottom w:val="single" w:sz="4" w:space="0" w:color="auto"/>
              <w:right w:val="single" w:sz="4" w:space="0" w:color="auto"/>
            </w:tcBorders>
            <w:vAlign w:val="center"/>
            <w:hideMark/>
          </w:tcPr>
          <w:p w14:paraId="557702E9"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39" w:type="pct"/>
            <w:tcBorders>
              <w:top w:val="nil"/>
              <w:left w:val="nil"/>
              <w:bottom w:val="single" w:sz="4" w:space="0" w:color="auto"/>
              <w:right w:val="single" w:sz="4" w:space="0" w:color="auto"/>
            </w:tcBorders>
            <w:shd w:val="clear" w:color="000000" w:fill="FFFFFF"/>
            <w:hideMark/>
          </w:tcPr>
          <w:p w14:paraId="51B7897F"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Kobieta w wieku 60 lat  – 22,5</w:t>
            </w:r>
          </w:p>
        </w:tc>
        <w:tc>
          <w:tcPr>
            <w:tcW w:w="1284" w:type="pct"/>
            <w:tcBorders>
              <w:top w:val="nil"/>
              <w:left w:val="nil"/>
              <w:bottom w:val="single" w:sz="4" w:space="0" w:color="auto"/>
              <w:right w:val="single" w:sz="4" w:space="0" w:color="auto"/>
            </w:tcBorders>
            <w:shd w:val="clear" w:color="000000" w:fill="FFFFFF"/>
            <w:hideMark/>
          </w:tcPr>
          <w:p w14:paraId="0922B9B6"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Kobieta w wieku 60 lat – 23,3</w:t>
            </w:r>
          </w:p>
        </w:tc>
        <w:tc>
          <w:tcPr>
            <w:tcW w:w="1239" w:type="pct"/>
            <w:tcBorders>
              <w:top w:val="nil"/>
              <w:left w:val="nil"/>
              <w:bottom w:val="single" w:sz="4" w:space="0" w:color="auto"/>
              <w:right w:val="single" w:sz="4" w:space="0" w:color="auto"/>
            </w:tcBorders>
            <w:shd w:val="clear" w:color="000000" w:fill="FFFFFF"/>
            <w:hideMark/>
          </w:tcPr>
          <w:p w14:paraId="143B362A"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Kobieta w wieku 60 lat – 24,3</w:t>
            </w:r>
          </w:p>
        </w:tc>
      </w:tr>
      <w:tr w:rsidR="00F60A08" w:rsidRPr="00873AE6" w14:paraId="1F9DE4C4" w14:textId="77777777" w:rsidTr="001B73AB">
        <w:trPr>
          <w:trHeight w:val="342"/>
        </w:trPr>
        <w:tc>
          <w:tcPr>
            <w:tcW w:w="1238" w:type="pct"/>
            <w:tcBorders>
              <w:top w:val="nil"/>
              <w:left w:val="single" w:sz="4" w:space="0" w:color="auto"/>
              <w:bottom w:val="single" w:sz="4" w:space="0" w:color="auto"/>
              <w:right w:val="single" w:sz="4" w:space="0" w:color="auto"/>
            </w:tcBorders>
            <w:shd w:val="clear" w:color="000000" w:fill="FFFFFF"/>
            <w:hideMark/>
          </w:tcPr>
          <w:p w14:paraId="26E2212D"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Współczynnik feminizacji</w:t>
            </w:r>
          </w:p>
        </w:tc>
        <w:tc>
          <w:tcPr>
            <w:tcW w:w="1239" w:type="pct"/>
            <w:tcBorders>
              <w:top w:val="nil"/>
              <w:left w:val="nil"/>
              <w:bottom w:val="single" w:sz="4" w:space="0" w:color="auto"/>
              <w:right w:val="single" w:sz="4" w:space="0" w:color="auto"/>
            </w:tcBorders>
            <w:shd w:val="clear" w:color="000000" w:fill="FFFFFF"/>
            <w:hideMark/>
          </w:tcPr>
          <w:p w14:paraId="4C1F890C"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108</w:t>
            </w:r>
          </w:p>
        </w:tc>
        <w:tc>
          <w:tcPr>
            <w:tcW w:w="1284" w:type="pct"/>
            <w:tcBorders>
              <w:top w:val="nil"/>
              <w:left w:val="nil"/>
              <w:bottom w:val="single" w:sz="4" w:space="0" w:color="auto"/>
              <w:right w:val="single" w:sz="4" w:space="0" w:color="auto"/>
            </w:tcBorders>
            <w:shd w:val="clear" w:color="000000" w:fill="FFFFFF"/>
            <w:hideMark/>
          </w:tcPr>
          <w:p w14:paraId="70D9790F"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108</w:t>
            </w:r>
          </w:p>
        </w:tc>
        <w:tc>
          <w:tcPr>
            <w:tcW w:w="1239" w:type="pct"/>
            <w:tcBorders>
              <w:top w:val="nil"/>
              <w:left w:val="nil"/>
              <w:bottom w:val="single" w:sz="4" w:space="0" w:color="auto"/>
              <w:right w:val="single" w:sz="4" w:space="0" w:color="auto"/>
            </w:tcBorders>
            <w:shd w:val="clear" w:color="000000" w:fill="FFFFFF"/>
            <w:hideMark/>
          </w:tcPr>
          <w:p w14:paraId="62061D46"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108</w:t>
            </w:r>
          </w:p>
        </w:tc>
      </w:tr>
      <w:tr w:rsidR="00F60A08" w:rsidRPr="00873AE6" w14:paraId="7F14EF44" w14:textId="77777777" w:rsidTr="001B73AB">
        <w:trPr>
          <w:trHeight w:val="870"/>
        </w:trPr>
        <w:tc>
          <w:tcPr>
            <w:tcW w:w="1238" w:type="pct"/>
            <w:tcBorders>
              <w:top w:val="nil"/>
              <w:left w:val="single" w:sz="4" w:space="0" w:color="auto"/>
              <w:bottom w:val="single" w:sz="4" w:space="0" w:color="auto"/>
              <w:right w:val="single" w:sz="4" w:space="0" w:color="auto"/>
            </w:tcBorders>
            <w:shd w:val="clear" w:color="000000" w:fill="FFFFFF"/>
            <w:hideMark/>
          </w:tcPr>
          <w:p w14:paraId="075E00FC"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Współczynnik obciążenia demograficznego osobami starszymi</w:t>
            </w:r>
          </w:p>
        </w:tc>
        <w:tc>
          <w:tcPr>
            <w:tcW w:w="1239" w:type="pct"/>
            <w:tcBorders>
              <w:top w:val="nil"/>
              <w:left w:val="nil"/>
              <w:bottom w:val="single" w:sz="4" w:space="0" w:color="auto"/>
              <w:right w:val="single" w:sz="4" w:space="0" w:color="auto"/>
            </w:tcBorders>
            <w:shd w:val="clear" w:color="000000" w:fill="FFFFFF"/>
            <w:hideMark/>
          </w:tcPr>
          <w:p w14:paraId="3C58657D"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30,3</w:t>
            </w:r>
          </w:p>
        </w:tc>
        <w:tc>
          <w:tcPr>
            <w:tcW w:w="1284" w:type="pct"/>
            <w:tcBorders>
              <w:top w:val="nil"/>
              <w:left w:val="nil"/>
              <w:bottom w:val="single" w:sz="4" w:space="0" w:color="auto"/>
              <w:right w:val="single" w:sz="4" w:space="0" w:color="auto"/>
            </w:tcBorders>
            <w:shd w:val="clear" w:color="000000" w:fill="FFFFFF"/>
            <w:hideMark/>
          </w:tcPr>
          <w:p w14:paraId="263A511E"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31,3</w:t>
            </w:r>
          </w:p>
        </w:tc>
        <w:tc>
          <w:tcPr>
            <w:tcW w:w="1239" w:type="pct"/>
            <w:tcBorders>
              <w:top w:val="nil"/>
              <w:left w:val="nil"/>
              <w:bottom w:val="single" w:sz="4" w:space="0" w:color="auto"/>
              <w:right w:val="single" w:sz="4" w:space="0" w:color="auto"/>
            </w:tcBorders>
            <w:shd w:val="clear" w:color="000000" w:fill="FFFFFF"/>
            <w:hideMark/>
          </w:tcPr>
          <w:p w14:paraId="2646A42C"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32,4</w:t>
            </w:r>
          </w:p>
        </w:tc>
      </w:tr>
      <w:tr w:rsidR="00F60A08" w:rsidRPr="00873AE6" w14:paraId="5F92F2B5" w14:textId="77777777" w:rsidTr="001B73AB">
        <w:trPr>
          <w:trHeight w:val="300"/>
        </w:trPr>
        <w:tc>
          <w:tcPr>
            <w:tcW w:w="1238" w:type="pct"/>
            <w:tcBorders>
              <w:top w:val="nil"/>
              <w:left w:val="single" w:sz="4" w:space="0" w:color="auto"/>
              <w:bottom w:val="single" w:sz="4" w:space="0" w:color="auto"/>
              <w:right w:val="single" w:sz="4" w:space="0" w:color="auto"/>
            </w:tcBorders>
            <w:shd w:val="clear" w:color="000000" w:fill="FFFFFF"/>
            <w:hideMark/>
          </w:tcPr>
          <w:p w14:paraId="612C0840"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Współczynnik zgonów</w:t>
            </w:r>
          </w:p>
        </w:tc>
        <w:tc>
          <w:tcPr>
            <w:tcW w:w="1239" w:type="pct"/>
            <w:tcBorders>
              <w:top w:val="nil"/>
              <w:left w:val="nil"/>
              <w:bottom w:val="single" w:sz="4" w:space="0" w:color="auto"/>
              <w:right w:val="single" w:sz="4" w:space="0" w:color="auto"/>
            </w:tcBorders>
            <w:shd w:val="clear" w:color="000000" w:fill="FFFFFF"/>
            <w:hideMark/>
          </w:tcPr>
          <w:p w14:paraId="71456586"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13,9</w:t>
            </w:r>
          </w:p>
        </w:tc>
        <w:tc>
          <w:tcPr>
            <w:tcW w:w="1284" w:type="pct"/>
            <w:tcBorders>
              <w:top w:val="nil"/>
              <w:left w:val="nil"/>
              <w:bottom w:val="single" w:sz="4" w:space="0" w:color="auto"/>
              <w:right w:val="single" w:sz="4" w:space="0" w:color="auto"/>
            </w:tcBorders>
            <w:shd w:val="clear" w:color="000000" w:fill="FFFFFF"/>
            <w:hideMark/>
          </w:tcPr>
          <w:p w14:paraId="0E54C390"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12,5</w:t>
            </w:r>
          </w:p>
        </w:tc>
        <w:tc>
          <w:tcPr>
            <w:tcW w:w="1239" w:type="pct"/>
            <w:tcBorders>
              <w:top w:val="nil"/>
              <w:left w:val="nil"/>
              <w:bottom w:val="single" w:sz="4" w:space="0" w:color="auto"/>
              <w:right w:val="single" w:sz="4" w:space="0" w:color="auto"/>
            </w:tcBorders>
            <w:shd w:val="clear" w:color="000000" w:fill="FFFFFF"/>
            <w:hideMark/>
          </w:tcPr>
          <w:p w14:paraId="64DF24C8"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11,2</w:t>
            </w:r>
          </w:p>
        </w:tc>
      </w:tr>
      <w:tr w:rsidR="00F60A08" w:rsidRPr="00873AE6" w14:paraId="7EEDB5C3" w14:textId="77777777" w:rsidTr="001B73AB">
        <w:trPr>
          <w:trHeight w:val="345"/>
        </w:trPr>
        <w:tc>
          <w:tcPr>
            <w:tcW w:w="5000" w:type="pct"/>
            <w:gridSpan w:val="4"/>
            <w:tcBorders>
              <w:top w:val="nil"/>
              <w:left w:val="single" w:sz="4" w:space="0" w:color="auto"/>
              <w:bottom w:val="single" w:sz="4" w:space="0" w:color="auto"/>
              <w:right w:val="single" w:sz="4" w:space="0" w:color="auto"/>
            </w:tcBorders>
            <w:shd w:val="clear" w:color="000000" w:fill="5B9BD5"/>
            <w:noWrap/>
            <w:hideMark/>
          </w:tcPr>
          <w:p w14:paraId="2375F2BB"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AKTYWNOŚĆ EKONOMICZNA OSÓB STARSZYCH – DANE ZA 2023 R.</w:t>
            </w:r>
            <w:r w:rsidRPr="00873AE6">
              <w:rPr>
                <w:rFonts w:ascii="Lato" w:eastAsia="Times New Roman" w:hAnsi="Lato" w:cs="Calibri"/>
                <w:b/>
                <w:bCs/>
                <w:sz w:val="18"/>
                <w:szCs w:val="18"/>
                <w:vertAlign w:val="superscript"/>
                <w:lang w:eastAsia="pl-PL"/>
              </w:rPr>
              <w:t>1)</w:t>
            </w:r>
          </w:p>
        </w:tc>
      </w:tr>
      <w:tr w:rsidR="00F60A08" w:rsidRPr="00873AE6" w14:paraId="3C121634" w14:textId="77777777" w:rsidTr="001B73AB">
        <w:trPr>
          <w:trHeight w:val="300"/>
        </w:trPr>
        <w:tc>
          <w:tcPr>
            <w:tcW w:w="2477" w:type="pct"/>
            <w:gridSpan w:val="2"/>
            <w:tcBorders>
              <w:top w:val="single" w:sz="4" w:space="0" w:color="auto"/>
              <w:left w:val="single" w:sz="4" w:space="0" w:color="auto"/>
              <w:bottom w:val="single" w:sz="4" w:space="0" w:color="auto"/>
              <w:right w:val="single" w:sz="4" w:space="0" w:color="auto"/>
            </w:tcBorders>
            <w:shd w:val="clear" w:color="auto" w:fill="auto"/>
            <w:noWrap/>
            <w:hideMark/>
          </w:tcPr>
          <w:p w14:paraId="00630523" w14:textId="77777777" w:rsidR="00F60A08" w:rsidRPr="00873AE6" w:rsidRDefault="00F60A08" w:rsidP="00AE3F6E">
            <w:pPr>
              <w:spacing w:after="0" w:line="240" w:lineRule="auto"/>
              <w:jc w:val="center"/>
              <w:rPr>
                <w:rFonts w:ascii="Lato" w:eastAsia="Times New Roman" w:hAnsi="Lato" w:cs="Calibri"/>
                <w:sz w:val="18"/>
                <w:szCs w:val="18"/>
                <w:lang w:eastAsia="pl-PL"/>
              </w:rPr>
            </w:pPr>
            <w:r w:rsidRPr="00873AE6">
              <w:rPr>
                <w:rFonts w:ascii="Lato" w:eastAsia="Times New Roman" w:hAnsi="Lato" w:cs="Calibri"/>
                <w:sz w:val="18"/>
                <w:szCs w:val="18"/>
                <w:lang w:eastAsia="pl-PL"/>
              </w:rPr>
              <w:t>Podział</w:t>
            </w:r>
          </w:p>
        </w:tc>
        <w:tc>
          <w:tcPr>
            <w:tcW w:w="2523" w:type="pct"/>
            <w:gridSpan w:val="2"/>
            <w:tcBorders>
              <w:top w:val="single" w:sz="4" w:space="0" w:color="auto"/>
              <w:left w:val="nil"/>
              <w:bottom w:val="nil"/>
              <w:right w:val="single" w:sz="4" w:space="0" w:color="auto"/>
            </w:tcBorders>
            <w:shd w:val="clear" w:color="auto" w:fill="auto"/>
            <w:noWrap/>
            <w:hideMark/>
          </w:tcPr>
          <w:p w14:paraId="71C8B69A" w14:textId="77777777" w:rsidR="00F60A08" w:rsidRPr="00873AE6" w:rsidRDefault="00F60A08" w:rsidP="00AE3F6E">
            <w:pPr>
              <w:spacing w:after="0" w:line="240" w:lineRule="auto"/>
              <w:jc w:val="center"/>
              <w:rPr>
                <w:rFonts w:ascii="Lato" w:eastAsia="Times New Roman" w:hAnsi="Lato" w:cs="Calibri"/>
                <w:sz w:val="18"/>
                <w:szCs w:val="18"/>
                <w:lang w:eastAsia="pl-PL"/>
              </w:rPr>
            </w:pPr>
            <w:r w:rsidRPr="00873AE6">
              <w:rPr>
                <w:rFonts w:ascii="Lato" w:eastAsia="Times New Roman" w:hAnsi="Lato" w:cs="Calibri"/>
                <w:sz w:val="18"/>
                <w:szCs w:val="18"/>
                <w:lang w:eastAsia="pl-PL"/>
              </w:rPr>
              <w:t>Liczba</w:t>
            </w:r>
          </w:p>
        </w:tc>
      </w:tr>
      <w:tr w:rsidR="00F60A08" w:rsidRPr="00873AE6" w14:paraId="35FEE418" w14:textId="77777777" w:rsidTr="001B73AB">
        <w:trPr>
          <w:trHeight w:val="300"/>
        </w:trPr>
        <w:tc>
          <w:tcPr>
            <w:tcW w:w="247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1CEA8C1B"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Osoby aktywne zawodowo razem (w tys.)</w:t>
            </w:r>
          </w:p>
        </w:tc>
        <w:tc>
          <w:tcPr>
            <w:tcW w:w="1284" w:type="pct"/>
            <w:tcBorders>
              <w:top w:val="single" w:sz="4" w:space="0" w:color="auto"/>
              <w:left w:val="nil"/>
              <w:bottom w:val="single" w:sz="4" w:space="0" w:color="auto"/>
              <w:right w:val="single" w:sz="4" w:space="0" w:color="auto"/>
            </w:tcBorders>
            <w:shd w:val="clear" w:color="000000" w:fill="FFFFFF"/>
            <w:noWrap/>
            <w:hideMark/>
          </w:tcPr>
          <w:p w14:paraId="6D0D98A9"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tcBorders>
              <w:top w:val="single" w:sz="4" w:space="0" w:color="auto"/>
              <w:left w:val="nil"/>
              <w:bottom w:val="single" w:sz="4" w:space="0" w:color="auto"/>
              <w:right w:val="single" w:sz="4" w:space="0" w:color="auto"/>
            </w:tcBorders>
            <w:shd w:val="clear" w:color="000000" w:fill="FFFFFF"/>
            <w:hideMark/>
          </w:tcPr>
          <w:p w14:paraId="3DA675B8"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1 409</w:t>
            </w:r>
          </w:p>
        </w:tc>
      </w:tr>
      <w:tr w:rsidR="00F60A08" w:rsidRPr="00873AE6" w14:paraId="6C0A1456" w14:textId="77777777" w:rsidTr="001B73AB">
        <w:trPr>
          <w:trHeight w:val="3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0E8134CE"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000000" w:fill="FFFFFF"/>
            <w:noWrap/>
            <w:hideMark/>
          </w:tcPr>
          <w:p w14:paraId="0DD36C46"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tcBorders>
              <w:top w:val="nil"/>
              <w:left w:val="nil"/>
              <w:bottom w:val="single" w:sz="4" w:space="0" w:color="auto"/>
              <w:right w:val="single" w:sz="4" w:space="0" w:color="auto"/>
            </w:tcBorders>
            <w:shd w:val="clear" w:color="000000" w:fill="FFFFFF"/>
            <w:hideMark/>
          </w:tcPr>
          <w:p w14:paraId="02ED7E11"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133</w:t>
            </w:r>
          </w:p>
        </w:tc>
      </w:tr>
      <w:tr w:rsidR="00F60A08" w:rsidRPr="00873AE6" w14:paraId="4D0567AF" w14:textId="77777777" w:rsidTr="001B73AB">
        <w:trPr>
          <w:trHeight w:val="300"/>
        </w:trPr>
        <w:tc>
          <w:tcPr>
            <w:tcW w:w="247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59BB0FFE" w14:textId="29397E0F"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Osoby aktywne zawodowo </w:t>
            </w:r>
            <w:r w:rsidRPr="00873AE6">
              <w:rPr>
                <w:rFonts w:ascii="Lato" w:eastAsia="Times New Roman" w:hAnsi="Lato" w:cs="Calibri"/>
                <w:b/>
                <w:bCs/>
                <w:sz w:val="18"/>
                <w:szCs w:val="18"/>
                <w:lang w:eastAsia="pl-PL"/>
              </w:rPr>
              <w:br/>
              <w:t>– pracujący (w tys.)</w:t>
            </w:r>
            <w:r w:rsidRPr="00873AE6">
              <w:rPr>
                <w:rFonts w:ascii="Lato" w:eastAsia="Times New Roman" w:hAnsi="Lato" w:cs="Calibri"/>
                <w:b/>
                <w:bCs/>
                <w:sz w:val="18"/>
                <w:szCs w:val="18"/>
                <w:lang w:eastAsia="pl-PL"/>
              </w:rPr>
              <w:br/>
            </w:r>
          </w:p>
        </w:tc>
        <w:tc>
          <w:tcPr>
            <w:tcW w:w="1284" w:type="pct"/>
            <w:tcBorders>
              <w:top w:val="nil"/>
              <w:left w:val="nil"/>
              <w:bottom w:val="single" w:sz="4" w:space="0" w:color="auto"/>
              <w:right w:val="single" w:sz="4" w:space="0" w:color="auto"/>
            </w:tcBorders>
            <w:shd w:val="clear" w:color="000000" w:fill="FFFFFF"/>
            <w:noWrap/>
            <w:hideMark/>
          </w:tcPr>
          <w:p w14:paraId="786171A4"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tcBorders>
              <w:top w:val="nil"/>
              <w:left w:val="nil"/>
              <w:bottom w:val="single" w:sz="4" w:space="0" w:color="auto"/>
              <w:right w:val="single" w:sz="4" w:space="0" w:color="auto"/>
            </w:tcBorders>
            <w:shd w:val="clear" w:color="000000" w:fill="FFFFFF"/>
            <w:hideMark/>
          </w:tcPr>
          <w:p w14:paraId="4D518FC5"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1 366</w:t>
            </w:r>
          </w:p>
        </w:tc>
      </w:tr>
      <w:tr w:rsidR="00F60A08" w:rsidRPr="00873AE6" w14:paraId="41435A66" w14:textId="77777777" w:rsidTr="001B73AB">
        <w:trPr>
          <w:trHeight w:val="3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63678CB9"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000000" w:fill="FFFFFF"/>
            <w:noWrap/>
            <w:hideMark/>
          </w:tcPr>
          <w:p w14:paraId="168E817B"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tcBorders>
              <w:top w:val="nil"/>
              <w:left w:val="nil"/>
              <w:bottom w:val="single" w:sz="4" w:space="0" w:color="auto"/>
              <w:right w:val="single" w:sz="4" w:space="0" w:color="auto"/>
            </w:tcBorders>
            <w:shd w:val="clear" w:color="000000" w:fill="FFFFFF"/>
            <w:hideMark/>
          </w:tcPr>
          <w:p w14:paraId="740A1137"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130</w:t>
            </w:r>
          </w:p>
        </w:tc>
      </w:tr>
      <w:tr w:rsidR="00F60A08" w:rsidRPr="00873AE6" w14:paraId="246E969E" w14:textId="77777777" w:rsidTr="001B73AB">
        <w:trPr>
          <w:trHeight w:val="300"/>
        </w:trPr>
        <w:tc>
          <w:tcPr>
            <w:tcW w:w="2477" w:type="pct"/>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4FEFD8CA"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Osoby bierne zawodowo (w tys.)</w:t>
            </w:r>
          </w:p>
        </w:tc>
        <w:tc>
          <w:tcPr>
            <w:tcW w:w="1284" w:type="pct"/>
            <w:tcBorders>
              <w:top w:val="nil"/>
              <w:left w:val="nil"/>
              <w:bottom w:val="single" w:sz="4" w:space="0" w:color="auto"/>
              <w:right w:val="single" w:sz="4" w:space="0" w:color="auto"/>
            </w:tcBorders>
            <w:shd w:val="clear" w:color="000000" w:fill="FFFFFF"/>
            <w:noWrap/>
            <w:hideMark/>
          </w:tcPr>
          <w:p w14:paraId="3F5CA023"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tcBorders>
              <w:top w:val="nil"/>
              <w:left w:val="nil"/>
              <w:bottom w:val="single" w:sz="4" w:space="0" w:color="auto"/>
              <w:right w:val="single" w:sz="4" w:space="0" w:color="auto"/>
            </w:tcBorders>
            <w:shd w:val="clear" w:color="000000" w:fill="FFFFFF"/>
            <w:hideMark/>
          </w:tcPr>
          <w:p w14:paraId="5F7847FD"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940</w:t>
            </w:r>
          </w:p>
        </w:tc>
      </w:tr>
      <w:tr w:rsidR="00F60A08" w:rsidRPr="00873AE6" w14:paraId="49FE6F31" w14:textId="77777777" w:rsidTr="001B73AB">
        <w:trPr>
          <w:trHeight w:val="3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4194FFD8"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000000" w:fill="FFFFFF"/>
            <w:noWrap/>
            <w:hideMark/>
          </w:tcPr>
          <w:p w14:paraId="0C27D026"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tcBorders>
              <w:top w:val="nil"/>
              <w:left w:val="nil"/>
              <w:bottom w:val="single" w:sz="4" w:space="0" w:color="auto"/>
              <w:right w:val="single" w:sz="4" w:space="0" w:color="auto"/>
            </w:tcBorders>
            <w:shd w:val="clear" w:color="000000" w:fill="FFFFFF"/>
            <w:hideMark/>
          </w:tcPr>
          <w:p w14:paraId="6E68EAA3"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624</w:t>
            </w:r>
          </w:p>
        </w:tc>
      </w:tr>
      <w:tr w:rsidR="00F60A08" w:rsidRPr="00873AE6" w14:paraId="7EDECBF1" w14:textId="77777777" w:rsidTr="001B73AB">
        <w:trPr>
          <w:trHeight w:val="300"/>
        </w:trPr>
        <w:tc>
          <w:tcPr>
            <w:tcW w:w="2477" w:type="pct"/>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40FC8DEE"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Współczynnik aktywności zawodowej %</w:t>
            </w:r>
          </w:p>
        </w:tc>
        <w:tc>
          <w:tcPr>
            <w:tcW w:w="1284" w:type="pct"/>
            <w:tcBorders>
              <w:top w:val="nil"/>
              <w:left w:val="nil"/>
              <w:bottom w:val="single" w:sz="4" w:space="0" w:color="auto"/>
              <w:right w:val="single" w:sz="4" w:space="0" w:color="auto"/>
            </w:tcBorders>
            <w:shd w:val="clear" w:color="000000" w:fill="FFFFFF"/>
            <w:noWrap/>
            <w:hideMark/>
          </w:tcPr>
          <w:p w14:paraId="33DDC937"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tcBorders>
              <w:top w:val="nil"/>
              <w:left w:val="nil"/>
              <w:bottom w:val="single" w:sz="4" w:space="0" w:color="auto"/>
              <w:right w:val="single" w:sz="4" w:space="0" w:color="auto"/>
            </w:tcBorders>
            <w:shd w:val="clear" w:color="000000" w:fill="FFFFFF"/>
            <w:hideMark/>
          </w:tcPr>
          <w:p w14:paraId="5E7D1015" w14:textId="679B4B13"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60</w:t>
            </w:r>
            <w:r w:rsidR="001C04CE">
              <w:rPr>
                <w:rFonts w:ascii="Lato" w:eastAsia="Times New Roman" w:hAnsi="Lato" w:cs="Calibri"/>
                <w:sz w:val="18"/>
                <w:szCs w:val="18"/>
                <w:lang w:eastAsia="pl-PL"/>
              </w:rPr>
              <w:t>,0</w:t>
            </w:r>
          </w:p>
        </w:tc>
      </w:tr>
      <w:tr w:rsidR="00F60A08" w:rsidRPr="00873AE6" w14:paraId="7B73D736" w14:textId="77777777" w:rsidTr="001B73AB">
        <w:trPr>
          <w:trHeight w:val="3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4442E658"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000000" w:fill="FFFFFF"/>
            <w:noWrap/>
            <w:hideMark/>
          </w:tcPr>
          <w:p w14:paraId="558B994E"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tcBorders>
              <w:top w:val="nil"/>
              <w:left w:val="nil"/>
              <w:bottom w:val="single" w:sz="4" w:space="0" w:color="auto"/>
              <w:right w:val="single" w:sz="4" w:space="0" w:color="auto"/>
            </w:tcBorders>
            <w:shd w:val="clear" w:color="000000" w:fill="FFFFFF"/>
            <w:hideMark/>
          </w:tcPr>
          <w:p w14:paraId="67852F48"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17,6</w:t>
            </w:r>
          </w:p>
        </w:tc>
      </w:tr>
      <w:tr w:rsidR="00F60A08" w:rsidRPr="00873AE6" w14:paraId="61F70EB3" w14:textId="77777777" w:rsidTr="001B73AB">
        <w:trPr>
          <w:trHeight w:val="300"/>
        </w:trPr>
        <w:tc>
          <w:tcPr>
            <w:tcW w:w="2477" w:type="pct"/>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26142EB3"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Wskaźnik zatrudnienia %</w:t>
            </w:r>
          </w:p>
        </w:tc>
        <w:tc>
          <w:tcPr>
            <w:tcW w:w="1284" w:type="pct"/>
            <w:tcBorders>
              <w:top w:val="nil"/>
              <w:left w:val="nil"/>
              <w:bottom w:val="single" w:sz="4" w:space="0" w:color="auto"/>
              <w:right w:val="single" w:sz="4" w:space="0" w:color="auto"/>
            </w:tcBorders>
            <w:shd w:val="clear" w:color="000000" w:fill="FFFFFF"/>
            <w:noWrap/>
            <w:hideMark/>
          </w:tcPr>
          <w:p w14:paraId="6F505B12"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tcBorders>
              <w:top w:val="nil"/>
              <w:left w:val="nil"/>
              <w:bottom w:val="single" w:sz="4" w:space="0" w:color="auto"/>
              <w:right w:val="single" w:sz="4" w:space="0" w:color="auto"/>
            </w:tcBorders>
            <w:shd w:val="clear" w:color="000000" w:fill="FFFFFF"/>
            <w:hideMark/>
          </w:tcPr>
          <w:p w14:paraId="78C2BDC4"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58,2</w:t>
            </w:r>
          </w:p>
        </w:tc>
      </w:tr>
      <w:tr w:rsidR="00F60A08" w:rsidRPr="00873AE6" w14:paraId="3076FECE" w14:textId="77777777" w:rsidTr="001B73AB">
        <w:trPr>
          <w:trHeight w:val="3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5DFBC4AA"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000000" w:fill="FFFFFF"/>
            <w:noWrap/>
            <w:hideMark/>
          </w:tcPr>
          <w:p w14:paraId="1EB48D38"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tcBorders>
              <w:top w:val="nil"/>
              <w:left w:val="nil"/>
              <w:bottom w:val="single" w:sz="4" w:space="0" w:color="auto"/>
              <w:right w:val="single" w:sz="4" w:space="0" w:color="auto"/>
            </w:tcBorders>
            <w:shd w:val="clear" w:color="000000" w:fill="FFFFFF"/>
            <w:hideMark/>
          </w:tcPr>
          <w:p w14:paraId="0F9A608F"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17,2</w:t>
            </w:r>
          </w:p>
        </w:tc>
      </w:tr>
      <w:tr w:rsidR="00F60A08" w:rsidRPr="00873AE6" w14:paraId="4731E1C5" w14:textId="77777777" w:rsidTr="001B73AB">
        <w:trPr>
          <w:trHeight w:val="300"/>
        </w:trPr>
        <w:tc>
          <w:tcPr>
            <w:tcW w:w="247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6019E8CB"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Osoby bierne zawodowo  w wieku 60-74 lata według wybranych przyczyn bierności </w:t>
            </w:r>
            <w:r w:rsidRPr="00873AE6">
              <w:rPr>
                <w:rFonts w:ascii="Lato" w:eastAsia="Times New Roman" w:hAnsi="Lato" w:cs="Calibri"/>
                <w:b/>
                <w:bCs/>
                <w:sz w:val="18"/>
                <w:szCs w:val="18"/>
                <w:lang w:eastAsia="pl-PL"/>
              </w:rPr>
              <w:br/>
              <w:t>(w tys.)</w:t>
            </w:r>
          </w:p>
        </w:tc>
        <w:tc>
          <w:tcPr>
            <w:tcW w:w="1284" w:type="pct"/>
            <w:tcBorders>
              <w:top w:val="nil"/>
              <w:left w:val="nil"/>
              <w:bottom w:val="single" w:sz="4" w:space="0" w:color="auto"/>
              <w:right w:val="single" w:sz="4" w:space="0" w:color="auto"/>
            </w:tcBorders>
            <w:shd w:val="clear" w:color="000000" w:fill="FFFFFF"/>
            <w:hideMark/>
          </w:tcPr>
          <w:p w14:paraId="5D04AA48"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w:t>
            </w:r>
          </w:p>
        </w:tc>
        <w:tc>
          <w:tcPr>
            <w:tcW w:w="1239" w:type="pct"/>
            <w:tcBorders>
              <w:top w:val="nil"/>
              <w:left w:val="nil"/>
              <w:bottom w:val="single" w:sz="4" w:space="0" w:color="auto"/>
              <w:right w:val="single" w:sz="4" w:space="0" w:color="auto"/>
            </w:tcBorders>
            <w:shd w:val="clear" w:color="000000" w:fill="FFFFFF"/>
            <w:hideMark/>
          </w:tcPr>
          <w:p w14:paraId="170573A3"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451</w:t>
            </w:r>
          </w:p>
        </w:tc>
      </w:tr>
      <w:tr w:rsidR="00F60A08" w:rsidRPr="00873AE6" w14:paraId="757F4A09" w14:textId="77777777" w:rsidTr="001B73AB">
        <w:trPr>
          <w:trHeight w:val="3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5FAF2D30"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2523" w:type="pct"/>
            <w:gridSpan w:val="2"/>
            <w:tcBorders>
              <w:top w:val="single" w:sz="4" w:space="0" w:color="auto"/>
              <w:left w:val="nil"/>
              <w:bottom w:val="single" w:sz="4" w:space="0" w:color="auto"/>
              <w:right w:val="single" w:sz="4" w:space="0" w:color="auto"/>
            </w:tcBorders>
            <w:shd w:val="clear" w:color="000000" w:fill="FFFFFF"/>
            <w:hideMark/>
          </w:tcPr>
          <w:p w14:paraId="5E65767C"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w:t>
            </w:r>
          </w:p>
        </w:tc>
      </w:tr>
      <w:tr w:rsidR="00F60A08" w:rsidRPr="00873AE6" w14:paraId="1F317101" w14:textId="77777777" w:rsidTr="001B73AB">
        <w:trPr>
          <w:trHeight w:val="559"/>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2F48370D"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000000" w:fill="FFFFFF"/>
            <w:hideMark/>
          </w:tcPr>
          <w:p w14:paraId="0074CA43"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osoby nieposzukujące pracy - razem</w:t>
            </w:r>
          </w:p>
        </w:tc>
        <w:tc>
          <w:tcPr>
            <w:tcW w:w="1239" w:type="pct"/>
            <w:tcBorders>
              <w:top w:val="nil"/>
              <w:left w:val="nil"/>
              <w:bottom w:val="single" w:sz="4" w:space="0" w:color="auto"/>
              <w:right w:val="single" w:sz="4" w:space="0" w:color="auto"/>
            </w:tcBorders>
            <w:shd w:val="clear" w:color="000000" w:fill="FFFFFF"/>
            <w:hideMark/>
          </w:tcPr>
          <w:p w14:paraId="1B802C55"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451</w:t>
            </w:r>
          </w:p>
        </w:tc>
      </w:tr>
      <w:tr w:rsidR="00F60A08" w:rsidRPr="00873AE6" w14:paraId="105E11EF" w14:textId="77777777" w:rsidTr="001B73AB">
        <w:trPr>
          <w:trHeight w:val="6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46C8F437"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000000" w:fill="FFFFFF"/>
            <w:hideMark/>
          </w:tcPr>
          <w:p w14:paraId="264DB0B2"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osoby nieposzukujące pracy - emerytura</w:t>
            </w:r>
          </w:p>
        </w:tc>
        <w:tc>
          <w:tcPr>
            <w:tcW w:w="1239" w:type="pct"/>
            <w:tcBorders>
              <w:top w:val="nil"/>
              <w:left w:val="nil"/>
              <w:bottom w:val="single" w:sz="4" w:space="0" w:color="auto"/>
              <w:right w:val="single" w:sz="4" w:space="0" w:color="auto"/>
            </w:tcBorders>
            <w:shd w:val="clear" w:color="000000" w:fill="FFFFFF"/>
            <w:hideMark/>
          </w:tcPr>
          <w:p w14:paraId="0D805C35"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404</w:t>
            </w:r>
          </w:p>
        </w:tc>
      </w:tr>
      <w:tr w:rsidR="00F60A08" w:rsidRPr="00873AE6" w14:paraId="3CC8AA45" w14:textId="77777777" w:rsidTr="001B73AB">
        <w:trPr>
          <w:trHeight w:val="619"/>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03E2A58A"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000000" w:fill="FFFFFF"/>
            <w:hideMark/>
          </w:tcPr>
          <w:p w14:paraId="28F55CF3"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osoby nieposzukujące pracy - choroba, niepełnosprawność</w:t>
            </w:r>
          </w:p>
        </w:tc>
        <w:tc>
          <w:tcPr>
            <w:tcW w:w="1239" w:type="pct"/>
            <w:tcBorders>
              <w:top w:val="nil"/>
              <w:left w:val="nil"/>
              <w:bottom w:val="single" w:sz="4" w:space="0" w:color="auto"/>
              <w:right w:val="single" w:sz="4" w:space="0" w:color="auto"/>
            </w:tcBorders>
            <w:shd w:val="clear" w:color="000000" w:fill="FFFFFF"/>
            <w:hideMark/>
          </w:tcPr>
          <w:p w14:paraId="67FBAA7F"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28</w:t>
            </w:r>
          </w:p>
        </w:tc>
      </w:tr>
      <w:tr w:rsidR="00F60A08" w:rsidRPr="00873AE6" w14:paraId="13254EAB" w14:textId="77777777" w:rsidTr="001B73AB">
        <w:trPr>
          <w:trHeight w:val="300"/>
        </w:trPr>
        <w:tc>
          <w:tcPr>
            <w:tcW w:w="247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7938F4A0"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Osoby bezrobotne zarejestrowane w urzędach pracy (w tys.)</w:t>
            </w:r>
            <w:r w:rsidRPr="00873AE6">
              <w:rPr>
                <w:rFonts w:ascii="Lato" w:eastAsia="Times New Roman" w:hAnsi="Lato" w:cs="Calibri"/>
                <w:b/>
                <w:bCs/>
                <w:sz w:val="18"/>
                <w:szCs w:val="18"/>
                <w:vertAlign w:val="superscript"/>
                <w:lang w:eastAsia="pl-PL"/>
              </w:rPr>
              <w:t>2)</w:t>
            </w:r>
          </w:p>
        </w:tc>
        <w:tc>
          <w:tcPr>
            <w:tcW w:w="1284" w:type="pct"/>
            <w:tcBorders>
              <w:top w:val="nil"/>
              <w:left w:val="nil"/>
              <w:bottom w:val="single" w:sz="4" w:space="0" w:color="auto"/>
              <w:right w:val="single" w:sz="4" w:space="0" w:color="auto"/>
            </w:tcBorders>
            <w:shd w:val="clear" w:color="000000" w:fill="FFFFFF"/>
            <w:hideMark/>
          </w:tcPr>
          <w:p w14:paraId="190D9CFB"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w:t>
            </w:r>
          </w:p>
        </w:tc>
        <w:tc>
          <w:tcPr>
            <w:tcW w:w="1239" w:type="pct"/>
            <w:tcBorders>
              <w:top w:val="nil"/>
              <w:left w:val="nil"/>
              <w:bottom w:val="single" w:sz="4" w:space="0" w:color="auto"/>
              <w:right w:val="single" w:sz="4" w:space="0" w:color="auto"/>
            </w:tcBorders>
            <w:shd w:val="clear" w:color="000000" w:fill="FFFFFF"/>
            <w:hideMark/>
          </w:tcPr>
          <w:p w14:paraId="3A4C1097"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53</w:t>
            </w:r>
          </w:p>
        </w:tc>
      </w:tr>
      <w:tr w:rsidR="00F60A08" w:rsidRPr="00873AE6" w14:paraId="01607EA7" w14:textId="77777777" w:rsidTr="001B73AB">
        <w:trPr>
          <w:trHeight w:val="349"/>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1947B97C"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000000" w:fill="FFFFFF"/>
            <w:hideMark/>
          </w:tcPr>
          <w:p w14:paraId="6FA388D6"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60-64 lata</w:t>
            </w:r>
          </w:p>
        </w:tc>
        <w:tc>
          <w:tcPr>
            <w:tcW w:w="1239" w:type="pct"/>
            <w:tcBorders>
              <w:top w:val="nil"/>
              <w:left w:val="nil"/>
              <w:bottom w:val="single" w:sz="4" w:space="0" w:color="auto"/>
              <w:right w:val="single" w:sz="4" w:space="0" w:color="auto"/>
            </w:tcBorders>
            <w:shd w:val="clear" w:color="000000" w:fill="FFFFFF"/>
            <w:hideMark/>
          </w:tcPr>
          <w:p w14:paraId="6FC55BD2"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4,2</w:t>
            </w:r>
          </w:p>
        </w:tc>
      </w:tr>
      <w:tr w:rsidR="00F60A08" w:rsidRPr="00873AE6" w14:paraId="44DDCE90" w14:textId="77777777" w:rsidTr="001B73AB">
        <w:trPr>
          <w:trHeight w:val="300"/>
        </w:trPr>
        <w:tc>
          <w:tcPr>
            <w:tcW w:w="2477" w:type="pct"/>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6DE78DC7" w14:textId="13817870"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Osoby pobierające</w:t>
            </w:r>
            <w:r w:rsidR="00A845B3">
              <w:rPr>
                <w:rFonts w:ascii="Lato" w:eastAsia="Times New Roman" w:hAnsi="Lato" w:cs="Calibri"/>
                <w:b/>
                <w:bCs/>
                <w:sz w:val="18"/>
                <w:szCs w:val="18"/>
                <w:lang w:eastAsia="pl-PL"/>
              </w:rPr>
              <w:t xml:space="preserve"> emerytury i</w:t>
            </w:r>
            <w:r w:rsidRPr="00873AE6">
              <w:rPr>
                <w:rFonts w:ascii="Lato" w:eastAsia="Times New Roman" w:hAnsi="Lato" w:cs="Calibri"/>
                <w:b/>
                <w:bCs/>
                <w:sz w:val="18"/>
                <w:szCs w:val="18"/>
                <w:lang w:eastAsia="pl-PL"/>
              </w:rPr>
              <w:t xml:space="preserve"> renty</w:t>
            </w:r>
          </w:p>
        </w:tc>
        <w:tc>
          <w:tcPr>
            <w:tcW w:w="2523" w:type="pct"/>
            <w:gridSpan w:val="2"/>
            <w:tcBorders>
              <w:top w:val="nil"/>
              <w:left w:val="nil"/>
              <w:bottom w:val="single" w:sz="4" w:space="0" w:color="auto"/>
              <w:right w:val="single" w:sz="4" w:space="0" w:color="auto"/>
            </w:tcBorders>
            <w:shd w:val="clear" w:color="000000" w:fill="5B9BD5"/>
            <w:noWrap/>
            <w:hideMark/>
          </w:tcPr>
          <w:p w14:paraId="67370593"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ZUS</w:t>
            </w:r>
          </w:p>
        </w:tc>
      </w:tr>
      <w:tr w:rsidR="00F60A08" w:rsidRPr="00873AE6" w14:paraId="0C47C6CD" w14:textId="77777777" w:rsidTr="001B73AB">
        <w:trPr>
          <w:trHeight w:val="9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0C4A5550"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1AB7A03A"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Rodzaj świadczenia</w:t>
            </w:r>
          </w:p>
        </w:tc>
        <w:tc>
          <w:tcPr>
            <w:tcW w:w="1239" w:type="pct"/>
            <w:tcBorders>
              <w:top w:val="nil"/>
              <w:left w:val="single" w:sz="4" w:space="0" w:color="auto"/>
              <w:bottom w:val="single" w:sz="4" w:space="0" w:color="auto"/>
              <w:right w:val="single" w:sz="4" w:space="0" w:color="auto"/>
            </w:tcBorders>
            <w:shd w:val="clear" w:color="000000" w:fill="FFFFFF"/>
            <w:hideMark/>
          </w:tcPr>
          <w:p w14:paraId="118A9376"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Przeciętna miesięczna liczba emerytów i rencistów (w tys.)</w:t>
            </w:r>
          </w:p>
        </w:tc>
      </w:tr>
      <w:tr w:rsidR="00F60A08" w:rsidRPr="00873AE6" w14:paraId="3E957CFF" w14:textId="77777777" w:rsidTr="001B73AB">
        <w:trPr>
          <w:trHeight w:val="3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38A24B0A"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45258AAF"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Emerytury</w:t>
            </w:r>
          </w:p>
        </w:tc>
        <w:tc>
          <w:tcPr>
            <w:tcW w:w="1239" w:type="pct"/>
            <w:tcBorders>
              <w:top w:val="nil"/>
              <w:left w:val="single" w:sz="4" w:space="0" w:color="auto"/>
              <w:bottom w:val="single" w:sz="4" w:space="0" w:color="auto"/>
              <w:right w:val="single" w:sz="4" w:space="0" w:color="auto"/>
            </w:tcBorders>
            <w:shd w:val="clear" w:color="000000" w:fill="FFFFFF"/>
            <w:hideMark/>
          </w:tcPr>
          <w:p w14:paraId="4C46436D"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512,4</w:t>
            </w:r>
          </w:p>
        </w:tc>
      </w:tr>
      <w:tr w:rsidR="00F60A08" w:rsidRPr="00873AE6" w14:paraId="24541FA5" w14:textId="77777777" w:rsidTr="001B73AB">
        <w:trPr>
          <w:trHeight w:val="27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07E918A8"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1463AC97"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Renty z tytułu niezdolności do pracy</w:t>
            </w:r>
          </w:p>
        </w:tc>
        <w:tc>
          <w:tcPr>
            <w:tcW w:w="1239" w:type="pct"/>
            <w:tcBorders>
              <w:top w:val="nil"/>
              <w:left w:val="single" w:sz="4" w:space="0" w:color="auto"/>
              <w:bottom w:val="single" w:sz="4" w:space="0" w:color="auto"/>
              <w:right w:val="single" w:sz="4" w:space="0" w:color="auto"/>
            </w:tcBorders>
            <w:shd w:val="clear" w:color="000000" w:fill="FFFFFF"/>
            <w:hideMark/>
          </w:tcPr>
          <w:p w14:paraId="4EE0E23D"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39,1</w:t>
            </w:r>
          </w:p>
        </w:tc>
      </w:tr>
      <w:tr w:rsidR="00F60A08" w:rsidRPr="00873AE6" w14:paraId="42B9B656" w14:textId="77777777" w:rsidTr="001B73AB">
        <w:trPr>
          <w:trHeight w:val="3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4A4EBC7B"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49A195B9"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Renty rodzinne</w:t>
            </w:r>
          </w:p>
        </w:tc>
        <w:tc>
          <w:tcPr>
            <w:tcW w:w="1239" w:type="pct"/>
            <w:tcBorders>
              <w:top w:val="nil"/>
              <w:left w:val="single" w:sz="4" w:space="0" w:color="auto"/>
              <w:bottom w:val="single" w:sz="4" w:space="0" w:color="auto"/>
              <w:right w:val="single" w:sz="4" w:space="0" w:color="auto"/>
            </w:tcBorders>
            <w:shd w:val="clear" w:color="000000" w:fill="FFFFFF"/>
            <w:hideMark/>
          </w:tcPr>
          <w:p w14:paraId="56F9A848"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90,9</w:t>
            </w:r>
          </w:p>
        </w:tc>
      </w:tr>
      <w:tr w:rsidR="00F60A08" w:rsidRPr="00873AE6" w14:paraId="307D0B90" w14:textId="77777777" w:rsidTr="001B73AB">
        <w:trPr>
          <w:trHeight w:val="3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6994D576"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2523" w:type="pct"/>
            <w:gridSpan w:val="2"/>
            <w:tcBorders>
              <w:top w:val="single" w:sz="4" w:space="0" w:color="auto"/>
              <w:left w:val="nil"/>
              <w:bottom w:val="single" w:sz="4" w:space="0" w:color="auto"/>
              <w:right w:val="single" w:sz="4" w:space="0" w:color="auto"/>
            </w:tcBorders>
            <w:shd w:val="clear" w:color="000000" w:fill="5B9BD5"/>
            <w:noWrap/>
            <w:hideMark/>
          </w:tcPr>
          <w:p w14:paraId="0DCDF001"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KRUS</w:t>
            </w:r>
          </w:p>
        </w:tc>
      </w:tr>
      <w:tr w:rsidR="00F60A08" w:rsidRPr="00873AE6" w14:paraId="6C3231B6" w14:textId="77777777" w:rsidTr="001B73AB">
        <w:trPr>
          <w:trHeight w:val="9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48316BCD"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000000" w:fill="FFFFFF"/>
            <w:hideMark/>
          </w:tcPr>
          <w:p w14:paraId="2B01852B"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Rodzaj świadczenia</w:t>
            </w:r>
          </w:p>
        </w:tc>
        <w:tc>
          <w:tcPr>
            <w:tcW w:w="1239" w:type="pct"/>
            <w:tcBorders>
              <w:top w:val="nil"/>
              <w:left w:val="nil"/>
              <w:bottom w:val="nil"/>
              <w:right w:val="single" w:sz="4" w:space="0" w:color="auto"/>
            </w:tcBorders>
            <w:shd w:val="clear" w:color="000000" w:fill="FFFFFF"/>
            <w:hideMark/>
          </w:tcPr>
          <w:p w14:paraId="745E9976"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Przeciętna miesięczna liczba emerytów i rencistów (w tys.)</w:t>
            </w:r>
          </w:p>
        </w:tc>
      </w:tr>
      <w:tr w:rsidR="00F60A08" w:rsidRPr="00873AE6" w14:paraId="06F20C70" w14:textId="77777777" w:rsidTr="001B73AB">
        <w:trPr>
          <w:trHeight w:val="3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5CA9F80B"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7F9DB19B"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Emerytury</w:t>
            </w:r>
          </w:p>
        </w:tc>
        <w:tc>
          <w:tcPr>
            <w:tcW w:w="1239" w:type="pct"/>
            <w:tcBorders>
              <w:top w:val="single" w:sz="4" w:space="0" w:color="auto"/>
              <w:left w:val="single" w:sz="4" w:space="0" w:color="auto"/>
              <w:bottom w:val="single" w:sz="4" w:space="0" w:color="auto"/>
              <w:right w:val="single" w:sz="4" w:space="0" w:color="auto"/>
            </w:tcBorders>
            <w:shd w:val="clear" w:color="000000" w:fill="FFFFFF"/>
            <w:hideMark/>
          </w:tcPr>
          <w:p w14:paraId="5FB391ED"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28,9</w:t>
            </w:r>
          </w:p>
        </w:tc>
      </w:tr>
      <w:tr w:rsidR="00F60A08" w:rsidRPr="00873AE6" w14:paraId="08E6A005" w14:textId="77777777" w:rsidTr="001B73AB">
        <w:trPr>
          <w:trHeight w:val="349"/>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0ED3E847"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7282991F"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Renty z tytułu niezdolności do pracy</w:t>
            </w:r>
          </w:p>
        </w:tc>
        <w:tc>
          <w:tcPr>
            <w:tcW w:w="1239" w:type="pct"/>
            <w:tcBorders>
              <w:top w:val="nil"/>
              <w:left w:val="single" w:sz="4" w:space="0" w:color="auto"/>
              <w:bottom w:val="single" w:sz="4" w:space="0" w:color="auto"/>
              <w:right w:val="single" w:sz="4" w:space="0" w:color="auto"/>
            </w:tcBorders>
            <w:shd w:val="clear" w:color="000000" w:fill="FFFFFF"/>
            <w:hideMark/>
          </w:tcPr>
          <w:p w14:paraId="17393659"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6,1</w:t>
            </w:r>
          </w:p>
        </w:tc>
      </w:tr>
      <w:tr w:rsidR="00F60A08" w:rsidRPr="00873AE6" w14:paraId="4A301951" w14:textId="77777777" w:rsidTr="001B73AB">
        <w:trPr>
          <w:trHeight w:val="3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12958F53"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0EA81CC7"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Renty rodzinne</w:t>
            </w:r>
          </w:p>
        </w:tc>
        <w:tc>
          <w:tcPr>
            <w:tcW w:w="1239" w:type="pct"/>
            <w:tcBorders>
              <w:top w:val="nil"/>
              <w:left w:val="single" w:sz="4" w:space="0" w:color="auto"/>
              <w:bottom w:val="single" w:sz="4" w:space="0" w:color="auto"/>
              <w:right w:val="single" w:sz="4" w:space="0" w:color="auto"/>
            </w:tcBorders>
            <w:shd w:val="clear" w:color="000000" w:fill="FFFFFF"/>
            <w:hideMark/>
          </w:tcPr>
          <w:p w14:paraId="6264A58E"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1,5</w:t>
            </w:r>
          </w:p>
        </w:tc>
      </w:tr>
    </w:tbl>
    <w:p w14:paraId="0219E861" w14:textId="17DFA15B" w:rsidR="00F60A08" w:rsidRPr="00410B9B" w:rsidRDefault="00F60A08" w:rsidP="00AE3F6E">
      <w:pPr>
        <w:spacing w:after="0" w:line="240" w:lineRule="auto"/>
        <w:jc w:val="both"/>
        <w:rPr>
          <w:rFonts w:ascii="Lato" w:hAnsi="Lato" w:cs="Times New Roman"/>
          <w:sz w:val="16"/>
          <w:szCs w:val="16"/>
        </w:rPr>
      </w:pPr>
      <w:r w:rsidRPr="00873AE6">
        <w:rPr>
          <w:rFonts w:ascii="Lato" w:hAnsi="Lato" w:cs="Times New Roman"/>
          <w:sz w:val="16"/>
          <w:szCs w:val="16"/>
        </w:rPr>
        <w:t>Źródło: dane GUS</w:t>
      </w:r>
    </w:p>
    <w:p w14:paraId="0D158DDD" w14:textId="77777777" w:rsidR="00A61635" w:rsidRPr="00410B9B" w:rsidRDefault="00A61635" w:rsidP="00410B9B">
      <w:pPr>
        <w:spacing w:before="120" w:after="120" w:line="276" w:lineRule="auto"/>
        <w:rPr>
          <w:rFonts w:ascii="Lato" w:eastAsia="Times New Roman" w:hAnsi="Lato" w:cs="Calibri"/>
          <w:b/>
          <w:bCs/>
          <w:sz w:val="20"/>
          <w:szCs w:val="20"/>
          <w:lang w:eastAsia="pl-PL"/>
        </w:rPr>
      </w:pPr>
      <w:r w:rsidRPr="00410B9B">
        <w:rPr>
          <w:rFonts w:ascii="Lato" w:eastAsia="Times New Roman" w:hAnsi="Lato" w:cs="Calibri"/>
          <w:b/>
          <w:bCs/>
          <w:sz w:val="20"/>
          <w:szCs w:val="20"/>
          <w:lang w:eastAsia="pl-PL"/>
        </w:rPr>
        <w:t xml:space="preserve">Sytuacja dochodowa, warunki bytu, w tym warunki mieszkaniowe </w:t>
      </w:r>
    </w:p>
    <w:p w14:paraId="11E5841A" w14:textId="793DCC1D" w:rsidR="00A61635" w:rsidRPr="00410B9B" w:rsidRDefault="00A61635" w:rsidP="00410B9B">
      <w:pPr>
        <w:spacing w:before="120" w:after="120" w:line="276" w:lineRule="auto"/>
        <w:rPr>
          <w:rFonts w:ascii="Lato" w:eastAsia="Times New Roman" w:hAnsi="Lato" w:cs="Calibri"/>
          <w:sz w:val="20"/>
          <w:szCs w:val="20"/>
          <w:lang w:eastAsia="pl-PL"/>
        </w:rPr>
      </w:pPr>
      <w:r w:rsidRPr="00410B9B">
        <w:rPr>
          <w:rFonts w:ascii="Lato" w:eastAsia="Times New Roman" w:hAnsi="Lato" w:cs="Calibri"/>
          <w:sz w:val="20"/>
          <w:szCs w:val="20"/>
          <w:lang w:eastAsia="pl-PL"/>
        </w:rPr>
        <w:t xml:space="preserve">W 2023 r. w województwie dolnośląskim przeciętny miesięczny dochód rozporządzalny przypadający </w:t>
      </w:r>
      <w:r w:rsidR="001A3363" w:rsidRPr="00410B9B">
        <w:rPr>
          <w:rFonts w:ascii="Lato" w:eastAsia="Times New Roman" w:hAnsi="Lato" w:cs="Calibri"/>
          <w:sz w:val="20"/>
          <w:szCs w:val="20"/>
          <w:lang w:eastAsia="pl-PL"/>
        </w:rPr>
        <w:br/>
      </w:r>
      <w:r w:rsidRPr="00410B9B">
        <w:rPr>
          <w:rFonts w:ascii="Lato" w:eastAsia="Times New Roman" w:hAnsi="Lato" w:cs="Calibri"/>
          <w:sz w:val="20"/>
          <w:szCs w:val="20"/>
          <w:lang w:eastAsia="pl-PL"/>
        </w:rPr>
        <w:t>na 1 osobę w gospodarstwach domowych wyniósł  2739,90 zł. Na dochód rozporządzalny gospodarstwa domowego składają się przede wszystkim dochody z pracy najemnej oraz dochody ze świadczeń społecznych. W 2023 r. ich udział w dochodzie rozporządzalnym wyniósł odpowiednio  53,2% i  30,0%. W</w:t>
      </w:r>
      <w:r w:rsidR="006616A0" w:rsidRPr="00410B9B">
        <w:rPr>
          <w:rFonts w:ascii="Lato" w:eastAsia="Times New Roman" w:hAnsi="Lato" w:cs="Calibri"/>
          <w:sz w:val="20"/>
          <w:szCs w:val="20"/>
          <w:lang w:eastAsia="pl-PL"/>
        </w:rPr>
        <w:t> </w:t>
      </w:r>
      <w:r w:rsidRPr="00410B9B">
        <w:rPr>
          <w:rFonts w:ascii="Lato" w:eastAsia="Times New Roman" w:hAnsi="Lato" w:cs="Calibri"/>
          <w:sz w:val="20"/>
          <w:szCs w:val="20"/>
          <w:lang w:eastAsia="pl-PL"/>
        </w:rPr>
        <w:t>2023 r. przeciętne miesięczne wydatki na 1 osobę w gospodarstwach domowych wyniosły  1849,29 zł.  Na żywność i napoje bezalkoholowe gospodarstwa domowe przeznaczały przeciętnie 24,7% ogólnej kwoty wydatków, na opłaty z tytułu użytkowania mieszkania lub domu i za korzystanie z nośników energii -  19,2%, a na zdrowie –  5,2%.</w:t>
      </w:r>
    </w:p>
    <w:p w14:paraId="650AED67" w14:textId="52CC6D3E" w:rsidR="00A61635" w:rsidRPr="00410B9B" w:rsidRDefault="00A61635" w:rsidP="00410B9B">
      <w:pPr>
        <w:spacing w:before="120" w:after="120" w:line="276" w:lineRule="auto"/>
        <w:rPr>
          <w:rFonts w:ascii="Lato" w:eastAsia="Times New Roman" w:hAnsi="Lato" w:cs="Calibri"/>
          <w:sz w:val="20"/>
          <w:szCs w:val="20"/>
          <w:lang w:eastAsia="pl-PL"/>
        </w:rPr>
      </w:pPr>
      <w:r w:rsidRPr="00410B9B">
        <w:rPr>
          <w:rFonts w:ascii="Lato" w:eastAsia="Times New Roman" w:hAnsi="Lato" w:cs="Calibri"/>
          <w:sz w:val="20"/>
          <w:szCs w:val="20"/>
          <w:lang w:eastAsia="pl-PL"/>
        </w:rPr>
        <w:t>W 2023 r. swoją sytuację materialną jako dobrą lub raczej dobrą oceniło 56,5% gospodarstw domowych. Udział gospodarstw określających swoją sytuację materialną jako przeciętną wyniósł 37,8%, a raczej złą lub złą ukształtował się na poziomie 5,7%.</w:t>
      </w:r>
    </w:p>
    <w:p w14:paraId="28EB173F" w14:textId="6F4264CD" w:rsidR="00A61635" w:rsidRPr="00410B9B" w:rsidRDefault="00A61635" w:rsidP="00410B9B">
      <w:pPr>
        <w:spacing w:before="120" w:after="120" w:line="276" w:lineRule="auto"/>
        <w:rPr>
          <w:rFonts w:ascii="Lato" w:eastAsia="Times New Roman" w:hAnsi="Lato" w:cs="Calibri"/>
          <w:sz w:val="20"/>
          <w:szCs w:val="20"/>
          <w:lang w:eastAsia="pl-PL"/>
        </w:rPr>
      </w:pPr>
      <w:r w:rsidRPr="00410B9B">
        <w:rPr>
          <w:rFonts w:ascii="Lato" w:eastAsia="Times New Roman" w:hAnsi="Lato" w:cs="Calibri"/>
          <w:sz w:val="20"/>
          <w:szCs w:val="20"/>
          <w:lang w:eastAsia="pl-PL"/>
        </w:rPr>
        <w:t>W analizowanym roku przeciętna liczba osób w gospodarstwie domowym ukształtowała się na poziomie  2,36. Przeciętna powierzchnia użytkowa mieszkania zajmowana przez gospodarstwo domowe wyniosła  82,7 m2.</w:t>
      </w:r>
    </w:p>
    <w:p w14:paraId="779AD916" w14:textId="77777777" w:rsidR="0012265F" w:rsidRPr="00410B9B" w:rsidRDefault="0012265F" w:rsidP="00410B9B">
      <w:pPr>
        <w:spacing w:before="120" w:after="120" w:line="276" w:lineRule="auto"/>
        <w:rPr>
          <w:rFonts w:ascii="Lato" w:hAnsi="Lato" w:cs="Times New Roman"/>
          <w:sz w:val="20"/>
          <w:szCs w:val="20"/>
        </w:rPr>
      </w:pPr>
    </w:p>
    <w:p w14:paraId="53DF6E4C" w14:textId="77777777" w:rsidR="00A61635" w:rsidRPr="00410B9B" w:rsidRDefault="00A61635" w:rsidP="00410B9B">
      <w:pPr>
        <w:spacing w:before="120" w:after="120" w:line="276" w:lineRule="auto"/>
        <w:rPr>
          <w:rFonts w:ascii="Lato" w:hAnsi="Lato" w:cs="Times New Roman"/>
          <w:sz w:val="20"/>
          <w:szCs w:val="20"/>
        </w:rPr>
      </w:pPr>
    </w:p>
    <w:p w14:paraId="36F487A3" w14:textId="77777777" w:rsidR="00F60A08" w:rsidRPr="00410B9B" w:rsidRDefault="00F60A08" w:rsidP="00410B9B">
      <w:pPr>
        <w:pStyle w:val="Akapitzlist"/>
        <w:spacing w:before="120" w:after="120" w:line="276" w:lineRule="auto"/>
        <w:ind w:left="0"/>
        <w:rPr>
          <w:rFonts w:ascii="Lato" w:hAnsi="Lato"/>
          <w:b/>
          <w:color w:val="2F5496" w:themeColor="accent1" w:themeShade="BF"/>
          <w:sz w:val="20"/>
          <w:szCs w:val="20"/>
          <w:u w:val="single"/>
        </w:rPr>
      </w:pPr>
      <w:bookmarkStart w:id="4" w:name="_Hlk169773461"/>
      <w:r w:rsidRPr="00410B9B">
        <w:rPr>
          <w:rFonts w:ascii="Lato" w:hAnsi="Lato"/>
          <w:b/>
          <w:color w:val="2F5496" w:themeColor="accent1" w:themeShade="BF"/>
          <w:sz w:val="20"/>
          <w:szCs w:val="20"/>
          <w:u w:val="single"/>
        </w:rPr>
        <w:t xml:space="preserve">Dokumenty i strategie </w:t>
      </w:r>
    </w:p>
    <w:bookmarkEnd w:id="4"/>
    <w:p w14:paraId="5E044D1C" w14:textId="77777777" w:rsidR="00F60A08" w:rsidRPr="00410B9B" w:rsidRDefault="00F60A08" w:rsidP="00410B9B">
      <w:pPr>
        <w:pStyle w:val="Akapitzlist"/>
        <w:numPr>
          <w:ilvl w:val="0"/>
          <w:numId w:val="14"/>
        </w:numPr>
        <w:spacing w:before="120" w:after="120" w:line="276" w:lineRule="auto"/>
        <w:rPr>
          <w:rFonts w:ascii="Lato" w:hAnsi="Lato"/>
          <w:sz w:val="20"/>
          <w:szCs w:val="20"/>
        </w:rPr>
      </w:pPr>
      <w:r w:rsidRPr="00410B9B">
        <w:rPr>
          <w:rFonts w:ascii="Lato" w:hAnsi="Lato"/>
          <w:sz w:val="20"/>
          <w:szCs w:val="20"/>
        </w:rPr>
        <w:t>Strategia Rozwoju Województwa Dolnośląskiego 2030</w:t>
      </w:r>
    </w:p>
    <w:p w14:paraId="6B8A7B60" w14:textId="58D7FE60" w:rsidR="00F60A08" w:rsidRPr="00410B9B" w:rsidRDefault="00F60A08" w:rsidP="00410B9B">
      <w:pPr>
        <w:pStyle w:val="Akapitzlist"/>
        <w:numPr>
          <w:ilvl w:val="0"/>
          <w:numId w:val="14"/>
        </w:numPr>
        <w:spacing w:before="120" w:after="120" w:line="276" w:lineRule="auto"/>
        <w:rPr>
          <w:rFonts w:ascii="Lato" w:hAnsi="Lato"/>
          <w:b/>
          <w:bCs/>
          <w:sz w:val="20"/>
          <w:szCs w:val="20"/>
        </w:rPr>
      </w:pPr>
      <w:r w:rsidRPr="00410B9B">
        <w:rPr>
          <w:rStyle w:val="Pogrubienie"/>
          <w:rFonts w:ascii="Lato" w:hAnsi="Lato"/>
          <w:b w:val="0"/>
          <w:bCs w:val="0"/>
          <w:sz w:val="20"/>
          <w:szCs w:val="20"/>
        </w:rPr>
        <w:t>Dolnośląska Strategia Integracji Społecznej (DSIS)</w:t>
      </w:r>
      <w:r w:rsidRPr="00410B9B">
        <w:rPr>
          <w:rFonts w:ascii="Lato" w:hAnsi="Lato"/>
          <w:b/>
          <w:bCs/>
          <w:sz w:val="20"/>
          <w:szCs w:val="20"/>
        </w:rPr>
        <w:t xml:space="preserve"> </w:t>
      </w:r>
    </w:p>
    <w:p w14:paraId="3AAC14ED" w14:textId="77777777" w:rsidR="00F60A08" w:rsidRPr="00410B9B" w:rsidRDefault="00F60A08" w:rsidP="00410B9B">
      <w:pPr>
        <w:spacing w:before="120" w:after="120" w:line="276" w:lineRule="auto"/>
        <w:rPr>
          <w:rFonts w:ascii="Lato" w:hAnsi="Lato"/>
          <w:b/>
          <w:bCs/>
          <w:color w:val="2F5496" w:themeColor="accent1" w:themeShade="BF"/>
          <w:sz w:val="20"/>
          <w:szCs w:val="20"/>
          <w:u w:val="single"/>
        </w:rPr>
      </w:pPr>
      <w:bookmarkStart w:id="5" w:name="_Hlk169773468"/>
      <w:r w:rsidRPr="00410B9B">
        <w:rPr>
          <w:rFonts w:ascii="Lato" w:hAnsi="Lato"/>
          <w:b/>
          <w:bCs/>
          <w:color w:val="2F5496" w:themeColor="accent1" w:themeShade="BF"/>
          <w:sz w:val="20"/>
          <w:szCs w:val="20"/>
          <w:u w:val="single"/>
        </w:rPr>
        <w:t xml:space="preserve">Działania na rzecz osób starszych </w:t>
      </w:r>
    </w:p>
    <w:bookmarkEnd w:id="5"/>
    <w:p w14:paraId="76AB9618" w14:textId="77777777" w:rsidR="00F60A08" w:rsidRPr="00410B9B" w:rsidRDefault="00F60A08" w:rsidP="00410B9B">
      <w:pPr>
        <w:spacing w:before="120" w:after="120" w:line="276" w:lineRule="auto"/>
        <w:rPr>
          <w:rFonts w:ascii="Lato" w:hAnsi="Lato"/>
          <w:b/>
          <w:bCs/>
          <w:sz w:val="20"/>
          <w:szCs w:val="20"/>
        </w:rPr>
      </w:pPr>
      <w:r w:rsidRPr="00410B9B">
        <w:rPr>
          <w:rFonts w:ascii="Lato" w:hAnsi="Lato"/>
          <w:sz w:val="20"/>
          <w:szCs w:val="20"/>
        </w:rPr>
        <w:t>Samorząd Województwa Dolnośląskiego kontynuował działania na rzecz seniorów</w:t>
      </w:r>
      <w:r w:rsidRPr="00410B9B">
        <w:rPr>
          <w:rFonts w:ascii="Lato" w:hAnsi="Lato"/>
          <w:b/>
          <w:bCs/>
          <w:sz w:val="20"/>
          <w:szCs w:val="20"/>
        </w:rPr>
        <w:t xml:space="preserve">. </w:t>
      </w:r>
    </w:p>
    <w:p w14:paraId="2FAA1A4B" w14:textId="77777777" w:rsidR="00F60A08" w:rsidRPr="00410B9B" w:rsidRDefault="00F60A08" w:rsidP="00410B9B">
      <w:pPr>
        <w:pStyle w:val="Akapitzlist"/>
        <w:numPr>
          <w:ilvl w:val="0"/>
          <w:numId w:val="16"/>
        </w:numPr>
        <w:spacing w:before="120" w:after="120" w:line="276" w:lineRule="auto"/>
        <w:ind w:left="360"/>
        <w:rPr>
          <w:rFonts w:ascii="Lato" w:hAnsi="Lato"/>
          <w:color w:val="FF0000"/>
          <w:sz w:val="20"/>
          <w:szCs w:val="20"/>
        </w:rPr>
      </w:pPr>
      <w:r w:rsidRPr="00410B9B">
        <w:rPr>
          <w:rFonts w:ascii="Lato" w:eastAsia="Calibri" w:hAnsi="Lato"/>
          <w:b/>
          <w:bCs/>
          <w:sz w:val="20"/>
          <w:szCs w:val="20"/>
        </w:rPr>
        <w:t>W ramach funkcjonowania Rady Seniorów Województwa Dolnośląskiego realizowano następujące przedsięwzięcia:</w:t>
      </w:r>
    </w:p>
    <w:p w14:paraId="2BBF8797" w14:textId="77777777" w:rsidR="00F60A08" w:rsidRPr="00410B9B" w:rsidRDefault="00F60A08" w:rsidP="00410B9B">
      <w:pPr>
        <w:pStyle w:val="Akapitzlist"/>
        <w:numPr>
          <w:ilvl w:val="0"/>
          <w:numId w:val="17"/>
        </w:numPr>
        <w:spacing w:before="120" w:after="120" w:line="276" w:lineRule="auto"/>
        <w:rPr>
          <w:rFonts w:ascii="Lato" w:hAnsi="Lato"/>
          <w:color w:val="FF0000"/>
          <w:sz w:val="20"/>
          <w:szCs w:val="20"/>
        </w:rPr>
      </w:pPr>
      <w:r w:rsidRPr="00410B9B">
        <w:rPr>
          <w:rFonts w:ascii="Lato" w:hAnsi="Lato"/>
          <w:sz w:val="20"/>
          <w:szCs w:val="20"/>
        </w:rPr>
        <w:t>przedstawienie informacji o środkach przeznaczonych przez Samorząd Województwa Dolnośląskiego na realizację zadań z zakresu wsparcia osób starszych;</w:t>
      </w:r>
    </w:p>
    <w:p w14:paraId="6DC16540" w14:textId="77777777" w:rsidR="00F60A08" w:rsidRPr="00410B9B" w:rsidRDefault="00F60A08" w:rsidP="00410B9B">
      <w:pPr>
        <w:pStyle w:val="Akapitzlist"/>
        <w:numPr>
          <w:ilvl w:val="0"/>
          <w:numId w:val="17"/>
        </w:numPr>
        <w:spacing w:before="120" w:after="120" w:line="276" w:lineRule="auto"/>
        <w:rPr>
          <w:rFonts w:ascii="Lato" w:hAnsi="Lato"/>
          <w:color w:val="FF0000"/>
          <w:sz w:val="20"/>
          <w:szCs w:val="20"/>
        </w:rPr>
      </w:pPr>
      <w:r w:rsidRPr="00410B9B">
        <w:rPr>
          <w:rFonts w:ascii="Lato" w:eastAsia="Calibri" w:hAnsi="Lato"/>
          <w:sz w:val="20"/>
          <w:szCs w:val="20"/>
        </w:rPr>
        <w:t>włączenie Rady Seniorów Województwa Dolnośląskiego do opracowania nowego statutu Rady Seniorów Województwa Dolnośląskiego;</w:t>
      </w:r>
    </w:p>
    <w:p w14:paraId="2F562756" w14:textId="77777777" w:rsidR="00F60A08" w:rsidRPr="00410B9B" w:rsidRDefault="00F60A08" w:rsidP="00410B9B">
      <w:pPr>
        <w:pStyle w:val="Akapitzlist"/>
        <w:numPr>
          <w:ilvl w:val="0"/>
          <w:numId w:val="17"/>
        </w:numPr>
        <w:spacing w:before="120" w:after="120" w:line="276" w:lineRule="auto"/>
        <w:rPr>
          <w:rFonts w:ascii="Lato" w:hAnsi="Lato"/>
          <w:color w:val="FF0000"/>
          <w:sz w:val="20"/>
          <w:szCs w:val="20"/>
        </w:rPr>
      </w:pPr>
      <w:r w:rsidRPr="00410B9B">
        <w:rPr>
          <w:rFonts w:ascii="Lato" w:eastAsia="Calibri" w:hAnsi="Lato"/>
          <w:sz w:val="20"/>
          <w:szCs w:val="20"/>
        </w:rPr>
        <w:t>ustalenie dla członków Rady Seniorów zasad zwrotu kosztów podróży na posiedzenia;</w:t>
      </w:r>
    </w:p>
    <w:p w14:paraId="172FD50D" w14:textId="77777777" w:rsidR="00F60A08" w:rsidRPr="00410B9B" w:rsidRDefault="00F60A08" w:rsidP="00410B9B">
      <w:pPr>
        <w:pStyle w:val="Akapitzlist"/>
        <w:numPr>
          <w:ilvl w:val="0"/>
          <w:numId w:val="17"/>
        </w:numPr>
        <w:spacing w:before="120" w:after="120" w:line="276" w:lineRule="auto"/>
        <w:rPr>
          <w:rFonts w:ascii="Lato" w:hAnsi="Lato"/>
          <w:color w:val="FF0000"/>
          <w:sz w:val="20"/>
          <w:szCs w:val="20"/>
        </w:rPr>
      </w:pPr>
      <w:r w:rsidRPr="00410B9B">
        <w:rPr>
          <w:rFonts w:ascii="Lato" w:eastAsia="Calibri" w:hAnsi="Lato"/>
          <w:sz w:val="20"/>
          <w:szCs w:val="20"/>
        </w:rPr>
        <w:t>wsparcie organizacyjne Rady Seniorów oraz powołanych Zespołów Zadaniowych;</w:t>
      </w:r>
    </w:p>
    <w:p w14:paraId="210D2027" w14:textId="77777777" w:rsidR="00F60A08" w:rsidRPr="00410B9B" w:rsidRDefault="00F60A08" w:rsidP="00410B9B">
      <w:pPr>
        <w:pStyle w:val="Akapitzlist"/>
        <w:numPr>
          <w:ilvl w:val="0"/>
          <w:numId w:val="17"/>
        </w:numPr>
        <w:spacing w:before="120" w:after="120" w:line="276" w:lineRule="auto"/>
        <w:rPr>
          <w:rFonts w:ascii="Lato" w:hAnsi="Lato"/>
          <w:color w:val="FF0000"/>
          <w:sz w:val="20"/>
          <w:szCs w:val="20"/>
        </w:rPr>
      </w:pPr>
      <w:r w:rsidRPr="00410B9B">
        <w:rPr>
          <w:rFonts w:ascii="Lato" w:eastAsia="Calibri" w:hAnsi="Lato"/>
          <w:sz w:val="20"/>
          <w:szCs w:val="20"/>
        </w:rPr>
        <w:t>prowadzenie zakładki Rady Seniorów Województwa Dolnośląskiego na stronie Urzędu Marszałkowskiego Województwa Dolnośląskiego;</w:t>
      </w:r>
    </w:p>
    <w:p w14:paraId="37049882" w14:textId="05F6EB05" w:rsidR="00F60A08" w:rsidRPr="00410B9B" w:rsidRDefault="00F60A08" w:rsidP="00410B9B">
      <w:pPr>
        <w:pStyle w:val="Akapitzlist"/>
        <w:numPr>
          <w:ilvl w:val="0"/>
          <w:numId w:val="17"/>
        </w:numPr>
        <w:spacing w:before="120" w:after="120" w:line="276" w:lineRule="auto"/>
        <w:rPr>
          <w:rFonts w:ascii="Lato" w:hAnsi="Lato"/>
          <w:color w:val="FF0000"/>
          <w:sz w:val="20"/>
          <w:szCs w:val="20"/>
        </w:rPr>
      </w:pPr>
      <w:r w:rsidRPr="00410B9B">
        <w:rPr>
          <w:rFonts w:ascii="Lato" w:eastAsia="Calibri" w:hAnsi="Lato"/>
          <w:sz w:val="20"/>
          <w:szCs w:val="20"/>
        </w:rPr>
        <w:t>prowadzenie fanpage Rady Seniorów Województwa Dolnośląskiego na Facebook’u.</w:t>
      </w:r>
    </w:p>
    <w:p w14:paraId="465B8B1E" w14:textId="77777777" w:rsidR="00F60A08" w:rsidRPr="00410B9B" w:rsidRDefault="00F60A08" w:rsidP="00410B9B">
      <w:pPr>
        <w:spacing w:before="120" w:after="120" w:line="276" w:lineRule="auto"/>
        <w:ind w:right="142"/>
        <w:rPr>
          <w:rFonts w:ascii="Lato" w:hAnsi="Lato"/>
          <w:b/>
          <w:bCs/>
          <w:sz w:val="20"/>
          <w:szCs w:val="20"/>
        </w:rPr>
      </w:pPr>
      <w:r w:rsidRPr="00410B9B">
        <w:rPr>
          <w:rFonts w:ascii="Lato" w:hAnsi="Lato"/>
          <w:b/>
          <w:bCs/>
          <w:sz w:val="20"/>
          <w:szCs w:val="20"/>
        </w:rPr>
        <w:t>Zarząd Województwa Dolnośląskiego ogłosił:</w:t>
      </w:r>
    </w:p>
    <w:p w14:paraId="40F4DA36" w14:textId="77777777" w:rsidR="00F60A08" w:rsidRPr="00410B9B" w:rsidRDefault="00F60A08" w:rsidP="00410B9B">
      <w:pPr>
        <w:numPr>
          <w:ilvl w:val="0"/>
          <w:numId w:val="15"/>
        </w:numPr>
        <w:spacing w:before="120" w:after="120" w:line="276" w:lineRule="auto"/>
        <w:ind w:left="360" w:right="142"/>
        <w:rPr>
          <w:rFonts w:ascii="Lato" w:hAnsi="Lato"/>
          <w:sz w:val="20"/>
          <w:szCs w:val="20"/>
        </w:rPr>
      </w:pPr>
      <w:r w:rsidRPr="00410B9B">
        <w:rPr>
          <w:rFonts w:ascii="Lato" w:hAnsi="Lato"/>
          <w:sz w:val="20"/>
          <w:szCs w:val="20"/>
        </w:rPr>
        <w:t xml:space="preserve">Otwarty konkurs ofert na realizację zadań publicznych dotyczących prowadzenia działań aktywizujących dolnośląskich seniorów w 2023 r. W ramach konkursu zlecone były zadania polegające na: </w:t>
      </w:r>
    </w:p>
    <w:p w14:paraId="0C641B11" w14:textId="60E974B0" w:rsidR="00F60A08" w:rsidRPr="00410B9B" w:rsidRDefault="00F60A08" w:rsidP="00410B9B">
      <w:pPr>
        <w:pStyle w:val="Akapitzlist"/>
        <w:numPr>
          <w:ilvl w:val="0"/>
          <w:numId w:val="18"/>
        </w:numPr>
        <w:spacing w:before="120" w:after="120" w:line="276" w:lineRule="auto"/>
        <w:ind w:right="142"/>
        <w:rPr>
          <w:rFonts w:ascii="Lato" w:hAnsi="Lato"/>
          <w:sz w:val="20"/>
          <w:szCs w:val="20"/>
        </w:rPr>
      </w:pPr>
      <w:r w:rsidRPr="00410B9B">
        <w:rPr>
          <w:rFonts w:ascii="Lato" w:hAnsi="Lato"/>
          <w:sz w:val="20"/>
          <w:szCs w:val="20"/>
        </w:rPr>
        <w:t xml:space="preserve">prowadzeniu działań zapewniających wsparcie psychologiczne i środowiskowe seniorów, </w:t>
      </w:r>
      <w:r w:rsidR="001A3363" w:rsidRPr="00410B9B">
        <w:rPr>
          <w:rFonts w:ascii="Lato" w:hAnsi="Lato"/>
          <w:sz w:val="20"/>
          <w:szCs w:val="20"/>
        </w:rPr>
        <w:br/>
      </w:r>
      <w:r w:rsidRPr="00410B9B">
        <w:rPr>
          <w:rFonts w:ascii="Lato" w:hAnsi="Lato"/>
          <w:sz w:val="20"/>
          <w:szCs w:val="20"/>
        </w:rPr>
        <w:t xml:space="preserve">w tym wsparcie seniorów w sytuacjach kryzysowych, jako formy przeciwdziałania wykluczeniu społecznemu; </w:t>
      </w:r>
    </w:p>
    <w:p w14:paraId="776F1FA8" w14:textId="77777777" w:rsidR="00F60A08" w:rsidRPr="00410B9B" w:rsidRDefault="00F60A08" w:rsidP="00410B9B">
      <w:pPr>
        <w:pStyle w:val="Akapitzlist"/>
        <w:numPr>
          <w:ilvl w:val="0"/>
          <w:numId w:val="18"/>
        </w:numPr>
        <w:spacing w:before="120" w:after="120" w:line="276" w:lineRule="auto"/>
        <w:ind w:right="142"/>
        <w:rPr>
          <w:rFonts w:ascii="Lato" w:hAnsi="Lato"/>
          <w:sz w:val="20"/>
          <w:szCs w:val="20"/>
        </w:rPr>
      </w:pPr>
      <w:r w:rsidRPr="00410B9B">
        <w:rPr>
          <w:rFonts w:ascii="Lato" w:hAnsi="Lato"/>
          <w:sz w:val="20"/>
          <w:szCs w:val="20"/>
        </w:rPr>
        <w:t>wzmacnianiu różnych form aktywności i kompetencji seniorów, w tym również działań mających na celu przeciwdziałanie defaworyzacji oraz działań międzypokoleniowych;</w:t>
      </w:r>
    </w:p>
    <w:p w14:paraId="7D1E70FB" w14:textId="77777777" w:rsidR="00F60A08" w:rsidRPr="00410B9B" w:rsidRDefault="00F60A08" w:rsidP="00410B9B">
      <w:pPr>
        <w:pStyle w:val="Akapitzlist"/>
        <w:numPr>
          <w:ilvl w:val="0"/>
          <w:numId w:val="18"/>
        </w:numPr>
        <w:spacing w:before="120" w:after="120" w:line="276" w:lineRule="auto"/>
        <w:ind w:right="142"/>
        <w:rPr>
          <w:rFonts w:ascii="Lato" w:hAnsi="Lato"/>
          <w:sz w:val="20"/>
          <w:szCs w:val="20"/>
        </w:rPr>
      </w:pPr>
      <w:r w:rsidRPr="00410B9B">
        <w:rPr>
          <w:rFonts w:ascii="Lato" w:hAnsi="Lato"/>
          <w:sz w:val="20"/>
          <w:szCs w:val="20"/>
        </w:rPr>
        <w:t>działaniach edukacyjnych mających na celu wykształcenie zachowań i postaw prozdrowotnych seniorów, promocję aktywnego i zdrowego stylu życia;</w:t>
      </w:r>
    </w:p>
    <w:p w14:paraId="431DFAD6" w14:textId="4A256996" w:rsidR="00F60A08" w:rsidRPr="00410B9B" w:rsidRDefault="00F60A08" w:rsidP="00410B9B">
      <w:pPr>
        <w:pStyle w:val="Akapitzlist"/>
        <w:numPr>
          <w:ilvl w:val="0"/>
          <w:numId w:val="18"/>
        </w:numPr>
        <w:spacing w:before="120" w:after="120" w:line="276" w:lineRule="auto"/>
        <w:ind w:right="142"/>
        <w:rPr>
          <w:rFonts w:ascii="Lato" w:hAnsi="Lato"/>
          <w:sz w:val="20"/>
          <w:szCs w:val="20"/>
        </w:rPr>
      </w:pPr>
      <w:r w:rsidRPr="00410B9B">
        <w:rPr>
          <w:rFonts w:ascii="Lato" w:hAnsi="Lato"/>
          <w:sz w:val="20"/>
          <w:szCs w:val="20"/>
        </w:rPr>
        <w:t>zdobyciu oraz podnoszeniu kompetencji cyfrowych, zwiększaniu wiedzy w zakresie bezpiecznego poruszania się i komunikacji w sieci, w tym korzystaniu z usług e-administracji.</w:t>
      </w:r>
    </w:p>
    <w:p w14:paraId="7EB13776" w14:textId="51B30025" w:rsidR="00F60A08" w:rsidRPr="00410B9B" w:rsidRDefault="00F60A08" w:rsidP="00410B9B">
      <w:pPr>
        <w:numPr>
          <w:ilvl w:val="0"/>
          <w:numId w:val="15"/>
        </w:numPr>
        <w:spacing w:before="120" w:after="120" w:line="276" w:lineRule="auto"/>
        <w:ind w:left="360" w:right="142"/>
        <w:rPr>
          <w:rFonts w:ascii="Lato" w:hAnsi="Lato"/>
          <w:sz w:val="20"/>
          <w:szCs w:val="20"/>
        </w:rPr>
      </w:pPr>
      <w:r w:rsidRPr="00410B9B">
        <w:rPr>
          <w:rFonts w:ascii="Lato" w:hAnsi="Lato"/>
          <w:sz w:val="20"/>
          <w:szCs w:val="20"/>
        </w:rPr>
        <w:t xml:space="preserve">Otwarty konkurs ofert z zakresu asystentury osób starszych w 2023 r. W ramach konkursu zlecone były zadania polegające na udostępnieniu usług asystenckich tj. wsparcie seniorów </w:t>
      </w:r>
      <w:r w:rsidR="001A3363" w:rsidRPr="00410B9B">
        <w:rPr>
          <w:rFonts w:ascii="Lato" w:hAnsi="Lato"/>
          <w:sz w:val="20"/>
          <w:szCs w:val="20"/>
        </w:rPr>
        <w:br/>
      </w:r>
      <w:r w:rsidRPr="00410B9B">
        <w:rPr>
          <w:rFonts w:ascii="Lato" w:hAnsi="Lato"/>
          <w:sz w:val="20"/>
          <w:szCs w:val="20"/>
        </w:rPr>
        <w:t xml:space="preserve">w wykonywaniu podstawowych czynności dnia codziennego niezbędnych do aktywnego funkcjonowania społecznego (np. wsparcie w przemieszczaniu się m.in. do lekarza, punktów usługowych i innych miejsc publicznych oraz asysta w tych miejscach, spędzanie czasu wolnego, </w:t>
      </w:r>
      <w:r w:rsidR="001A3363" w:rsidRPr="00410B9B">
        <w:rPr>
          <w:rFonts w:ascii="Lato" w:hAnsi="Lato"/>
          <w:sz w:val="20"/>
          <w:szCs w:val="20"/>
        </w:rPr>
        <w:br/>
      </w:r>
      <w:r w:rsidRPr="00410B9B">
        <w:rPr>
          <w:rFonts w:ascii="Lato" w:hAnsi="Lato"/>
          <w:sz w:val="20"/>
          <w:szCs w:val="20"/>
        </w:rPr>
        <w:t xml:space="preserve">w tym wsparcie podczas zajęć kulturalnych, sportowych i rekreacyjnych, turystycznych itp.) oraz opieki wytchnieniowej tj. czasowa usługa opiekuńcza nad osobą niesamodzielną, świadczone </w:t>
      </w:r>
      <w:r w:rsidR="001A3363" w:rsidRPr="00410B9B">
        <w:rPr>
          <w:rFonts w:ascii="Lato" w:hAnsi="Lato"/>
          <w:sz w:val="20"/>
          <w:szCs w:val="20"/>
        </w:rPr>
        <w:br/>
      </w:r>
      <w:r w:rsidRPr="00410B9B">
        <w:rPr>
          <w:rFonts w:ascii="Lato" w:hAnsi="Lato"/>
          <w:sz w:val="20"/>
          <w:szCs w:val="20"/>
        </w:rPr>
        <w:t xml:space="preserve">w zastępstwie za opiekuna faktycznego w związku z zaistniałym zdarzeniem losowym, potrzebą załatwienia spraw dnia codziennego lub odpoczynkiem opiekuna faktycznego, pomoc w drobnych pracach domowych. </w:t>
      </w:r>
    </w:p>
    <w:p w14:paraId="5C0239DF" w14:textId="5B197C5B" w:rsidR="00F60A08" w:rsidRPr="00410B9B" w:rsidRDefault="00F60A08" w:rsidP="00410B9B">
      <w:pPr>
        <w:spacing w:before="120" w:after="120" w:line="276" w:lineRule="auto"/>
        <w:ind w:right="142"/>
        <w:rPr>
          <w:rFonts w:ascii="Lato" w:hAnsi="Lato"/>
          <w:sz w:val="20"/>
          <w:szCs w:val="20"/>
        </w:rPr>
      </w:pPr>
      <w:r w:rsidRPr="00410B9B">
        <w:rPr>
          <w:rFonts w:ascii="Lato" w:hAnsi="Lato"/>
          <w:sz w:val="20"/>
          <w:szCs w:val="20"/>
        </w:rPr>
        <w:t>Usługi asystenta w szczególności polegały na pomocy uczestnikom zadania w aktywizacji Seniora w</w:t>
      </w:r>
      <w:r w:rsidR="006D01C2" w:rsidRPr="00410B9B">
        <w:rPr>
          <w:rFonts w:ascii="Lato" w:hAnsi="Lato"/>
          <w:sz w:val="20"/>
          <w:szCs w:val="20"/>
        </w:rPr>
        <w:t> </w:t>
      </w:r>
      <w:r w:rsidRPr="00410B9B">
        <w:rPr>
          <w:rFonts w:ascii="Lato" w:hAnsi="Lato"/>
          <w:sz w:val="20"/>
          <w:szCs w:val="20"/>
        </w:rPr>
        <w:t xml:space="preserve">miejscu jego zamieszkania (np. przy wspólnej rozmowie, wspólnym czytaniu, przygotowywaniu posiłku itd.); wyjściu na spacer, powrocie oraz dojazdach w wybrane przez uczestnika zadania miejsce (np. dom, placówki kulturalne, świątynie, placówki służby zdrowia); wyjściu na zajęcia rehabilitacyjne; zakupach z aktywnym udziałem uczestnika przy ich realizacji, załatwianiu spraw urzędowych, </w:t>
      </w:r>
      <w:r w:rsidRPr="00410B9B">
        <w:rPr>
          <w:rFonts w:ascii="Lato" w:hAnsi="Lato"/>
          <w:sz w:val="20"/>
          <w:szCs w:val="20"/>
        </w:rPr>
        <w:lastRenderedPageBreak/>
        <w:t>nawiązywaniu kontaktu/współpracy z różnego rodzaju instytucjami i organizacjami; korzystaniu z dóbr kultury (muzeum, teatr, kino, galerie sztuki etc.).</w:t>
      </w:r>
    </w:p>
    <w:p w14:paraId="5C72F474" w14:textId="4F7C0CD6" w:rsidR="00F60A08" w:rsidRPr="00410B9B" w:rsidRDefault="00F60A08" w:rsidP="00410B9B">
      <w:pPr>
        <w:numPr>
          <w:ilvl w:val="0"/>
          <w:numId w:val="15"/>
        </w:numPr>
        <w:spacing w:before="120" w:after="120" w:line="276" w:lineRule="auto"/>
        <w:ind w:left="360" w:right="142"/>
        <w:rPr>
          <w:rFonts w:ascii="Lato" w:hAnsi="Lato"/>
          <w:sz w:val="20"/>
          <w:szCs w:val="20"/>
        </w:rPr>
      </w:pPr>
      <w:r w:rsidRPr="00410B9B">
        <w:rPr>
          <w:rFonts w:ascii="Lato" w:hAnsi="Lato"/>
          <w:sz w:val="20"/>
          <w:szCs w:val="20"/>
        </w:rPr>
        <w:t xml:space="preserve">Otwarty konkurs ofert na realizację zadania publicznego pn. „Mobilna Akademia Nestora” </w:t>
      </w:r>
      <w:r w:rsidR="001A3363" w:rsidRPr="00410B9B">
        <w:rPr>
          <w:rFonts w:ascii="Lato" w:hAnsi="Lato"/>
          <w:sz w:val="20"/>
          <w:szCs w:val="20"/>
        </w:rPr>
        <w:br/>
      </w:r>
      <w:r w:rsidRPr="00410B9B">
        <w:rPr>
          <w:rFonts w:ascii="Lato" w:hAnsi="Lato"/>
          <w:sz w:val="20"/>
          <w:szCs w:val="20"/>
        </w:rPr>
        <w:t>w 2023</w:t>
      </w:r>
      <w:r w:rsidR="00D64EEB" w:rsidRPr="00410B9B">
        <w:rPr>
          <w:rFonts w:ascii="Lato" w:hAnsi="Lato"/>
          <w:sz w:val="20"/>
          <w:szCs w:val="20"/>
        </w:rPr>
        <w:t> </w:t>
      </w:r>
      <w:r w:rsidRPr="00410B9B">
        <w:rPr>
          <w:rFonts w:ascii="Lato" w:hAnsi="Lato"/>
          <w:sz w:val="20"/>
          <w:szCs w:val="20"/>
        </w:rPr>
        <w:t>r.</w:t>
      </w:r>
    </w:p>
    <w:p w14:paraId="7668E2E8" w14:textId="7BC4A4FE" w:rsidR="00F60A08" w:rsidRPr="00410B9B" w:rsidRDefault="00F60A08" w:rsidP="00410B9B">
      <w:pPr>
        <w:spacing w:before="120" w:after="120" w:line="276" w:lineRule="auto"/>
        <w:ind w:right="142"/>
        <w:rPr>
          <w:rFonts w:ascii="Lato" w:hAnsi="Lato"/>
          <w:sz w:val="20"/>
          <w:szCs w:val="20"/>
        </w:rPr>
      </w:pPr>
      <w:r w:rsidRPr="00410B9B">
        <w:rPr>
          <w:rFonts w:ascii="Lato" w:hAnsi="Lato"/>
          <w:sz w:val="20"/>
          <w:szCs w:val="20"/>
        </w:rPr>
        <w:t xml:space="preserve">W ramach konkursu zlecone były zadania polegające na opracowaniu koncepcji, organizacji, a także przeprowadzeniu Mobilnej Akademii Nestora w 2023 r. poprzez organizację wykładów/prelekcji </w:t>
      </w:r>
      <w:r w:rsidR="001A3363" w:rsidRPr="00410B9B">
        <w:rPr>
          <w:rFonts w:ascii="Lato" w:hAnsi="Lato"/>
          <w:sz w:val="20"/>
          <w:szCs w:val="20"/>
        </w:rPr>
        <w:br/>
      </w:r>
      <w:r w:rsidRPr="00410B9B">
        <w:rPr>
          <w:rFonts w:ascii="Lato" w:hAnsi="Lato"/>
          <w:sz w:val="20"/>
          <w:szCs w:val="20"/>
        </w:rPr>
        <w:t>z przedstawicielami świata nauki m.in. w obszarach: nauk humanistycznych (np. historia, literatura, literaturoznawstwo, historia sztuki, geografia, archeologia, kulturoznawstwo, filozofia); nauk ścisłych (np. astronomia, informatyka, fizyka, matematyka); nauk medycznych (np. profilaktyka zdrowotna, zdrowie publiczne, psychologia, kardiologia, zagadnienia medyczne chorób wieku senioralnego, w tym chorób otępiennych); nauk społecznych (np. socjologia, politologia, psychologia, prawo, etnografia, nauki o bezpieczeństwie); nauk przyrodniczych (np. ochrona środowiska, ekologia, biologia, weterynaria, dobrostan zwierząt, ogrodnictwo i ochrona roślin, żywienie człowieka); nauk ekonomicznych (np. ekonomia, finanse, bankowość, zarządzanie).</w:t>
      </w:r>
    </w:p>
    <w:p w14:paraId="30D5DE43" w14:textId="77777777" w:rsidR="00F60A08" w:rsidRPr="00410B9B" w:rsidRDefault="00F60A08" w:rsidP="00410B9B">
      <w:pPr>
        <w:spacing w:before="120" w:after="120" w:line="276" w:lineRule="auto"/>
        <w:ind w:right="142"/>
        <w:rPr>
          <w:rFonts w:ascii="Lato" w:hAnsi="Lato"/>
          <w:sz w:val="20"/>
          <w:szCs w:val="20"/>
        </w:rPr>
      </w:pPr>
      <w:r w:rsidRPr="00410B9B">
        <w:rPr>
          <w:rFonts w:ascii="Lato" w:hAnsi="Lato"/>
          <w:sz w:val="20"/>
          <w:szCs w:val="20"/>
        </w:rPr>
        <w:t>Ponadto:</w:t>
      </w:r>
    </w:p>
    <w:p w14:paraId="32B28A90" w14:textId="2AC39800" w:rsidR="00F60A08" w:rsidRPr="00410B9B" w:rsidRDefault="00F60A08" w:rsidP="00410B9B">
      <w:pPr>
        <w:numPr>
          <w:ilvl w:val="0"/>
          <w:numId w:val="15"/>
        </w:numPr>
        <w:spacing w:before="120" w:after="120" w:line="276" w:lineRule="auto"/>
        <w:ind w:left="360" w:right="142"/>
        <w:rPr>
          <w:rFonts w:ascii="Lato" w:hAnsi="Lato"/>
          <w:sz w:val="20"/>
          <w:szCs w:val="20"/>
        </w:rPr>
      </w:pPr>
      <w:r w:rsidRPr="00410B9B">
        <w:rPr>
          <w:rFonts w:ascii="Lato" w:hAnsi="Lato"/>
          <w:sz w:val="20"/>
          <w:szCs w:val="20"/>
        </w:rPr>
        <w:t>Udzielono i przekazano pomoc finansową z budżetu Województwa Dolnośląskiego 33 Jednostkom Samorządu Terytorialnego w ramach Programu Wsparcia Rad Seniorów na Dolnym Śląsku. Celem Programu było podnoszenie kompetencji członków rad seniorów, wymiana dobrych praktyk między radami seniorów, uświadamianie potrzeb partycypacji osób starszych w życiu obywatelskim, określenie potrzeb rad seniorów w zakresie wsparcia działalności w środowisku lokalnym, budowanie i rozwój polityki senioralnej na Dolnym Śląsku, integracja i aktywizacja osób starszych, a także zapobieganie ich wykluczaniu oraz udzielenie gminom, powiatom z terenu województwa dolnośląskiego pomocy finansowej przeznaczonej na realizację własnych zadań bieżących gmin/powiatów, będących inicjatywą rad seniorów.</w:t>
      </w:r>
    </w:p>
    <w:p w14:paraId="25104FD4" w14:textId="48053A67" w:rsidR="00F60A08" w:rsidRPr="00410B9B" w:rsidRDefault="00F60A08" w:rsidP="00410B9B">
      <w:pPr>
        <w:numPr>
          <w:ilvl w:val="0"/>
          <w:numId w:val="15"/>
        </w:numPr>
        <w:spacing w:before="120" w:after="120" w:line="276" w:lineRule="auto"/>
        <w:ind w:left="360" w:right="142"/>
        <w:rPr>
          <w:rFonts w:ascii="Lato" w:hAnsi="Lato"/>
          <w:sz w:val="20"/>
          <w:szCs w:val="20"/>
        </w:rPr>
      </w:pPr>
      <w:r w:rsidRPr="00410B9B">
        <w:rPr>
          <w:rFonts w:ascii="Lato" w:hAnsi="Lato"/>
          <w:sz w:val="20"/>
          <w:szCs w:val="20"/>
        </w:rPr>
        <w:t xml:space="preserve">Udzielono 41 dotacji, których celem była m.in. integracja i aktywizacja dolnośląskich seniorów, wzmacnianie ich kompetencji, wsparcie psychologiczne i informatyczne. </w:t>
      </w:r>
    </w:p>
    <w:p w14:paraId="2AA841E5" w14:textId="405B28B3" w:rsidR="00F60A08" w:rsidRPr="00410B9B" w:rsidRDefault="00F60A08" w:rsidP="00410B9B">
      <w:pPr>
        <w:numPr>
          <w:ilvl w:val="0"/>
          <w:numId w:val="15"/>
        </w:numPr>
        <w:spacing w:before="120" w:after="120" w:line="276" w:lineRule="auto"/>
        <w:ind w:left="360" w:right="142"/>
        <w:rPr>
          <w:rFonts w:ascii="Lato" w:hAnsi="Lato"/>
          <w:sz w:val="20"/>
          <w:szCs w:val="20"/>
        </w:rPr>
      </w:pPr>
      <w:r w:rsidRPr="00410B9B">
        <w:rPr>
          <w:rFonts w:ascii="Lato" w:hAnsi="Lato"/>
          <w:sz w:val="20"/>
          <w:szCs w:val="20"/>
        </w:rPr>
        <w:t xml:space="preserve">Udzielono 15 dotacji celowych z przeznaczeniem na wsparcie seniorów działających w Uniwersytetach Trzeciego Wieku przy dolnośląskich publicznych uczelniach wyższych. </w:t>
      </w:r>
    </w:p>
    <w:p w14:paraId="2C4F5EC2" w14:textId="259D34C1" w:rsidR="00F60A08" w:rsidRPr="00410B9B" w:rsidRDefault="00F60A08" w:rsidP="00410B9B">
      <w:pPr>
        <w:numPr>
          <w:ilvl w:val="0"/>
          <w:numId w:val="15"/>
        </w:numPr>
        <w:spacing w:before="120" w:after="120" w:line="276" w:lineRule="auto"/>
        <w:ind w:left="360" w:right="142"/>
        <w:rPr>
          <w:rFonts w:ascii="Lato" w:hAnsi="Lato"/>
          <w:sz w:val="20"/>
          <w:szCs w:val="20"/>
        </w:rPr>
      </w:pPr>
      <w:r w:rsidRPr="00410B9B">
        <w:rPr>
          <w:rFonts w:ascii="Lato" w:hAnsi="Lato"/>
          <w:sz w:val="20"/>
          <w:szCs w:val="20"/>
        </w:rPr>
        <w:t xml:space="preserve">Współorganizacja wraz z TOYOTĄ konferencji w fabryce TOYOTA pt. „Współpraca między pracownikami a pracodawcą, jako czynnik determinujący inkluzywności stanowisk pracy”. Podczas konferencji została omówiona sytuacja osób starszych na dolnośląskim rynku pracy, zarzadzanie wiekiem, jako czynnik ochrony zdrowia starszych pracowników oraz stosowane praktyki </w:t>
      </w:r>
      <w:r w:rsidR="001A3363" w:rsidRPr="00410B9B">
        <w:rPr>
          <w:rFonts w:ascii="Lato" w:hAnsi="Lato"/>
          <w:sz w:val="20"/>
          <w:szCs w:val="20"/>
        </w:rPr>
        <w:br/>
      </w:r>
      <w:r w:rsidRPr="00410B9B">
        <w:rPr>
          <w:rFonts w:ascii="Lato" w:hAnsi="Lato"/>
          <w:sz w:val="20"/>
          <w:szCs w:val="20"/>
        </w:rPr>
        <w:t xml:space="preserve">w zakładach pracy z perspektywy pracownika, a także została zaprezentowana ewolucja na rynku pracy, a także inkluzywność w opiece profilaktycznej nad pracownikami. Pracownicy TOYOTY - fabryki w Wałbrzychu zaprezentowali uczestnikom usprawnienia i udogodnienia na stanowiskach pracy. </w:t>
      </w:r>
    </w:p>
    <w:p w14:paraId="3529D516" w14:textId="203A1C7F" w:rsidR="00F60A08" w:rsidRPr="00410B9B" w:rsidRDefault="00F60A08" w:rsidP="00410B9B">
      <w:pPr>
        <w:numPr>
          <w:ilvl w:val="0"/>
          <w:numId w:val="15"/>
        </w:numPr>
        <w:spacing w:before="120" w:after="120" w:line="276" w:lineRule="auto"/>
        <w:ind w:left="360" w:right="142"/>
        <w:rPr>
          <w:rFonts w:ascii="Lato" w:hAnsi="Lato"/>
          <w:sz w:val="20"/>
          <w:szCs w:val="20"/>
        </w:rPr>
      </w:pPr>
      <w:r w:rsidRPr="00410B9B">
        <w:rPr>
          <w:rFonts w:ascii="Lato" w:hAnsi="Lato"/>
          <w:sz w:val="20"/>
          <w:szCs w:val="20"/>
        </w:rPr>
        <w:t xml:space="preserve">W związku nowelizacją ustawy o samorządzie województwa regulującą między innymi funkcjonowanie wojewódzkich rad seniorów, Zarząd Województwa Dolnośląskiego Uchwałą </w:t>
      </w:r>
      <w:r w:rsidR="001A3363" w:rsidRPr="00410B9B">
        <w:rPr>
          <w:rFonts w:ascii="Lato" w:hAnsi="Lato"/>
          <w:sz w:val="20"/>
          <w:szCs w:val="20"/>
        </w:rPr>
        <w:br/>
      </w:r>
      <w:r w:rsidRPr="00410B9B">
        <w:rPr>
          <w:rFonts w:ascii="Lato" w:hAnsi="Lato"/>
          <w:sz w:val="20"/>
          <w:szCs w:val="20"/>
        </w:rPr>
        <w:t xml:space="preserve">nr 7308/VI/23 z dnia 9 sierpnia 2023 r. skierował do konsultacji społecznych projekt „Statutu Rady Seniorów Województwa Dolnośląskiego”. </w:t>
      </w:r>
    </w:p>
    <w:p w14:paraId="5C519CB6" w14:textId="3DA8104A" w:rsidR="00F60A08" w:rsidRPr="00410B9B" w:rsidRDefault="00F60A08" w:rsidP="00410B9B">
      <w:pPr>
        <w:numPr>
          <w:ilvl w:val="0"/>
          <w:numId w:val="15"/>
        </w:numPr>
        <w:spacing w:before="120" w:after="120" w:line="276" w:lineRule="auto"/>
        <w:ind w:left="360" w:right="142"/>
        <w:rPr>
          <w:rFonts w:ascii="Lato" w:hAnsi="Lato"/>
          <w:sz w:val="20"/>
          <w:szCs w:val="20"/>
        </w:rPr>
      </w:pPr>
      <w:r w:rsidRPr="00410B9B">
        <w:rPr>
          <w:rFonts w:ascii="Lato" w:hAnsi="Lato"/>
          <w:sz w:val="20"/>
          <w:szCs w:val="20"/>
        </w:rPr>
        <w:t xml:space="preserve">Zorganizowano i przeprowadzono cykl forów Rad Senioralnych. Odbyły się one w czterech subregionach: jeleniogórskim, legnickim, wałbrzyskim oraz wrocławskim. Ich celem była wymiana wiedzy i doświadczeń Rad Seniorów w ramach subregionu, w zakresie prowadzonych działań </w:t>
      </w:r>
      <w:r w:rsidR="001A3363" w:rsidRPr="00410B9B">
        <w:rPr>
          <w:rFonts w:ascii="Lato" w:hAnsi="Lato"/>
          <w:sz w:val="20"/>
          <w:szCs w:val="20"/>
        </w:rPr>
        <w:br/>
      </w:r>
      <w:r w:rsidRPr="00410B9B">
        <w:rPr>
          <w:rFonts w:ascii="Lato" w:hAnsi="Lato"/>
          <w:sz w:val="20"/>
          <w:szCs w:val="20"/>
        </w:rPr>
        <w:t xml:space="preserve">na rzecz osób starszych, wymiana dobrych praktyk, integracji lokalnych Rad Seniorów, a także określenie potrzeb Rad Seniorów w zakresie wsparcia działalności w środowisku lokalnym. </w:t>
      </w:r>
      <w:r w:rsidR="00D07D37" w:rsidRPr="00410B9B">
        <w:rPr>
          <w:rFonts w:ascii="Lato" w:hAnsi="Lato"/>
          <w:sz w:val="20"/>
          <w:szCs w:val="20"/>
        </w:rPr>
        <w:t xml:space="preserve">Wydarzenia dotyczyły </w:t>
      </w:r>
      <w:r w:rsidR="00996298" w:rsidRPr="00410B9B">
        <w:rPr>
          <w:rFonts w:ascii="Lato" w:hAnsi="Lato"/>
          <w:sz w:val="20"/>
          <w:szCs w:val="20"/>
        </w:rPr>
        <w:t xml:space="preserve">zwiększenia </w:t>
      </w:r>
      <w:r w:rsidRPr="00410B9B">
        <w:rPr>
          <w:rFonts w:ascii="Lato" w:hAnsi="Lato"/>
          <w:sz w:val="20"/>
          <w:szCs w:val="20"/>
        </w:rPr>
        <w:t>świadomoś</w:t>
      </w:r>
      <w:r w:rsidR="00D07D37" w:rsidRPr="00410B9B">
        <w:rPr>
          <w:rFonts w:ascii="Lato" w:hAnsi="Lato"/>
          <w:sz w:val="20"/>
          <w:szCs w:val="20"/>
        </w:rPr>
        <w:t>ci</w:t>
      </w:r>
      <w:r w:rsidRPr="00410B9B">
        <w:rPr>
          <w:rFonts w:ascii="Lato" w:hAnsi="Lato"/>
          <w:sz w:val="20"/>
          <w:szCs w:val="20"/>
        </w:rPr>
        <w:t xml:space="preserve"> seniora w aspekcie kreowania swojego życia oraz </w:t>
      </w:r>
      <w:r w:rsidRPr="00410B9B">
        <w:rPr>
          <w:rFonts w:ascii="Lato" w:hAnsi="Lato"/>
          <w:sz w:val="20"/>
          <w:szCs w:val="20"/>
        </w:rPr>
        <w:lastRenderedPageBreak/>
        <w:t xml:space="preserve">świadomości społecznej w zakresie wiedzy dot. „zdrowego starzenia się” oraz tematyka społecznej partycypacji, jako narzędzia w dialogu z samorządem. Podczas Forum Rady Seniorów z Dolnego Śląska przedstawiły dobre praktyki, czyli jak współpracowali z lokalnymi samorządami i partnerami społecznymi, a także o współpracy międzypokoleniowej. </w:t>
      </w:r>
    </w:p>
    <w:p w14:paraId="0EFCF7E7" w14:textId="57066109" w:rsidR="00F60A08" w:rsidRPr="00410B9B" w:rsidRDefault="00F60A08" w:rsidP="00410B9B">
      <w:pPr>
        <w:numPr>
          <w:ilvl w:val="0"/>
          <w:numId w:val="15"/>
        </w:numPr>
        <w:spacing w:before="120" w:after="120" w:line="276" w:lineRule="auto"/>
        <w:ind w:left="360" w:right="142"/>
        <w:rPr>
          <w:rFonts w:ascii="Lato" w:hAnsi="Lato"/>
          <w:sz w:val="20"/>
          <w:szCs w:val="20"/>
        </w:rPr>
      </w:pPr>
      <w:r w:rsidRPr="00410B9B">
        <w:rPr>
          <w:rFonts w:ascii="Lato" w:hAnsi="Lato"/>
          <w:sz w:val="20"/>
          <w:szCs w:val="20"/>
        </w:rPr>
        <w:t xml:space="preserve">Zorganizowano i przeprowadzono III Dolnośląskie Forum Rad Seniorów, którego celem była wymiana wiedzy i doświadczeń Rad Seniorów z Dolnego Śląska w zakresie prowadzonych działań na rzecz osób starszych, wymiana dobrych praktyk, integracja dolnośląskich Rad Seniorów, </w:t>
      </w:r>
      <w:r w:rsidR="001A3363" w:rsidRPr="00410B9B">
        <w:rPr>
          <w:rFonts w:ascii="Lato" w:hAnsi="Lato"/>
          <w:sz w:val="20"/>
          <w:szCs w:val="20"/>
        </w:rPr>
        <w:br/>
      </w:r>
      <w:r w:rsidRPr="00410B9B">
        <w:rPr>
          <w:rFonts w:ascii="Lato" w:hAnsi="Lato"/>
          <w:sz w:val="20"/>
          <w:szCs w:val="20"/>
        </w:rPr>
        <w:t xml:space="preserve">czy szeroko rozumiane uświadamianie potrzeb partycypacji osób starszych w życiu obywatelskim oraz określenie potrzeb Rad Seniorów w zakresie wsparcia działalności w środowisku lokalnym. Podczas wystąpień oraz warsztatów w trakcie Forum poruszono tematykę szans i zagrożeń jakie niesie dla człowieka sztuczna inteligencja, dobrostanu osób starszych, współpracy samorządów </w:t>
      </w:r>
      <w:r w:rsidR="001A3363" w:rsidRPr="00410B9B">
        <w:rPr>
          <w:rFonts w:ascii="Lato" w:hAnsi="Lato"/>
          <w:sz w:val="20"/>
          <w:szCs w:val="20"/>
        </w:rPr>
        <w:br/>
      </w:r>
      <w:r w:rsidRPr="00410B9B">
        <w:rPr>
          <w:rFonts w:ascii="Lato" w:hAnsi="Lato"/>
          <w:sz w:val="20"/>
          <w:szCs w:val="20"/>
        </w:rPr>
        <w:t xml:space="preserve">z radami seniorów oraz motywacji do aktywnego działania seniorów. Wydarzenie odbyło się </w:t>
      </w:r>
      <w:r w:rsidR="001A3363" w:rsidRPr="00410B9B">
        <w:rPr>
          <w:rFonts w:ascii="Lato" w:hAnsi="Lato"/>
          <w:sz w:val="20"/>
          <w:szCs w:val="20"/>
        </w:rPr>
        <w:br/>
      </w:r>
      <w:r w:rsidRPr="00410B9B">
        <w:rPr>
          <w:rFonts w:ascii="Lato" w:hAnsi="Lato"/>
          <w:sz w:val="20"/>
          <w:szCs w:val="20"/>
        </w:rPr>
        <w:t xml:space="preserve">w Subregionie Wrocławskim, w którym udział wzięło ponad 240 osób. </w:t>
      </w:r>
    </w:p>
    <w:p w14:paraId="509ED81F" w14:textId="7C19E127" w:rsidR="00F60A08" w:rsidRPr="00410B9B" w:rsidRDefault="00F60A08" w:rsidP="00410B9B">
      <w:pPr>
        <w:numPr>
          <w:ilvl w:val="0"/>
          <w:numId w:val="15"/>
        </w:numPr>
        <w:spacing w:before="120" w:after="120" w:line="276" w:lineRule="auto"/>
        <w:ind w:left="360" w:right="142"/>
        <w:rPr>
          <w:rFonts w:ascii="Lato" w:hAnsi="Lato"/>
          <w:sz w:val="20"/>
          <w:szCs w:val="20"/>
        </w:rPr>
      </w:pPr>
      <w:r w:rsidRPr="00410B9B">
        <w:rPr>
          <w:rFonts w:ascii="Lato" w:hAnsi="Lato"/>
          <w:sz w:val="20"/>
          <w:szCs w:val="20"/>
        </w:rPr>
        <w:t>Wręczono Nagrody Marszałka Województwa Dolnośląskiego im. Krystyny Lasek „Społecznik Roku”. Celem Konkursu było promowanie działań najlepszych dolnośląskich organizacji pozarządowych działających na rzecz seniorów, najlepszych rad seniorów działających na Dolnym Śląsku oraz osób fizycznych działających na rzecz osób starszych, a także promowanie inicjatyw społecznych, tworzenie pozytywnego wizerunku organizacji pozarządowych, rad senioralnych i osób fizycznych działających na rzecz seniorów oraz podkreślanie rangi podejmowanych przez nie działań;</w:t>
      </w:r>
    </w:p>
    <w:p w14:paraId="45F39568" w14:textId="7CD7CA7D" w:rsidR="00F60A08" w:rsidRPr="00410B9B" w:rsidRDefault="00F60A08" w:rsidP="00410B9B">
      <w:pPr>
        <w:pStyle w:val="Akapitzlist"/>
        <w:numPr>
          <w:ilvl w:val="0"/>
          <w:numId w:val="15"/>
        </w:numPr>
        <w:spacing w:before="120" w:after="120" w:line="276" w:lineRule="auto"/>
        <w:ind w:left="360" w:right="142"/>
        <w:rPr>
          <w:rFonts w:ascii="Lato" w:hAnsi="Lato"/>
          <w:sz w:val="20"/>
          <w:szCs w:val="20"/>
        </w:rPr>
      </w:pPr>
      <w:r w:rsidRPr="00410B9B">
        <w:rPr>
          <w:rFonts w:ascii="Lato" w:hAnsi="Lato"/>
          <w:sz w:val="20"/>
          <w:szCs w:val="20"/>
        </w:rPr>
        <w:t xml:space="preserve">Dolnośląski Ośrodek Polityki Społecznej w 2023 r. kontynuował realizację Wojewódzkiego Program „NESTOR”, którego </w:t>
      </w:r>
      <w:r w:rsidRPr="00410B9B">
        <w:rPr>
          <w:rStyle w:val="Pogrubienie"/>
          <w:rFonts w:ascii="Lato" w:hAnsi="Lato"/>
          <w:b w:val="0"/>
          <w:bCs w:val="0"/>
          <w:sz w:val="20"/>
          <w:szCs w:val="20"/>
        </w:rPr>
        <w:t xml:space="preserve">celem jest aktywizacja osób starszych oraz zwiększenie ich roli </w:t>
      </w:r>
      <w:r w:rsidR="001A3363" w:rsidRPr="00410B9B">
        <w:rPr>
          <w:rStyle w:val="Pogrubienie"/>
          <w:rFonts w:ascii="Lato" w:hAnsi="Lato"/>
          <w:b w:val="0"/>
          <w:bCs w:val="0"/>
          <w:sz w:val="20"/>
          <w:szCs w:val="20"/>
        </w:rPr>
        <w:br/>
      </w:r>
      <w:r w:rsidRPr="00410B9B">
        <w:rPr>
          <w:rStyle w:val="Pogrubienie"/>
          <w:rFonts w:ascii="Lato" w:hAnsi="Lato"/>
          <w:b w:val="0"/>
          <w:bCs w:val="0"/>
          <w:sz w:val="20"/>
          <w:szCs w:val="20"/>
        </w:rPr>
        <w:t>w życiu społecznym</w:t>
      </w:r>
      <w:r w:rsidRPr="00410B9B">
        <w:rPr>
          <w:rFonts w:ascii="Lato" w:hAnsi="Lato"/>
          <w:b/>
          <w:bCs/>
          <w:sz w:val="20"/>
          <w:szCs w:val="20"/>
        </w:rPr>
        <w:t xml:space="preserve">. </w:t>
      </w:r>
    </w:p>
    <w:p w14:paraId="2CB79604" w14:textId="77777777" w:rsidR="00F60A08" w:rsidRPr="00410B9B" w:rsidRDefault="00F60A08" w:rsidP="00410B9B">
      <w:pPr>
        <w:spacing w:before="120" w:after="120" w:line="276" w:lineRule="auto"/>
        <w:ind w:right="142"/>
        <w:rPr>
          <w:rFonts w:ascii="Lato" w:hAnsi="Lato"/>
          <w:sz w:val="20"/>
          <w:szCs w:val="20"/>
        </w:rPr>
      </w:pPr>
      <w:r w:rsidRPr="00410B9B">
        <w:rPr>
          <w:rFonts w:ascii="Lato" w:hAnsi="Lato"/>
          <w:sz w:val="20"/>
          <w:szCs w:val="20"/>
        </w:rPr>
        <w:t>Organizacja biletów wstępu dla Dolnośląskich Seniorów w ramach Wojewódzkiego programu „Nestor” na organizację wydarzeń kulturalnych w sezonie 2024 r. Łączna ilość biletów wynosi - 1641. Poniżej instytucje, z którymi zostały zawarte umowy to:</w:t>
      </w:r>
    </w:p>
    <w:p w14:paraId="1A02EC20" w14:textId="77777777" w:rsidR="00F60A08" w:rsidRPr="00410B9B" w:rsidRDefault="00F60A08" w:rsidP="00410B9B">
      <w:pPr>
        <w:pStyle w:val="Akapitzlist"/>
        <w:numPr>
          <w:ilvl w:val="0"/>
          <w:numId w:val="19"/>
        </w:numPr>
        <w:spacing w:before="120" w:after="120" w:line="276" w:lineRule="auto"/>
        <w:ind w:right="142"/>
        <w:rPr>
          <w:rFonts w:ascii="Lato" w:hAnsi="Lato"/>
          <w:sz w:val="20"/>
          <w:szCs w:val="20"/>
        </w:rPr>
      </w:pPr>
      <w:r w:rsidRPr="00410B9B">
        <w:rPr>
          <w:rFonts w:ascii="Lato" w:hAnsi="Lato"/>
          <w:sz w:val="20"/>
          <w:szCs w:val="20"/>
        </w:rPr>
        <w:t>Narodowe Forum Muzyki we Wrocławiu - 519 sztuk;</w:t>
      </w:r>
    </w:p>
    <w:p w14:paraId="7D2944D7" w14:textId="77777777" w:rsidR="00F60A08" w:rsidRPr="00410B9B" w:rsidRDefault="00F60A08" w:rsidP="00410B9B">
      <w:pPr>
        <w:pStyle w:val="Akapitzlist"/>
        <w:numPr>
          <w:ilvl w:val="0"/>
          <w:numId w:val="19"/>
        </w:numPr>
        <w:spacing w:before="120" w:after="120" w:line="276" w:lineRule="auto"/>
        <w:ind w:right="142"/>
        <w:rPr>
          <w:rFonts w:ascii="Lato" w:hAnsi="Lato"/>
          <w:sz w:val="20"/>
          <w:szCs w:val="20"/>
        </w:rPr>
      </w:pPr>
      <w:r w:rsidRPr="00410B9B">
        <w:rPr>
          <w:rFonts w:ascii="Lato" w:hAnsi="Lato"/>
          <w:sz w:val="20"/>
          <w:szCs w:val="20"/>
        </w:rPr>
        <w:t>Teatr Polski we Wrocławiu – 110 voucherów;</w:t>
      </w:r>
    </w:p>
    <w:p w14:paraId="3342D54E" w14:textId="77777777" w:rsidR="00F60A08" w:rsidRPr="00410B9B" w:rsidRDefault="00F60A08" w:rsidP="00410B9B">
      <w:pPr>
        <w:pStyle w:val="Akapitzlist"/>
        <w:numPr>
          <w:ilvl w:val="0"/>
          <w:numId w:val="19"/>
        </w:numPr>
        <w:spacing w:before="120" w:after="120" w:line="276" w:lineRule="auto"/>
        <w:ind w:right="142"/>
        <w:rPr>
          <w:rFonts w:ascii="Lato" w:hAnsi="Lato"/>
          <w:sz w:val="20"/>
          <w:szCs w:val="20"/>
        </w:rPr>
      </w:pPr>
      <w:r w:rsidRPr="00410B9B">
        <w:rPr>
          <w:rFonts w:ascii="Lato" w:hAnsi="Lato"/>
          <w:sz w:val="20"/>
          <w:szCs w:val="20"/>
        </w:rPr>
        <w:t>Teatr Dramatyczny im. J. Szaniawskiego w Wałbrzychu – 100 voucherów;</w:t>
      </w:r>
    </w:p>
    <w:p w14:paraId="25FDEC13" w14:textId="77777777" w:rsidR="00F60A08" w:rsidRPr="00410B9B" w:rsidRDefault="00F60A08" w:rsidP="00410B9B">
      <w:pPr>
        <w:pStyle w:val="Akapitzlist"/>
        <w:numPr>
          <w:ilvl w:val="0"/>
          <w:numId w:val="19"/>
        </w:numPr>
        <w:spacing w:before="120" w:after="120" w:line="276" w:lineRule="auto"/>
        <w:ind w:right="142"/>
        <w:rPr>
          <w:rFonts w:ascii="Lato" w:hAnsi="Lato"/>
          <w:sz w:val="20"/>
          <w:szCs w:val="20"/>
        </w:rPr>
      </w:pPr>
      <w:r w:rsidRPr="00410B9B">
        <w:rPr>
          <w:rFonts w:ascii="Lato" w:hAnsi="Lato"/>
          <w:sz w:val="20"/>
          <w:szCs w:val="20"/>
        </w:rPr>
        <w:t>Teatr im H. Modrzejewskiej w Legnicy - 100 voucherów;</w:t>
      </w:r>
    </w:p>
    <w:p w14:paraId="19566D78" w14:textId="77777777" w:rsidR="00F60A08" w:rsidRPr="00410B9B" w:rsidRDefault="00F60A08" w:rsidP="00410B9B">
      <w:pPr>
        <w:pStyle w:val="Akapitzlist"/>
        <w:numPr>
          <w:ilvl w:val="0"/>
          <w:numId w:val="19"/>
        </w:numPr>
        <w:spacing w:before="120" w:after="120" w:line="276" w:lineRule="auto"/>
        <w:ind w:right="142"/>
        <w:rPr>
          <w:rFonts w:ascii="Lato" w:hAnsi="Lato"/>
          <w:sz w:val="20"/>
          <w:szCs w:val="20"/>
        </w:rPr>
      </w:pPr>
      <w:r w:rsidRPr="00410B9B">
        <w:rPr>
          <w:rFonts w:ascii="Lato" w:hAnsi="Lato"/>
          <w:sz w:val="20"/>
          <w:szCs w:val="20"/>
        </w:rPr>
        <w:t>Filharmonia Dolnośląska w Jeleniej Górze – 100 biletów;</w:t>
      </w:r>
    </w:p>
    <w:p w14:paraId="23B262E5" w14:textId="77777777" w:rsidR="00F60A08" w:rsidRPr="00410B9B" w:rsidRDefault="00F60A08" w:rsidP="00410B9B">
      <w:pPr>
        <w:pStyle w:val="Akapitzlist"/>
        <w:numPr>
          <w:ilvl w:val="0"/>
          <w:numId w:val="19"/>
        </w:numPr>
        <w:spacing w:before="120" w:after="120" w:line="276" w:lineRule="auto"/>
        <w:ind w:right="142"/>
        <w:rPr>
          <w:rFonts w:ascii="Lato" w:hAnsi="Lato"/>
          <w:sz w:val="20"/>
          <w:szCs w:val="20"/>
        </w:rPr>
      </w:pPr>
      <w:r w:rsidRPr="00410B9B">
        <w:rPr>
          <w:rFonts w:ascii="Lato" w:hAnsi="Lato"/>
          <w:sz w:val="20"/>
          <w:szCs w:val="20"/>
        </w:rPr>
        <w:t>Dolnośląskie Centrum Filmowe we Wrocławiu – 512 biletów;</w:t>
      </w:r>
    </w:p>
    <w:p w14:paraId="51EA81DD" w14:textId="59F48B38" w:rsidR="00F60A08" w:rsidRPr="00410B9B" w:rsidRDefault="00F60A08" w:rsidP="00410B9B">
      <w:pPr>
        <w:pStyle w:val="Akapitzlist"/>
        <w:numPr>
          <w:ilvl w:val="0"/>
          <w:numId w:val="19"/>
        </w:numPr>
        <w:spacing w:before="120" w:after="120" w:line="276" w:lineRule="auto"/>
        <w:ind w:right="142"/>
        <w:rPr>
          <w:rFonts w:ascii="Lato" w:hAnsi="Lato"/>
          <w:sz w:val="20"/>
          <w:szCs w:val="20"/>
        </w:rPr>
      </w:pPr>
      <w:r w:rsidRPr="00410B9B">
        <w:rPr>
          <w:rFonts w:ascii="Lato" w:hAnsi="Lato"/>
          <w:sz w:val="20"/>
          <w:szCs w:val="20"/>
        </w:rPr>
        <w:t>Stowarzyszenie „Artyści Na Bruku” – 200 voucherów.</w:t>
      </w:r>
    </w:p>
    <w:p w14:paraId="050608C5" w14:textId="71061137" w:rsidR="00410B9B" w:rsidRPr="00410B9B" w:rsidRDefault="00410B9B" w:rsidP="00410B9B">
      <w:pPr>
        <w:spacing w:before="120" w:after="120" w:line="276" w:lineRule="auto"/>
        <w:rPr>
          <w:rFonts w:ascii="Lato" w:hAnsi="Lato"/>
          <w:bCs/>
          <w:sz w:val="20"/>
          <w:szCs w:val="20"/>
        </w:rPr>
      </w:pPr>
      <w:bookmarkStart w:id="6" w:name="_Hlk169773938"/>
      <w:r>
        <w:rPr>
          <w:rFonts w:ascii="Lato" w:hAnsi="Lato"/>
          <w:bCs/>
          <w:sz w:val="20"/>
          <w:szCs w:val="20"/>
        </w:rPr>
        <w:t xml:space="preserve">13. </w:t>
      </w:r>
      <w:r w:rsidRPr="00410B9B">
        <w:rPr>
          <w:rFonts w:ascii="Lato" w:hAnsi="Lato"/>
          <w:bCs/>
          <w:sz w:val="20"/>
          <w:szCs w:val="20"/>
        </w:rPr>
        <w:t>Prowadzenie na stronie internetowej DOPS bazy podmiotów i organizacji działających na rzecz seniorów w obszarach form wsparcia opiekuńczego, zdrowotnego, rehabilitacyjnego, prawnego, psychologicznego, rekreacyjnego i kulturalnego wg układu powiatowego i gminnego.</w:t>
      </w:r>
    </w:p>
    <w:p w14:paraId="4E1AA95B" w14:textId="5FFC8C35" w:rsidR="00410B9B" w:rsidRPr="00410B9B" w:rsidRDefault="00410B9B" w:rsidP="00410B9B">
      <w:pPr>
        <w:spacing w:before="120" w:after="120" w:line="276" w:lineRule="auto"/>
        <w:rPr>
          <w:rFonts w:ascii="Lato" w:hAnsi="Lato"/>
          <w:bCs/>
          <w:sz w:val="20"/>
          <w:szCs w:val="20"/>
        </w:rPr>
      </w:pPr>
      <w:r>
        <w:rPr>
          <w:rFonts w:ascii="Lato" w:hAnsi="Lato"/>
          <w:bCs/>
          <w:sz w:val="20"/>
          <w:szCs w:val="20"/>
        </w:rPr>
        <w:t xml:space="preserve">14. </w:t>
      </w:r>
      <w:r w:rsidRPr="00410B9B">
        <w:rPr>
          <w:rFonts w:ascii="Lato" w:hAnsi="Lato"/>
          <w:bCs/>
          <w:sz w:val="20"/>
          <w:szCs w:val="20"/>
        </w:rPr>
        <w:t>Przeprowadzenie cyklu 10 szkoleń specjalistycznych wraz z materiałami dydaktycznymi dla nieformalnych opiekunów niesamodzielnych osób starszych (osób świadczących rodzinne usługi opiekuńcze) pt. „Jak opiekować się osobą starszą w domu? – aspekt praktyczny”. W szkoleniu wzięło udział łącznie 185 osób. Szkolenie było bardzo dobrze odbierane przez uczestników.</w:t>
      </w:r>
    </w:p>
    <w:p w14:paraId="2EB984FE" w14:textId="1D11C762" w:rsidR="00F60A08" w:rsidRPr="00410B9B" w:rsidRDefault="00F60A08" w:rsidP="00410B9B">
      <w:pPr>
        <w:spacing w:before="120" w:after="120" w:line="276" w:lineRule="auto"/>
        <w:rPr>
          <w:rFonts w:ascii="Lato" w:hAnsi="Lato"/>
          <w:b/>
          <w:color w:val="2F5496" w:themeColor="accent1" w:themeShade="BF"/>
          <w:sz w:val="20"/>
          <w:szCs w:val="20"/>
          <w:u w:val="single"/>
        </w:rPr>
      </w:pPr>
      <w:r w:rsidRPr="00410B9B">
        <w:rPr>
          <w:rFonts w:ascii="Lato" w:hAnsi="Lato"/>
          <w:b/>
          <w:color w:val="2F5496" w:themeColor="accent1" w:themeShade="BF"/>
          <w:sz w:val="20"/>
          <w:szCs w:val="20"/>
          <w:u w:val="single"/>
        </w:rPr>
        <w:t>Przykłady dobrych praktyk na poziomie powiatu, gminy</w:t>
      </w:r>
    </w:p>
    <w:bookmarkEnd w:id="6"/>
    <w:p w14:paraId="1E2FCBD5" w14:textId="77777777" w:rsidR="00F60A08" w:rsidRPr="00410B9B" w:rsidRDefault="00F60A08" w:rsidP="00410B9B">
      <w:pPr>
        <w:spacing w:before="120" w:after="120" w:line="276" w:lineRule="auto"/>
        <w:rPr>
          <w:rFonts w:ascii="Lato" w:hAnsi="Lato"/>
          <w:b/>
          <w:sz w:val="20"/>
          <w:szCs w:val="20"/>
        </w:rPr>
      </w:pPr>
      <w:r w:rsidRPr="00410B9B">
        <w:rPr>
          <w:rFonts w:ascii="Lato" w:hAnsi="Lato"/>
          <w:b/>
          <w:sz w:val="20"/>
          <w:szCs w:val="20"/>
        </w:rPr>
        <w:t>Powiat Wrocławski</w:t>
      </w:r>
    </w:p>
    <w:p w14:paraId="0DEB6D53" w14:textId="296FC385" w:rsidR="00F60A08" w:rsidRPr="00410B9B" w:rsidRDefault="00F60A08" w:rsidP="00410B9B">
      <w:pPr>
        <w:spacing w:before="120" w:after="120" w:line="276" w:lineRule="auto"/>
        <w:rPr>
          <w:rFonts w:ascii="Lato" w:hAnsi="Lato"/>
          <w:bCs/>
          <w:sz w:val="20"/>
          <w:szCs w:val="20"/>
        </w:rPr>
      </w:pPr>
      <w:r w:rsidRPr="00410B9B">
        <w:rPr>
          <w:rFonts w:ascii="Lato" w:hAnsi="Lato"/>
          <w:bCs/>
          <w:sz w:val="20"/>
          <w:szCs w:val="20"/>
        </w:rPr>
        <w:t xml:space="preserve">„Poprawa bezpieczeństwa seniorów – Koperty Życia” – projekt socjalny zrealizowany przez Powiatowe Centrum Pomocy Rodzinie we Wrocławiu we współpracy z Gminnym Ośrodkiem Pomocy Społecznej </w:t>
      </w:r>
      <w:r w:rsidR="001A3363" w:rsidRPr="00410B9B">
        <w:rPr>
          <w:rFonts w:ascii="Lato" w:hAnsi="Lato"/>
          <w:bCs/>
          <w:sz w:val="20"/>
          <w:szCs w:val="20"/>
        </w:rPr>
        <w:br/>
      </w:r>
      <w:r w:rsidRPr="00410B9B">
        <w:rPr>
          <w:rFonts w:ascii="Lato" w:hAnsi="Lato"/>
          <w:bCs/>
          <w:sz w:val="20"/>
          <w:szCs w:val="20"/>
        </w:rPr>
        <w:t xml:space="preserve">w Mietkowie. Koperta Życia to karta informacyjna, na której zapisuje się aktualne informacje dotyczące zdrowia (grupa krwi, przebyte choroby, uczulenia, przyjmowane leki), czy kontakt do bliskiej osoby, którą </w:t>
      </w:r>
      <w:r w:rsidRPr="00410B9B">
        <w:rPr>
          <w:rFonts w:ascii="Lato" w:hAnsi="Lato"/>
          <w:bCs/>
          <w:sz w:val="20"/>
          <w:szCs w:val="20"/>
        </w:rPr>
        <w:lastRenderedPageBreak/>
        <w:t xml:space="preserve">należy powiadomić w nagłych sytuacjach. Kopertę życia przechowuje się w lodówce, a informację o tym umieszcza się na drzwiach mieszkania. </w:t>
      </w:r>
    </w:p>
    <w:p w14:paraId="1BCDC8B2" w14:textId="77777777" w:rsidR="00F60A08" w:rsidRPr="00410B9B" w:rsidRDefault="00F60A08" w:rsidP="00410B9B">
      <w:pPr>
        <w:spacing w:before="120" w:after="120" w:line="276" w:lineRule="auto"/>
        <w:rPr>
          <w:rFonts w:ascii="Lato" w:hAnsi="Lato"/>
          <w:b/>
          <w:sz w:val="20"/>
          <w:szCs w:val="20"/>
        </w:rPr>
      </w:pPr>
      <w:r w:rsidRPr="00410B9B">
        <w:rPr>
          <w:rFonts w:ascii="Lato" w:hAnsi="Lato"/>
          <w:b/>
          <w:sz w:val="20"/>
          <w:szCs w:val="20"/>
        </w:rPr>
        <w:t>Powiat Wołowski</w:t>
      </w:r>
    </w:p>
    <w:p w14:paraId="4A081CAE" w14:textId="0F1DFEE3" w:rsidR="00F60A08" w:rsidRPr="00410B9B" w:rsidRDefault="00F60A08" w:rsidP="00410B9B">
      <w:pPr>
        <w:spacing w:before="120" w:after="120" w:line="276" w:lineRule="auto"/>
        <w:rPr>
          <w:rFonts w:ascii="Lato" w:hAnsi="Lato"/>
          <w:sz w:val="20"/>
          <w:szCs w:val="20"/>
        </w:rPr>
      </w:pPr>
      <w:r w:rsidRPr="00410B9B">
        <w:rPr>
          <w:rFonts w:ascii="Lato" w:hAnsi="Lato"/>
          <w:sz w:val="20"/>
          <w:szCs w:val="20"/>
        </w:rPr>
        <w:t>W 2023 r. kontynuowany był 2,5 letni projekt międzypokoleniowy pt. „Rada Dialogu Międzypokoleniowego w Powiecie Wołowskim”, w ramach którego zorganizowane zostały 3 debaty społeczne: Mam głos – jak go wykorzystać, Ekologia – moda czy konieczność we współczesnym świecie oraz prawa i obowiązki obywatelskie. Do organizacji debat włączone zostały szkoły ponadpodstawowe z terenu powiatu, środowiska młodzieżowe i senioralne. Z inicjatywy rad odbyła się konferencja Open Space pt. „Potrzeby Powiatu Wołowskiego”. Zarówno młodzież, jak i seniorzy byli organizatorami Dnia Międzypokoleniowego.</w:t>
      </w:r>
    </w:p>
    <w:p w14:paraId="34412364" w14:textId="77777777" w:rsidR="00F60A08" w:rsidRPr="00410B9B" w:rsidRDefault="00F60A08" w:rsidP="00410B9B">
      <w:pPr>
        <w:spacing w:before="120" w:after="120" w:line="276" w:lineRule="auto"/>
        <w:rPr>
          <w:rFonts w:ascii="Lato" w:hAnsi="Lato"/>
          <w:b/>
          <w:sz w:val="20"/>
          <w:szCs w:val="20"/>
        </w:rPr>
      </w:pPr>
      <w:r w:rsidRPr="00410B9B">
        <w:rPr>
          <w:rFonts w:ascii="Lato" w:hAnsi="Lato"/>
          <w:b/>
          <w:sz w:val="20"/>
          <w:szCs w:val="20"/>
        </w:rPr>
        <w:t xml:space="preserve">Gmina m. Wrocław </w:t>
      </w:r>
    </w:p>
    <w:p w14:paraId="173C743E" w14:textId="634299A4" w:rsidR="008F5A94" w:rsidRPr="00410B9B" w:rsidRDefault="00F60A08" w:rsidP="00410B9B">
      <w:pPr>
        <w:pStyle w:val="Akapitzlist"/>
        <w:numPr>
          <w:ilvl w:val="0"/>
          <w:numId w:val="71"/>
        </w:numPr>
        <w:spacing w:before="120" w:after="120" w:line="276" w:lineRule="auto"/>
        <w:ind w:left="215" w:hanging="215"/>
        <w:contextualSpacing w:val="0"/>
        <w:rPr>
          <w:rFonts w:ascii="Lato" w:hAnsi="Lato"/>
          <w:sz w:val="20"/>
          <w:szCs w:val="20"/>
          <w:lang w:eastAsia="pl-PL"/>
        </w:rPr>
      </w:pPr>
      <w:r w:rsidRPr="00410B9B">
        <w:rPr>
          <w:rFonts w:ascii="Lato" w:hAnsi="Lato"/>
          <w:sz w:val="20"/>
          <w:szCs w:val="20"/>
          <w:lang w:eastAsia="pl-PL"/>
        </w:rPr>
        <w:t xml:space="preserve">„Program promocji zdrowia psychicznego oraz wsparcia dla osób z problemami zdrowia psychicznego u osób z doświadczeniem choroby psychicznej”. Celem programu było </w:t>
      </w:r>
      <w:r w:rsidRPr="00410B9B">
        <w:rPr>
          <w:rFonts w:ascii="Lato" w:eastAsia="Times New Roman" w:hAnsi="Lato"/>
          <w:sz w:val="20"/>
          <w:szCs w:val="20"/>
          <w:lang w:eastAsia="pl-PL"/>
        </w:rPr>
        <w:t>wzmacnianie zdrowia psychicznego u osób z grup wysokiego ryzyka,</w:t>
      </w:r>
      <w:r w:rsidRPr="00410B9B">
        <w:rPr>
          <w:rFonts w:ascii="Lato" w:hAnsi="Lato"/>
          <w:sz w:val="20"/>
          <w:szCs w:val="20"/>
          <w:lang w:eastAsia="pl-PL"/>
        </w:rPr>
        <w:t xml:space="preserve"> </w:t>
      </w:r>
      <w:r w:rsidRPr="00410B9B">
        <w:rPr>
          <w:rFonts w:ascii="Lato" w:eastAsia="Times New Roman" w:hAnsi="Lato"/>
          <w:sz w:val="20"/>
          <w:szCs w:val="20"/>
          <w:lang w:eastAsia="pl-PL"/>
        </w:rPr>
        <w:t>przeciwdziałanie kryzysom psychicznym oraz wykluczeniu społecznemu osób z doświadczeniem choroby psychicznej,</w:t>
      </w:r>
      <w:r w:rsidRPr="00410B9B">
        <w:rPr>
          <w:rFonts w:ascii="Lato" w:hAnsi="Lato"/>
          <w:sz w:val="20"/>
          <w:szCs w:val="20"/>
          <w:lang w:eastAsia="pl-PL"/>
        </w:rPr>
        <w:t xml:space="preserve"> </w:t>
      </w:r>
      <w:r w:rsidRPr="00410B9B">
        <w:rPr>
          <w:rFonts w:ascii="Lato" w:eastAsia="Times New Roman" w:hAnsi="Lato"/>
          <w:sz w:val="20"/>
          <w:szCs w:val="20"/>
          <w:lang w:eastAsia="pl-PL"/>
        </w:rPr>
        <w:t xml:space="preserve">poprawa jakości życia osób </w:t>
      </w:r>
      <w:r w:rsidR="001A3363" w:rsidRPr="00410B9B">
        <w:rPr>
          <w:rFonts w:ascii="Lato" w:eastAsia="Times New Roman" w:hAnsi="Lato"/>
          <w:sz w:val="20"/>
          <w:szCs w:val="20"/>
          <w:lang w:eastAsia="pl-PL"/>
        </w:rPr>
        <w:br/>
      </w:r>
      <w:r w:rsidRPr="00410B9B">
        <w:rPr>
          <w:rFonts w:ascii="Lato" w:eastAsia="Times New Roman" w:hAnsi="Lato"/>
          <w:sz w:val="20"/>
          <w:szCs w:val="20"/>
          <w:lang w:eastAsia="pl-PL"/>
        </w:rPr>
        <w:t>z doświadczeniem choroby psychicznej, a także wsparcie dla ich rodzin i opiekunów.</w:t>
      </w:r>
      <w:r w:rsidRPr="00410B9B">
        <w:rPr>
          <w:rFonts w:ascii="Lato" w:hAnsi="Lato"/>
          <w:sz w:val="20"/>
          <w:szCs w:val="20"/>
          <w:lang w:eastAsia="pl-PL"/>
        </w:rPr>
        <w:t xml:space="preserve"> </w:t>
      </w:r>
      <w:r w:rsidRPr="00410B9B">
        <w:rPr>
          <w:rFonts w:ascii="Lato" w:eastAsia="Times New Roman" w:hAnsi="Lato"/>
          <w:sz w:val="20"/>
          <w:szCs w:val="20"/>
          <w:lang w:eastAsia="pl-PL"/>
        </w:rPr>
        <w:t>W programie uczestniczyło około 180 seniorów.</w:t>
      </w:r>
    </w:p>
    <w:p w14:paraId="474EFAFA" w14:textId="0D0D0F62" w:rsidR="008F5A94" w:rsidRPr="00410B9B" w:rsidRDefault="00F60A08" w:rsidP="00410B9B">
      <w:pPr>
        <w:pStyle w:val="Akapitzlist"/>
        <w:numPr>
          <w:ilvl w:val="0"/>
          <w:numId w:val="71"/>
        </w:numPr>
        <w:spacing w:before="120" w:after="120" w:line="276" w:lineRule="auto"/>
        <w:ind w:left="215" w:hanging="215"/>
        <w:contextualSpacing w:val="0"/>
        <w:rPr>
          <w:rFonts w:ascii="Lato" w:hAnsi="Lato"/>
          <w:sz w:val="20"/>
          <w:szCs w:val="20"/>
          <w:lang w:eastAsia="pl-PL"/>
        </w:rPr>
      </w:pPr>
      <w:r w:rsidRPr="00410B9B">
        <w:rPr>
          <w:rFonts w:ascii="Lato" w:hAnsi="Lato"/>
          <w:sz w:val="20"/>
          <w:szCs w:val="20"/>
          <w:lang w:eastAsia="pl-PL"/>
        </w:rPr>
        <w:t>„Program wsparcia osób z zespołami otępiennymi i zaburzeniami psychogeriatrycznymi oraz ich rodzin i opiekunów”. Działaniami korekcyjno –</w:t>
      </w:r>
      <w:r w:rsidRPr="00410B9B">
        <w:rPr>
          <w:rFonts w:ascii="Lato" w:eastAsia="Times New Roman" w:hAnsi="Lato"/>
          <w:sz w:val="20"/>
          <w:szCs w:val="20"/>
          <w:lang w:val="x-none" w:eastAsia="pl-PL"/>
        </w:rPr>
        <w:t xml:space="preserve"> wspierającymi objęto </w:t>
      </w:r>
      <w:r w:rsidRPr="00410B9B">
        <w:rPr>
          <w:rFonts w:ascii="Lato" w:eastAsia="Times New Roman" w:hAnsi="Lato"/>
          <w:sz w:val="20"/>
          <w:szCs w:val="20"/>
          <w:lang w:eastAsia="pl-PL"/>
        </w:rPr>
        <w:t>475 osób</w:t>
      </w:r>
      <w:r w:rsidRPr="00410B9B">
        <w:rPr>
          <w:rFonts w:ascii="Lato" w:eastAsia="Times New Roman" w:hAnsi="Lato"/>
          <w:sz w:val="20"/>
          <w:szCs w:val="20"/>
          <w:lang w:val="x-none" w:eastAsia="pl-PL"/>
        </w:rPr>
        <w:t xml:space="preserve"> po 60 roku życia, </w:t>
      </w:r>
      <w:r w:rsidR="001A3363" w:rsidRPr="00410B9B">
        <w:rPr>
          <w:rFonts w:ascii="Lato" w:eastAsia="Times New Roman" w:hAnsi="Lato"/>
          <w:sz w:val="20"/>
          <w:szCs w:val="20"/>
          <w:lang w:val="x-none" w:eastAsia="pl-PL"/>
        </w:rPr>
        <w:br/>
      </w:r>
      <w:r w:rsidRPr="00410B9B">
        <w:rPr>
          <w:rFonts w:ascii="Lato" w:eastAsia="Times New Roman" w:hAnsi="Lato"/>
          <w:sz w:val="20"/>
          <w:szCs w:val="20"/>
          <w:lang w:val="x-none" w:eastAsia="pl-PL"/>
        </w:rPr>
        <w:t xml:space="preserve">u których wystąpiły problemy psychogeriatryczne. W ramach programu prowadzone były grupy wsparcia, warsztaty, zajęcia aktywności ruchowej oraz psychoedukacyjne </w:t>
      </w:r>
      <w:r w:rsidRPr="00410B9B">
        <w:rPr>
          <w:rFonts w:ascii="Lato" w:eastAsia="Times New Roman" w:hAnsi="Lato"/>
          <w:sz w:val="20"/>
          <w:szCs w:val="20"/>
          <w:lang w:eastAsia="pl-PL"/>
        </w:rPr>
        <w:t>(</w:t>
      </w:r>
      <w:r w:rsidRPr="00410B9B">
        <w:rPr>
          <w:rFonts w:ascii="Lato" w:eastAsia="Times New Roman" w:hAnsi="Lato"/>
          <w:sz w:val="20"/>
          <w:szCs w:val="20"/>
          <w:lang w:val="x-none" w:eastAsia="pl-PL"/>
        </w:rPr>
        <w:t>indywidualne i grupowe</w:t>
      </w:r>
      <w:r w:rsidRPr="00410B9B">
        <w:rPr>
          <w:rFonts w:ascii="Lato" w:eastAsia="Times New Roman" w:hAnsi="Lato"/>
          <w:sz w:val="20"/>
          <w:szCs w:val="20"/>
          <w:lang w:eastAsia="pl-PL"/>
        </w:rPr>
        <w:t>)</w:t>
      </w:r>
      <w:r w:rsidRPr="00410B9B">
        <w:rPr>
          <w:rFonts w:ascii="Lato" w:eastAsia="Times New Roman" w:hAnsi="Lato"/>
          <w:sz w:val="20"/>
          <w:szCs w:val="20"/>
          <w:lang w:val="x-none" w:eastAsia="pl-PL"/>
        </w:rPr>
        <w:t>.</w:t>
      </w:r>
      <w:r w:rsidRPr="00410B9B">
        <w:rPr>
          <w:rFonts w:ascii="Lato" w:hAnsi="Lato"/>
          <w:sz w:val="20"/>
          <w:szCs w:val="20"/>
          <w:lang w:eastAsia="pl-PL"/>
        </w:rPr>
        <w:t xml:space="preserve"> Ze wsparcia psychologicznego przeznaczonego dla opiekunów osób z zaburzeniami psychogeriatrycznymi skorzystało ponad 130 osób. Przeprowadzono także cykl wykładów dla seniorów pod nazwą „Kiedy zapominanie przeradza się w chorobę”, z których skorzystało 290 osób.</w:t>
      </w:r>
    </w:p>
    <w:p w14:paraId="5046AF4C" w14:textId="77777777" w:rsidR="008F5A94" w:rsidRPr="00410B9B" w:rsidRDefault="00F60A08" w:rsidP="00410B9B">
      <w:pPr>
        <w:pStyle w:val="Akapitzlist"/>
        <w:numPr>
          <w:ilvl w:val="0"/>
          <w:numId w:val="71"/>
        </w:numPr>
        <w:spacing w:before="120" w:after="120" w:line="276" w:lineRule="auto"/>
        <w:ind w:left="215" w:hanging="215"/>
        <w:contextualSpacing w:val="0"/>
        <w:rPr>
          <w:rFonts w:ascii="Lato" w:hAnsi="Lato"/>
          <w:sz w:val="20"/>
          <w:szCs w:val="20"/>
          <w:lang w:eastAsia="pl-PL"/>
        </w:rPr>
      </w:pPr>
      <w:r w:rsidRPr="00410B9B">
        <w:rPr>
          <w:rFonts w:ascii="Lato" w:hAnsi="Lato"/>
          <w:sz w:val="20"/>
          <w:szCs w:val="20"/>
          <w:lang w:eastAsia="pl-PL"/>
        </w:rPr>
        <w:t xml:space="preserve">Program wsparcia rodzin/opiekunów w opiece nad osobami przewlekle i nieuleczalnie chorymi przebywającymi w środowisku domowym, którego celem było wspieranie procesu leczenia, rozwijanie umiejętności niezbędnych do samodzielnego życia. Zapewniono 55 osobom niesamodzielnym, przewlekle i nieuleczalnie chorym opiekę pielęgnacyjną w ramach tzw. Łóżek Wytchnienia. W programie wzięło udział 115 osób. </w:t>
      </w:r>
    </w:p>
    <w:p w14:paraId="22B75DB4" w14:textId="43C65C48" w:rsidR="00F60A08" w:rsidRPr="00410B9B" w:rsidRDefault="00F60A08" w:rsidP="00410B9B">
      <w:pPr>
        <w:pStyle w:val="Akapitzlist"/>
        <w:numPr>
          <w:ilvl w:val="0"/>
          <w:numId w:val="71"/>
        </w:numPr>
        <w:spacing w:before="120" w:after="120" w:line="276" w:lineRule="auto"/>
        <w:ind w:left="215" w:hanging="215"/>
        <w:contextualSpacing w:val="0"/>
        <w:rPr>
          <w:rFonts w:ascii="Lato" w:hAnsi="Lato"/>
          <w:sz w:val="20"/>
          <w:szCs w:val="20"/>
          <w:lang w:eastAsia="pl-PL"/>
        </w:rPr>
      </w:pPr>
      <w:r w:rsidRPr="00410B9B">
        <w:rPr>
          <w:rFonts w:ascii="Lato" w:hAnsi="Lato"/>
          <w:sz w:val="20"/>
          <w:szCs w:val="20"/>
        </w:rPr>
        <w:t>Wrocławskie Centrum Seniora - w</w:t>
      </w:r>
      <w:r w:rsidRPr="00410B9B">
        <w:rPr>
          <w:rFonts w:ascii="Lato" w:hAnsi="Lato"/>
          <w:sz w:val="20"/>
          <w:szCs w:val="20"/>
          <w:lang w:eastAsia="pl-PL"/>
        </w:rPr>
        <w:t xml:space="preserve"> realizowanych projektach  w 2023 r. wzięło udział około 15 tysięcy osób. Zorganizowano m. in.: Dni Babci i Dziadka, Dni Seniora, Akademię Rozwoju Seniora, Szkołę Liderów, Strefa 55+, Radiowy Klub Seniora, Kalejdoskop Seniora, Mistrzostwa Senioralne </w:t>
      </w:r>
      <w:r w:rsidR="001A3363" w:rsidRPr="00410B9B">
        <w:rPr>
          <w:rFonts w:ascii="Lato" w:hAnsi="Lato"/>
          <w:sz w:val="20"/>
          <w:szCs w:val="20"/>
          <w:lang w:eastAsia="pl-PL"/>
        </w:rPr>
        <w:br/>
      </w:r>
      <w:r w:rsidRPr="00410B9B">
        <w:rPr>
          <w:rFonts w:ascii="Lato" w:hAnsi="Lato"/>
          <w:sz w:val="20"/>
          <w:szCs w:val="20"/>
          <w:lang w:eastAsia="pl-PL"/>
        </w:rPr>
        <w:t xml:space="preserve">w nordic walking i biegach o Puchar Komendanta Miejskiego Policji pod Patronatem Honorowym Prezydenta Wrocławia, I Senioralny Festiwal Piosenki Artystycznej, Wrocławskie Filmowe Centrum Seniora, Akademię Dojrzałej Przedsiębiorczości. Kontynuowano współpracę z Uniwersytetem Przyrodniczym we Wrocławiu oraz Uniwersytetem Jagiellońskim w Krakowie w ramach projektu </w:t>
      </w:r>
      <w:r w:rsidRPr="00410B9B">
        <w:rPr>
          <w:rFonts w:ascii="Lato" w:eastAsia="Verdana" w:hAnsi="Lato"/>
          <w:kern w:val="3"/>
          <w:sz w:val="20"/>
          <w:szCs w:val="20"/>
          <w:lang w:eastAsia="pl-PL"/>
        </w:rPr>
        <w:t xml:space="preserve">CITY &amp;CO „City&amp;Co: Older Adults Co-Creating a Sustainable Age-friendly City”. Międzynarodowy zespół badawczy (Haga, Wrocław, Kraków, Bukareszt) wraz z seniorami stworzył aplikację oraz wypracował standard, jakim powinny charakteryzować się miasta przyjazne wszystkim pokoleniom. </w:t>
      </w:r>
    </w:p>
    <w:p w14:paraId="6F9281A1" w14:textId="77777777" w:rsidR="00F60A08" w:rsidRPr="00410B9B" w:rsidRDefault="00F60A08" w:rsidP="00410B9B">
      <w:pPr>
        <w:pStyle w:val="Akapitzlist"/>
        <w:spacing w:before="120" w:after="120" w:line="276" w:lineRule="auto"/>
        <w:ind w:left="0"/>
        <w:rPr>
          <w:rFonts w:ascii="Lato" w:eastAsia="Calibri" w:hAnsi="Lato"/>
          <w:b/>
          <w:sz w:val="20"/>
          <w:szCs w:val="20"/>
        </w:rPr>
      </w:pPr>
      <w:r w:rsidRPr="00410B9B">
        <w:rPr>
          <w:rFonts w:ascii="Lato" w:hAnsi="Lato"/>
          <w:b/>
          <w:sz w:val="20"/>
          <w:szCs w:val="20"/>
        </w:rPr>
        <w:t>Gmina Polkowice</w:t>
      </w:r>
    </w:p>
    <w:p w14:paraId="78A8EF16" w14:textId="0F171247" w:rsidR="00F60A08" w:rsidRPr="00410B9B" w:rsidRDefault="00F60A08" w:rsidP="00410B9B">
      <w:pPr>
        <w:pStyle w:val="Akapitzlist"/>
        <w:spacing w:before="120" w:after="120" w:line="276" w:lineRule="auto"/>
        <w:ind w:left="0"/>
        <w:rPr>
          <w:rFonts w:ascii="Lato" w:hAnsi="Lato"/>
          <w:sz w:val="20"/>
          <w:szCs w:val="20"/>
        </w:rPr>
      </w:pPr>
      <w:r w:rsidRPr="00410B9B">
        <w:rPr>
          <w:rFonts w:ascii="Lato" w:hAnsi="Lato"/>
          <w:sz w:val="20"/>
          <w:szCs w:val="20"/>
        </w:rPr>
        <w:t>„Polkowicka Złota Rączka Plus” - w 2023 r. – zadanie skierowane do samotnych mieszkańców gminy Polkowice, niepracujących zawodowo i mających powyżej 65 lat lub prowadzących wspólne gospodarstwo domowe z osobą w wieku powyżej 65 r.ż., dotyczy też osób samotnych, które opiekują się osobą niepełnosprawną, zapewniło bezpłatną pomoc w drobnych pracach i usterkach domowych 102 seniorom. Wykonano 150 usług naprawczych</w:t>
      </w:r>
      <w:r w:rsidR="009F3032" w:rsidRPr="00410B9B">
        <w:rPr>
          <w:rFonts w:ascii="Lato" w:hAnsi="Lato"/>
          <w:sz w:val="20"/>
          <w:szCs w:val="20"/>
        </w:rPr>
        <w:t>.</w:t>
      </w:r>
      <w:r w:rsidR="00461314">
        <w:rPr>
          <w:rFonts w:ascii="Lato" w:hAnsi="Lato"/>
          <w:sz w:val="20"/>
          <w:szCs w:val="20"/>
        </w:rPr>
        <w:br/>
      </w:r>
    </w:p>
    <w:p w14:paraId="03E908A5" w14:textId="77777777" w:rsidR="00F60A08" w:rsidRPr="00410B9B" w:rsidRDefault="00F60A08" w:rsidP="00410B9B">
      <w:pPr>
        <w:spacing w:before="120" w:after="120" w:line="276" w:lineRule="auto"/>
        <w:rPr>
          <w:rFonts w:ascii="Lato" w:hAnsi="Lato"/>
          <w:b/>
          <w:sz w:val="20"/>
          <w:szCs w:val="20"/>
        </w:rPr>
      </w:pPr>
      <w:r w:rsidRPr="00410B9B">
        <w:rPr>
          <w:rFonts w:ascii="Lato" w:hAnsi="Lato"/>
          <w:b/>
          <w:sz w:val="20"/>
          <w:szCs w:val="20"/>
        </w:rPr>
        <w:lastRenderedPageBreak/>
        <w:t xml:space="preserve">Gmina m. Dzierżoniów </w:t>
      </w:r>
    </w:p>
    <w:p w14:paraId="1B6F33C9" w14:textId="40F90312" w:rsidR="00F60A08" w:rsidRPr="00410B9B" w:rsidRDefault="00F60A08" w:rsidP="00410B9B">
      <w:pPr>
        <w:pStyle w:val="Akapitzlist"/>
        <w:spacing w:before="120" w:after="120" w:line="276" w:lineRule="auto"/>
        <w:ind w:left="0"/>
        <w:rPr>
          <w:rFonts w:ascii="Lato" w:hAnsi="Lato"/>
          <w:sz w:val="20"/>
          <w:szCs w:val="20"/>
        </w:rPr>
      </w:pPr>
      <w:r w:rsidRPr="00410B9B">
        <w:rPr>
          <w:rFonts w:ascii="Lato" w:hAnsi="Lato"/>
          <w:sz w:val="20"/>
          <w:szCs w:val="20"/>
        </w:rPr>
        <w:t xml:space="preserve">Projekt „Seniorzy-Seniorom” – akcja umożliwiła bezpłatne wypożyczenie sprzętu seniorom, którzy </w:t>
      </w:r>
      <w:r w:rsidR="001A3363" w:rsidRPr="00410B9B">
        <w:rPr>
          <w:rFonts w:ascii="Lato" w:hAnsi="Lato"/>
          <w:sz w:val="20"/>
          <w:szCs w:val="20"/>
        </w:rPr>
        <w:br/>
      </w:r>
      <w:r w:rsidRPr="00410B9B">
        <w:rPr>
          <w:rFonts w:ascii="Lato" w:hAnsi="Lato"/>
          <w:sz w:val="20"/>
          <w:szCs w:val="20"/>
        </w:rPr>
        <w:t>na swoje dysfunkcje potrzebują wsparcia w postaci wyposażenia w kule, wózki, balkoniki oraz inny niezbędny sprzęt. Wypożyczalnia sprzętu do rehabilitacji była bezpłatna dla wszystkich osób po 60 roku życia. Projekt został zrealizowany przy Dziennym Domu Senior+ w Dzierżoniowie.</w:t>
      </w:r>
    </w:p>
    <w:p w14:paraId="14226E54" w14:textId="77777777" w:rsidR="00F60A08" w:rsidRPr="00410B9B" w:rsidRDefault="00F60A08" w:rsidP="00410B9B">
      <w:pPr>
        <w:spacing w:before="120" w:after="120" w:line="276" w:lineRule="auto"/>
        <w:rPr>
          <w:rFonts w:ascii="Lato" w:hAnsi="Lato"/>
          <w:b/>
          <w:sz w:val="20"/>
          <w:szCs w:val="20"/>
        </w:rPr>
      </w:pPr>
      <w:r w:rsidRPr="00410B9B">
        <w:rPr>
          <w:rFonts w:ascii="Lato" w:hAnsi="Lato"/>
          <w:b/>
          <w:sz w:val="20"/>
          <w:szCs w:val="20"/>
        </w:rPr>
        <w:t xml:space="preserve">Gmina m. Kłodzko </w:t>
      </w:r>
    </w:p>
    <w:p w14:paraId="02179232" w14:textId="2BF78DA7" w:rsidR="00F60A08" w:rsidRPr="00410B9B" w:rsidRDefault="00F60A08" w:rsidP="00410B9B">
      <w:pPr>
        <w:spacing w:before="120" w:after="120" w:line="276" w:lineRule="auto"/>
        <w:rPr>
          <w:rFonts w:ascii="Lato" w:hAnsi="Lato"/>
          <w:sz w:val="20"/>
          <w:szCs w:val="20"/>
        </w:rPr>
      </w:pPr>
      <w:r w:rsidRPr="00410B9B">
        <w:rPr>
          <w:rFonts w:ascii="Lato" w:hAnsi="Lato"/>
          <w:sz w:val="20"/>
          <w:szCs w:val="20"/>
        </w:rPr>
        <w:t xml:space="preserve">Czasopismo </w:t>
      </w:r>
      <w:r w:rsidR="009F3032" w:rsidRPr="00410B9B">
        <w:rPr>
          <w:rFonts w:ascii="Lato" w:hAnsi="Lato"/>
          <w:sz w:val="20"/>
          <w:szCs w:val="20"/>
        </w:rPr>
        <w:t>„</w:t>
      </w:r>
      <w:r w:rsidRPr="00410B9B">
        <w:rPr>
          <w:rFonts w:ascii="Lato" w:hAnsi="Lato"/>
          <w:sz w:val="20"/>
          <w:szCs w:val="20"/>
        </w:rPr>
        <w:t>Głos Seniora</w:t>
      </w:r>
      <w:r w:rsidR="009F3032" w:rsidRPr="00410B9B">
        <w:rPr>
          <w:rFonts w:ascii="Lato" w:hAnsi="Lato"/>
          <w:sz w:val="20"/>
          <w:szCs w:val="20"/>
        </w:rPr>
        <w:t>”</w:t>
      </w:r>
      <w:r w:rsidR="00770B07" w:rsidRPr="00410B9B">
        <w:rPr>
          <w:rFonts w:ascii="Lato" w:hAnsi="Lato"/>
          <w:sz w:val="20"/>
          <w:szCs w:val="20"/>
        </w:rPr>
        <w:t>.</w:t>
      </w:r>
      <w:r w:rsidR="00F93297" w:rsidRPr="00410B9B">
        <w:rPr>
          <w:rFonts w:ascii="Lato" w:hAnsi="Lato"/>
          <w:sz w:val="20"/>
          <w:szCs w:val="20"/>
        </w:rPr>
        <w:t xml:space="preserve"> </w:t>
      </w:r>
      <w:r w:rsidRPr="00410B9B">
        <w:rPr>
          <w:rFonts w:ascii="Lato" w:hAnsi="Lato"/>
          <w:sz w:val="20"/>
          <w:szCs w:val="20"/>
        </w:rPr>
        <w:t>Tematyka czasopisma dotyczy mody, zdrowia, rekreacji, miłości po 60-tce, przyrody, bezpieczeństwa, polityki senioralnej, porad zdrowotnych, kulinarnych itp. Są tam także liczne konkursy, w których udział biorą seniorzy. Miesięcznik przekazywany jest do Stowarzyszeń zrzeszających seniorów, Klubów Seniora oraz indywidualnym seniorom zgłaszającym się w celu otrzymania Karty Seniora.</w:t>
      </w:r>
    </w:p>
    <w:p w14:paraId="5D504B73" w14:textId="77777777" w:rsidR="00F60A08" w:rsidRPr="00410B9B" w:rsidRDefault="00F60A08" w:rsidP="00410B9B">
      <w:pPr>
        <w:spacing w:before="120" w:after="120" w:line="276" w:lineRule="auto"/>
        <w:rPr>
          <w:rFonts w:ascii="Lato" w:hAnsi="Lato"/>
          <w:b/>
          <w:color w:val="2F5496" w:themeColor="accent1" w:themeShade="BF"/>
          <w:sz w:val="20"/>
          <w:szCs w:val="20"/>
          <w:u w:val="single"/>
        </w:rPr>
      </w:pPr>
      <w:bookmarkStart w:id="7" w:name="_Hlk169773946"/>
      <w:r w:rsidRPr="00410B9B">
        <w:rPr>
          <w:rFonts w:ascii="Lato" w:hAnsi="Lato"/>
          <w:b/>
          <w:color w:val="2F5496" w:themeColor="accent1" w:themeShade="BF"/>
          <w:sz w:val="20"/>
          <w:szCs w:val="20"/>
          <w:u w:val="single"/>
        </w:rPr>
        <w:t>Przykłady innowacyjnych rozwiązań</w:t>
      </w:r>
    </w:p>
    <w:bookmarkEnd w:id="7"/>
    <w:p w14:paraId="6C6B58F6" w14:textId="77777777" w:rsidR="00F60A08" w:rsidRPr="00410B9B" w:rsidRDefault="00F60A08" w:rsidP="00410B9B">
      <w:pPr>
        <w:spacing w:before="120" w:after="120" w:line="276" w:lineRule="auto"/>
        <w:rPr>
          <w:rFonts w:ascii="Lato" w:hAnsi="Lato"/>
          <w:b/>
          <w:sz w:val="20"/>
          <w:szCs w:val="20"/>
        </w:rPr>
      </w:pPr>
      <w:r w:rsidRPr="00410B9B">
        <w:rPr>
          <w:rFonts w:ascii="Lato" w:hAnsi="Lato"/>
          <w:b/>
          <w:sz w:val="20"/>
          <w:szCs w:val="20"/>
        </w:rPr>
        <w:t>Powiat Głogowski</w:t>
      </w:r>
    </w:p>
    <w:p w14:paraId="6ADB18F5" w14:textId="5AA8BEE1" w:rsidR="00F60A08" w:rsidRPr="00410B9B" w:rsidRDefault="00F60A08" w:rsidP="00410B9B">
      <w:pPr>
        <w:spacing w:before="120" w:after="120" w:line="276" w:lineRule="auto"/>
        <w:rPr>
          <w:rFonts w:ascii="Lato" w:hAnsi="Lato"/>
          <w:sz w:val="20"/>
          <w:szCs w:val="20"/>
        </w:rPr>
      </w:pPr>
      <w:r w:rsidRPr="00410B9B">
        <w:rPr>
          <w:rFonts w:ascii="Lato" w:hAnsi="Lato"/>
          <w:sz w:val="20"/>
          <w:szCs w:val="20"/>
        </w:rPr>
        <w:t xml:space="preserve">Projekt: „O godność osób starszych i niepełnosprawnych”, realizowany przez Powiatowe Centrum Pomocy Rodzinie w Głogowie – w ramach Programu Osłonowego „Wspieranie Jednostek Samorządu Terytorialnego w Tworzeniu Systemu Przeciwdziałania Przemocy w Rodzinie” – edycja 2023, współfinansowanego ze środków MRiPS. </w:t>
      </w:r>
    </w:p>
    <w:p w14:paraId="68FE392D" w14:textId="16AFA6F1" w:rsidR="00F60A08" w:rsidRPr="00410B9B" w:rsidRDefault="00F60A08" w:rsidP="00410B9B">
      <w:pPr>
        <w:spacing w:before="120" w:after="120" w:line="276" w:lineRule="auto"/>
        <w:rPr>
          <w:rFonts w:ascii="Lato" w:hAnsi="Lato"/>
          <w:sz w:val="20"/>
          <w:szCs w:val="20"/>
        </w:rPr>
      </w:pPr>
      <w:r w:rsidRPr="00410B9B">
        <w:rPr>
          <w:rFonts w:ascii="Lato" w:hAnsi="Lato"/>
          <w:sz w:val="20"/>
          <w:szCs w:val="20"/>
        </w:rPr>
        <w:t xml:space="preserve">Projekt był inicjatywą mającą na celu poprawę życia seniorów ale i podniesienie świadomości społecznej na temat zjawiska przemocy stosowanej wobec osób starszych i niepełnosprawnych na terenie Powiatu Głogowskiego. </w:t>
      </w:r>
    </w:p>
    <w:p w14:paraId="02B0E240" w14:textId="6BA41FEC" w:rsidR="00F60A08" w:rsidRPr="00410B9B" w:rsidRDefault="00F60A08" w:rsidP="00410B9B">
      <w:pPr>
        <w:spacing w:before="120" w:after="120" w:line="276" w:lineRule="auto"/>
        <w:rPr>
          <w:rFonts w:ascii="Lato" w:hAnsi="Lato"/>
          <w:sz w:val="20"/>
          <w:szCs w:val="20"/>
        </w:rPr>
      </w:pPr>
      <w:r w:rsidRPr="00410B9B">
        <w:rPr>
          <w:rFonts w:ascii="Lato" w:hAnsi="Lato"/>
          <w:sz w:val="20"/>
          <w:szCs w:val="20"/>
        </w:rPr>
        <w:t xml:space="preserve">Jednym z działań była edukacyjna kampania przemocy wobec osób starszych i niepełnosprawnych </w:t>
      </w:r>
      <w:r w:rsidR="001A3363" w:rsidRPr="00410B9B">
        <w:rPr>
          <w:rFonts w:ascii="Lato" w:hAnsi="Lato"/>
          <w:sz w:val="20"/>
          <w:szCs w:val="20"/>
        </w:rPr>
        <w:br/>
      </w:r>
      <w:r w:rsidRPr="00410B9B">
        <w:rPr>
          <w:rFonts w:ascii="Lato" w:hAnsi="Lato"/>
          <w:sz w:val="20"/>
          <w:szCs w:val="20"/>
        </w:rPr>
        <w:t>w środkach masowego przekazu na terenie Powiatu Głogowskiego (w okresie od września do grudnia 2023 r.)  w postaci: 360 odsłon spotu reklamowego w telewizji lokalnej, 40 spotów w lokalnym radio, miesięcznej emisji na telebimie w centrum miasta oraz reklamy w lokalnych gazetach. Opracowano oraz rozpowszechniono ponad 2000 plakatów i ulotek, a także 1000 sztuk poradników i kalendarzy podejmujących tematykę przemocy wobec osób starszych i niepełnosprawnych, które zostały rozkolportowane na terenie Powiatu Głogowskiego.</w:t>
      </w:r>
    </w:p>
    <w:p w14:paraId="56E451D8" w14:textId="77777777" w:rsidR="00F60A08" w:rsidRPr="00410B9B" w:rsidRDefault="00F60A08" w:rsidP="00410B9B">
      <w:pPr>
        <w:spacing w:before="120" w:after="120" w:line="276" w:lineRule="auto"/>
        <w:rPr>
          <w:rFonts w:ascii="Lato" w:hAnsi="Lato"/>
          <w:sz w:val="20"/>
          <w:szCs w:val="20"/>
        </w:rPr>
      </w:pPr>
      <w:r w:rsidRPr="00410B9B">
        <w:rPr>
          <w:rFonts w:ascii="Lato" w:hAnsi="Lato"/>
          <w:b/>
          <w:sz w:val="20"/>
          <w:szCs w:val="20"/>
        </w:rPr>
        <w:t xml:space="preserve">Gmina m. Wrocław </w:t>
      </w:r>
      <w:bookmarkStart w:id="8" w:name="_Toc156999885"/>
    </w:p>
    <w:p w14:paraId="68FACF77" w14:textId="12699FAB" w:rsidR="00F60A08" w:rsidRPr="00410B9B" w:rsidRDefault="00F60A08" w:rsidP="00410B9B">
      <w:pPr>
        <w:spacing w:before="120" w:after="120" w:line="276" w:lineRule="auto"/>
        <w:rPr>
          <w:rFonts w:ascii="Lato" w:eastAsia="Times New Roman" w:hAnsi="Lato"/>
          <w:kern w:val="24"/>
          <w:sz w:val="20"/>
          <w:szCs w:val="20"/>
          <w:lang w:eastAsia="pl-PL"/>
        </w:rPr>
      </w:pPr>
      <w:r w:rsidRPr="00410B9B">
        <w:rPr>
          <w:rFonts w:ascii="Lato" w:eastAsia="Times New Roman" w:hAnsi="Lato"/>
          <w:iCs/>
          <w:sz w:val="20"/>
          <w:szCs w:val="20"/>
          <w:lang w:eastAsia="pl-PL"/>
        </w:rPr>
        <w:t>Społeczny Instytut Trzeciej Generacji</w:t>
      </w:r>
      <w:bookmarkEnd w:id="8"/>
      <w:r w:rsidRPr="00410B9B">
        <w:rPr>
          <w:rFonts w:ascii="Lato" w:eastAsia="Calibri" w:hAnsi="Lato"/>
          <w:sz w:val="20"/>
          <w:szCs w:val="20"/>
        </w:rPr>
        <w:t xml:space="preserve">, którego celem </w:t>
      </w:r>
      <w:r w:rsidRPr="00410B9B">
        <w:rPr>
          <w:rFonts w:ascii="Lato" w:eastAsia="Times New Roman" w:hAnsi="Lato"/>
          <w:kern w:val="24"/>
          <w:sz w:val="20"/>
          <w:szCs w:val="20"/>
          <w:lang w:eastAsia="pl-PL"/>
        </w:rPr>
        <w:t xml:space="preserve">było stworzenie przestrzeni do współpracy podmiotów sektora publicznego, prywatnego, pozarządowego na rzecz utrzymania seniorów w dobrej kondycji fizycznej i psychicznej i jak najdłużej we własnym środowisku. Było to także miejsce dla osób zainteresowanych kreowaniem polityki senioralnej, dzielenia się swoją wiedzą i doświadczeniem. </w:t>
      </w:r>
    </w:p>
    <w:p w14:paraId="6882AE19" w14:textId="791F0B34" w:rsidR="00F60A08" w:rsidRPr="00410B9B" w:rsidRDefault="00F60A08" w:rsidP="00410B9B">
      <w:pPr>
        <w:spacing w:before="120" w:after="120" w:line="276" w:lineRule="auto"/>
        <w:rPr>
          <w:rFonts w:ascii="Lato" w:eastAsia="Calibri" w:hAnsi="Lato"/>
          <w:sz w:val="20"/>
          <w:szCs w:val="20"/>
        </w:rPr>
      </w:pPr>
      <w:r w:rsidRPr="00410B9B">
        <w:rPr>
          <w:rFonts w:ascii="Lato" w:eastAsia="Times New Roman" w:hAnsi="Lato"/>
          <w:kern w:val="24"/>
          <w:sz w:val="20"/>
          <w:szCs w:val="20"/>
          <w:lang w:eastAsia="pl-PL"/>
        </w:rPr>
        <w:t>Niezwykle innowacyjnym mini projektem była „</w:t>
      </w:r>
      <w:r w:rsidRPr="00410B9B">
        <w:rPr>
          <w:rFonts w:ascii="Lato" w:eastAsia="Times New Roman" w:hAnsi="Lato"/>
          <w:iCs/>
          <w:kern w:val="24"/>
          <w:sz w:val="20"/>
          <w:szCs w:val="20"/>
          <w:lang w:eastAsia="pl-PL"/>
        </w:rPr>
        <w:t>Cyfrowa przestrzeń bez barier”</w:t>
      </w:r>
      <w:r w:rsidRPr="00410B9B">
        <w:rPr>
          <w:rFonts w:ascii="Lato" w:eastAsia="Times New Roman" w:hAnsi="Lato"/>
          <w:kern w:val="24"/>
          <w:sz w:val="20"/>
          <w:szCs w:val="20"/>
          <w:lang w:eastAsia="pl-PL"/>
        </w:rPr>
        <w:t>, w którym podmioty biznesowe w ramach społecznej odpowiedzialności biznesu wspierały seniorów w zakresie ich kompetencji cyfrowych.</w:t>
      </w:r>
      <w:r w:rsidRPr="00410B9B">
        <w:rPr>
          <w:rFonts w:ascii="Lato" w:eastAsia="Times New Roman" w:hAnsi="Lato"/>
          <w:sz w:val="20"/>
          <w:szCs w:val="20"/>
          <w:lang w:eastAsia="pl-PL"/>
        </w:rPr>
        <w:t xml:space="preserve"> W ramach Instytutu realizowane były takie działania jak m. in.: </w:t>
      </w:r>
      <w:r w:rsidRPr="00410B9B">
        <w:rPr>
          <w:rFonts w:ascii="Lato" w:hAnsi="Lato"/>
          <w:sz w:val="20"/>
          <w:szCs w:val="20"/>
          <w:lang w:eastAsia="pl-PL"/>
        </w:rPr>
        <w:t xml:space="preserve">organizacja edukacji dla osób starszych (język angielski, niemiecki, prelekcje zdrowotne, prawne), poradnictwo </w:t>
      </w:r>
      <w:r w:rsidR="001A3363" w:rsidRPr="00410B9B">
        <w:rPr>
          <w:rFonts w:ascii="Lato" w:hAnsi="Lato"/>
          <w:sz w:val="20"/>
          <w:szCs w:val="20"/>
          <w:lang w:eastAsia="pl-PL"/>
        </w:rPr>
        <w:br/>
      </w:r>
      <w:r w:rsidRPr="00410B9B">
        <w:rPr>
          <w:rFonts w:ascii="Lato" w:hAnsi="Lato"/>
          <w:sz w:val="20"/>
          <w:szCs w:val="20"/>
          <w:lang w:eastAsia="pl-PL"/>
        </w:rPr>
        <w:t xml:space="preserve">dla seniorów (prawne, psychologiczne, socjalne, cyfrowe), monitorowanie badań, działań, dobrych praktyk na rzecz seniorów, stworzenie przestrzeni partycypacji seniorów, stworzenie platformy wymiany wiedzy i doświadczeń (środowisko nauki i praktycy) – konferencje, spotkania, seminaria, fora, szkolenia (z udziałem naukowców, praktyków, studentów, przedstawicieli instytucji), współpraca z biznesem. Instytut wspierał także i integruje instytucje i podmioty działające na rzecz seniorów </w:t>
      </w:r>
      <w:r w:rsidR="001A3363" w:rsidRPr="00410B9B">
        <w:rPr>
          <w:rFonts w:ascii="Lato" w:hAnsi="Lato"/>
          <w:sz w:val="20"/>
          <w:szCs w:val="20"/>
          <w:lang w:eastAsia="pl-PL"/>
        </w:rPr>
        <w:br/>
      </w:r>
      <w:r w:rsidRPr="00410B9B">
        <w:rPr>
          <w:rFonts w:ascii="Lato" w:hAnsi="Lato"/>
          <w:sz w:val="20"/>
          <w:szCs w:val="20"/>
          <w:lang w:eastAsia="pl-PL"/>
        </w:rPr>
        <w:t xml:space="preserve">na terenie miasta. </w:t>
      </w:r>
    </w:p>
    <w:p w14:paraId="785DE82B" w14:textId="77777777" w:rsidR="00F60A08" w:rsidRPr="00410B9B" w:rsidRDefault="00F60A08" w:rsidP="00410B9B">
      <w:pPr>
        <w:spacing w:before="120" w:after="120" w:line="276" w:lineRule="auto"/>
        <w:rPr>
          <w:rFonts w:ascii="Lato" w:hAnsi="Lato"/>
          <w:b/>
          <w:sz w:val="20"/>
          <w:szCs w:val="20"/>
        </w:rPr>
      </w:pPr>
      <w:r w:rsidRPr="00410B9B">
        <w:rPr>
          <w:rFonts w:ascii="Lato" w:hAnsi="Lato"/>
          <w:b/>
          <w:sz w:val="20"/>
          <w:szCs w:val="20"/>
        </w:rPr>
        <w:t>Gmina Świdnica</w:t>
      </w:r>
    </w:p>
    <w:p w14:paraId="4205A566" w14:textId="36FDD0EA" w:rsidR="00F60A08" w:rsidRPr="00410B9B" w:rsidRDefault="00F60A08" w:rsidP="00410B9B">
      <w:pPr>
        <w:spacing w:before="120" w:after="120" w:line="276" w:lineRule="auto"/>
        <w:rPr>
          <w:rFonts w:ascii="Lato" w:hAnsi="Lato"/>
          <w:bCs/>
          <w:sz w:val="20"/>
          <w:szCs w:val="20"/>
        </w:rPr>
      </w:pPr>
      <w:r w:rsidRPr="00410B9B">
        <w:rPr>
          <w:rFonts w:ascii="Lato" w:hAnsi="Lato"/>
          <w:bCs/>
          <w:sz w:val="20"/>
          <w:szCs w:val="20"/>
        </w:rPr>
        <w:t xml:space="preserve">„Świdnickie Jaskółki” -  realizacja projektu została zakończona w dniu 31 marca 2022 r. Jej głównym celem było włączanie osób bezdomnych w wieku senioralnym do uczestnictwa w projekcie </w:t>
      </w:r>
      <w:r w:rsidR="001A3363" w:rsidRPr="00410B9B">
        <w:rPr>
          <w:rFonts w:ascii="Lato" w:hAnsi="Lato"/>
          <w:bCs/>
          <w:sz w:val="20"/>
          <w:szCs w:val="20"/>
        </w:rPr>
        <w:br/>
      </w:r>
      <w:r w:rsidRPr="00410B9B">
        <w:rPr>
          <w:rFonts w:ascii="Lato" w:hAnsi="Lato"/>
          <w:bCs/>
          <w:sz w:val="20"/>
          <w:szCs w:val="20"/>
        </w:rPr>
        <w:lastRenderedPageBreak/>
        <w:t>z dofinansowaniem z UE pn. „Świdnickie Jaskółki” – pobyt w mieszkaniu wspieranym, wsparcie specjalistów, udział w treningach: zarządzanie budżetem, zarządzanie gospodarstwem domowym, higiena osobista. Od 1 kwietnia 2022 r. projekt znajduje się w okresie trwałości.</w:t>
      </w:r>
    </w:p>
    <w:p w14:paraId="6DA71A69" w14:textId="77777777" w:rsidR="00F60A08" w:rsidRPr="00410B9B" w:rsidRDefault="00F60A08" w:rsidP="00410B9B">
      <w:pPr>
        <w:spacing w:before="120" w:after="120" w:line="276" w:lineRule="auto"/>
        <w:rPr>
          <w:rFonts w:ascii="Lato" w:hAnsi="Lato"/>
          <w:bCs/>
          <w:sz w:val="20"/>
          <w:szCs w:val="20"/>
        </w:rPr>
      </w:pPr>
      <w:r w:rsidRPr="00410B9B">
        <w:rPr>
          <w:rFonts w:ascii="Lato" w:hAnsi="Lato"/>
          <w:b/>
          <w:sz w:val="20"/>
          <w:szCs w:val="20"/>
        </w:rPr>
        <w:t xml:space="preserve">Gmina m. Wałbrzych </w:t>
      </w:r>
    </w:p>
    <w:p w14:paraId="3EAD1E9D" w14:textId="01D840E2" w:rsidR="00F60A08" w:rsidRPr="00410B9B" w:rsidRDefault="00F60A08" w:rsidP="00410B9B">
      <w:pPr>
        <w:spacing w:before="120" w:after="120" w:line="276" w:lineRule="auto"/>
        <w:rPr>
          <w:rFonts w:ascii="Lato" w:hAnsi="Lato"/>
          <w:bCs/>
          <w:sz w:val="20"/>
          <w:szCs w:val="20"/>
        </w:rPr>
      </w:pPr>
      <w:r w:rsidRPr="00410B9B">
        <w:rPr>
          <w:rFonts w:ascii="Lato" w:hAnsi="Lato"/>
          <w:bCs/>
          <w:sz w:val="20"/>
          <w:szCs w:val="20"/>
        </w:rPr>
        <w:t xml:space="preserve">Z inicjatywy Rady Seniorów założono na oficjalnej stronie internetowej Urzędu Miejskiego </w:t>
      </w:r>
      <w:r w:rsidR="001A3363" w:rsidRPr="00410B9B">
        <w:rPr>
          <w:rFonts w:ascii="Lato" w:hAnsi="Lato"/>
          <w:bCs/>
          <w:sz w:val="20"/>
          <w:szCs w:val="20"/>
        </w:rPr>
        <w:br/>
      </w:r>
      <w:r w:rsidRPr="00410B9B">
        <w:rPr>
          <w:rFonts w:ascii="Lato" w:hAnsi="Lato"/>
          <w:bCs/>
          <w:sz w:val="20"/>
          <w:szCs w:val="20"/>
        </w:rPr>
        <w:t xml:space="preserve">w Wałbrzychu nową zakładkę pn. </w:t>
      </w:r>
      <w:r w:rsidRPr="00410B9B">
        <w:rPr>
          <w:rFonts w:ascii="Lato" w:hAnsi="Lato"/>
          <w:bCs/>
          <w:i/>
          <w:iCs/>
          <w:sz w:val="20"/>
          <w:szCs w:val="20"/>
        </w:rPr>
        <w:t>Aktualności seniorów</w:t>
      </w:r>
      <w:r w:rsidRPr="00410B9B">
        <w:rPr>
          <w:rFonts w:ascii="Lato" w:hAnsi="Lato"/>
          <w:bCs/>
          <w:sz w:val="20"/>
          <w:szCs w:val="20"/>
        </w:rPr>
        <w:t>, w której zamieszczane są najważniejsze informacje dotyczące wałbrzyskiego środowiska senioralnego oraz wydarzeń dedykowanych najstarszym mieszkańcom.</w:t>
      </w:r>
    </w:p>
    <w:p w14:paraId="127C393E" w14:textId="77777777" w:rsidR="00F60A08" w:rsidRPr="00410B9B" w:rsidRDefault="00F60A08" w:rsidP="00410B9B">
      <w:pPr>
        <w:spacing w:before="120" w:after="120" w:line="240" w:lineRule="auto"/>
        <w:ind w:right="142"/>
        <w:jc w:val="both"/>
        <w:rPr>
          <w:rFonts w:ascii="Lato" w:hAnsi="Lato"/>
          <w:sz w:val="20"/>
          <w:szCs w:val="20"/>
        </w:rPr>
      </w:pPr>
    </w:p>
    <w:p w14:paraId="46733229" w14:textId="77777777" w:rsidR="00191DA0" w:rsidRDefault="00191DA0" w:rsidP="00AE3F6E">
      <w:pPr>
        <w:pStyle w:val="Nagwek2"/>
        <w:sectPr w:rsidR="00191DA0">
          <w:pgSz w:w="11906" w:h="16838"/>
          <w:pgMar w:top="1417" w:right="1417" w:bottom="1417" w:left="1417" w:header="708" w:footer="708" w:gutter="0"/>
          <w:cols w:space="708"/>
          <w:docGrid w:linePitch="360"/>
        </w:sectPr>
      </w:pPr>
      <w:bookmarkStart w:id="9" w:name="_Toc172619422"/>
    </w:p>
    <w:p w14:paraId="42ACA896" w14:textId="77777777" w:rsidR="00F60A08" w:rsidRPr="00AE3F6E" w:rsidRDefault="00F60A08" w:rsidP="00461314">
      <w:pPr>
        <w:pStyle w:val="Nagwek2"/>
        <w:spacing w:before="120" w:after="120"/>
      </w:pPr>
      <w:bookmarkStart w:id="10" w:name="_Toc180679214"/>
      <w:r w:rsidRPr="00AE3F6E">
        <w:lastRenderedPageBreak/>
        <w:t>Województwo kujawsko-pomorskie</w:t>
      </w:r>
      <w:bookmarkEnd w:id="9"/>
      <w:bookmarkEnd w:id="10"/>
    </w:p>
    <w:p w14:paraId="74CC4AA5" w14:textId="6B11DD35" w:rsidR="00F60A08" w:rsidRPr="00410B9B" w:rsidRDefault="00F60A08" w:rsidP="00AE3F6E">
      <w:pPr>
        <w:pStyle w:val="Legenda"/>
        <w:keepNext/>
        <w:spacing w:after="0"/>
        <w:rPr>
          <w:rFonts w:ascii="Lato" w:hAnsi="Lato"/>
          <w:sz w:val="16"/>
          <w:szCs w:val="16"/>
        </w:rPr>
      </w:pPr>
      <w:bookmarkStart w:id="11" w:name="_Toc180679198"/>
      <w:r w:rsidRPr="00410B9B">
        <w:rPr>
          <w:rFonts w:ascii="Lato" w:hAnsi="Lato"/>
          <w:b/>
          <w:bCs/>
          <w:sz w:val="16"/>
          <w:szCs w:val="16"/>
        </w:rPr>
        <w:t xml:space="preserve">Tabela </w:t>
      </w:r>
      <w:r w:rsidRPr="00410B9B">
        <w:rPr>
          <w:rFonts w:ascii="Lato" w:hAnsi="Lato"/>
          <w:b/>
          <w:bCs/>
          <w:sz w:val="16"/>
          <w:szCs w:val="16"/>
        </w:rPr>
        <w:fldChar w:fldCharType="begin"/>
      </w:r>
      <w:r w:rsidRPr="00410B9B">
        <w:rPr>
          <w:rFonts w:ascii="Lato" w:hAnsi="Lato"/>
          <w:b/>
          <w:bCs/>
          <w:sz w:val="16"/>
          <w:szCs w:val="16"/>
        </w:rPr>
        <w:instrText xml:space="preserve"> SEQ Tabela \* ARABIC </w:instrText>
      </w:r>
      <w:r w:rsidRPr="00410B9B">
        <w:rPr>
          <w:rFonts w:ascii="Lato" w:hAnsi="Lato"/>
          <w:b/>
          <w:bCs/>
          <w:sz w:val="16"/>
          <w:szCs w:val="16"/>
        </w:rPr>
        <w:fldChar w:fldCharType="separate"/>
      </w:r>
      <w:r w:rsidR="00F52ED5" w:rsidRPr="00410B9B">
        <w:rPr>
          <w:rFonts w:ascii="Lato" w:hAnsi="Lato"/>
          <w:b/>
          <w:bCs/>
          <w:noProof/>
          <w:sz w:val="16"/>
          <w:szCs w:val="16"/>
        </w:rPr>
        <w:t>2</w:t>
      </w:r>
      <w:r w:rsidRPr="00410B9B">
        <w:rPr>
          <w:rFonts w:ascii="Lato" w:hAnsi="Lato"/>
          <w:b/>
          <w:bCs/>
          <w:noProof/>
          <w:sz w:val="16"/>
          <w:szCs w:val="16"/>
        </w:rPr>
        <w:fldChar w:fldCharType="end"/>
      </w:r>
      <w:r w:rsidRPr="00410B9B">
        <w:rPr>
          <w:rFonts w:ascii="Lato" w:hAnsi="Lato"/>
          <w:sz w:val="16"/>
          <w:szCs w:val="16"/>
        </w:rPr>
        <w:t xml:space="preserve"> </w:t>
      </w:r>
      <w:bookmarkStart w:id="12" w:name="_Hlk172190917"/>
      <w:r w:rsidRPr="00410B9B">
        <w:rPr>
          <w:rFonts w:ascii="Lato" w:hAnsi="Lato"/>
          <w:sz w:val="16"/>
          <w:szCs w:val="16"/>
        </w:rPr>
        <w:t>Karta województwa kujawsko-pomorskiego za 2023 r.</w:t>
      </w:r>
      <w:r w:rsidRPr="00410B9B">
        <w:rPr>
          <w:rStyle w:val="Odwoanieprzypisudolnego"/>
          <w:rFonts w:ascii="Lato" w:hAnsi="Lato"/>
          <w:sz w:val="16"/>
          <w:szCs w:val="16"/>
        </w:rPr>
        <w:footnoteReference w:id="3"/>
      </w:r>
      <w:bookmarkEnd w:id="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43"/>
        <w:gridCol w:w="2246"/>
        <w:gridCol w:w="2327"/>
        <w:gridCol w:w="2246"/>
      </w:tblGrid>
      <w:tr w:rsidR="00F60A08" w:rsidRPr="00873AE6" w14:paraId="4DF52E91" w14:textId="77777777" w:rsidTr="001B73AB">
        <w:trPr>
          <w:trHeight w:val="300"/>
        </w:trPr>
        <w:tc>
          <w:tcPr>
            <w:tcW w:w="5000" w:type="pct"/>
            <w:gridSpan w:val="4"/>
            <w:shd w:val="clear" w:color="000000" w:fill="5B9BD5"/>
            <w:noWrap/>
            <w:hideMark/>
          </w:tcPr>
          <w:bookmarkEnd w:id="12"/>
          <w:p w14:paraId="5C589912"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WOJEWÓDZTWO KUJAWSKO-POMORSKIE</w:t>
            </w:r>
          </w:p>
        </w:tc>
      </w:tr>
      <w:tr w:rsidR="00F60A08" w:rsidRPr="00873AE6" w14:paraId="6916A6D5" w14:textId="77777777" w:rsidTr="001B73AB">
        <w:trPr>
          <w:trHeight w:val="300"/>
        </w:trPr>
        <w:tc>
          <w:tcPr>
            <w:tcW w:w="1238" w:type="pct"/>
            <w:vMerge w:val="restart"/>
            <w:shd w:val="clear" w:color="000000" w:fill="FFFFFF"/>
            <w:noWrap/>
            <w:hideMark/>
          </w:tcPr>
          <w:p w14:paraId="52084126" w14:textId="77777777" w:rsidR="00F60A08" w:rsidRPr="00873AE6" w:rsidRDefault="00F60A08" w:rsidP="00AE3F6E">
            <w:pPr>
              <w:spacing w:after="0" w:line="240" w:lineRule="auto"/>
              <w:jc w:val="center"/>
              <w:rPr>
                <w:rFonts w:ascii="Lato" w:eastAsia="Times New Roman" w:hAnsi="Lato" w:cs="Calibri"/>
                <w:sz w:val="18"/>
                <w:szCs w:val="18"/>
                <w:lang w:eastAsia="pl-PL"/>
              </w:rPr>
            </w:pPr>
            <w:r w:rsidRPr="00873AE6">
              <w:rPr>
                <w:rFonts w:ascii="Lato" w:eastAsia="Times New Roman" w:hAnsi="Lato" w:cs="Calibri"/>
                <w:sz w:val="18"/>
                <w:szCs w:val="18"/>
                <w:lang w:eastAsia="pl-PL"/>
              </w:rPr>
              <w:t xml:space="preserve">Informacje o regionie </w:t>
            </w:r>
          </w:p>
        </w:tc>
        <w:tc>
          <w:tcPr>
            <w:tcW w:w="1239" w:type="pct"/>
            <w:shd w:val="clear" w:color="000000" w:fill="FFFFFF"/>
            <w:noWrap/>
            <w:hideMark/>
          </w:tcPr>
          <w:p w14:paraId="21B82BCB"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Liczba gmin</w:t>
            </w:r>
          </w:p>
        </w:tc>
        <w:tc>
          <w:tcPr>
            <w:tcW w:w="2523" w:type="pct"/>
            <w:gridSpan w:val="2"/>
            <w:shd w:val="clear" w:color="000000" w:fill="FFFFFF"/>
            <w:hideMark/>
          </w:tcPr>
          <w:p w14:paraId="3174CE2F"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144</w:t>
            </w:r>
          </w:p>
        </w:tc>
      </w:tr>
      <w:tr w:rsidR="00F60A08" w:rsidRPr="00873AE6" w14:paraId="62F596D8" w14:textId="77777777" w:rsidTr="001B73AB">
        <w:trPr>
          <w:trHeight w:val="300"/>
        </w:trPr>
        <w:tc>
          <w:tcPr>
            <w:tcW w:w="1238" w:type="pct"/>
            <w:vMerge/>
            <w:vAlign w:val="center"/>
            <w:hideMark/>
          </w:tcPr>
          <w:p w14:paraId="250B1757" w14:textId="77777777" w:rsidR="00F60A08" w:rsidRPr="00873AE6" w:rsidRDefault="00F60A08" w:rsidP="00AE3F6E">
            <w:pPr>
              <w:spacing w:after="0" w:line="240" w:lineRule="auto"/>
              <w:rPr>
                <w:rFonts w:ascii="Lato" w:eastAsia="Times New Roman" w:hAnsi="Lato" w:cs="Calibri"/>
                <w:sz w:val="18"/>
                <w:szCs w:val="18"/>
                <w:lang w:eastAsia="pl-PL"/>
              </w:rPr>
            </w:pPr>
          </w:p>
        </w:tc>
        <w:tc>
          <w:tcPr>
            <w:tcW w:w="1239" w:type="pct"/>
            <w:shd w:val="clear" w:color="000000" w:fill="FFFFFF"/>
            <w:noWrap/>
            <w:hideMark/>
          </w:tcPr>
          <w:p w14:paraId="358B35E7"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Liczba powiatów</w:t>
            </w:r>
          </w:p>
        </w:tc>
        <w:tc>
          <w:tcPr>
            <w:tcW w:w="2523" w:type="pct"/>
            <w:gridSpan w:val="2"/>
            <w:shd w:val="clear" w:color="000000" w:fill="FFFFFF"/>
            <w:hideMark/>
          </w:tcPr>
          <w:p w14:paraId="389FBBD4"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19 powiatów i 4 miasta na prawach powiatów</w:t>
            </w:r>
          </w:p>
        </w:tc>
      </w:tr>
      <w:tr w:rsidR="00F60A08" w:rsidRPr="00873AE6" w14:paraId="032546C7" w14:textId="77777777" w:rsidTr="001B73AB">
        <w:trPr>
          <w:trHeight w:val="300"/>
        </w:trPr>
        <w:tc>
          <w:tcPr>
            <w:tcW w:w="1238" w:type="pct"/>
            <w:vMerge/>
            <w:vAlign w:val="center"/>
            <w:hideMark/>
          </w:tcPr>
          <w:p w14:paraId="02A8CCB7" w14:textId="77777777" w:rsidR="00F60A08" w:rsidRPr="00873AE6" w:rsidRDefault="00F60A08" w:rsidP="00AE3F6E">
            <w:pPr>
              <w:spacing w:after="0" w:line="240" w:lineRule="auto"/>
              <w:rPr>
                <w:rFonts w:ascii="Lato" w:eastAsia="Times New Roman" w:hAnsi="Lato" w:cs="Calibri"/>
                <w:sz w:val="18"/>
                <w:szCs w:val="18"/>
                <w:lang w:eastAsia="pl-PL"/>
              </w:rPr>
            </w:pPr>
          </w:p>
        </w:tc>
        <w:tc>
          <w:tcPr>
            <w:tcW w:w="1239" w:type="pct"/>
            <w:shd w:val="clear" w:color="000000" w:fill="FFFFFF"/>
            <w:noWrap/>
            <w:hideMark/>
          </w:tcPr>
          <w:p w14:paraId="20C23FB4"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Powierzchnia</w:t>
            </w:r>
          </w:p>
        </w:tc>
        <w:tc>
          <w:tcPr>
            <w:tcW w:w="2523" w:type="pct"/>
            <w:gridSpan w:val="2"/>
            <w:shd w:val="clear" w:color="000000" w:fill="FFFFFF"/>
            <w:hideMark/>
          </w:tcPr>
          <w:p w14:paraId="5712B136"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17 971 km2</w:t>
            </w:r>
          </w:p>
        </w:tc>
      </w:tr>
      <w:tr w:rsidR="00F60A08" w:rsidRPr="00873AE6" w14:paraId="0001E19B" w14:textId="77777777" w:rsidTr="001B73AB">
        <w:trPr>
          <w:trHeight w:val="300"/>
        </w:trPr>
        <w:tc>
          <w:tcPr>
            <w:tcW w:w="5000" w:type="pct"/>
            <w:gridSpan w:val="4"/>
            <w:shd w:val="clear" w:color="000000" w:fill="5B9BD5"/>
            <w:noWrap/>
            <w:hideMark/>
          </w:tcPr>
          <w:p w14:paraId="4818F1D2"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DEMOGRAFIA</w:t>
            </w:r>
          </w:p>
        </w:tc>
      </w:tr>
      <w:tr w:rsidR="00F60A08" w:rsidRPr="00873AE6" w14:paraId="41552E86" w14:textId="77777777" w:rsidTr="001B73AB">
        <w:trPr>
          <w:trHeight w:val="300"/>
        </w:trPr>
        <w:tc>
          <w:tcPr>
            <w:tcW w:w="1238" w:type="pct"/>
            <w:shd w:val="clear" w:color="000000" w:fill="FFFFFF"/>
            <w:noWrap/>
            <w:hideMark/>
          </w:tcPr>
          <w:p w14:paraId="6338B965"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Treść</w:t>
            </w:r>
          </w:p>
        </w:tc>
        <w:tc>
          <w:tcPr>
            <w:tcW w:w="1239" w:type="pct"/>
            <w:shd w:val="clear" w:color="000000" w:fill="FFFFFF"/>
            <w:noWrap/>
            <w:hideMark/>
          </w:tcPr>
          <w:p w14:paraId="122D397A"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2021</w:t>
            </w:r>
          </w:p>
        </w:tc>
        <w:tc>
          <w:tcPr>
            <w:tcW w:w="1284" w:type="pct"/>
            <w:shd w:val="clear" w:color="000000" w:fill="FFFFFF"/>
            <w:noWrap/>
            <w:hideMark/>
          </w:tcPr>
          <w:p w14:paraId="6C02C03B"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2022</w:t>
            </w:r>
          </w:p>
        </w:tc>
        <w:tc>
          <w:tcPr>
            <w:tcW w:w="1239" w:type="pct"/>
            <w:shd w:val="clear" w:color="000000" w:fill="FFFFFF"/>
            <w:noWrap/>
            <w:hideMark/>
          </w:tcPr>
          <w:p w14:paraId="40957924"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2023</w:t>
            </w:r>
          </w:p>
        </w:tc>
      </w:tr>
      <w:tr w:rsidR="00F60A08" w:rsidRPr="00873AE6" w14:paraId="719B3230" w14:textId="77777777" w:rsidTr="001B73AB">
        <w:trPr>
          <w:trHeight w:val="300"/>
        </w:trPr>
        <w:tc>
          <w:tcPr>
            <w:tcW w:w="1238" w:type="pct"/>
            <w:shd w:val="clear" w:color="000000" w:fill="FFFFFF"/>
            <w:hideMark/>
          </w:tcPr>
          <w:p w14:paraId="7BE6995A"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Populacja ogółem</w:t>
            </w:r>
          </w:p>
        </w:tc>
        <w:tc>
          <w:tcPr>
            <w:tcW w:w="1239" w:type="pct"/>
            <w:shd w:val="clear" w:color="000000" w:fill="FFFFFF"/>
            <w:vAlign w:val="center"/>
            <w:hideMark/>
          </w:tcPr>
          <w:p w14:paraId="58960742" w14:textId="77777777" w:rsidR="00F60A08" w:rsidRPr="00873AE6" w:rsidRDefault="00F60A08" w:rsidP="00AE3F6E">
            <w:pPr>
              <w:spacing w:after="0" w:line="240" w:lineRule="auto"/>
              <w:jc w:val="right"/>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2017720</w:t>
            </w:r>
          </w:p>
        </w:tc>
        <w:tc>
          <w:tcPr>
            <w:tcW w:w="1284" w:type="pct"/>
            <w:shd w:val="clear" w:color="000000" w:fill="FFFFFF"/>
            <w:vAlign w:val="center"/>
            <w:hideMark/>
          </w:tcPr>
          <w:p w14:paraId="0EA148AB" w14:textId="77777777" w:rsidR="00F60A08" w:rsidRPr="00873AE6" w:rsidRDefault="00F60A08" w:rsidP="00AE3F6E">
            <w:pPr>
              <w:spacing w:after="0" w:line="240" w:lineRule="auto"/>
              <w:jc w:val="right"/>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2006876</w:t>
            </w:r>
          </w:p>
        </w:tc>
        <w:tc>
          <w:tcPr>
            <w:tcW w:w="1239" w:type="pct"/>
            <w:shd w:val="clear" w:color="000000" w:fill="FFFFFF"/>
            <w:vAlign w:val="center"/>
            <w:hideMark/>
          </w:tcPr>
          <w:p w14:paraId="5C6D8BDB" w14:textId="77777777" w:rsidR="00F60A08" w:rsidRPr="00873AE6" w:rsidRDefault="00F60A08" w:rsidP="00AE3F6E">
            <w:pPr>
              <w:spacing w:after="0" w:line="240" w:lineRule="auto"/>
              <w:jc w:val="right"/>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1996003</w:t>
            </w:r>
          </w:p>
        </w:tc>
      </w:tr>
      <w:tr w:rsidR="00F60A08" w:rsidRPr="00873AE6" w14:paraId="03AB29BE" w14:textId="77777777" w:rsidTr="001B73AB">
        <w:trPr>
          <w:trHeight w:val="300"/>
        </w:trPr>
        <w:tc>
          <w:tcPr>
            <w:tcW w:w="5000" w:type="pct"/>
            <w:gridSpan w:val="4"/>
            <w:shd w:val="clear" w:color="000000" w:fill="FFFFFF"/>
            <w:hideMark/>
          </w:tcPr>
          <w:p w14:paraId="69E14F46"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w:t>
            </w:r>
            <w:r w:rsidRPr="00873AE6">
              <w:rPr>
                <w:rFonts w:ascii="Lato" w:eastAsia="Times New Roman" w:hAnsi="Lato" w:cs="Calibri"/>
                <w:sz w:val="18"/>
                <w:szCs w:val="18"/>
                <w:lang w:eastAsia="pl-PL"/>
              </w:rPr>
              <w:t>w tym</w:t>
            </w:r>
          </w:p>
        </w:tc>
      </w:tr>
      <w:tr w:rsidR="00F60A08" w:rsidRPr="00873AE6" w14:paraId="25EAE797" w14:textId="77777777" w:rsidTr="001B73AB">
        <w:trPr>
          <w:trHeight w:val="300"/>
        </w:trPr>
        <w:tc>
          <w:tcPr>
            <w:tcW w:w="1238" w:type="pct"/>
            <w:shd w:val="clear" w:color="000000" w:fill="FFFFFF"/>
            <w:hideMark/>
          </w:tcPr>
          <w:p w14:paraId="586D146C"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w wieku 60 lat i więcej</w:t>
            </w:r>
          </w:p>
        </w:tc>
        <w:tc>
          <w:tcPr>
            <w:tcW w:w="1239" w:type="pct"/>
            <w:shd w:val="clear" w:color="000000" w:fill="FFFFFF"/>
            <w:vAlign w:val="center"/>
            <w:hideMark/>
          </w:tcPr>
          <w:p w14:paraId="6BB54820"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522951</w:t>
            </w:r>
          </w:p>
        </w:tc>
        <w:tc>
          <w:tcPr>
            <w:tcW w:w="1284" w:type="pct"/>
            <w:shd w:val="clear" w:color="000000" w:fill="FFFFFF"/>
            <w:vAlign w:val="center"/>
            <w:hideMark/>
          </w:tcPr>
          <w:p w14:paraId="249CEC1D"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527289</w:t>
            </w:r>
          </w:p>
        </w:tc>
        <w:tc>
          <w:tcPr>
            <w:tcW w:w="1239" w:type="pct"/>
            <w:shd w:val="clear" w:color="000000" w:fill="FFFFFF"/>
            <w:vAlign w:val="center"/>
            <w:hideMark/>
          </w:tcPr>
          <w:p w14:paraId="331ACB02"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532539</w:t>
            </w:r>
          </w:p>
        </w:tc>
      </w:tr>
      <w:tr w:rsidR="00F60A08" w:rsidRPr="00873AE6" w14:paraId="74C006DD" w14:textId="77777777" w:rsidTr="001B73AB">
        <w:trPr>
          <w:trHeight w:val="300"/>
        </w:trPr>
        <w:tc>
          <w:tcPr>
            <w:tcW w:w="1238" w:type="pct"/>
            <w:shd w:val="clear" w:color="000000" w:fill="FFFFFF"/>
            <w:hideMark/>
          </w:tcPr>
          <w:p w14:paraId="3FC359DB"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60–64 lata</w:t>
            </w:r>
          </w:p>
        </w:tc>
        <w:tc>
          <w:tcPr>
            <w:tcW w:w="1239" w:type="pct"/>
            <w:shd w:val="clear" w:color="000000" w:fill="FFFFFF"/>
            <w:vAlign w:val="center"/>
            <w:hideMark/>
          </w:tcPr>
          <w:p w14:paraId="445B03C5"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140930</w:t>
            </w:r>
          </w:p>
        </w:tc>
        <w:tc>
          <w:tcPr>
            <w:tcW w:w="1284" w:type="pct"/>
            <w:shd w:val="clear" w:color="000000" w:fill="FFFFFF"/>
            <w:vAlign w:val="center"/>
            <w:hideMark/>
          </w:tcPr>
          <w:p w14:paraId="72AC74E7"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134658</w:t>
            </w:r>
          </w:p>
        </w:tc>
        <w:tc>
          <w:tcPr>
            <w:tcW w:w="1239" w:type="pct"/>
            <w:shd w:val="clear" w:color="000000" w:fill="FFFFFF"/>
            <w:vAlign w:val="center"/>
            <w:hideMark/>
          </w:tcPr>
          <w:p w14:paraId="5D0DC80A"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128591</w:t>
            </w:r>
          </w:p>
        </w:tc>
      </w:tr>
      <w:tr w:rsidR="00F60A08" w:rsidRPr="00873AE6" w14:paraId="10CB9FC6" w14:textId="77777777" w:rsidTr="001B73AB">
        <w:trPr>
          <w:trHeight w:val="300"/>
        </w:trPr>
        <w:tc>
          <w:tcPr>
            <w:tcW w:w="1238" w:type="pct"/>
            <w:shd w:val="clear" w:color="000000" w:fill="FFFFFF"/>
            <w:hideMark/>
          </w:tcPr>
          <w:p w14:paraId="05D44752"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65–69</w:t>
            </w:r>
          </w:p>
        </w:tc>
        <w:tc>
          <w:tcPr>
            <w:tcW w:w="1239" w:type="pct"/>
            <w:shd w:val="clear" w:color="000000" w:fill="FFFFFF"/>
            <w:vAlign w:val="center"/>
            <w:hideMark/>
          </w:tcPr>
          <w:p w14:paraId="3BC0D228"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135239</w:t>
            </w:r>
          </w:p>
        </w:tc>
        <w:tc>
          <w:tcPr>
            <w:tcW w:w="1284" w:type="pct"/>
            <w:shd w:val="clear" w:color="000000" w:fill="FFFFFF"/>
            <w:vAlign w:val="center"/>
            <w:hideMark/>
          </w:tcPr>
          <w:p w14:paraId="6F4B194D"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137233</w:t>
            </w:r>
          </w:p>
        </w:tc>
        <w:tc>
          <w:tcPr>
            <w:tcW w:w="1239" w:type="pct"/>
            <w:shd w:val="clear" w:color="000000" w:fill="FFFFFF"/>
            <w:vAlign w:val="center"/>
            <w:hideMark/>
          </w:tcPr>
          <w:p w14:paraId="2F1697D5"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138236</w:t>
            </w:r>
          </w:p>
        </w:tc>
      </w:tr>
      <w:tr w:rsidR="00F60A08" w:rsidRPr="00873AE6" w14:paraId="4D79414D" w14:textId="77777777" w:rsidTr="001B73AB">
        <w:trPr>
          <w:trHeight w:val="300"/>
        </w:trPr>
        <w:tc>
          <w:tcPr>
            <w:tcW w:w="1238" w:type="pct"/>
            <w:shd w:val="clear" w:color="000000" w:fill="FFFFFF"/>
            <w:hideMark/>
          </w:tcPr>
          <w:p w14:paraId="6EBD16CA"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70–74</w:t>
            </w:r>
          </w:p>
        </w:tc>
        <w:tc>
          <w:tcPr>
            <w:tcW w:w="1239" w:type="pct"/>
            <w:shd w:val="clear" w:color="000000" w:fill="FFFFFF"/>
            <w:vAlign w:val="center"/>
            <w:hideMark/>
          </w:tcPr>
          <w:p w14:paraId="6720357F"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109186</w:t>
            </w:r>
          </w:p>
        </w:tc>
        <w:tc>
          <w:tcPr>
            <w:tcW w:w="1284" w:type="pct"/>
            <w:shd w:val="clear" w:color="000000" w:fill="FFFFFF"/>
            <w:vAlign w:val="center"/>
            <w:hideMark/>
          </w:tcPr>
          <w:p w14:paraId="59B13B8D"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111967</w:t>
            </w:r>
          </w:p>
        </w:tc>
        <w:tc>
          <w:tcPr>
            <w:tcW w:w="1239" w:type="pct"/>
            <w:shd w:val="clear" w:color="000000" w:fill="FFFFFF"/>
            <w:vAlign w:val="center"/>
            <w:hideMark/>
          </w:tcPr>
          <w:p w14:paraId="7F467812"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114166</w:t>
            </w:r>
          </w:p>
        </w:tc>
      </w:tr>
      <w:tr w:rsidR="00F60A08" w:rsidRPr="00873AE6" w14:paraId="18F99837" w14:textId="77777777" w:rsidTr="001B73AB">
        <w:trPr>
          <w:trHeight w:val="300"/>
        </w:trPr>
        <w:tc>
          <w:tcPr>
            <w:tcW w:w="1238" w:type="pct"/>
            <w:shd w:val="clear" w:color="000000" w:fill="FFFFFF"/>
            <w:hideMark/>
          </w:tcPr>
          <w:p w14:paraId="3FCAFD11"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75–79</w:t>
            </w:r>
          </w:p>
        </w:tc>
        <w:tc>
          <w:tcPr>
            <w:tcW w:w="1239" w:type="pct"/>
            <w:shd w:val="clear" w:color="000000" w:fill="FFFFFF"/>
            <w:vAlign w:val="center"/>
            <w:hideMark/>
          </w:tcPr>
          <w:p w14:paraId="695B43B3"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56583</w:t>
            </w:r>
          </w:p>
        </w:tc>
        <w:tc>
          <w:tcPr>
            <w:tcW w:w="1284" w:type="pct"/>
            <w:shd w:val="clear" w:color="000000" w:fill="FFFFFF"/>
            <w:vAlign w:val="center"/>
            <w:hideMark/>
          </w:tcPr>
          <w:p w14:paraId="6D4111A7"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62928</w:t>
            </w:r>
          </w:p>
        </w:tc>
        <w:tc>
          <w:tcPr>
            <w:tcW w:w="1239" w:type="pct"/>
            <w:shd w:val="clear" w:color="000000" w:fill="FFFFFF"/>
            <w:vAlign w:val="center"/>
            <w:hideMark/>
          </w:tcPr>
          <w:p w14:paraId="744F1585"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70720</w:t>
            </w:r>
          </w:p>
        </w:tc>
      </w:tr>
      <w:tr w:rsidR="00F60A08" w:rsidRPr="00873AE6" w14:paraId="6828A7A6" w14:textId="77777777" w:rsidTr="001B73AB">
        <w:trPr>
          <w:trHeight w:val="300"/>
        </w:trPr>
        <w:tc>
          <w:tcPr>
            <w:tcW w:w="1238" w:type="pct"/>
            <w:shd w:val="clear" w:color="000000" w:fill="FFFFFF"/>
            <w:hideMark/>
          </w:tcPr>
          <w:p w14:paraId="3A512410"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80–84</w:t>
            </w:r>
          </w:p>
        </w:tc>
        <w:tc>
          <w:tcPr>
            <w:tcW w:w="1239" w:type="pct"/>
            <w:shd w:val="clear" w:color="000000" w:fill="FFFFFF"/>
            <w:vAlign w:val="center"/>
            <w:hideMark/>
          </w:tcPr>
          <w:p w14:paraId="55E1487C"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41662</w:t>
            </w:r>
          </w:p>
        </w:tc>
        <w:tc>
          <w:tcPr>
            <w:tcW w:w="1284" w:type="pct"/>
            <w:shd w:val="clear" w:color="000000" w:fill="FFFFFF"/>
            <w:vAlign w:val="center"/>
            <w:hideMark/>
          </w:tcPr>
          <w:p w14:paraId="3EA6B29C"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40812</w:t>
            </w:r>
          </w:p>
        </w:tc>
        <w:tc>
          <w:tcPr>
            <w:tcW w:w="1239" w:type="pct"/>
            <w:shd w:val="clear" w:color="000000" w:fill="FFFFFF"/>
            <w:vAlign w:val="center"/>
            <w:hideMark/>
          </w:tcPr>
          <w:p w14:paraId="1C1EE44A"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40209</w:t>
            </w:r>
          </w:p>
        </w:tc>
      </w:tr>
      <w:tr w:rsidR="00F60A08" w:rsidRPr="00873AE6" w14:paraId="1D9BD257" w14:textId="77777777" w:rsidTr="001B73AB">
        <w:trPr>
          <w:trHeight w:val="300"/>
        </w:trPr>
        <w:tc>
          <w:tcPr>
            <w:tcW w:w="1238" w:type="pct"/>
            <w:shd w:val="clear" w:color="000000" w:fill="FFFFFF"/>
            <w:hideMark/>
          </w:tcPr>
          <w:p w14:paraId="7AB4710E"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85 lat i więcej</w:t>
            </w:r>
          </w:p>
        </w:tc>
        <w:tc>
          <w:tcPr>
            <w:tcW w:w="1239" w:type="pct"/>
            <w:shd w:val="clear" w:color="000000" w:fill="FFFFFF"/>
            <w:vAlign w:val="center"/>
            <w:hideMark/>
          </w:tcPr>
          <w:p w14:paraId="7762198C"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39351</w:t>
            </w:r>
          </w:p>
        </w:tc>
        <w:tc>
          <w:tcPr>
            <w:tcW w:w="1284" w:type="pct"/>
            <w:shd w:val="clear" w:color="000000" w:fill="FFFFFF"/>
            <w:vAlign w:val="center"/>
            <w:hideMark/>
          </w:tcPr>
          <w:p w14:paraId="097B0C9E"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39691</w:t>
            </w:r>
          </w:p>
        </w:tc>
        <w:tc>
          <w:tcPr>
            <w:tcW w:w="1239" w:type="pct"/>
            <w:shd w:val="clear" w:color="000000" w:fill="FFFFFF"/>
            <w:vAlign w:val="center"/>
            <w:hideMark/>
          </w:tcPr>
          <w:p w14:paraId="509FCD82"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40617</w:t>
            </w:r>
          </w:p>
        </w:tc>
      </w:tr>
      <w:tr w:rsidR="00F60A08" w:rsidRPr="00873AE6" w14:paraId="0DCDF032" w14:textId="77777777" w:rsidTr="001B73AB">
        <w:trPr>
          <w:trHeight w:val="600"/>
        </w:trPr>
        <w:tc>
          <w:tcPr>
            <w:tcW w:w="1238" w:type="pct"/>
            <w:vMerge w:val="restart"/>
            <w:shd w:val="clear" w:color="000000" w:fill="FFFFFF"/>
            <w:hideMark/>
          </w:tcPr>
          <w:p w14:paraId="7DE10C79"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Przeciętne dalsze trwanie życia</w:t>
            </w:r>
          </w:p>
        </w:tc>
        <w:tc>
          <w:tcPr>
            <w:tcW w:w="1239" w:type="pct"/>
            <w:shd w:val="clear" w:color="000000" w:fill="FFFFFF"/>
            <w:vAlign w:val="center"/>
            <w:hideMark/>
          </w:tcPr>
          <w:p w14:paraId="3DA878FD"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męskiej – 71,3</w:t>
            </w:r>
          </w:p>
        </w:tc>
        <w:tc>
          <w:tcPr>
            <w:tcW w:w="1284" w:type="pct"/>
            <w:shd w:val="clear" w:color="000000" w:fill="FFFFFF"/>
            <w:vAlign w:val="center"/>
            <w:hideMark/>
          </w:tcPr>
          <w:p w14:paraId="033665A5"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męskiej – 73,3</w:t>
            </w:r>
          </w:p>
        </w:tc>
        <w:tc>
          <w:tcPr>
            <w:tcW w:w="1239" w:type="pct"/>
            <w:shd w:val="clear" w:color="000000" w:fill="FFFFFF"/>
            <w:vAlign w:val="center"/>
            <w:hideMark/>
          </w:tcPr>
          <w:p w14:paraId="58E6155A"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męskiej – 74,1</w:t>
            </w:r>
          </w:p>
        </w:tc>
      </w:tr>
      <w:tr w:rsidR="00F60A08" w:rsidRPr="00873AE6" w14:paraId="2AAD644A" w14:textId="77777777" w:rsidTr="001B73AB">
        <w:trPr>
          <w:trHeight w:val="600"/>
        </w:trPr>
        <w:tc>
          <w:tcPr>
            <w:tcW w:w="1238" w:type="pct"/>
            <w:vMerge/>
            <w:vAlign w:val="center"/>
            <w:hideMark/>
          </w:tcPr>
          <w:p w14:paraId="3084781F"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39" w:type="pct"/>
            <w:shd w:val="clear" w:color="000000" w:fill="FFFFFF"/>
            <w:vAlign w:val="center"/>
            <w:hideMark/>
          </w:tcPr>
          <w:p w14:paraId="6500FB73"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żeńskiej – 78,9</w:t>
            </w:r>
          </w:p>
        </w:tc>
        <w:tc>
          <w:tcPr>
            <w:tcW w:w="1284" w:type="pct"/>
            <w:shd w:val="clear" w:color="000000" w:fill="FFFFFF"/>
            <w:vAlign w:val="center"/>
            <w:hideMark/>
          </w:tcPr>
          <w:p w14:paraId="71BB61D6"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żeńskiej – 80,2</w:t>
            </w:r>
          </w:p>
        </w:tc>
        <w:tc>
          <w:tcPr>
            <w:tcW w:w="1239" w:type="pct"/>
            <w:shd w:val="clear" w:color="000000" w:fill="FFFFFF"/>
            <w:vAlign w:val="center"/>
            <w:hideMark/>
          </w:tcPr>
          <w:p w14:paraId="3CA540A2"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żeńskiej – 81,3</w:t>
            </w:r>
          </w:p>
        </w:tc>
      </w:tr>
      <w:tr w:rsidR="00F60A08" w:rsidRPr="00873AE6" w14:paraId="6F5B0060" w14:textId="77777777" w:rsidTr="001B73AB">
        <w:trPr>
          <w:trHeight w:val="600"/>
        </w:trPr>
        <w:tc>
          <w:tcPr>
            <w:tcW w:w="1238" w:type="pct"/>
            <w:vMerge/>
            <w:vAlign w:val="center"/>
            <w:hideMark/>
          </w:tcPr>
          <w:p w14:paraId="58ED31C4"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39" w:type="pct"/>
            <w:shd w:val="clear" w:color="000000" w:fill="FFFFFF"/>
            <w:vAlign w:val="center"/>
            <w:hideMark/>
          </w:tcPr>
          <w:p w14:paraId="1E9AFF9A"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Mężczyzna w wieku 60 lat – 17,0</w:t>
            </w:r>
          </w:p>
        </w:tc>
        <w:tc>
          <w:tcPr>
            <w:tcW w:w="1284" w:type="pct"/>
            <w:shd w:val="clear" w:color="000000" w:fill="FFFFFF"/>
            <w:vAlign w:val="center"/>
            <w:hideMark/>
          </w:tcPr>
          <w:p w14:paraId="3B4C70CA"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 xml:space="preserve">Mężczyzna w wieku 60 lat – 18,5 </w:t>
            </w:r>
          </w:p>
        </w:tc>
        <w:tc>
          <w:tcPr>
            <w:tcW w:w="1239" w:type="pct"/>
            <w:shd w:val="clear" w:color="000000" w:fill="FFFFFF"/>
            <w:vAlign w:val="center"/>
            <w:hideMark/>
          </w:tcPr>
          <w:p w14:paraId="7E8FD7E9"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Mężczyzna w wieku 60 lat – 19,3</w:t>
            </w:r>
          </w:p>
        </w:tc>
      </w:tr>
      <w:tr w:rsidR="00F60A08" w:rsidRPr="00873AE6" w14:paraId="4ACEA5AB" w14:textId="77777777" w:rsidTr="001B73AB">
        <w:trPr>
          <w:trHeight w:val="600"/>
        </w:trPr>
        <w:tc>
          <w:tcPr>
            <w:tcW w:w="1238" w:type="pct"/>
            <w:vMerge/>
            <w:vAlign w:val="center"/>
            <w:hideMark/>
          </w:tcPr>
          <w:p w14:paraId="112A5119"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39" w:type="pct"/>
            <w:shd w:val="clear" w:color="000000" w:fill="FFFFFF"/>
            <w:vAlign w:val="center"/>
            <w:hideMark/>
          </w:tcPr>
          <w:p w14:paraId="1F75E70E"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Kobieta w wieku 60 lat – 21,9</w:t>
            </w:r>
          </w:p>
        </w:tc>
        <w:tc>
          <w:tcPr>
            <w:tcW w:w="1284" w:type="pct"/>
            <w:shd w:val="clear" w:color="000000" w:fill="FFFFFF"/>
            <w:vAlign w:val="center"/>
            <w:hideMark/>
          </w:tcPr>
          <w:p w14:paraId="092DB5B1"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Kobieta w wieku 60 lat – 23,0</w:t>
            </w:r>
          </w:p>
        </w:tc>
        <w:tc>
          <w:tcPr>
            <w:tcW w:w="1239" w:type="pct"/>
            <w:shd w:val="clear" w:color="000000" w:fill="FFFFFF"/>
            <w:vAlign w:val="center"/>
            <w:hideMark/>
          </w:tcPr>
          <w:p w14:paraId="39A00438"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Kobieta w wieku 60 lat – 23,9</w:t>
            </w:r>
          </w:p>
        </w:tc>
      </w:tr>
      <w:tr w:rsidR="00F60A08" w:rsidRPr="00873AE6" w14:paraId="165A9CED" w14:textId="77777777" w:rsidTr="001B73AB">
        <w:trPr>
          <w:trHeight w:val="319"/>
        </w:trPr>
        <w:tc>
          <w:tcPr>
            <w:tcW w:w="1238" w:type="pct"/>
            <w:shd w:val="clear" w:color="000000" w:fill="FFFFFF"/>
            <w:hideMark/>
          </w:tcPr>
          <w:p w14:paraId="74B67C57"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Współczynnik feminizacji</w:t>
            </w:r>
          </w:p>
        </w:tc>
        <w:tc>
          <w:tcPr>
            <w:tcW w:w="1239" w:type="pct"/>
            <w:shd w:val="clear" w:color="000000" w:fill="FFFFFF"/>
            <w:vAlign w:val="center"/>
            <w:hideMark/>
          </w:tcPr>
          <w:p w14:paraId="17CD130A"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107</w:t>
            </w:r>
          </w:p>
        </w:tc>
        <w:tc>
          <w:tcPr>
            <w:tcW w:w="1284" w:type="pct"/>
            <w:shd w:val="clear" w:color="000000" w:fill="FFFFFF"/>
            <w:vAlign w:val="center"/>
            <w:hideMark/>
          </w:tcPr>
          <w:p w14:paraId="31601CCF"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107</w:t>
            </w:r>
          </w:p>
        </w:tc>
        <w:tc>
          <w:tcPr>
            <w:tcW w:w="1239" w:type="pct"/>
            <w:shd w:val="clear" w:color="000000" w:fill="FFFFFF"/>
            <w:vAlign w:val="center"/>
            <w:hideMark/>
          </w:tcPr>
          <w:p w14:paraId="4F3DF130"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107</w:t>
            </w:r>
          </w:p>
        </w:tc>
      </w:tr>
      <w:tr w:rsidR="00F60A08" w:rsidRPr="00873AE6" w14:paraId="271B06AD" w14:textId="77777777" w:rsidTr="001B73AB">
        <w:trPr>
          <w:trHeight w:val="889"/>
        </w:trPr>
        <w:tc>
          <w:tcPr>
            <w:tcW w:w="1238" w:type="pct"/>
            <w:shd w:val="clear" w:color="000000" w:fill="FFFFFF"/>
            <w:hideMark/>
          </w:tcPr>
          <w:p w14:paraId="2D42E573"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Współczynnik obciążenia demograficznego osobami starszymi</w:t>
            </w:r>
          </w:p>
        </w:tc>
        <w:tc>
          <w:tcPr>
            <w:tcW w:w="1239" w:type="pct"/>
            <w:shd w:val="clear" w:color="000000" w:fill="FFFFFF"/>
            <w:vAlign w:val="center"/>
            <w:hideMark/>
          </w:tcPr>
          <w:p w14:paraId="7A692CD6"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28,9</w:t>
            </w:r>
          </w:p>
        </w:tc>
        <w:tc>
          <w:tcPr>
            <w:tcW w:w="1284" w:type="pct"/>
            <w:shd w:val="clear" w:color="000000" w:fill="FFFFFF"/>
            <w:vAlign w:val="center"/>
            <w:hideMark/>
          </w:tcPr>
          <w:p w14:paraId="2FEA198F"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30</w:t>
            </w:r>
          </w:p>
        </w:tc>
        <w:tc>
          <w:tcPr>
            <w:tcW w:w="1239" w:type="pct"/>
            <w:shd w:val="clear" w:color="000000" w:fill="FFFFFF"/>
            <w:vAlign w:val="center"/>
            <w:hideMark/>
          </w:tcPr>
          <w:p w14:paraId="42E35AB1"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31,1</w:t>
            </w:r>
          </w:p>
        </w:tc>
      </w:tr>
      <w:tr w:rsidR="00F60A08" w:rsidRPr="00873AE6" w14:paraId="261833CD" w14:textId="77777777" w:rsidTr="001B73AB">
        <w:trPr>
          <w:trHeight w:val="300"/>
        </w:trPr>
        <w:tc>
          <w:tcPr>
            <w:tcW w:w="1238" w:type="pct"/>
            <w:shd w:val="clear" w:color="000000" w:fill="FFFFFF"/>
            <w:hideMark/>
          </w:tcPr>
          <w:p w14:paraId="52DBF489"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Współczynnik zgonów</w:t>
            </w:r>
          </w:p>
        </w:tc>
        <w:tc>
          <w:tcPr>
            <w:tcW w:w="1239" w:type="pct"/>
            <w:shd w:val="clear" w:color="000000" w:fill="FFFFFF"/>
            <w:vAlign w:val="center"/>
            <w:hideMark/>
          </w:tcPr>
          <w:p w14:paraId="5B4115DE"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14</w:t>
            </w:r>
          </w:p>
        </w:tc>
        <w:tc>
          <w:tcPr>
            <w:tcW w:w="1284" w:type="pct"/>
            <w:shd w:val="clear" w:color="000000" w:fill="FFFFFF"/>
            <w:vAlign w:val="center"/>
            <w:hideMark/>
          </w:tcPr>
          <w:p w14:paraId="6AF0C747"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12</w:t>
            </w:r>
          </w:p>
        </w:tc>
        <w:tc>
          <w:tcPr>
            <w:tcW w:w="1239" w:type="pct"/>
            <w:shd w:val="clear" w:color="000000" w:fill="FFFFFF"/>
            <w:vAlign w:val="center"/>
            <w:hideMark/>
          </w:tcPr>
          <w:p w14:paraId="3219E2A2"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11,2</w:t>
            </w:r>
          </w:p>
        </w:tc>
      </w:tr>
      <w:tr w:rsidR="00F60A08" w:rsidRPr="00873AE6" w14:paraId="3FF040E8" w14:textId="77777777" w:rsidTr="001B73AB">
        <w:trPr>
          <w:trHeight w:val="345"/>
        </w:trPr>
        <w:tc>
          <w:tcPr>
            <w:tcW w:w="5000" w:type="pct"/>
            <w:gridSpan w:val="4"/>
            <w:shd w:val="clear" w:color="000000" w:fill="5B9BD5"/>
            <w:noWrap/>
            <w:hideMark/>
          </w:tcPr>
          <w:p w14:paraId="0987F5E0"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AKTYWNOŚĆ EKONOMICZNA OSÓB STARSZYCH – DANE ZA 2023 R.</w:t>
            </w:r>
            <w:r w:rsidRPr="00873AE6">
              <w:rPr>
                <w:rFonts w:ascii="Lato" w:eastAsia="Times New Roman" w:hAnsi="Lato" w:cs="Calibri"/>
                <w:b/>
                <w:bCs/>
                <w:sz w:val="18"/>
                <w:szCs w:val="18"/>
                <w:vertAlign w:val="superscript"/>
                <w:lang w:eastAsia="pl-PL"/>
              </w:rPr>
              <w:t>1)</w:t>
            </w:r>
          </w:p>
        </w:tc>
      </w:tr>
      <w:tr w:rsidR="00F60A08" w:rsidRPr="00873AE6" w14:paraId="3D723B8D" w14:textId="77777777" w:rsidTr="001B73AB">
        <w:trPr>
          <w:trHeight w:val="300"/>
        </w:trPr>
        <w:tc>
          <w:tcPr>
            <w:tcW w:w="2477" w:type="pct"/>
            <w:gridSpan w:val="2"/>
            <w:shd w:val="clear" w:color="000000" w:fill="FFFFFF"/>
            <w:noWrap/>
            <w:hideMark/>
          </w:tcPr>
          <w:p w14:paraId="7EF6D666" w14:textId="77777777" w:rsidR="00F60A08" w:rsidRPr="00873AE6" w:rsidRDefault="00F60A08" w:rsidP="00AE3F6E">
            <w:pPr>
              <w:spacing w:after="0" w:line="240" w:lineRule="auto"/>
              <w:jc w:val="center"/>
              <w:rPr>
                <w:rFonts w:ascii="Lato" w:eastAsia="Times New Roman" w:hAnsi="Lato" w:cs="Calibri"/>
                <w:sz w:val="18"/>
                <w:szCs w:val="18"/>
                <w:lang w:eastAsia="pl-PL"/>
              </w:rPr>
            </w:pPr>
            <w:r w:rsidRPr="00873AE6">
              <w:rPr>
                <w:rFonts w:ascii="Lato" w:eastAsia="Times New Roman" w:hAnsi="Lato" w:cs="Calibri"/>
                <w:sz w:val="18"/>
                <w:szCs w:val="18"/>
                <w:lang w:eastAsia="pl-PL"/>
              </w:rPr>
              <w:t>Podział</w:t>
            </w:r>
          </w:p>
        </w:tc>
        <w:tc>
          <w:tcPr>
            <w:tcW w:w="2523" w:type="pct"/>
            <w:gridSpan w:val="2"/>
            <w:shd w:val="clear" w:color="000000" w:fill="FFFFFF"/>
            <w:noWrap/>
            <w:hideMark/>
          </w:tcPr>
          <w:p w14:paraId="5E8C0A41" w14:textId="77777777" w:rsidR="00F60A08" w:rsidRPr="00873AE6" w:rsidRDefault="00F60A08" w:rsidP="00AE3F6E">
            <w:pPr>
              <w:spacing w:after="0" w:line="240" w:lineRule="auto"/>
              <w:jc w:val="center"/>
              <w:rPr>
                <w:rFonts w:ascii="Lato" w:eastAsia="Times New Roman" w:hAnsi="Lato" w:cs="Calibri"/>
                <w:sz w:val="18"/>
                <w:szCs w:val="18"/>
                <w:lang w:eastAsia="pl-PL"/>
              </w:rPr>
            </w:pPr>
            <w:r w:rsidRPr="00873AE6">
              <w:rPr>
                <w:rFonts w:ascii="Lato" w:eastAsia="Times New Roman" w:hAnsi="Lato" w:cs="Calibri"/>
                <w:sz w:val="18"/>
                <w:szCs w:val="18"/>
                <w:lang w:eastAsia="pl-PL"/>
              </w:rPr>
              <w:t>Liczba</w:t>
            </w:r>
          </w:p>
        </w:tc>
      </w:tr>
      <w:tr w:rsidR="00F60A08" w:rsidRPr="00873AE6" w14:paraId="41CA70BC" w14:textId="77777777" w:rsidTr="001B73AB">
        <w:trPr>
          <w:trHeight w:val="300"/>
        </w:trPr>
        <w:tc>
          <w:tcPr>
            <w:tcW w:w="2477" w:type="pct"/>
            <w:gridSpan w:val="2"/>
            <w:vMerge w:val="restart"/>
            <w:shd w:val="clear" w:color="000000" w:fill="FFFFFF"/>
            <w:hideMark/>
          </w:tcPr>
          <w:p w14:paraId="62636531"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Osoby aktywne zawodowo razem (w tys.)</w:t>
            </w:r>
          </w:p>
        </w:tc>
        <w:tc>
          <w:tcPr>
            <w:tcW w:w="1284" w:type="pct"/>
            <w:shd w:val="clear" w:color="000000" w:fill="FFFFFF"/>
            <w:noWrap/>
            <w:hideMark/>
          </w:tcPr>
          <w:p w14:paraId="1A2DE1E5"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shd w:val="clear" w:color="000000" w:fill="FFFFFF"/>
            <w:vAlign w:val="center"/>
            <w:hideMark/>
          </w:tcPr>
          <w:p w14:paraId="6D3FC08A"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936</w:t>
            </w:r>
          </w:p>
        </w:tc>
      </w:tr>
      <w:tr w:rsidR="00F60A08" w:rsidRPr="00873AE6" w14:paraId="262438EC" w14:textId="77777777" w:rsidTr="001B73AB">
        <w:trPr>
          <w:trHeight w:val="300"/>
        </w:trPr>
        <w:tc>
          <w:tcPr>
            <w:tcW w:w="2477" w:type="pct"/>
            <w:gridSpan w:val="2"/>
            <w:vMerge/>
            <w:vAlign w:val="center"/>
            <w:hideMark/>
          </w:tcPr>
          <w:p w14:paraId="0E53A6DB"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shd w:val="clear" w:color="000000" w:fill="FFFFFF"/>
            <w:noWrap/>
            <w:hideMark/>
          </w:tcPr>
          <w:p w14:paraId="3A34C8C5"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shd w:val="clear" w:color="000000" w:fill="FFFFFF"/>
            <w:vAlign w:val="center"/>
            <w:hideMark/>
          </w:tcPr>
          <w:p w14:paraId="160703A9"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72</w:t>
            </w:r>
          </w:p>
        </w:tc>
      </w:tr>
      <w:tr w:rsidR="00F60A08" w:rsidRPr="00873AE6" w14:paraId="38051EF7" w14:textId="77777777" w:rsidTr="001B73AB">
        <w:trPr>
          <w:trHeight w:val="300"/>
        </w:trPr>
        <w:tc>
          <w:tcPr>
            <w:tcW w:w="2477" w:type="pct"/>
            <w:gridSpan w:val="2"/>
            <w:vMerge w:val="restart"/>
            <w:shd w:val="clear" w:color="000000" w:fill="FFFFFF"/>
            <w:hideMark/>
          </w:tcPr>
          <w:p w14:paraId="56A876FF" w14:textId="5FD3F649"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Osoby aktywne zawodowo </w:t>
            </w:r>
            <w:r w:rsidRPr="00873AE6">
              <w:rPr>
                <w:rFonts w:ascii="Lato" w:eastAsia="Times New Roman" w:hAnsi="Lato" w:cs="Calibri"/>
                <w:b/>
                <w:bCs/>
                <w:sz w:val="18"/>
                <w:szCs w:val="18"/>
                <w:lang w:eastAsia="pl-PL"/>
              </w:rPr>
              <w:br/>
              <w:t>– pracujący (w tys.)</w:t>
            </w:r>
            <w:r w:rsidRPr="00873AE6">
              <w:rPr>
                <w:rFonts w:ascii="Lato" w:eastAsia="Times New Roman" w:hAnsi="Lato" w:cs="Calibri"/>
                <w:b/>
                <w:bCs/>
                <w:sz w:val="18"/>
                <w:szCs w:val="18"/>
                <w:lang w:eastAsia="pl-PL"/>
              </w:rPr>
              <w:br/>
            </w:r>
          </w:p>
        </w:tc>
        <w:tc>
          <w:tcPr>
            <w:tcW w:w="1284" w:type="pct"/>
            <w:shd w:val="clear" w:color="000000" w:fill="FFFFFF"/>
            <w:noWrap/>
            <w:hideMark/>
          </w:tcPr>
          <w:p w14:paraId="17E9F67F"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shd w:val="clear" w:color="000000" w:fill="FFFFFF"/>
            <w:vAlign w:val="center"/>
            <w:hideMark/>
          </w:tcPr>
          <w:p w14:paraId="05A22228"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900</w:t>
            </w:r>
          </w:p>
        </w:tc>
      </w:tr>
      <w:tr w:rsidR="00F60A08" w:rsidRPr="00873AE6" w14:paraId="227CC2B0" w14:textId="77777777" w:rsidTr="001B73AB">
        <w:trPr>
          <w:trHeight w:val="300"/>
        </w:trPr>
        <w:tc>
          <w:tcPr>
            <w:tcW w:w="2477" w:type="pct"/>
            <w:gridSpan w:val="2"/>
            <w:vMerge/>
            <w:vAlign w:val="center"/>
            <w:hideMark/>
          </w:tcPr>
          <w:p w14:paraId="3781B9AE"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shd w:val="clear" w:color="000000" w:fill="FFFFFF"/>
            <w:noWrap/>
            <w:hideMark/>
          </w:tcPr>
          <w:p w14:paraId="06BD1AC9"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shd w:val="clear" w:color="000000" w:fill="FFFFFF"/>
            <w:vAlign w:val="center"/>
            <w:hideMark/>
          </w:tcPr>
          <w:p w14:paraId="1FB94AF1"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71</w:t>
            </w:r>
          </w:p>
        </w:tc>
      </w:tr>
      <w:tr w:rsidR="00F60A08" w:rsidRPr="00873AE6" w14:paraId="69DA1C88" w14:textId="77777777" w:rsidTr="001B73AB">
        <w:trPr>
          <w:trHeight w:val="300"/>
        </w:trPr>
        <w:tc>
          <w:tcPr>
            <w:tcW w:w="2477" w:type="pct"/>
            <w:gridSpan w:val="2"/>
            <w:vMerge w:val="restart"/>
            <w:shd w:val="clear" w:color="000000" w:fill="FFFFFF"/>
            <w:noWrap/>
            <w:hideMark/>
          </w:tcPr>
          <w:p w14:paraId="2745AA30"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Osoby bierne zawodowo (w tys.)</w:t>
            </w:r>
          </w:p>
        </w:tc>
        <w:tc>
          <w:tcPr>
            <w:tcW w:w="1284" w:type="pct"/>
            <w:shd w:val="clear" w:color="000000" w:fill="FFFFFF"/>
            <w:noWrap/>
            <w:hideMark/>
          </w:tcPr>
          <w:p w14:paraId="369EBB85"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shd w:val="clear" w:color="000000" w:fill="FFFFFF"/>
            <w:vAlign w:val="center"/>
            <w:hideMark/>
          </w:tcPr>
          <w:p w14:paraId="028CAD1E"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674</w:t>
            </w:r>
          </w:p>
        </w:tc>
      </w:tr>
      <w:tr w:rsidR="00F60A08" w:rsidRPr="00873AE6" w14:paraId="0E3FBBF5" w14:textId="77777777" w:rsidTr="001B73AB">
        <w:trPr>
          <w:trHeight w:val="300"/>
        </w:trPr>
        <w:tc>
          <w:tcPr>
            <w:tcW w:w="2477" w:type="pct"/>
            <w:gridSpan w:val="2"/>
            <w:vMerge/>
            <w:vAlign w:val="center"/>
            <w:hideMark/>
          </w:tcPr>
          <w:p w14:paraId="6F8575EE"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shd w:val="clear" w:color="000000" w:fill="FFFFFF"/>
            <w:noWrap/>
            <w:hideMark/>
          </w:tcPr>
          <w:p w14:paraId="6E0A2B36"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shd w:val="clear" w:color="000000" w:fill="FFFFFF"/>
            <w:vAlign w:val="center"/>
            <w:hideMark/>
          </w:tcPr>
          <w:p w14:paraId="1728AB49"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435</w:t>
            </w:r>
          </w:p>
        </w:tc>
      </w:tr>
      <w:tr w:rsidR="00F60A08" w:rsidRPr="00873AE6" w14:paraId="42280532" w14:textId="77777777" w:rsidTr="001B73AB">
        <w:trPr>
          <w:trHeight w:val="300"/>
        </w:trPr>
        <w:tc>
          <w:tcPr>
            <w:tcW w:w="2477" w:type="pct"/>
            <w:gridSpan w:val="2"/>
            <w:vMerge w:val="restart"/>
            <w:shd w:val="clear" w:color="000000" w:fill="FFFFFF"/>
            <w:noWrap/>
            <w:hideMark/>
          </w:tcPr>
          <w:p w14:paraId="3E1A4E77"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Współczynnik aktywności zawodowej %</w:t>
            </w:r>
          </w:p>
        </w:tc>
        <w:tc>
          <w:tcPr>
            <w:tcW w:w="1284" w:type="pct"/>
            <w:shd w:val="clear" w:color="000000" w:fill="FFFFFF"/>
            <w:noWrap/>
            <w:hideMark/>
          </w:tcPr>
          <w:p w14:paraId="1241085F"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shd w:val="clear" w:color="000000" w:fill="FFFFFF"/>
            <w:vAlign w:val="center"/>
            <w:hideMark/>
          </w:tcPr>
          <w:p w14:paraId="63EACF85"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58,1</w:t>
            </w:r>
          </w:p>
        </w:tc>
      </w:tr>
      <w:tr w:rsidR="00F60A08" w:rsidRPr="00873AE6" w14:paraId="6A362DCC" w14:textId="77777777" w:rsidTr="001B73AB">
        <w:trPr>
          <w:trHeight w:val="300"/>
        </w:trPr>
        <w:tc>
          <w:tcPr>
            <w:tcW w:w="2477" w:type="pct"/>
            <w:gridSpan w:val="2"/>
            <w:vMerge/>
            <w:vAlign w:val="center"/>
            <w:hideMark/>
          </w:tcPr>
          <w:p w14:paraId="145C2DE0"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shd w:val="clear" w:color="000000" w:fill="FFFFFF"/>
            <w:noWrap/>
            <w:hideMark/>
          </w:tcPr>
          <w:p w14:paraId="2F58B4A1"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shd w:val="clear" w:color="000000" w:fill="FFFFFF"/>
            <w:vAlign w:val="center"/>
            <w:hideMark/>
          </w:tcPr>
          <w:p w14:paraId="79165E8D"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14,2</w:t>
            </w:r>
          </w:p>
        </w:tc>
      </w:tr>
      <w:tr w:rsidR="00F60A08" w:rsidRPr="00873AE6" w14:paraId="31EE11B2" w14:textId="77777777" w:rsidTr="001B73AB">
        <w:trPr>
          <w:trHeight w:val="300"/>
        </w:trPr>
        <w:tc>
          <w:tcPr>
            <w:tcW w:w="2477" w:type="pct"/>
            <w:gridSpan w:val="2"/>
            <w:vMerge w:val="restart"/>
            <w:shd w:val="clear" w:color="000000" w:fill="FFFFFF"/>
            <w:noWrap/>
            <w:hideMark/>
          </w:tcPr>
          <w:p w14:paraId="3B87DE93"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Wskaźnik zatrudnienia %</w:t>
            </w:r>
          </w:p>
        </w:tc>
        <w:tc>
          <w:tcPr>
            <w:tcW w:w="1284" w:type="pct"/>
            <w:shd w:val="clear" w:color="000000" w:fill="FFFFFF"/>
            <w:noWrap/>
            <w:hideMark/>
          </w:tcPr>
          <w:p w14:paraId="667283B8"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shd w:val="clear" w:color="000000" w:fill="FFFFFF"/>
            <w:vAlign w:val="center"/>
            <w:hideMark/>
          </w:tcPr>
          <w:p w14:paraId="52340D46"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55,9</w:t>
            </w:r>
          </w:p>
        </w:tc>
      </w:tr>
      <w:tr w:rsidR="00F60A08" w:rsidRPr="00873AE6" w14:paraId="4D4B561D" w14:textId="77777777" w:rsidTr="001B73AB">
        <w:trPr>
          <w:trHeight w:val="300"/>
        </w:trPr>
        <w:tc>
          <w:tcPr>
            <w:tcW w:w="2477" w:type="pct"/>
            <w:gridSpan w:val="2"/>
            <w:vMerge/>
            <w:vAlign w:val="center"/>
            <w:hideMark/>
          </w:tcPr>
          <w:p w14:paraId="15299649"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shd w:val="clear" w:color="000000" w:fill="FFFFFF"/>
            <w:noWrap/>
            <w:hideMark/>
          </w:tcPr>
          <w:p w14:paraId="77771FF8"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shd w:val="clear" w:color="000000" w:fill="FFFFFF"/>
            <w:vAlign w:val="center"/>
            <w:hideMark/>
          </w:tcPr>
          <w:p w14:paraId="301268CD"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14</w:t>
            </w:r>
          </w:p>
        </w:tc>
      </w:tr>
      <w:tr w:rsidR="00F60A08" w:rsidRPr="00873AE6" w14:paraId="0B001D5A" w14:textId="77777777" w:rsidTr="001B73AB">
        <w:trPr>
          <w:trHeight w:val="300"/>
        </w:trPr>
        <w:tc>
          <w:tcPr>
            <w:tcW w:w="2477" w:type="pct"/>
            <w:gridSpan w:val="2"/>
            <w:vMerge w:val="restart"/>
            <w:shd w:val="clear" w:color="000000" w:fill="FFFFFF"/>
            <w:hideMark/>
          </w:tcPr>
          <w:p w14:paraId="5E3387FA"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Osoby bierne zawodowo  w wieku 60-74 lata według wybranych przyczyn bierności </w:t>
            </w:r>
            <w:r w:rsidRPr="00873AE6">
              <w:rPr>
                <w:rFonts w:ascii="Lato" w:eastAsia="Times New Roman" w:hAnsi="Lato" w:cs="Calibri"/>
                <w:b/>
                <w:bCs/>
                <w:sz w:val="18"/>
                <w:szCs w:val="18"/>
                <w:lang w:eastAsia="pl-PL"/>
              </w:rPr>
              <w:br/>
              <w:t>(w tys.)</w:t>
            </w:r>
          </w:p>
        </w:tc>
        <w:tc>
          <w:tcPr>
            <w:tcW w:w="1284" w:type="pct"/>
            <w:shd w:val="clear" w:color="000000" w:fill="FFFFFF"/>
            <w:hideMark/>
          </w:tcPr>
          <w:p w14:paraId="79F45BCE"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w:t>
            </w:r>
          </w:p>
        </w:tc>
        <w:tc>
          <w:tcPr>
            <w:tcW w:w="1239" w:type="pct"/>
            <w:shd w:val="clear" w:color="000000" w:fill="FFFFFF"/>
            <w:vAlign w:val="center"/>
            <w:hideMark/>
          </w:tcPr>
          <w:p w14:paraId="2E72F3CF"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314</w:t>
            </w:r>
          </w:p>
        </w:tc>
      </w:tr>
      <w:tr w:rsidR="00F60A08" w:rsidRPr="00873AE6" w14:paraId="7E8F7245" w14:textId="77777777" w:rsidTr="001B73AB">
        <w:trPr>
          <w:trHeight w:val="300"/>
        </w:trPr>
        <w:tc>
          <w:tcPr>
            <w:tcW w:w="2477" w:type="pct"/>
            <w:gridSpan w:val="2"/>
            <w:vMerge/>
            <w:vAlign w:val="center"/>
            <w:hideMark/>
          </w:tcPr>
          <w:p w14:paraId="1E72AE4F"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2523" w:type="pct"/>
            <w:gridSpan w:val="2"/>
            <w:shd w:val="clear" w:color="000000" w:fill="FFFFFF"/>
            <w:hideMark/>
          </w:tcPr>
          <w:p w14:paraId="3095D169"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 </w:t>
            </w:r>
          </w:p>
        </w:tc>
      </w:tr>
      <w:tr w:rsidR="00F60A08" w:rsidRPr="00873AE6" w14:paraId="56DC7109" w14:textId="77777777" w:rsidTr="001B73AB">
        <w:trPr>
          <w:trHeight w:val="600"/>
        </w:trPr>
        <w:tc>
          <w:tcPr>
            <w:tcW w:w="2477" w:type="pct"/>
            <w:gridSpan w:val="2"/>
            <w:vMerge/>
            <w:vAlign w:val="center"/>
            <w:hideMark/>
          </w:tcPr>
          <w:p w14:paraId="601FCC0F"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shd w:val="clear" w:color="000000" w:fill="FFFFFF"/>
            <w:hideMark/>
          </w:tcPr>
          <w:p w14:paraId="3EE43331"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osoby nieposzukujące pracy - razem</w:t>
            </w:r>
          </w:p>
        </w:tc>
        <w:tc>
          <w:tcPr>
            <w:tcW w:w="1239" w:type="pct"/>
            <w:shd w:val="clear" w:color="000000" w:fill="FFFFFF"/>
            <w:vAlign w:val="center"/>
            <w:hideMark/>
          </w:tcPr>
          <w:p w14:paraId="538CAD2D"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314</w:t>
            </w:r>
          </w:p>
        </w:tc>
      </w:tr>
      <w:tr w:rsidR="00F60A08" w:rsidRPr="00873AE6" w14:paraId="6C955825" w14:textId="77777777" w:rsidTr="001B73AB">
        <w:trPr>
          <w:trHeight w:val="600"/>
        </w:trPr>
        <w:tc>
          <w:tcPr>
            <w:tcW w:w="2477" w:type="pct"/>
            <w:gridSpan w:val="2"/>
            <w:vMerge/>
            <w:vAlign w:val="center"/>
            <w:hideMark/>
          </w:tcPr>
          <w:p w14:paraId="61E9505E"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shd w:val="clear" w:color="000000" w:fill="FFFFFF"/>
            <w:hideMark/>
          </w:tcPr>
          <w:p w14:paraId="4EBD07C8"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osoby nieposzukujące pracy - emerytura</w:t>
            </w:r>
          </w:p>
        </w:tc>
        <w:tc>
          <w:tcPr>
            <w:tcW w:w="1239" w:type="pct"/>
            <w:shd w:val="clear" w:color="000000" w:fill="FFFFFF"/>
            <w:vAlign w:val="center"/>
            <w:hideMark/>
          </w:tcPr>
          <w:p w14:paraId="44E05122"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288</w:t>
            </w:r>
          </w:p>
        </w:tc>
      </w:tr>
      <w:tr w:rsidR="00F60A08" w:rsidRPr="00873AE6" w14:paraId="0724A805" w14:textId="77777777" w:rsidTr="001B73AB">
        <w:trPr>
          <w:trHeight w:val="900"/>
        </w:trPr>
        <w:tc>
          <w:tcPr>
            <w:tcW w:w="2477" w:type="pct"/>
            <w:gridSpan w:val="2"/>
            <w:vMerge/>
            <w:vAlign w:val="center"/>
            <w:hideMark/>
          </w:tcPr>
          <w:p w14:paraId="386378A1"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shd w:val="clear" w:color="000000" w:fill="FFFFFF"/>
            <w:hideMark/>
          </w:tcPr>
          <w:p w14:paraId="5B17959F"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osoby nieposzukujące pracy - choroba, niepełnosprawność</w:t>
            </w:r>
          </w:p>
        </w:tc>
        <w:tc>
          <w:tcPr>
            <w:tcW w:w="1239" w:type="pct"/>
            <w:shd w:val="clear" w:color="000000" w:fill="FFFFFF"/>
            <w:vAlign w:val="center"/>
            <w:hideMark/>
          </w:tcPr>
          <w:p w14:paraId="32D3EC80"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18</w:t>
            </w:r>
          </w:p>
        </w:tc>
      </w:tr>
      <w:tr w:rsidR="00F60A08" w:rsidRPr="00873AE6" w14:paraId="55399965" w14:textId="77777777" w:rsidTr="001B73AB">
        <w:trPr>
          <w:trHeight w:val="300"/>
        </w:trPr>
        <w:tc>
          <w:tcPr>
            <w:tcW w:w="2477" w:type="pct"/>
            <w:gridSpan w:val="2"/>
            <w:vMerge w:val="restart"/>
            <w:shd w:val="clear" w:color="000000" w:fill="FFFFFF"/>
            <w:hideMark/>
          </w:tcPr>
          <w:p w14:paraId="244E802A"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Osoby bezrobotne zarejestrowane w urzędach pracy (w tys.)</w:t>
            </w:r>
            <w:r w:rsidRPr="00873AE6">
              <w:rPr>
                <w:rFonts w:ascii="Lato" w:eastAsia="Times New Roman" w:hAnsi="Lato" w:cs="Calibri"/>
                <w:b/>
                <w:bCs/>
                <w:sz w:val="18"/>
                <w:szCs w:val="18"/>
                <w:vertAlign w:val="superscript"/>
                <w:lang w:eastAsia="pl-PL"/>
              </w:rPr>
              <w:t>2)</w:t>
            </w:r>
          </w:p>
        </w:tc>
        <w:tc>
          <w:tcPr>
            <w:tcW w:w="1284" w:type="pct"/>
            <w:shd w:val="clear" w:color="000000" w:fill="FFFFFF"/>
            <w:hideMark/>
          </w:tcPr>
          <w:p w14:paraId="72979582"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w:t>
            </w:r>
          </w:p>
        </w:tc>
        <w:tc>
          <w:tcPr>
            <w:tcW w:w="1239" w:type="pct"/>
            <w:shd w:val="clear" w:color="000000" w:fill="FFFFFF"/>
            <w:vAlign w:val="center"/>
            <w:hideMark/>
          </w:tcPr>
          <w:p w14:paraId="3C4F9CA7"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54,4</w:t>
            </w:r>
          </w:p>
        </w:tc>
      </w:tr>
      <w:tr w:rsidR="00F60A08" w:rsidRPr="00873AE6" w14:paraId="5129064C" w14:textId="77777777" w:rsidTr="001B73AB">
        <w:trPr>
          <w:trHeight w:val="342"/>
        </w:trPr>
        <w:tc>
          <w:tcPr>
            <w:tcW w:w="2477" w:type="pct"/>
            <w:gridSpan w:val="2"/>
            <w:vMerge/>
            <w:vAlign w:val="center"/>
            <w:hideMark/>
          </w:tcPr>
          <w:p w14:paraId="1DBE92A8"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shd w:val="clear" w:color="000000" w:fill="FFFFFF"/>
            <w:hideMark/>
          </w:tcPr>
          <w:p w14:paraId="330CFE24"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60-64 lata</w:t>
            </w:r>
          </w:p>
        </w:tc>
        <w:tc>
          <w:tcPr>
            <w:tcW w:w="1239" w:type="pct"/>
            <w:shd w:val="clear" w:color="000000" w:fill="FFFFFF"/>
            <w:vAlign w:val="center"/>
            <w:hideMark/>
          </w:tcPr>
          <w:p w14:paraId="147E6D05"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2,9</w:t>
            </w:r>
          </w:p>
        </w:tc>
      </w:tr>
      <w:tr w:rsidR="00F60A08" w:rsidRPr="00873AE6" w14:paraId="1B8D00D9" w14:textId="77777777" w:rsidTr="001B73AB">
        <w:trPr>
          <w:trHeight w:val="300"/>
        </w:trPr>
        <w:tc>
          <w:tcPr>
            <w:tcW w:w="2477" w:type="pct"/>
            <w:gridSpan w:val="2"/>
            <w:vMerge w:val="restart"/>
            <w:shd w:val="clear" w:color="000000" w:fill="FFFFFF"/>
            <w:noWrap/>
            <w:hideMark/>
          </w:tcPr>
          <w:p w14:paraId="2DE37544" w14:textId="62BABD21"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Osoby pobierające</w:t>
            </w:r>
            <w:r w:rsidR="00A845B3">
              <w:rPr>
                <w:rFonts w:ascii="Lato" w:eastAsia="Times New Roman" w:hAnsi="Lato" w:cs="Calibri"/>
                <w:b/>
                <w:bCs/>
                <w:sz w:val="18"/>
                <w:szCs w:val="18"/>
                <w:lang w:eastAsia="pl-PL"/>
              </w:rPr>
              <w:t xml:space="preserve"> emerytury i</w:t>
            </w:r>
            <w:r w:rsidRPr="00873AE6">
              <w:rPr>
                <w:rFonts w:ascii="Lato" w:eastAsia="Times New Roman" w:hAnsi="Lato" w:cs="Calibri"/>
                <w:b/>
                <w:bCs/>
                <w:sz w:val="18"/>
                <w:szCs w:val="18"/>
                <w:lang w:eastAsia="pl-PL"/>
              </w:rPr>
              <w:t xml:space="preserve"> renty</w:t>
            </w:r>
          </w:p>
        </w:tc>
        <w:tc>
          <w:tcPr>
            <w:tcW w:w="2523" w:type="pct"/>
            <w:gridSpan w:val="2"/>
            <w:shd w:val="clear" w:color="000000" w:fill="5B9BD5"/>
            <w:noWrap/>
            <w:hideMark/>
          </w:tcPr>
          <w:p w14:paraId="0A167B83"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ZUS</w:t>
            </w:r>
          </w:p>
        </w:tc>
      </w:tr>
      <w:tr w:rsidR="00F60A08" w:rsidRPr="00873AE6" w14:paraId="60B34AC8" w14:textId="77777777" w:rsidTr="001B73AB">
        <w:trPr>
          <w:trHeight w:val="942"/>
        </w:trPr>
        <w:tc>
          <w:tcPr>
            <w:tcW w:w="2477" w:type="pct"/>
            <w:gridSpan w:val="2"/>
            <w:vMerge/>
            <w:vAlign w:val="center"/>
            <w:hideMark/>
          </w:tcPr>
          <w:p w14:paraId="0B66376A"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shd w:val="clear" w:color="000000" w:fill="FFFFFF"/>
            <w:hideMark/>
          </w:tcPr>
          <w:p w14:paraId="6B6881EC"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Rodzaj świadczenia</w:t>
            </w:r>
          </w:p>
        </w:tc>
        <w:tc>
          <w:tcPr>
            <w:tcW w:w="1239" w:type="pct"/>
            <w:shd w:val="clear" w:color="000000" w:fill="FFFFFF"/>
            <w:hideMark/>
          </w:tcPr>
          <w:p w14:paraId="234D1F37"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Przeciętna miesięczna liczba emerytów i rencistów (w tys.)</w:t>
            </w:r>
          </w:p>
        </w:tc>
      </w:tr>
      <w:tr w:rsidR="00F60A08" w:rsidRPr="00873AE6" w14:paraId="2517E92E" w14:textId="77777777" w:rsidTr="001B73AB">
        <w:trPr>
          <w:trHeight w:val="300"/>
        </w:trPr>
        <w:tc>
          <w:tcPr>
            <w:tcW w:w="2477" w:type="pct"/>
            <w:gridSpan w:val="2"/>
            <w:vMerge/>
            <w:vAlign w:val="center"/>
            <w:hideMark/>
          </w:tcPr>
          <w:p w14:paraId="5948D7A3"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shd w:val="clear" w:color="000000" w:fill="FFFFFF"/>
            <w:hideMark/>
          </w:tcPr>
          <w:p w14:paraId="5A856127"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Emerytury</w:t>
            </w:r>
          </w:p>
        </w:tc>
        <w:tc>
          <w:tcPr>
            <w:tcW w:w="1239" w:type="pct"/>
            <w:shd w:val="clear" w:color="000000" w:fill="FFFFFF"/>
            <w:vAlign w:val="center"/>
            <w:hideMark/>
          </w:tcPr>
          <w:p w14:paraId="49ED064F"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316,2</w:t>
            </w:r>
          </w:p>
        </w:tc>
      </w:tr>
      <w:tr w:rsidR="00F60A08" w:rsidRPr="00873AE6" w14:paraId="36D1F9E9" w14:textId="77777777" w:rsidTr="001B73AB">
        <w:trPr>
          <w:trHeight w:val="600"/>
        </w:trPr>
        <w:tc>
          <w:tcPr>
            <w:tcW w:w="2477" w:type="pct"/>
            <w:gridSpan w:val="2"/>
            <w:vMerge/>
            <w:vAlign w:val="center"/>
            <w:hideMark/>
          </w:tcPr>
          <w:p w14:paraId="21595371"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shd w:val="clear" w:color="000000" w:fill="FFFFFF"/>
            <w:hideMark/>
          </w:tcPr>
          <w:p w14:paraId="7AE2E5B2"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Renty z tytułu niezdolności do pracy</w:t>
            </w:r>
          </w:p>
        </w:tc>
        <w:tc>
          <w:tcPr>
            <w:tcW w:w="1239" w:type="pct"/>
            <w:shd w:val="clear" w:color="000000" w:fill="FFFFFF"/>
            <w:vAlign w:val="center"/>
            <w:hideMark/>
          </w:tcPr>
          <w:p w14:paraId="6D92E116"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38,5</w:t>
            </w:r>
          </w:p>
        </w:tc>
      </w:tr>
      <w:tr w:rsidR="00F60A08" w:rsidRPr="00873AE6" w14:paraId="0DE19F73" w14:textId="77777777" w:rsidTr="001B73AB">
        <w:trPr>
          <w:trHeight w:val="300"/>
        </w:trPr>
        <w:tc>
          <w:tcPr>
            <w:tcW w:w="2477" w:type="pct"/>
            <w:gridSpan w:val="2"/>
            <w:vMerge/>
            <w:vAlign w:val="center"/>
            <w:hideMark/>
          </w:tcPr>
          <w:p w14:paraId="306D2F4B"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shd w:val="clear" w:color="000000" w:fill="FFFFFF"/>
            <w:hideMark/>
          </w:tcPr>
          <w:p w14:paraId="67BC2D4E"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Renty rodzinne</w:t>
            </w:r>
          </w:p>
        </w:tc>
        <w:tc>
          <w:tcPr>
            <w:tcW w:w="1239" w:type="pct"/>
            <w:shd w:val="clear" w:color="000000" w:fill="FFFFFF"/>
            <w:vAlign w:val="center"/>
            <w:hideMark/>
          </w:tcPr>
          <w:p w14:paraId="3922FA1B"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65,1</w:t>
            </w:r>
          </w:p>
        </w:tc>
      </w:tr>
      <w:tr w:rsidR="00F60A08" w:rsidRPr="00873AE6" w14:paraId="6F985059" w14:textId="77777777" w:rsidTr="001B73AB">
        <w:trPr>
          <w:trHeight w:val="300"/>
        </w:trPr>
        <w:tc>
          <w:tcPr>
            <w:tcW w:w="2477" w:type="pct"/>
            <w:gridSpan w:val="2"/>
            <w:vMerge/>
            <w:vAlign w:val="center"/>
            <w:hideMark/>
          </w:tcPr>
          <w:p w14:paraId="23AEB6C0"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2523" w:type="pct"/>
            <w:gridSpan w:val="2"/>
            <w:shd w:val="clear" w:color="000000" w:fill="5B9BD5"/>
            <w:noWrap/>
            <w:hideMark/>
          </w:tcPr>
          <w:p w14:paraId="00A5B188"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KRUS</w:t>
            </w:r>
          </w:p>
        </w:tc>
      </w:tr>
      <w:tr w:rsidR="00F60A08" w:rsidRPr="00873AE6" w14:paraId="2FB4FD06" w14:textId="77777777" w:rsidTr="001B73AB">
        <w:trPr>
          <w:trHeight w:val="870"/>
        </w:trPr>
        <w:tc>
          <w:tcPr>
            <w:tcW w:w="2477" w:type="pct"/>
            <w:gridSpan w:val="2"/>
            <w:vMerge/>
            <w:vAlign w:val="center"/>
            <w:hideMark/>
          </w:tcPr>
          <w:p w14:paraId="414F4B09"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shd w:val="clear" w:color="000000" w:fill="FFFFFF"/>
            <w:hideMark/>
          </w:tcPr>
          <w:p w14:paraId="19FE8272"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Rodzaj świadczenia</w:t>
            </w:r>
          </w:p>
        </w:tc>
        <w:tc>
          <w:tcPr>
            <w:tcW w:w="1239" w:type="pct"/>
            <w:shd w:val="clear" w:color="000000" w:fill="FFFFFF"/>
            <w:hideMark/>
          </w:tcPr>
          <w:p w14:paraId="53DF11A6"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Przeciętna miesięczna liczba emerytów i rencistów (w tys.)</w:t>
            </w:r>
          </w:p>
        </w:tc>
      </w:tr>
      <w:tr w:rsidR="00F60A08" w:rsidRPr="00873AE6" w14:paraId="5A9A8EA6" w14:textId="77777777" w:rsidTr="001B73AB">
        <w:trPr>
          <w:trHeight w:val="300"/>
        </w:trPr>
        <w:tc>
          <w:tcPr>
            <w:tcW w:w="2477" w:type="pct"/>
            <w:gridSpan w:val="2"/>
            <w:vMerge/>
            <w:vAlign w:val="center"/>
            <w:hideMark/>
          </w:tcPr>
          <w:p w14:paraId="4D5BA259"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shd w:val="clear" w:color="000000" w:fill="FFFFFF"/>
            <w:hideMark/>
          </w:tcPr>
          <w:p w14:paraId="4F7021FF"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Emerytury</w:t>
            </w:r>
          </w:p>
        </w:tc>
        <w:tc>
          <w:tcPr>
            <w:tcW w:w="1239" w:type="pct"/>
            <w:shd w:val="clear" w:color="000000" w:fill="FFFFFF"/>
            <w:vAlign w:val="center"/>
            <w:hideMark/>
          </w:tcPr>
          <w:p w14:paraId="1BD52288"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52</w:t>
            </w:r>
          </w:p>
        </w:tc>
      </w:tr>
      <w:tr w:rsidR="00F60A08" w:rsidRPr="00873AE6" w14:paraId="32AD5788" w14:textId="77777777" w:rsidTr="001B73AB">
        <w:trPr>
          <w:trHeight w:val="600"/>
        </w:trPr>
        <w:tc>
          <w:tcPr>
            <w:tcW w:w="2477" w:type="pct"/>
            <w:gridSpan w:val="2"/>
            <w:vMerge/>
            <w:vAlign w:val="center"/>
            <w:hideMark/>
          </w:tcPr>
          <w:p w14:paraId="765F6EF0"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shd w:val="clear" w:color="000000" w:fill="FFFFFF"/>
            <w:hideMark/>
          </w:tcPr>
          <w:p w14:paraId="462FD7F6"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Renty z tytułu niezdolności do pracy</w:t>
            </w:r>
          </w:p>
        </w:tc>
        <w:tc>
          <w:tcPr>
            <w:tcW w:w="1239" w:type="pct"/>
            <w:shd w:val="clear" w:color="000000" w:fill="FFFFFF"/>
            <w:vAlign w:val="center"/>
            <w:hideMark/>
          </w:tcPr>
          <w:p w14:paraId="347CCC10"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12,2</w:t>
            </w:r>
          </w:p>
        </w:tc>
      </w:tr>
      <w:tr w:rsidR="00F60A08" w:rsidRPr="00873AE6" w14:paraId="438E0DBE" w14:textId="77777777" w:rsidTr="001B73AB">
        <w:trPr>
          <w:trHeight w:val="300"/>
        </w:trPr>
        <w:tc>
          <w:tcPr>
            <w:tcW w:w="2477" w:type="pct"/>
            <w:gridSpan w:val="2"/>
            <w:vMerge/>
            <w:vAlign w:val="center"/>
            <w:hideMark/>
          </w:tcPr>
          <w:p w14:paraId="3F03CE74"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shd w:val="clear" w:color="000000" w:fill="FFFFFF"/>
            <w:hideMark/>
          </w:tcPr>
          <w:p w14:paraId="10140E03"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Renty rodzinne</w:t>
            </w:r>
          </w:p>
        </w:tc>
        <w:tc>
          <w:tcPr>
            <w:tcW w:w="1239" w:type="pct"/>
            <w:shd w:val="clear" w:color="000000" w:fill="FFFFFF"/>
            <w:vAlign w:val="center"/>
            <w:hideMark/>
          </w:tcPr>
          <w:p w14:paraId="6C6A42B5"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2,4</w:t>
            </w:r>
          </w:p>
        </w:tc>
      </w:tr>
    </w:tbl>
    <w:p w14:paraId="6C9CE859" w14:textId="0525B637" w:rsidR="00F60A08" w:rsidRPr="00410B9B" w:rsidRDefault="00F60A08" w:rsidP="00410B9B">
      <w:pPr>
        <w:spacing w:after="0" w:line="240" w:lineRule="auto"/>
        <w:jc w:val="both"/>
        <w:rPr>
          <w:rFonts w:ascii="Lato" w:hAnsi="Lato" w:cs="Times New Roman"/>
          <w:sz w:val="16"/>
          <w:szCs w:val="16"/>
        </w:rPr>
      </w:pPr>
      <w:bookmarkStart w:id="13" w:name="_Hlk172190928"/>
      <w:r w:rsidRPr="00873AE6">
        <w:rPr>
          <w:rFonts w:ascii="Lato" w:hAnsi="Lato" w:cs="Times New Roman"/>
          <w:sz w:val="16"/>
          <w:szCs w:val="16"/>
        </w:rPr>
        <w:t>Źródło: dane GUS</w:t>
      </w:r>
      <w:bookmarkEnd w:id="13"/>
    </w:p>
    <w:p w14:paraId="467006AB" w14:textId="77777777" w:rsidR="00A61635" w:rsidRPr="00410B9B" w:rsidRDefault="00A61635" w:rsidP="00410B9B">
      <w:pPr>
        <w:spacing w:before="120" w:after="120" w:line="276" w:lineRule="auto"/>
        <w:rPr>
          <w:rFonts w:ascii="Lato" w:eastAsia="Times New Roman" w:hAnsi="Lato" w:cs="Calibri"/>
          <w:b/>
          <w:bCs/>
          <w:sz w:val="20"/>
          <w:szCs w:val="20"/>
          <w:lang w:eastAsia="pl-PL"/>
        </w:rPr>
      </w:pPr>
      <w:r w:rsidRPr="00410B9B">
        <w:rPr>
          <w:rFonts w:ascii="Lato" w:eastAsia="Times New Roman" w:hAnsi="Lato" w:cs="Calibri"/>
          <w:b/>
          <w:bCs/>
          <w:sz w:val="20"/>
          <w:szCs w:val="20"/>
          <w:lang w:eastAsia="pl-PL"/>
        </w:rPr>
        <w:t xml:space="preserve">Sytuacja dochodowa, warunki bytu, w tym warunki mieszkaniowe </w:t>
      </w:r>
    </w:p>
    <w:p w14:paraId="70EC6534" w14:textId="12CC1275" w:rsidR="00A61635" w:rsidRPr="00410B9B" w:rsidRDefault="00A61635" w:rsidP="00410B9B">
      <w:pPr>
        <w:spacing w:before="120" w:after="120" w:line="276" w:lineRule="auto"/>
        <w:rPr>
          <w:rFonts w:ascii="Lato" w:eastAsia="Times New Roman" w:hAnsi="Lato" w:cs="Calibri"/>
          <w:sz w:val="20"/>
          <w:szCs w:val="20"/>
          <w:lang w:eastAsia="pl-PL"/>
        </w:rPr>
      </w:pPr>
      <w:r w:rsidRPr="00410B9B">
        <w:rPr>
          <w:rFonts w:ascii="Lato" w:eastAsia="Times New Roman" w:hAnsi="Lato" w:cs="Calibri"/>
          <w:sz w:val="20"/>
          <w:szCs w:val="20"/>
          <w:lang w:eastAsia="pl-PL"/>
        </w:rPr>
        <w:t xml:space="preserve">W 2023 r. w województwie kujawsko-pomorskim przeciętny miesięczny dochód rozporządzalny przypadający na 1 osobę w gospodarstwach domowych wyniósł 2534,15 zł. Na dochód rozporządzalny gospodarstwa domowego składają się przede wszystkim dochody z pracy najemnej oraz dochody </w:t>
      </w:r>
      <w:r w:rsidR="001A3363" w:rsidRPr="00410B9B">
        <w:rPr>
          <w:rFonts w:ascii="Lato" w:eastAsia="Times New Roman" w:hAnsi="Lato" w:cs="Calibri"/>
          <w:sz w:val="20"/>
          <w:szCs w:val="20"/>
          <w:lang w:eastAsia="pl-PL"/>
        </w:rPr>
        <w:br/>
      </w:r>
      <w:r w:rsidRPr="00410B9B">
        <w:rPr>
          <w:rFonts w:ascii="Lato" w:eastAsia="Times New Roman" w:hAnsi="Lato" w:cs="Calibri"/>
          <w:sz w:val="20"/>
          <w:szCs w:val="20"/>
          <w:lang w:eastAsia="pl-PL"/>
        </w:rPr>
        <w:t xml:space="preserve">ze świadczeń społecznych. W 2023 r. ich udział w dochodzie rozporządzalnym wyniósł odpowiednio 52,0% i 33,6%. W 2023 r. przeciętne miesięczne wydatki na 1 osobę w gospodarstwach domowych wyniosły 1631,42 zł.  Na żywność i napoje bezalkoholowe gospodarstwa domowe przeznaczały przeciętnie 26,5% ogólnej kwoty wydatków, na opłaty z tytułu użytkowania mieszkania lub domu </w:t>
      </w:r>
      <w:r w:rsidR="001A3363" w:rsidRPr="00410B9B">
        <w:rPr>
          <w:rFonts w:ascii="Lato" w:eastAsia="Times New Roman" w:hAnsi="Lato" w:cs="Calibri"/>
          <w:sz w:val="20"/>
          <w:szCs w:val="20"/>
          <w:lang w:eastAsia="pl-PL"/>
        </w:rPr>
        <w:br/>
      </w:r>
      <w:r w:rsidRPr="00410B9B">
        <w:rPr>
          <w:rFonts w:ascii="Lato" w:eastAsia="Times New Roman" w:hAnsi="Lato" w:cs="Calibri"/>
          <w:sz w:val="20"/>
          <w:szCs w:val="20"/>
          <w:lang w:eastAsia="pl-PL"/>
        </w:rPr>
        <w:t>i za korzystanie z nośników energii - 19,8%, a na zdrowie – 5,2%.</w:t>
      </w:r>
    </w:p>
    <w:p w14:paraId="11E9C21C" w14:textId="39ECC801" w:rsidR="00A61635" w:rsidRPr="00410B9B" w:rsidRDefault="00A61635" w:rsidP="00410B9B">
      <w:pPr>
        <w:spacing w:before="120" w:after="120" w:line="276" w:lineRule="auto"/>
        <w:rPr>
          <w:rFonts w:ascii="Lato" w:eastAsia="Times New Roman" w:hAnsi="Lato" w:cs="Calibri"/>
          <w:sz w:val="20"/>
          <w:szCs w:val="20"/>
          <w:lang w:eastAsia="pl-PL"/>
        </w:rPr>
      </w:pPr>
      <w:r w:rsidRPr="00410B9B">
        <w:rPr>
          <w:rFonts w:ascii="Lato" w:eastAsia="Times New Roman" w:hAnsi="Lato" w:cs="Calibri"/>
          <w:sz w:val="20"/>
          <w:szCs w:val="20"/>
          <w:lang w:eastAsia="pl-PL"/>
        </w:rPr>
        <w:t>W 2023 r. swoją sytuację materialną jako dobrą lub raczej dobrą oceniło 45,8% gospodarstw domowych. Udział gospodarstw określających swoją sytuację materialną jako przeciętną wyniósł 49,1%, a raczej złą lub złą ukształtował się na poziomie 5,1%.</w:t>
      </w:r>
    </w:p>
    <w:p w14:paraId="3D66A6FA" w14:textId="011F78A2" w:rsidR="00410B9B" w:rsidRPr="00410B9B" w:rsidRDefault="00A61635" w:rsidP="00410B9B">
      <w:pPr>
        <w:pStyle w:val="Akapitzlist"/>
        <w:spacing w:before="120" w:after="120" w:line="276" w:lineRule="auto"/>
        <w:ind w:left="0"/>
        <w:rPr>
          <w:rFonts w:ascii="Lato" w:eastAsia="Times New Roman" w:hAnsi="Lato" w:cs="Calibri"/>
          <w:sz w:val="20"/>
          <w:szCs w:val="20"/>
          <w:lang w:eastAsia="pl-PL"/>
        </w:rPr>
      </w:pPr>
      <w:r w:rsidRPr="00410B9B">
        <w:rPr>
          <w:rFonts w:ascii="Lato" w:eastAsia="Times New Roman" w:hAnsi="Lato" w:cs="Calibri"/>
          <w:sz w:val="20"/>
          <w:szCs w:val="20"/>
          <w:lang w:eastAsia="pl-PL"/>
        </w:rPr>
        <w:t xml:space="preserve">W analizowanym roku przeciętna liczba osób w gospodarstwie domowym ukształtowała się na poziomie 2,47. Przeciętna powierzchnia użytkowa mieszkania zajmowana przez gospodarstwo domowe wyniosła </w:t>
      </w:r>
      <w:r w:rsidRPr="00410B9B">
        <w:rPr>
          <w:rFonts w:ascii="Lato" w:eastAsia="Times New Roman" w:hAnsi="Lato" w:cs="Calibri"/>
          <w:sz w:val="20"/>
          <w:szCs w:val="20"/>
          <w:lang w:eastAsia="pl-PL"/>
        </w:rPr>
        <w:lastRenderedPageBreak/>
        <w:t>81,3 m2.</w:t>
      </w:r>
      <w:r w:rsidR="00410B9B">
        <w:rPr>
          <w:rFonts w:ascii="Lato" w:eastAsia="Times New Roman" w:hAnsi="Lato" w:cs="Calibri"/>
          <w:sz w:val="20"/>
          <w:szCs w:val="20"/>
          <w:lang w:eastAsia="pl-PL"/>
        </w:rPr>
        <w:br/>
      </w:r>
    </w:p>
    <w:p w14:paraId="5A8A9804" w14:textId="77777777" w:rsidR="00F60A08" w:rsidRPr="00410B9B" w:rsidRDefault="00F60A08" w:rsidP="00410B9B">
      <w:pPr>
        <w:pStyle w:val="Akapitzlist"/>
        <w:spacing w:before="120" w:after="120" w:line="276" w:lineRule="auto"/>
        <w:ind w:left="0"/>
        <w:rPr>
          <w:rFonts w:ascii="Lato" w:hAnsi="Lato"/>
          <w:b/>
          <w:color w:val="2F5496" w:themeColor="accent1" w:themeShade="BF"/>
          <w:sz w:val="20"/>
          <w:szCs w:val="20"/>
          <w:u w:val="single"/>
        </w:rPr>
      </w:pPr>
      <w:r w:rsidRPr="00410B9B">
        <w:rPr>
          <w:rFonts w:ascii="Lato" w:hAnsi="Lato"/>
          <w:b/>
          <w:color w:val="2F5496" w:themeColor="accent1" w:themeShade="BF"/>
          <w:sz w:val="20"/>
          <w:szCs w:val="20"/>
          <w:u w:val="single"/>
        </w:rPr>
        <w:t xml:space="preserve">Dokumenty i strategie </w:t>
      </w:r>
    </w:p>
    <w:p w14:paraId="11F6AAB2" w14:textId="77777777" w:rsidR="00F60A08" w:rsidRPr="00410B9B" w:rsidRDefault="00F60A08" w:rsidP="00410B9B">
      <w:pPr>
        <w:pStyle w:val="Akapitzlist"/>
        <w:numPr>
          <w:ilvl w:val="0"/>
          <w:numId w:val="20"/>
        </w:numPr>
        <w:spacing w:before="120" w:after="120" w:line="276" w:lineRule="auto"/>
        <w:rPr>
          <w:rFonts w:ascii="Lato" w:hAnsi="Lato"/>
          <w:sz w:val="20"/>
          <w:szCs w:val="20"/>
        </w:rPr>
      </w:pPr>
      <w:r w:rsidRPr="00410B9B">
        <w:rPr>
          <w:rFonts w:ascii="Lato" w:hAnsi="Lato"/>
          <w:sz w:val="20"/>
          <w:szCs w:val="20"/>
        </w:rPr>
        <w:t xml:space="preserve">Strategia Rozwoju Województwa Kujawsko-Pomorskiego do roku 2030 </w:t>
      </w:r>
    </w:p>
    <w:p w14:paraId="3EFF2EF4" w14:textId="77777777" w:rsidR="00F60A08" w:rsidRPr="00410B9B" w:rsidRDefault="00F60A08" w:rsidP="00410B9B">
      <w:pPr>
        <w:pStyle w:val="Akapitzlist"/>
        <w:numPr>
          <w:ilvl w:val="0"/>
          <w:numId w:val="20"/>
        </w:numPr>
        <w:spacing w:before="120" w:after="120" w:line="276" w:lineRule="auto"/>
        <w:rPr>
          <w:rFonts w:ascii="Lato" w:hAnsi="Lato"/>
          <w:sz w:val="20"/>
          <w:szCs w:val="20"/>
        </w:rPr>
      </w:pPr>
      <w:r w:rsidRPr="00410B9B">
        <w:rPr>
          <w:rFonts w:ascii="Lato" w:hAnsi="Lato"/>
          <w:sz w:val="20"/>
          <w:szCs w:val="20"/>
        </w:rPr>
        <w:t>Strategia Polityki Społecznej Województwa Kujawsko- Pomorskiego do roku 2030</w:t>
      </w:r>
    </w:p>
    <w:p w14:paraId="5EB91AA2" w14:textId="77777777" w:rsidR="00F60A08" w:rsidRPr="00410B9B" w:rsidRDefault="00F60A08" w:rsidP="00410B9B">
      <w:pPr>
        <w:pStyle w:val="Akapitzlist"/>
        <w:numPr>
          <w:ilvl w:val="0"/>
          <w:numId w:val="20"/>
        </w:numPr>
        <w:spacing w:before="120" w:after="120" w:line="276" w:lineRule="auto"/>
        <w:rPr>
          <w:rFonts w:ascii="Lato" w:hAnsi="Lato"/>
          <w:sz w:val="20"/>
          <w:szCs w:val="20"/>
        </w:rPr>
      </w:pPr>
      <w:r w:rsidRPr="00410B9B">
        <w:rPr>
          <w:rFonts w:ascii="Lato" w:hAnsi="Lato"/>
          <w:sz w:val="20"/>
          <w:szCs w:val="20"/>
        </w:rPr>
        <w:t>Regionalny plan rozwoju usług społecznych i deinstytucjonalizacji dla Województwa Kujawsko-Pomorskiego na lata 2023-2024 (RPDI)</w:t>
      </w:r>
    </w:p>
    <w:p w14:paraId="6B7A98F9" w14:textId="357F9912" w:rsidR="00F60A08" w:rsidRPr="00410B9B" w:rsidRDefault="00F60A08" w:rsidP="00410B9B">
      <w:pPr>
        <w:pStyle w:val="Akapitzlist"/>
        <w:numPr>
          <w:ilvl w:val="0"/>
          <w:numId w:val="20"/>
        </w:numPr>
        <w:spacing w:before="120" w:after="120" w:line="276" w:lineRule="auto"/>
        <w:rPr>
          <w:rFonts w:ascii="Lato" w:hAnsi="Lato"/>
          <w:sz w:val="20"/>
          <w:szCs w:val="20"/>
        </w:rPr>
      </w:pPr>
      <w:r w:rsidRPr="00410B9B">
        <w:rPr>
          <w:rFonts w:ascii="Lato" w:hAnsi="Lato"/>
          <w:sz w:val="20"/>
          <w:szCs w:val="20"/>
        </w:rPr>
        <w:t>Regionalny Program Operacyjny Województwa Kujawsko-Pomorskiego na lata 2014-2020 (RPO WK-P)</w:t>
      </w:r>
    </w:p>
    <w:p w14:paraId="594B8643" w14:textId="77777777" w:rsidR="00F60A08" w:rsidRPr="00410B9B" w:rsidRDefault="00F60A08" w:rsidP="00410B9B">
      <w:pPr>
        <w:spacing w:before="120" w:after="120" w:line="276" w:lineRule="auto"/>
        <w:rPr>
          <w:rFonts w:ascii="Lato" w:hAnsi="Lato"/>
          <w:b/>
          <w:bCs/>
          <w:color w:val="2F5496" w:themeColor="accent1" w:themeShade="BF"/>
          <w:sz w:val="20"/>
          <w:szCs w:val="20"/>
          <w:u w:val="single"/>
        </w:rPr>
      </w:pPr>
      <w:r w:rsidRPr="00410B9B">
        <w:rPr>
          <w:rFonts w:ascii="Lato" w:hAnsi="Lato"/>
          <w:b/>
          <w:bCs/>
          <w:color w:val="2F5496" w:themeColor="accent1" w:themeShade="BF"/>
          <w:sz w:val="20"/>
          <w:szCs w:val="20"/>
          <w:u w:val="single"/>
        </w:rPr>
        <w:t xml:space="preserve">Działania na rzecz osób starszych </w:t>
      </w:r>
    </w:p>
    <w:p w14:paraId="305441F0" w14:textId="7B202306" w:rsidR="00F60A08" w:rsidRPr="00410B9B" w:rsidRDefault="00F60A08" w:rsidP="00410B9B">
      <w:pPr>
        <w:spacing w:before="120" w:after="120" w:line="276" w:lineRule="auto"/>
        <w:rPr>
          <w:rFonts w:ascii="Lato" w:hAnsi="Lato"/>
          <w:sz w:val="20"/>
          <w:szCs w:val="20"/>
        </w:rPr>
      </w:pPr>
      <w:r w:rsidRPr="00410B9B">
        <w:rPr>
          <w:rFonts w:ascii="Lato" w:hAnsi="Lato"/>
          <w:b/>
          <w:bCs/>
          <w:sz w:val="20"/>
          <w:szCs w:val="20"/>
        </w:rPr>
        <w:t>„Program zapobiegania upadkom dla seniorów w województwie kujawsko-pomorskim”.</w:t>
      </w:r>
      <w:r w:rsidRPr="00410B9B">
        <w:rPr>
          <w:rFonts w:ascii="Lato" w:hAnsi="Lato"/>
          <w:sz w:val="20"/>
          <w:szCs w:val="20"/>
        </w:rPr>
        <w:t xml:space="preserve">  Głównym celem programu jest zmniejszenie liczby upadków i urazów wśród osób po 60 roku życia uczestniczących w programie poprzez poprawę sprawności fizycznej oraz wykształcenie nawyków systematycznych ćwiczeń fizycznych wśród uczestników programu, zwiększenie wiedzy uczestników programu dotyczącej wpływu aktywności fizycznej na zdrowie, a także zwiększenie liczby trenerów przygotowanych do pracy z osobami powyżej 60 r.ż. W 2023 r. programem zostało objętych łącznie 911 seniorów.</w:t>
      </w:r>
    </w:p>
    <w:p w14:paraId="5BCC4410" w14:textId="2F638EF5" w:rsidR="00F60A08" w:rsidRPr="00410B9B" w:rsidRDefault="00F60A08" w:rsidP="00410B9B">
      <w:pPr>
        <w:spacing w:before="120" w:after="120" w:line="276" w:lineRule="auto"/>
        <w:rPr>
          <w:rFonts w:ascii="Lato" w:hAnsi="Lato"/>
          <w:sz w:val="20"/>
          <w:szCs w:val="20"/>
        </w:rPr>
      </w:pPr>
      <w:r w:rsidRPr="00410B9B">
        <w:rPr>
          <w:rFonts w:ascii="Lato" w:hAnsi="Lato"/>
          <w:sz w:val="20"/>
          <w:szCs w:val="20"/>
        </w:rPr>
        <w:t xml:space="preserve"> </w:t>
      </w:r>
      <w:r w:rsidRPr="00410B9B">
        <w:rPr>
          <w:rFonts w:ascii="Lato" w:hAnsi="Lato"/>
          <w:b/>
          <w:bCs/>
          <w:sz w:val="20"/>
          <w:szCs w:val="20"/>
        </w:rPr>
        <w:t>„Kujawsko-Pomorski Program Badań Przesiewowych w Kierunku Tętniaka Aorty Brzusznej”</w:t>
      </w:r>
      <w:r w:rsidRPr="00410B9B">
        <w:rPr>
          <w:rFonts w:ascii="Lato" w:hAnsi="Lato"/>
          <w:sz w:val="20"/>
          <w:szCs w:val="20"/>
        </w:rPr>
        <w:t xml:space="preserve"> </w:t>
      </w:r>
      <w:r w:rsidR="001A3363" w:rsidRPr="00410B9B">
        <w:rPr>
          <w:rFonts w:ascii="Lato" w:hAnsi="Lato"/>
          <w:sz w:val="20"/>
          <w:szCs w:val="20"/>
        </w:rPr>
        <w:br/>
      </w:r>
      <w:r w:rsidRPr="00410B9B">
        <w:rPr>
          <w:rFonts w:ascii="Lato" w:hAnsi="Lato"/>
          <w:sz w:val="20"/>
          <w:szCs w:val="20"/>
        </w:rPr>
        <w:t xml:space="preserve">w zakresie przeprowadzania badań przesiewowych (USG aorty brzusznej). Celem programu jest zwiększenie wczesnej wykrywalności tętniaków aorty brzusznej, zmniejszenie śmiertelności związanej </w:t>
      </w:r>
      <w:r w:rsidR="001A3363" w:rsidRPr="00410B9B">
        <w:rPr>
          <w:rFonts w:ascii="Lato" w:hAnsi="Lato"/>
          <w:sz w:val="20"/>
          <w:szCs w:val="20"/>
        </w:rPr>
        <w:br/>
      </w:r>
      <w:r w:rsidRPr="00410B9B">
        <w:rPr>
          <w:rFonts w:ascii="Lato" w:hAnsi="Lato"/>
          <w:sz w:val="20"/>
          <w:szCs w:val="20"/>
        </w:rPr>
        <w:t xml:space="preserve">z pękniętym tętniakiem aorty brzusznej oraz zwiększenie wiedzy mieszkańców regionu na temat tętniaka aorty brzusznej i czynników ryzyka. Program skierowany jest do mężczyzn w wieku 65-74 lata, palących papierosy, będących mieszkańcami województwa kujawsko-pomorskiego. W 2023 r. programem objęto 927 osób. </w:t>
      </w:r>
    </w:p>
    <w:p w14:paraId="79F46C6F" w14:textId="19701803" w:rsidR="00F60A08" w:rsidRPr="00410B9B" w:rsidRDefault="00F60A08" w:rsidP="00410B9B">
      <w:pPr>
        <w:spacing w:before="120" w:after="120" w:line="276" w:lineRule="auto"/>
        <w:rPr>
          <w:rFonts w:ascii="Lato" w:hAnsi="Lato"/>
          <w:b/>
          <w:bCs/>
          <w:sz w:val="20"/>
          <w:szCs w:val="20"/>
        </w:rPr>
      </w:pPr>
      <w:r w:rsidRPr="00410B9B">
        <w:rPr>
          <w:rFonts w:ascii="Lato" w:hAnsi="Lato"/>
          <w:b/>
          <w:bCs/>
          <w:sz w:val="20"/>
          <w:szCs w:val="20"/>
        </w:rPr>
        <w:t xml:space="preserve">Innowacyjny projekt „Kujawsko–Pomorska Teleopieka”. </w:t>
      </w:r>
      <w:r w:rsidRPr="00410B9B">
        <w:rPr>
          <w:rFonts w:ascii="Lato" w:hAnsi="Lato"/>
          <w:sz w:val="20"/>
          <w:szCs w:val="20"/>
        </w:rPr>
        <w:t>Projekt realizowany jest przez Regionalny Ośrodek Polityki Społecznej w Toruniu i skierowany do osób potrzebujących wsparcia w codziennym funkcjonowaniu, tj. takich, które ze względu na stan zdrowia lub niepełnosprawność wymagają opieki lub wsparcia w związku z niemożnością samodzielnego wykonania co najmniej jednej z podstawowych czynności dnia codziennego. Poza tym,  „Kujawsko–Pomorska Teleopieka” to system opiekuńczo-ratunkowy, który składa się z tzw. bransoletki życia umożliwiającej szybkie wezwanie pomocy w sytuacji zagrażającej zdrowiu lub życiu (np. upadku) oraz centrum operacyjnego, w którym odbierane są sygnały alarmowe od podopiecznych 7 dni w tygodniu 24 godziny na dobę. Gromadzone przez system dane medyczne o podopiecznych – informacje o przebytych i przewlekłych chorobach oraz przyjmowanych lekach – mogą być pomocne lekarzom i ratownikom, niosącym im pomoc w sytuacjach nagłego pogorszenia się stanu zdrowia.</w:t>
      </w:r>
    </w:p>
    <w:p w14:paraId="30F0C7F9" w14:textId="77777777" w:rsidR="00F60A08" w:rsidRPr="00410B9B" w:rsidRDefault="00F60A08" w:rsidP="00410B9B">
      <w:pPr>
        <w:spacing w:before="120" w:after="120" w:line="276" w:lineRule="auto"/>
        <w:rPr>
          <w:rFonts w:ascii="Lato" w:hAnsi="Lato"/>
          <w:b/>
          <w:color w:val="2F5496" w:themeColor="accent1" w:themeShade="BF"/>
          <w:sz w:val="20"/>
          <w:szCs w:val="20"/>
          <w:u w:val="single"/>
        </w:rPr>
      </w:pPr>
      <w:r w:rsidRPr="00410B9B">
        <w:rPr>
          <w:rFonts w:ascii="Lato" w:hAnsi="Lato"/>
          <w:b/>
          <w:color w:val="2F5496" w:themeColor="accent1" w:themeShade="BF"/>
          <w:sz w:val="20"/>
          <w:szCs w:val="20"/>
          <w:u w:val="single"/>
        </w:rPr>
        <w:t>Przykłady dobrych praktyk na poziomie powiatu, gminy</w:t>
      </w:r>
    </w:p>
    <w:p w14:paraId="203479CB" w14:textId="77777777" w:rsidR="00F60A08" w:rsidRPr="00410B9B" w:rsidRDefault="00F60A08" w:rsidP="00410B9B">
      <w:pPr>
        <w:spacing w:before="120" w:after="120" w:line="276" w:lineRule="auto"/>
        <w:rPr>
          <w:rFonts w:ascii="Lato" w:hAnsi="Lato"/>
          <w:b/>
          <w:bCs/>
          <w:sz w:val="20"/>
          <w:szCs w:val="20"/>
        </w:rPr>
      </w:pPr>
      <w:r w:rsidRPr="00410B9B">
        <w:rPr>
          <w:rFonts w:ascii="Lato" w:hAnsi="Lato"/>
          <w:b/>
          <w:bCs/>
          <w:sz w:val="20"/>
          <w:szCs w:val="20"/>
        </w:rPr>
        <w:t>Gmina Świecie</w:t>
      </w:r>
    </w:p>
    <w:p w14:paraId="765DB23F" w14:textId="7C55E33F" w:rsidR="00F60A08" w:rsidRPr="00410B9B" w:rsidRDefault="00F60A08" w:rsidP="00410B9B">
      <w:pPr>
        <w:spacing w:before="120" w:after="120" w:line="276" w:lineRule="auto"/>
        <w:rPr>
          <w:rFonts w:ascii="Lato" w:hAnsi="Lato"/>
          <w:sz w:val="20"/>
          <w:szCs w:val="20"/>
        </w:rPr>
      </w:pPr>
      <w:r w:rsidRPr="00410B9B">
        <w:rPr>
          <w:rFonts w:ascii="Lato" w:hAnsi="Lato"/>
          <w:sz w:val="20"/>
          <w:szCs w:val="20"/>
        </w:rPr>
        <w:t xml:space="preserve">W 2023 r. uruchomiono 14 mieszkań wspomaganych, dysponujących 36 miejscami w nowo wybudowanym bloku. W mieszkaniach tych świadczy się usługi bytowe, pracę socjalną oraz pomoc </w:t>
      </w:r>
      <w:r w:rsidR="001A3363" w:rsidRPr="00410B9B">
        <w:rPr>
          <w:rFonts w:ascii="Lato" w:hAnsi="Lato"/>
          <w:sz w:val="20"/>
          <w:szCs w:val="20"/>
        </w:rPr>
        <w:br/>
      </w:r>
      <w:r w:rsidRPr="00410B9B">
        <w:rPr>
          <w:rFonts w:ascii="Lato" w:hAnsi="Lato"/>
          <w:sz w:val="20"/>
          <w:szCs w:val="20"/>
        </w:rPr>
        <w:t xml:space="preserve">w wykonywaniu czynności niezbędnych w codziennym funkcjonowaniu i realizacji kontaktów społecznych, celem utrzymania lub rozwijania niezależności osoby na poziomie jej psychofizycznych możliwości. Architektura mieszkań została dostosowana do potrzeb osób starszych oraz z niepełnosprawnościami. Mieszkania zostały również wyposażone w niezbędne meble oraz sprzęty. </w:t>
      </w:r>
    </w:p>
    <w:p w14:paraId="31B00AD4" w14:textId="05FBDA45" w:rsidR="00F60A08" w:rsidRPr="00410B9B" w:rsidRDefault="00F60A08" w:rsidP="00410B9B">
      <w:pPr>
        <w:spacing w:before="120" w:after="120" w:line="276" w:lineRule="auto"/>
        <w:rPr>
          <w:rFonts w:ascii="Lato" w:hAnsi="Lato"/>
          <w:sz w:val="20"/>
          <w:szCs w:val="20"/>
        </w:rPr>
      </w:pPr>
      <w:r w:rsidRPr="00410B9B">
        <w:rPr>
          <w:rFonts w:ascii="Lato" w:hAnsi="Lato"/>
          <w:sz w:val="20"/>
          <w:szCs w:val="20"/>
        </w:rPr>
        <w:t xml:space="preserve">W II połowie 2023 r. gmina otworzyła kolejny ośrodek wsparcia dla seniorów tj. Dzienny Dom Pomocy znajdujący się na parterze budynku Mieszkań Wspomaganych. Wsparcie kierowane jest do grupy około 30 osób. Jest to miejsce zapewniające mieszkańcom zarówno mieszkań wspomaganych jak i mieszkańcom gminy poczucie bezpieczeństwa, organizację czasu wolnego i możliwość rozwoju własnych </w:t>
      </w:r>
      <w:r w:rsidRPr="00410B9B">
        <w:rPr>
          <w:rFonts w:ascii="Lato" w:hAnsi="Lato"/>
          <w:sz w:val="20"/>
          <w:szCs w:val="20"/>
        </w:rPr>
        <w:lastRenderedPageBreak/>
        <w:t xml:space="preserve">zainteresowań.  Placówka oferuje m.in.: wyżywienie (codzienne śniadania i obiady), terapię zajęciową – zajęcia plastyczne, informatyczne, kulinarne, rękodzielnicze, gimnastykę. W ośrodkach wsparcia odbywają się różnorodne imprezy kulturalne, uroczystości oraz spotkania okolicznościowe, np. z okazji świąt. Mieszkańcy mieszkań wspomaganych oraz osoby korzystające z Dziennego Domu Pomocy mogą liczyć na pomoc wykwalifikowanej kadry (medycznej, terapeutycznej, psychologicznej).  </w:t>
      </w:r>
    </w:p>
    <w:p w14:paraId="499C25CE" w14:textId="77777777" w:rsidR="00F60A08" w:rsidRPr="00410B9B" w:rsidRDefault="00F60A08" w:rsidP="00410B9B">
      <w:pPr>
        <w:spacing w:before="120" w:after="120" w:line="276" w:lineRule="auto"/>
        <w:rPr>
          <w:rFonts w:ascii="Lato" w:hAnsi="Lato"/>
          <w:b/>
          <w:bCs/>
          <w:sz w:val="20"/>
          <w:szCs w:val="20"/>
        </w:rPr>
      </w:pPr>
      <w:r w:rsidRPr="00410B9B">
        <w:rPr>
          <w:rFonts w:ascii="Lato" w:hAnsi="Lato"/>
          <w:b/>
          <w:bCs/>
          <w:sz w:val="20"/>
          <w:szCs w:val="20"/>
        </w:rPr>
        <w:t>Gmina Lubicz</w:t>
      </w:r>
    </w:p>
    <w:p w14:paraId="267ED54C" w14:textId="29F13401" w:rsidR="00F60A08" w:rsidRPr="00410B9B" w:rsidRDefault="00F60A08" w:rsidP="00410B9B">
      <w:pPr>
        <w:spacing w:before="120" w:after="120" w:line="276" w:lineRule="auto"/>
        <w:rPr>
          <w:rFonts w:ascii="Lato" w:hAnsi="Lato"/>
          <w:sz w:val="20"/>
          <w:szCs w:val="20"/>
        </w:rPr>
      </w:pPr>
      <w:r w:rsidRPr="00410B9B">
        <w:rPr>
          <w:rFonts w:ascii="Lato" w:hAnsi="Lato"/>
          <w:sz w:val="20"/>
          <w:szCs w:val="20"/>
        </w:rPr>
        <w:t xml:space="preserve">Centrum Opiekuńczo – Mieszkalne w Gronowie w Gminie Lubiczu powstało w ramach ogłoszonego przez MRPiPS Programu „Centra opiekuńczo-mieszkalne”, finansowanego z Funduszu Solidarnościowego. Oferta COM adresowana jest do mieszkańców z terenu całej gminy. Jest to pierwszy na terenie gminy  obiekt dedykowany ściśle osobom niepełnosprawnym, w tym osobom z demencją </w:t>
      </w:r>
      <w:r w:rsidR="001A3363" w:rsidRPr="00410B9B">
        <w:rPr>
          <w:rFonts w:ascii="Lato" w:hAnsi="Lato"/>
          <w:sz w:val="20"/>
          <w:szCs w:val="20"/>
        </w:rPr>
        <w:br/>
      </w:r>
      <w:r w:rsidRPr="00410B9B">
        <w:rPr>
          <w:rFonts w:ascii="Lato" w:hAnsi="Lato"/>
          <w:sz w:val="20"/>
          <w:szCs w:val="20"/>
        </w:rPr>
        <w:t xml:space="preserve">i chorobą Alzheimera. Placówka dysponuje 20 miejscami dla dorosłych osób z niepełnosprawnościami </w:t>
      </w:r>
      <w:r w:rsidR="001A3363" w:rsidRPr="00410B9B">
        <w:rPr>
          <w:rFonts w:ascii="Lato" w:hAnsi="Lato"/>
          <w:sz w:val="20"/>
          <w:szCs w:val="20"/>
        </w:rPr>
        <w:br/>
      </w:r>
      <w:r w:rsidRPr="00410B9B">
        <w:rPr>
          <w:rFonts w:ascii="Lato" w:hAnsi="Lato"/>
          <w:sz w:val="20"/>
          <w:szCs w:val="20"/>
        </w:rPr>
        <w:t>ze znacznym lub umiarkowanym stopniem niepełnosprawności (lub orzeczeniem równoważnym), stwarzającego im warunki do pobytu dziennego (10 miejsc)  lub całodobowego (10 miejsc)  oraz służącego stymulowaniu kompetencji społecznych, wpływowi na procesy uspołecznienia i nawiązywanie relacji interpersonalnych.</w:t>
      </w:r>
    </w:p>
    <w:p w14:paraId="6AC97EAD" w14:textId="77777777" w:rsidR="00F60A08" w:rsidRPr="00410B9B" w:rsidRDefault="00F60A08" w:rsidP="00410B9B">
      <w:pPr>
        <w:spacing w:before="120" w:after="120" w:line="276" w:lineRule="auto"/>
        <w:rPr>
          <w:rFonts w:ascii="Lato" w:hAnsi="Lato"/>
          <w:sz w:val="20"/>
          <w:szCs w:val="20"/>
        </w:rPr>
      </w:pPr>
      <w:r w:rsidRPr="00410B9B">
        <w:rPr>
          <w:rFonts w:ascii="Lato" w:hAnsi="Lato"/>
          <w:b/>
          <w:bCs/>
          <w:sz w:val="20"/>
          <w:szCs w:val="20"/>
        </w:rPr>
        <w:t>Gmina Łabiszyn</w:t>
      </w:r>
      <w:r w:rsidRPr="00410B9B">
        <w:rPr>
          <w:rFonts w:ascii="Lato" w:hAnsi="Lato"/>
          <w:sz w:val="20"/>
          <w:szCs w:val="20"/>
        </w:rPr>
        <w:t xml:space="preserve">  </w:t>
      </w:r>
    </w:p>
    <w:p w14:paraId="5A4A7AAD" w14:textId="2564C0EA" w:rsidR="00F60A08" w:rsidRPr="00410B9B" w:rsidRDefault="00F60A08" w:rsidP="00410B9B">
      <w:pPr>
        <w:spacing w:before="120" w:after="120" w:line="276" w:lineRule="auto"/>
        <w:rPr>
          <w:rFonts w:ascii="Lato" w:hAnsi="Lato"/>
          <w:sz w:val="20"/>
          <w:szCs w:val="20"/>
        </w:rPr>
      </w:pPr>
      <w:r w:rsidRPr="00410B9B">
        <w:rPr>
          <w:rFonts w:ascii="Lato" w:hAnsi="Lato"/>
          <w:sz w:val="20"/>
          <w:szCs w:val="20"/>
        </w:rPr>
        <w:t>„Poranki dla Seniorów” organizowane w ramach działalności Łabiszyńskiego Domu Kultury. To działania, których głównym celem jest aktywizacja społeczna i organizacja czasu wolnego mieszkańcom Gminy Łabiszyn w jesieni życia. W 2023r. odbyły się 64 poranki. Seniorzy biorą udział w różnego rodzaju aktywnościach tematycznych (warsztaty, wyjazdy plenerowe, spotkania z ciekawymi ludźmi, nowe technologie, prezentacja swoich pasji itp.). Działania prowadzą głównie etatowi pracownicy instytucji angażując do tego niewielkie środki finansowe.</w:t>
      </w:r>
    </w:p>
    <w:p w14:paraId="7651159D" w14:textId="77777777" w:rsidR="00F60A08" w:rsidRPr="00410B9B" w:rsidRDefault="00F60A08" w:rsidP="00410B9B">
      <w:pPr>
        <w:spacing w:before="120" w:after="120" w:line="276" w:lineRule="auto"/>
        <w:rPr>
          <w:rFonts w:ascii="Lato" w:hAnsi="Lato"/>
          <w:b/>
          <w:bCs/>
          <w:sz w:val="20"/>
          <w:szCs w:val="20"/>
        </w:rPr>
      </w:pPr>
      <w:r w:rsidRPr="00410B9B">
        <w:rPr>
          <w:rFonts w:ascii="Lato" w:hAnsi="Lato"/>
          <w:b/>
          <w:bCs/>
          <w:sz w:val="20"/>
          <w:szCs w:val="20"/>
        </w:rPr>
        <w:t>Gmina Solec Kujawski</w:t>
      </w:r>
    </w:p>
    <w:p w14:paraId="4CC3E99E" w14:textId="25498D7A" w:rsidR="00F60A08" w:rsidRPr="00410B9B" w:rsidRDefault="00F60A08" w:rsidP="00410B9B">
      <w:pPr>
        <w:spacing w:before="120" w:after="120" w:line="276" w:lineRule="auto"/>
        <w:rPr>
          <w:rFonts w:ascii="Lato" w:hAnsi="Lato"/>
          <w:sz w:val="20"/>
          <w:szCs w:val="20"/>
        </w:rPr>
      </w:pPr>
      <w:r w:rsidRPr="00410B9B">
        <w:rPr>
          <w:rFonts w:ascii="Lato" w:hAnsi="Lato"/>
          <w:sz w:val="20"/>
          <w:szCs w:val="20"/>
        </w:rPr>
        <w:t xml:space="preserve">Uniwersytet Trzeciego Wieku. Obecnie grupę soleckich słuchaczy tworzy ponad 150 osób. Działalność uniwersytetu to nie tylko odbywające się w cyklu dwutygodniowym wykłady. To także szeroka oferta kulturalna organizowana przez bibliotekę. Wśród działań kulturalno-towarzyskich są inicjatywy związane ze świętowaniem Dnia Babci i Dziadka, Dnia Kobiet, Dni Seniora i wiele innych okolicznościowych wydarzeń. We współpracy z Soleckim Centrum Kultury biblioteka organizuje wyjścia do kina, udział w spektaklach teatralnych, koncertach itp. Biblioteka współorganizuje także wyjazdy </w:t>
      </w:r>
      <w:r w:rsidR="001A3363" w:rsidRPr="00410B9B">
        <w:rPr>
          <w:rFonts w:ascii="Lato" w:hAnsi="Lato"/>
          <w:sz w:val="20"/>
          <w:szCs w:val="20"/>
        </w:rPr>
        <w:br/>
      </w:r>
      <w:r w:rsidRPr="00410B9B">
        <w:rPr>
          <w:rFonts w:ascii="Lato" w:hAnsi="Lato"/>
          <w:sz w:val="20"/>
          <w:szCs w:val="20"/>
        </w:rPr>
        <w:t xml:space="preserve">do instytucji kultury w Bydgoszczy np. filharmonii, opery, teatru. </w:t>
      </w:r>
    </w:p>
    <w:p w14:paraId="25FC3226" w14:textId="11C54B34" w:rsidR="00F60A08" w:rsidRPr="00410B9B" w:rsidRDefault="00F60A08" w:rsidP="00410B9B">
      <w:pPr>
        <w:spacing w:before="120" w:after="120" w:line="276" w:lineRule="auto"/>
        <w:rPr>
          <w:rFonts w:ascii="Lato" w:hAnsi="Lato"/>
          <w:sz w:val="20"/>
          <w:szCs w:val="20"/>
        </w:rPr>
      </w:pPr>
      <w:r w:rsidRPr="00410B9B">
        <w:rPr>
          <w:rFonts w:ascii="Lato" w:hAnsi="Lato"/>
          <w:sz w:val="20"/>
          <w:szCs w:val="20"/>
        </w:rPr>
        <w:t xml:space="preserve">Seniorski Dyskusyjny Klub Książki – działając w obszarze promocji czytelnictwa biblioteka stwarza przestrzeń dla seniorów do dzielenia się swoimi odczuciami związanymi z czytanymi dziełami. Okazją </w:t>
      </w:r>
      <w:r w:rsidR="001A3363" w:rsidRPr="00410B9B">
        <w:rPr>
          <w:rFonts w:ascii="Lato" w:hAnsi="Lato"/>
          <w:sz w:val="20"/>
          <w:szCs w:val="20"/>
        </w:rPr>
        <w:br/>
      </w:r>
      <w:r w:rsidRPr="00410B9B">
        <w:rPr>
          <w:rFonts w:ascii="Lato" w:hAnsi="Lato"/>
          <w:sz w:val="20"/>
          <w:szCs w:val="20"/>
        </w:rPr>
        <w:t xml:space="preserve">do tego są comiesięczne spotkania seniorskiego Dyskusyjnego Klubu Książki. Soleccy seniorzy biorą także udział w wydarzeniach organizowanych przez bibliotekę. Są to m.in. spotkania autorskie czy ogólnopolskie akcje czytelnicze m.in. Narodowe Czytanie. </w:t>
      </w:r>
    </w:p>
    <w:p w14:paraId="018B8279" w14:textId="58E2C11D" w:rsidR="00F60A08" w:rsidRPr="00410B9B" w:rsidRDefault="00F60A08" w:rsidP="00410B9B">
      <w:pPr>
        <w:spacing w:before="120" w:after="120" w:line="276" w:lineRule="auto"/>
        <w:rPr>
          <w:rFonts w:ascii="Lato" w:hAnsi="Lato"/>
          <w:sz w:val="20"/>
          <w:szCs w:val="20"/>
        </w:rPr>
      </w:pPr>
      <w:r w:rsidRPr="00410B9B">
        <w:rPr>
          <w:rFonts w:ascii="Lato" w:hAnsi="Lato"/>
          <w:sz w:val="20"/>
          <w:szCs w:val="20"/>
        </w:rPr>
        <w:t xml:space="preserve">Zajęcia rozwojowe – tworząc przestrzeń przyjazną użytkownikowi w ofercie biblioteki znajdują się także zajęcia dla seniorów. Obecnie realizują zajęcia „Zamyśleni”. W ich ramach seniorzy rozwiązują zagadki logiczne. Działanie to ma zapewnić rozwój funkcji poznawczych oraz ćwiczenie szarych komórek. </w:t>
      </w:r>
    </w:p>
    <w:p w14:paraId="3D43BD8F" w14:textId="0E174A5B" w:rsidR="00F60A08" w:rsidRPr="00410B9B" w:rsidRDefault="00F60A08" w:rsidP="00410B9B">
      <w:pPr>
        <w:spacing w:before="120" w:after="120" w:line="276" w:lineRule="auto"/>
        <w:rPr>
          <w:rFonts w:ascii="Lato" w:hAnsi="Lato"/>
          <w:sz w:val="20"/>
          <w:szCs w:val="20"/>
        </w:rPr>
      </w:pPr>
      <w:r w:rsidRPr="00410B9B">
        <w:rPr>
          <w:rFonts w:ascii="Lato" w:hAnsi="Lato"/>
          <w:sz w:val="20"/>
          <w:szCs w:val="20"/>
        </w:rPr>
        <w:t xml:space="preserve">Rajd Odjazdowy Bibliotekarz - jest to działanie kierowane do szerokiego grona odbiorców. Rokrocznie </w:t>
      </w:r>
      <w:r w:rsidR="001A3363" w:rsidRPr="00410B9B">
        <w:rPr>
          <w:rFonts w:ascii="Lato" w:hAnsi="Lato"/>
          <w:sz w:val="20"/>
          <w:szCs w:val="20"/>
        </w:rPr>
        <w:br/>
      </w:r>
      <w:r w:rsidRPr="00410B9B">
        <w:rPr>
          <w:rFonts w:ascii="Lato" w:hAnsi="Lato"/>
          <w:sz w:val="20"/>
          <w:szCs w:val="20"/>
        </w:rPr>
        <w:t xml:space="preserve">w wydarzeniu bierze także udział grupa seniorów. Rajd Odjazdowy Bibliotekarz to inicjatywa dla fanów dwóch kółek, którzy chcą aktywnie spędzić czas i wspólnie z biblioteką poznawać Solec Kujawski </w:t>
      </w:r>
      <w:r w:rsidR="001A3363" w:rsidRPr="00410B9B">
        <w:rPr>
          <w:rFonts w:ascii="Lato" w:hAnsi="Lato"/>
          <w:sz w:val="20"/>
          <w:szCs w:val="20"/>
        </w:rPr>
        <w:br/>
      </w:r>
      <w:r w:rsidRPr="00410B9B">
        <w:rPr>
          <w:rFonts w:ascii="Lato" w:hAnsi="Lato"/>
          <w:sz w:val="20"/>
          <w:szCs w:val="20"/>
        </w:rPr>
        <w:t xml:space="preserve">i okolice. W ramach tego wydarzenia nawiązana jest współpraca z Muzeum Solca im. Księcia Przemysła oraz Klubem Turystów Rowerowych Torpedo. </w:t>
      </w:r>
    </w:p>
    <w:p w14:paraId="29B0EBC9" w14:textId="03097E47" w:rsidR="00F60A08" w:rsidRPr="00410B9B" w:rsidRDefault="00F60A08" w:rsidP="00410B9B">
      <w:pPr>
        <w:spacing w:before="120" w:after="120" w:line="276" w:lineRule="auto"/>
        <w:rPr>
          <w:rFonts w:ascii="Lato" w:hAnsi="Lato"/>
          <w:sz w:val="20"/>
          <w:szCs w:val="20"/>
        </w:rPr>
      </w:pPr>
      <w:r w:rsidRPr="00410B9B">
        <w:rPr>
          <w:rFonts w:ascii="Lato" w:hAnsi="Lato"/>
          <w:sz w:val="20"/>
          <w:szCs w:val="20"/>
        </w:rPr>
        <w:t xml:space="preserve">Projekty zewnętrzne „Klik w kulturę” – w działaniach bibliotecznych poszukiwano także środków zewnętrznych. W obszarze pracy z seniorami pozyskano środki na realizację projektu Klik w kulturę. </w:t>
      </w:r>
      <w:r w:rsidR="001A3363" w:rsidRPr="00410B9B">
        <w:rPr>
          <w:rFonts w:ascii="Lato" w:hAnsi="Lato"/>
          <w:sz w:val="20"/>
          <w:szCs w:val="20"/>
        </w:rPr>
        <w:br/>
      </w:r>
      <w:r w:rsidRPr="00410B9B">
        <w:rPr>
          <w:rFonts w:ascii="Lato" w:hAnsi="Lato"/>
          <w:sz w:val="20"/>
          <w:szCs w:val="20"/>
        </w:rPr>
        <w:lastRenderedPageBreak/>
        <w:t xml:space="preserve">W jego ramach przeszkolono w obszarze obsługi komputera grupę ponad 20 seniorów. W ramach tych zajęć tajniki pracy z komputerem poznało ponad 100 soleckich seniorów. </w:t>
      </w:r>
    </w:p>
    <w:p w14:paraId="062185B4" w14:textId="25D31845" w:rsidR="00F60A08" w:rsidRPr="00410B9B" w:rsidRDefault="00F60A08" w:rsidP="00410B9B">
      <w:pPr>
        <w:spacing w:before="120" w:after="120" w:line="276" w:lineRule="auto"/>
        <w:rPr>
          <w:rFonts w:ascii="Lato" w:hAnsi="Lato"/>
          <w:sz w:val="20"/>
          <w:szCs w:val="20"/>
        </w:rPr>
      </w:pPr>
      <w:r w:rsidRPr="00410B9B">
        <w:rPr>
          <w:rFonts w:ascii="Lato" w:hAnsi="Lato"/>
          <w:sz w:val="20"/>
          <w:szCs w:val="20"/>
        </w:rPr>
        <w:t xml:space="preserve">Pogotowie książkowe. To inicjatywa polegająca na dostarczaniu książek do osób starszych, chorych, takich, które same nie mogą przyjść do biblioteki i skorzystać z naszej oferty. Tak szeroki zakres działań sprawia, że przeciwdziałamy wykluczeniu społecznemu, edukacyjnemu, kulturalnemu, cyfrowemu seniorów.  </w:t>
      </w:r>
    </w:p>
    <w:p w14:paraId="4F13109A" w14:textId="77777777" w:rsidR="00F60A08" w:rsidRPr="00410B9B" w:rsidRDefault="00F60A08" w:rsidP="00410B9B">
      <w:pPr>
        <w:spacing w:before="120" w:after="120" w:line="276" w:lineRule="auto"/>
        <w:rPr>
          <w:rFonts w:ascii="Lato" w:hAnsi="Lato"/>
          <w:b/>
          <w:bCs/>
          <w:sz w:val="20"/>
          <w:szCs w:val="20"/>
        </w:rPr>
      </w:pPr>
      <w:r w:rsidRPr="00410B9B">
        <w:rPr>
          <w:rFonts w:ascii="Lato" w:hAnsi="Lato"/>
          <w:b/>
          <w:bCs/>
          <w:sz w:val="20"/>
          <w:szCs w:val="20"/>
        </w:rPr>
        <w:t>Miasto Bydgoszcz</w:t>
      </w:r>
    </w:p>
    <w:p w14:paraId="64024B21" w14:textId="2E56D0A1" w:rsidR="00F60A08" w:rsidRPr="00410B9B" w:rsidRDefault="00F60A08" w:rsidP="00410B9B">
      <w:pPr>
        <w:spacing w:before="120" w:after="120" w:line="276" w:lineRule="auto"/>
        <w:rPr>
          <w:rFonts w:ascii="Lato" w:hAnsi="Lato"/>
          <w:sz w:val="20"/>
          <w:szCs w:val="20"/>
        </w:rPr>
      </w:pPr>
      <w:r w:rsidRPr="00410B9B">
        <w:rPr>
          <w:rFonts w:ascii="Lato" w:hAnsi="Lato"/>
          <w:sz w:val="20"/>
          <w:szCs w:val="20"/>
        </w:rPr>
        <w:t xml:space="preserve">Program Aktywności Lokalnej dla Miasta Bydgoszczy na lata 2018 – 2025. Założeniem programu jest podniesienie  kompetencji społecznych, osobistych Seniorów, przeciwdziałanie ich marginalizacji i wykluczeniu społecznemu. Przykładowe działania  środowiskowe: </w:t>
      </w:r>
    </w:p>
    <w:p w14:paraId="418C71B4" w14:textId="538E87DB" w:rsidR="00F60A08" w:rsidRPr="00410B9B" w:rsidRDefault="00F60A08" w:rsidP="00410B9B">
      <w:pPr>
        <w:spacing w:before="120" w:after="120" w:line="276" w:lineRule="auto"/>
        <w:rPr>
          <w:rFonts w:ascii="Lato" w:hAnsi="Lato"/>
          <w:sz w:val="20"/>
          <w:szCs w:val="20"/>
        </w:rPr>
      </w:pPr>
      <w:r w:rsidRPr="00410B9B">
        <w:rPr>
          <w:rFonts w:ascii="Lato" w:hAnsi="Lato"/>
          <w:sz w:val="20"/>
          <w:szCs w:val="20"/>
        </w:rPr>
        <w:t xml:space="preserve">„Senior się dowie, gdy mu pracownik socjalny podpowie” – przedsięwzięcie ma na celu merytoryczne wyjaśnienie zawiłości, pojawiających się w tematyce spraw socjalnych, zdrowotnych. Niejednokrotnie zostaje wzbogacone obecnością przedstawicieli branży medycznej, instytucji publicznych. </w:t>
      </w:r>
    </w:p>
    <w:p w14:paraId="58A4FCB0" w14:textId="1DFEAE75" w:rsidR="00F60A08" w:rsidRPr="00410B9B" w:rsidRDefault="00F60A08" w:rsidP="00410B9B">
      <w:pPr>
        <w:spacing w:before="120" w:after="120" w:line="276" w:lineRule="auto"/>
        <w:rPr>
          <w:rFonts w:ascii="Lato" w:hAnsi="Lato"/>
          <w:sz w:val="20"/>
          <w:szCs w:val="20"/>
        </w:rPr>
      </w:pPr>
      <w:r w:rsidRPr="00410B9B">
        <w:rPr>
          <w:rFonts w:ascii="Lato" w:hAnsi="Lato"/>
          <w:sz w:val="20"/>
          <w:szCs w:val="20"/>
        </w:rPr>
        <w:t xml:space="preserve">W Dziale Pomocy Środowiskowej Nr 6 założono ogród, prowadzono nasadzenia roślin, które pielęgnowane są przez osoby starsze. Jest to miejsce spotkań integracyjnych, budowania więzi z naturą </w:t>
      </w:r>
      <w:r w:rsidR="001A3363" w:rsidRPr="00410B9B">
        <w:rPr>
          <w:rFonts w:ascii="Lato" w:hAnsi="Lato"/>
          <w:sz w:val="20"/>
          <w:szCs w:val="20"/>
        </w:rPr>
        <w:br/>
      </w:r>
      <w:r w:rsidRPr="00410B9B">
        <w:rPr>
          <w:rFonts w:ascii="Lato" w:hAnsi="Lato"/>
          <w:sz w:val="20"/>
          <w:szCs w:val="20"/>
        </w:rPr>
        <w:t xml:space="preserve">i drugim człowiekiem, poznawania nowych osób, ale także wykonywania ćwiczeń fizycznych, zajęć plastycznych,  spotkań i pogadanek między innymi z przedstawicielami służby zdrowia. </w:t>
      </w:r>
    </w:p>
    <w:p w14:paraId="3A58C838" w14:textId="4E77866F" w:rsidR="00F60A08" w:rsidRPr="00410B9B" w:rsidRDefault="00F60A08" w:rsidP="00410B9B">
      <w:pPr>
        <w:spacing w:before="120" w:after="120" w:line="276" w:lineRule="auto"/>
        <w:rPr>
          <w:rFonts w:ascii="Lato" w:hAnsi="Lato"/>
          <w:sz w:val="20"/>
          <w:szCs w:val="20"/>
        </w:rPr>
      </w:pPr>
      <w:r w:rsidRPr="00410B9B">
        <w:rPr>
          <w:rFonts w:ascii="Lato" w:hAnsi="Lato"/>
          <w:sz w:val="20"/>
          <w:szCs w:val="20"/>
        </w:rPr>
        <w:t xml:space="preserve">Bydgoska karta seniora 60+. Program działający od 2016 r. ma na celu przeciwdziałanie wykluczeniu społecznemu seniorów poprzez aktywizację życiową tej grupy. Łącznie ponad 160 podmiotów oferuje posiadaczom kart zniżki na wybrane usługi oraz produkty. Warto wspomnieć, że od 2018 r. funkcjonuje „Metropolitalna Karta Seniora 60+”, jako projekt analogiczny, realizowany przez gminy zrzeszone </w:t>
      </w:r>
      <w:r w:rsidR="001A3363" w:rsidRPr="00410B9B">
        <w:rPr>
          <w:rFonts w:ascii="Lato" w:hAnsi="Lato"/>
          <w:sz w:val="20"/>
          <w:szCs w:val="20"/>
        </w:rPr>
        <w:br/>
      </w:r>
      <w:r w:rsidRPr="00410B9B">
        <w:rPr>
          <w:rFonts w:ascii="Lato" w:hAnsi="Lato"/>
          <w:sz w:val="20"/>
          <w:szCs w:val="20"/>
        </w:rPr>
        <w:t xml:space="preserve">w Stowarzyszeniu Metropolia Bydgoszcz. </w:t>
      </w:r>
    </w:p>
    <w:p w14:paraId="2B53F6A5" w14:textId="5A6D388C" w:rsidR="00F60A08" w:rsidRPr="00410B9B" w:rsidRDefault="00F60A08" w:rsidP="00410B9B">
      <w:pPr>
        <w:spacing w:before="120" w:after="120" w:line="276" w:lineRule="auto"/>
        <w:rPr>
          <w:rFonts w:ascii="Lato" w:hAnsi="Lato"/>
          <w:sz w:val="20"/>
          <w:szCs w:val="20"/>
        </w:rPr>
      </w:pPr>
      <w:r w:rsidRPr="00410B9B">
        <w:rPr>
          <w:rFonts w:ascii="Lato" w:hAnsi="Lato"/>
          <w:sz w:val="20"/>
          <w:szCs w:val="20"/>
        </w:rPr>
        <w:t xml:space="preserve">Bydgoska koperta życia - zainicjowany w 2016 r. program skierowany jest głównie do samotnych osób starszych oraz przewlekle chorych. W 2023 r. wydano około 1 700 kopert życia. </w:t>
      </w:r>
    </w:p>
    <w:p w14:paraId="16755F9C" w14:textId="2B1F461A" w:rsidR="00F60A08" w:rsidRPr="00410B9B" w:rsidRDefault="00F60A08" w:rsidP="00410B9B">
      <w:pPr>
        <w:spacing w:before="120" w:after="120" w:line="276" w:lineRule="auto"/>
        <w:rPr>
          <w:rFonts w:ascii="Lato" w:hAnsi="Lato"/>
          <w:sz w:val="20"/>
          <w:szCs w:val="20"/>
        </w:rPr>
      </w:pPr>
      <w:r w:rsidRPr="00410B9B">
        <w:rPr>
          <w:rFonts w:ascii="Lato" w:hAnsi="Lato"/>
          <w:sz w:val="20"/>
          <w:szCs w:val="20"/>
        </w:rPr>
        <w:t xml:space="preserve">Osiedlowe Centra Seniora „Bydgoszcz Seniorom” - idea tego projektu jest taka, aby aktywizacja seniorów dostępna była jak najbliżej ich miejsca zamieszkania – zaplanowano stałe rozszerzanie tej sieci osiedlowych centrów. </w:t>
      </w:r>
    </w:p>
    <w:p w14:paraId="7BA72787" w14:textId="69D114DB" w:rsidR="00F60A08" w:rsidRPr="00410B9B" w:rsidRDefault="00F60A08" w:rsidP="00410B9B">
      <w:pPr>
        <w:spacing w:before="120" w:after="120" w:line="276" w:lineRule="auto"/>
        <w:rPr>
          <w:rFonts w:ascii="Lato" w:hAnsi="Lato"/>
          <w:sz w:val="20"/>
          <w:szCs w:val="20"/>
        </w:rPr>
      </w:pPr>
      <w:r w:rsidRPr="00410B9B">
        <w:rPr>
          <w:rFonts w:ascii="Lato" w:hAnsi="Lato"/>
          <w:sz w:val="20"/>
          <w:szCs w:val="20"/>
        </w:rPr>
        <w:t xml:space="preserve">Bydgoskie Dni Seniorów - coroczne obchody z okazji Bydgoskiego Dnia Seniora odbyły się w dniach </w:t>
      </w:r>
      <w:r w:rsidR="001A3363" w:rsidRPr="00410B9B">
        <w:rPr>
          <w:rFonts w:ascii="Lato" w:hAnsi="Lato"/>
          <w:sz w:val="20"/>
          <w:szCs w:val="20"/>
        </w:rPr>
        <w:br/>
      </w:r>
      <w:r w:rsidRPr="00410B9B">
        <w:rPr>
          <w:rFonts w:ascii="Lato" w:hAnsi="Lato"/>
          <w:sz w:val="20"/>
          <w:szCs w:val="20"/>
        </w:rPr>
        <w:t>20</w:t>
      </w:r>
      <w:r w:rsidR="001A3363" w:rsidRPr="00410B9B">
        <w:rPr>
          <w:rFonts w:ascii="Lato" w:hAnsi="Lato"/>
          <w:sz w:val="20"/>
          <w:szCs w:val="20"/>
        </w:rPr>
        <w:t>—</w:t>
      </w:r>
      <w:r w:rsidRPr="00410B9B">
        <w:rPr>
          <w:rFonts w:ascii="Lato" w:hAnsi="Lato"/>
          <w:sz w:val="20"/>
          <w:szCs w:val="20"/>
        </w:rPr>
        <w:t xml:space="preserve">21 października 2023 r. Organizatorami obchodów są: Miasto Bydgoszcz, Zakład Ubezpieczeń Społecznych Oddział w Bydgoszczy, Polski Związek Emerytów, Rencistów i Inwalidów oraz Bydgoska Rada Seniorów. W ramach obchodów zaplanowano konferencje i warsztaty pn.: „Senior - menadżer  </w:t>
      </w:r>
      <w:r w:rsidR="001A3363" w:rsidRPr="00410B9B">
        <w:rPr>
          <w:rFonts w:ascii="Lato" w:hAnsi="Lato"/>
          <w:sz w:val="20"/>
          <w:szCs w:val="20"/>
        </w:rPr>
        <w:br/>
      </w:r>
      <w:r w:rsidRPr="00410B9B">
        <w:rPr>
          <w:rFonts w:ascii="Lato" w:hAnsi="Lato"/>
          <w:sz w:val="20"/>
          <w:szCs w:val="20"/>
        </w:rPr>
        <w:t xml:space="preserve">ds. własnego bezpieczeństwa”, a także usług elektronicznych świadczonych przez ZUS oraz zmian w przepisach ubezpieczeniowych. Seniorzy mieli również możliwość wzięcia udziału w lekcji samoobrony, kursie pierwszej pomocy, warsztatach fotograficznych Na przybyłych gości czekały również punkty konsultacyjne takie jak: indywidualne konsultacje z dietetykiem, biologiem, Państwowym Funduszem Rehabilitacji Osób Niepełnosprawnych, Narodowym Funduszem Zdrowia, Zakładem Ubezpieczeń Społecznych, Bydgoską Radą Seniorów oraz Biurem Aktywności Społecznej. Obchody zakończyły się uroczystą galą, podczas której wręczono wyróżnienia, dla osób szczególnie zasłużonych w pracy na rzecz bydgoskich seniorów. W wydarzeniu wzięło udział ponad 200 </w:t>
      </w:r>
      <w:r w:rsidR="00105148" w:rsidRPr="00410B9B">
        <w:rPr>
          <w:rFonts w:ascii="Lato" w:hAnsi="Lato"/>
          <w:sz w:val="20"/>
          <w:szCs w:val="20"/>
        </w:rPr>
        <w:t>seniorów</w:t>
      </w:r>
      <w:r w:rsidRPr="00410B9B">
        <w:rPr>
          <w:rFonts w:ascii="Lato" w:hAnsi="Lato"/>
          <w:sz w:val="20"/>
          <w:szCs w:val="20"/>
        </w:rPr>
        <w:t xml:space="preserve">. </w:t>
      </w:r>
    </w:p>
    <w:p w14:paraId="791EF138" w14:textId="61DAC6F1" w:rsidR="00F60A08" w:rsidRPr="00410B9B" w:rsidRDefault="00F60A08" w:rsidP="00410B9B">
      <w:pPr>
        <w:spacing w:before="120" w:after="120" w:line="276" w:lineRule="auto"/>
        <w:rPr>
          <w:rFonts w:ascii="Lato" w:hAnsi="Lato"/>
          <w:sz w:val="20"/>
          <w:szCs w:val="20"/>
        </w:rPr>
      </w:pPr>
      <w:r w:rsidRPr="00410B9B">
        <w:rPr>
          <w:rFonts w:ascii="Lato" w:hAnsi="Lato"/>
          <w:sz w:val="20"/>
          <w:szCs w:val="20"/>
        </w:rPr>
        <w:t>Dział senioralny w gazecie „Bydgoszcz Informuje” - dyrektywa dostępności.  W comiesięcznym informatorze miejskim „Bydgoszcz Informuje” wprowadzono dział dla seniorów, a także publikowany jest każdorazowo numer telefonu informacyjnego dla seniorów, obsługiwany przez Biuro Aktywności Społecznej Urzędu Miasta Bydgoszcz.</w:t>
      </w:r>
      <w:r w:rsidR="00461314">
        <w:rPr>
          <w:rFonts w:ascii="Lato" w:hAnsi="Lato"/>
          <w:sz w:val="20"/>
          <w:szCs w:val="20"/>
        </w:rPr>
        <w:br/>
      </w:r>
      <w:r w:rsidR="00461314">
        <w:rPr>
          <w:rFonts w:ascii="Lato" w:hAnsi="Lato"/>
          <w:sz w:val="20"/>
          <w:szCs w:val="20"/>
        </w:rPr>
        <w:br/>
      </w:r>
      <w:r w:rsidR="00461314">
        <w:rPr>
          <w:rFonts w:ascii="Lato" w:hAnsi="Lato"/>
          <w:sz w:val="20"/>
          <w:szCs w:val="20"/>
        </w:rPr>
        <w:br/>
      </w:r>
    </w:p>
    <w:p w14:paraId="3318FAC3" w14:textId="77777777" w:rsidR="00F60A08" w:rsidRPr="00410B9B" w:rsidRDefault="00F60A08" w:rsidP="00410B9B">
      <w:pPr>
        <w:spacing w:before="120" w:after="120" w:line="276" w:lineRule="auto"/>
        <w:rPr>
          <w:rFonts w:ascii="Lato" w:hAnsi="Lato"/>
          <w:b/>
          <w:color w:val="2F5496" w:themeColor="accent1" w:themeShade="BF"/>
          <w:sz w:val="20"/>
          <w:szCs w:val="20"/>
          <w:u w:val="single"/>
        </w:rPr>
      </w:pPr>
      <w:r w:rsidRPr="00410B9B">
        <w:rPr>
          <w:rFonts w:ascii="Lato" w:hAnsi="Lato"/>
          <w:b/>
          <w:color w:val="2F5496" w:themeColor="accent1" w:themeShade="BF"/>
          <w:sz w:val="20"/>
          <w:szCs w:val="20"/>
          <w:u w:val="single"/>
        </w:rPr>
        <w:lastRenderedPageBreak/>
        <w:t xml:space="preserve">Przykłady innowacyjnych rozwiązań </w:t>
      </w:r>
    </w:p>
    <w:p w14:paraId="6058E9C6" w14:textId="77777777" w:rsidR="00F60A08" w:rsidRPr="00410B9B" w:rsidRDefault="00F60A08" w:rsidP="00410B9B">
      <w:pPr>
        <w:spacing w:before="120" w:after="120" w:line="276" w:lineRule="auto"/>
        <w:rPr>
          <w:rFonts w:ascii="Lato" w:hAnsi="Lato"/>
          <w:sz w:val="20"/>
          <w:szCs w:val="20"/>
        </w:rPr>
      </w:pPr>
      <w:r w:rsidRPr="00410B9B">
        <w:rPr>
          <w:rFonts w:ascii="Lato" w:hAnsi="Lato"/>
          <w:b/>
          <w:bCs/>
          <w:sz w:val="20"/>
          <w:szCs w:val="20"/>
        </w:rPr>
        <w:t>Gmina Brześć Kujawski</w:t>
      </w:r>
      <w:r w:rsidRPr="00410B9B">
        <w:rPr>
          <w:rFonts w:ascii="Lato" w:hAnsi="Lato"/>
          <w:sz w:val="20"/>
          <w:szCs w:val="20"/>
        </w:rPr>
        <w:t xml:space="preserve"> </w:t>
      </w:r>
    </w:p>
    <w:p w14:paraId="6AFAB00E" w14:textId="224C27D6" w:rsidR="00F60A08" w:rsidRPr="00410B9B" w:rsidRDefault="00F60A08" w:rsidP="00410B9B">
      <w:pPr>
        <w:spacing w:before="120" w:after="120" w:line="276" w:lineRule="auto"/>
        <w:rPr>
          <w:rFonts w:ascii="Lato" w:hAnsi="Lato"/>
          <w:sz w:val="20"/>
          <w:szCs w:val="20"/>
        </w:rPr>
      </w:pPr>
      <w:r w:rsidRPr="00410B9B">
        <w:rPr>
          <w:rFonts w:ascii="Lato" w:hAnsi="Lato"/>
          <w:sz w:val="20"/>
          <w:szCs w:val="20"/>
        </w:rPr>
        <w:t xml:space="preserve">Kąpiele w lesie (realizowane w ramach działalności Klubu Senior+) to prozdrowotna, salutogenna praktyka łącząca z naturą, która ma na celu poprawę samopoczucia, złagodzenie stresu i zachęcenie </w:t>
      </w:r>
      <w:r w:rsidR="001A3363" w:rsidRPr="00410B9B">
        <w:rPr>
          <w:rFonts w:ascii="Lato" w:hAnsi="Lato"/>
          <w:sz w:val="20"/>
          <w:szCs w:val="20"/>
        </w:rPr>
        <w:br/>
      </w:r>
      <w:r w:rsidRPr="00410B9B">
        <w:rPr>
          <w:rFonts w:ascii="Lato" w:hAnsi="Lato"/>
          <w:sz w:val="20"/>
          <w:szCs w:val="20"/>
        </w:rPr>
        <w:t xml:space="preserve">do relaksu. U jej podstaw leżą: zasady uważności, zachęcające do otwarcia zmysłów na leśną atmosferę, powolny spacer po lesie, wdychanie leśnego powietrza i wspieranie emocjonalnego połączenia </w:t>
      </w:r>
      <w:r w:rsidR="001A3363" w:rsidRPr="00410B9B">
        <w:rPr>
          <w:rFonts w:ascii="Lato" w:hAnsi="Lato"/>
          <w:sz w:val="20"/>
          <w:szCs w:val="20"/>
        </w:rPr>
        <w:br/>
      </w:r>
      <w:r w:rsidRPr="00410B9B">
        <w:rPr>
          <w:rFonts w:ascii="Lato" w:hAnsi="Lato"/>
          <w:sz w:val="20"/>
          <w:szCs w:val="20"/>
        </w:rPr>
        <w:t>z krajobrazem. Regularne kąpiele pozytywnie oddziałują na stan zdrowia np. obniżenie ciśnienia, redukcję poziom stresu, obniżenie poziomu kortyzolu i adrenaliny, wywołanie stan odprężenia, obniżenie poziomu cukru we krwi, pobudzenie układu immunologicznego.</w:t>
      </w:r>
    </w:p>
    <w:p w14:paraId="2E40F0CA" w14:textId="77777777" w:rsidR="00F60A08" w:rsidRPr="00410B9B" w:rsidRDefault="00F60A08" w:rsidP="00410B9B">
      <w:pPr>
        <w:spacing w:before="120" w:after="120" w:line="276" w:lineRule="auto"/>
        <w:rPr>
          <w:rFonts w:ascii="Lato" w:hAnsi="Lato"/>
          <w:b/>
          <w:bCs/>
          <w:sz w:val="20"/>
          <w:szCs w:val="20"/>
        </w:rPr>
      </w:pPr>
      <w:r w:rsidRPr="00410B9B">
        <w:rPr>
          <w:rFonts w:ascii="Lato" w:hAnsi="Lato"/>
          <w:b/>
          <w:bCs/>
          <w:sz w:val="20"/>
          <w:szCs w:val="20"/>
        </w:rPr>
        <w:t>Gmina Solec Kujawski</w:t>
      </w:r>
    </w:p>
    <w:p w14:paraId="0C6237D9" w14:textId="60F77719" w:rsidR="00F60A08" w:rsidRPr="00410B9B" w:rsidRDefault="00F60A08" w:rsidP="00410B9B">
      <w:pPr>
        <w:spacing w:before="120" w:after="120" w:line="276" w:lineRule="auto"/>
        <w:rPr>
          <w:rFonts w:ascii="Lato" w:hAnsi="Lato"/>
          <w:sz w:val="20"/>
          <w:szCs w:val="20"/>
        </w:rPr>
      </w:pPr>
      <w:r w:rsidRPr="00410B9B">
        <w:rPr>
          <w:rFonts w:ascii="Lato" w:hAnsi="Lato"/>
          <w:sz w:val="20"/>
          <w:szCs w:val="20"/>
        </w:rPr>
        <w:t xml:space="preserve">Biblioteka Publiczna posiada bogate doświadczenie w działaniach z obszaru edukacji ekonomicznej seniorów. Brano udział w 3 edycjach projektu: O finansach… w bibliotece. W jego ramach przeszkolono grupę ponad 70 seniorów z zakresu finansów osobistych oraz bankowości z nakierowaniem </w:t>
      </w:r>
      <w:r w:rsidR="001A3363" w:rsidRPr="00410B9B">
        <w:rPr>
          <w:rFonts w:ascii="Lato" w:hAnsi="Lato"/>
          <w:sz w:val="20"/>
          <w:szCs w:val="20"/>
        </w:rPr>
        <w:br/>
      </w:r>
      <w:r w:rsidRPr="00410B9B">
        <w:rPr>
          <w:rFonts w:ascii="Lato" w:hAnsi="Lato"/>
          <w:sz w:val="20"/>
          <w:szCs w:val="20"/>
        </w:rPr>
        <w:t>na bankowość elektroniczną. Brano także udział w międzynarodowym projekcie edukacji ekonomicznej FINLIT. Placówka była jedną z wiodących bibliotek z Polski. Biblioteka pełniła także rolę instytucji wspierającej działania seniorów w ramach projektu.</w:t>
      </w:r>
    </w:p>
    <w:p w14:paraId="369560CE" w14:textId="77777777" w:rsidR="00563300" w:rsidRDefault="00563300" w:rsidP="00563300">
      <w:pPr>
        <w:spacing w:after="0" w:line="276" w:lineRule="auto"/>
        <w:rPr>
          <w:rFonts w:ascii="Lato" w:hAnsi="Lato"/>
          <w:sz w:val="20"/>
          <w:szCs w:val="20"/>
        </w:rPr>
      </w:pPr>
    </w:p>
    <w:p w14:paraId="3BBA486C" w14:textId="77777777" w:rsidR="00563300" w:rsidRDefault="00563300" w:rsidP="00563300">
      <w:pPr>
        <w:spacing w:after="0" w:line="276" w:lineRule="auto"/>
        <w:rPr>
          <w:rFonts w:ascii="Lato" w:hAnsi="Lato"/>
          <w:sz w:val="20"/>
          <w:szCs w:val="20"/>
        </w:rPr>
      </w:pPr>
    </w:p>
    <w:p w14:paraId="69F78514" w14:textId="77777777" w:rsidR="00563300" w:rsidRPr="00AE3F6E" w:rsidRDefault="00563300" w:rsidP="00563300">
      <w:pPr>
        <w:spacing w:after="0" w:line="276" w:lineRule="auto"/>
        <w:rPr>
          <w:rFonts w:ascii="Lato" w:hAnsi="Lato"/>
          <w:sz w:val="20"/>
          <w:szCs w:val="20"/>
        </w:rPr>
      </w:pPr>
    </w:p>
    <w:p w14:paraId="2F0537BB" w14:textId="77777777" w:rsidR="00F60A08" w:rsidRPr="00AE3F6E" w:rsidRDefault="00F60A08" w:rsidP="00AE3F6E">
      <w:pPr>
        <w:spacing w:after="0" w:line="240" w:lineRule="auto"/>
        <w:jc w:val="both"/>
        <w:rPr>
          <w:rFonts w:ascii="Lato" w:hAnsi="Lato"/>
          <w:sz w:val="20"/>
          <w:szCs w:val="20"/>
        </w:rPr>
      </w:pPr>
    </w:p>
    <w:p w14:paraId="66E0059C" w14:textId="77777777" w:rsidR="00DE49E7" w:rsidRDefault="00DE49E7" w:rsidP="00AE3F6E">
      <w:pPr>
        <w:pStyle w:val="Nagwek2"/>
        <w:sectPr w:rsidR="00DE49E7">
          <w:pgSz w:w="11906" w:h="16838"/>
          <w:pgMar w:top="1417" w:right="1417" w:bottom="1417" w:left="1417" w:header="708" w:footer="708" w:gutter="0"/>
          <w:cols w:space="708"/>
          <w:docGrid w:linePitch="360"/>
        </w:sectPr>
      </w:pPr>
      <w:bookmarkStart w:id="14" w:name="_Toc172619423"/>
    </w:p>
    <w:p w14:paraId="7637C7BD" w14:textId="77777777" w:rsidR="00F60A08" w:rsidRPr="00AE3F6E" w:rsidRDefault="00F60A08" w:rsidP="00461314">
      <w:pPr>
        <w:pStyle w:val="Nagwek2"/>
        <w:spacing w:before="120" w:after="120"/>
      </w:pPr>
      <w:bookmarkStart w:id="15" w:name="_Toc180679215"/>
      <w:r w:rsidRPr="00AE3F6E">
        <w:lastRenderedPageBreak/>
        <w:t>Województwo lubelskie</w:t>
      </w:r>
      <w:bookmarkEnd w:id="14"/>
      <w:bookmarkEnd w:id="15"/>
    </w:p>
    <w:p w14:paraId="54F69073" w14:textId="372114AA" w:rsidR="00F60A08" w:rsidRPr="00410B9B" w:rsidRDefault="00F60A08" w:rsidP="00AE3F6E">
      <w:pPr>
        <w:pStyle w:val="Legenda"/>
        <w:keepNext/>
        <w:spacing w:after="0"/>
        <w:rPr>
          <w:rFonts w:ascii="Lato" w:hAnsi="Lato"/>
          <w:sz w:val="16"/>
          <w:szCs w:val="16"/>
        </w:rPr>
      </w:pPr>
      <w:bookmarkStart w:id="16" w:name="_Toc180679199"/>
      <w:bookmarkStart w:id="17" w:name="_Hlk169774005"/>
      <w:r w:rsidRPr="00410B9B">
        <w:rPr>
          <w:rFonts w:ascii="Lato" w:hAnsi="Lato"/>
          <w:b/>
          <w:bCs/>
          <w:sz w:val="16"/>
          <w:szCs w:val="16"/>
        </w:rPr>
        <w:t xml:space="preserve">Tabela </w:t>
      </w:r>
      <w:r w:rsidRPr="00410B9B">
        <w:rPr>
          <w:rFonts w:ascii="Lato" w:hAnsi="Lato"/>
          <w:b/>
          <w:bCs/>
          <w:sz w:val="16"/>
          <w:szCs w:val="16"/>
        </w:rPr>
        <w:fldChar w:fldCharType="begin"/>
      </w:r>
      <w:r w:rsidRPr="00410B9B">
        <w:rPr>
          <w:rFonts w:ascii="Lato" w:hAnsi="Lato"/>
          <w:b/>
          <w:bCs/>
          <w:sz w:val="16"/>
          <w:szCs w:val="16"/>
        </w:rPr>
        <w:instrText xml:space="preserve"> SEQ Tabela \* ARABIC </w:instrText>
      </w:r>
      <w:r w:rsidRPr="00410B9B">
        <w:rPr>
          <w:rFonts w:ascii="Lato" w:hAnsi="Lato"/>
          <w:b/>
          <w:bCs/>
          <w:sz w:val="16"/>
          <w:szCs w:val="16"/>
        </w:rPr>
        <w:fldChar w:fldCharType="separate"/>
      </w:r>
      <w:r w:rsidR="00F52ED5" w:rsidRPr="00410B9B">
        <w:rPr>
          <w:rFonts w:ascii="Lato" w:hAnsi="Lato"/>
          <w:b/>
          <w:bCs/>
          <w:noProof/>
          <w:sz w:val="16"/>
          <w:szCs w:val="16"/>
        </w:rPr>
        <w:t>3</w:t>
      </w:r>
      <w:r w:rsidRPr="00410B9B">
        <w:rPr>
          <w:rFonts w:ascii="Lato" w:hAnsi="Lato"/>
          <w:b/>
          <w:bCs/>
          <w:noProof/>
          <w:sz w:val="16"/>
          <w:szCs w:val="16"/>
        </w:rPr>
        <w:fldChar w:fldCharType="end"/>
      </w:r>
      <w:r w:rsidRPr="00410B9B">
        <w:rPr>
          <w:rFonts w:ascii="Lato" w:hAnsi="Lato"/>
          <w:noProof/>
          <w:sz w:val="16"/>
          <w:szCs w:val="16"/>
        </w:rPr>
        <w:t xml:space="preserve"> </w:t>
      </w:r>
      <w:r w:rsidRPr="00410B9B">
        <w:rPr>
          <w:rFonts w:ascii="Lato" w:hAnsi="Lato"/>
          <w:sz w:val="16"/>
          <w:szCs w:val="16"/>
        </w:rPr>
        <w:t>Karta województwa lubelskiego za 2023 r.</w:t>
      </w:r>
      <w:r w:rsidRPr="00410B9B">
        <w:rPr>
          <w:rStyle w:val="Odwoanieprzypisudolnego"/>
          <w:rFonts w:ascii="Lato" w:hAnsi="Lato"/>
          <w:sz w:val="16"/>
          <w:szCs w:val="16"/>
        </w:rPr>
        <w:footnoteReference w:id="4"/>
      </w:r>
      <w:bookmarkEnd w:id="16"/>
    </w:p>
    <w:tbl>
      <w:tblPr>
        <w:tblW w:w="5000" w:type="pct"/>
        <w:tblCellMar>
          <w:left w:w="70" w:type="dxa"/>
          <w:right w:w="70" w:type="dxa"/>
        </w:tblCellMar>
        <w:tblLook w:val="04A0" w:firstRow="1" w:lastRow="0" w:firstColumn="1" w:lastColumn="0" w:noHBand="0" w:noVBand="1"/>
      </w:tblPr>
      <w:tblGrid>
        <w:gridCol w:w="2243"/>
        <w:gridCol w:w="2246"/>
        <w:gridCol w:w="2327"/>
        <w:gridCol w:w="2246"/>
      </w:tblGrid>
      <w:tr w:rsidR="00F60A08" w:rsidRPr="00873AE6" w14:paraId="1BA99DF8" w14:textId="77777777" w:rsidTr="001B73AB">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5B9BD5"/>
            <w:noWrap/>
            <w:hideMark/>
          </w:tcPr>
          <w:p w14:paraId="1210701C"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WOJEWÓDZTWO LUBELSKIE</w:t>
            </w:r>
          </w:p>
        </w:tc>
      </w:tr>
      <w:tr w:rsidR="00F60A08" w:rsidRPr="00873AE6" w14:paraId="687AA741" w14:textId="77777777" w:rsidTr="001B73AB">
        <w:trPr>
          <w:trHeight w:val="300"/>
        </w:trPr>
        <w:tc>
          <w:tcPr>
            <w:tcW w:w="1238" w:type="pct"/>
            <w:vMerge w:val="restart"/>
            <w:tcBorders>
              <w:top w:val="nil"/>
              <w:left w:val="single" w:sz="4" w:space="0" w:color="auto"/>
              <w:bottom w:val="single" w:sz="4" w:space="0" w:color="auto"/>
              <w:right w:val="single" w:sz="4" w:space="0" w:color="auto"/>
            </w:tcBorders>
            <w:shd w:val="clear" w:color="000000" w:fill="FFFFFF"/>
            <w:noWrap/>
            <w:hideMark/>
          </w:tcPr>
          <w:p w14:paraId="551DE49F" w14:textId="77777777" w:rsidR="00F60A08" w:rsidRPr="00873AE6" w:rsidRDefault="00F60A08" w:rsidP="00AE3F6E">
            <w:pPr>
              <w:spacing w:after="0" w:line="240" w:lineRule="auto"/>
              <w:jc w:val="center"/>
              <w:rPr>
                <w:rFonts w:ascii="Lato" w:eastAsia="Times New Roman" w:hAnsi="Lato" w:cs="Calibri"/>
                <w:sz w:val="18"/>
                <w:szCs w:val="18"/>
                <w:lang w:eastAsia="pl-PL"/>
              </w:rPr>
            </w:pPr>
            <w:r w:rsidRPr="00873AE6">
              <w:rPr>
                <w:rFonts w:ascii="Lato" w:eastAsia="Times New Roman" w:hAnsi="Lato" w:cs="Calibri"/>
                <w:sz w:val="18"/>
                <w:szCs w:val="18"/>
                <w:lang w:eastAsia="pl-PL"/>
              </w:rPr>
              <w:t xml:space="preserve">Informacje o regionie </w:t>
            </w:r>
          </w:p>
        </w:tc>
        <w:tc>
          <w:tcPr>
            <w:tcW w:w="1239" w:type="pct"/>
            <w:tcBorders>
              <w:top w:val="nil"/>
              <w:left w:val="nil"/>
              <w:bottom w:val="single" w:sz="4" w:space="0" w:color="auto"/>
              <w:right w:val="single" w:sz="4" w:space="0" w:color="auto"/>
            </w:tcBorders>
            <w:shd w:val="clear" w:color="000000" w:fill="FFFFFF"/>
            <w:noWrap/>
            <w:hideMark/>
          </w:tcPr>
          <w:p w14:paraId="76D88412"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Liczba gmin</w:t>
            </w:r>
          </w:p>
        </w:tc>
        <w:tc>
          <w:tcPr>
            <w:tcW w:w="2523" w:type="pct"/>
            <w:gridSpan w:val="2"/>
            <w:tcBorders>
              <w:top w:val="single" w:sz="4" w:space="0" w:color="auto"/>
              <w:left w:val="nil"/>
              <w:bottom w:val="single" w:sz="4" w:space="0" w:color="auto"/>
              <w:right w:val="single" w:sz="4" w:space="0" w:color="auto"/>
            </w:tcBorders>
            <w:shd w:val="clear" w:color="000000" w:fill="FFFFFF"/>
            <w:hideMark/>
          </w:tcPr>
          <w:p w14:paraId="6B4F9E59"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213</w:t>
            </w:r>
          </w:p>
        </w:tc>
      </w:tr>
      <w:tr w:rsidR="00F60A08" w:rsidRPr="00873AE6" w14:paraId="24E0BD08" w14:textId="77777777" w:rsidTr="001B73AB">
        <w:trPr>
          <w:trHeight w:val="300"/>
        </w:trPr>
        <w:tc>
          <w:tcPr>
            <w:tcW w:w="1238" w:type="pct"/>
            <w:vMerge/>
            <w:tcBorders>
              <w:top w:val="nil"/>
              <w:left w:val="single" w:sz="4" w:space="0" w:color="auto"/>
              <w:bottom w:val="single" w:sz="4" w:space="0" w:color="auto"/>
              <w:right w:val="single" w:sz="4" w:space="0" w:color="auto"/>
            </w:tcBorders>
            <w:vAlign w:val="center"/>
            <w:hideMark/>
          </w:tcPr>
          <w:p w14:paraId="446F4A3F" w14:textId="77777777" w:rsidR="00F60A08" w:rsidRPr="00873AE6" w:rsidRDefault="00F60A08" w:rsidP="00AE3F6E">
            <w:pPr>
              <w:spacing w:after="0" w:line="240" w:lineRule="auto"/>
              <w:rPr>
                <w:rFonts w:ascii="Lato" w:eastAsia="Times New Roman" w:hAnsi="Lato" w:cs="Calibri"/>
                <w:sz w:val="18"/>
                <w:szCs w:val="18"/>
                <w:lang w:eastAsia="pl-PL"/>
              </w:rPr>
            </w:pPr>
          </w:p>
        </w:tc>
        <w:tc>
          <w:tcPr>
            <w:tcW w:w="1239" w:type="pct"/>
            <w:tcBorders>
              <w:top w:val="nil"/>
              <w:left w:val="nil"/>
              <w:bottom w:val="single" w:sz="4" w:space="0" w:color="auto"/>
              <w:right w:val="single" w:sz="4" w:space="0" w:color="auto"/>
            </w:tcBorders>
            <w:shd w:val="clear" w:color="000000" w:fill="FFFFFF"/>
            <w:noWrap/>
            <w:hideMark/>
          </w:tcPr>
          <w:p w14:paraId="7C80205C"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Liczba powiatów</w:t>
            </w:r>
          </w:p>
        </w:tc>
        <w:tc>
          <w:tcPr>
            <w:tcW w:w="2523" w:type="pct"/>
            <w:gridSpan w:val="2"/>
            <w:tcBorders>
              <w:top w:val="single" w:sz="4" w:space="0" w:color="auto"/>
              <w:left w:val="nil"/>
              <w:bottom w:val="single" w:sz="4" w:space="0" w:color="auto"/>
              <w:right w:val="single" w:sz="4" w:space="0" w:color="auto"/>
            </w:tcBorders>
            <w:shd w:val="clear" w:color="000000" w:fill="FFFFFF"/>
            <w:hideMark/>
          </w:tcPr>
          <w:p w14:paraId="5A666294"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20 powiatów i 4 miasta na prawach powiatu</w:t>
            </w:r>
          </w:p>
        </w:tc>
      </w:tr>
      <w:tr w:rsidR="00F60A08" w:rsidRPr="00873AE6" w14:paraId="1F91844C" w14:textId="77777777" w:rsidTr="001B73AB">
        <w:trPr>
          <w:trHeight w:val="300"/>
        </w:trPr>
        <w:tc>
          <w:tcPr>
            <w:tcW w:w="1238" w:type="pct"/>
            <w:vMerge/>
            <w:tcBorders>
              <w:top w:val="nil"/>
              <w:left w:val="single" w:sz="4" w:space="0" w:color="auto"/>
              <w:bottom w:val="single" w:sz="4" w:space="0" w:color="auto"/>
              <w:right w:val="single" w:sz="4" w:space="0" w:color="auto"/>
            </w:tcBorders>
            <w:vAlign w:val="center"/>
            <w:hideMark/>
          </w:tcPr>
          <w:p w14:paraId="5CC099A5" w14:textId="77777777" w:rsidR="00F60A08" w:rsidRPr="00873AE6" w:rsidRDefault="00F60A08" w:rsidP="00AE3F6E">
            <w:pPr>
              <w:spacing w:after="0" w:line="240" w:lineRule="auto"/>
              <w:rPr>
                <w:rFonts w:ascii="Lato" w:eastAsia="Times New Roman" w:hAnsi="Lato" w:cs="Calibri"/>
                <w:sz w:val="18"/>
                <w:szCs w:val="18"/>
                <w:lang w:eastAsia="pl-PL"/>
              </w:rPr>
            </w:pPr>
          </w:p>
        </w:tc>
        <w:tc>
          <w:tcPr>
            <w:tcW w:w="1239" w:type="pct"/>
            <w:tcBorders>
              <w:top w:val="nil"/>
              <w:left w:val="nil"/>
              <w:bottom w:val="single" w:sz="4" w:space="0" w:color="auto"/>
              <w:right w:val="single" w:sz="4" w:space="0" w:color="auto"/>
            </w:tcBorders>
            <w:shd w:val="clear" w:color="000000" w:fill="FFFFFF"/>
            <w:noWrap/>
            <w:hideMark/>
          </w:tcPr>
          <w:p w14:paraId="63D3428E"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Powierzchnia</w:t>
            </w:r>
          </w:p>
        </w:tc>
        <w:tc>
          <w:tcPr>
            <w:tcW w:w="2523" w:type="pct"/>
            <w:gridSpan w:val="2"/>
            <w:tcBorders>
              <w:top w:val="single" w:sz="4" w:space="0" w:color="auto"/>
              <w:left w:val="nil"/>
              <w:bottom w:val="single" w:sz="4" w:space="0" w:color="auto"/>
              <w:right w:val="single" w:sz="4" w:space="0" w:color="auto"/>
            </w:tcBorders>
            <w:shd w:val="clear" w:color="000000" w:fill="FFFFFF"/>
            <w:hideMark/>
          </w:tcPr>
          <w:p w14:paraId="3AAD25D7"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25 122 km2</w:t>
            </w:r>
          </w:p>
        </w:tc>
      </w:tr>
      <w:tr w:rsidR="00F60A08" w:rsidRPr="00873AE6" w14:paraId="3A4278EA" w14:textId="77777777" w:rsidTr="001B73AB">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5B9BD5"/>
            <w:noWrap/>
            <w:hideMark/>
          </w:tcPr>
          <w:p w14:paraId="2C8D0D42"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DEMOGRAFIA</w:t>
            </w:r>
          </w:p>
        </w:tc>
      </w:tr>
      <w:tr w:rsidR="00F60A08" w:rsidRPr="00873AE6" w14:paraId="5A62C1F2" w14:textId="77777777" w:rsidTr="001B73AB">
        <w:trPr>
          <w:trHeight w:val="300"/>
        </w:trPr>
        <w:tc>
          <w:tcPr>
            <w:tcW w:w="1238" w:type="pct"/>
            <w:tcBorders>
              <w:top w:val="nil"/>
              <w:left w:val="single" w:sz="4" w:space="0" w:color="auto"/>
              <w:bottom w:val="nil"/>
              <w:right w:val="single" w:sz="4" w:space="0" w:color="auto"/>
            </w:tcBorders>
            <w:shd w:val="clear" w:color="000000" w:fill="FFFFFF"/>
            <w:noWrap/>
            <w:hideMark/>
          </w:tcPr>
          <w:p w14:paraId="23257DFB"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Treść</w:t>
            </w:r>
          </w:p>
        </w:tc>
        <w:tc>
          <w:tcPr>
            <w:tcW w:w="1239" w:type="pct"/>
            <w:tcBorders>
              <w:top w:val="nil"/>
              <w:left w:val="nil"/>
              <w:bottom w:val="nil"/>
              <w:right w:val="single" w:sz="4" w:space="0" w:color="auto"/>
            </w:tcBorders>
            <w:shd w:val="clear" w:color="000000" w:fill="FFFFFF"/>
            <w:noWrap/>
            <w:hideMark/>
          </w:tcPr>
          <w:p w14:paraId="705EB8E8"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2021</w:t>
            </w:r>
          </w:p>
        </w:tc>
        <w:tc>
          <w:tcPr>
            <w:tcW w:w="1284" w:type="pct"/>
            <w:tcBorders>
              <w:top w:val="nil"/>
              <w:left w:val="nil"/>
              <w:bottom w:val="nil"/>
              <w:right w:val="single" w:sz="4" w:space="0" w:color="auto"/>
            </w:tcBorders>
            <w:shd w:val="clear" w:color="000000" w:fill="FFFFFF"/>
            <w:noWrap/>
            <w:hideMark/>
          </w:tcPr>
          <w:p w14:paraId="7CE89B5B"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2022</w:t>
            </w:r>
          </w:p>
        </w:tc>
        <w:tc>
          <w:tcPr>
            <w:tcW w:w="1239" w:type="pct"/>
            <w:tcBorders>
              <w:top w:val="nil"/>
              <w:left w:val="nil"/>
              <w:bottom w:val="nil"/>
              <w:right w:val="single" w:sz="4" w:space="0" w:color="auto"/>
            </w:tcBorders>
            <w:shd w:val="clear" w:color="000000" w:fill="FFFFFF"/>
            <w:noWrap/>
            <w:hideMark/>
          </w:tcPr>
          <w:p w14:paraId="029CF4AA"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2023</w:t>
            </w:r>
          </w:p>
        </w:tc>
      </w:tr>
      <w:tr w:rsidR="00F60A08" w:rsidRPr="00873AE6" w14:paraId="524E9709" w14:textId="77777777" w:rsidTr="001B73AB">
        <w:trPr>
          <w:trHeight w:val="300"/>
        </w:trPr>
        <w:tc>
          <w:tcPr>
            <w:tcW w:w="1238" w:type="pct"/>
            <w:tcBorders>
              <w:top w:val="single" w:sz="4" w:space="0" w:color="auto"/>
              <w:left w:val="single" w:sz="4" w:space="0" w:color="auto"/>
              <w:bottom w:val="single" w:sz="4" w:space="0" w:color="auto"/>
              <w:right w:val="single" w:sz="4" w:space="0" w:color="auto"/>
            </w:tcBorders>
            <w:shd w:val="clear" w:color="000000" w:fill="FFFFFF"/>
            <w:hideMark/>
          </w:tcPr>
          <w:p w14:paraId="19B756DB"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Populacja ogółem</w:t>
            </w:r>
          </w:p>
        </w:tc>
        <w:tc>
          <w:tcPr>
            <w:tcW w:w="1239" w:type="pct"/>
            <w:tcBorders>
              <w:top w:val="single" w:sz="4" w:space="0" w:color="auto"/>
              <w:left w:val="nil"/>
              <w:bottom w:val="single" w:sz="4" w:space="0" w:color="auto"/>
              <w:right w:val="single" w:sz="4" w:space="0" w:color="auto"/>
            </w:tcBorders>
            <w:shd w:val="clear" w:color="000000" w:fill="FFFFFF"/>
            <w:vAlign w:val="center"/>
            <w:hideMark/>
          </w:tcPr>
          <w:p w14:paraId="298BD64B" w14:textId="77777777" w:rsidR="00F60A08" w:rsidRPr="00873AE6" w:rsidRDefault="00F60A08" w:rsidP="00AE3F6E">
            <w:pPr>
              <w:spacing w:after="0" w:line="240" w:lineRule="auto"/>
              <w:jc w:val="right"/>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2038299</w:t>
            </w:r>
          </w:p>
        </w:tc>
        <w:tc>
          <w:tcPr>
            <w:tcW w:w="1284" w:type="pct"/>
            <w:tcBorders>
              <w:top w:val="single" w:sz="4" w:space="0" w:color="auto"/>
              <w:left w:val="nil"/>
              <w:bottom w:val="single" w:sz="4" w:space="0" w:color="auto"/>
              <w:right w:val="single" w:sz="4" w:space="0" w:color="auto"/>
            </w:tcBorders>
            <w:shd w:val="clear" w:color="000000" w:fill="FFFFFF"/>
            <w:vAlign w:val="center"/>
            <w:hideMark/>
          </w:tcPr>
          <w:p w14:paraId="74A8C0B4" w14:textId="77777777" w:rsidR="00F60A08" w:rsidRPr="00873AE6" w:rsidRDefault="00F60A08" w:rsidP="00AE3F6E">
            <w:pPr>
              <w:spacing w:after="0" w:line="240" w:lineRule="auto"/>
              <w:jc w:val="right"/>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2024637</w:t>
            </w:r>
          </w:p>
        </w:tc>
        <w:tc>
          <w:tcPr>
            <w:tcW w:w="1239" w:type="pct"/>
            <w:tcBorders>
              <w:top w:val="single" w:sz="4" w:space="0" w:color="auto"/>
              <w:left w:val="nil"/>
              <w:bottom w:val="single" w:sz="4" w:space="0" w:color="auto"/>
              <w:right w:val="single" w:sz="4" w:space="0" w:color="auto"/>
            </w:tcBorders>
            <w:shd w:val="clear" w:color="000000" w:fill="FFFFFF"/>
            <w:vAlign w:val="center"/>
            <w:hideMark/>
          </w:tcPr>
          <w:p w14:paraId="08F5A1D8" w14:textId="77777777" w:rsidR="00F60A08" w:rsidRPr="00873AE6" w:rsidRDefault="00F60A08" w:rsidP="00AE3F6E">
            <w:pPr>
              <w:spacing w:after="0" w:line="240" w:lineRule="auto"/>
              <w:jc w:val="right"/>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2011047</w:t>
            </w:r>
          </w:p>
        </w:tc>
      </w:tr>
      <w:tr w:rsidR="00F60A08" w:rsidRPr="00873AE6" w14:paraId="5B4E1F12" w14:textId="77777777" w:rsidTr="001B73AB">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hideMark/>
          </w:tcPr>
          <w:p w14:paraId="2C051D9F"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w:t>
            </w:r>
            <w:r w:rsidRPr="00873AE6">
              <w:rPr>
                <w:rFonts w:ascii="Lato" w:eastAsia="Times New Roman" w:hAnsi="Lato" w:cs="Calibri"/>
                <w:sz w:val="18"/>
                <w:szCs w:val="18"/>
                <w:lang w:eastAsia="pl-PL"/>
              </w:rPr>
              <w:t>w tym</w:t>
            </w:r>
          </w:p>
        </w:tc>
      </w:tr>
      <w:tr w:rsidR="00F60A08" w:rsidRPr="00873AE6" w14:paraId="3E1B88F4" w14:textId="77777777" w:rsidTr="001B73AB">
        <w:trPr>
          <w:trHeight w:val="300"/>
        </w:trPr>
        <w:tc>
          <w:tcPr>
            <w:tcW w:w="1238" w:type="pct"/>
            <w:tcBorders>
              <w:top w:val="nil"/>
              <w:left w:val="single" w:sz="4" w:space="0" w:color="auto"/>
              <w:bottom w:val="single" w:sz="4" w:space="0" w:color="auto"/>
              <w:right w:val="single" w:sz="4" w:space="0" w:color="auto"/>
            </w:tcBorders>
            <w:shd w:val="clear" w:color="000000" w:fill="FFFFFF"/>
            <w:hideMark/>
          </w:tcPr>
          <w:p w14:paraId="5F0AEC39"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w wieku 60 lat i więcej</w:t>
            </w:r>
          </w:p>
        </w:tc>
        <w:tc>
          <w:tcPr>
            <w:tcW w:w="1239" w:type="pct"/>
            <w:tcBorders>
              <w:top w:val="nil"/>
              <w:left w:val="nil"/>
              <w:bottom w:val="single" w:sz="4" w:space="0" w:color="auto"/>
              <w:right w:val="single" w:sz="4" w:space="0" w:color="auto"/>
            </w:tcBorders>
            <w:shd w:val="clear" w:color="000000" w:fill="FFFFFF"/>
            <w:vAlign w:val="center"/>
            <w:hideMark/>
          </w:tcPr>
          <w:p w14:paraId="41153C1F"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542899</w:t>
            </w:r>
          </w:p>
        </w:tc>
        <w:tc>
          <w:tcPr>
            <w:tcW w:w="1284" w:type="pct"/>
            <w:tcBorders>
              <w:top w:val="nil"/>
              <w:left w:val="nil"/>
              <w:bottom w:val="single" w:sz="4" w:space="0" w:color="auto"/>
              <w:right w:val="single" w:sz="4" w:space="0" w:color="auto"/>
            </w:tcBorders>
            <w:shd w:val="clear" w:color="000000" w:fill="FFFFFF"/>
            <w:vAlign w:val="center"/>
            <w:hideMark/>
          </w:tcPr>
          <w:p w14:paraId="66B03CF0"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546452</w:t>
            </w:r>
          </w:p>
        </w:tc>
        <w:tc>
          <w:tcPr>
            <w:tcW w:w="1239" w:type="pct"/>
            <w:tcBorders>
              <w:top w:val="nil"/>
              <w:left w:val="nil"/>
              <w:bottom w:val="single" w:sz="4" w:space="0" w:color="auto"/>
              <w:right w:val="single" w:sz="4" w:space="0" w:color="auto"/>
            </w:tcBorders>
            <w:shd w:val="clear" w:color="000000" w:fill="FFFFFF"/>
            <w:vAlign w:val="center"/>
            <w:hideMark/>
          </w:tcPr>
          <w:p w14:paraId="121EAE90"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551825</w:t>
            </w:r>
          </w:p>
        </w:tc>
      </w:tr>
      <w:tr w:rsidR="00F60A08" w:rsidRPr="00873AE6" w14:paraId="7A00B212" w14:textId="77777777" w:rsidTr="001B73AB">
        <w:trPr>
          <w:trHeight w:val="300"/>
        </w:trPr>
        <w:tc>
          <w:tcPr>
            <w:tcW w:w="1238" w:type="pct"/>
            <w:tcBorders>
              <w:top w:val="nil"/>
              <w:left w:val="single" w:sz="4" w:space="0" w:color="auto"/>
              <w:bottom w:val="single" w:sz="4" w:space="0" w:color="auto"/>
              <w:right w:val="single" w:sz="4" w:space="0" w:color="auto"/>
            </w:tcBorders>
            <w:shd w:val="clear" w:color="000000" w:fill="FFFFFF"/>
            <w:hideMark/>
          </w:tcPr>
          <w:p w14:paraId="4161CCC9"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60–64 lata</w:t>
            </w:r>
          </w:p>
        </w:tc>
        <w:tc>
          <w:tcPr>
            <w:tcW w:w="1239" w:type="pct"/>
            <w:tcBorders>
              <w:top w:val="nil"/>
              <w:left w:val="nil"/>
              <w:bottom w:val="single" w:sz="4" w:space="0" w:color="auto"/>
              <w:right w:val="single" w:sz="4" w:space="0" w:color="auto"/>
            </w:tcBorders>
            <w:shd w:val="clear" w:color="000000" w:fill="FFFFFF"/>
            <w:vAlign w:val="center"/>
            <w:hideMark/>
          </w:tcPr>
          <w:p w14:paraId="5FFA142F"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140125</w:t>
            </w:r>
          </w:p>
        </w:tc>
        <w:tc>
          <w:tcPr>
            <w:tcW w:w="1284" w:type="pct"/>
            <w:tcBorders>
              <w:top w:val="nil"/>
              <w:left w:val="nil"/>
              <w:bottom w:val="single" w:sz="4" w:space="0" w:color="auto"/>
              <w:right w:val="single" w:sz="4" w:space="0" w:color="auto"/>
            </w:tcBorders>
            <w:shd w:val="clear" w:color="000000" w:fill="FFFFFF"/>
            <w:vAlign w:val="center"/>
            <w:hideMark/>
          </w:tcPr>
          <w:p w14:paraId="17E52EC3"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133904</w:t>
            </w:r>
          </w:p>
        </w:tc>
        <w:tc>
          <w:tcPr>
            <w:tcW w:w="1239" w:type="pct"/>
            <w:tcBorders>
              <w:top w:val="nil"/>
              <w:left w:val="nil"/>
              <w:bottom w:val="single" w:sz="4" w:space="0" w:color="auto"/>
              <w:right w:val="single" w:sz="4" w:space="0" w:color="auto"/>
            </w:tcBorders>
            <w:shd w:val="clear" w:color="000000" w:fill="FFFFFF"/>
            <w:vAlign w:val="center"/>
            <w:hideMark/>
          </w:tcPr>
          <w:p w14:paraId="4E3FA097"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129249</w:t>
            </w:r>
          </w:p>
        </w:tc>
      </w:tr>
      <w:tr w:rsidR="00F60A08" w:rsidRPr="00873AE6" w14:paraId="5BBC0F02" w14:textId="77777777" w:rsidTr="001B73AB">
        <w:trPr>
          <w:trHeight w:val="300"/>
        </w:trPr>
        <w:tc>
          <w:tcPr>
            <w:tcW w:w="1238" w:type="pct"/>
            <w:tcBorders>
              <w:top w:val="nil"/>
              <w:left w:val="single" w:sz="4" w:space="0" w:color="auto"/>
              <w:bottom w:val="single" w:sz="4" w:space="0" w:color="auto"/>
              <w:right w:val="single" w:sz="4" w:space="0" w:color="auto"/>
            </w:tcBorders>
            <w:shd w:val="clear" w:color="000000" w:fill="FFFFFF"/>
            <w:hideMark/>
          </w:tcPr>
          <w:p w14:paraId="07BC47FD"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65–69</w:t>
            </w:r>
          </w:p>
        </w:tc>
        <w:tc>
          <w:tcPr>
            <w:tcW w:w="1239" w:type="pct"/>
            <w:tcBorders>
              <w:top w:val="nil"/>
              <w:left w:val="nil"/>
              <w:bottom w:val="single" w:sz="4" w:space="0" w:color="auto"/>
              <w:right w:val="single" w:sz="4" w:space="0" w:color="auto"/>
            </w:tcBorders>
            <w:shd w:val="clear" w:color="000000" w:fill="FFFFFF"/>
            <w:vAlign w:val="center"/>
            <w:hideMark/>
          </w:tcPr>
          <w:p w14:paraId="5D227AAB"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136484</w:t>
            </w:r>
          </w:p>
        </w:tc>
        <w:tc>
          <w:tcPr>
            <w:tcW w:w="1284" w:type="pct"/>
            <w:tcBorders>
              <w:top w:val="nil"/>
              <w:left w:val="nil"/>
              <w:bottom w:val="single" w:sz="4" w:space="0" w:color="auto"/>
              <w:right w:val="single" w:sz="4" w:space="0" w:color="auto"/>
            </w:tcBorders>
            <w:shd w:val="clear" w:color="000000" w:fill="FFFFFF"/>
            <w:vAlign w:val="center"/>
            <w:hideMark/>
          </w:tcPr>
          <w:p w14:paraId="0EC8D016"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138337</w:t>
            </w:r>
          </w:p>
        </w:tc>
        <w:tc>
          <w:tcPr>
            <w:tcW w:w="1239" w:type="pct"/>
            <w:tcBorders>
              <w:top w:val="nil"/>
              <w:left w:val="nil"/>
              <w:bottom w:val="single" w:sz="4" w:space="0" w:color="auto"/>
              <w:right w:val="single" w:sz="4" w:space="0" w:color="auto"/>
            </w:tcBorders>
            <w:shd w:val="clear" w:color="000000" w:fill="FFFFFF"/>
            <w:vAlign w:val="center"/>
            <w:hideMark/>
          </w:tcPr>
          <w:p w14:paraId="48E386ED"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138355</w:t>
            </w:r>
          </w:p>
        </w:tc>
      </w:tr>
      <w:tr w:rsidR="00F60A08" w:rsidRPr="00873AE6" w14:paraId="08BAD93B" w14:textId="77777777" w:rsidTr="001B73AB">
        <w:trPr>
          <w:trHeight w:val="300"/>
        </w:trPr>
        <w:tc>
          <w:tcPr>
            <w:tcW w:w="1238" w:type="pct"/>
            <w:tcBorders>
              <w:top w:val="nil"/>
              <w:left w:val="single" w:sz="4" w:space="0" w:color="auto"/>
              <w:bottom w:val="single" w:sz="4" w:space="0" w:color="auto"/>
              <w:right w:val="single" w:sz="4" w:space="0" w:color="auto"/>
            </w:tcBorders>
            <w:shd w:val="clear" w:color="000000" w:fill="FFFFFF"/>
            <w:hideMark/>
          </w:tcPr>
          <w:p w14:paraId="5898A28E"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70–74</w:t>
            </w:r>
          </w:p>
        </w:tc>
        <w:tc>
          <w:tcPr>
            <w:tcW w:w="1239" w:type="pct"/>
            <w:tcBorders>
              <w:top w:val="nil"/>
              <w:left w:val="nil"/>
              <w:bottom w:val="single" w:sz="4" w:space="0" w:color="auto"/>
              <w:right w:val="single" w:sz="4" w:space="0" w:color="auto"/>
            </w:tcBorders>
            <w:shd w:val="clear" w:color="000000" w:fill="FFFFFF"/>
            <w:vAlign w:val="center"/>
            <w:hideMark/>
          </w:tcPr>
          <w:p w14:paraId="72A111D3"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108086</w:t>
            </w:r>
          </w:p>
        </w:tc>
        <w:tc>
          <w:tcPr>
            <w:tcW w:w="1284" w:type="pct"/>
            <w:tcBorders>
              <w:top w:val="nil"/>
              <w:left w:val="nil"/>
              <w:bottom w:val="single" w:sz="4" w:space="0" w:color="auto"/>
              <w:right w:val="single" w:sz="4" w:space="0" w:color="auto"/>
            </w:tcBorders>
            <w:shd w:val="clear" w:color="000000" w:fill="FFFFFF"/>
            <w:vAlign w:val="center"/>
            <w:hideMark/>
          </w:tcPr>
          <w:p w14:paraId="2835CF9A"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111597</w:t>
            </w:r>
          </w:p>
        </w:tc>
        <w:tc>
          <w:tcPr>
            <w:tcW w:w="1239" w:type="pct"/>
            <w:tcBorders>
              <w:top w:val="nil"/>
              <w:left w:val="nil"/>
              <w:bottom w:val="single" w:sz="4" w:space="0" w:color="auto"/>
              <w:right w:val="single" w:sz="4" w:space="0" w:color="auto"/>
            </w:tcBorders>
            <w:shd w:val="clear" w:color="000000" w:fill="FFFFFF"/>
            <w:vAlign w:val="center"/>
            <w:hideMark/>
          </w:tcPr>
          <w:p w14:paraId="336A1BD7"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115159</w:t>
            </w:r>
          </w:p>
        </w:tc>
      </w:tr>
      <w:tr w:rsidR="00F60A08" w:rsidRPr="00873AE6" w14:paraId="68597A0D" w14:textId="77777777" w:rsidTr="001B73AB">
        <w:trPr>
          <w:trHeight w:val="300"/>
        </w:trPr>
        <w:tc>
          <w:tcPr>
            <w:tcW w:w="1238" w:type="pct"/>
            <w:tcBorders>
              <w:top w:val="nil"/>
              <w:left w:val="single" w:sz="4" w:space="0" w:color="auto"/>
              <w:bottom w:val="single" w:sz="4" w:space="0" w:color="auto"/>
              <w:right w:val="single" w:sz="4" w:space="0" w:color="auto"/>
            </w:tcBorders>
            <w:shd w:val="clear" w:color="000000" w:fill="FFFFFF"/>
            <w:hideMark/>
          </w:tcPr>
          <w:p w14:paraId="032C62E9"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75–79</w:t>
            </w:r>
          </w:p>
        </w:tc>
        <w:tc>
          <w:tcPr>
            <w:tcW w:w="1239" w:type="pct"/>
            <w:tcBorders>
              <w:top w:val="nil"/>
              <w:left w:val="nil"/>
              <w:bottom w:val="single" w:sz="4" w:space="0" w:color="auto"/>
              <w:right w:val="single" w:sz="4" w:space="0" w:color="auto"/>
            </w:tcBorders>
            <w:shd w:val="clear" w:color="000000" w:fill="FFFFFF"/>
            <w:vAlign w:val="center"/>
            <w:hideMark/>
          </w:tcPr>
          <w:p w14:paraId="58DB3A24"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63110</w:t>
            </w:r>
          </w:p>
        </w:tc>
        <w:tc>
          <w:tcPr>
            <w:tcW w:w="1284" w:type="pct"/>
            <w:tcBorders>
              <w:top w:val="nil"/>
              <w:left w:val="nil"/>
              <w:bottom w:val="single" w:sz="4" w:space="0" w:color="auto"/>
              <w:right w:val="single" w:sz="4" w:space="0" w:color="auto"/>
            </w:tcBorders>
            <w:shd w:val="clear" w:color="000000" w:fill="FFFFFF"/>
            <w:vAlign w:val="center"/>
            <w:hideMark/>
          </w:tcPr>
          <w:p w14:paraId="6D526B71"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69103</w:t>
            </w:r>
          </w:p>
        </w:tc>
        <w:tc>
          <w:tcPr>
            <w:tcW w:w="1239" w:type="pct"/>
            <w:tcBorders>
              <w:top w:val="nil"/>
              <w:left w:val="nil"/>
              <w:bottom w:val="single" w:sz="4" w:space="0" w:color="auto"/>
              <w:right w:val="single" w:sz="4" w:space="0" w:color="auto"/>
            </w:tcBorders>
            <w:shd w:val="clear" w:color="000000" w:fill="FFFFFF"/>
            <w:vAlign w:val="center"/>
            <w:hideMark/>
          </w:tcPr>
          <w:p w14:paraId="0DF0C245"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75468</w:t>
            </w:r>
          </w:p>
        </w:tc>
      </w:tr>
      <w:tr w:rsidR="00F60A08" w:rsidRPr="00873AE6" w14:paraId="7F1F26C8" w14:textId="77777777" w:rsidTr="001B73AB">
        <w:trPr>
          <w:trHeight w:val="300"/>
        </w:trPr>
        <w:tc>
          <w:tcPr>
            <w:tcW w:w="1238" w:type="pct"/>
            <w:tcBorders>
              <w:top w:val="nil"/>
              <w:left w:val="single" w:sz="4" w:space="0" w:color="auto"/>
              <w:bottom w:val="single" w:sz="4" w:space="0" w:color="auto"/>
              <w:right w:val="single" w:sz="4" w:space="0" w:color="auto"/>
            </w:tcBorders>
            <w:shd w:val="clear" w:color="000000" w:fill="FFFFFF"/>
            <w:hideMark/>
          </w:tcPr>
          <w:p w14:paraId="4BAC2C46"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80–84</w:t>
            </w:r>
          </w:p>
        </w:tc>
        <w:tc>
          <w:tcPr>
            <w:tcW w:w="1239" w:type="pct"/>
            <w:tcBorders>
              <w:top w:val="nil"/>
              <w:left w:val="nil"/>
              <w:bottom w:val="single" w:sz="4" w:space="0" w:color="auto"/>
              <w:right w:val="single" w:sz="4" w:space="0" w:color="auto"/>
            </w:tcBorders>
            <w:shd w:val="clear" w:color="000000" w:fill="FFFFFF"/>
            <w:vAlign w:val="center"/>
            <w:hideMark/>
          </w:tcPr>
          <w:p w14:paraId="272B5452"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48596</w:t>
            </w:r>
          </w:p>
        </w:tc>
        <w:tc>
          <w:tcPr>
            <w:tcW w:w="1284" w:type="pct"/>
            <w:tcBorders>
              <w:top w:val="nil"/>
              <w:left w:val="nil"/>
              <w:bottom w:val="single" w:sz="4" w:space="0" w:color="auto"/>
              <w:right w:val="single" w:sz="4" w:space="0" w:color="auto"/>
            </w:tcBorders>
            <w:shd w:val="clear" w:color="000000" w:fill="FFFFFF"/>
            <w:vAlign w:val="center"/>
            <w:hideMark/>
          </w:tcPr>
          <w:p w14:paraId="444E8DEE"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47127</w:t>
            </w:r>
          </w:p>
        </w:tc>
        <w:tc>
          <w:tcPr>
            <w:tcW w:w="1239" w:type="pct"/>
            <w:tcBorders>
              <w:top w:val="nil"/>
              <w:left w:val="nil"/>
              <w:bottom w:val="single" w:sz="4" w:space="0" w:color="auto"/>
              <w:right w:val="single" w:sz="4" w:space="0" w:color="auto"/>
            </w:tcBorders>
            <w:shd w:val="clear" w:color="000000" w:fill="FFFFFF"/>
            <w:vAlign w:val="center"/>
            <w:hideMark/>
          </w:tcPr>
          <w:p w14:paraId="14A7A986"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46356</w:t>
            </w:r>
          </w:p>
        </w:tc>
      </w:tr>
      <w:tr w:rsidR="00F60A08" w:rsidRPr="00873AE6" w14:paraId="44EA3C31" w14:textId="77777777" w:rsidTr="001B73AB">
        <w:trPr>
          <w:trHeight w:val="300"/>
        </w:trPr>
        <w:tc>
          <w:tcPr>
            <w:tcW w:w="1238" w:type="pct"/>
            <w:tcBorders>
              <w:top w:val="nil"/>
              <w:left w:val="single" w:sz="4" w:space="0" w:color="auto"/>
              <w:bottom w:val="single" w:sz="4" w:space="0" w:color="auto"/>
              <w:right w:val="single" w:sz="4" w:space="0" w:color="auto"/>
            </w:tcBorders>
            <w:shd w:val="clear" w:color="000000" w:fill="FFFFFF"/>
            <w:hideMark/>
          </w:tcPr>
          <w:p w14:paraId="691FD432"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85 lat i więcej</w:t>
            </w:r>
          </w:p>
        </w:tc>
        <w:tc>
          <w:tcPr>
            <w:tcW w:w="1239" w:type="pct"/>
            <w:tcBorders>
              <w:top w:val="nil"/>
              <w:left w:val="nil"/>
              <w:bottom w:val="single" w:sz="4" w:space="0" w:color="auto"/>
              <w:right w:val="single" w:sz="4" w:space="0" w:color="auto"/>
            </w:tcBorders>
            <w:shd w:val="clear" w:color="000000" w:fill="FFFFFF"/>
            <w:vAlign w:val="center"/>
            <w:hideMark/>
          </w:tcPr>
          <w:p w14:paraId="051C60A7"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46498</w:t>
            </w:r>
          </w:p>
        </w:tc>
        <w:tc>
          <w:tcPr>
            <w:tcW w:w="1284" w:type="pct"/>
            <w:tcBorders>
              <w:top w:val="nil"/>
              <w:left w:val="nil"/>
              <w:bottom w:val="single" w:sz="4" w:space="0" w:color="auto"/>
              <w:right w:val="single" w:sz="4" w:space="0" w:color="auto"/>
            </w:tcBorders>
            <w:shd w:val="clear" w:color="000000" w:fill="FFFFFF"/>
            <w:vAlign w:val="center"/>
            <w:hideMark/>
          </w:tcPr>
          <w:p w14:paraId="2CB49C05"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46384</w:t>
            </w:r>
          </w:p>
        </w:tc>
        <w:tc>
          <w:tcPr>
            <w:tcW w:w="1239" w:type="pct"/>
            <w:tcBorders>
              <w:top w:val="nil"/>
              <w:left w:val="nil"/>
              <w:bottom w:val="single" w:sz="4" w:space="0" w:color="auto"/>
              <w:right w:val="single" w:sz="4" w:space="0" w:color="auto"/>
            </w:tcBorders>
            <w:shd w:val="clear" w:color="000000" w:fill="FFFFFF"/>
            <w:vAlign w:val="center"/>
            <w:hideMark/>
          </w:tcPr>
          <w:p w14:paraId="27D22BE2"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47238</w:t>
            </w:r>
          </w:p>
        </w:tc>
      </w:tr>
      <w:tr w:rsidR="00F60A08" w:rsidRPr="00873AE6" w14:paraId="145A2086" w14:textId="77777777" w:rsidTr="001B73AB">
        <w:trPr>
          <w:trHeight w:val="600"/>
        </w:trPr>
        <w:tc>
          <w:tcPr>
            <w:tcW w:w="1238" w:type="pct"/>
            <w:vMerge w:val="restart"/>
            <w:tcBorders>
              <w:top w:val="nil"/>
              <w:left w:val="single" w:sz="4" w:space="0" w:color="auto"/>
              <w:bottom w:val="single" w:sz="4" w:space="0" w:color="auto"/>
              <w:right w:val="single" w:sz="4" w:space="0" w:color="auto"/>
            </w:tcBorders>
            <w:shd w:val="clear" w:color="000000" w:fill="FFFFFF"/>
            <w:hideMark/>
          </w:tcPr>
          <w:p w14:paraId="6913FB64"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Przeciętne dalsze trwanie życia</w:t>
            </w:r>
          </w:p>
        </w:tc>
        <w:tc>
          <w:tcPr>
            <w:tcW w:w="1239" w:type="pct"/>
            <w:tcBorders>
              <w:top w:val="nil"/>
              <w:left w:val="nil"/>
              <w:bottom w:val="single" w:sz="4" w:space="0" w:color="auto"/>
              <w:right w:val="single" w:sz="4" w:space="0" w:color="auto"/>
            </w:tcBorders>
            <w:shd w:val="clear" w:color="000000" w:fill="FFFFFF"/>
            <w:vAlign w:val="center"/>
            <w:hideMark/>
          </w:tcPr>
          <w:p w14:paraId="3EA01221"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męskiej – 71,3</w:t>
            </w:r>
          </w:p>
        </w:tc>
        <w:tc>
          <w:tcPr>
            <w:tcW w:w="1284" w:type="pct"/>
            <w:tcBorders>
              <w:top w:val="nil"/>
              <w:left w:val="nil"/>
              <w:bottom w:val="single" w:sz="4" w:space="0" w:color="auto"/>
              <w:right w:val="single" w:sz="4" w:space="0" w:color="auto"/>
            </w:tcBorders>
            <w:shd w:val="clear" w:color="000000" w:fill="FFFFFF"/>
            <w:vAlign w:val="center"/>
            <w:hideMark/>
          </w:tcPr>
          <w:p w14:paraId="1DE45DEC"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męskiej – 73,2</w:t>
            </w:r>
          </w:p>
        </w:tc>
        <w:tc>
          <w:tcPr>
            <w:tcW w:w="1239" w:type="pct"/>
            <w:tcBorders>
              <w:top w:val="nil"/>
              <w:left w:val="nil"/>
              <w:bottom w:val="single" w:sz="4" w:space="0" w:color="auto"/>
              <w:right w:val="single" w:sz="4" w:space="0" w:color="auto"/>
            </w:tcBorders>
            <w:shd w:val="clear" w:color="000000" w:fill="FFFFFF"/>
            <w:vAlign w:val="center"/>
            <w:hideMark/>
          </w:tcPr>
          <w:p w14:paraId="5CF3E9B8"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męskiej – 74,3</w:t>
            </w:r>
          </w:p>
        </w:tc>
      </w:tr>
      <w:tr w:rsidR="00F60A08" w:rsidRPr="00873AE6" w14:paraId="4CC49791" w14:textId="77777777" w:rsidTr="001B73AB">
        <w:trPr>
          <w:trHeight w:val="600"/>
        </w:trPr>
        <w:tc>
          <w:tcPr>
            <w:tcW w:w="1238" w:type="pct"/>
            <w:vMerge/>
            <w:tcBorders>
              <w:top w:val="nil"/>
              <w:left w:val="single" w:sz="4" w:space="0" w:color="auto"/>
              <w:bottom w:val="single" w:sz="4" w:space="0" w:color="auto"/>
              <w:right w:val="single" w:sz="4" w:space="0" w:color="auto"/>
            </w:tcBorders>
            <w:vAlign w:val="center"/>
            <w:hideMark/>
          </w:tcPr>
          <w:p w14:paraId="609E5EA3"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39" w:type="pct"/>
            <w:tcBorders>
              <w:top w:val="nil"/>
              <w:left w:val="nil"/>
              <w:bottom w:val="single" w:sz="4" w:space="0" w:color="auto"/>
              <w:right w:val="single" w:sz="4" w:space="0" w:color="auto"/>
            </w:tcBorders>
            <w:shd w:val="clear" w:color="000000" w:fill="FFFFFF"/>
            <w:vAlign w:val="center"/>
            <w:hideMark/>
          </w:tcPr>
          <w:p w14:paraId="36A188A1"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żeńskiej – 79,5</w:t>
            </w:r>
          </w:p>
        </w:tc>
        <w:tc>
          <w:tcPr>
            <w:tcW w:w="1284" w:type="pct"/>
            <w:tcBorders>
              <w:top w:val="nil"/>
              <w:left w:val="nil"/>
              <w:bottom w:val="single" w:sz="4" w:space="0" w:color="auto"/>
              <w:right w:val="single" w:sz="4" w:space="0" w:color="auto"/>
            </w:tcBorders>
            <w:shd w:val="clear" w:color="000000" w:fill="FFFFFF"/>
            <w:vAlign w:val="center"/>
            <w:hideMark/>
          </w:tcPr>
          <w:p w14:paraId="6E03542A"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żeńskiej – 81,7</w:t>
            </w:r>
          </w:p>
        </w:tc>
        <w:tc>
          <w:tcPr>
            <w:tcW w:w="1239" w:type="pct"/>
            <w:tcBorders>
              <w:top w:val="nil"/>
              <w:left w:val="nil"/>
              <w:bottom w:val="single" w:sz="4" w:space="0" w:color="auto"/>
              <w:right w:val="single" w:sz="4" w:space="0" w:color="auto"/>
            </w:tcBorders>
            <w:shd w:val="clear" w:color="000000" w:fill="FFFFFF"/>
            <w:vAlign w:val="center"/>
            <w:hideMark/>
          </w:tcPr>
          <w:p w14:paraId="10C0BAA2"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żeńskiej – 82,7</w:t>
            </w:r>
          </w:p>
        </w:tc>
      </w:tr>
      <w:tr w:rsidR="00F60A08" w:rsidRPr="00873AE6" w14:paraId="6762C2CF" w14:textId="77777777" w:rsidTr="001B73AB">
        <w:trPr>
          <w:trHeight w:val="600"/>
        </w:trPr>
        <w:tc>
          <w:tcPr>
            <w:tcW w:w="1238" w:type="pct"/>
            <w:vMerge/>
            <w:tcBorders>
              <w:top w:val="nil"/>
              <w:left w:val="single" w:sz="4" w:space="0" w:color="auto"/>
              <w:bottom w:val="single" w:sz="4" w:space="0" w:color="auto"/>
              <w:right w:val="single" w:sz="4" w:space="0" w:color="auto"/>
            </w:tcBorders>
            <w:vAlign w:val="center"/>
            <w:hideMark/>
          </w:tcPr>
          <w:p w14:paraId="2CF770CA"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39" w:type="pct"/>
            <w:tcBorders>
              <w:top w:val="nil"/>
              <w:left w:val="nil"/>
              <w:bottom w:val="single" w:sz="4" w:space="0" w:color="auto"/>
              <w:right w:val="single" w:sz="4" w:space="0" w:color="auto"/>
            </w:tcBorders>
            <w:shd w:val="clear" w:color="000000" w:fill="FFFFFF"/>
            <w:vAlign w:val="center"/>
            <w:hideMark/>
          </w:tcPr>
          <w:p w14:paraId="2BAECA6E"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Mężczyzna w wieku 60 lat – 17,1</w:t>
            </w:r>
          </w:p>
        </w:tc>
        <w:tc>
          <w:tcPr>
            <w:tcW w:w="1284" w:type="pct"/>
            <w:tcBorders>
              <w:top w:val="nil"/>
              <w:left w:val="nil"/>
              <w:bottom w:val="single" w:sz="4" w:space="0" w:color="auto"/>
              <w:right w:val="single" w:sz="4" w:space="0" w:color="auto"/>
            </w:tcBorders>
            <w:shd w:val="clear" w:color="000000" w:fill="FFFFFF"/>
            <w:vAlign w:val="center"/>
            <w:hideMark/>
          </w:tcPr>
          <w:p w14:paraId="6B9897A7"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Mężczyzna w wieku 60 lat – 18,8</w:t>
            </w:r>
          </w:p>
        </w:tc>
        <w:tc>
          <w:tcPr>
            <w:tcW w:w="1239" w:type="pct"/>
            <w:tcBorders>
              <w:top w:val="nil"/>
              <w:left w:val="nil"/>
              <w:bottom w:val="single" w:sz="4" w:space="0" w:color="auto"/>
              <w:right w:val="single" w:sz="4" w:space="0" w:color="auto"/>
            </w:tcBorders>
            <w:shd w:val="clear" w:color="000000" w:fill="FFFFFF"/>
            <w:vAlign w:val="center"/>
            <w:hideMark/>
          </w:tcPr>
          <w:p w14:paraId="57FEDCA0"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Mężczyzna w wieku 60 lat – 19,5</w:t>
            </w:r>
          </w:p>
        </w:tc>
      </w:tr>
      <w:tr w:rsidR="00F60A08" w:rsidRPr="00873AE6" w14:paraId="08D0FF1F" w14:textId="77777777" w:rsidTr="001B73AB">
        <w:trPr>
          <w:trHeight w:val="600"/>
        </w:trPr>
        <w:tc>
          <w:tcPr>
            <w:tcW w:w="1238" w:type="pct"/>
            <w:vMerge/>
            <w:tcBorders>
              <w:top w:val="nil"/>
              <w:left w:val="single" w:sz="4" w:space="0" w:color="auto"/>
              <w:bottom w:val="single" w:sz="4" w:space="0" w:color="auto"/>
              <w:right w:val="single" w:sz="4" w:space="0" w:color="auto"/>
            </w:tcBorders>
            <w:vAlign w:val="center"/>
            <w:hideMark/>
          </w:tcPr>
          <w:p w14:paraId="52D8737D"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39" w:type="pct"/>
            <w:tcBorders>
              <w:top w:val="nil"/>
              <w:left w:val="nil"/>
              <w:bottom w:val="single" w:sz="4" w:space="0" w:color="auto"/>
              <w:right w:val="single" w:sz="4" w:space="0" w:color="auto"/>
            </w:tcBorders>
            <w:shd w:val="clear" w:color="000000" w:fill="FFFFFF"/>
            <w:vAlign w:val="center"/>
            <w:hideMark/>
          </w:tcPr>
          <w:p w14:paraId="54D358A7"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Kobieta w wieku 60 lat – 22,4</w:t>
            </w:r>
          </w:p>
        </w:tc>
        <w:tc>
          <w:tcPr>
            <w:tcW w:w="1284" w:type="pct"/>
            <w:tcBorders>
              <w:top w:val="nil"/>
              <w:left w:val="nil"/>
              <w:bottom w:val="single" w:sz="4" w:space="0" w:color="auto"/>
              <w:right w:val="single" w:sz="4" w:space="0" w:color="auto"/>
            </w:tcBorders>
            <w:shd w:val="clear" w:color="000000" w:fill="FFFFFF"/>
            <w:vAlign w:val="center"/>
            <w:hideMark/>
          </w:tcPr>
          <w:p w14:paraId="4AFCDB21"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Kobieta w wieku 60 lat – 24,1</w:t>
            </w:r>
          </w:p>
        </w:tc>
        <w:tc>
          <w:tcPr>
            <w:tcW w:w="1239" w:type="pct"/>
            <w:tcBorders>
              <w:top w:val="nil"/>
              <w:left w:val="nil"/>
              <w:bottom w:val="single" w:sz="4" w:space="0" w:color="auto"/>
              <w:right w:val="single" w:sz="4" w:space="0" w:color="auto"/>
            </w:tcBorders>
            <w:shd w:val="clear" w:color="000000" w:fill="FFFFFF"/>
            <w:vAlign w:val="center"/>
            <w:hideMark/>
          </w:tcPr>
          <w:p w14:paraId="616F605F"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Kobieta w wieku 60 lat – 24,9</w:t>
            </w:r>
          </w:p>
        </w:tc>
      </w:tr>
      <w:tr w:rsidR="00F60A08" w:rsidRPr="00873AE6" w14:paraId="5DA5923F" w14:textId="77777777" w:rsidTr="001B73AB">
        <w:trPr>
          <w:trHeight w:val="390"/>
        </w:trPr>
        <w:tc>
          <w:tcPr>
            <w:tcW w:w="1238" w:type="pct"/>
            <w:tcBorders>
              <w:top w:val="nil"/>
              <w:left w:val="single" w:sz="4" w:space="0" w:color="auto"/>
              <w:bottom w:val="single" w:sz="4" w:space="0" w:color="auto"/>
              <w:right w:val="single" w:sz="4" w:space="0" w:color="auto"/>
            </w:tcBorders>
            <w:shd w:val="clear" w:color="000000" w:fill="FFFFFF"/>
            <w:hideMark/>
          </w:tcPr>
          <w:p w14:paraId="54D7FD3C"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Współczynnik feminizacji</w:t>
            </w:r>
          </w:p>
        </w:tc>
        <w:tc>
          <w:tcPr>
            <w:tcW w:w="1239" w:type="pct"/>
            <w:tcBorders>
              <w:top w:val="nil"/>
              <w:left w:val="nil"/>
              <w:bottom w:val="single" w:sz="4" w:space="0" w:color="auto"/>
              <w:right w:val="single" w:sz="4" w:space="0" w:color="auto"/>
            </w:tcBorders>
            <w:shd w:val="clear" w:color="000000" w:fill="FFFFFF"/>
            <w:vAlign w:val="center"/>
            <w:hideMark/>
          </w:tcPr>
          <w:p w14:paraId="7D1AD0BE"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107</w:t>
            </w:r>
          </w:p>
        </w:tc>
        <w:tc>
          <w:tcPr>
            <w:tcW w:w="1284" w:type="pct"/>
            <w:tcBorders>
              <w:top w:val="nil"/>
              <w:left w:val="nil"/>
              <w:bottom w:val="single" w:sz="4" w:space="0" w:color="auto"/>
              <w:right w:val="single" w:sz="4" w:space="0" w:color="auto"/>
            </w:tcBorders>
            <w:shd w:val="clear" w:color="000000" w:fill="FFFFFF"/>
            <w:vAlign w:val="center"/>
            <w:hideMark/>
          </w:tcPr>
          <w:p w14:paraId="08C70316"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107</w:t>
            </w:r>
          </w:p>
        </w:tc>
        <w:tc>
          <w:tcPr>
            <w:tcW w:w="1239" w:type="pct"/>
            <w:tcBorders>
              <w:top w:val="nil"/>
              <w:left w:val="nil"/>
              <w:bottom w:val="single" w:sz="4" w:space="0" w:color="auto"/>
              <w:right w:val="single" w:sz="4" w:space="0" w:color="auto"/>
            </w:tcBorders>
            <w:shd w:val="clear" w:color="000000" w:fill="FFFFFF"/>
            <w:vAlign w:val="center"/>
            <w:hideMark/>
          </w:tcPr>
          <w:p w14:paraId="55CE126C"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107</w:t>
            </w:r>
          </w:p>
        </w:tc>
      </w:tr>
      <w:tr w:rsidR="00F60A08" w:rsidRPr="00873AE6" w14:paraId="552F1191" w14:textId="77777777" w:rsidTr="001B73AB">
        <w:trPr>
          <w:trHeight w:val="840"/>
        </w:trPr>
        <w:tc>
          <w:tcPr>
            <w:tcW w:w="1238" w:type="pct"/>
            <w:tcBorders>
              <w:top w:val="nil"/>
              <w:left w:val="single" w:sz="4" w:space="0" w:color="auto"/>
              <w:bottom w:val="single" w:sz="4" w:space="0" w:color="auto"/>
              <w:right w:val="single" w:sz="4" w:space="0" w:color="auto"/>
            </w:tcBorders>
            <w:shd w:val="clear" w:color="000000" w:fill="FFFFFF"/>
            <w:hideMark/>
          </w:tcPr>
          <w:p w14:paraId="33E872FF"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Współczynnik obciążenia demograficznego osobami starszymi</w:t>
            </w:r>
          </w:p>
        </w:tc>
        <w:tc>
          <w:tcPr>
            <w:tcW w:w="1239" w:type="pct"/>
            <w:tcBorders>
              <w:top w:val="nil"/>
              <w:left w:val="nil"/>
              <w:bottom w:val="single" w:sz="4" w:space="0" w:color="auto"/>
              <w:right w:val="single" w:sz="4" w:space="0" w:color="auto"/>
            </w:tcBorders>
            <w:shd w:val="clear" w:color="000000" w:fill="FFFFFF"/>
            <w:vAlign w:val="center"/>
            <w:hideMark/>
          </w:tcPr>
          <w:p w14:paraId="779080FE"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30,4</w:t>
            </w:r>
          </w:p>
        </w:tc>
        <w:tc>
          <w:tcPr>
            <w:tcW w:w="1284" w:type="pct"/>
            <w:tcBorders>
              <w:top w:val="nil"/>
              <w:left w:val="nil"/>
              <w:bottom w:val="single" w:sz="4" w:space="0" w:color="auto"/>
              <w:right w:val="single" w:sz="4" w:space="0" w:color="auto"/>
            </w:tcBorders>
            <w:shd w:val="clear" w:color="000000" w:fill="FFFFFF"/>
            <w:vAlign w:val="center"/>
            <w:hideMark/>
          </w:tcPr>
          <w:p w14:paraId="7DB180BD"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31,5</w:t>
            </w:r>
          </w:p>
        </w:tc>
        <w:tc>
          <w:tcPr>
            <w:tcW w:w="1239" w:type="pct"/>
            <w:tcBorders>
              <w:top w:val="nil"/>
              <w:left w:val="nil"/>
              <w:bottom w:val="single" w:sz="4" w:space="0" w:color="auto"/>
              <w:right w:val="single" w:sz="4" w:space="0" w:color="auto"/>
            </w:tcBorders>
            <w:shd w:val="clear" w:color="000000" w:fill="FFFFFF"/>
            <w:vAlign w:val="center"/>
            <w:hideMark/>
          </w:tcPr>
          <w:p w14:paraId="1DA4C53A"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32,6</w:t>
            </w:r>
          </w:p>
        </w:tc>
      </w:tr>
      <w:tr w:rsidR="00F60A08" w:rsidRPr="00873AE6" w14:paraId="6CBB9670" w14:textId="77777777" w:rsidTr="001B73AB">
        <w:trPr>
          <w:trHeight w:val="300"/>
        </w:trPr>
        <w:tc>
          <w:tcPr>
            <w:tcW w:w="1238" w:type="pct"/>
            <w:tcBorders>
              <w:top w:val="nil"/>
              <w:left w:val="single" w:sz="4" w:space="0" w:color="auto"/>
              <w:bottom w:val="single" w:sz="4" w:space="0" w:color="auto"/>
              <w:right w:val="single" w:sz="4" w:space="0" w:color="auto"/>
            </w:tcBorders>
            <w:shd w:val="clear" w:color="000000" w:fill="FFFFFF"/>
            <w:hideMark/>
          </w:tcPr>
          <w:p w14:paraId="09C1DD2B"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Współczynnik zgonów</w:t>
            </w:r>
          </w:p>
        </w:tc>
        <w:tc>
          <w:tcPr>
            <w:tcW w:w="1239" w:type="pct"/>
            <w:tcBorders>
              <w:top w:val="nil"/>
              <w:left w:val="nil"/>
              <w:bottom w:val="single" w:sz="4" w:space="0" w:color="auto"/>
              <w:right w:val="single" w:sz="4" w:space="0" w:color="auto"/>
            </w:tcBorders>
            <w:shd w:val="clear" w:color="000000" w:fill="FFFFFF"/>
            <w:vAlign w:val="center"/>
            <w:hideMark/>
          </w:tcPr>
          <w:p w14:paraId="6D4E66E7"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14,9</w:t>
            </w:r>
          </w:p>
        </w:tc>
        <w:tc>
          <w:tcPr>
            <w:tcW w:w="1284" w:type="pct"/>
            <w:tcBorders>
              <w:top w:val="nil"/>
              <w:left w:val="nil"/>
              <w:bottom w:val="single" w:sz="4" w:space="0" w:color="auto"/>
              <w:right w:val="single" w:sz="4" w:space="0" w:color="auto"/>
            </w:tcBorders>
            <w:shd w:val="clear" w:color="000000" w:fill="FFFFFF"/>
            <w:vAlign w:val="center"/>
            <w:hideMark/>
          </w:tcPr>
          <w:p w14:paraId="73CE932B"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12,3</w:t>
            </w:r>
          </w:p>
        </w:tc>
        <w:tc>
          <w:tcPr>
            <w:tcW w:w="1239" w:type="pct"/>
            <w:tcBorders>
              <w:top w:val="nil"/>
              <w:left w:val="nil"/>
              <w:bottom w:val="single" w:sz="4" w:space="0" w:color="auto"/>
              <w:right w:val="single" w:sz="4" w:space="0" w:color="auto"/>
            </w:tcBorders>
            <w:shd w:val="clear" w:color="000000" w:fill="FFFFFF"/>
            <w:vAlign w:val="center"/>
            <w:hideMark/>
          </w:tcPr>
          <w:p w14:paraId="56F0BE26"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11,4</w:t>
            </w:r>
          </w:p>
        </w:tc>
      </w:tr>
      <w:tr w:rsidR="00F60A08" w:rsidRPr="00873AE6" w14:paraId="24563194" w14:textId="77777777" w:rsidTr="001B73AB">
        <w:trPr>
          <w:trHeight w:val="345"/>
        </w:trPr>
        <w:tc>
          <w:tcPr>
            <w:tcW w:w="5000" w:type="pct"/>
            <w:gridSpan w:val="4"/>
            <w:tcBorders>
              <w:top w:val="nil"/>
              <w:left w:val="single" w:sz="4" w:space="0" w:color="auto"/>
              <w:bottom w:val="single" w:sz="4" w:space="0" w:color="auto"/>
              <w:right w:val="single" w:sz="4" w:space="0" w:color="auto"/>
            </w:tcBorders>
            <w:shd w:val="clear" w:color="000000" w:fill="5B9BD5"/>
            <w:noWrap/>
            <w:hideMark/>
          </w:tcPr>
          <w:p w14:paraId="73873055"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AKTYWNOŚĆ EKONOMICZNA OSÓB STARSZYCH – DANE ZA 2023 R.</w:t>
            </w:r>
            <w:r w:rsidRPr="00873AE6">
              <w:rPr>
                <w:rFonts w:ascii="Lato" w:eastAsia="Times New Roman" w:hAnsi="Lato" w:cs="Calibri"/>
                <w:b/>
                <w:bCs/>
                <w:sz w:val="18"/>
                <w:szCs w:val="18"/>
                <w:vertAlign w:val="superscript"/>
                <w:lang w:eastAsia="pl-PL"/>
              </w:rPr>
              <w:t>1)</w:t>
            </w:r>
          </w:p>
        </w:tc>
      </w:tr>
      <w:tr w:rsidR="00F60A08" w:rsidRPr="00873AE6" w14:paraId="378CBB11" w14:textId="77777777" w:rsidTr="001B73AB">
        <w:trPr>
          <w:trHeight w:val="300"/>
        </w:trPr>
        <w:tc>
          <w:tcPr>
            <w:tcW w:w="2477"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14:paraId="19B8C89E" w14:textId="77777777" w:rsidR="00F60A08" w:rsidRPr="00873AE6" w:rsidRDefault="00F60A08" w:rsidP="00AE3F6E">
            <w:pPr>
              <w:spacing w:after="0" w:line="240" w:lineRule="auto"/>
              <w:jc w:val="center"/>
              <w:rPr>
                <w:rFonts w:ascii="Lato" w:eastAsia="Times New Roman" w:hAnsi="Lato" w:cs="Calibri"/>
                <w:sz w:val="18"/>
                <w:szCs w:val="18"/>
                <w:lang w:eastAsia="pl-PL"/>
              </w:rPr>
            </w:pPr>
            <w:r w:rsidRPr="00873AE6">
              <w:rPr>
                <w:rFonts w:ascii="Lato" w:eastAsia="Times New Roman" w:hAnsi="Lato" w:cs="Calibri"/>
                <w:sz w:val="18"/>
                <w:szCs w:val="18"/>
                <w:lang w:eastAsia="pl-PL"/>
              </w:rPr>
              <w:t>Podział</w:t>
            </w:r>
          </w:p>
        </w:tc>
        <w:tc>
          <w:tcPr>
            <w:tcW w:w="2523" w:type="pct"/>
            <w:gridSpan w:val="2"/>
            <w:tcBorders>
              <w:top w:val="single" w:sz="4" w:space="0" w:color="auto"/>
              <w:left w:val="nil"/>
              <w:bottom w:val="nil"/>
              <w:right w:val="single" w:sz="4" w:space="0" w:color="auto"/>
            </w:tcBorders>
            <w:shd w:val="clear" w:color="000000" w:fill="FFFFFF"/>
            <w:noWrap/>
            <w:hideMark/>
          </w:tcPr>
          <w:p w14:paraId="60F524AC" w14:textId="77777777" w:rsidR="00F60A08" w:rsidRPr="00873AE6" w:rsidRDefault="00F60A08" w:rsidP="00AE3F6E">
            <w:pPr>
              <w:spacing w:after="0" w:line="240" w:lineRule="auto"/>
              <w:jc w:val="center"/>
              <w:rPr>
                <w:rFonts w:ascii="Lato" w:eastAsia="Times New Roman" w:hAnsi="Lato" w:cs="Calibri"/>
                <w:sz w:val="18"/>
                <w:szCs w:val="18"/>
                <w:lang w:eastAsia="pl-PL"/>
              </w:rPr>
            </w:pPr>
            <w:r w:rsidRPr="00873AE6">
              <w:rPr>
                <w:rFonts w:ascii="Lato" w:eastAsia="Times New Roman" w:hAnsi="Lato" w:cs="Calibri"/>
                <w:sz w:val="18"/>
                <w:szCs w:val="18"/>
                <w:lang w:eastAsia="pl-PL"/>
              </w:rPr>
              <w:t>Liczba</w:t>
            </w:r>
          </w:p>
        </w:tc>
      </w:tr>
      <w:tr w:rsidR="00F60A08" w:rsidRPr="00873AE6" w14:paraId="672CA2AB" w14:textId="77777777" w:rsidTr="001B73AB">
        <w:trPr>
          <w:trHeight w:val="300"/>
        </w:trPr>
        <w:tc>
          <w:tcPr>
            <w:tcW w:w="2477" w:type="pct"/>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14:paraId="2CF15A30"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Osoby aktywne zawodowo razem (w tys.)</w:t>
            </w:r>
          </w:p>
        </w:tc>
        <w:tc>
          <w:tcPr>
            <w:tcW w:w="1284" w:type="pct"/>
            <w:tcBorders>
              <w:top w:val="single" w:sz="4" w:space="0" w:color="auto"/>
              <w:left w:val="nil"/>
              <w:bottom w:val="single" w:sz="4" w:space="0" w:color="auto"/>
              <w:right w:val="single" w:sz="4" w:space="0" w:color="auto"/>
            </w:tcBorders>
            <w:shd w:val="clear" w:color="000000" w:fill="FFFFFF"/>
            <w:noWrap/>
            <w:hideMark/>
          </w:tcPr>
          <w:p w14:paraId="421DA334"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tcBorders>
              <w:top w:val="single" w:sz="4" w:space="0" w:color="auto"/>
              <w:left w:val="nil"/>
              <w:bottom w:val="single" w:sz="4" w:space="0" w:color="auto"/>
              <w:right w:val="single" w:sz="4" w:space="0" w:color="auto"/>
            </w:tcBorders>
            <w:shd w:val="clear" w:color="000000" w:fill="FFFFFF"/>
            <w:vAlign w:val="center"/>
            <w:hideMark/>
          </w:tcPr>
          <w:p w14:paraId="060ACB79"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917</w:t>
            </w:r>
          </w:p>
        </w:tc>
      </w:tr>
      <w:tr w:rsidR="00F60A08" w:rsidRPr="00873AE6" w14:paraId="6431FE6D" w14:textId="77777777" w:rsidTr="001B73AB">
        <w:trPr>
          <w:trHeight w:val="3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36695F6D"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000000" w:fill="FFFFFF"/>
            <w:noWrap/>
            <w:hideMark/>
          </w:tcPr>
          <w:p w14:paraId="037EA242"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tcBorders>
              <w:top w:val="nil"/>
              <w:left w:val="nil"/>
              <w:bottom w:val="single" w:sz="4" w:space="0" w:color="auto"/>
              <w:right w:val="single" w:sz="4" w:space="0" w:color="auto"/>
            </w:tcBorders>
            <w:shd w:val="clear" w:color="000000" w:fill="FFFFFF"/>
            <w:vAlign w:val="center"/>
            <w:hideMark/>
          </w:tcPr>
          <w:p w14:paraId="2C23604C"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78</w:t>
            </w:r>
          </w:p>
        </w:tc>
      </w:tr>
      <w:tr w:rsidR="00F60A08" w:rsidRPr="00873AE6" w14:paraId="0EDE33B2" w14:textId="77777777" w:rsidTr="001B73AB">
        <w:trPr>
          <w:trHeight w:val="300"/>
        </w:trPr>
        <w:tc>
          <w:tcPr>
            <w:tcW w:w="2477" w:type="pct"/>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14:paraId="6CFA8BFD" w14:textId="3F8CE486"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Osoby aktywne zawodowo </w:t>
            </w:r>
            <w:r w:rsidRPr="00873AE6">
              <w:rPr>
                <w:rFonts w:ascii="Lato" w:eastAsia="Times New Roman" w:hAnsi="Lato" w:cs="Calibri"/>
                <w:b/>
                <w:bCs/>
                <w:sz w:val="18"/>
                <w:szCs w:val="18"/>
                <w:lang w:eastAsia="pl-PL"/>
              </w:rPr>
              <w:br/>
              <w:t>– pracujący (w tys.)</w:t>
            </w:r>
            <w:r w:rsidRPr="00873AE6">
              <w:rPr>
                <w:rFonts w:ascii="Lato" w:eastAsia="Times New Roman" w:hAnsi="Lato" w:cs="Calibri"/>
                <w:b/>
                <w:bCs/>
                <w:sz w:val="18"/>
                <w:szCs w:val="18"/>
                <w:lang w:eastAsia="pl-PL"/>
              </w:rPr>
              <w:br/>
            </w:r>
          </w:p>
        </w:tc>
        <w:tc>
          <w:tcPr>
            <w:tcW w:w="1284" w:type="pct"/>
            <w:tcBorders>
              <w:top w:val="nil"/>
              <w:left w:val="nil"/>
              <w:bottom w:val="single" w:sz="4" w:space="0" w:color="auto"/>
              <w:right w:val="single" w:sz="4" w:space="0" w:color="auto"/>
            </w:tcBorders>
            <w:shd w:val="clear" w:color="000000" w:fill="FFFFFF"/>
            <w:noWrap/>
            <w:hideMark/>
          </w:tcPr>
          <w:p w14:paraId="62D9546E"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tcBorders>
              <w:top w:val="nil"/>
              <w:left w:val="nil"/>
              <w:bottom w:val="single" w:sz="4" w:space="0" w:color="auto"/>
              <w:right w:val="single" w:sz="4" w:space="0" w:color="auto"/>
            </w:tcBorders>
            <w:shd w:val="clear" w:color="000000" w:fill="FFFFFF"/>
            <w:vAlign w:val="center"/>
            <w:hideMark/>
          </w:tcPr>
          <w:p w14:paraId="4688F2FA"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880</w:t>
            </w:r>
          </w:p>
        </w:tc>
      </w:tr>
      <w:tr w:rsidR="00F60A08" w:rsidRPr="00873AE6" w14:paraId="468DF45B" w14:textId="77777777" w:rsidTr="001B73AB">
        <w:trPr>
          <w:trHeight w:val="3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7D71E317"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000000" w:fill="FFFFFF"/>
            <w:noWrap/>
            <w:hideMark/>
          </w:tcPr>
          <w:p w14:paraId="1521E8BD"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tcBorders>
              <w:top w:val="nil"/>
              <w:left w:val="nil"/>
              <w:bottom w:val="single" w:sz="4" w:space="0" w:color="auto"/>
              <w:right w:val="single" w:sz="4" w:space="0" w:color="auto"/>
            </w:tcBorders>
            <w:shd w:val="clear" w:color="000000" w:fill="FFFFFF"/>
            <w:vAlign w:val="center"/>
            <w:hideMark/>
          </w:tcPr>
          <w:p w14:paraId="50EA460B"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76</w:t>
            </w:r>
          </w:p>
        </w:tc>
      </w:tr>
      <w:tr w:rsidR="00F60A08" w:rsidRPr="00873AE6" w14:paraId="4B4DC583" w14:textId="77777777" w:rsidTr="001B73AB">
        <w:trPr>
          <w:trHeight w:val="300"/>
        </w:trPr>
        <w:tc>
          <w:tcPr>
            <w:tcW w:w="2477" w:type="pct"/>
            <w:gridSpan w:val="2"/>
            <w:vMerge w:val="restart"/>
            <w:tcBorders>
              <w:top w:val="single" w:sz="4" w:space="0" w:color="auto"/>
              <w:left w:val="single" w:sz="4" w:space="0" w:color="auto"/>
              <w:bottom w:val="single" w:sz="4" w:space="0" w:color="auto"/>
              <w:right w:val="single" w:sz="4" w:space="0" w:color="auto"/>
            </w:tcBorders>
            <w:shd w:val="clear" w:color="000000" w:fill="FFFFFF"/>
            <w:noWrap/>
            <w:hideMark/>
          </w:tcPr>
          <w:p w14:paraId="4EE41129"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Osoby bierne zawodowo (w tys.)</w:t>
            </w:r>
          </w:p>
        </w:tc>
        <w:tc>
          <w:tcPr>
            <w:tcW w:w="1284" w:type="pct"/>
            <w:tcBorders>
              <w:top w:val="nil"/>
              <w:left w:val="nil"/>
              <w:bottom w:val="single" w:sz="4" w:space="0" w:color="auto"/>
              <w:right w:val="single" w:sz="4" w:space="0" w:color="auto"/>
            </w:tcBorders>
            <w:shd w:val="clear" w:color="000000" w:fill="FFFFFF"/>
            <w:noWrap/>
            <w:hideMark/>
          </w:tcPr>
          <w:p w14:paraId="1E734463"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tcBorders>
              <w:top w:val="nil"/>
              <w:left w:val="nil"/>
              <w:bottom w:val="single" w:sz="4" w:space="0" w:color="auto"/>
              <w:right w:val="single" w:sz="4" w:space="0" w:color="auto"/>
            </w:tcBorders>
            <w:shd w:val="clear" w:color="000000" w:fill="FFFFFF"/>
            <w:vAlign w:val="center"/>
            <w:hideMark/>
          </w:tcPr>
          <w:p w14:paraId="4713526C"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705</w:t>
            </w:r>
          </w:p>
        </w:tc>
      </w:tr>
      <w:tr w:rsidR="00F60A08" w:rsidRPr="00873AE6" w14:paraId="6EF20BE2" w14:textId="77777777" w:rsidTr="001B73AB">
        <w:trPr>
          <w:trHeight w:val="3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019F08FC"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000000" w:fill="FFFFFF"/>
            <w:noWrap/>
            <w:hideMark/>
          </w:tcPr>
          <w:p w14:paraId="4D286F95"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tcBorders>
              <w:top w:val="nil"/>
              <w:left w:val="nil"/>
              <w:bottom w:val="single" w:sz="4" w:space="0" w:color="auto"/>
              <w:right w:val="single" w:sz="4" w:space="0" w:color="auto"/>
            </w:tcBorders>
            <w:shd w:val="clear" w:color="000000" w:fill="FFFFFF"/>
            <w:vAlign w:val="center"/>
            <w:hideMark/>
          </w:tcPr>
          <w:p w14:paraId="234D7E46"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441</w:t>
            </w:r>
          </w:p>
        </w:tc>
      </w:tr>
      <w:tr w:rsidR="00F60A08" w:rsidRPr="00873AE6" w14:paraId="3BAE9D5B" w14:textId="77777777" w:rsidTr="001B73AB">
        <w:trPr>
          <w:trHeight w:val="300"/>
        </w:trPr>
        <w:tc>
          <w:tcPr>
            <w:tcW w:w="2477" w:type="pct"/>
            <w:gridSpan w:val="2"/>
            <w:vMerge w:val="restart"/>
            <w:tcBorders>
              <w:top w:val="single" w:sz="4" w:space="0" w:color="auto"/>
              <w:left w:val="single" w:sz="4" w:space="0" w:color="auto"/>
              <w:bottom w:val="single" w:sz="4" w:space="0" w:color="auto"/>
              <w:right w:val="single" w:sz="4" w:space="0" w:color="auto"/>
            </w:tcBorders>
            <w:shd w:val="clear" w:color="000000" w:fill="FFFFFF"/>
            <w:noWrap/>
            <w:hideMark/>
          </w:tcPr>
          <w:p w14:paraId="56BECFBE"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Współczynnik aktywności zawodowej %</w:t>
            </w:r>
          </w:p>
        </w:tc>
        <w:tc>
          <w:tcPr>
            <w:tcW w:w="1284" w:type="pct"/>
            <w:tcBorders>
              <w:top w:val="nil"/>
              <w:left w:val="nil"/>
              <w:bottom w:val="single" w:sz="4" w:space="0" w:color="auto"/>
              <w:right w:val="single" w:sz="4" w:space="0" w:color="auto"/>
            </w:tcBorders>
            <w:shd w:val="clear" w:color="000000" w:fill="FFFFFF"/>
            <w:noWrap/>
            <w:hideMark/>
          </w:tcPr>
          <w:p w14:paraId="71348290"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tcBorders>
              <w:top w:val="nil"/>
              <w:left w:val="nil"/>
              <w:bottom w:val="single" w:sz="4" w:space="0" w:color="auto"/>
              <w:right w:val="single" w:sz="4" w:space="0" w:color="auto"/>
            </w:tcBorders>
            <w:shd w:val="clear" w:color="000000" w:fill="FFFFFF"/>
            <w:vAlign w:val="center"/>
            <w:hideMark/>
          </w:tcPr>
          <w:p w14:paraId="0681C6A7"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56,5</w:t>
            </w:r>
          </w:p>
        </w:tc>
      </w:tr>
      <w:tr w:rsidR="00F60A08" w:rsidRPr="00873AE6" w14:paraId="743952C4" w14:textId="77777777" w:rsidTr="001B73AB">
        <w:trPr>
          <w:trHeight w:val="3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34D777BD"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000000" w:fill="FFFFFF"/>
            <w:noWrap/>
            <w:hideMark/>
          </w:tcPr>
          <w:p w14:paraId="491952AB"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tcBorders>
              <w:top w:val="nil"/>
              <w:left w:val="nil"/>
              <w:bottom w:val="single" w:sz="4" w:space="0" w:color="auto"/>
              <w:right w:val="single" w:sz="4" w:space="0" w:color="auto"/>
            </w:tcBorders>
            <w:shd w:val="clear" w:color="000000" w:fill="FFFFFF"/>
            <w:vAlign w:val="center"/>
            <w:hideMark/>
          </w:tcPr>
          <w:p w14:paraId="6B854F1F" w14:textId="3BFCD083"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15</w:t>
            </w:r>
            <w:r w:rsidR="001C04CE">
              <w:rPr>
                <w:rFonts w:ascii="Lato" w:eastAsia="Times New Roman" w:hAnsi="Lato" w:cs="Calibri"/>
                <w:sz w:val="18"/>
                <w:szCs w:val="18"/>
                <w:lang w:eastAsia="pl-PL"/>
              </w:rPr>
              <w:t>,0</w:t>
            </w:r>
          </w:p>
        </w:tc>
      </w:tr>
      <w:tr w:rsidR="00F60A08" w:rsidRPr="00873AE6" w14:paraId="01F032E7" w14:textId="77777777" w:rsidTr="001B73AB">
        <w:trPr>
          <w:trHeight w:val="300"/>
        </w:trPr>
        <w:tc>
          <w:tcPr>
            <w:tcW w:w="2477" w:type="pct"/>
            <w:gridSpan w:val="2"/>
            <w:vMerge w:val="restart"/>
            <w:tcBorders>
              <w:top w:val="single" w:sz="4" w:space="0" w:color="auto"/>
              <w:left w:val="single" w:sz="4" w:space="0" w:color="auto"/>
              <w:bottom w:val="single" w:sz="4" w:space="0" w:color="auto"/>
              <w:right w:val="single" w:sz="4" w:space="0" w:color="auto"/>
            </w:tcBorders>
            <w:shd w:val="clear" w:color="000000" w:fill="FFFFFF"/>
            <w:noWrap/>
            <w:hideMark/>
          </w:tcPr>
          <w:p w14:paraId="562928CE"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Wskaźnik zatrudnienia %</w:t>
            </w:r>
          </w:p>
        </w:tc>
        <w:tc>
          <w:tcPr>
            <w:tcW w:w="1284" w:type="pct"/>
            <w:tcBorders>
              <w:top w:val="nil"/>
              <w:left w:val="nil"/>
              <w:bottom w:val="single" w:sz="4" w:space="0" w:color="auto"/>
              <w:right w:val="single" w:sz="4" w:space="0" w:color="auto"/>
            </w:tcBorders>
            <w:shd w:val="clear" w:color="000000" w:fill="FFFFFF"/>
            <w:noWrap/>
            <w:hideMark/>
          </w:tcPr>
          <w:p w14:paraId="040F4D91"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tcBorders>
              <w:top w:val="nil"/>
              <w:left w:val="nil"/>
              <w:bottom w:val="single" w:sz="4" w:space="0" w:color="auto"/>
              <w:right w:val="single" w:sz="4" w:space="0" w:color="auto"/>
            </w:tcBorders>
            <w:shd w:val="clear" w:color="000000" w:fill="FFFFFF"/>
            <w:vAlign w:val="center"/>
            <w:hideMark/>
          </w:tcPr>
          <w:p w14:paraId="5A1F6846"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54,3</w:t>
            </w:r>
          </w:p>
        </w:tc>
      </w:tr>
      <w:tr w:rsidR="00F60A08" w:rsidRPr="00873AE6" w14:paraId="21217C02" w14:textId="77777777" w:rsidTr="001B73AB">
        <w:trPr>
          <w:trHeight w:val="3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76DD89DA"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000000" w:fill="FFFFFF"/>
            <w:noWrap/>
            <w:hideMark/>
          </w:tcPr>
          <w:p w14:paraId="2BFE6A68"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tcBorders>
              <w:top w:val="nil"/>
              <w:left w:val="nil"/>
              <w:bottom w:val="single" w:sz="4" w:space="0" w:color="auto"/>
              <w:right w:val="single" w:sz="4" w:space="0" w:color="auto"/>
            </w:tcBorders>
            <w:shd w:val="clear" w:color="000000" w:fill="FFFFFF"/>
            <w:vAlign w:val="center"/>
            <w:hideMark/>
          </w:tcPr>
          <w:p w14:paraId="5A44EC13"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14,6</w:t>
            </w:r>
          </w:p>
        </w:tc>
      </w:tr>
      <w:tr w:rsidR="00F60A08" w:rsidRPr="00873AE6" w14:paraId="3C231221" w14:textId="77777777" w:rsidTr="001B73AB">
        <w:trPr>
          <w:trHeight w:val="300"/>
        </w:trPr>
        <w:tc>
          <w:tcPr>
            <w:tcW w:w="2477" w:type="pct"/>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14:paraId="1C9F09CF"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Osoby bierne zawodowo  w wieku 60-74 lata według wybranych przyczyn bierności </w:t>
            </w:r>
            <w:r w:rsidRPr="00873AE6">
              <w:rPr>
                <w:rFonts w:ascii="Lato" w:eastAsia="Times New Roman" w:hAnsi="Lato" w:cs="Calibri"/>
                <w:b/>
                <w:bCs/>
                <w:sz w:val="18"/>
                <w:szCs w:val="18"/>
                <w:lang w:eastAsia="pl-PL"/>
              </w:rPr>
              <w:br/>
              <w:t>(w tys.)</w:t>
            </w:r>
          </w:p>
        </w:tc>
        <w:tc>
          <w:tcPr>
            <w:tcW w:w="1284" w:type="pct"/>
            <w:tcBorders>
              <w:top w:val="nil"/>
              <w:left w:val="nil"/>
              <w:bottom w:val="single" w:sz="4" w:space="0" w:color="auto"/>
              <w:right w:val="single" w:sz="4" w:space="0" w:color="auto"/>
            </w:tcBorders>
            <w:shd w:val="clear" w:color="000000" w:fill="FFFFFF"/>
            <w:hideMark/>
          </w:tcPr>
          <w:p w14:paraId="1C47FCB4"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w:t>
            </w:r>
          </w:p>
        </w:tc>
        <w:tc>
          <w:tcPr>
            <w:tcW w:w="1239" w:type="pct"/>
            <w:tcBorders>
              <w:top w:val="nil"/>
              <w:left w:val="nil"/>
              <w:bottom w:val="single" w:sz="4" w:space="0" w:color="auto"/>
              <w:right w:val="single" w:sz="4" w:space="0" w:color="auto"/>
            </w:tcBorders>
            <w:shd w:val="clear" w:color="000000" w:fill="FFFFFF"/>
            <w:vAlign w:val="center"/>
            <w:hideMark/>
          </w:tcPr>
          <w:p w14:paraId="10B64934"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303</w:t>
            </w:r>
          </w:p>
        </w:tc>
      </w:tr>
      <w:tr w:rsidR="00F60A08" w:rsidRPr="00873AE6" w14:paraId="15B17462" w14:textId="77777777" w:rsidTr="001B73AB">
        <w:trPr>
          <w:trHeight w:val="3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287B4558"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2523" w:type="pct"/>
            <w:gridSpan w:val="2"/>
            <w:tcBorders>
              <w:top w:val="single" w:sz="4" w:space="0" w:color="auto"/>
              <w:left w:val="nil"/>
              <w:bottom w:val="single" w:sz="4" w:space="0" w:color="auto"/>
              <w:right w:val="single" w:sz="4" w:space="0" w:color="auto"/>
            </w:tcBorders>
            <w:shd w:val="clear" w:color="000000" w:fill="FFFFFF"/>
            <w:hideMark/>
          </w:tcPr>
          <w:p w14:paraId="1C201424"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 </w:t>
            </w:r>
          </w:p>
        </w:tc>
      </w:tr>
      <w:tr w:rsidR="00F60A08" w:rsidRPr="00873AE6" w14:paraId="16E987F9" w14:textId="77777777" w:rsidTr="001B73AB">
        <w:trPr>
          <w:trHeight w:val="6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53CA9C22"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000000" w:fill="FFFFFF"/>
            <w:hideMark/>
          </w:tcPr>
          <w:p w14:paraId="1ED49799"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osoby nieposzukujące pracy - razem</w:t>
            </w:r>
          </w:p>
        </w:tc>
        <w:tc>
          <w:tcPr>
            <w:tcW w:w="1239" w:type="pct"/>
            <w:tcBorders>
              <w:top w:val="nil"/>
              <w:left w:val="nil"/>
              <w:bottom w:val="single" w:sz="4" w:space="0" w:color="auto"/>
              <w:right w:val="single" w:sz="4" w:space="0" w:color="auto"/>
            </w:tcBorders>
            <w:shd w:val="clear" w:color="000000" w:fill="FFFFFF"/>
            <w:vAlign w:val="center"/>
            <w:hideMark/>
          </w:tcPr>
          <w:p w14:paraId="5CC89ADA"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303</w:t>
            </w:r>
          </w:p>
        </w:tc>
      </w:tr>
      <w:tr w:rsidR="00F60A08" w:rsidRPr="00873AE6" w14:paraId="5B713D70" w14:textId="77777777" w:rsidTr="001B73AB">
        <w:trPr>
          <w:trHeight w:val="6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181208B7"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000000" w:fill="FFFFFF"/>
            <w:hideMark/>
          </w:tcPr>
          <w:p w14:paraId="06E5233C"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osoby nieposzukujące pracy - emerytura</w:t>
            </w:r>
          </w:p>
        </w:tc>
        <w:tc>
          <w:tcPr>
            <w:tcW w:w="1239" w:type="pct"/>
            <w:tcBorders>
              <w:top w:val="nil"/>
              <w:left w:val="nil"/>
              <w:bottom w:val="single" w:sz="4" w:space="0" w:color="auto"/>
              <w:right w:val="single" w:sz="4" w:space="0" w:color="auto"/>
            </w:tcBorders>
            <w:shd w:val="clear" w:color="000000" w:fill="FFFFFF"/>
            <w:vAlign w:val="center"/>
            <w:hideMark/>
          </w:tcPr>
          <w:p w14:paraId="1F85649A"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275</w:t>
            </w:r>
          </w:p>
        </w:tc>
      </w:tr>
      <w:tr w:rsidR="00F60A08" w:rsidRPr="00873AE6" w14:paraId="4E721765" w14:textId="77777777" w:rsidTr="001B73AB">
        <w:trPr>
          <w:trHeight w:val="9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224ED532"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000000" w:fill="FFFFFF"/>
            <w:hideMark/>
          </w:tcPr>
          <w:p w14:paraId="45559B08"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osoby nieposzukujące pracy - choroba, niepełnosprawność</w:t>
            </w:r>
          </w:p>
        </w:tc>
        <w:tc>
          <w:tcPr>
            <w:tcW w:w="1239" w:type="pct"/>
            <w:tcBorders>
              <w:top w:val="nil"/>
              <w:left w:val="nil"/>
              <w:bottom w:val="single" w:sz="4" w:space="0" w:color="auto"/>
              <w:right w:val="single" w:sz="4" w:space="0" w:color="auto"/>
            </w:tcBorders>
            <w:shd w:val="clear" w:color="000000" w:fill="FFFFFF"/>
            <w:vAlign w:val="center"/>
            <w:hideMark/>
          </w:tcPr>
          <w:p w14:paraId="002960C5"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18</w:t>
            </w:r>
          </w:p>
        </w:tc>
      </w:tr>
      <w:tr w:rsidR="00F60A08" w:rsidRPr="00873AE6" w14:paraId="656B1691" w14:textId="77777777" w:rsidTr="001B73AB">
        <w:trPr>
          <w:trHeight w:val="300"/>
        </w:trPr>
        <w:tc>
          <w:tcPr>
            <w:tcW w:w="2477" w:type="pct"/>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14:paraId="09F84F85"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Osoby bezrobotne zarejestrowane w urzędach pracy (w tys.)</w:t>
            </w:r>
            <w:r w:rsidRPr="00873AE6">
              <w:rPr>
                <w:rFonts w:ascii="Lato" w:eastAsia="Times New Roman" w:hAnsi="Lato" w:cs="Calibri"/>
                <w:b/>
                <w:bCs/>
                <w:sz w:val="18"/>
                <w:szCs w:val="18"/>
                <w:vertAlign w:val="superscript"/>
                <w:lang w:eastAsia="pl-PL"/>
              </w:rPr>
              <w:t>2)</w:t>
            </w:r>
          </w:p>
        </w:tc>
        <w:tc>
          <w:tcPr>
            <w:tcW w:w="1284" w:type="pct"/>
            <w:tcBorders>
              <w:top w:val="nil"/>
              <w:left w:val="nil"/>
              <w:bottom w:val="single" w:sz="4" w:space="0" w:color="auto"/>
              <w:right w:val="single" w:sz="4" w:space="0" w:color="auto"/>
            </w:tcBorders>
            <w:shd w:val="clear" w:color="000000" w:fill="FFFFFF"/>
            <w:hideMark/>
          </w:tcPr>
          <w:p w14:paraId="160F4A4E"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w:t>
            </w:r>
          </w:p>
        </w:tc>
        <w:tc>
          <w:tcPr>
            <w:tcW w:w="1239" w:type="pct"/>
            <w:tcBorders>
              <w:top w:val="nil"/>
              <w:left w:val="nil"/>
              <w:bottom w:val="single" w:sz="4" w:space="0" w:color="auto"/>
              <w:right w:val="single" w:sz="4" w:space="0" w:color="auto"/>
            </w:tcBorders>
            <w:shd w:val="clear" w:color="000000" w:fill="FFFFFF"/>
            <w:vAlign w:val="center"/>
            <w:hideMark/>
          </w:tcPr>
          <w:p w14:paraId="63A25386"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57,4</w:t>
            </w:r>
          </w:p>
        </w:tc>
      </w:tr>
      <w:tr w:rsidR="00F60A08" w:rsidRPr="00873AE6" w14:paraId="4A552A72" w14:textId="77777777" w:rsidTr="001B73AB">
        <w:trPr>
          <w:trHeight w:val="3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584D9F2D"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000000" w:fill="FFFFFF"/>
            <w:hideMark/>
          </w:tcPr>
          <w:p w14:paraId="34E06DC5"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60-64 lata</w:t>
            </w:r>
          </w:p>
        </w:tc>
        <w:tc>
          <w:tcPr>
            <w:tcW w:w="1239" w:type="pct"/>
            <w:tcBorders>
              <w:top w:val="nil"/>
              <w:left w:val="nil"/>
              <w:bottom w:val="single" w:sz="4" w:space="0" w:color="auto"/>
              <w:right w:val="single" w:sz="4" w:space="0" w:color="auto"/>
            </w:tcBorders>
            <w:shd w:val="clear" w:color="000000" w:fill="FFFFFF"/>
            <w:vAlign w:val="center"/>
            <w:hideMark/>
          </w:tcPr>
          <w:p w14:paraId="20DFF20A"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3,3</w:t>
            </w:r>
          </w:p>
        </w:tc>
      </w:tr>
      <w:tr w:rsidR="00F60A08" w:rsidRPr="00873AE6" w14:paraId="61B8713D" w14:textId="77777777" w:rsidTr="001B73AB">
        <w:trPr>
          <w:trHeight w:val="300"/>
        </w:trPr>
        <w:tc>
          <w:tcPr>
            <w:tcW w:w="2477" w:type="pct"/>
            <w:gridSpan w:val="2"/>
            <w:vMerge w:val="restart"/>
            <w:tcBorders>
              <w:top w:val="single" w:sz="4" w:space="0" w:color="auto"/>
              <w:left w:val="single" w:sz="4" w:space="0" w:color="auto"/>
              <w:bottom w:val="single" w:sz="4" w:space="0" w:color="auto"/>
              <w:right w:val="single" w:sz="4" w:space="0" w:color="auto"/>
            </w:tcBorders>
            <w:shd w:val="clear" w:color="000000" w:fill="FFFFFF"/>
            <w:noWrap/>
            <w:hideMark/>
          </w:tcPr>
          <w:p w14:paraId="404A35D3" w14:textId="0FB4A1E9"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Osoby pobierające</w:t>
            </w:r>
            <w:r w:rsidR="00A845B3">
              <w:rPr>
                <w:rFonts w:ascii="Lato" w:eastAsia="Times New Roman" w:hAnsi="Lato" w:cs="Calibri"/>
                <w:b/>
                <w:bCs/>
                <w:sz w:val="18"/>
                <w:szCs w:val="18"/>
                <w:lang w:eastAsia="pl-PL"/>
              </w:rPr>
              <w:t xml:space="preserve"> emerytury i</w:t>
            </w:r>
            <w:r w:rsidRPr="00873AE6">
              <w:rPr>
                <w:rFonts w:ascii="Lato" w:eastAsia="Times New Roman" w:hAnsi="Lato" w:cs="Calibri"/>
                <w:b/>
                <w:bCs/>
                <w:sz w:val="18"/>
                <w:szCs w:val="18"/>
                <w:lang w:eastAsia="pl-PL"/>
              </w:rPr>
              <w:t xml:space="preserve"> renty</w:t>
            </w:r>
          </w:p>
        </w:tc>
        <w:tc>
          <w:tcPr>
            <w:tcW w:w="2523" w:type="pct"/>
            <w:gridSpan w:val="2"/>
            <w:tcBorders>
              <w:top w:val="nil"/>
              <w:left w:val="nil"/>
              <w:bottom w:val="single" w:sz="4" w:space="0" w:color="auto"/>
              <w:right w:val="single" w:sz="4" w:space="0" w:color="auto"/>
            </w:tcBorders>
            <w:shd w:val="clear" w:color="000000" w:fill="5B9BD5"/>
            <w:noWrap/>
            <w:hideMark/>
          </w:tcPr>
          <w:p w14:paraId="79FFB465"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ZUS</w:t>
            </w:r>
          </w:p>
        </w:tc>
      </w:tr>
      <w:tr w:rsidR="00F60A08" w:rsidRPr="00873AE6" w14:paraId="786BD13C" w14:textId="77777777" w:rsidTr="001B73AB">
        <w:trPr>
          <w:trHeight w:val="9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7BDD1663"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000000" w:fill="FFFFFF"/>
            <w:hideMark/>
          </w:tcPr>
          <w:p w14:paraId="6BB0BD03"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Rodzaj świadczenia</w:t>
            </w:r>
          </w:p>
        </w:tc>
        <w:tc>
          <w:tcPr>
            <w:tcW w:w="1239" w:type="pct"/>
            <w:tcBorders>
              <w:top w:val="nil"/>
              <w:left w:val="nil"/>
              <w:bottom w:val="nil"/>
              <w:right w:val="single" w:sz="4" w:space="0" w:color="auto"/>
            </w:tcBorders>
            <w:shd w:val="clear" w:color="000000" w:fill="FFFFFF"/>
            <w:hideMark/>
          </w:tcPr>
          <w:p w14:paraId="76500F67"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Przeciętna miesięczna liczba emerytów i rencistów (w tys.)</w:t>
            </w:r>
          </w:p>
        </w:tc>
      </w:tr>
      <w:tr w:rsidR="00F60A08" w:rsidRPr="00873AE6" w14:paraId="53C5D7FE" w14:textId="77777777" w:rsidTr="001B73AB">
        <w:trPr>
          <w:trHeight w:val="3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5B46DD83"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48ACC806"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Emerytury</w:t>
            </w:r>
          </w:p>
        </w:tc>
        <w:tc>
          <w:tcPr>
            <w:tcW w:w="123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7827B6D"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312,1</w:t>
            </w:r>
          </w:p>
        </w:tc>
      </w:tr>
      <w:tr w:rsidR="00F60A08" w:rsidRPr="00873AE6" w14:paraId="6D559E66" w14:textId="77777777" w:rsidTr="001B73AB">
        <w:trPr>
          <w:trHeight w:val="6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67FC0B7B"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4B515037"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Renty z tytułu niezdolności do pracy</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097F225A"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33,4</w:t>
            </w:r>
          </w:p>
        </w:tc>
      </w:tr>
      <w:tr w:rsidR="00F60A08" w:rsidRPr="00873AE6" w14:paraId="46E4F640" w14:textId="77777777" w:rsidTr="001B73AB">
        <w:trPr>
          <w:trHeight w:val="3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08AAA8BE"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161833E7"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Renty rodzinne</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398BE535"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52,2</w:t>
            </w:r>
          </w:p>
        </w:tc>
      </w:tr>
      <w:tr w:rsidR="00F60A08" w:rsidRPr="00873AE6" w14:paraId="04207842" w14:textId="77777777" w:rsidTr="001B73AB">
        <w:trPr>
          <w:trHeight w:val="3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58C7C07A"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2523" w:type="pct"/>
            <w:gridSpan w:val="2"/>
            <w:tcBorders>
              <w:top w:val="single" w:sz="4" w:space="0" w:color="auto"/>
              <w:left w:val="nil"/>
              <w:bottom w:val="single" w:sz="4" w:space="0" w:color="auto"/>
              <w:right w:val="single" w:sz="4" w:space="0" w:color="auto"/>
            </w:tcBorders>
            <w:shd w:val="clear" w:color="000000" w:fill="5B9BD5"/>
            <w:noWrap/>
            <w:hideMark/>
          </w:tcPr>
          <w:p w14:paraId="022FF040"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KRUS</w:t>
            </w:r>
          </w:p>
        </w:tc>
      </w:tr>
      <w:tr w:rsidR="00F60A08" w:rsidRPr="00873AE6" w14:paraId="0A678E7E" w14:textId="77777777" w:rsidTr="001B73AB">
        <w:trPr>
          <w:trHeight w:val="9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6CB22783"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000000" w:fill="FFFFFF"/>
            <w:hideMark/>
          </w:tcPr>
          <w:p w14:paraId="09A2AB85"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Rodzaj świadczenia</w:t>
            </w:r>
          </w:p>
        </w:tc>
        <w:tc>
          <w:tcPr>
            <w:tcW w:w="1239" w:type="pct"/>
            <w:tcBorders>
              <w:top w:val="nil"/>
              <w:left w:val="nil"/>
              <w:bottom w:val="nil"/>
              <w:right w:val="single" w:sz="4" w:space="0" w:color="auto"/>
            </w:tcBorders>
            <w:shd w:val="clear" w:color="000000" w:fill="FFFFFF"/>
            <w:hideMark/>
          </w:tcPr>
          <w:p w14:paraId="409AB6E7"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Przeciętna miesięczna liczba emerytów i rencistów (w tys.)</w:t>
            </w:r>
          </w:p>
        </w:tc>
      </w:tr>
      <w:tr w:rsidR="00F60A08" w:rsidRPr="00873AE6" w14:paraId="1275054B" w14:textId="77777777" w:rsidTr="001B73AB">
        <w:trPr>
          <w:trHeight w:val="3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41D231B1"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37C93CCD"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Emerytury</w:t>
            </w:r>
          </w:p>
        </w:tc>
        <w:tc>
          <w:tcPr>
            <w:tcW w:w="123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E2E54B9"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97</w:t>
            </w:r>
          </w:p>
        </w:tc>
      </w:tr>
      <w:tr w:rsidR="00F60A08" w:rsidRPr="00873AE6" w14:paraId="32CA910B" w14:textId="77777777" w:rsidTr="001B73AB">
        <w:trPr>
          <w:trHeight w:val="6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2E58B7AF"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1C8B7936"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Renty z tytułu niezdolności do pracy</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2DB5CEC8"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21,9</w:t>
            </w:r>
          </w:p>
        </w:tc>
      </w:tr>
      <w:tr w:rsidR="00F60A08" w:rsidRPr="00873AE6" w14:paraId="3E4BA4E3" w14:textId="77777777" w:rsidTr="001B73AB">
        <w:trPr>
          <w:trHeight w:val="3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202B2A4A"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330223D0"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Renty rodzinne</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7424AE9D"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w:t>
            </w:r>
          </w:p>
        </w:tc>
      </w:tr>
    </w:tbl>
    <w:p w14:paraId="69896326" w14:textId="5180F5DB" w:rsidR="00F60A08" w:rsidRPr="00410B9B" w:rsidRDefault="00F60A08" w:rsidP="00410B9B">
      <w:pPr>
        <w:spacing w:after="0" w:line="240" w:lineRule="auto"/>
        <w:jc w:val="both"/>
        <w:rPr>
          <w:rFonts w:ascii="Lato" w:hAnsi="Lato" w:cs="Times New Roman"/>
          <w:sz w:val="16"/>
          <w:szCs w:val="16"/>
        </w:rPr>
      </w:pPr>
      <w:r w:rsidRPr="00873AE6">
        <w:rPr>
          <w:rFonts w:ascii="Lato" w:hAnsi="Lato" w:cs="Times New Roman"/>
          <w:sz w:val="16"/>
          <w:szCs w:val="16"/>
        </w:rPr>
        <w:t>Źródło: dane GUS</w:t>
      </w:r>
    </w:p>
    <w:p w14:paraId="6B37C39D" w14:textId="77777777" w:rsidR="00CE7420" w:rsidRPr="00410B9B" w:rsidRDefault="00CE7420" w:rsidP="00410B9B">
      <w:pPr>
        <w:spacing w:before="120" w:after="120" w:line="276" w:lineRule="auto"/>
        <w:rPr>
          <w:rFonts w:ascii="Lato" w:eastAsia="Times New Roman" w:hAnsi="Lato" w:cs="Calibri"/>
          <w:b/>
          <w:bCs/>
          <w:sz w:val="20"/>
          <w:szCs w:val="20"/>
          <w:lang w:eastAsia="pl-PL"/>
        </w:rPr>
      </w:pPr>
      <w:r w:rsidRPr="00410B9B">
        <w:rPr>
          <w:rFonts w:ascii="Lato" w:eastAsia="Times New Roman" w:hAnsi="Lato" w:cs="Calibri"/>
          <w:b/>
          <w:bCs/>
          <w:sz w:val="20"/>
          <w:szCs w:val="20"/>
          <w:lang w:eastAsia="pl-PL"/>
        </w:rPr>
        <w:t xml:space="preserve">Sytuacja dochodowa, warunki bytu, w tym warunki mieszkaniowe </w:t>
      </w:r>
    </w:p>
    <w:p w14:paraId="0108691B" w14:textId="5B64C1D3" w:rsidR="00CE7420" w:rsidRPr="00410B9B" w:rsidRDefault="00CE7420" w:rsidP="00410B9B">
      <w:pPr>
        <w:spacing w:before="120" w:after="120" w:line="276" w:lineRule="auto"/>
        <w:rPr>
          <w:rFonts w:ascii="Lato" w:eastAsia="Times New Roman" w:hAnsi="Lato" w:cs="Calibri"/>
          <w:sz w:val="20"/>
          <w:szCs w:val="20"/>
          <w:lang w:eastAsia="pl-PL"/>
        </w:rPr>
      </w:pPr>
      <w:r w:rsidRPr="00410B9B">
        <w:rPr>
          <w:rFonts w:ascii="Lato" w:eastAsia="Times New Roman" w:hAnsi="Lato" w:cs="Calibri"/>
          <w:sz w:val="20"/>
          <w:szCs w:val="20"/>
          <w:lang w:eastAsia="pl-PL"/>
        </w:rPr>
        <w:t xml:space="preserve">W 2023 r. w województwie lubelskim przeciętny miesięczny dochód rozporządzalny przypadający </w:t>
      </w:r>
      <w:r w:rsidR="003C3C78" w:rsidRPr="00410B9B">
        <w:rPr>
          <w:rFonts w:ascii="Lato" w:eastAsia="Times New Roman" w:hAnsi="Lato" w:cs="Calibri"/>
          <w:sz w:val="20"/>
          <w:szCs w:val="20"/>
          <w:lang w:eastAsia="pl-PL"/>
        </w:rPr>
        <w:br/>
      </w:r>
      <w:r w:rsidRPr="00410B9B">
        <w:rPr>
          <w:rFonts w:ascii="Lato" w:eastAsia="Times New Roman" w:hAnsi="Lato" w:cs="Calibri"/>
          <w:sz w:val="20"/>
          <w:szCs w:val="20"/>
          <w:lang w:eastAsia="pl-PL"/>
        </w:rPr>
        <w:t xml:space="preserve">na 1 osobę w gospodarstwach domowych wyniósł 2461,44 zł. Na dochód rozporządzalny gospodarstwa domowego składają się przede wszystkim dochody z pracy najemnej oraz dochody ze świadczeń społecznych. W 2023 r. ich udział w dochodzie rozporządzalnym wyniósł odpowiednio 53,1% i 34,6%. </w:t>
      </w:r>
      <w:r w:rsidR="003C3C78" w:rsidRPr="00410B9B">
        <w:rPr>
          <w:rFonts w:ascii="Lato" w:eastAsia="Times New Roman" w:hAnsi="Lato" w:cs="Calibri"/>
          <w:sz w:val="20"/>
          <w:szCs w:val="20"/>
          <w:lang w:eastAsia="pl-PL"/>
        </w:rPr>
        <w:br/>
      </w:r>
      <w:r w:rsidRPr="00410B9B">
        <w:rPr>
          <w:rFonts w:ascii="Lato" w:eastAsia="Times New Roman" w:hAnsi="Lato" w:cs="Calibri"/>
          <w:sz w:val="20"/>
          <w:szCs w:val="20"/>
          <w:lang w:eastAsia="pl-PL"/>
        </w:rPr>
        <w:t>W 2023 r. przeciętne miesięczne wydatki na 1 osobę w gospodarstwach domowych wyniosły 1558,16 zł.  Na żywność i napoje bezalkoholowe gospodarstwa domowe przeznaczały przeciętnie 26,7% ogólnej kwoty wydatków, na opłaty z tytułu użytkowania mieszkania lub domu i za korzystanie z nośników energii - 18,2%, a na zdrowie – 5,8%.</w:t>
      </w:r>
    </w:p>
    <w:p w14:paraId="4875B864" w14:textId="436CB1BD" w:rsidR="00CE7420" w:rsidRPr="00410B9B" w:rsidRDefault="00CE7420" w:rsidP="00410B9B">
      <w:pPr>
        <w:spacing w:before="120" w:after="120" w:line="276" w:lineRule="auto"/>
        <w:rPr>
          <w:rFonts w:ascii="Lato" w:eastAsia="Times New Roman" w:hAnsi="Lato" w:cs="Calibri"/>
          <w:sz w:val="20"/>
          <w:szCs w:val="20"/>
          <w:lang w:eastAsia="pl-PL"/>
        </w:rPr>
      </w:pPr>
      <w:r w:rsidRPr="00410B9B">
        <w:rPr>
          <w:rFonts w:ascii="Lato" w:eastAsia="Times New Roman" w:hAnsi="Lato" w:cs="Calibri"/>
          <w:sz w:val="20"/>
          <w:szCs w:val="20"/>
          <w:lang w:eastAsia="pl-PL"/>
        </w:rPr>
        <w:t>W 2023 r. swoją sytuację materialną jako dobrą lub raczej dobrą oceniło 50,1% gospodarstw domowych. Udział gospodarstw określających swoją sytuację materialną jako przeciętną wyniósł 44,6%, a raczej złą lub złą ukształtował się na poziomie 5,3%.</w:t>
      </w:r>
    </w:p>
    <w:p w14:paraId="5C55526D" w14:textId="3BEB83B1" w:rsidR="00CE7420" w:rsidRPr="00410B9B" w:rsidRDefault="00CE7420" w:rsidP="00410B9B">
      <w:pPr>
        <w:pStyle w:val="Akapitzlist"/>
        <w:spacing w:before="120" w:after="120" w:line="276" w:lineRule="auto"/>
        <w:ind w:left="0"/>
        <w:rPr>
          <w:rFonts w:ascii="Lato" w:hAnsi="Lato"/>
          <w:b/>
          <w:color w:val="2F5496" w:themeColor="accent1" w:themeShade="BF"/>
          <w:sz w:val="20"/>
          <w:szCs w:val="20"/>
          <w:u w:val="single"/>
        </w:rPr>
      </w:pPr>
      <w:r w:rsidRPr="00410B9B">
        <w:rPr>
          <w:rFonts w:ascii="Lato" w:eastAsia="Times New Roman" w:hAnsi="Lato" w:cs="Calibri"/>
          <w:sz w:val="20"/>
          <w:szCs w:val="20"/>
          <w:lang w:eastAsia="pl-PL"/>
        </w:rPr>
        <w:t>W analizowanym roku przeciętna liczba osób w gospodarstwie domowym ukształtowała się na poziomie 2,53. Przeciętna powierzchnia użytkowa mieszkania zajmowana przez gospodarstwo domowe wyniosła 100,8 m2.</w:t>
      </w:r>
    </w:p>
    <w:p w14:paraId="56ADA902" w14:textId="77777777" w:rsidR="00F60A08" w:rsidRPr="00410B9B" w:rsidRDefault="00F60A08" w:rsidP="00410B9B">
      <w:pPr>
        <w:pStyle w:val="Akapitzlist"/>
        <w:spacing w:before="120" w:after="120" w:line="276" w:lineRule="auto"/>
        <w:ind w:left="0"/>
        <w:rPr>
          <w:rFonts w:ascii="Lato" w:hAnsi="Lato"/>
          <w:b/>
          <w:color w:val="2F5496" w:themeColor="accent1" w:themeShade="BF"/>
          <w:sz w:val="20"/>
          <w:szCs w:val="20"/>
          <w:u w:val="single"/>
        </w:rPr>
      </w:pPr>
      <w:r w:rsidRPr="00410B9B">
        <w:rPr>
          <w:rFonts w:ascii="Lato" w:hAnsi="Lato"/>
          <w:b/>
          <w:color w:val="2F5496" w:themeColor="accent1" w:themeShade="BF"/>
          <w:sz w:val="20"/>
          <w:szCs w:val="20"/>
          <w:u w:val="single"/>
        </w:rPr>
        <w:lastRenderedPageBreak/>
        <w:t xml:space="preserve">Dokumenty i strategie </w:t>
      </w:r>
    </w:p>
    <w:bookmarkEnd w:id="17"/>
    <w:p w14:paraId="5F398366" w14:textId="77777777" w:rsidR="00F60A08" w:rsidRPr="00410B9B" w:rsidRDefault="00F60A08" w:rsidP="00410B9B">
      <w:pPr>
        <w:pStyle w:val="Akapitzlist"/>
        <w:numPr>
          <w:ilvl w:val="0"/>
          <w:numId w:val="21"/>
        </w:numPr>
        <w:spacing w:before="120" w:after="120" w:line="276" w:lineRule="auto"/>
        <w:rPr>
          <w:rFonts w:ascii="Lato" w:hAnsi="Lato"/>
          <w:sz w:val="20"/>
          <w:szCs w:val="20"/>
        </w:rPr>
      </w:pPr>
      <w:r w:rsidRPr="00410B9B">
        <w:rPr>
          <w:rFonts w:ascii="Lato" w:hAnsi="Lato"/>
          <w:sz w:val="20"/>
          <w:szCs w:val="20"/>
        </w:rPr>
        <w:t xml:space="preserve">Strategia Polityki Społecznej Województwa Lubelskiego na lata 2021-2030 </w:t>
      </w:r>
    </w:p>
    <w:p w14:paraId="184118A4" w14:textId="3BAAD5BE" w:rsidR="00F60A08" w:rsidRPr="00410B9B" w:rsidRDefault="00F60A08" w:rsidP="00410B9B">
      <w:pPr>
        <w:pStyle w:val="Akapitzlist"/>
        <w:numPr>
          <w:ilvl w:val="0"/>
          <w:numId w:val="21"/>
        </w:numPr>
        <w:spacing w:before="120" w:after="120" w:line="276" w:lineRule="auto"/>
        <w:rPr>
          <w:rFonts w:ascii="Lato" w:hAnsi="Lato"/>
          <w:sz w:val="20"/>
          <w:szCs w:val="20"/>
        </w:rPr>
      </w:pPr>
      <w:r w:rsidRPr="00410B9B">
        <w:rPr>
          <w:rFonts w:ascii="Lato" w:hAnsi="Lato"/>
          <w:sz w:val="20"/>
          <w:szCs w:val="20"/>
        </w:rPr>
        <w:t>Wojewódzki Program na Rzecz Osób Starszych na lata 2021-2025</w:t>
      </w:r>
    </w:p>
    <w:p w14:paraId="145B1755" w14:textId="77777777" w:rsidR="00F60A08" w:rsidRPr="00410B9B" w:rsidRDefault="00F60A08" w:rsidP="00410B9B">
      <w:pPr>
        <w:spacing w:before="120" w:after="120" w:line="276" w:lineRule="auto"/>
        <w:rPr>
          <w:rFonts w:ascii="Lato" w:hAnsi="Lato"/>
          <w:b/>
          <w:bCs/>
          <w:color w:val="2F5496" w:themeColor="accent1" w:themeShade="BF"/>
          <w:sz w:val="20"/>
          <w:szCs w:val="20"/>
          <w:u w:val="single"/>
        </w:rPr>
      </w:pPr>
      <w:bookmarkStart w:id="18" w:name="_Hlk169774431"/>
      <w:r w:rsidRPr="00410B9B">
        <w:rPr>
          <w:rFonts w:ascii="Lato" w:hAnsi="Lato"/>
          <w:b/>
          <w:bCs/>
          <w:color w:val="2F5496" w:themeColor="accent1" w:themeShade="BF"/>
          <w:sz w:val="20"/>
          <w:szCs w:val="20"/>
          <w:u w:val="single"/>
        </w:rPr>
        <w:t xml:space="preserve">Działania na rzecz osób starszych </w:t>
      </w:r>
    </w:p>
    <w:p w14:paraId="22242971" w14:textId="23D6A3AE" w:rsidR="00F60A08" w:rsidRPr="00410B9B" w:rsidRDefault="00F60A08" w:rsidP="00410B9B">
      <w:pPr>
        <w:spacing w:before="120" w:after="120" w:line="276" w:lineRule="auto"/>
        <w:rPr>
          <w:rFonts w:ascii="Lato" w:hAnsi="Lato"/>
          <w:sz w:val="20"/>
          <w:szCs w:val="20"/>
        </w:rPr>
      </w:pPr>
      <w:r w:rsidRPr="00410B9B">
        <w:rPr>
          <w:rFonts w:ascii="Lato" w:hAnsi="Lato"/>
          <w:b/>
          <w:bCs/>
          <w:sz w:val="20"/>
          <w:szCs w:val="20"/>
        </w:rPr>
        <w:t>Projekt partnerski pn. „Polityka Senioralna EFS+”</w:t>
      </w:r>
      <w:r w:rsidRPr="00410B9B">
        <w:rPr>
          <w:rFonts w:ascii="Lato" w:hAnsi="Lato"/>
          <w:sz w:val="20"/>
          <w:szCs w:val="20"/>
        </w:rPr>
        <w:t xml:space="preserve">. Projekt skierowany jest do seniorów, tj. osób </w:t>
      </w:r>
      <w:r w:rsidR="003C3C78" w:rsidRPr="00410B9B">
        <w:rPr>
          <w:rFonts w:ascii="Lato" w:hAnsi="Lato"/>
          <w:sz w:val="20"/>
          <w:szCs w:val="20"/>
        </w:rPr>
        <w:br/>
      </w:r>
      <w:r w:rsidRPr="00410B9B">
        <w:rPr>
          <w:rFonts w:ascii="Lato" w:hAnsi="Lato"/>
          <w:sz w:val="20"/>
          <w:szCs w:val="20"/>
        </w:rPr>
        <w:t xml:space="preserve">w wieku 65 lat i więcej – w tym osób z niepełnosprawnościami oraz osób wymagających wsparcia </w:t>
      </w:r>
      <w:r w:rsidR="003C3C78" w:rsidRPr="00410B9B">
        <w:rPr>
          <w:rFonts w:ascii="Lato" w:hAnsi="Lato"/>
          <w:sz w:val="20"/>
          <w:szCs w:val="20"/>
        </w:rPr>
        <w:br/>
      </w:r>
      <w:r w:rsidRPr="00410B9B">
        <w:rPr>
          <w:rFonts w:ascii="Lato" w:hAnsi="Lato"/>
          <w:sz w:val="20"/>
          <w:szCs w:val="20"/>
        </w:rPr>
        <w:t xml:space="preserve">w codziennym funkcjonowaniu, a także do opiekunów faktycznych osób w wieku 65 lat i więcej </w:t>
      </w:r>
      <w:r w:rsidR="003C3C78" w:rsidRPr="00410B9B">
        <w:rPr>
          <w:rFonts w:ascii="Lato" w:hAnsi="Lato"/>
          <w:sz w:val="20"/>
          <w:szCs w:val="20"/>
        </w:rPr>
        <w:br/>
      </w:r>
      <w:r w:rsidRPr="00410B9B">
        <w:rPr>
          <w:rFonts w:ascii="Lato" w:hAnsi="Lato"/>
          <w:sz w:val="20"/>
          <w:szCs w:val="20"/>
        </w:rPr>
        <w:t xml:space="preserve">z województwa lubelskiego. Adresatami projektu jest także kadra bezpośrednio świadcząca usługi </w:t>
      </w:r>
      <w:r w:rsidR="003C3C78" w:rsidRPr="00410B9B">
        <w:rPr>
          <w:rFonts w:ascii="Lato" w:hAnsi="Lato"/>
          <w:sz w:val="20"/>
          <w:szCs w:val="20"/>
        </w:rPr>
        <w:br/>
      </w:r>
      <w:r w:rsidRPr="00410B9B">
        <w:rPr>
          <w:rFonts w:ascii="Lato" w:hAnsi="Lato"/>
          <w:sz w:val="20"/>
          <w:szCs w:val="20"/>
        </w:rPr>
        <w:t xml:space="preserve">na rzecz seniorów w społeczności lokalnej. Głównym celem projektu jest poprawa dostępu do usług społecznych i zdrowotnych dla seniorów, w szczególności dla osób w niekorzystnej sytuacji oraz dla </w:t>
      </w:r>
      <w:r w:rsidR="003C3C78" w:rsidRPr="00410B9B">
        <w:rPr>
          <w:rFonts w:ascii="Lato" w:hAnsi="Lato"/>
          <w:sz w:val="20"/>
          <w:szCs w:val="20"/>
        </w:rPr>
        <w:br/>
      </w:r>
      <w:r w:rsidRPr="00410B9B">
        <w:rPr>
          <w:rFonts w:ascii="Lato" w:hAnsi="Lato"/>
          <w:sz w:val="20"/>
          <w:szCs w:val="20"/>
        </w:rPr>
        <w:t>ich opiekunów z 36 gmin z terenu województwa lubelskiego. W ramach projektu zaplanowano przede wszystkim usługi opiekuńcze świadczone w społeczności lokalnej w formach dziennych, wsparcie opiekunów nieformalnych (m.in. poradnictwo psychologiczne i gerontologiczne), a także szkolenia kadry bezpośrednio świadczącej usługi na rzecz seniorów, pomoc prawną i doradztwo w zakresie dostępności, wypożyczalnię sprzętu rehabilitacyjnego, zakup opasek życia i pakietów bezpieczeństwa.</w:t>
      </w:r>
    </w:p>
    <w:p w14:paraId="6056A891" w14:textId="77777777" w:rsidR="00F60A08" w:rsidRPr="00410B9B" w:rsidRDefault="00F60A08" w:rsidP="00410B9B">
      <w:pPr>
        <w:spacing w:before="120" w:after="120" w:line="276" w:lineRule="auto"/>
        <w:rPr>
          <w:rFonts w:ascii="Lato" w:hAnsi="Lato"/>
          <w:sz w:val="20"/>
          <w:szCs w:val="20"/>
        </w:rPr>
      </w:pPr>
      <w:r w:rsidRPr="00410B9B">
        <w:rPr>
          <w:rFonts w:ascii="Lato" w:hAnsi="Lato"/>
          <w:b/>
          <w:bCs/>
          <w:sz w:val="20"/>
          <w:szCs w:val="20"/>
        </w:rPr>
        <w:t>Współpraca z Wojewódzką Radą ds. Polityki Senioralnej przy Marszałku Województwa Lubelskiego</w:t>
      </w:r>
      <w:r w:rsidRPr="00410B9B">
        <w:rPr>
          <w:rFonts w:ascii="Lato" w:hAnsi="Lato"/>
          <w:sz w:val="20"/>
          <w:szCs w:val="20"/>
        </w:rPr>
        <w:t xml:space="preserve">, </w:t>
      </w:r>
    </w:p>
    <w:p w14:paraId="13D90AA8" w14:textId="7C5212E3" w:rsidR="00F60A08" w:rsidRPr="00410B9B" w:rsidRDefault="00F60A08" w:rsidP="00410B9B">
      <w:pPr>
        <w:spacing w:before="120" w:after="120" w:line="276" w:lineRule="auto"/>
        <w:rPr>
          <w:rFonts w:ascii="Lato" w:hAnsi="Lato"/>
          <w:sz w:val="20"/>
          <w:szCs w:val="20"/>
        </w:rPr>
      </w:pPr>
      <w:r w:rsidRPr="00410B9B">
        <w:rPr>
          <w:rFonts w:ascii="Lato" w:hAnsi="Lato"/>
          <w:sz w:val="20"/>
          <w:szCs w:val="20"/>
        </w:rPr>
        <w:t xml:space="preserve">Rada cyklicznie współpracuje z Regionalnym Ośrodkiem Polityki Społecznej w Lublinie w zakresie organizacji obchodów Wojewódzkiego Dnia Rodzin – członkowie Rady pośredniczą w kontaktach </w:t>
      </w:r>
      <w:r w:rsidR="003C3C78" w:rsidRPr="00410B9B">
        <w:rPr>
          <w:rFonts w:ascii="Lato" w:hAnsi="Lato"/>
          <w:sz w:val="20"/>
          <w:szCs w:val="20"/>
        </w:rPr>
        <w:br/>
      </w:r>
      <w:r w:rsidRPr="00410B9B">
        <w:rPr>
          <w:rFonts w:ascii="Lato" w:hAnsi="Lato"/>
          <w:sz w:val="20"/>
          <w:szCs w:val="20"/>
        </w:rPr>
        <w:t xml:space="preserve">z lokalnymi artystami, zgłaszają propozycje tematyki prelekcji itp. Przedstawiciele Rady zasiadają </w:t>
      </w:r>
      <w:r w:rsidR="003C3C78" w:rsidRPr="00410B9B">
        <w:rPr>
          <w:rFonts w:ascii="Lato" w:hAnsi="Lato"/>
          <w:sz w:val="20"/>
          <w:szCs w:val="20"/>
        </w:rPr>
        <w:br/>
      </w:r>
      <w:r w:rsidRPr="00410B9B">
        <w:rPr>
          <w:rFonts w:ascii="Lato" w:hAnsi="Lato"/>
          <w:sz w:val="20"/>
          <w:szCs w:val="20"/>
        </w:rPr>
        <w:t>w komisji konkursowej wyłaniającej laureatów konkursów „Gmina przyjazna Seniorom” oraz „Aktywny Senior”. Rada aktywnie włączała się w proces wprowadzania na terenie województwa lubelskiego Ogólnopolskiej Karty Seniora i stale rekomenduje ją w swoim środowisku. W 2023 r. zwołano 2 posiedzenia Rady.</w:t>
      </w:r>
    </w:p>
    <w:p w14:paraId="5EF90661" w14:textId="73AB9602" w:rsidR="00F60A08" w:rsidRPr="00410B9B" w:rsidRDefault="00F60A08" w:rsidP="00410B9B">
      <w:pPr>
        <w:spacing w:before="120" w:after="120" w:line="276" w:lineRule="auto"/>
        <w:rPr>
          <w:rFonts w:ascii="Lato" w:hAnsi="Lato"/>
          <w:sz w:val="20"/>
          <w:szCs w:val="20"/>
        </w:rPr>
      </w:pPr>
      <w:r w:rsidRPr="00410B9B">
        <w:rPr>
          <w:rFonts w:ascii="Lato" w:hAnsi="Lato"/>
          <w:b/>
          <w:bCs/>
          <w:sz w:val="20"/>
          <w:szCs w:val="20"/>
        </w:rPr>
        <w:t>Wspieranie organizacji pozarządowych realizujących projekty na rzecz  przeciwdziałania wykluczeniu społecznemu osób starszych</w:t>
      </w:r>
      <w:r w:rsidRPr="00410B9B">
        <w:rPr>
          <w:rFonts w:ascii="Lato" w:hAnsi="Lato"/>
          <w:sz w:val="20"/>
          <w:szCs w:val="20"/>
        </w:rPr>
        <w:t xml:space="preserve"> – zlecanie zadań w ramach konkursów ofert oraz w trybie pozakonkursowym. W 2023 r. dotacja w wysokości 220 588,87 zł została przekazana 17 organizacjom, które działaniami projektowymi objęły 1 442 seniorów z terenu województwa lubelskiego. Województwo Lubelskie dofinansowało m.in. poradnictwo psychoprofilaktyczne i psychologiczne, prawne, organizację wycieczek, wyjazdów, pikników integracyjnych oraz różnorodnych warsztatów </w:t>
      </w:r>
      <w:r w:rsidR="003C3C78" w:rsidRPr="00410B9B">
        <w:rPr>
          <w:rFonts w:ascii="Lato" w:hAnsi="Lato"/>
          <w:sz w:val="20"/>
          <w:szCs w:val="20"/>
        </w:rPr>
        <w:br/>
      </w:r>
      <w:r w:rsidRPr="00410B9B">
        <w:rPr>
          <w:rFonts w:ascii="Lato" w:hAnsi="Lato"/>
          <w:sz w:val="20"/>
          <w:szCs w:val="20"/>
        </w:rPr>
        <w:t>tj. fotograficznych, fizjoterapeutycznych, muzycznych, plastycznych, ogrodniczych, florystycznych, teatralnych,  rękodzielniczych, kulinarnych, cyfrowych, komunikacji społecznej, obsługi urządzeń komputerowych, nauki języka angielskiego, animacji kulturalnej, gimnastyki wodnej oraz wykładów w 12 Uniwersytetach Trzeciego Wieku.</w:t>
      </w:r>
    </w:p>
    <w:p w14:paraId="329E864F" w14:textId="18A6BB32" w:rsidR="00F60A08" w:rsidRPr="00410B9B" w:rsidRDefault="00F60A08" w:rsidP="00410B9B">
      <w:pPr>
        <w:spacing w:before="120" w:after="120" w:line="276" w:lineRule="auto"/>
        <w:rPr>
          <w:rFonts w:ascii="Lato" w:hAnsi="Lato"/>
          <w:sz w:val="20"/>
          <w:szCs w:val="20"/>
        </w:rPr>
      </w:pPr>
      <w:r w:rsidRPr="00410B9B">
        <w:rPr>
          <w:rFonts w:ascii="Lato" w:hAnsi="Lato"/>
          <w:b/>
          <w:bCs/>
          <w:sz w:val="20"/>
          <w:szCs w:val="20"/>
        </w:rPr>
        <w:t>Realizacja Wojewódzkiego Programu na Rzecz Osób Starszych na lata 2021 – 2025</w:t>
      </w:r>
      <w:r w:rsidRPr="00410B9B">
        <w:rPr>
          <w:rFonts w:ascii="Lato" w:hAnsi="Lato"/>
          <w:sz w:val="20"/>
          <w:szCs w:val="20"/>
        </w:rPr>
        <w:t xml:space="preserve">, którego celem jest m.in. poprawa jakości i dostępności świadczeń opieki zdrowotnej oraz usług społecznych, rozwój aktywności społecznej, zawodowej, kulturalnej i edukacyjnej osób starszych, a także zapobieganie zjawisku przemocy i dyskryminacji wobec osób starszych. </w:t>
      </w:r>
    </w:p>
    <w:p w14:paraId="5BB3476E" w14:textId="4F68395E" w:rsidR="00F60A08" w:rsidRPr="00410B9B" w:rsidRDefault="00F60A08" w:rsidP="00410B9B">
      <w:pPr>
        <w:spacing w:before="120" w:after="120" w:line="276" w:lineRule="auto"/>
        <w:rPr>
          <w:rFonts w:ascii="Lato" w:hAnsi="Lato"/>
          <w:sz w:val="20"/>
          <w:szCs w:val="20"/>
        </w:rPr>
      </w:pPr>
      <w:r w:rsidRPr="00410B9B">
        <w:rPr>
          <w:rFonts w:ascii="Lato" w:hAnsi="Lato"/>
          <w:b/>
          <w:bCs/>
          <w:sz w:val="20"/>
          <w:szCs w:val="20"/>
        </w:rPr>
        <w:t>Ogólnopolska Karta Seniora</w:t>
      </w:r>
      <w:r w:rsidR="002A55F8" w:rsidRPr="00410B9B">
        <w:rPr>
          <w:rFonts w:ascii="Lato" w:hAnsi="Lato"/>
          <w:b/>
          <w:bCs/>
          <w:sz w:val="20"/>
          <w:szCs w:val="20"/>
        </w:rPr>
        <w:t xml:space="preserve"> dla mieszkańców województwa lubelskiego</w:t>
      </w:r>
      <w:r w:rsidRPr="00410B9B">
        <w:rPr>
          <w:rFonts w:ascii="Lato" w:hAnsi="Lato"/>
          <w:sz w:val="20"/>
          <w:szCs w:val="20"/>
        </w:rPr>
        <w:t>. Program przeznaczony jest dla seniorów w wieku 60 lat i więcej zamieszkałych na terenie całej Polski, którzy dzięki posiadaniu karty mogą skorzystać z promocji przygotowanych przez partnerów programu m.in. uzdrowiska, ośrodki zdrowotno-medyczne, instytucje kulturalne, sportowe, rekreacyjne. Karta Seniora wydawana jest bezpłatnie. Ogólnopolską Kartę Seniora wydano dla 8 575 seniorów z województwa lubelskiego, w tym dla 1 268 w 2023 r.</w:t>
      </w:r>
    </w:p>
    <w:p w14:paraId="23266F94" w14:textId="5E6336DA" w:rsidR="00F60A08" w:rsidRPr="004A58C2" w:rsidRDefault="00F60A08" w:rsidP="00410B9B">
      <w:pPr>
        <w:spacing w:before="120" w:after="120" w:line="276" w:lineRule="auto"/>
        <w:rPr>
          <w:rFonts w:ascii="Lato" w:hAnsi="Lato"/>
          <w:b/>
          <w:bCs/>
          <w:sz w:val="20"/>
          <w:szCs w:val="20"/>
        </w:rPr>
      </w:pPr>
      <w:r w:rsidRPr="00410B9B">
        <w:rPr>
          <w:rFonts w:ascii="Lato" w:hAnsi="Lato"/>
          <w:b/>
          <w:bCs/>
          <w:sz w:val="20"/>
          <w:szCs w:val="20"/>
        </w:rPr>
        <w:t xml:space="preserve">Wojewódzki Dzień Rodzin 2023. </w:t>
      </w:r>
      <w:r w:rsidRPr="00410B9B">
        <w:rPr>
          <w:rFonts w:ascii="Lato" w:hAnsi="Lato"/>
          <w:sz w:val="20"/>
          <w:szCs w:val="20"/>
        </w:rPr>
        <w:t xml:space="preserve">W dniu 29 sierpnia 2023 r. zorganizowano „Wojewódzki Dzień Rodzin” w Muzeum Wsi Lubelskiej w Lublinie dla seniorów, rodzin zastępczych i rodzin adopcyjnych </w:t>
      </w:r>
      <w:r w:rsidR="003C3C78" w:rsidRPr="00410B9B">
        <w:rPr>
          <w:rFonts w:ascii="Lato" w:hAnsi="Lato"/>
          <w:sz w:val="20"/>
          <w:szCs w:val="20"/>
        </w:rPr>
        <w:br/>
      </w:r>
      <w:r w:rsidRPr="00410B9B">
        <w:rPr>
          <w:rFonts w:ascii="Lato" w:hAnsi="Lato"/>
          <w:sz w:val="20"/>
          <w:szCs w:val="20"/>
        </w:rPr>
        <w:t xml:space="preserve">z województwa lubelskiego. Celem wydarzenia jest promowanie wartości rodziny, integracji międzypokoleniowej, promowanie gmin na terenie których prowadzone są cenne inicjatywy na rzecz </w:t>
      </w:r>
      <w:r w:rsidRPr="00410B9B">
        <w:rPr>
          <w:rFonts w:ascii="Lato" w:hAnsi="Lato"/>
          <w:sz w:val="20"/>
          <w:szCs w:val="20"/>
        </w:rPr>
        <w:lastRenderedPageBreak/>
        <w:t>osób starszych oraz podkreślenie aktywności seniorów uczestniczących w życiu społeczności lokalnej. Podczas „Wojewódzkiego Dnia Rodzin” uhonorowani zostali laureaci konkursów pt. „Gmina przyjazna Seniorom” oraz „Aktywny Senior”. Spotkanie, w którym wzięło udział ponad 500 osób, uświetniły występy taneczne i muzyczne dzieci i młodzieży, lokalnych kapel i zespołów artystycznych.</w:t>
      </w:r>
    </w:p>
    <w:p w14:paraId="7127DF16" w14:textId="1F3C27C2" w:rsidR="00F60A08" w:rsidRPr="004A58C2" w:rsidRDefault="00F60A08" w:rsidP="00410B9B">
      <w:pPr>
        <w:spacing w:before="120" w:after="120" w:line="276" w:lineRule="auto"/>
        <w:rPr>
          <w:rFonts w:ascii="Lato" w:hAnsi="Lato"/>
          <w:sz w:val="20"/>
          <w:szCs w:val="20"/>
        </w:rPr>
      </w:pPr>
      <w:r w:rsidRPr="00410B9B">
        <w:rPr>
          <w:rFonts w:ascii="Lato" w:hAnsi="Lato"/>
          <w:b/>
          <w:bCs/>
          <w:sz w:val="20"/>
          <w:szCs w:val="20"/>
        </w:rPr>
        <w:t xml:space="preserve">Promowanie aktywności samorządów lokalnych oraz aktywności Seniorów w środowisku lokalnym </w:t>
      </w:r>
      <w:r w:rsidRPr="00410B9B">
        <w:rPr>
          <w:rFonts w:ascii="Lato" w:hAnsi="Lato"/>
          <w:sz w:val="20"/>
          <w:szCs w:val="20"/>
        </w:rPr>
        <w:t>poprzez organizację konkursów. Podobnie jak w latach ubiegłych w 2023 r. Regionalny Ośrodek Polityki Społecznej w Lublinie ogłosił 2 konkursy: „Gmina przyjazna Seniorom” i „Aktywny Senior”. Celem konkursów jest promowanie innowacyjnych, wielozakresowych działań na rzecz osób starszych przez gminy województwa lubelskiego oraz promowanie seniorów aktywnie uczestniczących w życiu społeczności lokalnej. W kategorii „Gmina przyjazna Seniorom” nagrodzono 5 gmin oraz przyznano wyróżnienia dla 3 gmin, natomiast w kategorii „Aktywny Senior” laureatami konkursu zostały 3 osoby oraz przyznano wyróżnienia dla 4 osób.</w:t>
      </w:r>
    </w:p>
    <w:p w14:paraId="21A63B91" w14:textId="77777777" w:rsidR="00F60A08" w:rsidRPr="00410B9B" w:rsidRDefault="00F60A08" w:rsidP="00410B9B">
      <w:pPr>
        <w:spacing w:before="120" w:after="120" w:line="276" w:lineRule="auto"/>
        <w:rPr>
          <w:rFonts w:ascii="Lato" w:hAnsi="Lato"/>
          <w:b/>
          <w:color w:val="2F5496" w:themeColor="accent1" w:themeShade="BF"/>
          <w:sz w:val="20"/>
          <w:szCs w:val="20"/>
          <w:u w:val="single"/>
        </w:rPr>
      </w:pPr>
      <w:bookmarkStart w:id="19" w:name="_Hlk169776017"/>
      <w:bookmarkEnd w:id="18"/>
      <w:r w:rsidRPr="00410B9B">
        <w:rPr>
          <w:rFonts w:ascii="Lato" w:hAnsi="Lato"/>
          <w:b/>
          <w:color w:val="2F5496" w:themeColor="accent1" w:themeShade="BF"/>
          <w:sz w:val="20"/>
          <w:szCs w:val="20"/>
          <w:u w:val="single"/>
        </w:rPr>
        <w:t>Przykłady dobrych praktyk na poziomie powiatu, gminy</w:t>
      </w:r>
      <w:bookmarkEnd w:id="19"/>
    </w:p>
    <w:p w14:paraId="0147E4CC" w14:textId="77777777" w:rsidR="00F60A08" w:rsidRPr="00410B9B" w:rsidRDefault="00F60A08" w:rsidP="00410B9B">
      <w:pPr>
        <w:spacing w:before="120" w:after="120" w:line="276" w:lineRule="auto"/>
        <w:rPr>
          <w:rFonts w:ascii="Lato" w:hAnsi="Lato"/>
          <w:b/>
          <w:bCs/>
          <w:sz w:val="20"/>
          <w:szCs w:val="20"/>
        </w:rPr>
      </w:pPr>
      <w:r w:rsidRPr="00410B9B">
        <w:rPr>
          <w:rFonts w:ascii="Lato" w:hAnsi="Lato"/>
          <w:b/>
          <w:bCs/>
          <w:sz w:val="20"/>
          <w:szCs w:val="20"/>
        </w:rPr>
        <w:t xml:space="preserve">Gmina Miejska Lubartów </w:t>
      </w:r>
    </w:p>
    <w:p w14:paraId="18AE2C59" w14:textId="09EBAF8E" w:rsidR="00F60A08" w:rsidRPr="004A58C2" w:rsidRDefault="00F60A08" w:rsidP="00410B9B">
      <w:pPr>
        <w:spacing w:before="120" w:after="120" w:line="276" w:lineRule="auto"/>
        <w:rPr>
          <w:rFonts w:ascii="Lato" w:hAnsi="Lato"/>
          <w:b/>
          <w:bCs/>
          <w:sz w:val="20"/>
          <w:szCs w:val="20"/>
        </w:rPr>
      </w:pPr>
      <w:r w:rsidRPr="00410B9B">
        <w:rPr>
          <w:rFonts w:ascii="Lato" w:hAnsi="Lato"/>
          <w:sz w:val="20"/>
          <w:szCs w:val="20"/>
        </w:rPr>
        <w:t xml:space="preserve">,,Kartka dla Seniora” – przygotowana okolicznościowa kartka z życzeniami świątecznymi dotarła </w:t>
      </w:r>
      <w:r w:rsidR="003C3C78" w:rsidRPr="00410B9B">
        <w:rPr>
          <w:rFonts w:ascii="Lato" w:hAnsi="Lato"/>
          <w:sz w:val="20"/>
          <w:szCs w:val="20"/>
        </w:rPr>
        <w:br/>
      </w:r>
      <w:r w:rsidRPr="00410B9B">
        <w:rPr>
          <w:rFonts w:ascii="Lato" w:hAnsi="Lato"/>
          <w:sz w:val="20"/>
          <w:szCs w:val="20"/>
        </w:rPr>
        <w:t>do 45 samotnych osób, korzystających z usług opiekuńczych. W okresie Świąt Wielkanocnych do życzeń dołączony był słodki upominek.</w:t>
      </w:r>
    </w:p>
    <w:p w14:paraId="1C282864" w14:textId="31BA884B" w:rsidR="00F60A08" w:rsidRPr="00410B9B" w:rsidRDefault="00F60A08" w:rsidP="00410B9B">
      <w:pPr>
        <w:spacing w:before="120" w:after="120" w:line="276" w:lineRule="auto"/>
        <w:rPr>
          <w:rFonts w:ascii="Lato" w:hAnsi="Lato"/>
          <w:sz w:val="20"/>
          <w:szCs w:val="20"/>
        </w:rPr>
      </w:pPr>
      <w:r w:rsidRPr="00410B9B">
        <w:rPr>
          <w:rFonts w:ascii="Lato" w:hAnsi="Lato"/>
          <w:sz w:val="20"/>
          <w:szCs w:val="20"/>
        </w:rPr>
        <w:t xml:space="preserve">W trakcie „Lubartowskiego Dnia Seniora” pracownicy MOPS w Lubartowie rozdawali przygotowane </w:t>
      </w:r>
      <w:r w:rsidR="003C3C78" w:rsidRPr="00410B9B">
        <w:rPr>
          <w:rFonts w:ascii="Lato" w:hAnsi="Lato"/>
          <w:sz w:val="20"/>
          <w:szCs w:val="20"/>
        </w:rPr>
        <w:br/>
      </w:r>
      <w:r w:rsidRPr="00410B9B">
        <w:rPr>
          <w:rFonts w:ascii="Lato" w:hAnsi="Lato"/>
          <w:sz w:val="20"/>
          <w:szCs w:val="20"/>
        </w:rPr>
        <w:t xml:space="preserve">dla seniorów w poprzednim roku ,,Recepty na Bezpieczeństwo” – instruktaż postępowania w przypadku próby wyłudzeń finansowych. </w:t>
      </w:r>
    </w:p>
    <w:p w14:paraId="2BB08F93" w14:textId="5C0B7771" w:rsidR="00F60A08" w:rsidRPr="004A58C2" w:rsidRDefault="00F60A08" w:rsidP="00410B9B">
      <w:pPr>
        <w:spacing w:before="120" w:after="120" w:line="276" w:lineRule="auto"/>
        <w:rPr>
          <w:rFonts w:ascii="Lato" w:hAnsi="Lato"/>
          <w:sz w:val="20"/>
          <w:szCs w:val="20"/>
        </w:rPr>
      </w:pPr>
      <w:r w:rsidRPr="00410B9B">
        <w:rPr>
          <w:rFonts w:ascii="Lato" w:hAnsi="Lato"/>
          <w:sz w:val="20"/>
          <w:szCs w:val="20"/>
        </w:rPr>
        <w:t xml:space="preserve">W 2023 r. w ramach corocznej współpracy z prywatną osobą realizowano wsparcie w formie spotkania oraz paczek dla seniorów w okresie Świąt Wielkanocnych oraz w okresie Świąt Bożego Narodzenia. Kierowano osoby do PCK w celu odbioru żywności krótkoterminowej, udziału w śniadaniu Wielkanocnym i Wigilii organizowanych w Dziennym Domu Pomocy Społecznej, przy współpracy </w:t>
      </w:r>
      <w:r w:rsidR="003C3C78" w:rsidRPr="00410B9B">
        <w:rPr>
          <w:rFonts w:ascii="Lato" w:hAnsi="Lato"/>
          <w:sz w:val="20"/>
          <w:szCs w:val="20"/>
        </w:rPr>
        <w:br/>
      </w:r>
      <w:r w:rsidRPr="00410B9B">
        <w:rPr>
          <w:rFonts w:ascii="Lato" w:hAnsi="Lato"/>
          <w:sz w:val="20"/>
          <w:szCs w:val="20"/>
        </w:rPr>
        <w:t xml:space="preserve">z DDPS ułatwiono dostęp do badań profilaktycznych 40+, badań słuchu. Ponadto typowano osoby </w:t>
      </w:r>
      <w:r w:rsidR="003C3C78" w:rsidRPr="00410B9B">
        <w:rPr>
          <w:rFonts w:ascii="Lato" w:hAnsi="Lato"/>
          <w:sz w:val="20"/>
          <w:szCs w:val="20"/>
        </w:rPr>
        <w:br/>
      </w:r>
      <w:r w:rsidRPr="00410B9B">
        <w:rPr>
          <w:rFonts w:ascii="Lato" w:hAnsi="Lato"/>
          <w:sz w:val="20"/>
          <w:szCs w:val="20"/>
        </w:rPr>
        <w:t>do udziału w Szlachetnej Paczce, informowano o Karcie Dużej Rodziny, Ogólnopolskiej Karcie Seniora.</w:t>
      </w:r>
    </w:p>
    <w:p w14:paraId="2F80CC00" w14:textId="77777777" w:rsidR="00F60A08" w:rsidRPr="00410B9B" w:rsidRDefault="00F60A08" w:rsidP="00410B9B">
      <w:pPr>
        <w:spacing w:before="120" w:after="120" w:line="276" w:lineRule="auto"/>
        <w:rPr>
          <w:rFonts w:ascii="Lato" w:hAnsi="Lato"/>
          <w:b/>
          <w:bCs/>
          <w:sz w:val="20"/>
          <w:szCs w:val="20"/>
        </w:rPr>
      </w:pPr>
      <w:r w:rsidRPr="00410B9B">
        <w:rPr>
          <w:rFonts w:ascii="Lato" w:hAnsi="Lato"/>
          <w:b/>
          <w:bCs/>
          <w:sz w:val="20"/>
          <w:szCs w:val="20"/>
        </w:rPr>
        <w:t>Gmina Miejska Tomaszów Lubelski</w:t>
      </w:r>
    </w:p>
    <w:p w14:paraId="6CAD7794" w14:textId="3F831A06" w:rsidR="00F60A08" w:rsidRPr="00410B9B" w:rsidRDefault="00F60A08" w:rsidP="00410B9B">
      <w:pPr>
        <w:spacing w:before="120" w:after="120" w:line="276" w:lineRule="auto"/>
        <w:rPr>
          <w:rFonts w:ascii="Lato" w:hAnsi="Lato"/>
          <w:sz w:val="20"/>
          <w:szCs w:val="20"/>
        </w:rPr>
      </w:pPr>
      <w:r w:rsidRPr="00410B9B">
        <w:rPr>
          <w:rFonts w:ascii="Lato" w:hAnsi="Lato"/>
          <w:sz w:val="20"/>
          <w:szCs w:val="20"/>
        </w:rPr>
        <w:t>„Seniorze zmieniaj swoje miasto”. Program ten miał na celu stworzenie spójnej i kompleksowej polityki na rzecz seniorów przez seniorów w obszarze aktywności społecznej, ruchowej, rozwijania umiejętności komunikacji interpersonalnej, budowania dialogu społecznego, budowania samooceny i osiągania zamierzonych celów.  Podczas realizacji w/w Programu została opracowana diagnoza. Prezentacja osiągnięć - konferencja odbyła się w grudniu 2023 r. z udziałem seniorów naszego miasta oraz wolontariuszy. Zaprezentowano m.in. opracowanie dokumentów strategicznych Miasta Tomaszów Lubelski. Ponadto w ramach projektu zaplanowano i opracowano Tomaszowską Strategię Polityki Senioralnej na lata 2024-2028. Projekt był dofinansowany ze środków rządowego programu wieloletniego na rzecz Osób Starszych „Aktywni+” na lata 2021-2025”.</w:t>
      </w:r>
    </w:p>
    <w:p w14:paraId="5B8CDCAB" w14:textId="238A1BEB" w:rsidR="00F60A08" w:rsidRPr="00410B9B" w:rsidRDefault="00F60A08" w:rsidP="00410B9B">
      <w:pPr>
        <w:spacing w:before="120" w:after="120" w:line="276" w:lineRule="auto"/>
        <w:rPr>
          <w:rFonts w:ascii="Lato" w:hAnsi="Lato"/>
          <w:sz w:val="20"/>
          <w:szCs w:val="20"/>
        </w:rPr>
      </w:pPr>
      <w:r w:rsidRPr="00410B9B">
        <w:rPr>
          <w:rFonts w:ascii="Lato" w:hAnsi="Lato"/>
          <w:sz w:val="20"/>
          <w:szCs w:val="20"/>
        </w:rPr>
        <w:t xml:space="preserve">Spółdzielnia socjalna „Aktywni - Kreatywni”, która m.in. świadczy usługi opiekuńcze dla osób starszych, pomagając im w codziennych czynnościach, opiece higienicznej oraz dbaniu o utrzymywanie czystości </w:t>
      </w:r>
      <w:r w:rsidR="003C3C78" w:rsidRPr="00410B9B">
        <w:rPr>
          <w:rFonts w:ascii="Lato" w:hAnsi="Lato"/>
          <w:sz w:val="20"/>
          <w:szCs w:val="20"/>
        </w:rPr>
        <w:br/>
      </w:r>
      <w:r w:rsidRPr="00410B9B">
        <w:rPr>
          <w:rFonts w:ascii="Lato" w:hAnsi="Lato"/>
          <w:sz w:val="20"/>
          <w:szCs w:val="20"/>
        </w:rPr>
        <w:t>w miejscu zamieszkania, robieniu zakupów. Spółdzielnia świadczy również inne usługi, np. w formie sprzątania nagrobków, wypożyczania sprzętu, sprzątanie wnętrz.  Spółdzielnia jest podmiotem osób prawnych: Miasta Tomaszów Lubelski oraz Stowarzyszenia „Nowe Miasto”.</w:t>
      </w:r>
    </w:p>
    <w:p w14:paraId="57319285" w14:textId="045DC1A5" w:rsidR="00F60A08" w:rsidRPr="00410B9B" w:rsidRDefault="00F60A08" w:rsidP="00410B9B">
      <w:pPr>
        <w:spacing w:before="120" w:after="120" w:line="276" w:lineRule="auto"/>
        <w:rPr>
          <w:rFonts w:ascii="Lato" w:hAnsi="Lato"/>
          <w:sz w:val="20"/>
          <w:szCs w:val="20"/>
        </w:rPr>
      </w:pPr>
      <w:r w:rsidRPr="00410B9B">
        <w:rPr>
          <w:rFonts w:ascii="Lato" w:hAnsi="Lato"/>
          <w:sz w:val="20"/>
          <w:szCs w:val="20"/>
        </w:rPr>
        <w:t>„Miejsce Przyjazne Seniorom”. Celem konkursu jest promowanie działań instytucji i organizacji, które poprzez stosowanie odpowiednich rozwiązań architektonicznych oraz oferowanie odpowiednich produktów, usług i zniżek, przyczyniają się do tego, że osoby starsze traktowane są w sposób godny, czują się potrzebne oraz dowartościowane.</w:t>
      </w:r>
    </w:p>
    <w:p w14:paraId="23CEEBEF" w14:textId="210EF128" w:rsidR="00F60A08" w:rsidRPr="00410B9B" w:rsidRDefault="00461314" w:rsidP="00410B9B">
      <w:pPr>
        <w:spacing w:before="120" w:after="120" w:line="276" w:lineRule="auto"/>
        <w:rPr>
          <w:rFonts w:ascii="Lato" w:hAnsi="Lato"/>
          <w:b/>
          <w:bCs/>
          <w:sz w:val="20"/>
          <w:szCs w:val="20"/>
        </w:rPr>
      </w:pPr>
      <w:r>
        <w:rPr>
          <w:rFonts w:ascii="Lato" w:hAnsi="Lato"/>
          <w:b/>
          <w:bCs/>
          <w:sz w:val="20"/>
          <w:szCs w:val="20"/>
        </w:rPr>
        <w:lastRenderedPageBreak/>
        <w:br/>
      </w:r>
      <w:r w:rsidR="00F60A08" w:rsidRPr="00410B9B">
        <w:rPr>
          <w:rFonts w:ascii="Lato" w:hAnsi="Lato"/>
          <w:b/>
          <w:bCs/>
          <w:sz w:val="20"/>
          <w:szCs w:val="20"/>
        </w:rPr>
        <w:t xml:space="preserve">Gmina Ułęż </w:t>
      </w:r>
    </w:p>
    <w:p w14:paraId="66D560AB" w14:textId="1BDA7E0E" w:rsidR="00F60A08" w:rsidRPr="00410B9B" w:rsidRDefault="00F60A08" w:rsidP="00410B9B">
      <w:pPr>
        <w:spacing w:before="120" w:after="120" w:line="276" w:lineRule="auto"/>
        <w:rPr>
          <w:rFonts w:ascii="Lato" w:hAnsi="Lato"/>
          <w:sz w:val="20"/>
          <w:szCs w:val="20"/>
        </w:rPr>
      </w:pPr>
      <w:r w:rsidRPr="00410B9B">
        <w:rPr>
          <w:rFonts w:ascii="Lato" w:hAnsi="Lato"/>
          <w:sz w:val="20"/>
          <w:szCs w:val="20"/>
        </w:rPr>
        <w:t xml:space="preserve">W porozumieniu z Lubelskim Ośrodkiem Samopomocy w Lublinie Gmina Ułęż realizowała projekt </w:t>
      </w:r>
      <w:r w:rsidR="003C3C78" w:rsidRPr="00410B9B">
        <w:rPr>
          <w:rFonts w:ascii="Lato" w:hAnsi="Lato"/>
          <w:sz w:val="20"/>
          <w:szCs w:val="20"/>
        </w:rPr>
        <w:br/>
      </w:r>
      <w:r w:rsidRPr="00410B9B">
        <w:rPr>
          <w:rFonts w:ascii="Lato" w:hAnsi="Lato"/>
          <w:sz w:val="20"/>
          <w:szCs w:val="20"/>
        </w:rPr>
        <w:t xml:space="preserve">pn. „Powiat Puławski Przyjazny Seniorom”, w którym uczestniczyło ponad 90 seniorów. Uczestnicy brali udział w różnorodnych zajęciach tj. trening pamięci, warsztaty z zakresu dbałości o ciało i zdrowie, kurs wizażu, warsztaty florystyczne, warsztaty kulinarne, dietetyka, warsztaty zdrowego żywienia, rękodzieło, zajęcia językowe, zajęcia komputerowe e–senior, spotkania z radcą prawnym, psychologiem, techniki relaksacyjne, zajęcia sportowe, zajęcia ruchowe, nordic walking, warsztaty taneczne, zajęcia </w:t>
      </w:r>
      <w:r w:rsidR="003C3C78" w:rsidRPr="00410B9B">
        <w:rPr>
          <w:rFonts w:ascii="Lato" w:hAnsi="Lato"/>
          <w:sz w:val="20"/>
          <w:szCs w:val="20"/>
        </w:rPr>
        <w:br/>
      </w:r>
      <w:r w:rsidRPr="00410B9B">
        <w:rPr>
          <w:rFonts w:ascii="Lato" w:hAnsi="Lato"/>
          <w:sz w:val="20"/>
          <w:szCs w:val="20"/>
        </w:rPr>
        <w:t xml:space="preserve">z gimnastyką w basenie, masażach, warsztaty i wyjazdy motywacyjno-integracyjne. Seniorzy brali też udział w wyjazdach do miejscowości takich jak: Kraków – Wieliczka, Poznań – Gniezno, Wiatrakowo </w:t>
      </w:r>
      <w:r w:rsidR="003C3C78" w:rsidRPr="00410B9B">
        <w:rPr>
          <w:rFonts w:ascii="Lato" w:hAnsi="Lato"/>
          <w:sz w:val="20"/>
          <w:szCs w:val="20"/>
        </w:rPr>
        <w:br/>
      </w:r>
      <w:r w:rsidRPr="00410B9B">
        <w:rPr>
          <w:rFonts w:ascii="Lato" w:hAnsi="Lato"/>
          <w:sz w:val="20"/>
          <w:szCs w:val="20"/>
        </w:rPr>
        <w:t>w okolicach Kazimierza Dolnego, oraz na basen do Nałęczowa.</w:t>
      </w:r>
    </w:p>
    <w:p w14:paraId="13DD604B" w14:textId="2822B1E2" w:rsidR="00F60A08" w:rsidRPr="004A58C2" w:rsidRDefault="00F60A08" w:rsidP="00410B9B">
      <w:pPr>
        <w:spacing w:before="120" w:after="120" w:line="276" w:lineRule="auto"/>
        <w:rPr>
          <w:rFonts w:ascii="Lato" w:hAnsi="Lato"/>
          <w:sz w:val="20"/>
          <w:szCs w:val="20"/>
        </w:rPr>
      </w:pPr>
      <w:r w:rsidRPr="00410B9B">
        <w:rPr>
          <w:rFonts w:ascii="Lato" w:hAnsi="Lato"/>
          <w:sz w:val="20"/>
          <w:szCs w:val="20"/>
        </w:rPr>
        <w:t xml:space="preserve">Projekt pn. „Usługi indywidualnego transportu door–to- door oraz poprawa dostępności architektonicznej wielorodzinnych budynków mieszkalnych w Gminie Ułęż”. W ramach projektu uczestnicy korzystali z transportu samochodem specjalnie dostosowanym do potrzeb osób starszych </w:t>
      </w:r>
      <w:r w:rsidR="003C3C78" w:rsidRPr="00410B9B">
        <w:rPr>
          <w:rFonts w:ascii="Lato" w:hAnsi="Lato"/>
          <w:sz w:val="20"/>
          <w:szCs w:val="20"/>
        </w:rPr>
        <w:br/>
      </w:r>
      <w:r w:rsidRPr="00410B9B">
        <w:rPr>
          <w:rFonts w:ascii="Lato" w:hAnsi="Lato"/>
          <w:sz w:val="20"/>
          <w:szCs w:val="20"/>
        </w:rPr>
        <w:t xml:space="preserve">i z różnymi niepełnosprawnościami, w asyście. Z programu skorzystało ponad 100 osób. W ramach dostępności architektonicznej wielorodzinny budynek mieszkalny dwuklatkowy został wyposażony </w:t>
      </w:r>
      <w:r w:rsidR="003C3C78" w:rsidRPr="00410B9B">
        <w:rPr>
          <w:rFonts w:ascii="Lato" w:hAnsi="Lato"/>
          <w:sz w:val="20"/>
          <w:szCs w:val="20"/>
        </w:rPr>
        <w:br/>
      </w:r>
      <w:r w:rsidRPr="00410B9B">
        <w:rPr>
          <w:rFonts w:ascii="Lato" w:hAnsi="Lato"/>
          <w:sz w:val="20"/>
          <w:szCs w:val="20"/>
        </w:rPr>
        <w:t>w wideodomofon i bezkluczykowy zamek, a także światło samozapalające i automatyczne domykacze drzwi. Dodatkowo zostały oznaczone kontrastowo poręcze i schody na klatkach schodowych.</w:t>
      </w:r>
    </w:p>
    <w:p w14:paraId="2EC3CBDA" w14:textId="77777777" w:rsidR="00F60A08" w:rsidRPr="00410B9B" w:rsidRDefault="00F60A08" w:rsidP="00410B9B">
      <w:pPr>
        <w:spacing w:before="120" w:after="120" w:line="276" w:lineRule="auto"/>
        <w:rPr>
          <w:rFonts w:ascii="Lato" w:hAnsi="Lato"/>
          <w:b/>
          <w:bCs/>
          <w:sz w:val="20"/>
          <w:szCs w:val="20"/>
        </w:rPr>
      </w:pPr>
      <w:r w:rsidRPr="00410B9B">
        <w:rPr>
          <w:rFonts w:ascii="Lato" w:hAnsi="Lato"/>
          <w:b/>
          <w:bCs/>
          <w:sz w:val="20"/>
          <w:szCs w:val="20"/>
        </w:rPr>
        <w:t>Starostwo Powiatowe w Radzyniu Podlaskim</w:t>
      </w:r>
    </w:p>
    <w:p w14:paraId="75D2203B" w14:textId="560EF9ED" w:rsidR="00F60A08" w:rsidRPr="00410B9B" w:rsidRDefault="00F60A08" w:rsidP="00410B9B">
      <w:pPr>
        <w:spacing w:before="120" w:after="120" w:line="276" w:lineRule="auto"/>
        <w:rPr>
          <w:rFonts w:ascii="Lato" w:hAnsi="Lato"/>
          <w:sz w:val="20"/>
          <w:szCs w:val="20"/>
        </w:rPr>
      </w:pPr>
      <w:r w:rsidRPr="00410B9B">
        <w:rPr>
          <w:rFonts w:ascii="Lato" w:hAnsi="Lato"/>
          <w:sz w:val="20"/>
          <w:szCs w:val="20"/>
        </w:rPr>
        <w:t xml:space="preserve">W 2023 r. starostwo przeprowadziło cykl programów oferujących seniorom szkolenia i kursy zawodowe. Celem przedsięwzięcia była pomoc seniorom w zdobywaniu nowych umiejętności, zwiększeniu </w:t>
      </w:r>
      <w:r w:rsidR="003C3C78" w:rsidRPr="00410B9B">
        <w:rPr>
          <w:rFonts w:ascii="Lato" w:hAnsi="Lato"/>
          <w:sz w:val="20"/>
          <w:szCs w:val="20"/>
        </w:rPr>
        <w:br/>
      </w:r>
      <w:r w:rsidRPr="00410B9B">
        <w:rPr>
          <w:rFonts w:ascii="Lato" w:hAnsi="Lato"/>
          <w:sz w:val="20"/>
          <w:szCs w:val="20"/>
        </w:rPr>
        <w:t xml:space="preserve">ich konkurencyjności na rynku pracy i przeciwdziała wykluczeniu zawodowemu ze względu na wiek. </w:t>
      </w:r>
      <w:r w:rsidR="003C3C78" w:rsidRPr="00410B9B">
        <w:rPr>
          <w:rFonts w:ascii="Lato" w:hAnsi="Lato"/>
          <w:sz w:val="20"/>
          <w:szCs w:val="20"/>
        </w:rPr>
        <w:br/>
      </w:r>
      <w:r w:rsidRPr="00410B9B">
        <w:rPr>
          <w:rFonts w:ascii="Lato" w:hAnsi="Lato"/>
          <w:sz w:val="20"/>
          <w:szCs w:val="20"/>
        </w:rPr>
        <w:t>W ramach działa uwzględniono także promocję elastycznych form zatrudnienia.</w:t>
      </w:r>
    </w:p>
    <w:p w14:paraId="192B7A09" w14:textId="77777777" w:rsidR="00F60A08" w:rsidRPr="00410B9B" w:rsidRDefault="00F60A08" w:rsidP="00410B9B">
      <w:pPr>
        <w:spacing w:before="120" w:after="120" w:line="276" w:lineRule="auto"/>
        <w:rPr>
          <w:rFonts w:ascii="Lato" w:hAnsi="Lato"/>
          <w:b/>
          <w:bCs/>
          <w:sz w:val="20"/>
          <w:szCs w:val="20"/>
        </w:rPr>
      </w:pPr>
      <w:r w:rsidRPr="00410B9B">
        <w:rPr>
          <w:rFonts w:ascii="Lato" w:hAnsi="Lato"/>
          <w:b/>
          <w:bCs/>
          <w:sz w:val="20"/>
          <w:szCs w:val="20"/>
        </w:rPr>
        <w:t xml:space="preserve">Gmina Miejska Hrubieszów </w:t>
      </w:r>
    </w:p>
    <w:p w14:paraId="6AB5EF39" w14:textId="1796D63C" w:rsidR="00F60A08" w:rsidRPr="00410B9B" w:rsidRDefault="00F60A08" w:rsidP="00410B9B">
      <w:pPr>
        <w:spacing w:before="120" w:after="120" w:line="276" w:lineRule="auto"/>
        <w:rPr>
          <w:rFonts w:ascii="Lato" w:hAnsi="Lato"/>
          <w:sz w:val="20"/>
          <w:szCs w:val="20"/>
        </w:rPr>
      </w:pPr>
      <w:r w:rsidRPr="00410B9B">
        <w:rPr>
          <w:rFonts w:ascii="Lato" w:hAnsi="Lato"/>
          <w:sz w:val="20"/>
          <w:szCs w:val="20"/>
        </w:rPr>
        <w:t xml:space="preserve">Gimnastyka umysłu dla seniorów - zajęcia usprawniające pamięć i koncentrację, przy zastosowaniu różnych technik doskonalenia umiejętności pamięciowych (w 43 zajęciach uczestniczyło 340 osób); </w:t>
      </w:r>
    </w:p>
    <w:p w14:paraId="0F3ACBC9" w14:textId="10A58D2C" w:rsidR="00F60A08" w:rsidRPr="00410B9B" w:rsidRDefault="00F60A08" w:rsidP="00410B9B">
      <w:pPr>
        <w:spacing w:before="120" w:after="120" w:line="276" w:lineRule="auto"/>
        <w:rPr>
          <w:rFonts w:ascii="Lato" w:hAnsi="Lato"/>
          <w:sz w:val="20"/>
          <w:szCs w:val="20"/>
        </w:rPr>
      </w:pPr>
      <w:r w:rsidRPr="00410B9B">
        <w:rPr>
          <w:rFonts w:ascii="Lato" w:hAnsi="Lato"/>
          <w:sz w:val="20"/>
          <w:szCs w:val="20"/>
        </w:rPr>
        <w:t>„Hrubieszów - dzielimy się wspomnieniami” to cykliczne, comiesięczne spotkania polegające na prezentowaniu skanów fotografii, dokumentów i nagranych wspomnień gromadzonych w ramach Cyfrowego Archiwum Tradycji Lokalnej. Uczestnicy mogli również przynosić własne stare fotografie. Spotkania są okazją do snucia wspomnień o Hrubieszowie oraz o ludziach z nim związanych, rozpoznawania znajomych twarzy na fotografiach i opowiadania własnych historii (w 7 spotkaniach uczestniczyło 94 osoby).</w:t>
      </w:r>
    </w:p>
    <w:p w14:paraId="28F36F04" w14:textId="3A258E80" w:rsidR="00F60A08" w:rsidRPr="00410B9B" w:rsidRDefault="00F60A08" w:rsidP="00410B9B">
      <w:pPr>
        <w:spacing w:before="120" w:after="120" w:line="276" w:lineRule="auto"/>
        <w:rPr>
          <w:rFonts w:ascii="Lato" w:hAnsi="Lato"/>
          <w:sz w:val="20"/>
          <w:szCs w:val="20"/>
        </w:rPr>
      </w:pPr>
      <w:r w:rsidRPr="00410B9B">
        <w:rPr>
          <w:rFonts w:ascii="Lato" w:hAnsi="Lato"/>
          <w:sz w:val="20"/>
          <w:szCs w:val="20"/>
        </w:rPr>
        <w:t xml:space="preserve">Ławka dla seniora – montaż ławek na traktach pieszych, służących seniorom jako miejsce odpoczynku przy przemierzaniu dłuższych tras.  </w:t>
      </w:r>
    </w:p>
    <w:p w14:paraId="1DF6A879" w14:textId="77777777" w:rsidR="00F60A08" w:rsidRPr="00410B9B" w:rsidRDefault="00F60A08" w:rsidP="00410B9B">
      <w:pPr>
        <w:spacing w:before="120" w:after="120" w:line="276" w:lineRule="auto"/>
        <w:rPr>
          <w:rFonts w:ascii="Lato" w:hAnsi="Lato"/>
          <w:b/>
          <w:bCs/>
          <w:sz w:val="20"/>
          <w:szCs w:val="20"/>
        </w:rPr>
      </w:pPr>
      <w:r w:rsidRPr="00410B9B">
        <w:rPr>
          <w:rFonts w:ascii="Lato" w:hAnsi="Lato"/>
          <w:b/>
          <w:bCs/>
          <w:sz w:val="20"/>
          <w:szCs w:val="20"/>
        </w:rPr>
        <w:t>Miasto na prawach powiatu Lublin</w:t>
      </w:r>
    </w:p>
    <w:p w14:paraId="0477FC48" w14:textId="1F60783A" w:rsidR="00F60A08" w:rsidRPr="00410B9B" w:rsidRDefault="00F60A08" w:rsidP="00410B9B">
      <w:pPr>
        <w:spacing w:before="120" w:after="120" w:line="276" w:lineRule="auto"/>
        <w:rPr>
          <w:rFonts w:ascii="Lato" w:hAnsi="Lato"/>
          <w:sz w:val="20"/>
          <w:szCs w:val="20"/>
        </w:rPr>
      </w:pPr>
      <w:r w:rsidRPr="00410B9B">
        <w:rPr>
          <w:rFonts w:ascii="Lato" w:hAnsi="Lato"/>
          <w:sz w:val="20"/>
          <w:szCs w:val="20"/>
        </w:rPr>
        <w:t xml:space="preserve">Projekt „Razem bezpieczniej - łączymy pokolenia w mieście Lublin” w okresie czerwiec - grudzień 2023. We współpracy z Komendą Miejską Państwowej Straży Pożarnej zorganizowano 3 tury zajęć (28 września, 5 i 10 października) dla trzech 20 osobowych grup seniorów w Interaktywnym Centrum Edukacji Przeciwpożarowej. W sumie wzięło w nich udział ok. 60 seniorów. Kolejnym elementem realizacji projektu były spotkania w siedzibie Wydziału przy ul. Leszczyńskiego 23, współorganizowane przez Centrum Interwencji Kryzysowej. Adresatami byli lubelscy seniorzy, a prelegentami psycholog oraz prawnik z Centrum Interwencji Kryzysowej. Odbyły się 4 spotkania (6, 13, 20 i 27 października), wzięło w nich udział 70 osób. Program spotkań w części psychologicznej dotyczył radzenia sobie </w:t>
      </w:r>
      <w:r w:rsidR="003C3C78" w:rsidRPr="00410B9B">
        <w:rPr>
          <w:rFonts w:ascii="Lato" w:hAnsi="Lato"/>
          <w:sz w:val="20"/>
          <w:szCs w:val="20"/>
        </w:rPr>
        <w:br/>
      </w:r>
      <w:r w:rsidRPr="00410B9B">
        <w:rPr>
          <w:rFonts w:ascii="Lato" w:hAnsi="Lato"/>
          <w:sz w:val="20"/>
          <w:szCs w:val="20"/>
        </w:rPr>
        <w:t xml:space="preserve">w sytuacjach przemocy fizycznej i psychicznej, dbania o swój dobrostan psychiczny, zgłaszania przemocy </w:t>
      </w:r>
      <w:r w:rsidR="003C3C78" w:rsidRPr="00410B9B">
        <w:rPr>
          <w:rFonts w:ascii="Lato" w:hAnsi="Lato"/>
          <w:sz w:val="20"/>
          <w:szCs w:val="20"/>
        </w:rPr>
        <w:br/>
      </w:r>
      <w:r w:rsidRPr="00410B9B">
        <w:rPr>
          <w:rFonts w:ascii="Lato" w:hAnsi="Lato"/>
          <w:sz w:val="20"/>
          <w:szCs w:val="20"/>
        </w:rPr>
        <w:t xml:space="preserve">i korzystania z usług pomocy psychologicznej oferowanej przez CIK.  W części prowadzonej przez prawnika omówiono prawa osób pokrzywdzonych przestępstwem, prawa konsumentów, warunki </w:t>
      </w:r>
      <w:r w:rsidRPr="00410B9B">
        <w:rPr>
          <w:rFonts w:ascii="Lato" w:hAnsi="Lato"/>
          <w:sz w:val="20"/>
          <w:szCs w:val="20"/>
        </w:rPr>
        <w:lastRenderedPageBreak/>
        <w:t>zawierania umów kupna i odstępowania od umowy, sporządzania ważnego testamentu i różnych innych dokumentów, w tym dotyczących rozporządzania majątkiem. Podczas wszystkich powyższych spotkań uczestnikom rozdawano tzw. koperty życia,</w:t>
      </w:r>
      <w:r w:rsidR="00FB68E4" w:rsidRPr="00410B9B">
        <w:rPr>
          <w:rFonts w:ascii="Lato" w:hAnsi="Lato"/>
          <w:sz w:val="20"/>
          <w:szCs w:val="20"/>
        </w:rPr>
        <w:t xml:space="preserve"> </w:t>
      </w:r>
      <w:r w:rsidRPr="00410B9B">
        <w:rPr>
          <w:rFonts w:ascii="Lato" w:hAnsi="Lato"/>
          <w:sz w:val="20"/>
          <w:szCs w:val="20"/>
        </w:rPr>
        <w:t xml:space="preserve">oraz opaski odblaskowe. </w:t>
      </w:r>
    </w:p>
    <w:p w14:paraId="0A16025E" w14:textId="77777777" w:rsidR="00F60A08" w:rsidRPr="00410B9B" w:rsidRDefault="00F60A08" w:rsidP="00410B9B">
      <w:pPr>
        <w:spacing w:before="120" w:after="120" w:line="276" w:lineRule="auto"/>
        <w:rPr>
          <w:rFonts w:ascii="Lato" w:hAnsi="Lato"/>
          <w:sz w:val="20"/>
          <w:szCs w:val="20"/>
        </w:rPr>
      </w:pPr>
      <w:r w:rsidRPr="00410B9B">
        <w:rPr>
          <w:rFonts w:ascii="Lato" w:hAnsi="Lato"/>
          <w:b/>
          <w:bCs/>
          <w:sz w:val="20"/>
          <w:szCs w:val="20"/>
        </w:rPr>
        <w:t>Powiat Rycki</w:t>
      </w:r>
      <w:r w:rsidRPr="00410B9B">
        <w:rPr>
          <w:rFonts w:ascii="Lato" w:hAnsi="Lato"/>
          <w:sz w:val="20"/>
          <w:szCs w:val="20"/>
        </w:rPr>
        <w:t xml:space="preserve"> </w:t>
      </w:r>
    </w:p>
    <w:p w14:paraId="176E97AD" w14:textId="4DD8A335" w:rsidR="00F60A08" w:rsidRPr="00410B9B" w:rsidRDefault="00F60A08" w:rsidP="00410B9B">
      <w:pPr>
        <w:spacing w:before="120" w:after="120" w:line="276" w:lineRule="auto"/>
        <w:rPr>
          <w:rFonts w:ascii="Lato" w:hAnsi="Lato"/>
          <w:sz w:val="20"/>
          <w:szCs w:val="20"/>
        </w:rPr>
      </w:pPr>
      <w:r w:rsidRPr="00410B9B">
        <w:rPr>
          <w:rFonts w:ascii="Lato" w:hAnsi="Lato"/>
          <w:sz w:val="20"/>
          <w:szCs w:val="20"/>
        </w:rPr>
        <w:t xml:space="preserve">Turniej Kół Gospodyń Wiejskich, Stowarzyszeń i Zespołów Ludowych Powiatu Ryckiego. Edycja w 2023 r. odbyła się pod nazwą „Biesiada Góralska w Rososzy”. Impreza ma formę pikniku rodzinnego, podczas którego odbywają się m.in. koncerty, konkursy (konkurs na najładniejsze stoisko KGW, konkurs </w:t>
      </w:r>
      <w:r w:rsidR="003C3C78" w:rsidRPr="00410B9B">
        <w:rPr>
          <w:rFonts w:ascii="Lato" w:hAnsi="Lato"/>
          <w:sz w:val="20"/>
          <w:szCs w:val="20"/>
        </w:rPr>
        <w:br/>
      </w:r>
      <w:r w:rsidRPr="00410B9B">
        <w:rPr>
          <w:rFonts w:ascii="Lato" w:hAnsi="Lato"/>
          <w:sz w:val="20"/>
          <w:szCs w:val="20"/>
        </w:rPr>
        <w:t xml:space="preserve">na potrawę z regionalnych produktów itp.). W plebiscycie wzięło udział około 40 kół, stowarzyszeń </w:t>
      </w:r>
      <w:r w:rsidR="003C3C78" w:rsidRPr="00410B9B">
        <w:rPr>
          <w:rFonts w:ascii="Lato" w:hAnsi="Lato"/>
          <w:sz w:val="20"/>
          <w:szCs w:val="20"/>
        </w:rPr>
        <w:br/>
      </w:r>
      <w:r w:rsidRPr="00410B9B">
        <w:rPr>
          <w:rFonts w:ascii="Lato" w:hAnsi="Lato"/>
          <w:sz w:val="20"/>
          <w:szCs w:val="20"/>
        </w:rPr>
        <w:t>i zespołów ludowych z regionu, których członkowie to w większości osoby 60+. Impreza ma na celu przeciwdziałanie dyskryminacji ze względu na wiek, ze szczególnym uwzględnieniem społeczności małych miejscowości i wsi oraz aktywizację osób 60+ do podejmowania działań w zakresie przekazywania historii i kultury młodszym pokoleniom.</w:t>
      </w:r>
    </w:p>
    <w:p w14:paraId="334ED9B2" w14:textId="0AFA18E0" w:rsidR="00DE49E7" w:rsidRPr="00410B9B" w:rsidRDefault="00F60A08" w:rsidP="00410B9B">
      <w:pPr>
        <w:spacing w:before="120" w:after="120" w:line="276" w:lineRule="auto"/>
        <w:rPr>
          <w:rFonts w:ascii="Lato" w:hAnsi="Lato"/>
          <w:sz w:val="20"/>
          <w:szCs w:val="20"/>
        </w:rPr>
      </w:pPr>
      <w:r w:rsidRPr="00410B9B">
        <w:rPr>
          <w:rFonts w:ascii="Lato" w:hAnsi="Lato"/>
          <w:sz w:val="20"/>
          <w:szCs w:val="20"/>
        </w:rPr>
        <w:t xml:space="preserve">Działania te integrują różne grupy wiekowe oraz umożliwiają przekazywanie wartości i tradycji. Spotkania odbywają się w szkołach, przedszkolach i miejscach publicznych, takich jak biblioteki. Seniorzy dzielą się swoimi umiejętnościami i doświadczeniami, prowadząc warsztaty rękodzieła, opowiadając historie czy ucząc dzieci dawnych gier i zabaw. </w:t>
      </w:r>
    </w:p>
    <w:p w14:paraId="22327E0F" w14:textId="77777777" w:rsidR="00F60A08" w:rsidRPr="00410B9B" w:rsidRDefault="00F60A08" w:rsidP="00410B9B">
      <w:pPr>
        <w:spacing w:before="120" w:after="120" w:line="276" w:lineRule="auto"/>
        <w:rPr>
          <w:rFonts w:ascii="Lato" w:hAnsi="Lato"/>
          <w:b/>
          <w:bCs/>
          <w:color w:val="2F5496" w:themeColor="accent1" w:themeShade="BF"/>
          <w:sz w:val="20"/>
          <w:szCs w:val="20"/>
          <w:u w:val="single"/>
        </w:rPr>
      </w:pPr>
      <w:r w:rsidRPr="00410B9B">
        <w:rPr>
          <w:rFonts w:ascii="Lato" w:hAnsi="Lato"/>
          <w:b/>
          <w:bCs/>
          <w:color w:val="2F5496" w:themeColor="accent1" w:themeShade="BF"/>
          <w:sz w:val="20"/>
          <w:szCs w:val="20"/>
          <w:u w:val="single"/>
        </w:rPr>
        <w:t xml:space="preserve">Przykłady innowacyjnych rozwiązań </w:t>
      </w:r>
    </w:p>
    <w:p w14:paraId="061ACA2A" w14:textId="77777777" w:rsidR="00F60A08" w:rsidRPr="00410B9B" w:rsidRDefault="00F60A08" w:rsidP="00410B9B">
      <w:pPr>
        <w:spacing w:before="120" w:after="120" w:line="276" w:lineRule="auto"/>
        <w:rPr>
          <w:rFonts w:ascii="Lato" w:hAnsi="Lato"/>
          <w:b/>
          <w:bCs/>
          <w:sz w:val="20"/>
          <w:szCs w:val="20"/>
        </w:rPr>
      </w:pPr>
      <w:r w:rsidRPr="00410B9B">
        <w:rPr>
          <w:rFonts w:ascii="Lato" w:hAnsi="Lato"/>
          <w:b/>
          <w:bCs/>
          <w:sz w:val="20"/>
          <w:szCs w:val="20"/>
        </w:rPr>
        <w:t xml:space="preserve">Gmina Miejska Hrubieszów </w:t>
      </w:r>
    </w:p>
    <w:p w14:paraId="15F76557" w14:textId="3798FD14" w:rsidR="00DE49E7" w:rsidRPr="004A58C2" w:rsidRDefault="00F60A08" w:rsidP="00410B9B">
      <w:pPr>
        <w:spacing w:before="120" w:after="120" w:line="276" w:lineRule="auto"/>
        <w:rPr>
          <w:rFonts w:ascii="Lato" w:hAnsi="Lato"/>
          <w:sz w:val="20"/>
          <w:szCs w:val="20"/>
        </w:rPr>
      </w:pPr>
      <w:r w:rsidRPr="00410B9B">
        <w:rPr>
          <w:rFonts w:ascii="Lato" w:hAnsi="Lato"/>
          <w:sz w:val="20"/>
          <w:szCs w:val="20"/>
        </w:rPr>
        <w:t xml:space="preserve">Usługa „Mobilny Urzędnik” – wprowadzona przez Urząd Miasta Hrubieszów, polegająca na obsłudze Klientów poza siedzibą Urzędu. Usługa skierowana jest do osób zamieszkujących na terenie Miasta Hrubieszów, które z powodu niepełnosprawności ruchowej lub z racji starszego wieku mają problemy </w:t>
      </w:r>
      <w:r w:rsidR="003C3C78" w:rsidRPr="00410B9B">
        <w:rPr>
          <w:rFonts w:ascii="Lato" w:hAnsi="Lato"/>
          <w:sz w:val="20"/>
          <w:szCs w:val="20"/>
        </w:rPr>
        <w:br/>
      </w:r>
      <w:r w:rsidRPr="00410B9B">
        <w:rPr>
          <w:rFonts w:ascii="Lato" w:hAnsi="Lato"/>
          <w:sz w:val="20"/>
          <w:szCs w:val="20"/>
        </w:rPr>
        <w:t>w poruszaniu się w stopniu uniemożliwiającym im samodzielną wizytę w Urzędzie Miasta Hrubieszów.</w:t>
      </w:r>
    </w:p>
    <w:p w14:paraId="53130EDD" w14:textId="170AD76E" w:rsidR="00F60A08" w:rsidRPr="00410B9B" w:rsidRDefault="00F60A08" w:rsidP="00410B9B">
      <w:pPr>
        <w:spacing w:before="120" w:after="120" w:line="276" w:lineRule="auto"/>
        <w:rPr>
          <w:rFonts w:ascii="Lato" w:hAnsi="Lato"/>
          <w:b/>
          <w:bCs/>
          <w:sz w:val="20"/>
          <w:szCs w:val="20"/>
        </w:rPr>
      </w:pPr>
      <w:r w:rsidRPr="00410B9B">
        <w:rPr>
          <w:rFonts w:ascii="Lato" w:hAnsi="Lato"/>
          <w:b/>
          <w:bCs/>
          <w:sz w:val="20"/>
          <w:szCs w:val="20"/>
        </w:rPr>
        <w:t xml:space="preserve">Gmina Wohyń </w:t>
      </w:r>
    </w:p>
    <w:p w14:paraId="05412D90" w14:textId="1E190FC9" w:rsidR="00DE49E7" w:rsidRPr="004A58C2" w:rsidRDefault="00F60A08" w:rsidP="00410B9B">
      <w:pPr>
        <w:spacing w:before="120" w:after="120" w:line="276" w:lineRule="auto"/>
        <w:rPr>
          <w:rFonts w:ascii="Lato" w:hAnsi="Lato"/>
          <w:sz w:val="20"/>
          <w:szCs w:val="20"/>
        </w:rPr>
      </w:pPr>
      <w:r w:rsidRPr="00410B9B">
        <w:rPr>
          <w:rFonts w:ascii="Lato" w:hAnsi="Lato"/>
          <w:sz w:val="20"/>
          <w:szCs w:val="20"/>
        </w:rPr>
        <w:t xml:space="preserve">Gmina Wohyń regularnie organizuje z myślą o mieszkańcach, przede wszystkim seniorach, bezpłatne porady i konsultacje lekarzy specjalistów z Samodzielnych Publicznych Szpitali Klinicznych Nr 1 i 4 </w:t>
      </w:r>
      <w:r w:rsidR="003C3C78" w:rsidRPr="00410B9B">
        <w:rPr>
          <w:rFonts w:ascii="Lato" w:hAnsi="Lato"/>
          <w:sz w:val="20"/>
          <w:szCs w:val="20"/>
        </w:rPr>
        <w:br/>
      </w:r>
      <w:r w:rsidRPr="00410B9B">
        <w:rPr>
          <w:rFonts w:ascii="Lato" w:hAnsi="Lato"/>
          <w:sz w:val="20"/>
          <w:szCs w:val="20"/>
        </w:rPr>
        <w:t>w Lublinie, tzw. „Białe soboty/niedziele”.</w:t>
      </w:r>
    </w:p>
    <w:p w14:paraId="7E754AE9" w14:textId="4EF76DEE" w:rsidR="00F60A08" w:rsidRPr="00410B9B" w:rsidRDefault="00F60A08" w:rsidP="00410B9B">
      <w:pPr>
        <w:spacing w:before="120" w:after="120" w:line="276" w:lineRule="auto"/>
        <w:rPr>
          <w:rFonts w:ascii="Lato" w:hAnsi="Lato"/>
          <w:b/>
          <w:bCs/>
          <w:sz w:val="20"/>
          <w:szCs w:val="20"/>
        </w:rPr>
      </w:pPr>
      <w:r w:rsidRPr="00410B9B">
        <w:rPr>
          <w:rFonts w:ascii="Lato" w:hAnsi="Lato"/>
          <w:b/>
          <w:bCs/>
          <w:sz w:val="20"/>
          <w:szCs w:val="20"/>
        </w:rPr>
        <w:t xml:space="preserve">Gmina Jastków </w:t>
      </w:r>
    </w:p>
    <w:p w14:paraId="31BC7F20" w14:textId="1429CBD5" w:rsidR="00F60A08" w:rsidRPr="00410B9B" w:rsidRDefault="00F60A08" w:rsidP="00410B9B">
      <w:pPr>
        <w:spacing w:before="120" w:after="120" w:line="276" w:lineRule="auto"/>
        <w:rPr>
          <w:rFonts w:ascii="Lato" w:hAnsi="Lato"/>
          <w:sz w:val="20"/>
          <w:szCs w:val="20"/>
        </w:rPr>
      </w:pPr>
      <w:r w:rsidRPr="00410B9B">
        <w:rPr>
          <w:rFonts w:ascii="Lato" w:hAnsi="Lato"/>
          <w:sz w:val="20"/>
          <w:szCs w:val="20"/>
        </w:rPr>
        <w:t xml:space="preserve">Założenie i prowadzenie w mediach społecznościowych lokalnej grupy pomocowej „Widzialna ręka Jastków”. Grupa skupia mieszkańców Gminy Jastków i najbliższych okolic. W grupie można zaoferować pomoc lub uzyskać wsparcie w rozwiązaniu konkretnych problemów, np. pomoc dla seniorów </w:t>
      </w:r>
      <w:r w:rsidR="003C3C78" w:rsidRPr="00410B9B">
        <w:rPr>
          <w:rFonts w:ascii="Lato" w:hAnsi="Lato"/>
          <w:sz w:val="20"/>
          <w:szCs w:val="20"/>
        </w:rPr>
        <w:br/>
      </w:r>
      <w:r w:rsidRPr="00410B9B">
        <w:rPr>
          <w:rFonts w:ascii="Lato" w:hAnsi="Lato"/>
          <w:sz w:val="20"/>
          <w:szCs w:val="20"/>
        </w:rPr>
        <w:t>w uzyskaniu odpowiedniej pomocy.</w:t>
      </w:r>
    </w:p>
    <w:p w14:paraId="65C990FD" w14:textId="77777777" w:rsidR="00DE49E7" w:rsidRDefault="00DE49E7" w:rsidP="00AE3F6E">
      <w:pPr>
        <w:pStyle w:val="Nagwek2"/>
        <w:sectPr w:rsidR="00DE49E7">
          <w:pgSz w:w="11906" w:h="16838"/>
          <w:pgMar w:top="1417" w:right="1417" w:bottom="1417" w:left="1417" w:header="708" w:footer="708" w:gutter="0"/>
          <w:cols w:space="708"/>
          <w:docGrid w:linePitch="360"/>
        </w:sectPr>
      </w:pPr>
      <w:bookmarkStart w:id="20" w:name="_Toc172619424"/>
    </w:p>
    <w:p w14:paraId="2765CD90" w14:textId="77777777" w:rsidR="00F60A08" w:rsidRPr="00AE3F6E" w:rsidRDefault="00F60A08" w:rsidP="00461314">
      <w:pPr>
        <w:pStyle w:val="Nagwek2"/>
        <w:spacing w:before="120" w:after="120"/>
      </w:pPr>
      <w:bookmarkStart w:id="21" w:name="_Toc180679216"/>
      <w:r w:rsidRPr="00AE3F6E">
        <w:lastRenderedPageBreak/>
        <w:t>Województwo lubuskie</w:t>
      </w:r>
      <w:bookmarkEnd w:id="20"/>
      <w:bookmarkEnd w:id="21"/>
    </w:p>
    <w:p w14:paraId="078BC61D" w14:textId="32757C2D" w:rsidR="00F60A08" w:rsidRPr="004A58C2" w:rsidRDefault="00F60A08" w:rsidP="00AE3F6E">
      <w:pPr>
        <w:pStyle w:val="Legenda"/>
        <w:keepNext/>
        <w:spacing w:after="0"/>
        <w:rPr>
          <w:rFonts w:ascii="Lato" w:hAnsi="Lato"/>
          <w:sz w:val="16"/>
          <w:szCs w:val="16"/>
        </w:rPr>
      </w:pPr>
      <w:bookmarkStart w:id="22" w:name="_Toc180679200"/>
      <w:r w:rsidRPr="004A58C2">
        <w:rPr>
          <w:rFonts w:ascii="Lato" w:hAnsi="Lato"/>
          <w:b/>
          <w:bCs/>
          <w:sz w:val="16"/>
          <w:szCs w:val="16"/>
        </w:rPr>
        <w:t xml:space="preserve">Tabela </w:t>
      </w:r>
      <w:r w:rsidRPr="004A58C2">
        <w:rPr>
          <w:rFonts w:ascii="Lato" w:hAnsi="Lato"/>
          <w:b/>
          <w:bCs/>
          <w:sz w:val="16"/>
          <w:szCs w:val="16"/>
        </w:rPr>
        <w:fldChar w:fldCharType="begin"/>
      </w:r>
      <w:r w:rsidRPr="004A58C2">
        <w:rPr>
          <w:rFonts w:ascii="Lato" w:hAnsi="Lato"/>
          <w:b/>
          <w:bCs/>
          <w:sz w:val="16"/>
          <w:szCs w:val="16"/>
        </w:rPr>
        <w:instrText xml:space="preserve"> SEQ Tabela \* ARABIC </w:instrText>
      </w:r>
      <w:r w:rsidRPr="004A58C2">
        <w:rPr>
          <w:rFonts w:ascii="Lato" w:hAnsi="Lato"/>
          <w:b/>
          <w:bCs/>
          <w:sz w:val="16"/>
          <w:szCs w:val="16"/>
        </w:rPr>
        <w:fldChar w:fldCharType="separate"/>
      </w:r>
      <w:r w:rsidR="00F52ED5" w:rsidRPr="004A58C2">
        <w:rPr>
          <w:rFonts w:ascii="Lato" w:hAnsi="Lato"/>
          <w:b/>
          <w:bCs/>
          <w:noProof/>
          <w:sz w:val="16"/>
          <w:szCs w:val="16"/>
        </w:rPr>
        <w:t>4</w:t>
      </w:r>
      <w:r w:rsidRPr="004A58C2">
        <w:rPr>
          <w:rFonts w:ascii="Lato" w:hAnsi="Lato"/>
          <w:b/>
          <w:bCs/>
          <w:noProof/>
          <w:sz w:val="16"/>
          <w:szCs w:val="16"/>
        </w:rPr>
        <w:fldChar w:fldCharType="end"/>
      </w:r>
      <w:r w:rsidRPr="004A58C2">
        <w:rPr>
          <w:rFonts w:ascii="Lato" w:hAnsi="Lato"/>
          <w:sz w:val="16"/>
          <w:szCs w:val="16"/>
        </w:rPr>
        <w:t xml:space="preserve"> Karta województwa lubuskiego za 2023 r.</w:t>
      </w:r>
      <w:r w:rsidRPr="004A58C2">
        <w:rPr>
          <w:rStyle w:val="Odwoanieprzypisudolnego"/>
          <w:rFonts w:ascii="Lato" w:hAnsi="Lato"/>
          <w:sz w:val="16"/>
          <w:szCs w:val="16"/>
        </w:rPr>
        <w:footnoteReference w:id="5"/>
      </w:r>
      <w:bookmarkEnd w:id="22"/>
    </w:p>
    <w:tbl>
      <w:tblPr>
        <w:tblW w:w="5000" w:type="pct"/>
        <w:tblCellMar>
          <w:left w:w="70" w:type="dxa"/>
          <w:right w:w="70" w:type="dxa"/>
        </w:tblCellMar>
        <w:tblLook w:val="04A0" w:firstRow="1" w:lastRow="0" w:firstColumn="1" w:lastColumn="0" w:noHBand="0" w:noVBand="1"/>
      </w:tblPr>
      <w:tblGrid>
        <w:gridCol w:w="2243"/>
        <w:gridCol w:w="2246"/>
        <w:gridCol w:w="2327"/>
        <w:gridCol w:w="2246"/>
      </w:tblGrid>
      <w:tr w:rsidR="00F60A08" w:rsidRPr="00AE3F6E" w14:paraId="4E216BB6" w14:textId="77777777" w:rsidTr="001B73AB">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5B9BD5"/>
            <w:noWrap/>
            <w:hideMark/>
          </w:tcPr>
          <w:p w14:paraId="183BEDE0"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WOJEWÓDZTWO LUBUSKIE</w:t>
            </w:r>
          </w:p>
        </w:tc>
      </w:tr>
      <w:tr w:rsidR="00F60A08" w:rsidRPr="00AE3F6E" w14:paraId="38D606AE" w14:textId="77777777" w:rsidTr="00131DA8">
        <w:trPr>
          <w:trHeight w:val="300"/>
        </w:trPr>
        <w:tc>
          <w:tcPr>
            <w:tcW w:w="1238" w:type="pct"/>
            <w:vMerge w:val="restart"/>
            <w:tcBorders>
              <w:top w:val="nil"/>
              <w:left w:val="single" w:sz="4" w:space="0" w:color="auto"/>
              <w:bottom w:val="single" w:sz="4" w:space="0" w:color="auto"/>
              <w:right w:val="single" w:sz="4" w:space="0" w:color="auto"/>
            </w:tcBorders>
            <w:shd w:val="clear" w:color="000000" w:fill="FFFFFF"/>
            <w:noWrap/>
            <w:hideMark/>
          </w:tcPr>
          <w:p w14:paraId="732E0DF0" w14:textId="77777777" w:rsidR="00F60A08" w:rsidRPr="00873AE6" w:rsidRDefault="00F60A08" w:rsidP="00AE3F6E">
            <w:pPr>
              <w:spacing w:after="0" w:line="240" w:lineRule="auto"/>
              <w:jc w:val="center"/>
              <w:rPr>
                <w:rFonts w:ascii="Lato" w:eastAsia="Times New Roman" w:hAnsi="Lato" w:cs="Calibri"/>
                <w:sz w:val="18"/>
                <w:szCs w:val="18"/>
                <w:lang w:eastAsia="pl-PL"/>
              </w:rPr>
            </w:pPr>
            <w:r w:rsidRPr="00873AE6">
              <w:rPr>
                <w:rFonts w:ascii="Lato" w:eastAsia="Times New Roman" w:hAnsi="Lato" w:cs="Calibri"/>
                <w:sz w:val="18"/>
                <w:szCs w:val="18"/>
                <w:lang w:eastAsia="pl-PL"/>
              </w:rPr>
              <w:t xml:space="preserve">Informacje o regionie </w:t>
            </w:r>
          </w:p>
        </w:tc>
        <w:tc>
          <w:tcPr>
            <w:tcW w:w="1239" w:type="pct"/>
            <w:tcBorders>
              <w:top w:val="nil"/>
              <w:left w:val="nil"/>
              <w:bottom w:val="single" w:sz="4" w:space="0" w:color="auto"/>
              <w:right w:val="single" w:sz="4" w:space="0" w:color="auto"/>
            </w:tcBorders>
            <w:shd w:val="clear" w:color="000000" w:fill="FFFFFF"/>
            <w:noWrap/>
            <w:hideMark/>
          </w:tcPr>
          <w:p w14:paraId="48D9B4CF"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Liczba gmin</w:t>
            </w:r>
          </w:p>
        </w:tc>
        <w:tc>
          <w:tcPr>
            <w:tcW w:w="2523" w:type="pct"/>
            <w:gridSpan w:val="2"/>
            <w:tcBorders>
              <w:top w:val="single" w:sz="4" w:space="0" w:color="auto"/>
              <w:left w:val="nil"/>
              <w:bottom w:val="single" w:sz="4" w:space="0" w:color="auto"/>
              <w:right w:val="single" w:sz="4" w:space="0" w:color="auto"/>
            </w:tcBorders>
            <w:shd w:val="clear" w:color="000000" w:fill="FFFFFF"/>
            <w:hideMark/>
          </w:tcPr>
          <w:p w14:paraId="62FA5685"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82</w:t>
            </w:r>
          </w:p>
        </w:tc>
      </w:tr>
      <w:tr w:rsidR="00F60A08" w:rsidRPr="00AE3F6E" w14:paraId="6AEF50EF" w14:textId="77777777" w:rsidTr="00131DA8">
        <w:trPr>
          <w:trHeight w:val="300"/>
        </w:trPr>
        <w:tc>
          <w:tcPr>
            <w:tcW w:w="1238" w:type="pct"/>
            <w:vMerge/>
            <w:tcBorders>
              <w:top w:val="nil"/>
              <w:left w:val="single" w:sz="4" w:space="0" w:color="auto"/>
              <w:bottom w:val="single" w:sz="4" w:space="0" w:color="auto"/>
              <w:right w:val="single" w:sz="4" w:space="0" w:color="auto"/>
            </w:tcBorders>
            <w:vAlign w:val="center"/>
            <w:hideMark/>
          </w:tcPr>
          <w:p w14:paraId="05CB1D4D" w14:textId="77777777" w:rsidR="00F60A08" w:rsidRPr="00873AE6" w:rsidRDefault="00F60A08" w:rsidP="00AE3F6E">
            <w:pPr>
              <w:spacing w:after="0" w:line="240" w:lineRule="auto"/>
              <w:rPr>
                <w:rFonts w:ascii="Lato" w:eastAsia="Times New Roman" w:hAnsi="Lato" w:cs="Calibri"/>
                <w:sz w:val="18"/>
                <w:szCs w:val="18"/>
                <w:lang w:eastAsia="pl-PL"/>
              </w:rPr>
            </w:pPr>
          </w:p>
        </w:tc>
        <w:tc>
          <w:tcPr>
            <w:tcW w:w="1239" w:type="pct"/>
            <w:tcBorders>
              <w:top w:val="nil"/>
              <w:left w:val="nil"/>
              <w:bottom w:val="single" w:sz="4" w:space="0" w:color="auto"/>
              <w:right w:val="single" w:sz="4" w:space="0" w:color="auto"/>
            </w:tcBorders>
            <w:shd w:val="clear" w:color="000000" w:fill="FFFFFF"/>
            <w:noWrap/>
            <w:hideMark/>
          </w:tcPr>
          <w:p w14:paraId="5C2FCF83"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Liczba powiatów</w:t>
            </w:r>
          </w:p>
        </w:tc>
        <w:tc>
          <w:tcPr>
            <w:tcW w:w="2523" w:type="pct"/>
            <w:gridSpan w:val="2"/>
            <w:tcBorders>
              <w:top w:val="single" w:sz="4" w:space="0" w:color="auto"/>
              <w:left w:val="nil"/>
              <w:bottom w:val="single" w:sz="4" w:space="0" w:color="auto"/>
              <w:right w:val="single" w:sz="4" w:space="0" w:color="auto"/>
            </w:tcBorders>
            <w:shd w:val="clear" w:color="000000" w:fill="FFFFFF"/>
            <w:hideMark/>
          </w:tcPr>
          <w:p w14:paraId="3138CBCD"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12 powiatów i 2 miasta na prawach powiatu</w:t>
            </w:r>
          </w:p>
        </w:tc>
      </w:tr>
      <w:tr w:rsidR="00F60A08" w:rsidRPr="00AE3F6E" w14:paraId="5691F5ED" w14:textId="77777777" w:rsidTr="00131DA8">
        <w:trPr>
          <w:trHeight w:val="300"/>
        </w:trPr>
        <w:tc>
          <w:tcPr>
            <w:tcW w:w="1238" w:type="pct"/>
            <w:vMerge/>
            <w:tcBorders>
              <w:top w:val="nil"/>
              <w:left w:val="single" w:sz="4" w:space="0" w:color="auto"/>
              <w:bottom w:val="single" w:sz="4" w:space="0" w:color="auto"/>
              <w:right w:val="single" w:sz="4" w:space="0" w:color="auto"/>
            </w:tcBorders>
            <w:vAlign w:val="center"/>
            <w:hideMark/>
          </w:tcPr>
          <w:p w14:paraId="7A00DC61" w14:textId="77777777" w:rsidR="00F60A08" w:rsidRPr="00873AE6" w:rsidRDefault="00F60A08" w:rsidP="00AE3F6E">
            <w:pPr>
              <w:spacing w:after="0" w:line="240" w:lineRule="auto"/>
              <w:rPr>
                <w:rFonts w:ascii="Lato" w:eastAsia="Times New Roman" w:hAnsi="Lato" w:cs="Calibri"/>
                <w:sz w:val="18"/>
                <w:szCs w:val="18"/>
                <w:lang w:eastAsia="pl-PL"/>
              </w:rPr>
            </w:pPr>
          </w:p>
        </w:tc>
        <w:tc>
          <w:tcPr>
            <w:tcW w:w="1239" w:type="pct"/>
            <w:tcBorders>
              <w:top w:val="nil"/>
              <w:left w:val="nil"/>
              <w:bottom w:val="single" w:sz="4" w:space="0" w:color="auto"/>
              <w:right w:val="single" w:sz="4" w:space="0" w:color="auto"/>
            </w:tcBorders>
            <w:shd w:val="clear" w:color="000000" w:fill="FFFFFF"/>
            <w:noWrap/>
            <w:hideMark/>
          </w:tcPr>
          <w:p w14:paraId="0E136350"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Powierzchnia</w:t>
            </w:r>
          </w:p>
        </w:tc>
        <w:tc>
          <w:tcPr>
            <w:tcW w:w="2523" w:type="pct"/>
            <w:gridSpan w:val="2"/>
            <w:tcBorders>
              <w:top w:val="single" w:sz="4" w:space="0" w:color="auto"/>
              <w:left w:val="nil"/>
              <w:bottom w:val="single" w:sz="4" w:space="0" w:color="auto"/>
              <w:right w:val="single" w:sz="4" w:space="0" w:color="auto"/>
            </w:tcBorders>
            <w:shd w:val="clear" w:color="000000" w:fill="FFFFFF"/>
            <w:hideMark/>
          </w:tcPr>
          <w:p w14:paraId="18D5A119"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13 988 km2</w:t>
            </w:r>
          </w:p>
        </w:tc>
      </w:tr>
      <w:tr w:rsidR="00F60A08" w:rsidRPr="00AE3F6E" w14:paraId="30585FDC" w14:textId="77777777" w:rsidTr="001B73AB">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5B9BD5"/>
            <w:noWrap/>
            <w:hideMark/>
          </w:tcPr>
          <w:p w14:paraId="389467A1"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DEMOGRAFIA</w:t>
            </w:r>
          </w:p>
        </w:tc>
      </w:tr>
      <w:tr w:rsidR="00F60A08" w:rsidRPr="00AE3F6E" w14:paraId="178A5F9A" w14:textId="77777777" w:rsidTr="001B73AB">
        <w:trPr>
          <w:trHeight w:val="300"/>
        </w:trPr>
        <w:tc>
          <w:tcPr>
            <w:tcW w:w="1238" w:type="pct"/>
            <w:tcBorders>
              <w:top w:val="nil"/>
              <w:left w:val="single" w:sz="4" w:space="0" w:color="auto"/>
              <w:bottom w:val="single" w:sz="4" w:space="0" w:color="auto"/>
              <w:right w:val="single" w:sz="4" w:space="0" w:color="auto"/>
            </w:tcBorders>
            <w:shd w:val="clear" w:color="000000" w:fill="FFFFFF"/>
            <w:noWrap/>
            <w:hideMark/>
          </w:tcPr>
          <w:p w14:paraId="496242A1"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Treść</w:t>
            </w:r>
          </w:p>
        </w:tc>
        <w:tc>
          <w:tcPr>
            <w:tcW w:w="1239" w:type="pct"/>
            <w:tcBorders>
              <w:top w:val="nil"/>
              <w:left w:val="nil"/>
              <w:bottom w:val="single" w:sz="4" w:space="0" w:color="auto"/>
              <w:right w:val="single" w:sz="4" w:space="0" w:color="auto"/>
            </w:tcBorders>
            <w:shd w:val="clear" w:color="000000" w:fill="FFFFFF"/>
            <w:noWrap/>
            <w:hideMark/>
          </w:tcPr>
          <w:p w14:paraId="59A2EDCF"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2021</w:t>
            </w:r>
          </w:p>
        </w:tc>
        <w:tc>
          <w:tcPr>
            <w:tcW w:w="1284" w:type="pct"/>
            <w:tcBorders>
              <w:top w:val="nil"/>
              <w:left w:val="nil"/>
              <w:bottom w:val="single" w:sz="4" w:space="0" w:color="auto"/>
              <w:right w:val="single" w:sz="4" w:space="0" w:color="auto"/>
            </w:tcBorders>
            <w:shd w:val="clear" w:color="000000" w:fill="FFFFFF"/>
            <w:noWrap/>
            <w:hideMark/>
          </w:tcPr>
          <w:p w14:paraId="5A89F770"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2022</w:t>
            </w:r>
          </w:p>
        </w:tc>
        <w:tc>
          <w:tcPr>
            <w:tcW w:w="1239" w:type="pct"/>
            <w:tcBorders>
              <w:top w:val="nil"/>
              <w:left w:val="nil"/>
              <w:bottom w:val="single" w:sz="4" w:space="0" w:color="auto"/>
              <w:right w:val="single" w:sz="4" w:space="0" w:color="auto"/>
            </w:tcBorders>
            <w:shd w:val="clear" w:color="000000" w:fill="FFFFFF"/>
            <w:noWrap/>
            <w:hideMark/>
          </w:tcPr>
          <w:p w14:paraId="79E66A56"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2023</w:t>
            </w:r>
          </w:p>
        </w:tc>
      </w:tr>
      <w:tr w:rsidR="00F60A08" w:rsidRPr="00AE3F6E" w14:paraId="27F00C36" w14:textId="77777777" w:rsidTr="001B73AB">
        <w:trPr>
          <w:trHeight w:val="300"/>
        </w:trPr>
        <w:tc>
          <w:tcPr>
            <w:tcW w:w="1238" w:type="pct"/>
            <w:tcBorders>
              <w:top w:val="nil"/>
              <w:left w:val="single" w:sz="4" w:space="0" w:color="auto"/>
              <w:bottom w:val="single" w:sz="4" w:space="0" w:color="auto"/>
              <w:right w:val="single" w:sz="4" w:space="0" w:color="auto"/>
            </w:tcBorders>
            <w:shd w:val="clear" w:color="000000" w:fill="FFFFFF"/>
            <w:hideMark/>
          </w:tcPr>
          <w:p w14:paraId="32826240"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Populacja ogółem</w:t>
            </w:r>
          </w:p>
        </w:tc>
        <w:tc>
          <w:tcPr>
            <w:tcW w:w="1239" w:type="pct"/>
            <w:tcBorders>
              <w:top w:val="nil"/>
              <w:left w:val="nil"/>
              <w:bottom w:val="single" w:sz="4" w:space="0" w:color="auto"/>
              <w:right w:val="single" w:sz="4" w:space="0" w:color="auto"/>
            </w:tcBorders>
            <w:shd w:val="clear" w:color="000000" w:fill="FFFFFF"/>
            <w:vAlign w:val="center"/>
            <w:hideMark/>
          </w:tcPr>
          <w:p w14:paraId="4EFFF9C8" w14:textId="77777777" w:rsidR="00F60A08" w:rsidRPr="00873AE6" w:rsidRDefault="00F60A08" w:rsidP="00AE3F6E">
            <w:pPr>
              <w:spacing w:after="0" w:line="240" w:lineRule="auto"/>
              <w:jc w:val="right"/>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985487</w:t>
            </w:r>
          </w:p>
        </w:tc>
        <w:tc>
          <w:tcPr>
            <w:tcW w:w="1284" w:type="pct"/>
            <w:tcBorders>
              <w:top w:val="nil"/>
              <w:left w:val="nil"/>
              <w:bottom w:val="single" w:sz="4" w:space="0" w:color="auto"/>
              <w:right w:val="single" w:sz="4" w:space="0" w:color="auto"/>
            </w:tcBorders>
            <w:shd w:val="clear" w:color="000000" w:fill="FFFFFF"/>
            <w:vAlign w:val="center"/>
            <w:hideMark/>
          </w:tcPr>
          <w:p w14:paraId="4D1E40E7" w14:textId="77777777" w:rsidR="00F60A08" w:rsidRPr="00873AE6" w:rsidRDefault="00F60A08" w:rsidP="00AE3F6E">
            <w:pPr>
              <w:spacing w:after="0" w:line="240" w:lineRule="auto"/>
              <w:jc w:val="right"/>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979976</w:t>
            </w:r>
          </w:p>
        </w:tc>
        <w:tc>
          <w:tcPr>
            <w:tcW w:w="1239" w:type="pct"/>
            <w:tcBorders>
              <w:top w:val="nil"/>
              <w:left w:val="nil"/>
              <w:bottom w:val="single" w:sz="4" w:space="0" w:color="auto"/>
              <w:right w:val="single" w:sz="4" w:space="0" w:color="auto"/>
            </w:tcBorders>
            <w:shd w:val="clear" w:color="000000" w:fill="FFFFFF"/>
            <w:vAlign w:val="center"/>
            <w:hideMark/>
          </w:tcPr>
          <w:p w14:paraId="1CACB031" w14:textId="77777777" w:rsidR="00F60A08" w:rsidRPr="00873AE6" w:rsidRDefault="00F60A08" w:rsidP="00AE3F6E">
            <w:pPr>
              <w:spacing w:after="0" w:line="240" w:lineRule="auto"/>
              <w:jc w:val="right"/>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975023</w:t>
            </w:r>
          </w:p>
        </w:tc>
      </w:tr>
      <w:tr w:rsidR="00F60A08" w:rsidRPr="00AE3F6E" w14:paraId="14E6BDEA" w14:textId="77777777" w:rsidTr="001B73AB">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hideMark/>
          </w:tcPr>
          <w:p w14:paraId="3F11473D"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w:t>
            </w:r>
            <w:r w:rsidRPr="00873AE6">
              <w:rPr>
                <w:rFonts w:ascii="Lato" w:eastAsia="Times New Roman" w:hAnsi="Lato" w:cs="Calibri"/>
                <w:sz w:val="18"/>
                <w:szCs w:val="18"/>
                <w:lang w:eastAsia="pl-PL"/>
              </w:rPr>
              <w:t>w tym</w:t>
            </w:r>
          </w:p>
        </w:tc>
      </w:tr>
      <w:tr w:rsidR="00F60A08" w:rsidRPr="00AE3F6E" w14:paraId="63C7C5BD" w14:textId="77777777" w:rsidTr="001B73AB">
        <w:trPr>
          <w:trHeight w:val="300"/>
        </w:trPr>
        <w:tc>
          <w:tcPr>
            <w:tcW w:w="1238" w:type="pct"/>
            <w:tcBorders>
              <w:top w:val="nil"/>
              <w:left w:val="single" w:sz="4" w:space="0" w:color="auto"/>
              <w:bottom w:val="single" w:sz="4" w:space="0" w:color="auto"/>
              <w:right w:val="single" w:sz="4" w:space="0" w:color="auto"/>
            </w:tcBorders>
            <w:shd w:val="clear" w:color="000000" w:fill="FFFFFF"/>
            <w:hideMark/>
          </w:tcPr>
          <w:p w14:paraId="731069CF"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w wieku 60 lat i więcej</w:t>
            </w:r>
          </w:p>
        </w:tc>
        <w:tc>
          <w:tcPr>
            <w:tcW w:w="1239" w:type="pct"/>
            <w:tcBorders>
              <w:top w:val="nil"/>
              <w:left w:val="nil"/>
              <w:bottom w:val="single" w:sz="4" w:space="0" w:color="auto"/>
              <w:right w:val="single" w:sz="4" w:space="0" w:color="auto"/>
            </w:tcBorders>
            <w:shd w:val="clear" w:color="000000" w:fill="FFFFFF"/>
            <w:vAlign w:val="center"/>
            <w:hideMark/>
          </w:tcPr>
          <w:p w14:paraId="57B8260E"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257091</w:t>
            </w:r>
          </w:p>
        </w:tc>
        <w:tc>
          <w:tcPr>
            <w:tcW w:w="1284" w:type="pct"/>
            <w:tcBorders>
              <w:top w:val="nil"/>
              <w:left w:val="nil"/>
              <w:bottom w:val="single" w:sz="4" w:space="0" w:color="auto"/>
              <w:right w:val="single" w:sz="4" w:space="0" w:color="auto"/>
            </w:tcBorders>
            <w:shd w:val="clear" w:color="000000" w:fill="FFFFFF"/>
            <w:vAlign w:val="center"/>
            <w:hideMark/>
          </w:tcPr>
          <w:p w14:paraId="4E98CAAA"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259139</w:t>
            </w:r>
          </w:p>
        </w:tc>
        <w:tc>
          <w:tcPr>
            <w:tcW w:w="1239" w:type="pct"/>
            <w:tcBorders>
              <w:top w:val="nil"/>
              <w:left w:val="nil"/>
              <w:bottom w:val="single" w:sz="4" w:space="0" w:color="auto"/>
              <w:right w:val="single" w:sz="4" w:space="0" w:color="auto"/>
            </w:tcBorders>
            <w:shd w:val="clear" w:color="000000" w:fill="FFFFFF"/>
            <w:vAlign w:val="center"/>
            <w:hideMark/>
          </w:tcPr>
          <w:p w14:paraId="56A3C4F5"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261463</w:t>
            </w:r>
          </w:p>
        </w:tc>
      </w:tr>
      <w:tr w:rsidR="00F60A08" w:rsidRPr="00AE3F6E" w14:paraId="7CE96C25" w14:textId="77777777" w:rsidTr="001B73AB">
        <w:trPr>
          <w:trHeight w:val="300"/>
        </w:trPr>
        <w:tc>
          <w:tcPr>
            <w:tcW w:w="1238" w:type="pct"/>
            <w:tcBorders>
              <w:top w:val="nil"/>
              <w:left w:val="single" w:sz="4" w:space="0" w:color="auto"/>
              <w:bottom w:val="single" w:sz="4" w:space="0" w:color="auto"/>
              <w:right w:val="single" w:sz="4" w:space="0" w:color="auto"/>
            </w:tcBorders>
            <w:shd w:val="clear" w:color="000000" w:fill="FFFFFF"/>
            <w:hideMark/>
          </w:tcPr>
          <w:p w14:paraId="01F9E298"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60–64 lata</w:t>
            </w:r>
          </w:p>
        </w:tc>
        <w:tc>
          <w:tcPr>
            <w:tcW w:w="1239" w:type="pct"/>
            <w:tcBorders>
              <w:top w:val="nil"/>
              <w:left w:val="nil"/>
              <w:bottom w:val="single" w:sz="4" w:space="0" w:color="auto"/>
              <w:right w:val="single" w:sz="4" w:space="0" w:color="auto"/>
            </w:tcBorders>
            <w:shd w:val="clear" w:color="000000" w:fill="FFFFFF"/>
            <w:vAlign w:val="center"/>
            <w:hideMark/>
          </w:tcPr>
          <w:p w14:paraId="6A768927"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70603</w:t>
            </w:r>
          </w:p>
        </w:tc>
        <w:tc>
          <w:tcPr>
            <w:tcW w:w="1284" w:type="pct"/>
            <w:tcBorders>
              <w:top w:val="nil"/>
              <w:left w:val="nil"/>
              <w:bottom w:val="single" w:sz="4" w:space="0" w:color="auto"/>
              <w:right w:val="single" w:sz="4" w:space="0" w:color="auto"/>
            </w:tcBorders>
            <w:shd w:val="clear" w:color="000000" w:fill="FFFFFF"/>
            <w:vAlign w:val="center"/>
            <w:hideMark/>
          </w:tcPr>
          <w:p w14:paraId="60789641"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66587</w:t>
            </w:r>
          </w:p>
        </w:tc>
        <w:tc>
          <w:tcPr>
            <w:tcW w:w="1239" w:type="pct"/>
            <w:tcBorders>
              <w:top w:val="nil"/>
              <w:left w:val="nil"/>
              <w:bottom w:val="single" w:sz="4" w:space="0" w:color="auto"/>
              <w:right w:val="single" w:sz="4" w:space="0" w:color="auto"/>
            </w:tcBorders>
            <w:shd w:val="clear" w:color="000000" w:fill="FFFFFF"/>
            <w:vAlign w:val="center"/>
            <w:hideMark/>
          </w:tcPr>
          <w:p w14:paraId="0D291A7A"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62701</w:t>
            </w:r>
          </w:p>
        </w:tc>
      </w:tr>
      <w:tr w:rsidR="00F60A08" w:rsidRPr="00AE3F6E" w14:paraId="21F6AB00" w14:textId="77777777" w:rsidTr="001B73AB">
        <w:trPr>
          <w:trHeight w:val="300"/>
        </w:trPr>
        <w:tc>
          <w:tcPr>
            <w:tcW w:w="1238" w:type="pct"/>
            <w:tcBorders>
              <w:top w:val="nil"/>
              <w:left w:val="single" w:sz="4" w:space="0" w:color="auto"/>
              <w:bottom w:val="single" w:sz="4" w:space="0" w:color="auto"/>
              <w:right w:val="single" w:sz="4" w:space="0" w:color="auto"/>
            </w:tcBorders>
            <w:shd w:val="clear" w:color="000000" w:fill="FFFFFF"/>
            <w:hideMark/>
          </w:tcPr>
          <w:p w14:paraId="21E6BFA1"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65–69</w:t>
            </w:r>
          </w:p>
        </w:tc>
        <w:tc>
          <w:tcPr>
            <w:tcW w:w="1239" w:type="pct"/>
            <w:tcBorders>
              <w:top w:val="nil"/>
              <w:left w:val="nil"/>
              <w:bottom w:val="single" w:sz="4" w:space="0" w:color="auto"/>
              <w:right w:val="single" w:sz="4" w:space="0" w:color="auto"/>
            </w:tcBorders>
            <w:shd w:val="clear" w:color="000000" w:fill="FFFFFF"/>
            <w:vAlign w:val="center"/>
            <w:hideMark/>
          </w:tcPr>
          <w:p w14:paraId="2C524474"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69559</w:t>
            </w:r>
          </w:p>
        </w:tc>
        <w:tc>
          <w:tcPr>
            <w:tcW w:w="1284" w:type="pct"/>
            <w:tcBorders>
              <w:top w:val="nil"/>
              <w:left w:val="nil"/>
              <w:bottom w:val="single" w:sz="4" w:space="0" w:color="auto"/>
              <w:right w:val="single" w:sz="4" w:space="0" w:color="auto"/>
            </w:tcBorders>
            <w:shd w:val="clear" w:color="000000" w:fill="FFFFFF"/>
            <w:vAlign w:val="center"/>
            <w:hideMark/>
          </w:tcPr>
          <w:p w14:paraId="6B18DC1F"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70033</w:t>
            </w:r>
          </w:p>
        </w:tc>
        <w:tc>
          <w:tcPr>
            <w:tcW w:w="1239" w:type="pct"/>
            <w:tcBorders>
              <w:top w:val="nil"/>
              <w:left w:val="nil"/>
              <w:bottom w:val="single" w:sz="4" w:space="0" w:color="auto"/>
              <w:right w:val="single" w:sz="4" w:space="0" w:color="auto"/>
            </w:tcBorders>
            <w:shd w:val="clear" w:color="000000" w:fill="FFFFFF"/>
            <w:vAlign w:val="center"/>
            <w:hideMark/>
          </w:tcPr>
          <w:p w14:paraId="33C18421"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70241</w:t>
            </w:r>
          </w:p>
        </w:tc>
      </w:tr>
      <w:tr w:rsidR="00F60A08" w:rsidRPr="00AE3F6E" w14:paraId="1AB69448" w14:textId="77777777" w:rsidTr="001B73AB">
        <w:trPr>
          <w:trHeight w:val="300"/>
        </w:trPr>
        <w:tc>
          <w:tcPr>
            <w:tcW w:w="1238" w:type="pct"/>
            <w:tcBorders>
              <w:top w:val="nil"/>
              <w:left w:val="single" w:sz="4" w:space="0" w:color="auto"/>
              <w:bottom w:val="single" w:sz="4" w:space="0" w:color="auto"/>
              <w:right w:val="single" w:sz="4" w:space="0" w:color="auto"/>
            </w:tcBorders>
            <w:shd w:val="clear" w:color="000000" w:fill="FFFFFF"/>
            <w:hideMark/>
          </w:tcPr>
          <w:p w14:paraId="0F0ADDA5"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70–74</w:t>
            </w:r>
          </w:p>
        </w:tc>
        <w:tc>
          <w:tcPr>
            <w:tcW w:w="1239" w:type="pct"/>
            <w:tcBorders>
              <w:top w:val="nil"/>
              <w:left w:val="nil"/>
              <w:bottom w:val="single" w:sz="4" w:space="0" w:color="auto"/>
              <w:right w:val="single" w:sz="4" w:space="0" w:color="auto"/>
            </w:tcBorders>
            <w:shd w:val="clear" w:color="000000" w:fill="FFFFFF"/>
            <w:vAlign w:val="center"/>
            <w:hideMark/>
          </w:tcPr>
          <w:p w14:paraId="2EE5B0B9"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55242</w:t>
            </w:r>
          </w:p>
        </w:tc>
        <w:tc>
          <w:tcPr>
            <w:tcW w:w="1284" w:type="pct"/>
            <w:tcBorders>
              <w:top w:val="nil"/>
              <w:left w:val="nil"/>
              <w:bottom w:val="single" w:sz="4" w:space="0" w:color="auto"/>
              <w:right w:val="single" w:sz="4" w:space="0" w:color="auto"/>
            </w:tcBorders>
            <w:shd w:val="clear" w:color="000000" w:fill="FFFFFF"/>
            <w:vAlign w:val="center"/>
            <w:hideMark/>
          </w:tcPr>
          <w:p w14:paraId="3CB9825F"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57356</w:t>
            </w:r>
          </w:p>
        </w:tc>
        <w:tc>
          <w:tcPr>
            <w:tcW w:w="1239" w:type="pct"/>
            <w:tcBorders>
              <w:top w:val="nil"/>
              <w:left w:val="nil"/>
              <w:bottom w:val="single" w:sz="4" w:space="0" w:color="auto"/>
              <w:right w:val="single" w:sz="4" w:space="0" w:color="auto"/>
            </w:tcBorders>
            <w:shd w:val="clear" w:color="000000" w:fill="FFFFFF"/>
            <w:vAlign w:val="center"/>
            <w:hideMark/>
          </w:tcPr>
          <w:p w14:paraId="33CB5632"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58507</w:t>
            </w:r>
          </w:p>
        </w:tc>
      </w:tr>
      <w:tr w:rsidR="00F60A08" w:rsidRPr="00AE3F6E" w14:paraId="630B8D15" w14:textId="77777777" w:rsidTr="001B73AB">
        <w:trPr>
          <w:trHeight w:val="300"/>
        </w:trPr>
        <w:tc>
          <w:tcPr>
            <w:tcW w:w="1238" w:type="pct"/>
            <w:tcBorders>
              <w:top w:val="nil"/>
              <w:left w:val="single" w:sz="4" w:space="0" w:color="auto"/>
              <w:bottom w:val="single" w:sz="4" w:space="0" w:color="auto"/>
              <w:right w:val="single" w:sz="4" w:space="0" w:color="auto"/>
            </w:tcBorders>
            <w:shd w:val="clear" w:color="000000" w:fill="FFFFFF"/>
            <w:hideMark/>
          </w:tcPr>
          <w:p w14:paraId="69635902"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75–79</w:t>
            </w:r>
          </w:p>
        </w:tc>
        <w:tc>
          <w:tcPr>
            <w:tcW w:w="1239" w:type="pct"/>
            <w:tcBorders>
              <w:top w:val="nil"/>
              <w:left w:val="nil"/>
              <w:bottom w:val="single" w:sz="4" w:space="0" w:color="auto"/>
              <w:right w:val="single" w:sz="4" w:space="0" w:color="auto"/>
            </w:tcBorders>
            <w:shd w:val="clear" w:color="000000" w:fill="FFFFFF"/>
            <w:vAlign w:val="center"/>
            <w:hideMark/>
          </w:tcPr>
          <w:p w14:paraId="235A8D2D"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25031</w:t>
            </w:r>
          </w:p>
        </w:tc>
        <w:tc>
          <w:tcPr>
            <w:tcW w:w="1284" w:type="pct"/>
            <w:tcBorders>
              <w:top w:val="nil"/>
              <w:left w:val="nil"/>
              <w:bottom w:val="single" w:sz="4" w:space="0" w:color="auto"/>
              <w:right w:val="single" w:sz="4" w:space="0" w:color="auto"/>
            </w:tcBorders>
            <w:shd w:val="clear" w:color="000000" w:fill="FFFFFF"/>
            <w:vAlign w:val="center"/>
            <w:hideMark/>
          </w:tcPr>
          <w:p w14:paraId="63E6BCF4"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28941</w:t>
            </w:r>
          </w:p>
        </w:tc>
        <w:tc>
          <w:tcPr>
            <w:tcW w:w="1239" w:type="pct"/>
            <w:tcBorders>
              <w:top w:val="nil"/>
              <w:left w:val="nil"/>
              <w:bottom w:val="single" w:sz="4" w:space="0" w:color="auto"/>
              <w:right w:val="single" w:sz="4" w:space="0" w:color="auto"/>
            </w:tcBorders>
            <w:shd w:val="clear" w:color="000000" w:fill="FFFFFF"/>
            <w:vAlign w:val="center"/>
            <w:hideMark/>
          </w:tcPr>
          <w:p w14:paraId="25EBD307"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33935</w:t>
            </w:r>
          </w:p>
        </w:tc>
      </w:tr>
      <w:tr w:rsidR="00F60A08" w:rsidRPr="00AE3F6E" w14:paraId="63E4C51B" w14:textId="77777777" w:rsidTr="001B73AB">
        <w:trPr>
          <w:trHeight w:val="300"/>
        </w:trPr>
        <w:tc>
          <w:tcPr>
            <w:tcW w:w="1238" w:type="pct"/>
            <w:tcBorders>
              <w:top w:val="nil"/>
              <w:left w:val="single" w:sz="4" w:space="0" w:color="auto"/>
              <w:bottom w:val="single" w:sz="4" w:space="0" w:color="auto"/>
              <w:right w:val="single" w:sz="4" w:space="0" w:color="auto"/>
            </w:tcBorders>
            <w:shd w:val="clear" w:color="000000" w:fill="FFFFFF"/>
            <w:hideMark/>
          </w:tcPr>
          <w:p w14:paraId="4D303ACA"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80–84</w:t>
            </w:r>
          </w:p>
        </w:tc>
        <w:tc>
          <w:tcPr>
            <w:tcW w:w="1239" w:type="pct"/>
            <w:tcBorders>
              <w:top w:val="nil"/>
              <w:left w:val="nil"/>
              <w:bottom w:val="single" w:sz="4" w:space="0" w:color="auto"/>
              <w:right w:val="single" w:sz="4" w:space="0" w:color="auto"/>
            </w:tcBorders>
            <w:shd w:val="clear" w:color="000000" w:fill="FFFFFF"/>
            <w:vAlign w:val="center"/>
            <w:hideMark/>
          </w:tcPr>
          <w:p w14:paraId="4E4C4142"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18683</w:t>
            </w:r>
          </w:p>
        </w:tc>
        <w:tc>
          <w:tcPr>
            <w:tcW w:w="1284" w:type="pct"/>
            <w:tcBorders>
              <w:top w:val="nil"/>
              <w:left w:val="nil"/>
              <w:bottom w:val="single" w:sz="4" w:space="0" w:color="auto"/>
              <w:right w:val="single" w:sz="4" w:space="0" w:color="auto"/>
            </w:tcBorders>
            <w:shd w:val="clear" w:color="000000" w:fill="FFFFFF"/>
            <w:vAlign w:val="center"/>
            <w:hideMark/>
          </w:tcPr>
          <w:p w14:paraId="5E704DB4"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18093</w:t>
            </w:r>
          </w:p>
        </w:tc>
        <w:tc>
          <w:tcPr>
            <w:tcW w:w="1239" w:type="pct"/>
            <w:tcBorders>
              <w:top w:val="nil"/>
              <w:left w:val="nil"/>
              <w:bottom w:val="single" w:sz="4" w:space="0" w:color="auto"/>
              <w:right w:val="single" w:sz="4" w:space="0" w:color="auto"/>
            </w:tcBorders>
            <w:shd w:val="clear" w:color="000000" w:fill="FFFFFF"/>
            <w:vAlign w:val="center"/>
            <w:hideMark/>
          </w:tcPr>
          <w:p w14:paraId="1561CC3C"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17673</w:t>
            </w:r>
          </w:p>
        </w:tc>
      </w:tr>
      <w:tr w:rsidR="00F60A08" w:rsidRPr="00AE3F6E" w14:paraId="56F6EA02" w14:textId="77777777" w:rsidTr="001B73AB">
        <w:trPr>
          <w:trHeight w:val="300"/>
        </w:trPr>
        <w:tc>
          <w:tcPr>
            <w:tcW w:w="1238" w:type="pct"/>
            <w:tcBorders>
              <w:top w:val="nil"/>
              <w:left w:val="single" w:sz="4" w:space="0" w:color="auto"/>
              <w:bottom w:val="single" w:sz="4" w:space="0" w:color="auto"/>
              <w:right w:val="single" w:sz="4" w:space="0" w:color="auto"/>
            </w:tcBorders>
            <w:shd w:val="clear" w:color="000000" w:fill="FFFFFF"/>
            <w:hideMark/>
          </w:tcPr>
          <w:p w14:paraId="5A6A7632"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85 lat i więcej</w:t>
            </w:r>
          </w:p>
        </w:tc>
        <w:tc>
          <w:tcPr>
            <w:tcW w:w="1239" w:type="pct"/>
            <w:tcBorders>
              <w:top w:val="nil"/>
              <w:left w:val="nil"/>
              <w:bottom w:val="single" w:sz="4" w:space="0" w:color="auto"/>
              <w:right w:val="single" w:sz="4" w:space="0" w:color="auto"/>
            </w:tcBorders>
            <w:shd w:val="clear" w:color="000000" w:fill="FFFFFF"/>
            <w:vAlign w:val="center"/>
            <w:hideMark/>
          </w:tcPr>
          <w:p w14:paraId="414550C1"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17973</w:t>
            </w:r>
          </w:p>
        </w:tc>
        <w:tc>
          <w:tcPr>
            <w:tcW w:w="1284" w:type="pct"/>
            <w:tcBorders>
              <w:top w:val="nil"/>
              <w:left w:val="nil"/>
              <w:bottom w:val="single" w:sz="4" w:space="0" w:color="auto"/>
              <w:right w:val="single" w:sz="4" w:space="0" w:color="auto"/>
            </w:tcBorders>
            <w:shd w:val="clear" w:color="000000" w:fill="FFFFFF"/>
            <w:vAlign w:val="center"/>
            <w:hideMark/>
          </w:tcPr>
          <w:p w14:paraId="1B37C7DE"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18129</w:t>
            </w:r>
          </w:p>
        </w:tc>
        <w:tc>
          <w:tcPr>
            <w:tcW w:w="1239" w:type="pct"/>
            <w:tcBorders>
              <w:top w:val="nil"/>
              <w:left w:val="nil"/>
              <w:bottom w:val="single" w:sz="4" w:space="0" w:color="auto"/>
              <w:right w:val="single" w:sz="4" w:space="0" w:color="auto"/>
            </w:tcBorders>
            <w:shd w:val="clear" w:color="000000" w:fill="FFFFFF"/>
            <w:vAlign w:val="center"/>
            <w:hideMark/>
          </w:tcPr>
          <w:p w14:paraId="45FB5BA0"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18406</w:t>
            </w:r>
          </w:p>
        </w:tc>
      </w:tr>
      <w:tr w:rsidR="00F60A08" w:rsidRPr="00AE3F6E" w14:paraId="3F0808E1" w14:textId="77777777" w:rsidTr="001B73AB">
        <w:trPr>
          <w:trHeight w:val="600"/>
        </w:trPr>
        <w:tc>
          <w:tcPr>
            <w:tcW w:w="1238" w:type="pct"/>
            <w:vMerge w:val="restart"/>
            <w:tcBorders>
              <w:top w:val="nil"/>
              <w:left w:val="single" w:sz="4" w:space="0" w:color="auto"/>
              <w:bottom w:val="single" w:sz="4" w:space="0" w:color="auto"/>
              <w:right w:val="single" w:sz="4" w:space="0" w:color="auto"/>
            </w:tcBorders>
            <w:shd w:val="clear" w:color="000000" w:fill="FFFFFF"/>
            <w:hideMark/>
          </w:tcPr>
          <w:p w14:paraId="597C233F"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Przeciętne dalsze trwanie życia</w:t>
            </w:r>
          </w:p>
        </w:tc>
        <w:tc>
          <w:tcPr>
            <w:tcW w:w="1239" w:type="pct"/>
            <w:tcBorders>
              <w:top w:val="nil"/>
              <w:left w:val="nil"/>
              <w:bottom w:val="single" w:sz="4" w:space="0" w:color="auto"/>
              <w:right w:val="single" w:sz="4" w:space="0" w:color="auto"/>
            </w:tcBorders>
            <w:shd w:val="clear" w:color="000000" w:fill="FFFFFF"/>
            <w:vAlign w:val="center"/>
            <w:hideMark/>
          </w:tcPr>
          <w:p w14:paraId="0A60FD89"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męskiej – 70,5</w:t>
            </w:r>
          </w:p>
        </w:tc>
        <w:tc>
          <w:tcPr>
            <w:tcW w:w="1284" w:type="pct"/>
            <w:tcBorders>
              <w:top w:val="nil"/>
              <w:left w:val="nil"/>
              <w:bottom w:val="single" w:sz="4" w:space="0" w:color="auto"/>
              <w:right w:val="single" w:sz="4" w:space="0" w:color="auto"/>
            </w:tcBorders>
            <w:shd w:val="clear" w:color="000000" w:fill="FFFFFF"/>
            <w:vAlign w:val="center"/>
            <w:hideMark/>
          </w:tcPr>
          <w:p w14:paraId="45EB157C"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męskiej –  72,6</w:t>
            </w:r>
          </w:p>
        </w:tc>
        <w:tc>
          <w:tcPr>
            <w:tcW w:w="1239" w:type="pct"/>
            <w:tcBorders>
              <w:top w:val="nil"/>
              <w:left w:val="nil"/>
              <w:bottom w:val="single" w:sz="4" w:space="0" w:color="auto"/>
              <w:right w:val="single" w:sz="4" w:space="0" w:color="auto"/>
            </w:tcBorders>
            <w:shd w:val="clear" w:color="000000" w:fill="FFFFFF"/>
            <w:vAlign w:val="center"/>
            <w:hideMark/>
          </w:tcPr>
          <w:p w14:paraId="66A41009"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męskiej –   74,1</w:t>
            </w:r>
          </w:p>
        </w:tc>
      </w:tr>
      <w:tr w:rsidR="00F60A08" w:rsidRPr="00AE3F6E" w14:paraId="19D985BA" w14:textId="77777777" w:rsidTr="001B73AB">
        <w:trPr>
          <w:trHeight w:val="600"/>
        </w:trPr>
        <w:tc>
          <w:tcPr>
            <w:tcW w:w="1238" w:type="pct"/>
            <w:vMerge/>
            <w:tcBorders>
              <w:top w:val="nil"/>
              <w:left w:val="single" w:sz="4" w:space="0" w:color="auto"/>
              <w:bottom w:val="single" w:sz="4" w:space="0" w:color="auto"/>
              <w:right w:val="single" w:sz="4" w:space="0" w:color="auto"/>
            </w:tcBorders>
            <w:vAlign w:val="center"/>
            <w:hideMark/>
          </w:tcPr>
          <w:p w14:paraId="324970E3"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39" w:type="pct"/>
            <w:tcBorders>
              <w:top w:val="nil"/>
              <w:left w:val="nil"/>
              <w:bottom w:val="single" w:sz="4" w:space="0" w:color="auto"/>
              <w:right w:val="single" w:sz="4" w:space="0" w:color="auto"/>
            </w:tcBorders>
            <w:shd w:val="clear" w:color="000000" w:fill="FFFFFF"/>
            <w:vAlign w:val="center"/>
            <w:hideMark/>
          </w:tcPr>
          <w:p w14:paraId="467C8370"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żeńskiej – 79,0</w:t>
            </w:r>
          </w:p>
        </w:tc>
        <w:tc>
          <w:tcPr>
            <w:tcW w:w="1284" w:type="pct"/>
            <w:tcBorders>
              <w:top w:val="nil"/>
              <w:left w:val="nil"/>
              <w:bottom w:val="single" w:sz="4" w:space="0" w:color="auto"/>
              <w:right w:val="single" w:sz="4" w:space="0" w:color="auto"/>
            </w:tcBorders>
            <w:shd w:val="clear" w:color="000000" w:fill="FFFFFF"/>
            <w:vAlign w:val="center"/>
            <w:hideMark/>
          </w:tcPr>
          <w:p w14:paraId="31CB4AC3"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żeńskiej –  80,3</w:t>
            </w:r>
          </w:p>
        </w:tc>
        <w:tc>
          <w:tcPr>
            <w:tcW w:w="1239" w:type="pct"/>
            <w:tcBorders>
              <w:top w:val="nil"/>
              <w:left w:val="nil"/>
              <w:bottom w:val="single" w:sz="4" w:space="0" w:color="auto"/>
              <w:right w:val="single" w:sz="4" w:space="0" w:color="auto"/>
            </w:tcBorders>
            <w:shd w:val="clear" w:color="000000" w:fill="FFFFFF"/>
            <w:vAlign w:val="center"/>
            <w:hideMark/>
          </w:tcPr>
          <w:p w14:paraId="5EFFE3F8"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żeńskiej –   81,5</w:t>
            </w:r>
          </w:p>
        </w:tc>
      </w:tr>
      <w:tr w:rsidR="00F60A08" w:rsidRPr="00AE3F6E" w14:paraId="78F1EACA" w14:textId="77777777" w:rsidTr="001B73AB">
        <w:trPr>
          <w:trHeight w:val="600"/>
        </w:trPr>
        <w:tc>
          <w:tcPr>
            <w:tcW w:w="1238" w:type="pct"/>
            <w:vMerge/>
            <w:tcBorders>
              <w:top w:val="nil"/>
              <w:left w:val="single" w:sz="4" w:space="0" w:color="auto"/>
              <w:bottom w:val="single" w:sz="4" w:space="0" w:color="auto"/>
              <w:right w:val="single" w:sz="4" w:space="0" w:color="auto"/>
            </w:tcBorders>
            <w:vAlign w:val="center"/>
            <w:hideMark/>
          </w:tcPr>
          <w:p w14:paraId="48EBE1DF"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39" w:type="pct"/>
            <w:tcBorders>
              <w:top w:val="nil"/>
              <w:left w:val="nil"/>
              <w:bottom w:val="single" w:sz="4" w:space="0" w:color="auto"/>
              <w:right w:val="single" w:sz="4" w:space="0" w:color="auto"/>
            </w:tcBorders>
            <w:shd w:val="clear" w:color="000000" w:fill="FFFFFF"/>
            <w:vAlign w:val="center"/>
            <w:hideMark/>
          </w:tcPr>
          <w:p w14:paraId="1C4515C9"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Mężczyzna w wieku 60 lat – 16,6</w:t>
            </w:r>
          </w:p>
        </w:tc>
        <w:tc>
          <w:tcPr>
            <w:tcW w:w="1284" w:type="pct"/>
            <w:tcBorders>
              <w:top w:val="nil"/>
              <w:left w:val="nil"/>
              <w:bottom w:val="single" w:sz="4" w:space="0" w:color="auto"/>
              <w:right w:val="single" w:sz="4" w:space="0" w:color="auto"/>
            </w:tcBorders>
            <w:shd w:val="clear" w:color="000000" w:fill="FFFFFF"/>
            <w:vAlign w:val="center"/>
            <w:hideMark/>
          </w:tcPr>
          <w:p w14:paraId="21617778"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Mężczyzna w wieku 60 lat –  18,3</w:t>
            </w:r>
          </w:p>
        </w:tc>
        <w:tc>
          <w:tcPr>
            <w:tcW w:w="1239" w:type="pct"/>
            <w:tcBorders>
              <w:top w:val="nil"/>
              <w:left w:val="nil"/>
              <w:bottom w:val="single" w:sz="4" w:space="0" w:color="auto"/>
              <w:right w:val="single" w:sz="4" w:space="0" w:color="auto"/>
            </w:tcBorders>
            <w:shd w:val="clear" w:color="000000" w:fill="FFFFFF"/>
            <w:vAlign w:val="center"/>
            <w:hideMark/>
          </w:tcPr>
          <w:p w14:paraId="3330F9F5"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Mężczyzna w wieku 60 lat –   19,0</w:t>
            </w:r>
          </w:p>
        </w:tc>
      </w:tr>
      <w:tr w:rsidR="00F60A08" w:rsidRPr="00AE3F6E" w14:paraId="3BE45ED8" w14:textId="77777777" w:rsidTr="001B73AB">
        <w:trPr>
          <w:trHeight w:val="600"/>
        </w:trPr>
        <w:tc>
          <w:tcPr>
            <w:tcW w:w="1238" w:type="pct"/>
            <w:vMerge/>
            <w:tcBorders>
              <w:top w:val="nil"/>
              <w:left w:val="single" w:sz="4" w:space="0" w:color="auto"/>
              <w:bottom w:val="single" w:sz="4" w:space="0" w:color="auto"/>
              <w:right w:val="single" w:sz="4" w:space="0" w:color="auto"/>
            </w:tcBorders>
            <w:vAlign w:val="center"/>
            <w:hideMark/>
          </w:tcPr>
          <w:p w14:paraId="73C94FD3"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39" w:type="pct"/>
            <w:tcBorders>
              <w:top w:val="nil"/>
              <w:left w:val="nil"/>
              <w:bottom w:val="single" w:sz="4" w:space="0" w:color="auto"/>
              <w:right w:val="single" w:sz="4" w:space="0" w:color="auto"/>
            </w:tcBorders>
            <w:shd w:val="clear" w:color="000000" w:fill="FFFFFF"/>
            <w:vAlign w:val="center"/>
            <w:hideMark/>
          </w:tcPr>
          <w:p w14:paraId="0D084904"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Kobieta w wieku 60 lat – 21,9</w:t>
            </w:r>
          </w:p>
        </w:tc>
        <w:tc>
          <w:tcPr>
            <w:tcW w:w="1284" w:type="pct"/>
            <w:tcBorders>
              <w:top w:val="nil"/>
              <w:left w:val="nil"/>
              <w:bottom w:val="single" w:sz="4" w:space="0" w:color="auto"/>
              <w:right w:val="single" w:sz="4" w:space="0" w:color="auto"/>
            </w:tcBorders>
            <w:shd w:val="clear" w:color="000000" w:fill="FFFFFF"/>
            <w:vAlign w:val="center"/>
            <w:hideMark/>
          </w:tcPr>
          <w:p w14:paraId="11E5DF92"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Kobieta w wieku 60 lat – 23,3</w:t>
            </w:r>
          </w:p>
        </w:tc>
        <w:tc>
          <w:tcPr>
            <w:tcW w:w="1239" w:type="pct"/>
            <w:tcBorders>
              <w:top w:val="nil"/>
              <w:left w:val="nil"/>
              <w:bottom w:val="single" w:sz="4" w:space="0" w:color="auto"/>
              <w:right w:val="single" w:sz="4" w:space="0" w:color="auto"/>
            </w:tcBorders>
            <w:shd w:val="clear" w:color="000000" w:fill="FFFFFF"/>
            <w:vAlign w:val="center"/>
            <w:hideMark/>
          </w:tcPr>
          <w:p w14:paraId="3ABE9199"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Kobieta w wieku 60 lat –  24,0</w:t>
            </w:r>
          </w:p>
        </w:tc>
      </w:tr>
      <w:tr w:rsidR="00F60A08" w:rsidRPr="00AE3F6E" w14:paraId="2FB7C7EF" w14:textId="77777777" w:rsidTr="001B73AB">
        <w:trPr>
          <w:trHeight w:val="300"/>
        </w:trPr>
        <w:tc>
          <w:tcPr>
            <w:tcW w:w="1238" w:type="pct"/>
            <w:tcBorders>
              <w:top w:val="nil"/>
              <w:left w:val="single" w:sz="4" w:space="0" w:color="auto"/>
              <w:bottom w:val="single" w:sz="4" w:space="0" w:color="auto"/>
              <w:right w:val="single" w:sz="4" w:space="0" w:color="auto"/>
            </w:tcBorders>
            <w:shd w:val="clear" w:color="000000" w:fill="FFFFFF"/>
            <w:hideMark/>
          </w:tcPr>
          <w:p w14:paraId="43174A27"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Współczynnik feminizacji</w:t>
            </w:r>
          </w:p>
        </w:tc>
        <w:tc>
          <w:tcPr>
            <w:tcW w:w="1239" w:type="pct"/>
            <w:tcBorders>
              <w:top w:val="nil"/>
              <w:left w:val="nil"/>
              <w:bottom w:val="single" w:sz="4" w:space="0" w:color="auto"/>
              <w:right w:val="single" w:sz="4" w:space="0" w:color="auto"/>
            </w:tcBorders>
            <w:shd w:val="clear" w:color="000000" w:fill="FFFFFF"/>
            <w:vAlign w:val="center"/>
            <w:hideMark/>
          </w:tcPr>
          <w:p w14:paraId="6F849128"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106</w:t>
            </w:r>
          </w:p>
        </w:tc>
        <w:tc>
          <w:tcPr>
            <w:tcW w:w="1284" w:type="pct"/>
            <w:tcBorders>
              <w:top w:val="nil"/>
              <w:left w:val="nil"/>
              <w:bottom w:val="single" w:sz="4" w:space="0" w:color="auto"/>
              <w:right w:val="single" w:sz="4" w:space="0" w:color="auto"/>
            </w:tcBorders>
            <w:shd w:val="clear" w:color="000000" w:fill="FFFFFF"/>
            <w:vAlign w:val="center"/>
            <w:hideMark/>
          </w:tcPr>
          <w:p w14:paraId="4BC1A750"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106</w:t>
            </w:r>
          </w:p>
        </w:tc>
        <w:tc>
          <w:tcPr>
            <w:tcW w:w="1239" w:type="pct"/>
            <w:tcBorders>
              <w:top w:val="nil"/>
              <w:left w:val="nil"/>
              <w:bottom w:val="single" w:sz="4" w:space="0" w:color="auto"/>
              <w:right w:val="single" w:sz="4" w:space="0" w:color="auto"/>
            </w:tcBorders>
            <w:shd w:val="clear" w:color="000000" w:fill="FFFFFF"/>
            <w:vAlign w:val="center"/>
            <w:hideMark/>
          </w:tcPr>
          <w:p w14:paraId="5F3C8499"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106</w:t>
            </w:r>
          </w:p>
        </w:tc>
      </w:tr>
      <w:tr w:rsidR="00F60A08" w:rsidRPr="00AE3F6E" w14:paraId="02356D85" w14:textId="77777777" w:rsidTr="001B73AB">
        <w:trPr>
          <w:trHeight w:val="900"/>
        </w:trPr>
        <w:tc>
          <w:tcPr>
            <w:tcW w:w="1238" w:type="pct"/>
            <w:tcBorders>
              <w:top w:val="nil"/>
              <w:left w:val="single" w:sz="4" w:space="0" w:color="auto"/>
              <w:bottom w:val="single" w:sz="4" w:space="0" w:color="auto"/>
              <w:right w:val="single" w:sz="4" w:space="0" w:color="auto"/>
            </w:tcBorders>
            <w:shd w:val="clear" w:color="000000" w:fill="FFFFFF"/>
            <w:hideMark/>
          </w:tcPr>
          <w:p w14:paraId="387DFA4F"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Współczynnik obciążenia demograficznego osobami starszymi</w:t>
            </w:r>
          </w:p>
        </w:tc>
        <w:tc>
          <w:tcPr>
            <w:tcW w:w="1239" w:type="pct"/>
            <w:tcBorders>
              <w:top w:val="nil"/>
              <w:left w:val="nil"/>
              <w:bottom w:val="single" w:sz="4" w:space="0" w:color="auto"/>
              <w:right w:val="single" w:sz="4" w:space="0" w:color="auto"/>
            </w:tcBorders>
            <w:shd w:val="clear" w:color="000000" w:fill="FFFFFF"/>
            <w:vAlign w:val="center"/>
            <w:hideMark/>
          </w:tcPr>
          <w:p w14:paraId="53F88469"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28,8</w:t>
            </w:r>
          </w:p>
        </w:tc>
        <w:tc>
          <w:tcPr>
            <w:tcW w:w="1284" w:type="pct"/>
            <w:tcBorders>
              <w:top w:val="nil"/>
              <w:left w:val="nil"/>
              <w:bottom w:val="single" w:sz="4" w:space="0" w:color="auto"/>
              <w:right w:val="single" w:sz="4" w:space="0" w:color="auto"/>
            </w:tcBorders>
            <w:shd w:val="clear" w:color="000000" w:fill="FFFFFF"/>
            <w:vAlign w:val="center"/>
            <w:hideMark/>
          </w:tcPr>
          <w:p w14:paraId="7FFC9691"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30,1</w:t>
            </w:r>
          </w:p>
        </w:tc>
        <w:tc>
          <w:tcPr>
            <w:tcW w:w="1239" w:type="pct"/>
            <w:tcBorders>
              <w:top w:val="nil"/>
              <w:left w:val="nil"/>
              <w:bottom w:val="single" w:sz="4" w:space="0" w:color="auto"/>
              <w:right w:val="single" w:sz="4" w:space="0" w:color="auto"/>
            </w:tcBorders>
            <w:shd w:val="clear" w:color="000000" w:fill="FFFFFF"/>
            <w:vAlign w:val="center"/>
            <w:hideMark/>
          </w:tcPr>
          <w:p w14:paraId="1829447F"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31,4</w:t>
            </w:r>
          </w:p>
        </w:tc>
      </w:tr>
      <w:tr w:rsidR="00F60A08" w:rsidRPr="00AE3F6E" w14:paraId="33C34068" w14:textId="77777777" w:rsidTr="001B73AB">
        <w:trPr>
          <w:trHeight w:val="300"/>
        </w:trPr>
        <w:tc>
          <w:tcPr>
            <w:tcW w:w="1238" w:type="pct"/>
            <w:tcBorders>
              <w:top w:val="nil"/>
              <w:left w:val="single" w:sz="4" w:space="0" w:color="auto"/>
              <w:bottom w:val="single" w:sz="4" w:space="0" w:color="auto"/>
              <w:right w:val="single" w:sz="4" w:space="0" w:color="auto"/>
            </w:tcBorders>
            <w:shd w:val="clear" w:color="000000" w:fill="FFFFFF"/>
            <w:hideMark/>
          </w:tcPr>
          <w:p w14:paraId="56B72F54"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Współczynnik zgonów</w:t>
            </w:r>
          </w:p>
        </w:tc>
        <w:tc>
          <w:tcPr>
            <w:tcW w:w="1239" w:type="pct"/>
            <w:tcBorders>
              <w:top w:val="nil"/>
              <w:left w:val="nil"/>
              <w:bottom w:val="single" w:sz="4" w:space="0" w:color="auto"/>
              <w:right w:val="single" w:sz="4" w:space="0" w:color="auto"/>
            </w:tcBorders>
            <w:shd w:val="clear" w:color="000000" w:fill="FFFFFF"/>
            <w:vAlign w:val="center"/>
            <w:hideMark/>
          </w:tcPr>
          <w:p w14:paraId="4C9F8335"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14</w:t>
            </w:r>
          </w:p>
        </w:tc>
        <w:tc>
          <w:tcPr>
            <w:tcW w:w="1284" w:type="pct"/>
            <w:tcBorders>
              <w:top w:val="nil"/>
              <w:left w:val="nil"/>
              <w:bottom w:val="single" w:sz="4" w:space="0" w:color="auto"/>
              <w:right w:val="single" w:sz="4" w:space="0" w:color="auto"/>
            </w:tcBorders>
            <w:shd w:val="clear" w:color="000000" w:fill="FFFFFF"/>
            <w:vAlign w:val="center"/>
            <w:hideMark/>
          </w:tcPr>
          <w:p w14:paraId="1E7962FF"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11,9</w:t>
            </w:r>
          </w:p>
        </w:tc>
        <w:tc>
          <w:tcPr>
            <w:tcW w:w="1239" w:type="pct"/>
            <w:tcBorders>
              <w:top w:val="nil"/>
              <w:left w:val="nil"/>
              <w:bottom w:val="single" w:sz="4" w:space="0" w:color="auto"/>
              <w:right w:val="single" w:sz="4" w:space="0" w:color="auto"/>
            </w:tcBorders>
            <w:shd w:val="clear" w:color="000000" w:fill="FFFFFF"/>
            <w:vAlign w:val="center"/>
            <w:hideMark/>
          </w:tcPr>
          <w:p w14:paraId="31D782D7"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11</w:t>
            </w:r>
          </w:p>
        </w:tc>
      </w:tr>
      <w:tr w:rsidR="00F60A08" w:rsidRPr="00AE3F6E" w14:paraId="366F24B8" w14:textId="77777777" w:rsidTr="001B73AB">
        <w:trPr>
          <w:trHeight w:val="345"/>
        </w:trPr>
        <w:tc>
          <w:tcPr>
            <w:tcW w:w="5000" w:type="pct"/>
            <w:gridSpan w:val="4"/>
            <w:tcBorders>
              <w:top w:val="nil"/>
              <w:left w:val="single" w:sz="4" w:space="0" w:color="auto"/>
              <w:bottom w:val="single" w:sz="4" w:space="0" w:color="auto"/>
              <w:right w:val="single" w:sz="4" w:space="0" w:color="auto"/>
            </w:tcBorders>
            <w:shd w:val="clear" w:color="000000" w:fill="5B9BD5"/>
            <w:noWrap/>
            <w:hideMark/>
          </w:tcPr>
          <w:p w14:paraId="648AA880"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AKTYWNOŚĆ EKONOMICZNA OSÓB STARSZYCH – DANE ZA 2023 R.</w:t>
            </w:r>
            <w:r w:rsidRPr="00873AE6">
              <w:rPr>
                <w:rFonts w:ascii="Lato" w:eastAsia="Times New Roman" w:hAnsi="Lato" w:cs="Calibri"/>
                <w:b/>
                <w:bCs/>
                <w:sz w:val="18"/>
                <w:szCs w:val="18"/>
                <w:vertAlign w:val="superscript"/>
                <w:lang w:eastAsia="pl-PL"/>
              </w:rPr>
              <w:t>1)</w:t>
            </w:r>
          </w:p>
        </w:tc>
      </w:tr>
      <w:tr w:rsidR="00F60A08" w:rsidRPr="00AE3F6E" w14:paraId="37E6BC74" w14:textId="77777777" w:rsidTr="00131DA8">
        <w:trPr>
          <w:trHeight w:val="300"/>
        </w:trPr>
        <w:tc>
          <w:tcPr>
            <w:tcW w:w="2477"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14:paraId="60E08819" w14:textId="77777777" w:rsidR="00F60A08" w:rsidRPr="00873AE6" w:rsidRDefault="00F60A08" w:rsidP="00AE3F6E">
            <w:pPr>
              <w:spacing w:after="0" w:line="240" w:lineRule="auto"/>
              <w:jc w:val="center"/>
              <w:rPr>
                <w:rFonts w:ascii="Lato" w:eastAsia="Times New Roman" w:hAnsi="Lato" w:cs="Calibri"/>
                <w:sz w:val="18"/>
                <w:szCs w:val="18"/>
                <w:lang w:eastAsia="pl-PL"/>
              </w:rPr>
            </w:pPr>
            <w:r w:rsidRPr="00873AE6">
              <w:rPr>
                <w:rFonts w:ascii="Lato" w:eastAsia="Times New Roman" w:hAnsi="Lato" w:cs="Calibri"/>
                <w:sz w:val="18"/>
                <w:szCs w:val="18"/>
                <w:lang w:eastAsia="pl-PL"/>
              </w:rPr>
              <w:t>Podział</w:t>
            </w:r>
          </w:p>
        </w:tc>
        <w:tc>
          <w:tcPr>
            <w:tcW w:w="2523" w:type="pct"/>
            <w:gridSpan w:val="2"/>
            <w:tcBorders>
              <w:top w:val="single" w:sz="4" w:space="0" w:color="auto"/>
              <w:left w:val="nil"/>
              <w:bottom w:val="nil"/>
              <w:right w:val="single" w:sz="4" w:space="0" w:color="auto"/>
            </w:tcBorders>
            <w:shd w:val="clear" w:color="000000" w:fill="FFFFFF"/>
            <w:noWrap/>
            <w:hideMark/>
          </w:tcPr>
          <w:p w14:paraId="20D21E72" w14:textId="77777777" w:rsidR="00F60A08" w:rsidRPr="00873AE6" w:rsidRDefault="00F60A08" w:rsidP="00AE3F6E">
            <w:pPr>
              <w:spacing w:after="0" w:line="240" w:lineRule="auto"/>
              <w:jc w:val="center"/>
              <w:rPr>
                <w:rFonts w:ascii="Lato" w:eastAsia="Times New Roman" w:hAnsi="Lato" w:cs="Calibri"/>
                <w:sz w:val="18"/>
                <w:szCs w:val="18"/>
                <w:lang w:eastAsia="pl-PL"/>
              </w:rPr>
            </w:pPr>
            <w:r w:rsidRPr="00873AE6">
              <w:rPr>
                <w:rFonts w:ascii="Lato" w:eastAsia="Times New Roman" w:hAnsi="Lato" w:cs="Calibri"/>
                <w:sz w:val="18"/>
                <w:szCs w:val="18"/>
                <w:lang w:eastAsia="pl-PL"/>
              </w:rPr>
              <w:t>Liczba</w:t>
            </w:r>
          </w:p>
        </w:tc>
      </w:tr>
      <w:tr w:rsidR="00F60A08" w:rsidRPr="00AE3F6E" w14:paraId="723F18B3" w14:textId="77777777" w:rsidTr="00131DA8">
        <w:trPr>
          <w:trHeight w:val="300"/>
        </w:trPr>
        <w:tc>
          <w:tcPr>
            <w:tcW w:w="2477" w:type="pct"/>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14:paraId="29D87B18"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Osoby aktywne zawodowo razem (w tys.)</w:t>
            </w:r>
          </w:p>
        </w:tc>
        <w:tc>
          <w:tcPr>
            <w:tcW w:w="1284" w:type="pct"/>
            <w:tcBorders>
              <w:top w:val="single" w:sz="4" w:space="0" w:color="auto"/>
              <w:left w:val="nil"/>
              <w:bottom w:val="single" w:sz="4" w:space="0" w:color="auto"/>
              <w:right w:val="single" w:sz="4" w:space="0" w:color="auto"/>
            </w:tcBorders>
            <w:shd w:val="clear" w:color="000000" w:fill="FFFFFF"/>
            <w:noWrap/>
            <w:hideMark/>
          </w:tcPr>
          <w:p w14:paraId="70F71019"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tcBorders>
              <w:top w:val="single" w:sz="4" w:space="0" w:color="auto"/>
              <w:left w:val="nil"/>
              <w:bottom w:val="single" w:sz="4" w:space="0" w:color="auto"/>
              <w:right w:val="single" w:sz="4" w:space="0" w:color="auto"/>
            </w:tcBorders>
            <w:shd w:val="clear" w:color="000000" w:fill="FFFFFF"/>
            <w:vAlign w:val="center"/>
            <w:hideMark/>
          </w:tcPr>
          <w:p w14:paraId="51317AC1"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458</w:t>
            </w:r>
          </w:p>
        </w:tc>
      </w:tr>
      <w:tr w:rsidR="00F60A08" w:rsidRPr="00AE3F6E" w14:paraId="63455276" w14:textId="77777777" w:rsidTr="00131DA8">
        <w:trPr>
          <w:trHeight w:val="3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79A37C04"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000000" w:fill="FFFFFF"/>
            <w:noWrap/>
            <w:hideMark/>
          </w:tcPr>
          <w:p w14:paraId="0FD9A25D"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tcBorders>
              <w:top w:val="nil"/>
              <w:left w:val="nil"/>
              <w:bottom w:val="single" w:sz="4" w:space="0" w:color="auto"/>
              <w:right w:val="single" w:sz="4" w:space="0" w:color="auto"/>
            </w:tcBorders>
            <w:shd w:val="clear" w:color="000000" w:fill="FFFFFF"/>
            <w:vAlign w:val="center"/>
            <w:hideMark/>
          </w:tcPr>
          <w:p w14:paraId="2B367578"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43</w:t>
            </w:r>
          </w:p>
        </w:tc>
      </w:tr>
      <w:tr w:rsidR="00F60A08" w:rsidRPr="00AE3F6E" w14:paraId="1FC9F1C4" w14:textId="77777777" w:rsidTr="00131DA8">
        <w:trPr>
          <w:trHeight w:val="300"/>
        </w:trPr>
        <w:tc>
          <w:tcPr>
            <w:tcW w:w="2477" w:type="pct"/>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14:paraId="757958D9" w14:textId="571789B9"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Osoby aktywne zawodowo </w:t>
            </w:r>
            <w:r w:rsidRPr="00873AE6">
              <w:rPr>
                <w:rFonts w:ascii="Lato" w:eastAsia="Times New Roman" w:hAnsi="Lato" w:cs="Calibri"/>
                <w:b/>
                <w:bCs/>
                <w:sz w:val="18"/>
                <w:szCs w:val="18"/>
                <w:lang w:eastAsia="pl-PL"/>
              </w:rPr>
              <w:br/>
              <w:t>– pracujący (w tys.)</w:t>
            </w:r>
            <w:r w:rsidRPr="00873AE6">
              <w:rPr>
                <w:rFonts w:ascii="Lato" w:eastAsia="Times New Roman" w:hAnsi="Lato" w:cs="Calibri"/>
                <w:b/>
                <w:bCs/>
                <w:sz w:val="18"/>
                <w:szCs w:val="18"/>
                <w:lang w:eastAsia="pl-PL"/>
              </w:rPr>
              <w:br/>
            </w:r>
          </w:p>
        </w:tc>
        <w:tc>
          <w:tcPr>
            <w:tcW w:w="1284" w:type="pct"/>
            <w:tcBorders>
              <w:top w:val="nil"/>
              <w:left w:val="nil"/>
              <w:bottom w:val="single" w:sz="4" w:space="0" w:color="auto"/>
              <w:right w:val="single" w:sz="4" w:space="0" w:color="auto"/>
            </w:tcBorders>
            <w:shd w:val="clear" w:color="000000" w:fill="FFFFFF"/>
            <w:noWrap/>
            <w:hideMark/>
          </w:tcPr>
          <w:p w14:paraId="4B5270D2"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tcBorders>
              <w:top w:val="nil"/>
              <w:left w:val="nil"/>
              <w:bottom w:val="single" w:sz="4" w:space="0" w:color="auto"/>
              <w:right w:val="single" w:sz="4" w:space="0" w:color="auto"/>
            </w:tcBorders>
            <w:shd w:val="clear" w:color="000000" w:fill="FFFFFF"/>
            <w:vAlign w:val="center"/>
            <w:hideMark/>
          </w:tcPr>
          <w:p w14:paraId="34BF0906"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450</w:t>
            </w:r>
          </w:p>
        </w:tc>
      </w:tr>
      <w:tr w:rsidR="00F60A08" w:rsidRPr="00AE3F6E" w14:paraId="4FEF34F3" w14:textId="77777777" w:rsidTr="00131DA8">
        <w:trPr>
          <w:trHeight w:val="3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214CA3BA"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000000" w:fill="FFFFFF"/>
            <w:noWrap/>
            <w:hideMark/>
          </w:tcPr>
          <w:p w14:paraId="1431E0E7"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tcBorders>
              <w:top w:val="nil"/>
              <w:left w:val="nil"/>
              <w:bottom w:val="single" w:sz="4" w:space="0" w:color="auto"/>
              <w:right w:val="single" w:sz="4" w:space="0" w:color="auto"/>
            </w:tcBorders>
            <w:shd w:val="clear" w:color="000000" w:fill="FFFFFF"/>
            <w:vAlign w:val="center"/>
            <w:hideMark/>
          </w:tcPr>
          <w:p w14:paraId="588DB896"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43</w:t>
            </w:r>
          </w:p>
        </w:tc>
      </w:tr>
      <w:tr w:rsidR="00F60A08" w:rsidRPr="00AE3F6E" w14:paraId="44CE729A" w14:textId="77777777" w:rsidTr="00131DA8">
        <w:trPr>
          <w:trHeight w:val="300"/>
        </w:trPr>
        <w:tc>
          <w:tcPr>
            <w:tcW w:w="2477" w:type="pct"/>
            <w:gridSpan w:val="2"/>
            <w:vMerge w:val="restart"/>
            <w:tcBorders>
              <w:top w:val="single" w:sz="4" w:space="0" w:color="auto"/>
              <w:left w:val="single" w:sz="4" w:space="0" w:color="auto"/>
              <w:bottom w:val="single" w:sz="4" w:space="0" w:color="auto"/>
              <w:right w:val="single" w:sz="4" w:space="0" w:color="auto"/>
            </w:tcBorders>
            <w:shd w:val="clear" w:color="000000" w:fill="FFFFFF"/>
            <w:noWrap/>
            <w:hideMark/>
          </w:tcPr>
          <w:p w14:paraId="26CF1BAE"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Osoby bierne zawodowo (w tys.)</w:t>
            </w:r>
          </w:p>
        </w:tc>
        <w:tc>
          <w:tcPr>
            <w:tcW w:w="1284" w:type="pct"/>
            <w:tcBorders>
              <w:top w:val="nil"/>
              <w:left w:val="nil"/>
              <w:bottom w:val="single" w:sz="4" w:space="0" w:color="auto"/>
              <w:right w:val="single" w:sz="4" w:space="0" w:color="auto"/>
            </w:tcBorders>
            <w:shd w:val="clear" w:color="000000" w:fill="FFFFFF"/>
            <w:noWrap/>
            <w:hideMark/>
          </w:tcPr>
          <w:p w14:paraId="7265AE09"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tcBorders>
              <w:top w:val="nil"/>
              <w:left w:val="nil"/>
              <w:bottom w:val="single" w:sz="4" w:space="0" w:color="auto"/>
              <w:right w:val="single" w:sz="4" w:space="0" w:color="auto"/>
            </w:tcBorders>
            <w:shd w:val="clear" w:color="000000" w:fill="FFFFFF"/>
            <w:vAlign w:val="center"/>
            <w:hideMark/>
          </w:tcPr>
          <w:p w14:paraId="41D28894"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335</w:t>
            </w:r>
          </w:p>
        </w:tc>
      </w:tr>
      <w:tr w:rsidR="00F60A08" w:rsidRPr="00AE3F6E" w14:paraId="2DC67001" w14:textId="77777777" w:rsidTr="00131DA8">
        <w:trPr>
          <w:trHeight w:val="3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3F0F59CF"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000000" w:fill="FFFFFF"/>
            <w:noWrap/>
            <w:hideMark/>
          </w:tcPr>
          <w:p w14:paraId="4AF52833"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tcBorders>
              <w:top w:val="nil"/>
              <w:left w:val="nil"/>
              <w:bottom w:val="single" w:sz="4" w:space="0" w:color="auto"/>
              <w:right w:val="single" w:sz="4" w:space="0" w:color="auto"/>
            </w:tcBorders>
            <w:shd w:val="clear" w:color="000000" w:fill="FFFFFF"/>
            <w:vAlign w:val="center"/>
            <w:hideMark/>
          </w:tcPr>
          <w:p w14:paraId="3A1409BD"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209</w:t>
            </w:r>
          </w:p>
        </w:tc>
      </w:tr>
      <w:tr w:rsidR="00F60A08" w:rsidRPr="00AE3F6E" w14:paraId="4270A4D1" w14:textId="77777777" w:rsidTr="00131DA8">
        <w:trPr>
          <w:trHeight w:val="300"/>
        </w:trPr>
        <w:tc>
          <w:tcPr>
            <w:tcW w:w="2477" w:type="pct"/>
            <w:gridSpan w:val="2"/>
            <w:vMerge w:val="restart"/>
            <w:tcBorders>
              <w:top w:val="single" w:sz="4" w:space="0" w:color="auto"/>
              <w:left w:val="single" w:sz="4" w:space="0" w:color="auto"/>
              <w:bottom w:val="single" w:sz="4" w:space="0" w:color="auto"/>
              <w:right w:val="single" w:sz="4" w:space="0" w:color="auto"/>
            </w:tcBorders>
            <w:shd w:val="clear" w:color="000000" w:fill="FFFFFF"/>
            <w:noWrap/>
            <w:hideMark/>
          </w:tcPr>
          <w:p w14:paraId="30C38FC2"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lastRenderedPageBreak/>
              <w:t>Współczynnik aktywności zawodowej %</w:t>
            </w:r>
          </w:p>
        </w:tc>
        <w:tc>
          <w:tcPr>
            <w:tcW w:w="1284" w:type="pct"/>
            <w:tcBorders>
              <w:top w:val="nil"/>
              <w:left w:val="nil"/>
              <w:bottom w:val="single" w:sz="4" w:space="0" w:color="auto"/>
              <w:right w:val="single" w:sz="4" w:space="0" w:color="auto"/>
            </w:tcBorders>
            <w:shd w:val="clear" w:color="000000" w:fill="FFFFFF"/>
            <w:noWrap/>
            <w:hideMark/>
          </w:tcPr>
          <w:p w14:paraId="596EE48F"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tcBorders>
              <w:top w:val="nil"/>
              <w:left w:val="nil"/>
              <w:bottom w:val="single" w:sz="4" w:space="0" w:color="auto"/>
              <w:right w:val="single" w:sz="4" w:space="0" w:color="auto"/>
            </w:tcBorders>
            <w:shd w:val="clear" w:color="000000" w:fill="FFFFFF"/>
            <w:vAlign w:val="center"/>
            <w:hideMark/>
          </w:tcPr>
          <w:p w14:paraId="0E432F0C"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57,7</w:t>
            </w:r>
          </w:p>
        </w:tc>
      </w:tr>
      <w:tr w:rsidR="00F60A08" w:rsidRPr="00AE3F6E" w14:paraId="35DD11D7" w14:textId="77777777" w:rsidTr="00131DA8">
        <w:trPr>
          <w:trHeight w:val="3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766FCE5F"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000000" w:fill="FFFFFF"/>
            <w:noWrap/>
            <w:hideMark/>
          </w:tcPr>
          <w:p w14:paraId="3A4D1AA8"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tcBorders>
              <w:top w:val="nil"/>
              <w:left w:val="nil"/>
              <w:bottom w:val="single" w:sz="4" w:space="0" w:color="auto"/>
              <w:right w:val="single" w:sz="4" w:space="0" w:color="auto"/>
            </w:tcBorders>
            <w:shd w:val="clear" w:color="000000" w:fill="FFFFFF"/>
            <w:vAlign w:val="center"/>
            <w:hideMark/>
          </w:tcPr>
          <w:p w14:paraId="3B047A85" w14:textId="2A97EE5C"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17</w:t>
            </w:r>
            <w:r w:rsidR="00BD7217">
              <w:rPr>
                <w:rFonts w:ascii="Lato" w:eastAsia="Times New Roman" w:hAnsi="Lato" w:cs="Calibri"/>
                <w:sz w:val="18"/>
                <w:szCs w:val="18"/>
                <w:lang w:eastAsia="pl-PL"/>
              </w:rPr>
              <w:t>,0</w:t>
            </w:r>
          </w:p>
        </w:tc>
      </w:tr>
      <w:tr w:rsidR="00F60A08" w:rsidRPr="00AE3F6E" w14:paraId="48A51F23" w14:textId="77777777" w:rsidTr="00131DA8">
        <w:trPr>
          <w:trHeight w:val="300"/>
        </w:trPr>
        <w:tc>
          <w:tcPr>
            <w:tcW w:w="2477" w:type="pct"/>
            <w:gridSpan w:val="2"/>
            <w:vMerge w:val="restart"/>
            <w:tcBorders>
              <w:top w:val="single" w:sz="4" w:space="0" w:color="auto"/>
              <w:left w:val="single" w:sz="4" w:space="0" w:color="auto"/>
              <w:bottom w:val="single" w:sz="4" w:space="0" w:color="auto"/>
              <w:right w:val="single" w:sz="4" w:space="0" w:color="auto"/>
            </w:tcBorders>
            <w:shd w:val="clear" w:color="000000" w:fill="FFFFFF"/>
            <w:noWrap/>
            <w:hideMark/>
          </w:tcPr>
          <w:p w14:paraId="7D02308E"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Wskaźnik zatrudnienia %</w:t>
            </w:r>
          </w:p>
        </w:tc>
        <w:tc>
          <w:tcPr>
            <w:tcW w:w="1284" w:type="pct"/>
            <w:tcBorders>
              <w:top w:val="nil"/>
              <w:left w:val="nil"/>
              <w:bottom w:val="single" w:sz="4" w:space="0" w:color="auto"/>
              <w:right w:val="single" w:sz="4" w:space="0" w:color="auto"/>
            </w:tcBorders>
            <w:shd w:val="clear" w:color="000000" w:fill="FFFFFF"/>
            <w:noWrap/>
            <w:hideMark/>
          </w:tcPr>
          <w:p w14:paraId="580DB46A"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tcBorders>
              <w:top w:val="nil"/>
              <w:left w:val="nil"/>
              <w:bottom w:val="single" w:sz="4" w:space="0" w:color="auto"/>
              <w:right w:val="single" w:sz="4" w:space="0" w:color="auto"/>
            </w:tcBorders>
            <w:shd w:val="clear" w:color="000000" w:fill="FFFFFF"/>
            <w:vAlign w:val="center"/>
            <w:hideMark/>
          </w:tcPr>
          <w:p w14:paraId="20CF3807"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56,7</w:t>
            </w:r>
          </w:p>
        </w:tc>
      </w:tr>
      <w:tr w:rsidR="00F60A08" w:rsidRPr="00AE3F6E" w14:paraId="4C96E556" w14:textId="77777777" w:rsidTr="00131DA8">
        <w:trPr>
          <w:trHeight w:val="3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01A85D35"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000000" w:fill="FFFFFF"/>
            <w:noWrap/>
            <w:hideMark/>
          </w:tcPr>
          <w:p w14:paraId="330C656A"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tcBorders>
              <w:top w:val="nil"/>
              <w:left w:val="nil"/>
              <w:bottom w:val="single" w:sz="4" w:space="0" w:color="auto"/>
              <w:right w:val="single" w:sz="4" w:space="0" w:color="auto"/>
            </w:tcBorders>
            <w:shd w:val="clear" w:color="000000" w:fill="FFFFFF"/>
            <w:vAlign w:val="center"/>
            <w:hideMark/>
          </w:tcPr>
          <w:p w14:paraId="7D9B5EF5" w14:textId="1158862B"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17</w:t>
            </w:r>
            <w:r w:rsidR="00BD7217">
              <w:rPr>
                <w:rFonts w:ascii="Lato" w:eastAsia="Times New Roman" w:hAnsi="Lato" w:cs="Calibri"/>
                <w:sz w:val="18"/>
                <w:szCs w:val="18"/>
                <w:lang w:eastAsia="pl-PL"/>
              </w:rPr>
              <w:t>,0</w:t>
            </w:r>
          </w:p>
        </w:tc>
      </w:tr>
      <w:tr w:rsidR="00F60A08" w:rsidRPr="00AE3F6E" w14:paraId="2470A99B" w14:textId="77777777" w:rsidTr="00131DA8">
        <w:trPr>
          <w:trHeight w:val="300"/>
        </w:trPr>
        <w:tc>
          <w:tcPr>
            <w:tcW w:w="2477" w:type="pct"/>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14:paraId="53E8EDEE"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Osoby bierne zawodowo  w wieku 60-74 lata według wybranych przyczyn bierności </w:t>
            </w:r>
            <w:r w:rsidRPr="00873AE6">
              <w:rPr>
                <w:rFonts w:ascii="Lato" w:eastAsia="Times New Roman" w:hAnsi="Lato" w:cs="Calibri"/>
                <w:b/>
                <w:bCs/>
                <w:sz w:val="18"/>
                <w:szCs w:val="18"/>
                <w:lang w:eastAsia="pl-PL"/>
              </w:rPr>
              <w:br/>
              <w:t>(w tys.)</w:t>
            </w:r>
          </w:p>
        </w:tc>
        <w:tc>
          <w:tcPr>
            <w:tcW w:w="1284" w:type="pct"/>
            <w:tcBorders>
              <w:top w:val="nil"/>
              <w:left w:val="nil"/>
              <w:bottom w:val="single" w:sz="4" w:space="0" w:color="auto"/>
              <w:right w:val="single" w:sz="4" w:space="0" w:color="auto"/>
            </w:tcBorders>
            <w:shd w:val="clear" w:color="000000" w:fill="FFFFFF"/>
            <w:hideMark/>
          </w:tcPr>
          <w:p w14:paraId="29FCAD90"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w:t>
            </w:r>
          </w:p>
        </w:tc>
        <w:tc>
          <w:tcPr>
            <w:tcW w:w="1239" w:type="pct"/>
            <w:tcBorders>
              <w:top w:val="nil"/>
              <w:left w:val="nil"/>
              <w:bottom w:val="single" w:sz="4" w:space="0" w:color="auto"/>
              <w:right w:val="single" w:sz="4" w:space="0" w:color="auto"/>
            </w:tcBorders>
            <w:shd w:val="clear" w:color="000000" w:fill="FFFFFF"/>
            <w:vAlign w:val="center"/>
            <w:hideMark/>
          </w:tcPr>
          <w:p w14:paraId="5D9B2894"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153</w:t>
            </w:r>
          </w:p>
        </w:tc>
      </w:tr>
      <w:tr w:rsidR="00F60A08" w:rsidRPr="00AE3F6E" w14:paraId="15C2D7FE" w14:textId="77777777" w:rsidTr="00131DA8">
        <w:trPr>
          <w:trHeight w:val="3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1127721C"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2523" w:type="pct"/>
            <w:gridSpan w:val="2"/>
            <w:tcBorders>
              <w:top w:val="single" w:sz="4" w:space="0" w:color="auto"/>
              <w:left w:val="nil"/>
              <w:bottom w:val="single" w:sz="4" w:space="0" w:color="auto"/>
              <w:right w:val="single" w:sz="4" w:space="0" w:color="auto"/>
            </w:tcBorders>
            <w:shd w:val="clear" w:color="000000" w:fill="FFFFFF"/>
            <w:hideMark/>
          </w:tcPr>
          <w:p w14:paraId="315144A2"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 </w:t>
            </w:r>
          </w:p>
        </w:tc>
      </w:tr>
      <w:tr w:rsidR="00F60A08" w:rsidRPr="00AE3F6E" w14:paraId="723F0E4E" w14:textId="77777777" w:rsidTr="00131DA8">
        <w:trPr>
          <w:trHeight w:val="6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6EE4D648"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000000" w:fill="FFFFFF"/>
            <w:hideMark/>
          </w:tcPr>
          <w:p w14:paraId="5BFD6C09"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osoby nieposzukujące pracy - razem</w:t>
            </w:r>
          </w:p>
        </w:tc>
        <w:tc>
          <w:tcPr>
            <w:tcW w:w="1239" w:type="pct"/>
            <w:tcBorders>
              <w:top w:val="nil"/>
              <w:left w:val="nil"/>
              <w:bottom w:val="single" w:sz="4" w:space="0" w:color="auto"/>
              <w:right w:val="single" w:sz="4" w:space="0" w:color="auto"/>
            </w:tcBorders>
            <w:shd w:val="clear" w:color="000000" w:fill="FFFFFF"/>
            <w:vAlign w:val="center"/>
            <w:hideMark/>
          </w:tcPr>
          <w:p w14:paraId="2426740E"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153</w:t>
            </w:r>
          </w:p>
        </w:tc>
      </w:tr>
      <w:tr w:rsidR="00F60A08" w:rsidRPr="00AE3F6E" w14:paraId="4837EB83" w14:textId="77777777" w:rsidTr="00131DA8">
        <w:trPr>
          <w:trHeight w:val="6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7814C2A4"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000000" w:fill="FFFFFF"/>
            <w:hideMark/>
          </w:tcPr>
          <w:p w14:paraId="4F7BF49B"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osoby nieposzukujące pracy - emerytura</w:t>
            </w:r>
          </w:p>
        </w:tc>
        <w:tc>
          <w:tcPr>
            <w:tcW w:w="1239" w:type="pct"/>
            <w:tcBorders>
              <w:top w:val="nil"/>
              <w:left w:val="nil"/>
              <w:bottom w:val="single" w:sz="4" w:space="0" w:color="auto"/>
              <w:right w:val="single" w:sz="4" w:space="0" w:color="auto"/>
            </w:tcBorders>
            <w:shd w:val="clear" w:color="000000" w:fill="FFFFFF"/>
            <w:vAlign w:val="center"/>
            <w:hideMark/>
          </w:tcPr>
          <w:p w14:paraId="6163AEDB"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140</w:t>
            </w:r>
          </w:p>
        </w:tc>
      </w:tr>
      <w:tr w:rsidR="00F60A08" w:rsidRPr="00AE3F6E" w14:paraId="0034EFCA" w14:textId="77777777" w:rsidTr="00131DA8">
        <w:trPr>
          <w:trHeight w:val="9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2452E645"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000000" w:fill="FFFFFF"/>
            <w:hideMark/>
          </w:tcPr>
          <w:p w14:paraId="1B58AB34"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osoby nieposzukujące pracy - choroba, niepełnosprawność</w:t>
            </w:r>
          </w:p>
        </w:tc>
        <w:tc>
          <w:tcPr>
            <w:tcW w:w="1239" w:type="pct"/>
            <w:tcBorders>
              <w:top w:val="nil"/>
              <w:left w:val="nil"/>
              <w:bottom w:val="single" w:sz="4" w:space="0" w:color="auto"/>
              <w:right w:val="single" w:sz="4" w:space="0" w:color="auto"/>
            </w:tcBorders>
            <w:shd w:val="clear" w:color="000000" w:fill="FFFFFF"/>
            <w:vAlign w:val="center"/>
            <w:hideMark/>
          </w:tcPr>
          <w:p w14:paraId="33AC9DF8" w14:textId="77777777" w:rsidR="00F60A08" w:rsidRPr="00873AE6" w:rsidRDefault="00F60A08" w:rsidP="00B82C47">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w:t>
            </w:r>
          </w:p>
        </w:tc>
      </w:tr>
      <w:tr w:rsidR="00F60A08" w:rsidRPr="00AE3F6E" w14:paraId="10F84F71" w14:textId="77777777" w:rsidTr="00131DA8">
        <w:trPr>
          <w:trHeight w:val="300"/>
        </w:trPr>
        <w:tc>
          <w:tcPr>
            <w:tcW w:w="2477" w:type="pct"/>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14:paraId="09DFD0CF"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Osoby bezrobotne zarejestrowane w urzędach pracy (w tys.)</w:t>
            </w:r>
            <w:r w:rsidRPr="00873AE6">
              <w:rPr>
                <w:rFonts w:ascii="Lato" w:eastAsia="Times New Roman" w:hAnsi="Lato" w:cs="Calibri"/>
                <w:b/>
                <w:bCs/>
                <w:sz w:val="18"/>
                <w:szCs w:val="18"/>
                <w:vertAlign w:val="superscript"/>
                <w:lang w:eastAsia="pl-PL"/>
              </w:rPr>
              <w:t>2)</w:t>
            </w:r>
          </w:p>
        </w:tc>
        <w:tc>
          <w:tcPr>
            <w:tcW w:w="1284" w:type="pct"/>
            <w:tcBorders>
              <w:top w:val="nil"/>
              <w:left w:val="nil"/>
              <w:bottom w:val="single" w:sz="4" w:space="0" w:color="auto"/>
              <w:right w:val="single" w:sz="4" w:space="0" w:color="auto"/>
            </w:tcBorders>
            <w:shd w:val="clear" w:color="000000" w:fill="FFFFFF"/>
            <w:hideMark/>
          </w:tcPr>
          <w:p w14:paraId="6A5A400F"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w:t>
            </w:r>
          </w:p>
        </w:tc>
        <w:tc>
          <w:tcPr>
            <w:tcW w:w="1239" w:type="pct"/>
            <w:tcBorders>
              <w:top w:val="nil"/>
              <w:left w:val="nil"/>
              <w:bottom w:val="single" w:sz="4" w:space="0" w:color="auto"/>
              <w:right w:val="single" w:sz="4" w:space="0" w:color="auto"/>
            </w:tcBorders>
            <w:shd w:val="clear" w:color="000000" w:fill="FFFFFF"/>
            <w:vAlign w:val="center"/>
            <w:hideMark/>
          </w:tcPr>
          <w:p w14:paraId="235863C5"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15,4</w:t>
            </w:r>
          </w:p>
        </w:tc>
      </w:tr>
      <w:tr w:rsidR="00F60A08" w:rsidRPr="00AE3F6E" w14:paraId="3E68745D" w14:textId="77777777" w:rsidTr="00131DA8">
        <w:trPr>
          <w:trHeight w:val="3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210C517C"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000000" w:fill="FFFFFF"/>
            <w:hideMark/>
          </w:tcPr>
          <w:p w14:paraId="709EB4B2"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60-64 lata</w:t>
            </w:r>
          </w:p>
        </w:tc>
        <w:tc>
          <w:tcPr>
            <w:tcW w:w="1239" w:type="pct"/>
            <w:tcBorders>
              <w:top w:val="nil"/>
              <w:left w:val="nil"/>
              <w:bottom w:val="single" w:sz="4" w:space="0" w:color="auto"/>
              <w:right w:val="single" w:sz="4" w:space="0" w:color="auto"/>
            </w:tcBorders>
            <w:shd w:val="clear" w:color="000000" w:fill="FFFFFF"/>
            <w:vAlign w:val="center"/>
            <w:hideMark/>
          </w:tcPr>
          <w:p w14:paraId="138708C7"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1,1</w:t>
            </w:r>
          </w:p>
        </w:tc>
      </w:tr>
      <w:tr w:rsidR="00F60A08" w:rsidRPr="00AE3F6E" w14:paraId="7B93DA4A" w14:textId="77777777" w:rsidTr="00131DA8">
        <w:trPr>
          <w:trHeight w:val="300"/>
        </w:trPr>
        <w:tc>
          <w:tcPr>
            <w:tcW w:w="2477" w:type="pct"/>
            <w:gridSpan w:val="2"/>
            <w:vMerge w:val="restart"/>
            <w:tcBorders>
              <w:top w:val="single" w:sz="4" w:space="0" w:color="auto"/>
              <w:left w:val="single" w:sz="4" w:space="0" w:color="auto"/>
              <w:bottom w:val="single" w:sz="4" w:space="0" w:color="auto"/>
              <w:right w:val="single" w:sz="4" w:space="0" w:color="auto"/>
            </w:tcBorders>
            <w:shd w:val="clear" w:color="000000" w:fill="FFFFFF"/>
            <w:noWrap/>
            <w:hideMark/>
          </w:tcPr>
          <w:p w14:paraId="4844E4DB" w14:textId="61987DB1"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Osoby pobierające </w:t>
            </w:r>
            <w:r w:rsidR="00A845B3">
              <w:rPr>
                <w:rFonts w:ascii="Lato" w:eastAsia="Times New Roman" w:hAnsi="Lato" w:cs="Calibri"/>
                <w:b/>
                <w:bCs/>
                <w:sz w:val="18"/>
                <w:szCs w:val="18"/>
                <w:lang w:eastAsia="pl-PL"/>
              </w:rPr>
              <w:t>emerytury i</w:t>
            </w:r>
            <w:r w:rsidR="00A845B3" w:rsidRPr="00873AE6">
              <w:rPr>
                <w:rFonts w:ascii="Lato" w:eastAsia="Times New Roman" w:hAnsi="Lato" w:cs="Calibri"/>
                <w:b/>
                <w:bCs/>
                <w:sz w:val="18"/>
                <w:szCs w:val="18"/>
                <w:lang w:eastAsia="pl-PL"/>
              </w:rPr>
              <w:t xml:space="preserve"> </w:t>
            </w:r>
            <w:r w:rsidRPr="00873AE6">
              <w:rPr>
                <w:rFonts w:ascii="Lato" w:eastAsia="Times New Roman" w:hAnsi="Lato" w:cs="Calibri"/>
                <w:b/>
                <w:bCs/>
                <w:sz w:val="18"/>
                <w:szCs w:val="18"/>
                <w:lang w:eastAsia="pl-PL"/>
              </w:rPr>
              <w:t>renty</w:t>
            </w:r>
          </w:p>
        </w:tc>
        <w:tc>
          <w:tcPr>
            <w:tcW w:w="2523" w:type="pct"/>
            <w:gridSpan w:val="2"/>
            <w:tcBorders>
              <w:top w:val="nil"/>
              <w:left w:val="nil"/>
              <w:bottom w:val="single" w:sz="4" w:space="0" w:color="auto"/>
              <w:right w:val="single" w:sz="4" w:space="0" w:color="auto"/>
            </w:tcBorders>
            <w:shd w:val="clear" w:color="000000" w:fill="5B9BD5"/>
            <w:noWrap/>
            <w:hideMark/>
          </w:tcPr>
          <w:p w14:paraId="160C93EE"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ZUS</w:t>
            </w:r>
          </w:p>
        </w:tc>
      </w:tr>
      <w:tr w:rsidR="00F60A08" w:rsidRPr="00AE3F6E" w14:paraId="5D8DB48F" w14:textId="77777777" w:rsidTr="00131DA8">
        <w:trPr>
          <w:trHeight w:val="9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722A3800"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58B34039"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Rodzaj świadczenia</w:t>
            </w:r>
          </w:p>
        </w:tc>
        <w:tc>
          <w:tcPr>
            <w:tcW w:w="1239" w:type="pct"/>
            <w:tcBorders>
              <w:top w:val="nil"/>
              <w:left w:val="single" w:sz="4" w:space="0" w:color="auto"/>
              <w:bottom w:val="single" w:sz="4" w:space="0" w:color="auto"/>
              <w:right w:val="single" w:sz="4" w:space="0" w:color="auto"/>
            </w:tcBorders>
            <w:shd w:val="clear" w:color="000000" w:fill="FFFFFF"/>
            <w:hideMark/>
          </w:tcPr>
          <w:p w14:paraId="6FB3BE05" w14:textId="77777777" w:rsidR="00F60A08" w:rsidRPr="00873AE6" w:rsidRDefault="00F60A08" w:rsidP="00AE3F6E">
            <w:pPr>
              <w:spacing w:after="0" w:line="240" w:lineRule="auto"/>
              <w:jc w:val="center"/>
              <w:rPr>
                <w:rFonts w:ascii="Lato" w:eastAsia="Times New Roman" w:hAnsi="Lato" w:cs="Calibri"/>
                <w:sz w:val="18"/>
                <w:szCs w:val="18"/>
                <w:lang w:eastAsia="pl-PL"/>
              </w:rPr>
            </w:pPr>
            <w:r w:rsidRPr="00873AE6">
              <w:rPr>
                <w:rFonts w:ascii="Lato" w:eastAsia="Times New Roman" w:hAnsi="Lato" w:cs="Calibri"/>
                <w:sz w:val="18"/>
                <w:szCs w:val="18"/>
                <w:lang w:eastAsia="pl-PL"/>
              </w:rPr>
              <w:t>Przeciętna miesięczna liczba emerytów i rencistów (w tys.)</w:t>
            </w:r>
          </w:p>
        </w:tc>
      </w:tr>
      <w:tr w:rsidR="00F60A08" w:rsidRPr="00AE3F6E" w14:paraId="45139749" w14:textId="77777777" w:rsidTr="00131DA8">
        <w:trPr>
          <w:trHeight w:val="3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2054BDC6"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6E011704"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Emerytury</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3ADCD63C"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167,2</w:t>
            </w:r>
          </w:p>
        </w:tc>
      </w:tr>
      <w:tr w:rsidR="00F60A08" w:rsidRPr="00AE3F6E" w14:paraId="46388FE4" w14:textId="77777777" w:rsidTr="00131DA8">
        <w:trPr>
          <w:trHeight w:val="6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1B9F9D0B"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55587A73"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Renty z tytułu niezdolności do pracy</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3E5E643F"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18,5</w:t>
            </w:r>
          </w:p>
        </w:tc>
      </w:tr>
      <w:tr w:rsidR="00F60A08" w:rsidRPr="00AE3F6E" w14:paraId="40443E7B" w14:textId="77777777" w:rsidTr="00131DA8">
        <w:trPr>
          <w:trHeight w:val="3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02F4F0DA"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09C89891"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Renty rodzinne</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6F919D16"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28,8</w:t>
            </w:r>
          </w:p>
        </w:tc>
      </w:tr>
      <w:tr w:rsidR="00F60A08" w:rsidRPr="00AE3F6E" w14:paraId="05BDEA30" w14:textId="77777777" w:rsidTr="00131DA8">
        <w:trPr>
          <w:trHeight w:val="3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151DDC2A"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2523" w:type="pct"/>
            <w:gridSpan w:val="2"/>
            <w:tcBorders>
              <w:top w:val="single" w:sz="4" w:space="0" w:color="auto"/>
              <w:left w:val="nil"/>
              <w:bottom w:val="single" w:sz="4" w:space="0" w:color="auto"/>
              <w:right w:val="single" w:sz="4" w:space="0" w:color="auto"/>
            </w:tcBorders>
            <w:shd w:val="clear" w:color="000000" w:fill="5B9BD5"/>
            <w:noWrap/>
            <w:hideMark/>
          </w:tcPr>
          <w:p w14:paraId="3593E4D1"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KRUS</w:t>
            </w:r>
          </w:p>
        </w:tc>
      </w:tr>
      <w:tr w:rsidR="00F60A08" w:rsidRPr="00AE3F6E" w14:paraId="07E7AF72" w14:textId="77777777" w:rsidTr="00873AE6">
        <w:trPr>
          <w:trHeight w:val="708"/>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61CDF91E"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000000" w:fill="FFFFFF"/>
            <w:hideMark/>
          </w:tcPr>
          <w:p w14:paraId="35DAF141"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Rodzaj świadczenia</w:t>
            </w:r>
          </w:p>
        </w:tc>
        <w:tc>
          <w:tcPr>
            <w:tcW w:w="1239" w:type="pct"/>
            <w:tcBorders>
              <w:top w:val="nil"/>
              <w:left w:val="nil"/>
              <w:bottom w:val="nil"/>
              <w:right w:val="single" w:sz="4" w:space="0" w:color="auto"/>
            </w:tcBorders>
            <w:shd w:val="clear" w:color="000000" w:fill="FFFFFF"/>
            <w:hideMark/>
          </w:tcPr>
          <w:p w14:paraId="2B662008"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Przeciętna miesięczna liczba emerytów i rencistów (w tys.)</w:t>
            </w:r>
          </w:p>
        </w:tc>
      </w:tr>
      <w:tr w:rsidR="00F60A08" w:rsidRPr="00AE3F6E" w14:paraId="18F778EB" w14:textId="77777777" w:rsidTr="00131DA8">
        <w:trPr>
          <w:trHeight w:val="3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5E426867"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34AC15E7"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Emerytury</w:t>
            </w:r>
          </w:p>
        </w:tc>
        <w:tc>
          <w:tcPr>
            <w:tcW w:w="123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8D11AA1"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9,5</w:t>
            </w:r>
          </w:p>
        </w:tc>
      </w:tr>
      <w:tr w:rsidR="00F60A08" w:rsidRPr="00AE3F6E" w14:paraId="7CF6E144" w14:textId="77777777" w:rsidTr="00131DA8">
        <w:trPr>
          <w:trHeight w:val="6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68E68E75"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6FF41C75"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Renty z tytułu niezdolności do pracy</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02F49B4F"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2,7</w:t>
            </w:r>
          </w:p>
        </w:tc>
      </w:tr>
      <w:tr w:rsidR="00F60A08" w:rsidRPr="00AE3F6E" w14:paraId="63EEF99C" w14:textId="77777777" w:rsidTr="00131DA8">
        <w:trPr>
          <w:trHeight w:val="3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262CD70E"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21430D7A"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Renty rodzinne</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2468CF8C"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0,5</w:t>
            </w:r>
          </w:p>
        </w:tc>
      </w:tr>
    </w:tbl>
    <w:p w14:paraId="6BE2C1E0" w14:textId="560F0167" w:rsidR="00F60A08" w:rsidRPr="004A58C2" w:rsidRDefault="00F60A08" w:rsidP="004A58C2">
      <w:pPr>
        <w:spacing w:after="0" w:line="240" w:lineRule="auto"/>
        <w:jc w:val="both"/>
        <w:rPr>
          <w:rFonts w:ascii="Lato" w:hAnsi="Lato" w:cs="Times New Roman"/>
          <w:sz w:val="16"/>
          <w:szCs w:val="16"/>
        </w:rPr>
      </w:pPr>
      <w:r w:rsidRPr="00873AE6">
        <w:rPr>
          <w:rFonts w:ascii="Lato" w:hAnsi="Lato" w:cs="Times New Roman"/>
          <w:sz w:val="16"/>
          <w:szCs w:val="16"/>
        </w:rPr>
        <w:t>Źródło: dane GUS</w:t>
      </w:r>
    </w:p>
    <w:p w14:paraId="3543EFD9" w14:textId="77777777" w:rsidR="00131DA8" w:rsidRPr="004A58C2" w:rsidRDefault="00131DA8" w:rsidP="004A58C2">
      <w:pPr>
        <w:spacing w:before="120" w:after="120" w:line="276" w:lineRule="auto"/>
        <w:rPr>
          <w:rFonts w:ascii="Lato" w:eastAsia="Times New Roman" w:hAnsi="Lato" w:cs="Calibri"/>
          <w:b/>
          <w:bCs/>
          <w:sz w:val="20"/>
          <w:szCs w:val="20"/>
          <w:lang w:eastAsia="pl-PL"/>
        </w:rPr>
      </w:pPr>
      <w:r w:rsidRPr="004A58C2">
        <w:rPr>
          <w:rFonts w:ascii="Lato" w:eastAsia="Times New Roman" w:hAnsi="Lato" w:cs="Calibri"/>
          <w:b/>
          <w:bCs/>
          <w:sz w:val="20"/>
          <w:szCs w:val="20"/>
          <w:lang w:eastAsia="pl-PL"/>
        </w:rPr>
        <w:t xml:space="preserve">Sytuacja dochodowa, warunki bytu, w tym warunki mieszkaniowe </w:t>
      </w:r>
    </w:p>
    <w:p w14:paraId="7A6AFEB1" w14:textId="18B5B8FE" w:rsidR="00131DA8" w:rsidRPr="004A58C2" w:rsidRDefault="00131DA8" w:rsidP="004A58C2">
      <w:pPr>
        <w:spacing w:before="120" w:after="120" w:line="276" w:lineRule="auto"/>
        <w:rPr>
          <w:rFonts w:ascii="Lato" w:eastAsia="Times New Roman" w:hAnsi="Lato" w:cs="Calibri"/>
          <w:sz w:val="20"/>
          <w:szCs w:val="20"/>
          <w:lang w:eastAsia="pl-PL"/>
        </w:rPr>
      </w:pPr>
      <w:r w:rsidRPr="004A58C2">
        <w:rPr>
          <w:rFonts w:ascii="Lato" w:eastAsia="Times New Roman" w:hAnsi="Lato" w:cs="Calibri"/>
          <w:sz w:val="20"/>
          <w:szCs w:val="20"/>
          <w:lang w:eastAsia="pl-PL"/>
        </w:rPr>
        <w:t xml:space="preserve">W 2023 r. w województwie lubuskim przeciętny miesięczny dochód rozporządzalny przypadający </w:t>
      </w:r>
      <w:r w:rsidR="003C3C78" w:rsidRPr="004A58C2">
        <w:rPr>
          <w:rFonts w:ascii="Lato" w:eastAsia="Times New Roman" w:hAnsi="Lato" w:cs="Calibri"/>
          <w:sz w:val="20"/>
          <w:szCs w:val="20"/>
          <w:lang w:eastAsia="pl-PL"/>
        </w:rPr>
        <w:br/>
      </w:r>
      <w:r w:rsidRPr="004A58C2">
        <w:rPr>
          <w:rFonts w:ascii="Lato" w:eastAsia="Times New Roman" w:hAnsi="Lato" w:cs="Calibri"/>
          <w:sz w:val="20"/>
          <w:szCs w:val="20"/>
          <w:lang w:eastAsia="pl-PL"/>
        </w:rPr>
        <w:t>na 1 osobę w gospodarstwach domowych wyniósł  2745,66 zł. Na dochód rozporządzalny gospodarstwa domowego składają się przede wszystkim dochody z pracy najemnej oraz dochody ze świadczeń społecznych. W 2023 r. ich udział w dochodzie rozporządzalnym wyniósł odpowiednio  55,3% i  33,7%. W 2023 r. przeciętne miesięczne wydatki na 1 osobę w gospodarstwach domowych wyniosły  1600,89 zł.  Na żywność i napoje bezalkoholowe gospodarstwa domowe przeznaczały przeciętnie  28,3% ogólnej kwoty wydatków, na opłaty z tytułu użytkowania mieszkania lub domu i za korzystanie z nośników energii -  20,9%, a na zdrowie –  4,7%.</w:t>
      </w:r>
    </w:p>
    <w:p w14:paraId="4E9AFE94" w14:textId="77777777" w:rsidR="004A58C2" w:rsidRDefault="00131DA8" w:rsidP="004A58C2">
      <w:pPr>
        <w:spacing w:before="120" w:after="120" w:line="276" w:lineRule="auto"/>
        <w:rPr>
          <w:rFonts w:ascii="Lato" w:eastAsia="Times New Roman" w:hAnsi="Lato" w:cs="Calibri"/>
          <w:sz w:val="20"/>
          <w:szCs w:val="20"/>
          <w:lang w:eastAsia="pl-PL"/>
        </w:rPr>
      </w:pPr>
      <w:r w:rsidRPr="004A58C2">
        <w:rPr>
          <w:rFonts w:ascii="Lato" w:eastAsia="Times New Roman" w:hAnsi="Lato" w:cs="Calibri"/>
          <w:sz w:val="20"/>
          <w:szCs w:val="20"/>
          <w:lang w:eastAsia="pl-PL"/>
        </w:rPr>
        <w:t>W 2023 r. swoją sytuację materialną jako dobrą lub raczej dobrą oceniło  59,9% gospodarstw domowych. Udział gospodarstw określających swoją sytuację materialną jako przeciętną wyniósł  35,7%, a raczej złą lub złą ukształtował się na poziomie  4,4%.</w:t>
      </w:r>
    </w:p>
    <w:p w14:paraId="33789DA1" w14:textId="2B2559AB" w:rsidR="00131DA8" w:rsidRPr="004A58C2" w:rsidRDefault="00131DA8" w:rsidP="004A58C2">
      <w:pPr>
        <w:spacing w:before="120" w:after="120" w:line="276" w:lineRule="auto"/>
        <w:rPr>
          <w:rFonts w:ascii="Lato" w:eastAsia="Times New Roman" w:hAnsi="Lato" w:cs="Calibri"/>
          <w:sz w:val="20"/>
          <w:szCs w:val="20"/>
          <w:lang w:eastAsia="pl-PL"/>
        </w:rPr>
      </w:pPr>
      <w:r w:rsidRPr="004A58C2">
        <w:rPr>
          <w:rFonts w:ascii="Lato" w:eastAsia="Times New Roman" w:hAnsi="Lato" w:cs="Calibri"/>
          <w:sz w:val="20"/>
          <w:szCs w:val="20"/>
          <w:lang w:eastAsia="pl-PL"/>
        </w:rPr>
        <w:lastRenderedPageBreak/>
        <w:t>W analizowanym roku przeciętna liczba osób w gospodarstwie domowym ukształtowała się na poziomie  2,29. Przeciętna powierzchnia użytkowa mieszkania zajmowana przez gospodarstwo domowe wyniosła  81,3 m2.</w:t>
      </w:r>
    </w:p>
    <w:p w14:paraId="75349F97" w14:textId="77777777" w:rsidR="00F60A08" w:rsidRPr="004A58C2" w:rsidRDefault="00F60A08" w:rsidP="004A58C2">
      <w:pPr>
        <w:pStyle w:val="Akapitzlist"/>
        <w:spacing w:before="120" w:after="120" w:line="276" w:lineRule="auto"/>
        <w:ind w:left="0"/>
        <w:rPr>
          <w:rFonts w:ascii="Lato" w:hAnsi="Lato"/>
          <w:b/>
          <w:color w:val="2F5496" w:themeColor="accent1" w:themeShade="BF"/>
          <w:sz w:val="20"/>
          <w:szCs w:val="20"/>
          <w:u w:val="single"/>
        </w:rPr>
      </w:pPr>
      <w:r w:rsidRPr="004A58C2">
        <w:rPr>
          <w:rFonts w:ascii="Lato" w:hAnsi="Lato"/>
          <w:b/>
          <w:color w:val="2F5496" w:themeColor="accent1" w:themeShade="BF"/>
          <w:sz w:val="20"/>
          <w:szCs w:val="20"/>
          <w:u w:val="single"/>
        </w:rPr>
        <w:t xml:space="preserve">Dokumenty i strategie </w:t>
      </w:r>
    </w:p>
    <w:p w14:paraId="7EDB4F60" w14:textId="77777777" w:rsidR="00F60A08" w:rsidRPr="004A58C2" w:rsidRDefault="00F60A08" w:rsidP="004A58C2">
      <w:pPr>
        <w:pStyle w:val="Akapitzlist"/>
        <w:numPr>
          <w:ilvl w:val="0"/>
          <w:numId w:val="22"/>
        </w:numPr>
        <w:spacing w:before="120" w:after="120" w:line="276" w:lineRule="auto"/>
        <w:rPr>
          <w:rFonts w:ascii="Lato" w:hAnsi="Lato"/>
          <w:sz w:val="20"/>
          <w:szCs w:val="20"/>
        </w:rPr>
      </w:pPr>
      <w:r w:rsidRPr="004A58C2">
        <w:rPr>
          <w:rFonts w:ascii="Lato" w:hAnsi="Lato"/>
          <w:sz w:val="20"/>
          <w:szCs w:val="20"/>
        </w:rPr>
        <w:t xml:space="preserve">Wojewódzki Plan Transformacji województwa lubuskiego na lata 2022-2026 </w:t>
      </w:r>
    </w:p>
    <w:p w14:paraId="3E8108E4" w14:textId="77777777" w:rsidR="00F60A08" w:rsidRPr="004A58C2" w:rsidRDefault="00F60A08" w:rsidP="004A58C2">
      <w:pPr>
        <w:pStyle w:val="Akapitzlist"/>
        <w:numPr>
          <w:ilvl w:val="0"/>
          <w:numId w:val="22"/>
        </w:numPr>
        <w:spacing w:before="120" w:after="120" w:line="276" w:lineRule="auto"/>
        <w:rPr>
          <w:rFonts w:ascii="Lato" w:hAnsi="Lato"/>
          <w:sz w:val="20"/>
          <w:szCs w:val="20"/>
        </w:rPr>
      </w:pPr>
      <w:r w:rsidRPr="004A58C2">
        <w:rPr>
          <w:rFonts w:ascii="Lato" w:hAnsi="Lato"/>
          <w:sz w:val="20"/>
          <w:szCs w:val="20"/>
        </w:rPr>
        <w:t>Wojewódzki Program na rzecz Osób Starszych</w:t>
      </w:r>
    </w:p>
    <w:p w14:paraId="4301B9B1" w14:textId="4E32901C" w:rsidR="00F60A08" w:rsidRPr="004A58C2" w:rsidRDefault="00F60A08" w:rsidP="004A58C2">
      <w:pPr>
        <w:pStyle w:val="Akapitzlist"/>
        <w:numPr>
          <w:ilvl w:val="0"/>
          <w:numId w:val="22"/>
        </w:numPr>
        <w:spacing w:before="120" w:after="120" w:line="276" w:lineRule="auto"/>
        <w:rPr>
          <w:rFonts w:ascii="Lato" w:hAnsi="Lato"/>
          <w:sz w:val="20"/>
          <w:szCs w:val="20"/>
        </w:rPr>
      </w:pPr>
      <w:r w:rsidRPr="004A58C2">
        <w:rPr>
          <w:rFonts w:ascii="Lato" w:hAnsi="Lato"/>
          <w:sz w:val="20"/>
          <w:szCs w:val="20"/>
        </w:rPr>
        <w:t>Strategia Polityki Społecznej Województwa Lubuskiego na lata 2021-2030</w:t>
      </w:r>
    </w:p>
    <w:p w14:paraId="343D9058" w14:textId="77777777" w:rsidR="00F60A08" w:rsidRPr="004A58C2" w:rsidRDefault="00F60A08" w:rsidP="004A58C2">
      <w:pPr>
        <w:spacing w:before="120" w:after="120" w:line="276" w:lineRule="auto"/>
        <w:rPr>
          <w:rFonts w:ascii="Lato" w:hAnsi="Lato"/>
          <w:b/>
          <w:bCs/>
          <w:color w:val="2F5496" w:themeColor="accent1" w:themeShade="BF"/>
          <w:sz w:val="20"/>
          <w:szCs w:val="20"/>
          <w:u w:val="single"/>
        </w:rPr>
      </w:pPr>
      <w:r w:rsidRPr="004A58C2">
        <w:rPr>
          <w:rFonts w:ascii="Lato" w:hAnsi="Lato"/>
          <w:b/>
          <w:bCs/>
          <w:color w:val="2F5496" w:themeColor="accent1" w:themeShade="BF"/>
          <w:sz w:val="20"/>
          <w:szCs w:val="20"/>
          <w:u w:val="single"/>
        </w:rPr>
        <w:t xml:space="preserve">Działania na rzecz osób starszych </w:t>
      </w:r>
    </w:p>
    <w:p w14:paraId="417D3854" w14:textId="24541662" w:rsidR="00F60A08" w:rsidRPr="004A58C2" w:rsidRDefault="00F60A08" w:rsidP="004A58C2">
      <w:pPr>
        <w:spacing w:before="120" w:after="120" w:line="276" w:lineRule="auto"/>
        <w:rPr>
          <w:rFonts w:ascii="Lato" w:hAnsi="Lato"/>
          <w:sz w:val="20"/>
          <w:szCs w:val="20"/>
        </w:rPr>
      </w:pPr>
      <w:r w:rsidRPr="004A58C2">
        <w:rPr>
          <w:rFonts w:ascii="Lato" w:hAnsi="Lato"/>
          <w:b/>
          <w:bCs/>
          <w:sz w:val="20"/>
          <w:szCs w:val="20"/>
        </w:rPr>
        <w:t>Lubuska Karta Seniora.</w:t>
      </w:r>
      <w:r w:rsidRPr="004A58C2">
        <w:rPr>
          <w:rFonts w:ascii="Lato" w:hAnsi="Lato"/>
          <w:sz w:val="20"/>
          <w:szCs w:val="20"/>
        </w:rPr>
        <w:t xml:space="preserve"> Karta wydawana jest przez Regionalny Ośrodek Polityki Społecznej od 2019 r. W 2023 r. wydano 515 kart. Dane na 31 grudnia 2023 r. wykazują, że 36 podmiotów zaoferowało 36 zniżek i rabatów dla seniorów.                                                                            </w:t>
      </w:r>
    </w:p>
    <w:p w14:paraId="5CCCBD52" w14:textId="48EB63ED" w:rsidR="00F60A08" w:rsidRPr="004A58C2" w:rsidRDefault="00F60A08" w:rsidP="004A58C2">
      <w:pPr>
        <w:spacing w:before="120" w:after="120" w:line="276" w:lineRule="auto"/>
        <w:rPr>
          <w:rFonts w:ascii="Lato" w:hAnsi="Lato"/>
          <w:sz w:val="20"/>
          <w:szCs w:val="20"/>
        </w:rPr>
      </w:pPr>
      <w:r w:rsidRPr="004A58C2">
        <w:rPr>
          <w:rFonts w:ascii="Lato" w:hAnsi="Lato"/>
          <w:b/>
          <w:bCs/>
          <w:sz w:val="20"/>
          <w:szCs w:val="20"/>
        </w:rPr>
        <w:t>Lubuska Społeczna Rada Seniorów</w:t>
      </w:r>
      <w:r w:rsidRPr="004A58C2">
        <w:rPr>
          <w:rFonts w:ascii="Lato" w:hAnsi="Lato"/>
          <w:sz w:val="20"/>
          <w:szCs w:val="20"/>
        </w:rPr>
        <w:t>. Rada jest organem konsultacyjnym, doradczym i inicjatywnym, działającym przy Marszałku Województwa Lubuskiego na rzecz wzmocnienia i rozwoju regionalnej polityki senioralnej. Powołanie Rady przyczynia się do zwiększenia zaangażowania starszych mieszkańców województwa w życie społeczne regionu, zapewnia seniorom wpływ na sprawy dotyczące jakości ich życia, wzmacnia więzi międzypokoleniowe, a w szerszym zakresie-podejmując różne inicjatywy, przeciwdziała wykluczeniu społecznemu osób starszych. W 2023 r odbyły się 4 posiedzenia.</w:t>
      </w:r>
    </w:p>
    <w:p w14:paraId="3587CF07" w14:textId="77777777" w:rsidR="00F60A08" w:rsidRPr="004A58C2" w:rsidRDefault="00F60A08" w:rsidP="004A58C2">
      <w:pPr>
        <w:spacing w:before="120" w:after="120" w:line="276" w:lineRule="auto"/>
        <w:rPr>
          <w:rFonts w:ascii="Lato" w:hAnsi="Lato"/>
          <w:sz w:val="20"/>
          <w:szCs w:val="20"/>
        </w:rPr>
      </w:pPr>
      <w:r w:rsidRPr="004A58C2">
        <w:rPr>
          <w:rFonts w:ascii="Lato" w:hAnsi="Lato"/>
          <w:sz w:val="20"/>
          <w:szCs w:val="20"/>
        </w:rPr>
        <w:t xml:space="preserve">W lubuskich gminach funkcjonują zorganizowane lub nieformalne grupy wsparcia dla osób starszych, np.: </w:t>
      </w:r>
    </w:p>
    <w:p w14:paraId="361E0A06" w14:textId="42828607" w:rsidR="00F60A08" w:rsidRPr="004A58C2" w:rsidRDefault="00820707" w:rsidP="004A58C2">
      <w:pPr>
        <w:pStyle w:val="Akapitzlist"/>
        <w:numPr>
          <w:ilvl w:val="0"/>
          <w:numId w:val="24"/>
        </w:numPr>
        <w:spacing w:before="120" w:after="120" w:line="276" w:lineRule="auto"/>
        <w:rPr>
          <w:rFonts w:ascii="Lato" w:hAnsi="Lato"/>
          <w:sz w:val="20"/>
          <w:szCs w:val="20"/>
        </w:rPr>
      </w:pPr>
      <w:r w:rsidRPr="004A58C2">
        <w:rPr>
          <w:rFonts w:ascii="Lato" w:hAnsi="Lato"/>
          <w:sz w:val="20"/>
          <w:szCs w:val="20"/>
        </w:rPr>
        <w:t>W województwie Lubuskim funkcjonują Uniwersytety Trzeciego Wieku oraz ich filie.</w:t>
      </w:r>
      <w:r w:rsidR="00F60A08" w:rsidRPr="004A58C2">
        <w:rPr>
          <w:rFonts w:ascii="Lato" w:hAnsi="Lato"/>
          <w:sz w:val="20"/>
          <w:szCs w:val="20"/>
        </w:rPr>
        <w:t xml:space="preserve">. Celem działalności UTW jest stworzenie możliwości zdobycia wiedzy przez osoby w podeszłym wieku, które chciałyby dalej kontynuować naukę. Seniorzy mają możliwość samokształcenia, poznawania środowiska, poszerzania wiedzy i umiejętności, wykonywania społecznie użytecznych działań, wypełnienia wolnego czasu, utrzymywania więzi towarzyskich oraz stymulacji psychicznej i fizycznej. </w:t>
      </w:r>
    </w:p>
    <w:p w14:paraId="17EF093C" w14:textId="0C6EA94D" w:rsidR="00F60A08" w:rsidRPr="004A58C2" w:rsidRDefault="00F60A08" w:rsidP="004A58C2">
      <w:pPr>
        <w:pStyle w:val="Akapitzlist"/>
        <w:numPr>
          <w:ilvl w:val="0"/>
          <w:numId w:val="24"/>
        </w:numPr>
        <w:spacing w:before="120" w:after="120" w:line="276" w:lineRule="auto"/>
        <w:rPr>
          <w:rFonts w:ascii="Lato" w:hAnsi="Lato"/>
          <w:sz w:val="20"/>
          <w:szCs w:val="20"/>
        </w:rPr>
      </w:pPr>
      <w:r w:rsidRPr="004A58C2">
        <w:rPr>
          <w:rFonts w:ascii="Lato" w:hAnsi="Lato"/>
          <w:sz w:val="20"/>
          <w:szCs w:val="20"/>
        </w:rPr>
        <w:t xml:space="preserve">Rady Seniorów, które są zespołami o charakterze konsultacyjnym, doradczym i inicjatywnym, współpracującymi z organami samorządu gminnego, powiatowego i wojewódzkiego w obszarze spraw lokalnych, w szczególności dotyczących planowania i realizacji polityki senioralnej. </w:t>
      </w:r>
      <w:r w:rsidR="003C3C78" w:rsidRPr="004A58C2">
        <w:rPr>
          <w:rFonts w:ascii="Lato" w:hAnsi="Lato"/>
          <w:sz w:val="20"/>
          <w:szCs w:val="20"/>
        </w:rPr>
        <w:br/>
      </w:r>
      <w:r w:rsidRPr="004A58C2">
        <w:rPr>
          <w:rFonts w:ascii="Lato" w:hAnsi="Lato"/>
          <w:sz w:val="20"/>
          <w:szCs w:val="20"/>
        </w:rPr>
        <w:t>W skład rad wchodzą zwykle przedstawiciele osób starszych oraz przedstawiciele podmiotów działających na rzecz seniorów, organizacji pozarządowych oraz podmiotów prowadzących uniwersytety trzeciego wieku, w szczególności przedstawiciele organizacji pozarządowych oraz podmiotów prowadzących uniwersytety trzeciego wieku. Na terenie województwa lubuskiego funkcjonują: wojewódzka rada seniorów – Lubuska Rada Seniorów, 2 powiatowe rady seniorów oraz 12 gminnych rad seniorów.</w:t>
      </w:r>
    </w:p>
    <w:p w14:paraId="2990FF10" w14:textId="0C61A8BF" w:rsidR="00F60A08" w:rsidRPr="004A58C2" w:rsidRDefault="00F60A08" w:rsidP="004A58C2">
      <w:pPr>
        <w:spacing w:before="120" w:after="120" w:line="276" w:lineRule="auto"/>
        <w:rPr>
          <w:rFonts w:ascii="Lato" w:hAnsi="Lato"/>
          <w:sz w:val="20"/>
          <w:szCs w:val="20"/>
        </w:rPr>
      </w:pPr>
      <w:r w:rsidRPr="004A58C2">
        <w:rPr>
          <w:rFonts w:ascii="Lato" w:hAnsi="Lato"/>
          <w:sz w:val="20"/>
          <w:szCs w:val="20"/>
        </w:rPr>
        <w:t>W województwie lubuskim prężnie funkcjonują liczne koła gospodyń wiejskich i lokalne grupy działania.</w:t>
      </w:r>
    </w:p>
    <w:p w14:paraId="3A95D8E9" w14:textId="77777777" w:rsidR="00F60A08" w:rsidRPr="004A58C2" w:rsidRDefault="00F60A08" w:rsidP="004A58C2">
      <w:pPr>
        <w:spacing w:before="120" w:after="120" w:line="276" w:lineRule="auto"/>
        <w:rPr>
          <w:rFonts w:ascii="Lato" w:hAnsi="Lato"/>
          <w:b/>
          <w:color w:val="2F5496" w:themeColor="accent1" w:themeShade="BF"/>
          <w:sz w:val="20"/>
          <w:szCs w:val="20"/>
          <w:u w:val="single"/>
        </w:rPr>
      </w:pPr>
      <w:r w:rsidRPr="004A58C2">
        <w:rPr>
          <w:rFonts w:ascii="Lato" w:hAnsi="Lato"/>
          <w:b/>
          <w:color w:val="2F5496" w:themeColor="accent1" w:themeShade="BF"/>
          <w:sz w:val="20"/>
          <w:szCs w:val="20"/>
          <w:u w:val="single"/>
        </w:rPr>
        <w:t>Przykłady dobrych praktyk na poziomie powiatu, gminy</w:t>
      </w:r>
    </w:p>
    <w:p w14:paraId="21AF4328" w14:textId="77777777" w:rsidR="00F60A08" w:rsidRPr="004A58C2" w:rsidRDefault="00F60A08" w:rsidP="004A58C2">
      <w:pPr>
        <w:spacing w:before="120" w:after="120" w:line="276" w:lineRule="auto"/>
        <w:rPr>
          <w:rFonts w:ascii="Lato" w:eastAsia="Century Gothic" w:hAnsi="Lato" w:cs="Century Gothic"/>
          <w:b/>
          <w:bCs/>
          <w:sz w:val="20"/>
          <w:szCs w:val="20"/>
        </w:rPr>
      </w:pPr>
      <w:r w:rsidRPr="004A58C2">
        <w:rPr>
          <w:rFonts w:ascii="Lato" w:eastAsia="Century Gothic" w:hAnsi="Lato" w:cs="Century Gothic"/>
          <w:b/>
          <w:bCs/>
          <w:sz w:val="20"/>
          <w:szCs w:val="20"/>
        </w:rPr>
        <w:t>Gmina Babimost</w:t>
      </w:r>
    </w:p>
    <w:p w14:paraId="43BDC4A2" w14:textId="19935C97" w:rsidR="00DE49E7" w:rsidRPr="004A58C2" w:rsidRDefault="00F60A08" w:rsidP="004A58C2">
      <w:pPr>
        <w:spacing w:before="120" w:after="120" w:line="276" w:lineRule="auto"/>
        <w:rPr>
          <w:rFonts w:ascii="Lato" w:eastAsia="Times New Roman" w:hAnsi="Lato" w:cs="Tahoma"/>
          <w:sz w:val="20"/>
          <w:szCs w:val="20"/>
        </w:rPr>
      </w:pPr>
      <w:r w:rsidRPr="004A58C2">
        <w:rPr>
          <w:rFonts w:ascii="Lato" w:eastAsia="Times New Roman" w:hAnsi="Lato" w:cs="Tahoma"/>
          <w:sz w:val="20"/>
          <w:szCs w:val="20"/>
        </w:rPr>
        <w:t xml:space="preserve">„Senior z kulturą". Projekt miał na celu podnoszenie kompetencji artystycznych, prozdrowotnych, budowanie własnej wartości, wzrost aktywności społecznej, a także integrację społeczną dla seniorów </w:t>
      </w:r>
      <w:r w:rsidR="003C3C78" w:rsidRPr="004A58C2">
        <w:rPr>
          <w:rFonts w:ascii="Lato" w:eastAsia="Times New Roman" w:hAnsi="Lato" w:cs="Tahoma"/>
          <w:sz w:val="20"/>
          <w:szCs w:val="20"/>
        </w:rPr>
        <w:br/>
      </w:r>
      <w:r w:rsidRPr="004A58C2">
        <w:rPr>
          <w:rFonts w:ascii="Lato" w:eastAsia="Times New Roman" w:hAnsi="Lato" w:cs="Tahoma"/>
          <w:sz w:val="20"/>
          <w:szCs w:val="20"/>
        </w:rPr>
        <w:t>w wieku 60+.</w:t>
      </w:r>
    </w:p>
    <w:p w14:paraId="35962C12" w14:textId="77777777" w:rsidR="00F60A08" w:rsidRPr="004A58C2" w:rsidRDefault="00F60A08" w:rsidP="004A58C2">
      <w:pPr>
        <w:spacing w:before="120" w:after="120" w:line="276" w:lineRule="auto"/>
        <w:rPr>
          <w:rFonts w:ascii="Lato" w:hAnsi="Lato"/>
          <w:b/>
          <w:bCs/>
          <w:sz w:val="20"/>
          <w:szCs w:val="20"/>
        </w:rPr>
      </w:pPr>
      <w:r w:rsidRPr="004A58C2">
        <w:rPr>
          <w:rFonts w:ascii="Lato" w:hAnsi="Lato"/>
          <w:b/>
          <w:bCs/>
          <w:sz w:val="20"/>
          <w:szCs w:val="20"/>
        </w:rPr>
        <w:t>Miasto Zielona Góra</w:t>
      </w:r>
    </w:p>
    <w:p w14:paraId="5D2573C5" w14:textId="7A408A1A" w:rsidR="00F60A08" w:rsidRPr="004A58C2" w:rsidRDefault="00F60A08" w:rsidP="004A58C2">
      <w:pPr>
        <w:spacing w:before="120" w:after="120" w:line="276" w:lineRule="auto"/>
        <w:rPr>
          <w:rFonts w:ascii="Lato" w:hAnsi="Lato"/>
          <w:sz w:val="20"/>
          <w:szCs w:val="20"/>
        </w:rPr>
      </w:pPr>
      <w:r w:rsidRPr="004A58C2">
        <w:rPr>
          <w:rFonts w:ascii="Lato" w:hAnsi="Lato"/>
          <w:sz w:val="20"/>
          <w:szCs w:val="20"/>
        </w:rPr>
        <w:t xml:space="preserve">Zgrani Zielonogórzanie 50+. Jest to miejski program lojalnościowo  rabatowy, którego celem jest aktywizacja osób po 50 roku życia, wspieranie lokalnych przedsiębiorców, promowanie spędzania wolnego czasu przez dziadków z wnukami. W 2023 r. w Programie uczestniczyło 219 partnerów. </w:t>
      </w:r>
      <w:r w:rsidR="003C3C78" w:rsidRPr="004A58C2">
        <w:rPr>
          <w:rFonts w:ascii="Lato" w:hAnsi="Lato"/>
          <w:sz w:val="20"/>
          <w:szCs w:val="20"/>
        </w:rPr>
        <w:br/>
      </w:r>
      <w:r w:rsidRPr="004A58C2">
        <w:rPr>
          <w:rFonts w:ascii="Lato" w:hAnsi="Lato"/>
          <w:sz w:val="20"/>
          <w:szCs w:val="20"/>
        </w:rPr>
        <w:t xml:space="preserve">Od początku trwania programu skorzystało 36 051 osób. </w:t>
      </w:r>
    </w:p>
    <w:p w14:paraId="00D7467B" w14:textId="77777777" w:rsidR="00F60A08" w:rsidRPr="004A58C2" w:rsidRDefault="00F60A08" w:rsidP="004A58C2">
      <w:pPr>
        <w:spacing w:before="120" w:after="120" w:line="276" w:lineRule="auto"/>
        <w:rPr>
          <w:rFonts w:ascii="Lato" w:hAnsi="Lato"/>
          <w:sz w:val="20"/>
          <w:szCs w:val="20"/>
        </w:rPr>
      </w:pPr>
    </w:p>
    <w:p w14:paraId="5DB77E1A" w14:textId="77777777" w:rsidR="00F60A08" w:rsidRPr="004A58C2" w:rsidRDefault="00F60A08" w:rsidP="004A58C2">
      <w:pPr>
        <w:spacing w:before="120" w:after="120" w:line="276" w:lineRule="auto"/>
        <w:rPr>
          <w:rFonts w:ascii="Lato" w:hAnsi="Lato"/>
          <w:sz w:val="20"/>
          <w:szCs w:val="20"/>
        </w:rPr>
      </w:pPr>
      <w:r w:rsidRPr="004A58C2">
        <w:rPr>
          <w:rFonts w:ascii="Lato" w:hAnsi="Lato"/>
          <w:sz w:val="20"/>
          <w:szCs w:val="20"/>
        </w:rPr>
        <w:t>Opieka wytchnieniowa (piąta edycja). Program oferował bezpłatny odpoczynek dla osób opiekujących się niepełnosprawnymi dziećmi oraz osobami z niepełnosprawnościami w stopniu znacznym poprzez przyznanie usługi opieki wytchnieniowej. 100% kosztów usług z budżetu p. Wsparcie w formach:</w:t>
      </w:r>
    </w:p>
    <w:p w14:paraId="636D85BC" w14:textId="2D912880" w:rsidR="00F60A08" w:rsidRPr="004A58C2" w:rsidRDefault="00F60A08" w:rsidP="004A58C2">
      <w:pPr>
        <w:pStyle w:val="Akapitzlist"/>
        <w:numPr>
          <w:ilvl w:val="0"/>
          <w:numId w:val="23"/>
        </w:numPr>
        <w:spacing w:before="120" w:after="120" w:line="276" w:lineRule="auto"/>
        <w:rPr>
          <w:rFonts w:ascii="Lato" w:hAnsi="Lato"/>
          <w:sz w:val="20"/>
          <w:szCs w:val="20"/>
        </w:rPr>
      </w:pPr>
      <w:r w:rsidRPr="004A58C2">
        <w:rPr>
          <w:rFonts w:ascii="Lato" w:hAnsi="Lato"/>
          <w:sz w:val="20"/>
          <w:szCs w:val="20"/>
        </w:rPr>
        <w:t>opieka wytchnieniowa, pobyt dzienny w miejscu zam. osoby z niepełnosprawnością  240</w:t>
      </w:r>
      <w:r w:rsidR="009D73CF" w:rsidRPr="004A58C2">
        <w:rPr>
          <w:rFonts w:ascii="Lato" w:hAnsi="Lato"/>
          <w:sz w:val="20"/>
          <w:szCs w:val="20"/>
        </w:rPr>
        <w:t xml:space="preserve"> godz.</w:t>
      </w:r>
      <w:r w:rsidRPr="004A58C2">
        <w:rPr>
          <w:rFonts w:ascii="Lato" w:hAnsi="Lato"/>
          <w:sz w:val="20"/>
          <w:szCs w:val="20"/>
        </w:rPr>
        <w:t xml:space="preserve"> na jedną osobę;</w:t>
      </w:r>
    </w:p>
    <w:p w14:paraId="7BB05DE0" w14:textId="0DCEE066" w:rsidR="00F60A08" w:rsidRPr="004A58C2" w:rsidRDefault="00F60A08" w:rsidP="004A58C2">
      <w:pPr>
        <w:pStyle w:val="Akapitzlist"/>
        <w:numPr>
          <w:ilvl w:val="0"/>
          <w:numId w:val="23"/>
        </w:numPr>
        <w:spacing w:before="120" w:after="120" w:line="276" w:lineRule="auto"/>
        <w:rPr>
          <w:rFonts w:ascii="Lato" w:hAnsi="Lato"/>
          <w:sz w:val="20"/>
          <w:szCs w:val="20"/>
        </w:rPr>
      </w:pPr>
      <w:r w:rsidRPr="004A58C2">
        <w:rPr>
          <w:rFonts w:ascii="Lato" w:hAnsi="Lato"/>
          <w:sz w:val="20"/>
          <w:szCs w:val="20"/>
        </w:rPr>
        <w:t>opieka wytchnieniowa, pobyt dzienny 240</w:t>
      </w:r>
      <w:r w:rsidR="009D73CF" w:rsidRPr="004A58C2">
        <w:rPr>
          <w:rFonts w:ascii="Lato" w:hAnsi="Lato"/>
          <w:sz w:val="20"/>
          <w:szCs w:val="20"/>
        </w:rPr>
        <w:t xml:space="preserve"> godz.</w:t>
      </w:r>
      <w:r w:rsidRPr="004A58C2">
        <w:rPr>
          <w:rFonts w:ascii="Lato" w:hAnsi="Lato"/>
          <w:sz w:val="20"/>
          <w:szCs w:val="20"/>
        </w:rPr>
        <w:t xml:space="preserve"> na jedną osobę;</w:t>
      </w:r>
    </w:p>
    <w:p w14:paraId="380E5FC0" w14:textId="77777777" w:rsidR="00F60A08" w:rsidRPr="004A58C2" w:rsidRDefault="00F60A08" w:rsidP="004A58C2">
      <w:pPr>
        <w:pStyle w:val="Akapitzlist"/>
        <w:numPr>
          <w:ilvl w:val="0"/>
          <w:numId w:val="23"/>
        </w:numPr>
        <w:spacing w:before="120" w:after="120" w:line="276" w:lineRule="auto"/>
        <w:rPr>
          <w:rFonts w:ascii="Lato" w:hAnsi="Lato"/>
          <w:sz w:val="20"/>
          <w:szCs w:val="20"/>
        </w:rPr>
      </w:pPr>
      <w:r w:rsidRPr="004A58C2">
        <w:rPr>
          <w:rFonts w:ascii="Lato" w:hAnsi="Lato"/>
          <w:sz w:val="20"/>
          <w:szCs w:val="20"/>
        </w:rPr>
        <w:t xml:space="preserve">opieka wytchnieniowa pobyt całodobowy z limitem 14 dni na jedną osobę. </w:t>
      </w:r>
      <w:r w:rsidRPr="004A58C2">
        <w:rPr>
          <w:rFonts w:ascii="Lato" w:hAnsi="Lato"/>
          <w:sz w:val="20"/>
          <w:szCs w:val="20"/>
        </w:rPr>
        <w:tab/>
      </w:r>
    </w:p>
    <w:p w14:paraId="28076995" w14:textId="4553BEFC" w:rsidR="004D2B98" w:rsidRPr="004A58C2" w:rsidRDefault="00F60A08" w:rsidP="004A58C2">
      <w:pPr>
        <w:spacing w:before="120" w:after="120" w:line="276" w:lineRule="auto"/>
        <w:rPr>
          <w:rFonts w:ascii="Lato" w:hAnsi="Lato"/>
          <w:sz w:val="20"/>
          <w:szCs w:val="20"/>
        </w:rPr>
      </w:pPr>
      <w:r w:rsidRPr="004A58C2">
        <w:rPr>
          <w:rFonts w:ascii="Lato" w:hAnsi="Lato"/>
          <w:sz w:val="20"/>
          <w:szCs w:val="20"/>
        </w:rPr>
        <w:t>Z programu w 2023 r. skorzystało 93 osoby.</w:t>
      </w:r>
    </w:p>
    <w:p w14:paraId="235F7989" w14:textId="38D290E1" w:rsidR="00F60A08" w:rsidRPr="004A58C2" w:rsidRDefault="004D2B98" w:rsidP="004A58C2">
      <w:pPr>
        <w:spacing w:before="120" w:after="120" w:line="276" w:lineRule="auto"/>
        <w:rPr>
          <w:rFonts w:ascii="Lato" w:hAnsi="Lato"/>
          <w:sz w:val="20"/>
          <w:szCs w:val="20"/>
        </w:rPr>
      </w:pPr>
      <w:r w:rsidRPr="004A58C2">
        <w:rPr>
          <w:rFonts w:ascii="Lato" w:hAnsi="Lato"/>
          <w:sz w:val="20"/>
          <w:szCs w:val="20"/>
        </w:rPr>
        <w:t>„Stop demencji” – inicjatywa skierowana do podopiecznych Zakładu Pielęgnacyjno – Opiekuńczego - Leczniczego w Zielonej Górze  Celem inicjatywy było  usprawnienie procesu komunikacji   podopiecznych z osobami bliskimi, poprzez  propagowanie ćwiczeń usprawniających procesy postrzegania, myślenia i zapamiętywania, powadzonych  z udziałem doświadczonych wolontariuszy.</w:t>
      </w:r>
    </w:p>
    <w:p w14:paraId="20C63E7C" w14:textId="77777777" w:rsidR="00F60A08" w:rsidRPr="004A58C2" w:rsidRDefault="00F60A08" w:rsidP="004A58C2">
      <w:pPr>
        <w:spacing w:before="120" w:after="120" w:line="276" w:lineRule="auto"/>
        <w:rPr>
          <w:rFonts w:ascii="Lato" w:hAnsi="Lato"/>
          <w:sz w:val="20"/>
          <w:szCs w:val="20"/>
        </w:rPr>
      </w:pPr>
      <w:r w:rsidRPr="004A58C2">
        <w:rPr>
          <w:rFonts w:ascii="Lato" w:hAnsi="Lato"/>
          <w:b/>
          <w:bCs/>
          <w:sz w:val="20"/>
          <w:szCs w:val="20"/>
        </w:rPr>
        <w:t>Stare Kurowo</w:t>
      </w:r>
      <w:r w:rsidRPr="004A58C2">
        <w:rPr>
          <w:rFonts w:ascii="Lato" w:hAnsi="Lato"/>
          <w:sz w:val="20"/>
          <w:szCs w:val="20"/>
        </w:rPr>
        <w:t xml:space="preserve"> </w:t>
      </w:r>
    </w:p>
    <w:p w14:paraId="75528890" w14:textId="010CDE96" w:rsidR="00F60A08" w:rsidRPr="004A58C2" w:rsidRDefault="00F60A08" w:rsidP="004A58C2">
      <w:pPr>
        <w:spacing w:before="120" w:after="120" w:line="276" w:lineRule="auto"/>
        <w:rPr>
          <w:rFonts w:ascii="Lato" w:hAnsi="Lato"/>
          <w:sz w:val="20"/>
          <w:szCs w:val="20"/>
        </w:rPr>
      </w:pPr>
      <w:r w:rsidRPr="004A58C2">
        <w:rPr>
          <w:rFonts w:ascii="Lato" w:hAnsi="Lato"/>
          <w:sz w:val="20"/>
          <w:szCs w:val="20"/>
        </w:rPr>
        <w:t xml:space="preserve">Akcja promocyjna „Stop przemocy domowej – nie bądź obojętny, reaguj”. W ramach inicjatywy zespół </w:t>
      </w:r>
      <w:r w:rsidR="00B8670C" w:rsidRPr="004A58C2">
        <w:rPr>
          <w:rFonts w:ascii="Lato" w:hAnsi="Lato"/>
          <w:sz w:val="20"/>
          <w:szCs w:val="20"/>
        </w:rPr>
        <w:t>i</w:t>
      </w:r>
      <w:r w:rsidRPr="004A58C2">
        <w:rPr>
          <w:rFonts w:ascii="Lato" w:hAnsi="Lato"/>
          <w:sz w:val="20"/>
          <w:szCs w:val="20"/>
        </w:rPr>
        <w:t xml:space="preserve">nterdyscyplinarny przygotował „Gminny informator dotyczący przeciwdziałania przemocy domowej” wraz z wersją do umieszczenia na stronie internetowej. Informator zawiera dane instytucji udzielających pomocy na rzecz osób doznających przemocy domowej. </w:t>
      </w:r>
    </w:p>
    <w:p w14:paraId="13798B07" w14:textId="77777777" w:rsidR="00B8670C" w:rsidRPr="004A58C2" w:rsidRDefault="00F60A08" w:rsidP="004A58C2">
      <w:pPr>
        <w:spacing w:before="120" w:after="120" w:line="276" w:lineRule="auto"/>
        <w:rPr>
          <w:rFonts w:ascii="Lato" w:hAnsi="Lato"/>
          <w:b/>
          <w:bCs/>
          <w:sz w:val="20"/>
          <w:szCs w:val="20"/>
        </w:rPr>
      </w:pPr>
      <w:r w:rsidRPr="004A58C2">
        <w:rPr>
          <w:rFonts w:ascii="Lato" w:hAnsi="Lato"/>
          <w:b/>
          <w:bCs/>
          <w:sz w:val="20"/>
          <w:szCs w:val="20"/>
        </w:rPr>
        <w:t>Babimost</w:t>
      </w:r>
    </w:p>
    <w:p w14:paraId="3445D564" w14:textId="65C3C19C" w:rsidR="00F60A08" w:rsidRPr="004A58C2" w:rsidRDefault="00F60A08" w:rsidP="004A58C2">
      <w:pPr>
        <w:spacing w:before="120" w:after="120" w:line="276" w:lineRule="auto"/>
        <w:rPr>
          <w:rFonts w:ascii="Lato" w:hAnsi="Lato"/>
          <w:sz w:val="20"/>
          <w:szCs w:val="20"/>
        </w:rPr>
      </w:pPr>
      <w:r w:rsidRPr="004A58C2">
        <w:rPr>
          <w:rFonts w:ascii="Lato" w:hAnsi="Lato"/>
          <w:sz w:val="20"/>
          <w:szCs w:val="20"/>
        </w:rPr>
        <w:t>Biblioteka Publiczna w Babimoście organizuje spotkania seniorów w ramach "Dyskusyjnego Klubu Książki dla Dorosłych"</w:t>
      </w:r>
      <w:r w:rsidR="00B8670C" w:rsidRPr="004A58C2">
        <w:rPr>
          <w:rStyle w:val="Odwoanieprzypisudolnego"/>
          <w:rFonts w:ascii="Lato" w:hAnsi="Lato"/>
          <w:sz w:val="20"/>
          <w:szCs w:val="20"/>
        </w:rPr>
        <w:footnoteReference w:id="6"/>
      </w:r>
      <w:r w:rsidRPr="004A58C2">
        <w:rPr>
          <w:rFonts w:ascii="Lato" w:hAnsi="Lato"/>
          <w:sz w:val="20"/>
          <w:szCs w:val="20"/>
        </w:rPr>
        <w:t>. Cykliczne spotkania  z literatura zapewniają aktywność  kulturalną</w:t>
      </w:r>
      <w:r w:rsidR="00B8670C" w:rsidRPr="004A58C2">
        <w:rPr>
          <w:rFonts w:ascii="Lato" w:hAnsi="Lato"/>
          <w:sz w:val="20"/>
          <w:szCs w:val="20"/>
        </w:rPr>
        <w:t>.</w:t>
      </w:r>
      <w:r w:rsidRPr="004A58C2">
        <w:rPr>
          <w:rFonts w:ascii="Lato" w:hAnsi="Lato"/>
          <w:sz w:val="20"/>
          <w:szCs w:val="20"/>
        </w:rPr>
        <w:t xml:space="preserve"> </w:t>
      </w:r>
    </w:p>
    <w:p w14:paraId="761825B5" w14:textId="77777777" w:rsidR="00F60A08" w:rsidRPr="004A58C2" w:rsidRDefault="00F60A08" w:rsidP="004A58C2">
      <w:pPr>
        <w:spacing w:before="120" w:after="120" w:line="276" w:lineRule="auto"/>
        <w:rPr>
          <w:rFonts w:ascii="Lato" w:hAnsi="Lato"/>
          <w:b/>
          <w:bCs/>
          <w:sz w:val="20"/>
          <w:szCs w:val="20"/>
        </w:rPr>
      </w:pPr>
      <w:r w:rsidRPr="004A58C2">
        <w:rPr>
          <w:rFonts w:ascii="Lato" w:hAnsi="Lato"/>
          <w:b/>
          <w:bCs/>
          <w:sz w:val="20"/>
          <w:szCs w:val="20"/>
        </w:rPr>
        <w:t xml:space="preserve">Gorzów Wielkopolski </w:t>
      </w:r>
    </w:p>
    <w:p w14:paraId="02BE06D2" w14:textId="21E76274" w:rsidR="00F60A08" w:rsidRPr="004A58C2" w:rsidRDefault="00F60A08" w:rsidP="004A58C2">
      <w:pPr>
        <w:spacing w:before="120" w:after="120" w:line="276" w:lineRule="auto"/>
        <w:rPr>
          <w:rFonts w:ascii="Lato" w:hAnsi="Lato"/>
          <w:sz w:val="20"/>
          <w:szCs w:val="20"/>
        </w:rPr>
      </w:pPr>
      <w:r w:rsidRPr="004A58C2">
        <w:rPr>
          <w:rFonts w:ascii="Lato" w:hAnsi="Lato"/>
          <w:sz w:val="20"/>
          <w:szCs w:val="20"/>
        </w:rPr>
        <w:t>Mała Akademia Jazzu dla Seniorów. Coroczny projekt realizowany przy współpracy z Jazz Clubem pod Filarami, działającym na terenie miasta. Program obejmował realizację cyklu bezpłatnych koncertów przeznaczonych dla starszej publiczności. Koncerty były zróżnicowane tematycznie, z udziałem znanych osobistości sceny muzycznej.</w:t>
      </w:r>
    </w:p>
    <w:p w14:paraId="4F184ED3" w14:textId="77777777" w:rsidR="00F60A08" w:rsidRPr="004A58C2" w:rsidRDefault="00F60A08" w:rsidP="004A58C2">
      <w:pPr>
        <w:spacing w:before="120" w:after="120" w:line="276" w:lineRule="auto"/>
        <w:jc w:val="both"/>
        <w:rPr>
          <w:rFonts w:ascii="Lato" w:hAnsi="Lato"/>
          <w:sz w:val="20"/>
          <w:szCs w:val="20"/>
        </w:rPr>
      </w:pPr>
      <w:r w:rsidRPr="004A58C2">
        <w:rPr>
          <w:rFonts w:ascii="Lato" w:hAnsi="Lato"/>
          <w:b/>
          <w:bCs/>
          <w:sz w:val="20"/>
          <w:szCs w:val="20"/>
        </w:rPr>
        <w:t xml:space="preserve">Zbąszynek </w:t>
      </w:r>
    </w:p>
    <w:p w14:paraId="534C6EBB" w14:textId="44B8C6D8" w:rsidR="00F60A08" w:rsidRPr="004A58C2" w:rsidRDefault="00F60A08" w:rsidP="004A58C2">
      <w:pPr>
        <w:spacing w:before="120" w:after="120" w:line="276" w:lineRule="auto"/>
        <w:jc w:val="both"/>
        <w:rPr>
          <w:rFonts w:ascii="Lato" w:hAnsi="Lato"/>
          <w:sz w:val="20"/>
          <w:szCs w:val="20"/>
        </w:rPr>
      </w:pPr>
      <w:r w:rsidRPr="004A58C2">
        <w:rPr>
          <w:rFonts w:ascii="Lato" w:hAnsi="Lato"/>
          <w:sz w:val="20"/>
          <w:szCs w:val="20"/>
        </w:rPr>
        <w:t>Realizacja programu Domowe S.O.S. Program polega na usuwaniu drobnych usterek domowych, nieodpłatnym wykonywaniu drobnych prac naprawczych. Program kierowany jest do osób w wieku 70+, zwłaszcza samotnych, którzy nie potrafią poradzić sobie z wykonaniem podstawowych czynności technicznych tj. wymiana żarówki, klamki, wbicie gwoździ, etc., niewymagające specjalistycznej wiedzy oraz specjalistycznych uprawnień np. gazowych, hydraulicznych itp. W 2023 roku udzielono 17 usług.</w:t>
      </w:r>
    </w:p>
    <w:p w14:paraId="3640D746" w14:textId="77777777" w:rsidR="00F60A08" w:rsidRPr="004A58C2" w:rsidRDefault="00F60A08" w:rsidP="004A58C2">
      <w:pPr>
        <w:spacing w:before="120" w:after="120" w:line="276" w:lineRule="auto"/>
        <w:jc w:val="both"/>
        <w:rPr>
          <w:rFonts w:ascii="Lato" w:hAnsi="Lato"/>
          <w:b/>
          <w:bCs/>
          <w:color w:val="2F5496" w:themeColor="accent1" w:themeShade="BF"/>
          <w:sz w:val="20"/>
          <w:szCs w:val="20"/>
          <w:u w:val="single"/>
        </w:rPr>
      </w:pPr>
      <w:r w:rsidRPr="004A58C2">
        <w:rPr>
          <w:rFonts w:ascii="Lato" w:hAnsi="Lato"/>
          <w:b/>
          <w:bCs/>
          <w:color w:val="2F5496" w:themeColor="accent1" w:themeShade="BF"/>
          <w:sz w:val="20"/>
          <w:szCs w:val="20"/>
          <w:u w:val="single"/>
        </w:rPr>
        <w:t xml:space="preserve">Przykłady innowacyjnych rozwiązań </w:t>
      </w:r>
    </w:p>
    <w:p w14:paraId="708F5C03" w14:textId="77777777" w:rsidR="00F60A08" w:rsidRPr="004A58C2" w:rsidRDefault="00F60A08" w:rsidP="004A58C2">
      <w:pPr>
        <w:spacing w:before="120" w:after="120" w:line="276" w:lineRule="auto"/>
        <w:jc w:val="both"/>
        <w:rPr>
          <w:rFonts w:ascii="Lato" w:hAnsi="Lato" w:cs="Tahoma"/>
          <w:b/>
          <w:sz w:val="20"/>
          <w:szCs w:val="20"/>
        </w:rPr>
      </w:pPr>
      <w:r w:rsidRPr="004A58C2">
        <w:rPr>
          <w:rFonts w:ascii="Lato" w:hAnsi="Lato" w:cs="Tahoma"/>
          <w:b/>
          <w:sz w:val="20"/>
          <w:szCs w:val="20"/>
        </w:rPr>
        <w:t>Gmina Sulechów</w:t>
      </w:r>
    </w:p>
    <w:p w14:paraId="489C5C99" w14:textId="7FB129FA" w:rsidR="00F60A08" w:rsidRPr="004A58C2" w:rsidRDefault="00F60A08" w:rsidP="004A58C2">
      <w:pPr>
        <w:spacing w:before="120" w:after="120" w:line="276" w:lineRule="auto"/>
        <w:jc w:val="both"/>
        <w:rPr>
          <w:rFonts w:ascii="Lato" w:hAnsi="Lato"/>
          <w:b/>
          <w:bCs/>
          <w:color w:val="2F5496" w:themeColor="accent1" w:themeShade="BF"/>
          <w:sz w:val="20"/>
          <w:szCs w:val="20"/>
          <w:u w:val="single"/>
        </w:rPr>
      </w:pPr>
      <w:r w:rsidRPr="004A58C2">
        <w:rPr>
          <w:rFonts w:ascii="Lato" w:hAnsi="Lato" w:cs="Tahoma"/>
          <w:sz w:val="20"/>
          <w:szCs w:val="20"/>
        </w:rPr>
        <w:t xml:space="preserve">Dom Dziennego Pobytu Emeryta i Rencisty w Sulechowie w ramach oferty terapeutycznej prowadzi silwoterapię. Metoda ta oparta jest na kontakcie z przyrodą. Przebywanie na łonie natury, pośród zieleni i drzew z dala od ruchu ulicznego wycisza, odpręża, relaksuje poprawiając stan psychofizyczny uczestnika zajęć. W 2023 r. działania te poszerzono o wyjazdy na sulechowską tężnie. Mikroklimat wokół przedmiotowej przestrzeni wykorzystywany jest w profilaktyce i leczeniu schorzeń górnych dróg oddechowych, zapalenia zatok, rozedmy płuc, nadciśnienia tętniczego, alergii, nerwicy wegetatywnej czy </w:t>
      </w:r>
      <w:r w:rsidRPr="004A58C2">
        <w:rPr>
          <w:rFonts w:ascii="Lato" w:hAnsi="Lato" w:cs="Tahoma"/>
          <w:sz w:val="20"/>
          <w:szCs w:val="20"/>
        </w:rPr>
        <w:lastRenderedPageBreak/>
        <w:t>też w przypadku ogólnego wyczerpania, a wspólny wyjazd grupowy aktywizuje oraz umacnia poczucie więzi.</w:t>
      </w:r>
    </w:p>
    <w:p w14:paraId="31993299" w14:textId="77777777" w:rsidR="00F60A08" w:rsidRPr="004A58C2" w:rsidRDefault="00F60A08" w:rsidP="004A58C2">
      <w:pPr>
        <w:pStyle w:val="HTML-wstpniesformatowany"/>
        <w:spacing w:before="120" w:after="120" w:line="276" w:lineRule="auto"/>
        <w:jc w:val="both"/>
        <w:rPr>
          <w:rFonts w:ascii="Lato" w:hAnsi="Lato" w:cs="Tahoma"/>
          <w:b/>
        </w:rPr>
      </w:pPr>
      <w:r w:rsidRPr="004A58C2">
        <w:rPr>
          <w:rFonts w:ascii="Lato" w:hAnsi="Lato" w:cs="Tahoma"/>
          <w:b/>
        </w:rPr>
        <w:t xml:space="preserve">Gmina Trzciel </w:t>
      </w:r>
    </w:p>
    <w:p w14:paraId="5D36E954" w14:textId="77777777" w:rsidR="00F60A08" w:rsidRPr="004A58C2" w:rsidRDefault="00F60A08" w:rsidP="004A58C2">
      <w:pPr>
        <w:pStyle w:val="HTML-wstpniesformatowany"/>
        <w:spacing w:before="120" w:after="120" w:line="276" w:lineRule="auto"/>
        <w:jc w:val="both"/>
        <w:rPr>
          <w:rFonts w:ascii="Lato" w:hAnsi="Lato" w:cs="Tahoma"/>
        </w:rPr>
      </w:pPr>
      <w:r w:rsidRPr="004A58C2">
        <w:rPr>
          <w:rFonts w:ascii="Lato" w:hAnsi="Lato" w:cs="Tahoma"/>
        </w:rPr>
        <w:t>Odwrócona asystentura - "Dzieci dla seniora" projekty z dziećmi objętymi wsparciem asystenta rodziny np. „Wysiewanie wiosennych kwiatów", „Karma dla ptaków", „Na tropie wielkanocnego zająca", „Bee fun Dzień dziecka na wesoło".</w:t>
      </w:r>
    </w:p>
    <w:p w14:paraId="1EA21BE0" w14:textId="77777777" w:rsidR="00F60A08" w:rsidRPr="004A58C2" w:rsidRDefault="00F60A08" w:rsidP="004A58C2">
      <w:pPr>
        <w:spacing w:before="120" w:after="120" w:line="240" w:lineRule="auto"/>
        <w:jc w:val="both"/>
        <w:rPr>
          <w:rFonts w:ascii="Lato" w:hAnsi="Lato" w:cs="Times New Roman"/>
          <w:sz w:val="20"/>
          <w:szCs w:val="20"/>
        </w:rPr>
      </w:pPr>
    </w:p>
    <w:p w14:paraId="622D57FC" w14:textId="77777777" w:rsidR="00DE49E7" w:rsidRDefault="00DE49E7" w:rsidP="00AE3F6E">
      <w:pPr>
        <w:pStyle w:val="Nagwek2"/>
        <w:sectPr w:rsidR="00DE49E7">
          <w:pgSz w:w="11906" w:h="16838"/>
          <w:pgMar w:top="1417" w:right="1417" w:bottom="1417" w:left="1417" w:header="708" w:footer="708" w:gutter="0"/>
          <w:cols w:space="708"/>
          <w:docGrid w:linePitch="360"/>
        </w:sectPr>
      </w:pPr>
      <w:bookmarkStart w:id="23" w:name="_Toc172619425"/>
    </w:p>
    <w:p w14:paraId="4C142A7B" w14:textId="77777777" w:rsidR="00F60A08" w:rsidRPr="00AE3F6E" w:rsidRDefault="00F60A08" w:rsidP="00461314">
      <w:pPr>
        <w:pStyle w:val="Nagwek2"/>
        <w:spacing w:before="120" w:after="120"/>
      </w:pPr>
      <w:bookmarkStart w:id="24" w:name="_Toc180679217"/>
      <w:r w:rsidRPr="00AE3F6E">
        <w:lastRenderedPageBreak/>
        <w:t>Województwo łódzkie</w:t>
      </w:r>
      <w:bookmarkEnd w:id="23"/>
      <w:bookmarkEnd w:id="24"/>
    </w:p>
    <w:p w14:paraId="3CAE7CD0" w14:textId="1EEC8926" w:rsidR="00F60A08" w:rsidRPr="004A58C2" w:rsidRDefault="00F60A08" w:rsidP="00AE3F6E">
      <w:pPr>
        <w:pStyle w:val="Legenda"/>
        <w:keepNext/>
        <w:spacing w:after="0"/>
        <w:rPr>
          <w:rFonts w:ascii="Lato" w:hAnsi="Lato"/>
          <w:sz w:val="16"/>
          <w:szCs w:val="16"/>
        </w:rPr>
      </w:pPr>
      <w:bookmarkStart w:id="25" w:name="_Toc180679201"/>
      <w:r w:rsidRPr="004A58C2">
        <w:rPr>
          <w:rFonts w:ascii="Lato" w:hAnsi="Lato"/>
          <w:b/>
          <w:bCs/>
          <w:sz w:val="16"/>
          <w:szCs w:val="16"/>
        </w:rPr>
        <w:t xml:space="preserve">Tabela </w:t>
      </w:r>
      <w:r w:rsidRPr="004A58C2">
        <w:rPr>
          <w:rFonts w:ascii="Lato" w:hAnsi="Lato"/>
          <w:b/>
          <w:bCs/>
          <w:sz w:val="16"/>
          <w:szCs w:val="16"/>
        </w:rPr>
        <w:fldChar w:fldCharType="begin"/>
      </w:r>
      <w:r w:rsidRPr="004A58C2">
        <w:rPr>
          <w:rFonts w:ascii="Lato" w:hAnsi="Lato"/>
          <w:b/>
          <w:bCs/>
          <w:sz w:val="16"/>
          <w:szCs w:val="16"/>
        </w:rPr>
        <w:instrText xml:space="preserve"> SEQ Tabela \* ARABIC </w:instrText>
      </w:r>
      <w:r w:rsidRPr="004A58C2">
        <w:rPr>
          <w:rFonts w:ascii="Lato" w:hAnsi="Lato"/>
          <w:b/>
          <w:bCs/>
          <w:sz w:val="16"/>
          <w:szCs w:val="16"/>
        </w:rPr>
        <w:fldChar w:fldCharType="separate"/>
      </w:r>
      <w:r w:rsidR="00F52ED5" w:rsidRPr="004A58C2">
        <w:rPr>
          <w:rFonts w:ascii="Lato" w:hAnsi="Lato"/>
          <w:b/>
          <w:bCs/>
          <w:noProof/>
          <w:sz w:val="16"/>
          <w:szCs w:val="16"/>
        </w:rPr>
        <w:t>5</w:t>
      </w:r>
      <w:r w:rsidRPr="004A58C2">
        <w:rPr>
          <w:rFonts w:ascii="Lato" w:hAnsi="Lato"/>
          <w:b/>
          <w:bCs/>
          <w:noProof/>
          <w:sz w:val="16"/>
          <w:szCs w:val="16"/>
        </w:rPr>
        <w:fldChar w:fldCharType="end"/>
      </w:r>
      <w:r w:rsidRPr="004A58C2">
        <w:rPr>
          <w:rFonts w:ascii="Lato" w:hAnsi="Lato"/>
          <w:sz w:val="16"/>
          <w:szCs w:val="16"/>
        </w:rPr>
        <w:t xml:space="preserve"> Karta województwa łódzkiego za 2023 r. </w:t>
      </w:r>
      <w:r w:rsidRPr="004A58C2">
        <w:rPr>
          <w:rStyle w:val="Odwoanieprzypisudolnego"/>
          <w:rFonts w:ascii="Lato" w:hAnsi="Lato"/>
          <w:sz w:val="16"/>
          <w:szCs w:val="16"/>
        </w:rPr>
        <w:footnoteReference w:id="7"/>
      </w:r>
      <w:bookmarkEnd w:id="25"/>
    </w:p>
    <w:tbl>
      <w:tblPr>
        <w:tblW w:w="5000" w:type="pct"/>
        <w:tblCellMar>
          <w:left w:w="70" w:type="dxa"/>
          <w:right w:w="70" w:type="dxa"/>
        </w:tblCellMar>
        <w:tblLook w:val="04A0" w:firstRow="1" w:lastRow="0" w:firstColumn="1" w:lastColumn="0" w:noHBand="0" w:noVBand="1"/>
      </w:tblPr>
      <w:tblGrid>
        <w:gridCol w:w="2243"/>
        <w:gridCol w:w="2246"/>
        <w:gridCol w:w="2327"/>
        <w:gridCol w:w="2246"/>
      </w:tblGrid>
      <w:tr w:rsidR="00F60A08" w:rsidRPr="00873AE6" w14:paraId="7AC88C17" w14:textId="77777777" w:rsidTr="001B73AB">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5B9BD5"/>
            <w:noWrap/>
            <w:hideMark/>
          </w:tcPr>
          <w:p w14:paraId="0CF70006"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WOJEWÓDZTWO ŁÓDZKIE</w:t>
            </w:r>
          </w:p>
        </w:tc>
      </w:tr>
      <w:tr w:rsidR="00F60A08" w:rsidRPr="00873AE6" w14:paraId="1B7D5CD4" w14:textId="77777777" w:rsidTr="001B73AB">
        <w:trPr>
          <w:trHeight w:val="300"/>
        </w:trPr>
        <w:tc>
          <w:tcPr>
            <w:tcW w:w="1238" w:type="pct"/>
            <w:vMerge w:val="restart"/>
            <w:tcBorders>
              <w:top w:val="nil"/>
              <w:left w:val="single" w:sz="4" w:space="0" w:color="auto"/>
              <w:bottom w:val="single" w:sz="4" w:space="0" w:color="auto"/>
              <w:right w:val="single" w:sz="4" w:space="0" w:color="auto"/>
            </w:tcBorders>
            <w:shd w:val="clear" w:color="000000" w:fill="FFFFFF"/>
            <w:noWrap/>
            <w:hideMark/>
          </w:tcPr>
          <w:p w14:paraId="7AB34B1C" w14:textId="77777777" w:rsidR="00F60A08" w:rsidRPr="00873AE6" w:rsidRDefault="00F60A08" w:rsidP="00AE3F6E">
            <w:pPr>
              <w:spacing w:after="0" w:line="240" w:lineRule="auto"/>
              <w:jc w:val="center"/>
              <w:rPr>
                <w:rFonts w:ascii="Lato" w:eastAsia="Times New Roman" w:hAnsi="Lato" w:cs="Calibri"/>
                <w:sz w:val="18"/>
                <w:szCs w:val="18"/>
                <w:lang w:eastAsia="pl-PL"/>
              </w:rPr>
            </w:pPr>
            <w:r w:rsidRPr="00873AE6">
              <w:rPr>
                <w:rFonts w:ascii="Lato" w:eastAsia="Times New Roman" w:hAnsi="Lato" w:cs="Calibri"/>
                <w:sz w:val="18"/>
                <w:szCs w:val="18"/>
                <w:lang w:eastAsia="pl-PL"/>
              </w:rPr>
              <w:t xml:space="preserve">Informacje o regionie </w:t>
            </w:r>
          </w:p>
        </w:tc>
        <w:tc>
          <w:tcPr>
            <w:tcW w:w="1239" w:type="pct"/>
            <w:tcBorders>
              <w:top w:val="nil"/>
              <w:left w:val="nil"/>
              <w:bottom w:val="single" w:sz="4" w:space="0" w:color="auto"/>
              <w:right w:val="single" w:sz="4" w:space="0" w:color="auto"/>
            </w:tcBorders>
            <w:shd w:val="clear" w:color="000000" w:fill="FFFFFF"/>
            <w:noWrap/>
            <w:hideMark/>
          </w:tcPr>
          <w:p w14:paraId="4B555BA5"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Liczba gmin</w:t>
            </w:r>
          </w:p>
        </w:tc>
        <w:tc>
          <w:tcPr>
            <w:tcW w:w="2523" w:type="pct"/>
            <w:gridSpan w:val="2"/>
            <w:tcBorders>
              <w:top w:val="single" w:sz="4" w:space="0" w:color="auto"/>
              <w:left w:val="nil"/>
              <w:bottom w:val="single" w:sz="4" w:space="0" w:color="auto"/>
              <w:right w:val="single" w:sz="4" w:space="0" w:color="auto"/>
            </w:tcBorders>
            <w:shd w:val="clear" w:color="000000" w:fill="FFFFFF"/>
            <w:hideMark/>
          </w:tcPr>
          <w:p w14:paraId="24A9A721"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177</w:t>
            </w:r>
          </w:p>
        </w:tc>
      </w:tr>
      <w:tr w:rsidR="00F60A08" w:rsidRPr="00873AE6" w14:paraId="350DB0BC" w14:textId="77777777" w:rsidTr="001B73AB">
        <w:trPr>
          <w:trHeight w:val="300"/>
        </w:trPr>
        <w:tc>
          <w:tcPr>
            <w:tcW w:w="1238" w:type="pct"/>
            <w:vMerge/>
            <w:tcBorders>
              <w:top w:val="nil"/>
              <w:left w:val="single" w:sz="4" w:space="0" w:color="auto"/>
              <w:bottom w:val="single" w:sz="4" w:space="0" w:color="auto"/>
              <w:right w:val="single" w:sz="4" w:space="0" w:color="auto"/>
            </w:tcBorders>
            <w:vAlign w:val="center"/>
            <w:hideMark/>
          </w:tcPr>
          <w:p w14:paraId="335F0191" w14:textId="77777777" w:rsidR="00F60A08" w:rsidRPr="00873AE6" w:rsidRDefault="00F60A08" w:rsidP="00AE3F6E">
            <w:pPr>
              <w:spacing w:after="0" w:line="240" w:lineRule="auto"/>
              <w:rPr>
                <w:rFonts w:ascii="Lato" w:eastAsia="Times New Roman" w:hAnsi="Lato" w:cs="Calibri"/>
                <w:sz w:val="18"/>
                <w:szCs w:val="18"/>
                <w:lang w:eastAsia="pl-PL"/>
              </w:rPr>
            </w:pPr>
          </w:p>
        </w:tc>
        <w:tc>
          <w:tcPr>
            <w:tcW w:w="1239" w:type="pct"/>
            <w:tcBorders>
              <w:top w:val="nil"/>
              <w:left w:val="nil"/>
              <w:bottom w:val="single" w:sz="4" w:space="0" w:color="auto"/>
              <w:right w:val="single" w:sz="4" w:space="0" w:color="auto"/>
            </w:tcBorders>
            <w:shd w:val="clear" w:color="000000" w:fill="FFFFFF"/>
            <w:noWrap/>
            <w:hideMark/>
          </w:tcPr>
          <w:p w14:paraId="5ECBD544"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Liczba powiatów</w:t>
            </w:r>
          </w:p>
        </w:tc>
        <w:tc>
          <w:tcPr>
            <w:tcW w:w="2523" w:type="pct"/>
            <w:gridSpan w:val="2"/>
            <w:tcBorders>
              <w:top w:val="single" w:sz="4" w:space="0" w:color="auto"/>
              <w:left w:val="nil"/>
              <w:bottom w:val="single" w:sz="4" w:space="0" w:color="auto"/>
              <w:right w:val="single" w:sz="4" w:space="0" w:color="auto"/>
            </w:tcBorders>
            <w:shd w:val="clear" w:color="000000" w:fill="FFFFFF"/>
            <w:hideMark/>
          </w:tcPr>
          <w:p w14:paraId="4CC17761"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21 powiatów i 3 miasta na prawach powiatu</w:t>
            </w:r>
          </w:p>
        </w:tc>
      </w:tr>
      <w:tr w:rsidR="00F60A08" w:rsidRPr="00873AE6" w14:paraId="09FDE3E9" w14:textId="77777777" w:rsidTr="001B73AB">
        <w:trPr>
          <w:trHeight w:val="300"/>
        </w:trPr>
        <w:tc>
          <w:tcPr>
            <w:tcW w:w="1238" w:type="pct"/>
            <w:vMerge/>
            <w:tcBorders>
              <w:top w:val="nil"/>
              <w:left w:val="single" w:sz="4" w:space="0" w:color="auto"/>
              <w:bottom w:val="single" w:sz="4" w:space="0" w:color="auto"/>
              <w:right w:val="single" w:sz="4" w:space="0" w:color="auto"/>
            </w:tcBorders>
            <w:vAlign w:val="center"/>
            <w:hideMark/>
          </w:tcPr>
          <w:p w14:paraId="6941F6BC" w14:textId="77777777" w:rsidR="00F60A08" w:rsidRPr="00873AE6" w:rsidRDefault="00F60A08" w:rsidP="00AE3F6E">
            <w:pPr>
              <w:spacing w:after="0" w:line="240" w:lineRule="auto"/>
              <w:rPr>
                <w:rFonts w:ascii="Lato" w:eastAsia="Times New Roman" w:hAnsi="Lato" w:cs="Calibri"/>
                <w:sz w:val="18"/>
                <w:szCs w:val="18"/>
                <w:lang w:eastAsia="pl-PL"/>
              </w:rPr>
            </w:pPr>
          </w:p>
        </w:tc>
        <w:tc>
          <w:tcPr>
            <w:tcW w:w="1239" w:type="pct"/>
            <w:tcBorders>
              <w:top w:val="nil"/>
              <w:left w:val="nil"/>
              <w:bottom w:val="single" w:sz="4" w:space="0" w:color="auto"/>
              <w:right w:val="single" w:sz="4" w:space="0" w:color="auto"/>
            </w:tcBorders>
            <w:shd w:val="clear" w:color="000000" w:fill="FFFFFF"/>
            <w:noWrap/>
            <w:hideMark/>
          </w:tcPr>
          <w:p w14:paraId="22A36D5B"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Powierzchnia</w:t>
            </w:r>
          </w:p>
        </w:tc>
        <w:tc>
          <w:tcPr>
            <w:tcW w:w="2523" w:type="pct"/>
            <w:gridSpan w:val="2"/>
            <w:tcBorders>
              <w:top w:val="single" w:sz="4" w:space="0" w:color="auto"/>
              <w:left w:val="nil"/>
              <w:bottom w:val="single" w:sz="4" w:space="0" w:color="auto"/>
              <w:right w:val="single" w:sz="4" w:space="0" w:color="auto"/>
            </w:tcBorders>
            <w:shd w:val="clear" w:color="000000" w:fill="FFFFFF"/>
            <w:hideMark/>
          </w:tcPr>
          <w:p w14:paraId="72A6F47A"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18 219 km2</w:t>
            </w:r>
          </w:p>
        </w:tc>
      </w:tr>
      <w:tr w:rsidR="00F60A08" w:rsidRPr="00873AE6" w14:paraId="322A9EA9" w14:textId="77777777" w:rsidTr="001B73AB">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5B9BD5"/>
            <w:noWrap/>
            <w:hideMark/>
          </w:tcPr>
          <w:p w14:paraId="6C1D1139"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DEMOGRAFIA</w:t>
            </w:r>
          </w:p>
        </w:tc>
      </w:tr>
      <w:tr w:rsidR="00F60A08" w:rsidRPr="00873AE6" w14:paraId="15F8EEFB" w14:textId="77777777" w:rsidTr="001B73AB">
        <w:trPr>
          <w:trHeight w:val="300"/>
        </w:trPr>
        <w:tc>
          <w:tcPr>
            <w:tcW w:w="1238" w:type="pct"/>
            <w:tcBorders>
              <w:top w:val="nil"/>
              <w:left w:val="single" w:sz="4" w:space="0" w:color="auto"/>
              <w:bottom w:val="single" w:sz="4" w:space="0" w:color="auto"/>
              <w:right w:val="single" w:sz="4" w:space="0" w:color="auto"/>
            </w:tcBorders>
            <w:shd w:val="clear" w:color="000000" w:fill="FFFFFF"/>
            <w:noWrap/>
            <w:hideMark/>
          </w:tcPr>
          <w:p w14:paraId="2815830D"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Treść</w:t>
            </w:r>
          </w:p>
        </w:tc>
        <w:tc>
          <w:tcPr>
            <w:tcW w:w="1239" w:type="pct"/>
            <w:tcBorders>
              <w:top w:val="nil"/>
              <w:left w:val="nil"/>
              <w:bottom w:val="single" w:sz="4" w:space="0" w:color="auto"/>
              <w:right w:val="single" w:sz="4" w:space="0" w:color="auto"/>
            </w:tcBorders>
            <w:shd w:val="clear" w:color="000000" w:fill="FFFFFF"/>
            <w:noWrap/>
            <w:hideMark/>
          </w:tcPr>
          <w:p w14:paraId="5C515267"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2021</w:t>
            </w:r>
          </w:p>
        </w:tc>
        <w:tc>
          <w:tcPr>
            <w:tcW w:w="1284" w:type="pct"/>
            <w:tcBorders>
              <w:top w:val="nil"/>
              <w:left w:val="nil"/>
              <w:bottom w:val="single" w:sz="4" w:space="0" w:color="auto"/>
              <w:right w:val="single" w:sz="4" w:space="0" w:color="auto"/>
            </w:tcBorders>
            <w:shd w:val="clear" w:color="000000" w:fill="FFFFFF"/>
            <w:noWrap/>
            <w:hideMark/>
          </w:tcPr>
          <w:p w14:paraId="36D31A9A"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2022</w:t>
            </w:r>
          </w:p>
        </w:tc>
        <w:tc>
          <w:tcPr>
            <w:tcW w:w="1239" w:type="pct"/>
            <w:tcBorders>
              <w:top w:val="nil"/>
              <w:left w:val="nil"/>
              <w:bottom w:val="single" w:sz="4" w:space="0" w:color="auto"/>
              <w:right w:val="single" w:sz="4" w:space="0" w:color="auto"/>
            </w:tcBorders>
            <w:shd w:val="clear" w:color="000000" w:fill="FFFFFF"/>
            <w:noWrap/>
            <w:hideMark/>
          </w:tcPr>
          <w:p w14:paraId="5BB04FF9"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2023</w:t>
            </w:r>
          </w:p>
        </w:tc>
      </w:tr>
      <w:tr w:rsidR="00F60A08" w:rsidRPr="00873AE6" w14:paraId="6B325248" w14:textId="77777777" w:rsidTr="001B73AB">
        <w:trPr>
          <w:trHeight w:val="300"/>
        </w:trPr>
        <w:tc>
          <w:tcPr>
            <w:tcW w:w="1238" w:type="pct"/>
            <w:tcBorders>
              <w:top w:val="nil"/>
              <w:left w:val="single" w:sz="4" w:space="0" w:color="auto"/>
              <w:bottom w:val="single" w:sz="4" w:space="0" w:color="auto"/>
              <w:right w:val="single" w:sz="4" w:space="0" w:color="auto"/>
            </w:tcBorders>
            <w:shd w:val="clear" w:color="000000" w:fill="FFFFFF"/>
            <w:hideMark/>
          </w:tcPr>
          <w:p w14:paraId="09F4DFC4"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Populacja ogółem</w:t>
            </w:r>
          </w:p>
        </w:tc>
        <w:tc>
          <w:tcPr>
            <w:tcW w:w="1239" w:type="pct"/>
            <w:tcBorders>
              <w:top w:val="nil"/>
              <w:left w:val="nil"/>
              <w:bottom w:val="single" w:sz="4" w:space="0" w:color="auto"/>
              <w:right w:val="single" w:sz="4" w:space="0" w:color="auto"/>
            </w:tcBorders>
            <w:shd w:val="clear" w:color="auto" w:fill="auto"/>
            <w:vAlign w:val="center"/>
            <w:hideMark/>
          </w:tcPr>
          <w:p w14:paraId="123907BF" w14:textId="77777777" w:rsidR="00F60A08" w:rsidRPr="00873AE6" w:rsidRDefault="00F60A08" w:rsidP="00AE3F6E">
            <w:pPr>
              <w:spacing w:after="0" w:line="240" w:lineRule="auto"/>
              <w:jc w:val="right"/>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2394946</w:t>
            </w:r>
          </w:p>
        </w:tc>
        <w:tc>
          <w:tcPr>
            <w:tcW w:w="1284" w:type="pct"/>
            <w:tcBorders>
              <w:top w:val="nil"/>
              <w:left w:val="nil"/>
              <w:bottom w:val="single" w:sz="4" w:space="0" w:color="auto"/>
              <w:right w:val="single" w:sz="4" w:space="0" w:color="auto"/>
            </w:tcBorders>
            <w:shd w:val="clear" w:color="auto" w:fill="auto"/>
            <w:vAlign w:val="center"/>
            <w:hideMark/>
          </w:tcPr>
          <w:p w14:paraId="30EADDF0" w14:textId="77777777" w:rsidR="00F60A08" w:rsidRPr="00873AE6" w:rsidRDefault="00F60A08" w:rsidP="00AE3F6E">
            <w:pPr>
              <w:spacing w:after="0" w:line="240" w:lineRule="auto"/>
              <w:jc w:val="right"/>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2378483</w:t>
            </w:r>
          </w:p>
        </w:tc>
        <w:tc>
          <w:tcPr>
            <w:tcW w:w="1239" w:type="pct"/>
            <w:tcBorders>
              <w:top w:val="nil"/>
              <w:left w:val="nil"/>
              <w:bottom w:val="single" w:sz="4" w:space="0" w:color="auto"/>
              <w:right w:val="single" w:sz="4" w:space="0" w:color="auto"/>
            </w:tcBorders>
            <w:shd w:val="clear" w:color="auto" w:fill="auto"/>
            <w:vAlign w:val="center"/>
            <w:hideMark/>
          </w:tcPr>
          <w:p w14:paraId="3D5118D4" w14:textId="77777777" w:rsidR="00F60A08" w:rsidRPr="00873AE6" w:rsidRDefault="00F60A08" w:rsidP="00AE3F6E">
            <w:pPr>
              <w:spacing w:after="0" w:line="240" w:lineRule="auto"/>
              <w:jc w:val="right"/>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2362519</w:t>
            </w:r>
          </w:p>
        </w:tc>
      </w:tr>
      <w:tr w:rsidR="00F60A08" w:rsidRPr="00873AE6" w14:paraId="78183290" w14:textId="77777777" w:rsidTr="001B73AB">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hideMark/>
          </w:tcPr>
          <w:p w14:paraId="048B8920"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w:t>
            </w:r>
            <w:r w:rsidRPr="00873AE6">
              <w:rPr>
                <w:rFonts w:ascii="Lato" w:eastAsia="Times New Roman" w:hAnsi="Lato" w:cs="Calibri"/>
                <w:sz w:val="18"/>
                <w:szCs w:val="18"/>
                <w:lang w:eastAsia="pl-PL"/>
              </w:rPr>
              <w:t>w tym</w:t>
            </w:r>
          </w:p>
        </w:tc>
      </w:tr>
      <w:tr w:rsidR="00F60A08" w:rsidRPr="00873AE6" w14:paraId="1408F10C" w14:textId="77777777" w:rsidTr="001B73AB">
        <w:trPr>
          <w:trHeight w:val="300"/>
        </w:trPr>
        <w:tc>
          <w:tcPr>
            <w:tcW w:w="1238" w:type="pct"/>
            <w:tcBorders>
              <w:top w:val="nil"/>
              <w:left w:val="single" w:sz="4" w:space="0" w:color="auto"/>
              <w:bottom w:val="single" w:sz="4" w:space="0" w:color="auto"/>
              <w:right w:val="single" w:sz="4" w:space="0" w:color="auto"/>
            </w:tcBorders>
            <w:shd w:val="clear" w:color="000000" w:fill="FFFFFF"/>
            <w:hideMark/>
          </w:tcPr>
          <w:p w14:paraId="5358C961"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w wieku 60 lat i więcej</w:t>
            </w:r>
          </w:p>
        </w:tc>
        <w:tc>
          <w:tcPr>
            <w:tcW w:w="1239" w:type="pct"/>
            <w:tcBorders>
              <w:top w:val="nil"/>
              <w:left w:val="nil"/>
              <w:bottom w:val="single" w:sz="4" w:space="0" w:color="auto"/>
              <w:right w:val="single" w:sz="4" w:space="0" w:color="auto"/>
            </w:tcBorders>
            <w:shd w:val="clear" w:color="000000" w:fill="FFFFFF"/>
            <w:vAlign w:val="center"/>
            <w:hideMark/>
          </w:tcPr>
          <w:p w14:paraId="10326CE0"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678487</w:t>
            </w:r>
          </w:p>
        </w:tc>
        <w:tc>
          <w:tcPr>
            <w:tcW w:w="1284" w:type="pct"/>
            <w:tcBorders>
              <w:top w:val="nil"/>
              <w:left w:val="nil"/>
              <w:bottom w:val="single" w:sz="4" w:space="0" w:color="auto"/>
              <w:right w:val="single" w:sz="4" w:space="0" w:color="auto"/>
            </w:tcBorders>
            <w:shd w:val="clear" w:color="000000" w:fill="FFFFFF"/>
            <w:vAlign w:val="center"/>
            <w:hideMark/>
          </w:tcPr>
          <w:p w14:paraId="798790A8"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679139</w:t>
            </w:r>
          </w:p>
        </w:tc>
        <w:tc>
          <w:tcPr>
            <w:tcW w:w="1239" w:type="pct"/>
            <w:tcBorders>
              <w:top w:val="nil"/>
              <w:left w:val="nil"/>
              <w:bottom w:val="single" w:sz="4" w:space="0" w:color="auto"/>
              <w:right w:val="single" w:sz="4" w:space="0" w:color="auto"/>
            </w:tcBorders>
            <w:shd w:val="clear" w:color="000000" w:fill="FFFFFF"/>
            <w:vAlign w:val="center"/>
            <w:hideMark/>
          </w:tcPr>
          <w:p w14:paraId="60C58194"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681458</w:t>
            </w:r>
          </w:p>
        </w:tc>
      </w:tr>
      <w:tr w:rsidR="00F60A08" w:rsidRPr="00873AE6" w14:paraId="2022CEF9" w14:textId="77777777" w:rsidTr="001B73AB">
        <w:trPr>
          <w:trHeight w:val="300"/>
        </w:trPr>
        <w:tc>
          <w:tcPr>
            <w:tcW w:w="1238" w:type="pct"/>
            <w:tcBorders>
              <w:top w:val="nil"/>
              <w:left w:val="single" w:sz="4" w:space="0" w:color="auto"/>
              <w:bottom w:val="single" w:sz="4" w:space="0" w:color="auto"/>
              <w:right w:val="single" w:sz="4" w:space="0" w:color="auto"/>
            </w:tcBorders>
            <w:shd w:val="clear" w:color="000000" w:fill="FFFFFF"/>
            <w:hideMark/>
          </w:tcPr>
          <w:p w14:paraId="36140A83"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60–64 lata</w:t>
            </w:r>
          </w:p>
        </w:tc>
        <w:tc>
          <w:tcPr>
            <w:tcW w:w="1239" w:type="pct"/>
            <w:tcBorders>
              <w:top w:val="nil"/>
              <w:left w:val="nil"/>
              <w:bottom w:val="single" w:sz="4" w:space="0" w:color="auto"/>
              <w:right w:val="single" w:sz="4" w:space="0" w:color="auto"/>
            </w:tcBorders>
            <w:shd w:val="clear" w:color="000000" w:fill="FFFFFF"/>
            <w:vAlign w:val="center"/>
            <w:hideMark/>
          </w:tcPr>
          <w:p w14:paraId="39E4236C"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170391</w:t>
            </w:r>
          </w:p>
        </w:tc>
        <w:tc>
          <w:tcPr>
            <w:tcW w:w="1284" w:type="pct"/>
            <w:tcBorders>
              <w:top w:val="nil"/>
              <w:left w:val="nil"/>
              <w:bottom w:val="single" w:sz="4" w:space="0" w:color="auto"/>
              <w:right w:val="single" w:sz="4" w:space="0" w:color="auto"/>
            </w:tcBorders>
            <w:shd w:val="clear" w:color="000000" w:fill="FFFFFF"/>
            <w:vAlign w:val="center"/>
            <w:hideMark/>
          </w:tcPr>
          <w:p w14:paraId="002FCC4A"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161166</w:t>
            </w:r>
          </w:p>
        </w:tc>
        <w:tc>
          <w:tcPr>
            <w:tcW w:w="1239" w:type="pct"/>
            <w:tcBorders>
              <w:top w:val="nil"/>
              <w:left w:val="nil"/>
              <w:bottom w:val="single" w:sz="4" w:space="0" w:color="auto"/>
              <w:right w:val="single" w:sz="4" w:space="0" w:color="auto"/>
            </w:tcBorders>
            <w:shd w:val="clear" w:color="000000" w:fill="FFFFFF"/>
            <w:vAlign w:val="center"/>
            <w:hideMark/>
          </w:tcPr>
          <w:p w14:paraId="44BCF57E"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152675</w:t>
            </w:r>
          </w:p>
        </w:tc>
      </w:tr>
      <w:tr w:rsidR="00F60A08" w:rsidRPr="00873AE6" w14:paraId="4ECA410F" w14:textId="77777777" w:rsidTr="001B73AB">
        <w:trPr>
          <w:trHeight w:val="300"/>
        </w:trPr>
        <w:tc>
          <w:tcPr>
            <w:tcW w:w="1238" w:type="pct"/>
            <w:tcBorders>
              <w:top w:val="nil"/>
              <w:left w:val="single" w:sz="4" w:space="0" w:color="auto"/>
              <w:bottom w:val="single" w:sz="4" w:space="0" w:color="auto"/>
              <w:right w:val="single" w:sz="4" w:space="0" w:color="auto"/>
            </w:tcBorders>
            <w:shd w:val="clear" w:color="000000" w:fill="FFFFFF"/>
            <w:hideMark/>
          </w:tcPr>
          <w:p w14:paraId="726AF368"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65–69</w:t>
            </w:r>
          </w:p>
        </w:tc>
        <w:tc>
          <w:tcPr>
            <w:tcW w:w="1239" w:type="pct"/>
            <w:tcBorders>
              <w:top w:val="nil"/>
              <w:left w:val="nil"/>
              <w:bottom w:val="single" w:sz="4" w:space="0" w:color="auto"/>
              <w:right w:val="single" w:sz="4" w:space="0" w:color="auto"/>
            </w:tcBorders>
            <w:shd w:val="clear" w:color="000000" w:fill="FFFFFF"/>
            <w:vAlign w:val="center"/>
            <w:hideMark/>
          </w:tcPr>
          <w:p w14:paraId="0C08CB87"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173487</w:t>
            </w:r>
          </w:p>
        </w:tc>
        <w:tc>
          <w:tcPr>
            <w:tcW w:w="1284" w:type="pct"/>
            <w:tcBorders>
              <w:top w:val="nil"/>
              <w:left w:val="nil"/>
              <w:bottom w:val="single" w:sz="4" w:space="0" w:color="auto"/>
              <w:right w:val="single" w:sz="4" w:space="0" w:color="auto"/>
            </w:tcBorders>
            <w:shd w:val="clear" w:color="000000" w:fill="FFFFFF"/>
            <w:vAlign w:val="center"/>
            <w:hideMark/>
          </w:tcPr>
          <w:p w14:paraId="4874BF80"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173570</w:t>
            </w:r>
          </w:p>
        </w:tc>
        <w:tc>
          <w:tcPr>
            <w:tcW w:w="1239" w:type="pct"/>
            <w:tcBorders>
              <w:top w:val="nil"/>
              <w:left w:val="nil"/>
              <w:bottom w:val="single" w:sz="4" w:space="0" w:color="auto"/>
              <w:right w:val="single" w:sz="4" w:space="0" w:color="auto"/>
            </w:tcBorders>
            <w:shd w:val="clear" w:color="000000" w:fill="FFFFFF"/>
            <w:vAlign w:val="center"/>
            <w:hideMark/>
          </w:tcPr>
          <w:p w14:paraId="41E379F3"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172344</w:t>
            </w:r>
          </w:p>
        </w:tc>
      </w:tr>
      <w:tr w:rsidR="00F60A08" w:rsidRPr="00873AE6" w14:paraId="3B4091DD" w14:textId="77777777" w:rsidTr="001B73AB">
        <w:trPr>
          <w:trHeight w:val="300"/>
        </w:trPr>
        <w:tc>
          <w:tcPr>
            <w:tcW w:w="1238" w:type="pct"/>
            <w:tcBorders>
              <w:top w:val="nil"/>
              <w:left w:val="single" w:sz="4" w:space="0" w:color="auto"/>
              <w:bottom w:val="single" w:sz="4" w:space="0" w:color="auto"/>
              <w:right w:val="single" w:sz="4" w:space="0" w:color="auto"/>
            </w:tcBorders>
            <w:shd w:val="clear" w:color="000000" w:fill="FFFFFF"/>
            <w:hideMark/>
          </w:tcPr>
          <w:p w14:paraId="402EB7DD"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70–74</w:t>
            </w:r>
          </w:p>
        </w:tc>
        <w:tc>
          <w:tcPr>
            <w:tcW w:w="1239" w:type="pct"/>
            <w:tcBorders>
              <w:top w:val="nil"/>
              <w:left w:val="nil"/>
              <w:bottom w:val="single" w:sz="4" w:space="0" w:color="auto"/>
              <w:right w:val="single" w:sz="4" w:space="0" w:color="auto"/>
            </w:tcBorders>
            <w:shd w:val="clear" w:color="000000" w:fill="FFFFFF"/>
            <w:vAlign w:val="center"/>
            <w:hideMark/>
          </w:tcPr>
          <w:p w14:paraId="5B5063D6"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142051</w:t>
            </w:r>
          </w:p>
        </w:tc>
        <w:tc>
          <w:tcPr>
            <w:tcW w:w="1284" w:type="pct"/>
            <w:tcBorders>
              <w:top w:val="nil"/>
              <w:left w:val="nil"/>
              <w:bottom w:val="single" w:sz="4" w:space="0" w:color="auto"/>
              <w:right w:val="single" w:sz="4" w:space="0" w:color="auto"/>
            </w:tcBorders>
            <w:shd w:val="clear" w:color="000000" w:fill="FFFFFF"/>
            <w:vAlign w:val="center"/>
            <w:hideMark/>
          </w:tcPr>
          <w:p w14:paraId="3612FEAE"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144704</w:t>
            </w:r>
          </w:p>
        </w:tc>
        <w:tc>
          <w:tcPr>
            <w:tcW w:w="1239" w:type="pct"/>
            <w:tcBorders>
              <w:top w:val="nil"/>
              <w:left w:val="nil"/>
              <w:bottom w:val="single" w:sz="4" w:space="0" w:color="auto"/>
              <w:right w:val="single" w:sz="4" w:space="0" w:color="auto"/>
            </w:tcBorders>
            <w:shd w:val="clear" w:color="000000" w:fill="FFFFFF"/>
            <w:vAlign w:val="center"/>
            <w:hideMark/>
          </w:tcPr>
          <w:p w14:paraId="11C12F4F"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147490</w:t>
            </w:r>
          </w:p>
        </w:tc>
      </w:tr>
      <w:tr w:rsidR="00F60A08" w:rsidRPr="00873AE6" w14:paraId="38DF0CCB" w14:textId="77777777" w:rsidTr="001B73AB">
        <w:trPr>
          <w:trHeight w:val="300"/>
        </w:trPr>
        <w:tc>
          <w:tcPr>
            <w:tcW w:w="1238" w:type="pct"/>
            <w:tcBorders>
              <w:top w:val="nil"/>
              <w:left w:val="single" w:sz="4" w:space="0" w:color="auto"/>
              <w:bottom w:val="single" w:sz="4" w:space="0" w:color="auto"/>
              <w:right w:val="single" w:sz="4" w:space="0" w:color="auto"/>
            </w:tcBorders>
            <w:shd w:val="clear" w:color="000000" w:fill="FFFFFF"/>
            <w:hideMark/>
          </w:tcPr>
          <w:p w14:paraId="37288C8C"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75–79</w:t>
            </w:r>
          </w:p>
        </w:tc>
        <w:tc>
          <w:tcPr>
            <w:tcW w:w="1239" w:type="pct"/>
            <w:tcBorders>
              <w:top w:val="nil"/>
              <w:left w:val="nil"/>
              <w:bottom w:val="single" w:sz="4" w:space="0" w:color="auto"/>
              <w:right w:val="single" w:sz="4" w:space="0" w:color="auto"/>
            </w:tcBorders>
            <w:shd w:val="clear" w:color="000000" w:fill="FFFFFF"/>
            <w:vAlign w:val="center"/>
            <w:hideMark/>
          </w:tcPr>
          <w:p w14:paraId="29A4B8B8"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80631</w:t>
            </w:r>
          </w:p>
        </w:tc>
        <w:tc>
          <w:tcPr>
            <w:tcW w:w="1284" w:type="pct"/>
            <w:tcBorders>
              <w:top w:val="nil"/>
              <w:left w:val="nil"/>
              <w:bottom w:val="single" w:sz="4" w:space="0" w:color="auto"/>
              <w:right w:val="single" w:sz="4" w:space="0" w:color="auto"/>
            </w:tcBorders>
            <w:shd w:val="clear" w:color="000000" w:fill="FFFFFF"/>
            <w:vAlign w:val="center"/>
            <w:hideMark/>
          </w:tcPr>
          <w:p w14:paraId="2F4F26DD"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89826</w:t>
            </w:r>
          </w:p>
        </w:tc>
        <w:tc>
          <w:tcPr>
            <w:tcW w:w="1239" w:type="pct"/>
            <w:tcBorders>
              <w:top w:val="nil"/>
              <w:left w:val="nil"/>
              <w:bottom w:val="single" w:sz="4" w:space="0" w:color="auto"/>
              <w:right w:val="single" w:sz="4" w:space="0" w:color="auto"/>
            </w:tcBorders>
            <w:shd w:val="clear" w:color="000000" w:fill="FFFFFF"/>
            <w:vAlign w:val="center"/>
            <w:hideMark/>
          </w:tcPr>
          <w:p w14:paraId="0A92B2B9"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99027</w:t>
            </w:r>
          </w:p>
        </w:tc>
      </w:tr>
      <w:tr w:rsidR="00F60A08" w:rsidRPr="00873AE6" w14:paraId="5DC3F971" w14:textId="77777777" w:rsidTr="001B73AB">
        <w:trPr>
          <w:trHeight w:val="300"/>
        </w:trPr>
        <w:tc>
          <w:tcPr>
            <w:tcW w:w="1238" w:type="pct"/>
            <w:tcBorders>
              <w:top w:val="nil"/>
              <w:left w:val="single" w:sz="4" w:space="0" w:color="auto"/>
              <w:bottom w:val="single" w:sz="4" w:space="0" w:color="auto"/>
              <w:right w:val="single" w:sz="4" w:space="0" w:color="auto"/>
            </w:tcBorders>
            <w:shd w:val="clear" w:color="000000" w:fill="FFFFFF"/>
            <w:hideMark/>
          </w:tcPr>
          <w:p w14:paraId="5FFA9A51"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80–84</w:t>
            </w:r>
          </w:p>
        </w:tc>
        <w:tc>
          <w:tcPr>
            <w:tcW w:w="1239" w:type="pct"/>
            <w:tcBorders>
              <w:top w:val="nil"/>
              <w:left w:val="nil"/>
              <w:bottom w:val="single" w:sz="4" w:space="0" w:color="auto"/>
              <w:right w:val="single" w:sz="4" w:space="0" w:color="auto"/>
            </w:tcBorders>
            <w:shd w:val="clear" w:color="000000" w:fill="FFFFFF"/>
            <w:vAlign w:val="center"/>
            <w:hideMark/>
          </w:tcPr>
          <w:p w14:paraId="2BFEF5B6"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56140</w:t>
            </w:r>
          </w:p>
        </w:tc>
        <w:tc>
          <w:tcPr>
            <w:tcW w:w="1284" w:type="pct"/>
            <w:tcBorders>
              <w:top w:val="nil"/>
              <w:left w:val="nil"/>
              <w:bottom w:val="single" w:sz="4" w:space="0" w:color="auto"/>
              <w:right w:val="single" w:sz="4" w:space="0" w:color="auto"/>
            </w:tcBorders>
            <w:shd w:val="clear" w:color="000000" w:fill="FFFFFF"/>
            <w:vAlign w:val="center"/>
            <w:hideMark/>
          </w:tcPr>
          <w:p w14:paraId="6F250A40"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54471</w:t>
            </w:r>
          </w:p>
        </w:tc>
        <w:tc>
          <w:tcPr>
            <w:tcW w:w="1239" w:type="pct"/>
            <w:tcBorders>
              <w:top w:val="nil"/>
              <w:left w:val="nil"/>
              <w:bottom w:val="single" w:sz="4" w:space="0" w:color="auto"/>
              <w:right w:val="single" w:sz="4" w:space="0" w:color="auto"/>
            </w:tcBorders>
            <w:shd w:val="clear" w:color="000000" w:fill="FFFFFF"/>
            <w:vAlign w:val="center"/>
            <w:hideMark/>
          </w:tcPr>
          <w:p w14:paraId="7B072FDC"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54079</w:t>
            </w:r>
          </w:p>
        </w:tc>
      </w:tr>
      <w:tr w:rsidR="00F60A08" w:rsidRPr="00873AE6" w14:paraId="1C23CAF4" w14:textId="77777777" w:rsidTr="001B73AB">
        <w:trPr>
          <w:trHeight w:val="300"/>
        </w:trPr>
        <w:tc>
          <w:tcPr>
            <w:tcW w:w="1238" w:type="pct"/>
            <w:tcBorders>
              <w:top w:val="nil"/>
              <w:left w:val="single" w:sz="4" w:space="0" w:color="auto"/>
              <w:bottom w:val="single" w:sz="4" w:space="0" w:color="auto"/>
              <w:right w:val="single" w:sz="4" w:space="0" w:color="auto"/>
            </w:tcBorders>
            <w:shd w:val="clear" w:color="000000" w:fill="FFFFFF"/>
            <w:hideMark/>
          </w:tcPr>
          <w:p w14:paraId="42453AE5"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85 lat i więcej</w:t>
            </w:r>
          </w:p>
        </w:tc>
        <w:tc>
          <w:tcPr>
            <w:tcW w:w="1239" w:type="pct"/>
            <w:tcBorders>
              <w:top w:val="nil"/>
              <w:left w:val="nil"/>
              <w:bottom w:val="single" w:sz="4" w:space="0" w:color="auto"/>
              <w:right w:val="single" w:sz="4" w:space="0" w:color="auto"/>
            </w:tcBorders>
            <w:shd w:val="clear" w:color="000000" w:fill="FFFFFF"/>
            <w:vAlign w:val="center"/>
            <w:hideMark/>
          </w:tcPr>
          <w:p w14:paraId="74F12AAC"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55787</w:t>
            </w:r>
          </w:p>
        </w:tc>
        <w:tc>
          <w:tcPr>
            <w:tcW w:w="1284" w:type="pct"/>
            <w:tcBorders>
              <w:top w:val="nil"/>
              <w:left w:val="nil"/>
              <w:bottom w:val="single" w:sz="4" w:space="0" w:color="auto"/>
              <w:right w:val="single" w:sz="4" w:space="0" w:color="auto"/>
            </w:tcBorders>
            <w:shd w:val="clear" w:color="000000" w:fill="FFFFFF"/>
            <w:vAlign w:val="center"/>
            <w:hideMark/>
          </w:tcPr>
          <w:p w14:paraId="62FEED43"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55402</w:t>
            </w:r>
          </w:p>
        </w:tc>
        <w:tc>
          <w:tcPr>
            <w:tcW w:w="1239" w:type="pct"/>
            <w:tcBorders>
              <w:top w:val="nil"/>
              <w:left w:val="nil"/>
              <w:bottom w:val="single" w:sz="4" w:space="0" w:color="auto"/>
              <w:right w:val="single" w:sz="4" w:space="0" w:color="auto"/>
            </w:tcBorders>
            <w:shd w:val="clear" w:color="000000" w:fill="FFFFFF"/>
            <w:vAlign w:val="center"/>
            <w:hideMark/>
          </w:tcPr>
          <w:p w14:paraId="68E10904"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55843</w:t>
            </w:r>
          </w:p>
        </w:tc>
      </w:tr>
      <w:tr w:rsidR="00F60A08" w:rsidRPr="00873AE6" w14:paraId="5F35BA24" w14:textId="77777777" w:rsidTr="001B73AB">
        <w:trPr>
          <w:trHeight w:val="600"/>
        </w:trPr>
        <w:tc>
          <w:tcPr>
            <w:tcW w:w="1238" w:type="pct"/>
            <w:vMerge w:val="restart"/>
            <w:tcBorders>
              <w:top w:val="nil"/>
              <w:left w:val="single" w:sz="4" w:space="0" w:color="auto"/>
              <w:bottom w:val="single" w:sz="4" w:space="0" w:color="auto"/>
              <w:right w:val="single" w:sz="4" w:space="0" w:color="auto"/>
            </w:tcBorders>
            <w:shd w:val="clear" w:color="000000" w:fill="FFFFFF"/>
            <w:hideMark/>
          </w:tcPr>
          <w:p w14:paraId="242DA6B8"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Przeciętne dalsze trwanie życia</w:t>
            </w:r>
          </w:p>
        </w:tc>
        <w:tc>
          <w:tcPr>
            <w:tcW w:w="1239" w:type="pct"/>
            <w:tcBorders>
              <w:top w:val="nil"/>
              <w:left w:val="nil"/>
              <w:bottom w:val="single" w:sz="4" w:space="0" w:color="auto"/>
              <w:right w:val="single" w:sz="4" w:space="0" w:color="auto"/>
            </w:tcBorders>
            <w:shd w:val="clear" w:color="000000" w:fill="FFFFFF"/>
            <w:vAlign w:val="center"/>
            <w:hideMark/>
          </w:tcPr>
          <w:p w14:paraId="06619D8A"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męskiej – 70,6</w:t>
            </w:r>
          </w:p>
        </w:tc>
        <w:tc>
          <w:tcPr>
            <w:tcW w:w="1284" w:type="pct"/>
            <w:tcBorders>
              <w:top w:val="nil"/>
              <w:left w:val="nil"/>
              <w:bottom w:val="single" w:sz="4" w:space="0" w:color="auto"/>
              <w:right w:val="single" w:sz="4" w:space="0" w:color="auto"/>
            </w:tcBorders>
            <w:shd w:val="clear" w:color="000000" w:fill="FFFFFF"/>
            <w:vAlign w:val="center"/>
            <w:hideMark/>
          </w:tcPr>
          <w:p w14:paraId="69E56F8D"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męskiej –  72,1</w:t>
            </w:r>
          </w:p>
        </w:tc>
        <w:tc>
          <w:tcPr>
            <w:tcW w:w="1239" w:type="pct"/>
            <w:tcBorders>
              <w:top w:val="nil"/>
              <w:left w:val="nil"/>
              <w:bottom w:val="single" w:sz="4" w:space="0" w:color="auto"/>
              <w:right w:val="single" w:sz="4" w:space="0" w:color="auto"/>
            </w:tcBorders>
            <w:shd w:val="clear" w:color="000000" w:fill="FFFFFF"/>
            <w:vAlign w:val="center"/>
            <w:hideMark/>
          </w:tcPr>
          <w:p w14:paraId="21F56BCF"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 xml:space="preserve">Noworodek płci męskiej – 73,2 </w:t>
            </w:r>
          </w:p>
        </w:tc>
      </w:tr>
      <w:tr w:rsidR="00F60A08" w:rsidRPr="00873AE6" w14:paraId="79B2A520" w14:textId="77777777" w:rsidTr="001B73AB">
        <w:trPr>
          <w:trHeight w:val="600"/>
        </w:trPr>
        <w:tc>
          <w:tcPr>
            <w:tcW w:w="1238" w:type="pct"/>
            <w:vMerge/>
            <w:tcBorders>
              <w:top w:val="nil"/>
              <w:left w:val="single" w:sz="4" w:space="0" w:color="auto"/>
              <w:bottom w:val="single" w:sz="4" w:space="0" w:color="auto"/>
              <w:right w:val="single" w:sz="4" w:space="0" w:color="auto"/>
            </w:tcBorders>
            <w:vAlign w:val="center"/>
            <w:hideMark/>
          </w:tcPr>
          <w:p w14:paraId="2B32DE08"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39" w:type="pct"/>
            <w:tcBorders>
              <w:top w:val="nil"/>
              <w:left w:val="nil"/>
              <w:bottom w:val="single" w:sz="4" w:space="0" w:color="auto"/>
              <w:right w:val="single" w:sz="4" w:space="0" w:color="auto"/>
            </w:tcBorders>
            <w:shd w:val="clear" w:color="000000" w:fill="FFFFFF"/>
            <w:vAlign w:val="center"/>
            <w:hideMark/>
          </w:tcPr>
          <w:p w14:paraId="597CA269"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żeńskiej – 79,0</w:t>
            </w:r>
          </w:p>
        </w:tc>
        <w:tc>
          <w:tcPr>
            <w:tcW w:w="1284" w:type="pct"/>
            <w:tcBorders>
              <w:top w:val="nil"/>
              <w:left w:val="nil"/>
              <w:bottom w:val="single" w:sz="4" w:space="0" w:color="auto"/>
              <w:right w:val="single" w:sz="4" w:space="0" w:color="auto"/>
            </w:tcBorders>
            <w:shd w:val="clear" w:color="000000" w:fill="FFFFFF"/>
            <w:vAlign w:val="center"/>
            <w:hideMark/>
          </w:tcPr>
          <w:p w14:paraId="1D6F7741"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żeńskiej –  80,0</w:t>
            </w:r>
          </w:p>
        </w:tc>
        <w:tc>
          <w:tcPr>
            <w:tcW w:w="1239" w:type="pct"/>
            <w:tcBorders>
              <w:top w:val="nil"/>
              <w:left w:val="nil"/>
              <w:bottom w:val="single" w:sz="4" w:space="0" w:color="auto"/>
              <w:right w:val="single" w:sz="4" w:space="0" w:color="auto"/>
            </w:tcBorders>
            <w:shd w:val="clear" w:color="000000" w:fill="FFFFFF"/>
            <w:vAlign w:val="center"/>
            <w:hideMark/>
          </w:tcPr>
          <w:p w14:paraId="583EBBAC"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żeńskiej – 81,2</w:t>
            </w:r>
          </w:p>
        </w:tc>
      </w:tr>
      <w:tr w:rsidR="00F60A08" w:rsidRPr="00873AE6" w14:paraId="75DFF6E5" w14:textId="77777777" w:rsidTr="001B73AB">
        <w:trPr>
          <w:trHeight w:val="600"/>
        </w:trPr>
        <w:tc>
          <w:tcPr>
            <w:tcW w:w="1238" w:type="pct"/>
            <w:vMerge/>
            <w:tcBorders>
              <w:top w:val="nil"/>
              <w:left w:val="single" w:sz="4" w:space="0" w:color="auto"/>
              <w:bottom w:val="single" w:sz="4" w:space="0" w:color="auto"/>
              <w:right w:val="single" w:sz="4" w:space="0" w:color="auto"/>
            </w:tcBorders>
            <w:vAlign w:val="center"/>
            <w:hideMark/>
          </w:tcPr>
          <w:p w14:paraId="5575AF30"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39" w:type="pct"/>
            <w:tcBorders>
              <w:top w:val="nil"/>
              <w:left w:val="nil"/>
              <w:bottom w:val="single" w:sz="4" w:space="0" w:color="auto"/>
              <w:right w:val="single" w:sz="4" w:space="0" w:color="auto"/>
            </w:tcBorders>
            <w:shd w:val="clear" w:color="000000" w:fill="FFFFFF"/>
            <w:vAlign w:val="center"/>
            <w:hideMark/>
          </w:tcPr>
          <w:p w14:paraId="1ECEBA4D"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Mężczyzna w wieku 60 lat – 16,8</w:t>
            </w:r>
          </w:p>
        </w:tc>
        <w:tc>
          <w:tcPr>
            <w:tcW w:w="1284" w:type="pct"/>
            <w:tcBorders>
              <w:top w:val="nil"/>
              <w:left w:val="nil"/>
              <w:bottom w:val="single" w:sz="4" w:space="0" w:color="auto"/>
              <w:right w:val="single" w:sz="4" w:space="0" w:color="auto"/>
            </w:tcBorders>
            <w:shd w:val="clear" w:color="000000" w:fill="FFFFFF"/>
            <w:vAlign w:val="center"/>
            <w:hideMark/>
          </w:tcPr>
          <w:p w14:paraId="7BCDEB18"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Mężczyzna w wieku 60 lat –  18,1</w:t>
            </w:r>
          </w:p>
        </w:tc>
        <w:tc>
          <w:tcPr>
            <w:tcW w:w="1239" w:type="pct"/>
            <w:tcBorders>
              <w:top w:val="nil"/>
              <w:left w:val="nil"/>
              <w:bottom w:val="single" w:sz="4" w:space="0" w:color="auto"/>
              <w:right w:val="single" w:sz="4" w:space="0" w:color="auto"/>
            </w:tcBorders>
            <w:shd w:val="clear" w:color="000000" w:fill="FFFFFF"/>
            <w:vAlign w:val="center"/>
            <w:hideMark/>
          </w:tcPr>
          <w:p w14:paraId="25C0F0BB"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Mężczyzna w wieku 60 lat – 18,9</w:t>
            </w:r>
          </w:p>
        </w:tc>
      </w:tr>
      <w:tr w:rsidR="00F60A08" w:rsidRPr="00873AE6" w14:paraId="29F39285" w14:textId="77777777" w:rsidTr="001B73AB">
        <w:trPr>
          <w:trHeight w:val="600"/>
        </w:trPr>
        <w:tc>
          <w:tcPr>
            <w:tcW w:w="1238" w:type="pct"/>
            <w:vMerge/>
            <w:tcBorders>
              <w:top w:val="nil"/>
              <w:left w:val="single" w:sz="4" w:space="0" w:color="auto"/>
              <w:bottom w:val="single" w:sz="4" w:space="0" w:color="auto"/>
              <w:right w:val="single" w:sz="4" w:space="0" w:color="auto"/>
            </w:tcBorders>
            <w:vAlign w:val="center"/>
            <w:hideMark/>
          </w:tcPr>
          <w:p w14:paraId="2C0F9B8A"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39" w:type="pct"/>
            <w:tcBorders>
              <w:top w:val="nil"/>
              <w:left w:val="nil"/>
              <w:bottom w:val="single" w:sz="4" w:space="0" w:color="auto"/>
              <w:right w:val="single" w:sz="4" w:space="0" w:color="auto"/>
            </w:tcBorders>
            <w:shd w:val="clear" w:color="000000" w:fill="FFFFFF"/>
            <w:vAlign w:val="center"/>
            <w:hideMark/>
          </w:tcPr>
          <w:p w14:paraId="6DCEC9C8"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Kobieta w wieku 60 lat – 21,9</w:t>
            </w:r>
          </w:p>
        </w:tc>
        <w:tc>
          <w:tcPr>
            <w:tcW w:w="1284" w:type="pct"/>
            <w:tcBorders>
              <w:top w:val="nil"/>
              <w:left w:val="nil"/>
              <w:bottom w:val="single" w:sz="4" w:space="0" w:color="auto"/>
              <w:right w:val="single" w:sz="4" w:space="0" w:color="auto"/>
            </w:tcBorders>
            <w:shd w:val="clear" w:color="000000" w:fill="FFFFFF"/>
            <w:vAlign w:val="center"/>
            <w:hideMark/>
          </w:tcPr>
          <w:p w14:paraId="311FF6E4"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Kobieta w wieku 60 lat – 23,0</w:t>
            </w:r>
          </w:p>
        </w:tc>
        <w:tc>
          <w:tcPr>
            <w:tcW w:w="1239" w:type="pct"/>
            <w:tcBorders>
              <w:top w:val="nil"/>
              <w:left w:val="nil"/>
              <w:bottom w:val="single" w:sz="4" w:space="0" w:color="auto"/>
              <w:right w:val="single" w:sz="4" w:space="0" w:color="auto"/>
            </w:tcBorders>
            <w:shd w:val="clear" w:color="000000" w:fill="FFFFFF"/>
            <w:vAlign w:val="center"/>
            <w:hideMark/>
          </w:tcPr>
          <w:p w14:paraId="324F5EC6"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Kobieta w wieku 60 lat – 23,8</w:t>
            </w:r>
          </w:p>
        </w:tc>
      </w:tr>
      <w:tr w:rsidR="00F60A08" w:rsidRPr="00873AE6" w14:paraId="1E860725" w14:textId="77777777" w:rsidTr="001B73AB">
        <w:trPr>
          <w:trHeight w:val="300"/>
        </w:trPr>
        <w:tc>
          <w:tcPr>
            <w:tcW w:w="1238" w:type="pct"/>
            <w:tcBorders>
              <w:top w:val="nil"/>
              <w:left w:val="single" w:sz="4" w:space="0" w:color="auto"/>
              <w:bottom w:val="single" w:sz="4" w:space="0" w:color="auto"/>
              <w:right w:val="single" w:sz="4" w:space="0" w:color="auto"/>
            </w:tcBorders>
            <w:shd w:val="clear" w:color="000000" w:fill="FFFFFF"/>
            <w:hideMark/>
          </w:tcPr>
          <w:p w14:paraId="0048C1D3"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Współczynnik feminizacji</w:t>
            </w:r>
          </w:p>
        </w:tc>
        <w:tc>
          <w:tcPr>
            <w:tcW w:w="1239" w:type="pct"/>
            <w:tcBorders>
              <w:top w:val="nil"/>
              <w:left w:val="nil"/>
              <w:bottom w:val="single" w:sz="4" w:space="0" w:color="auto"/>
              <w:right w:val="single" w:sz="4" w:space="0" w:color="auto"/>
            </w:tcBorders>
            <w:shd w:val="clear" w:color="000000" w:fill="FFFFFF"/>
            <w:vAlign w:val="center"/>
            <w:hideMark/>
          </w:tcPr>
          <w:p w14:paraId="02407666"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110</w:t>
            </w:r>
          </w:p>
        </w:tc>
        <w:tc>
          <w:tcPr>
            <w:tcW w:w="1284" w:type="pct"/>
            <w:tcBorders>
              <w:top w:val="nil"/>
              <w:left w:val="nil"/>
              <w:bottom w:val="single" w:sz="4" w:space="0" w:color="auto"/>
              <w:right w:val="single" w:sz="4" w:space="0" w:color="auto"/>
            </w:tcBorders>
            <w:shd w:val="clear" w:color="000000" w:fill="FFFFFF"/>
            <w:vAlign w:val="center"/>
            <w:hideMark/>
          </w:tcPr>
          <w:p w14:paraId="7E0AEA1D"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110</w:t>
            </w:r>
          </w:p>
        </w:tc>
        <w:tc>
          <w:tcPr>
            <w:tcW w:w="1239" w:type="pct"/>
            <w:tcBorders>
              <w:top w:val="nil"/>
              <w:left w:val="nil"/>
              <w:bottom w:val="single" w:sz="4" w:space="0" w:color="auto"/>
              <w:right w:val="single" w:sz="4" w:space="0" w:color="auto"/>
            </w:tcBorders>
            <w:shd w:val="clear" w:color="000000" w:fill="FFFFFF"/>
            <w:vAlign w:val="center"/>
            <w:hideMark/>
          </w:tcPr>
          <w:p w14:paraId="03C4588F"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110</w:t>
            </w:r>
          </w:p>
        </w:tc>
      </w:tr>
      <w:tr w:rsidR="00F60A08" w:rsidRPr="00873AE6" w14:paraId="0DCBC5BF" w14:textId="77777777" w:rsidTr="001B73AB">
        <w:trPr>
          <w:trHeight w:val="900"/>
        </w:trPr>
        <w:tc>
          <w:tcPr>
            <w:tcW w:w="1238" w:type="pct"/>
            <w:tcBorders>
              <w:top w:val="nil"/>
              <w:left w:val="single" w:sz="4" w:space="0" w:color="auto"/>
              <w:bottom w:val="single" w:sz="4" w:space="0" w:color="auto"/>
              <w:right w:val="single" w:sz="4" w:space="0" w:color="auto"/>
            </w:tcBorders>
            <w:shd w:val="clear" w:color="000000" w:fill="FFFFFF"/>
            <w:hideMark/>
          </w:tcPr>
          <w:p w14:paraId="16CCDBD4"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Współczynnik obciążenia demograficznego osobami starszymi</w:t>
            </w:r>
          </w:p>
        </w:tc>
        <w:tc>
          <w:tcPr>
            <w:tcW w:w="1239" w:type="pct"/>
            <w:tcBorders>
              <w:top w:val="nil"/>
              <w:left w:val="nil"/>
              <w:bottom w:val="single" w:sz="4" w:space="0" w:color="auto"/>
              <w:right w:val="single" w:sz="4" w:space="0" w:color="auto"/>
            </w:tcBorders>
            <w:shd w:val="clear" w:color="000000" w:fill="FFFFFF"/>
            <w:vAlign w:val="center"/>
            <w:hideMark/>
          </w:tcPr>
          <w:p w14:paraId="4C1A0F22"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33</w:t>
            </w:r>
          </w:p>
        </w:tc>
        <w:tc>
          <w:tcPr>
            <w:tcW w:w="1284" w:type="pct"/>
            <w:tcBorders>
              <w:top w:val="nil"/>
              <w:left w:val="nil"/>
              <w:bottom w:val="single" w:sz="4" w:space="0" w:color="auto"/>
              <w:right w:val="single" w:sz="4" w:space="0" w:color="auto"/>
            </w:tcBorders>
            <w:shd w:val="clear" w:color="000000" w:fill="FFFFFF"/>
            <w:vAlign w:val="center"/>
            <w:hideMark/>
          </w:tcPr>
          <w:p w14:paraId="1EC37142"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34,1</w:t>
            </w:r>
          </w:p>
        </w:tc>
        <w:tc>
          <w:tcPr>
            <w:tcW w:w="1239" w:type="pct"/>
            <w:tcBorders>
              <w:top w:val="nil"/>
              <w:left w:val="nil"/>
              <w:bottom w:val="single" w:sz="4" w:space="0" w:color="auto"/>
              <w:right w:val="single" w:sz="4" w:space="0" w:color="auto"/>
            </w:tcBorders>
            <w:shd w:val="clear" w:color="000000" w:fill="FFFFFF"/>
            <w:vAlign w:val="center"/>
            <w:hideMark/>
          </w:tcPr>
          <w:p w14:paraId="4ADCA5A7"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35,2</w:t>
            </w:r>
          </w:p>
        </w:tc>
      </w:tr>
      <w:tr w:rsidR="00F60A08" w:rsidRPr="00873AE6" w14:paraId="528D5A0B" w14:textId="77777777" w:rsidTr="001B73AB">
        <w:trPr>
          <w:trHeight w:val="300"/>
        </w:trPr>
        <w:tc>
          <w:tcPr>
            <w:tcW w:w="1238" w:type="pct"/>
            <w:tcBorders>
              <w:top w:val="nil"/>
              <w:left w:val="single" w:sz="4" w:space="0" w:color="auto"/>
              <w:bottom w:val="single" w:sz="4" w:space="0" w:color="auto"/>
              <w:right w:val="single" w:sz="4" w:space="0" w:color="auto"/>
            </w:tcBorders>
            <w:shd w:val="clear" w:color="000000" w:fill="FFFFFF"/>
            <w:hideMark/>
          </w:tcPr>
          <w:p w14:paraId="5D6DEE33"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Współczynnik zgonów</w:t>
            </w:r>
          </w:p>
        </w:tc>
        <w:tc>
          <w:tcPr>
            <w:tcW w:w="1239" w:type="pct"/>
            <w:tcBorders>
              <w:top w:val="nil"/>
              <w:left w:val="nil"/>
              <w:bottom w:val="single" w:sz="4" w:space="0" w:color="auto"/>
              <w:right w:val="single" w:sz="4" w:space="0" w:color="auto"/>
            </w:tcBorders>
            <w:shd w:val="clear" w:color="000000" w:fill="FFFFFF"/>
            <w:vAlign w:val="center"/>
            <w:hideMark/>
          </w:tcPr>
          <w:p w14:paraId="5D58151C"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15,8</w:t>
            </w:r>
          </w:p>
        </w:tc>
        <w:tc>
          <w:tcPr>
            <w:tcW w:w="1284" w:type="pct"/>
            <w:tcBorders>
              <w:top w:val="nil"/>
              <w:left w:val="nil"/>
              <w:bottom w:val="single" w:sz="4" w:space="0" w:color="auto"/>
              <w:right w:val="single" w:sz="4" w:space="0" w:color="auto"/>
            </w:tcBorders>
            <w:shd w:val="clear" w:color="000000" w:fill="FFFFFF"/>
            <w:vAlign w:val="center"/>
            <w:hideMark/>
          </w:tcPr>
          <w:p w14:paraId="172EB34F"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14</w:t>
            </w:r>
          </w:p>
        </w:tc>
        <w:tc>
          <w:tcPr>
            <w:tcW w:w="1239" w:type="pct"/>
            <w:tcBorders>
              <w:top w:val="nil"/>
              <w:left w:val="nil"/>
              <w:bottom w:val="single" w:sz="4" w:space="0" w:color="auto"/>
              <w:right w:val="single" w:sz="4" w:space="0" w:color="auto"/>
            </w:tcBorders>
            <w:shd w:val="clear" w:color="000000" w:fill="FFFFFF"/>
            <w:vAlign w:val="center"/>
            <w:hideMark/>
          </w:tcPr>
          <w:p w14:paraId="75A192E5"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12,8</w:t>
            </w:r>
          </w:p>
        </w:tc>
      </w:tr>
      <w:tr w:rsidR="00F60A08" w:rsidRPr="00873AE6" w14:paraId="6BB54E03" w14:textId="77777777" w:rsidTr="001B73AB">
        <w:trPr>
          <w:trHeight w:val="345"/>
        </w:trPr>
        <w:tc>
          <w:tcPr>
            <w:tcW w:w="5000" w:type="pct"/>
            <w:gridSpan w:val="4"/>
            <w:tcBorders>
              <w:top w:val="single" w:sz="4" w:space="0" w:color="auto"/>
              <w:left w:val="single" w:sz="4" w:space="0" w:color="auto"/>
              <w:bottom w:val="single" w:sz="4" w:space="0" w:color="auto"/>
              <w:right w:val="single" w:sz="4" w:space="0" w:color="auto"/>
            </w:tcBorders>
            <w:shd w:val="clear" w:color="000000" w:fill="5B9BD5"/>
            <w:noWrap/>
            <w:hideMark/>
          </w:tcPr>
          <w:p w14:paraId="13C445C5"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AKTYWNOŚĆ EKONOMICZNA OSÓB STARSZYCH – DANE ZA 2023 R.</w:t>
            </w:r>
            <w:r w:rsidRPr="00873AE6">
              <w:rPr>
                <w:rFonts w:ascii="Lato" w:eastAsia="Times New Roman" w:hAnsi="Lato" w:cs="Calibri"/>
                <w:b/>
                <w:bCs/>
                <w:sz w:val="18"/>
                <w:szCs w:val="18"/>
                <w:vertAlign w:val="superscript"/>
                <w:lang w:eastAsia="pl-PL"/>
              </w:rPr>
              <w:t>1)</w:t>
            </w:r>
          </w:p>
        </w:tc>
      </w:tr>
      <w:tr w:rsidR="00F60A08" w:rsidRPr="00873AE6" w14:paraId="4C70C06F" w14:textId="77777777" w:rsidTr="001B73AB">
        <w:trPr>
          <w:trHeight w:val="300"/>
        </w:trPr>
        <w:tc>
          <w:tcPr>
            <w:tcW w:w="2477"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14:paraId="257EB2D1" w14:textId="77777777" w:rsidR="00F60A08" w:rsidRPr="00873AE6" w:rsidRDefault="00F60A08" w:rsidP="00AE3F6E">
            <w:pPr>
              <w:spacing w:after="0" w:line="240" w:lineRule="auto"/>
              <w:jc w:val="center"/>
              <w:rPr>
                <w:rFonts w:ascii="Lato" w:eastAsia="Times New Roman" w:hAnsi="Lato" w:cs="Calibri"/>
                <w:sz w:val="18"/>
                <w:szCs w:val="18"/>
                <w:lang w:eastAsia="pl-PL"/>
              </w:rPr>
            </w:pPr>
            <w:r w:rsidRPr="00873AE6">
              <w:rPr>
                <w:rFonts w:ascii="Lato" w:eastAsia="Times New Roman" w:hAnsi="Lato" w:cs="Calibri"/>
                <w:sz w:val="18"/>
                <w:szCs w:val="18"/>
                <w:lang w:eastAsia="pl-PL"/>
              </w:rPr>
              <w:t>Podział</w:t>
            </w:r>
          </w:p>
        </w:tc>
        <w:tc>
          <w:tcPr>
            <w:tcW w:w="2523" w:type="pct"/>
            <w:gridSpan w:val="2"/>
            <w:tcBorders>
              <w:top w:val="single" w:sz="4" w:space="0" w:color="auto"/>
              <w:left w:val="nil"/>
              <w:bottom w:val="single" w:sz="4" w:space="0" w:color="auto"/>
              <w:right w:val="single" w:sz="4" w:space="0" w:color="auto"/>
            </w:tcBorders>
            <w:shd w:val="clear" w:color="000000" w:fill="FFFFFF"/>
            <w:noWrap/>
            <w:hideMark/>
          </w:tcPr>
          <w:p w14:paraId="089EBACB" w14:textId="77777777" w:rsidR="00F60A08" w:rsidRPr="00873AE6" w:rsidRDefault="00F60A08" w:rsidP="00AE3F6E">
            <w:pPr>
              <w:spacing w:after="0" w:line="240" w:lineRule="auto"/>
              <w:jc w:val="center"/>
              <w:rPr>
                <w:rFonts w:ascii="Lato" w:eastAsia="Times New Roman" w:hAnsi="Lato" w:cs="Calibri"/>
                <w:sz w:val="18"/>
                <w:szCs w:val="18"/>
                <w:lang w:eastAsia="pl-PL"/>
              </w:rPr>
            </w:pPr>
            <w:r w:rsidRPr="00873AE6">
              <w:rPr>
                <w:rFonts w:ascii="Lato" w:eastAsia="Times New Roman" w:hAnsi="Lato" w:cs="Calibri"/>
                <w:sz w:val="18"/>
                <w:szCs w:val="18"/>
                <w:lang w:eastAsia="pl-PL"/>
              </w:rPr>
              <w:t>Liczba</w:t>
            </w:r>
          </w:p>
        </w:tc>
      </w:tr>
      <w:tr w:rsidR="00F60A08" w:rsidRPr="00873AE6" w14:paraId="3CCDB524" w14:textId="77777777" w:rsidTr="001B73AB">
        <w:trPr>
          <w:trHeight w:val="300"/>
        </w:trPr>
        <w:tc>
          <w:tcPr>
            <w:tcW w:w="2477" w:type="pct"/>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14:paraId="1C932F21"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Osoby aktywne zawodowo razem (w tys.)</w:t>
            </w:r>
          </w:p>
        </w:tc>
        <w:tc>
          <w:tcPr>
            <w:tcW w:w="1284" w:type="pct"/>
            <w:tcBorders>
              <w:top w:val="nil"/>
              <w:left w:val="nil"/>
              <w:bottom w:val="single" w:sz="4" w:space="0" w:color="auto"/>
              <w:right w:val="single" w:sz="4" w:space="0" w:color="auto"/>
            </w:tcBorders>
            <w:shd w:val="clear" w:color="000000" w:fill="FFFFFF"/>
            <w:noWrap/>
            <w:hideMark/>
          </w:tcPr>
          <w:p w14:paraId="5583BF6E"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tcBorders>
              <w:top w:val="nil"/>
              <w:left w:val="nil"/>
              <w:bottom w:val="single" w:sz="4" w:space="0" w:color="auto"/>
              <w:right w:val="single" w:sz="4" w:space="0" w:color="auto"/>
            </w:tcBorders>
            <w:shd w:val="clear" w:color="000000" w:fill="FFFFFF"/>
            <w:vAlign w:val="center"/>
            <w:hideMark/>
          </w:tcPr>
          <w:p w14:paraId="3A53D2E0"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1 140</w:t>
            </w:r>
          </w:p>
        </w:tc>
      </w:tr>
      <w:tr w:rsidR="00F60A08" w:rsidRPr="00873AE6" w14:paraId="6BED8A3B" w14:textId="77777777" w:rsidTr="001B73AB">
        <w:trPr>
          <w:trHeight w:val="3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3AAAF0C8"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000000" w:fill="FFFFFF"/>
            <w:noWrap/>
            <w:hideMark/>
          </w:tcPr>
          <w:p w14:paraId="4AE4062B"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tcBorders>
              <w:top w:val="nil"/>
              <w:left w:val="nil"/>
              <w:bottom w:val="single" w:sz="4" w:space="0" w:color="auto"/>
              <w:right w:val="single" w:sz="4" w:space="0" w:color="auto"/>
            </w:tcBorders>
            <w:shd w:val="clear" w:color="000000" w:fill="FFFFFF"/>
            <w:vAlign w:val="center"/>
            <w:hideMark/>
          </w:tcPr>
          <w:p w14:paraId="28CD6D79"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97</w:t>
            </w:r>
          </w:p>
        </w:tc>
      </w:tr>
      <w:tr w:rsidR="00F60A08" w:rsidRPr="00873AE6" w14:paraId="3B58A81C" w14:textId="77777777" w:rsidTr="001B73AB">
        <w:trPr>
          <w:trHeight w:val="300"/>
        </w:trPr>
        <w:tc>
          <w:tcPr>
            <w:tcW w:w="2477" w:type="pct"/>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14:paraId="12DCDA05" w14:textId="6D7F4B4E"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Osoby aktywne zawodowo </w:t>
            </w:r>
            <w:r w:rsidRPr="00873AE6">
              <w:rPr>
                <w:rFonts w:ascii="Lato" w:eastAsia="Times New Roman" w:hAnsi="Lato" w:cs="Calibri"/>
                <w:b/>
                <w:bCs/>
                <w:sz w:val="18"/>
                <w:szCs w:val="18"/>
                <w:lang w:eastAsia="pl-PL"/>
              </w:rPr>
              <w:br/>
              <w:t>– pracujący (w tys.)</w:t>
            </w:r>
            <w:r w:rsidRPr="00873AE6">
              <w:rPr>
                <w:rFonts w:ascii="Lato" w:eastAsia="Times New Roman" w:hAnsi="Lato" w:cs="Calibri"/>
                <w:b/>
                <w:bCs/>
                <w:sz w:val="18"/>
                <w:szCs w:val="18"/>
                <w:lang w:eastAsia="pl-PL"/>
              </w:rPr>
              <w:br/>
            </w:r>
          </w:p>
        </w:tc>
        <w:tc>
          <w:tcPr>
            <w:tcW w:w="1284" w:type="pct"/>
            <w:tcBorders>
              <w:top w:val="nil"/>
              <w:left w:val="nil"/>
              <w:bottom w:val="single" w:sz="4" w:space="0" w:color="auto"/>
              <w:right w:val="single" w:sz="4" w:space="0" w:color="auto"/>
            </w:tcBorders>
            <w:shd w:val="clear" w:color="000000" w:fill="FFFFFF"/>
            <w:noWrap/>
            <w:hideMark/>
          </w:tcPr>
          <w:p w14:paraId="3DA4AA8A"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tcBorders>
              <w:top w:val="nil"/>
              <w:left w:val="nil"/>
              <w:bottom w:val="single" w:sz="4" w:space="0" w:color="auto"/>
              <w:right w:val="single" w:sz="4" w:space="0" w:color="auto"/>
            </w:tcBorders>
            <w:shd w:val="clear" w:color="000000" w:fill="FFFFFF"/>
            <w:vAlign w:val="center"/>
            <w:hideMark/>
          </w:tcPr>
          <w:p w14:paraId="712F36DD"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1 096</w:t>
            </w:r>
          </w:p>
        </w:tc>
      </w:tr>
      <w:tr w:rsidR="00F60A08" w:rsidRPr="00873AE6" w14:paraId="4623F796" w14:textId="77777777" w:rsidTr="001B73AB">
        <w:trPr>
          <w:trHeight w:val="3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5335FC55"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000000" w:fill="FFFFFF"/>
            <w:noWrap/>
            <w:hideMark/>
          </w:tcPr>
          <w:p w14:paraId="591E31A1"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tcBorders>
              <w:top w:val="nil"/>
              <w:left w:val="nil"/>
              <w:bottom w:val="single" w:sz="4" w:space="0" w:color="auto"/>
              <w:right w:val="single" w:sz="4" w:space="0" w:color="auto"/>
            </w:tcBorders>
            <w:shd w:val="clear" w:color="000000" w:fill="FFFFFF"/>
            <w:vAlign w:val="center"/>
            <w:hideMark/>
          </w:tcPr>
          <w:p w14:paraId="7662C4C7"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96</w:t>
            </w:r>
          </w:p>
        </w:tc>
      </w:tr>
      <w:tr w:rsidR="00F60A08" w:rsidRPr="00873AE6" w14:paraId="32B90AB2" w14:textId="77777777" w:rsidTr="001B73AB">
        <w:trPr>
          <w:trHeight w:val="300"/>
        </w:trPr>
        <w:tc>
          <w:tcPr>
            <w:tcW w:w="2477" w:type="pct"/>
            <w:gridSpan w:val="2"/>
            <w:vMerge w:val="restart"/>
            <w:tcBorders>
              <w:top w:val="single" w:sz="4" w:space="0" w:color="auto"/>
              <w:left w:val="single" w:sz="4" w:space="0" w:color="auto"/>
              <w:bottom w:val="single" w:sz="4" w:space="0" w:color="auto"/>
              <w:right w:val="single" w:sz="4" w:space="0" w:color="auto"/>
            </w:tcBorders>
            <w:shd w:val="clear" w:color="000000" w:fill="FFFFFF"/>
            <w:noWrap/>
            <w:hideMark/>
          </w:tcPr>
          <w:p w14:paraId="6CDE018B"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Osoby bierne zawodowo (w tys.)</w:t>
            </w:r>
          </w:p>
        </w:tc>
        <w:tc>
          <w:tcPr>
            <w:tcW w:w="1284" w:type="pct"/>
            <w:tcBorders>
              <w:top w:val="nil"/>
              <w:left w:val="nil"/>
              <w:bottom w:val="single" w:sz="4" w:space="0" w:color="auto"/>
              <w:right w:val="single" w:sz="4" w:space="0" w:color="auto"/>
            </w:tcBorders>
            <w:shd w:val="clear" w:color="000000" w:fill="FFFFFF"/>
            <w:noWrap/>
            <w:hideMark/>
          </w:tcPr>
          <w:p w14:paraId="1BEE1959"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tcBorders>
              <w:top w:val="nil"/>
              <w:left w:val="nil"/>
              <w:bottom w:val="single" w:sz="4" w:space="0" w:color="auto"/>
              <w:right w:val="single" w:sz="4" w:space="0" w:color="auto"/>
            </w:tcBorders>
            <w:shd w:val="clear" w:color="000000" w:fill="FFFFFF"/>
            <w:vAlign w:val="center"/>
            <w:hideMark/>
          </w:tcPr>
          <w:p w14:paraId="184F3BE2"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813</w:t>
            </w:r>
          </w:p>
        </w:tc>
      </w:tr>
      <w:tr w:rsidR="00F60A08" w:rsidRPr="00873AE6" w14:paraId="33EAE657" w14:textId="77777777" w:rsidTr="001B73AB">
        <w:trPr>
          <w:trHeight w:val="3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7FDC0DFA"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000000" w:fill="FFFFFF"/>
            <w:noWrap/>
            <w:hideMark/>
          </w:tcPr>
          <w:p w14:paraId="38111C51"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tcBorders>
              <w:top w:val="nil"/>
              <w:left w:val="nil"/>
              <w:bottom w:val="single" w:sz="4" w:space="0" w:color="auto"/>
              <w:right w:val="single" w:sz="4" w:space="0" w:color="auto"/>
            </w:tcBorders>
            <w:shd w:val="clear" w:color="000000" w:fill="FFFFFF"/>
            <w:vAlign w:val="center"/>
            <w:hideMark/>
          </w:tcPr>
          <w:p w14:paraId="037829DE"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552</w:t>
            </w:r>
          </w:p>
        </w:tc>
      </w:tr>
      <w:tr w:rsidR="00F60A08" w:rsidRPr="00873AE6" w14:paraId="65523035" w14:textId="77777777" w:rsidTr="001B73AB">
        <w:trPr>
          <w:trHeight w:val="300"/>
        </w:trPr>
        <w:tc>
          <w:tcPr>
            <w:tcW w:w="2477" w:type="pct"/>
            <w:gridSpan w:val="2"/>
            <w:vMerge w:val="restart"/>
            <w:tcBorders>
              <w:top w:val="single" w:sz="4" w:space="0" w:color="auto"/>
              <w:left w:val="single" w:sz="4" w:space="0" w:color="auto"/>
              <w:bottom w:val="single" w:sz="4" w:space="0" w:color="auto"/>
              <w:right w:val="single" w:sz="4" w:space="0" w:color="auto"/>
            </w:tcBorders>
            <w:shd w:val="clear" w:color="000000" w:fill="FFFFFF"/>
            <w:noWrap/>
            <w:hideMark/>
          </w:tcPr>
          <w:p w14:paraId="55937664"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lastRenderedPageBreak/>
              <w:t>Współczynnik aktywności zawodowej %</w:t>
            </w:r>
          </w:p>
        </w:tc>
        <w:tc>
          <w:tcPr>
            <w:tcW w:w="1284" w:type="pct"/>
            <w:tcBorders>
              <w:top w:val="nil"/>
              <w:left w:val="nil"/>
              <w:bottom w:val="single" w:sz="4" w:space="0" w:color="auto"/>
              <w:right w:val="single" w:sz="4" w:space="0" w:color="auto"/>
            </w:tcBorders>
            <w:shd w:val="clear" w:color="000000" w:fill="FFFFFF"/>
            <w:noWrap/>
            <w:hideMark/>
          </w:tcPr>
          <w:p w14:paraId="1531AB8E"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tcBorders>
              <w:top w:val="nil"/>
              <w:left w:val="nil"/>
              <w:bottom w:val="single" w:sz="4" w:space="0" w:color="auto"/>
              <w:right w:val="single" w:sz="4" w:space="0" w:color="auto"/>
            </w:tcBorders>
            <w:shd w:val="clear" w:color="000000" w:fill="FFFFFF"/>
            <w:vAlign w:val="center"/>
            <w:hideMark/>
          </w:tcPr>
          <w:p w14:paraId="2D8F162B"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58,4</w:t>
            </w:r>
          </w:p>
        </w:tc>
      </w:tr>
      <w:tr w:rsidR="00F60A08" w:rsidRPr="00873AE6" w14:paraId="34153EAF" w14:textId="77777777" w:rsidTr="001B73AB">
        <w:trPr>
          <w:trHeight w:val="3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1D105120"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000000" w:fill="FFFFFF"/>
            <w:noWrap/>
            <w:hideMark/>
          </w:tcPr>
          <w:p w14:paraId="1604F35F"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tcBorders>
              <w:top w:val="nil"/>
              <w:left w:val="nil"/>
              <w:bottom w:val="single" w:sz="4" w:space="0" w:color="auto"/>
              <w:right w:val="single" w:sz="4" w:space="0" w:color="auto"/>
            </w:tcBorders>
            <w:shd w:val="clear" w:color="000000" w:fill="FFFFFF"/>
            <w:vAlign w:val="center"/>
            <w:hideMark/>
          </w:tcPr>
          <w:p w14:paraId="56F94692"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14,9</w:t>
            </w:r>
          </w:p>
        </w:tc>
      </w:tr>
      <w:tr w:rsidR="00F60A08" w:rsidRPr="00873AE6" w14:paraId="568205C4" w14:textId="77777777" w:rsidTr="001B73AB">
        <w:trPr>
          <w:trHeight w:val="300"/>
        </w:trPr>
        <w:tc>
          <w:tcPr>
            <w:tcW w:w="2477" w:type="pct"/>
            <w:gridSpan w:val="2"/>
            <w:vMerge w:val="restart"/>
            <w:tcBorders>
              <w:top w:val="single" w:sz="4" w:space="0" w:color="auto"/>
              <w:left w:val="single" w:sz="4" w:space="0" w:color="auto"/>
              <w:bottom w:val="single" w:sz="4" w:space="0" w:color="auto"/>
              <w:right w:val="single" w:sz="4" w:space="0" w:color="auto"/>
            </w:tcBorders>
            <w:shd w:val="clear" w:color="000000" w:fill="FFFFFF"/>
            <w:noWrap/>
            <w:hideMark/>
          </w:tcPr>
          <w:p w14:paraId="2E128BC7"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Wskaźnik zatrudnienia %</w:t>
            </w:r>
          </w:p>
        </w:tc>
        <w:tc>
          <w:tcPr>
            <w:tcW w:w="1284" w:type="pct"/>
            <w:tcBorders>
              <w:top w:val="nil"/>
              <w:left w:val="nil"/>
              <w:bottom w:val="single" w:sz="4" w:space="0" w:color="auto"/>
              <w:right w:val="single" w:sz="4" w:space="0" w:color="auto"/>
            </w:tcBorders>
            <w:shd w:val="clear" w:color="000000" w:fill="FFFFFF"/>
            <w:noWrap/>
            <w:hideMark/>
          </w:tcPr>
          <w:p w14:paraId="188920B8"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tcBorders>
              <w:top w:val="nil"/>
              <w:left w:val="nil"/>
              <w:bottom w:val="single" w:sz="4" w:space="0" w:color="auto"/>
              <w:right w:val="single" w:sz="4" w:space="0" w:color="auto"/>
            </w:tcBorders>
            <w:shd w:val="clear" w:color="000000" w:fill="FFFFFF"/>
            <w:vAlign w:val="center"/>
            <w:hideMark/>
          </w:tcPr>
          <w:p w14:paraId="5FB8FB00"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56,1</w:t>
            </w:r>
          </w:p>
        </w:tc>
      </w:tr>
      <w:tr w:rsidR="00F60A08" w:rsidRPr="00873AE6" w14:paraId="30A98919" w14:textId="77777777" w:rsidTr="001B73AB">
        <w:trPr>
          <w:trHeight w:val="3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55241714"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000000" w:fill="FFFFFF"/>
            <w:noWrap/>
            <w:hideMark/>
          </w:tcPr>
          <w:p w14:paraId="6496432A"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tcBorders>
              <w:top w:val="nil"/>
              <w:left w:val="nil"/>
              <w:bottom w:val="single" w:sz="4" w:space="0" w:color="auto"/>
              <w:right w:val="single" w:sz="4" w:space="0" w:color="auto"/>
            </w:tcBorders>
            <w:shd w:val="clear" w:color="000000" w:fill="FFFFFF"/>
            <w:vAlign w:val="center"/>
            <w:hideMark/>
          </w:tcPr>
          <w:p w14:paraId="739B877C"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14,8</w:t>
            </w:r>
          </w:p>
        </w:tc>
      </w:tr>
      <w:tr w:rsidR="00F60A08" w:rsidRPr="00873AE6" w14:paraId="48C44E26" w14:textId="77777777" w:rsidTr="001B73AB">
        <w:trPr>
          <w:trHeight w:val="300"/>
        </w:trPr>
        <w:tc>
          <w:tcPr>
            <w:tcW w:w="2477" w:type="pct"/>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14:paraId="72FD5108"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Osoby bierne zawodowo  w wieku 60-74 lata według wybranych przyczyn bierności </w:t>
            </w:r>
            <w:r w:rsidRPr="00873AE6">
              <w:rPr>
                <w:rFonts w:ascii="Lato" w:eastAsia="Times New Roman" w:hAnsi="Lato" w:cs="Calibri"/>
                <w:b/>
                <w:bCs/>
                <w:sz w:val="18"/>
                <w:szCs w:val="18"/>
                <w:lang w:eastAsia="pl-PL"/>
              </w:rPr>
              <w:br/>
              <w:t>(w tys.)</w:t>
            </w:r>
          </w:p>
        </w:tc>
        <w:tc>
          <w:tcPr>
            <w:tcW w:w="1284" w:type="pct"/>
            <w:tcBorders>
              <w:top w:val="nil"/>
              <w:left w:val="nil"/>
              <w:bottom w:val="single" w:sz="4" w:space="0" w:color="auto"/>
              <w:right w:val="single" w:sz="4" w:space="0" w:color="auto"/>
            </w:tcBorders>
            <w:shd w:val="clear" w:color="000000" w:fill="FFFFFF"/>
            <w:hideMark/>
          </w:tcPr>
          <w:p w14:paraId="7B1A8EA6"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w:t>
            </w:r>
          </w:p>
        </w:tc>
        <w:tc>
          <w:tcPr>
            <w:tcW w:w="1239" w:type="pct"/>
            <w:tcBorders>
              <w:top w:val="nil"/>
              <w:left w:val="nil"/>
              <w:bottom w:val="single" w:sz="4" w:space="0" w:color="auto"/>
              <w:right w:val="single" w:sz="4" w:space="0" w:color="auto"/>
            </w:tcBorders>
            <w:shd w:val="clear" w:color="000000" w:fill="FFFFFF"/>
            <w:vAlign w:val="center"/>
            <w:hideMark/>
          </w:tcPr>
          <w:p w14:paraId="44DF6220"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375</w:t>
            </w:r>
          </w:p>
        </w:tc>
      </w:tr>
      <w:tr w:rsidR="00F60A08" w:rsidRPr="00873AE6" w14:paraId="7D19D8AA" w14:textId="77777777" w:rsidTr="001B73AB">
        <w:trPr>
          <w:trHeight w:val="3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2DF6F08E"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2523" w:type="pct"/>
            <w:gridSpan w:val="2"/>
            <w:tcBorders>
              <w:top w:val="single" w:sz="4" w:space="0" w:color="auto"/>
              <w:left w:val="nil"/>
              <w:bottom w:val="single" w:sz="4" w:space="0" w:color="auto"/>
              <w:right w:val="single" w:sz="4" w:space="0" w:color="auto"/>
            </w:tcBorders>
            <w:shd w:val="clear" w:color="000000" w:fill="FFFFFF"/>
            <w:hideMark/>
          </w:tcPr>
          <w:p w14:paraId="75774EE0"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 </w:t>
            </w:r>
          </w:p>
        </w:tc>
      </w:tr>
      <w:tr w:rsidR="00F60A08" w:rsidRPr="00873AE6" w14:paraId="1265E9FD" w14:textId="77777777" w:rsidTr="001B73AB">
        <w:trPr>
          <w:trHeight w:val="6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6399E42C"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000000" w:fill="FFFFFF"/>
            <w:hideMark/>
          </w:tcPr>
          <w:p w14:paraId="21D353E9"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osoby nieposzukujące pracy - razem</w:t>
            </w:r>
          </w:p>
        </w:tc>
        <w:tc>
          <w:tcPr>
            <w:tcW w:w="1239" w:type="pct"/>
            <w:tcBorders>
              <w:top w:val="nil"/>
              <w:left w:val="nil"/>
              <w:bottom w:val="single" w:sz="4" w:space="0" w:color="auto"/>
              <w:right w:val="single" w:sz="4" w:space="0" w:color="auto"/>
            </w:tcBorders>
            <w:shd w:val="clear" w:color="000000" w:fill="FFFFFF"/>
            <w:vAlign w:val="center"/>
            <w:hideMark/>
          </w:tcPr>
          <w:p w14:paraId="4346E903"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375</w:t>
            </w:r>
          </w:p>
        </w:tc>
      </w:tr>
      <w:tr w:rsidR="00F60A08" w:rsidRPr="00873AE6" w14:paraId="700F46C2" w14:textId="77777777" w:rsidTr="001B73AB">
        <w:trPr>
          <w:trHeight w:val="6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6ACE56D7"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000000" w:fill="FFFFFF"/>
            <w:hideMark/>
          </w:tcPr>
          <w:p w14:paraId="08E65E56"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osoby nieposzukujące pracy - emerytura</w:t>
            </w:r>
          </w:p>
        </w:tc>
        <w:tc>
          <w:tcPr>
            <w:tcW w:w="1239" w:type="pct"/>
            <w:tcBorders>
              <w:top w:val="nil"/>
              <w:left w:val="nil"/>
              <w:bottom w:val="single" w:sz="4" w:space="0" w:color="auto"/>
              <w:right w:val="single" w:sz="4" w:space="0" w:color="auto"/>
            </w:tcBorders>
            <w:shd w:val="clear" w:color="000000" w:fill="FFFFFF"/>
            <w:vAlign w:val="center"/>
            <w:hideMark/>
          </w:tcPr>
          <w:p w14:paraId="08BDAFD5"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352</w:t>
            </w:r>
          </w:p>
        </w:tc>
      </w:tr>
      <w:tr w:rsidR="00F60A08" w:rsidRPr="00873AE6" w14:paraId="123C4156" w14:textId="77777777" w:rsidTr="001B73AB">
        <w:trPr>
          <w:trHeight w:val="9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151A6C27"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000000" w:fill="FFFFFF"/>
            <w:hideMark/>
          </w:tcPr>
          <w:p w14:paraId="31B3C865"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osoby nieposzukujące pracy - choroba, niepełnosprawność</w:t>
            </w:r>
          </w:p>
        </w:tc>
        <w:tc>
          <w:tcPr>
            <w:tcW w:w="1239" w:type="pct"/>
            <w:tcBorders>
              <w:top w:val="nil"/>
              <w:left w:val="nil"/>
              <w:bottom w:val="single" w:sz="4" w:space="0" w:color="auto"/>
              <w:right w:val="single" w:sz="4" w:space="0" w:color="auto"/>
            </w:tcBorders>
            <w:shd w:val="clear" w:color="000000" w:fill="FFFFFF"/>
            <w:vAlign w:val="center"/>
            <w:hideMark/>
          </w:tcPr>
          <w:p w14:paraId="591B9552"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15</w:t>
            </w:r>
          </w:p>
        </w:tc>
      </w:tr>
      <w:tr w:rsidR="00F60A08" w:rsidRPr="00873AE6" w14:paraId="1C2018E8" w14:textId="77777777" w:rsidTr="001B73AB">
        <w:trPr>
          <w:trHeight w:val="300"/>
        </w:trPr>
        <w:tc>
          <w:tcPr>
            <w:tcW w:w="2477" w:type="pct"/>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14:paraId="2CA32BDA"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Osoby bezrobotne zarejestrowane w urzędach pracy (w tys.)</w:t>
            </w:r>
            <w:r w:rsidRPr="00873AE6">
              <w:rPr>
                <w:rFonts w:ascii="Lato" w:eastAsia="Times New Roman" w:hAnsi="Lato" w:cs="Calibri"/>
                <w:b/>
                <w:bCs/>
                <w:sz w:val="18"/>
                <w:szCs w:val="18"/>
                <w:vertAlign w:val="superscript"/>
                <w:lang w:eastAsia="pl-PL"/>
              </w:rPr>
              <w:t>2)</w:t>
            </w:r>
          </w:p>
        </w:tc>
        <w:tc>
          <w:tcPr>
            <w:tcW w:w="1284" w:type="pct"/>
            <w:tcBorders>
              <w:top w:val="nil"/>
              <w:left w:val="nil"/>
              <w:bottom w:val="single" w:sz="4" w:space="0" w:color="auto"/>
              <w:right w:val="single" w:sz="4" w:space="0" w:color="auto"/>
            </w:tcBorders>
            <w:shd w:val="clear" w:color="000000" w:fill="FFFFFF"/>
            <w:hideMark/>
          </w:tcPr>
          <w:p w14:paraId="0AD61919"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w:t>
            </w:r>
          </w:p>
        </w:tc>
        <w:tc>
          <w:tcPr>
            <w:tcW w:w="1239" w:type="pct"/>
            <w:tcBorders>
              <w:top w:val="nil"/>
              <w:left w:val="nil"/>
              <w:bottom w:val="single" w:sz="4" w:space="0" w:color="auto"/>
              <w:right w:val="single" w:sz="4" w:space="0" w:color="auto"/>
            </w:tcBorders>
            <w:shd w:val="clear" w:color="000000" w:fill="FFFFFF"/>
            <w:vAlign w:val="center"/>
            <w:hideMark/>
          </w:tcPr>
          <w:p w14:paraId="528D91D2"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53,2</w:t>
            </w:r>
          </w:p>
        </w:tc>
      </w:tr>
      <w:tr w:rsidR="00F60A08" w:rsidRPr="00873AE6" w14:paraId="6ADB4692" w14:textId="77777777" w:rsidTr="001B73AB">
        <w:trPr>
          <w:trHeight w:val="3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16683A2D"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000000" w:fill="FFFFFF"/>
            <w:hideMark/>
          </w:tcPr>
          <w:p w14:paraId="378C852C"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60-64 lata</w:t>
            </w:r>
          </w:p>
        </w:tc>
        <w:tc>
          <w:tcPr>
            <w:tcW w:w="1239" w:type="pct"/>
            <w:tcBorders>
              <w:top w:val="nil"/>
              <w:left w:val="nil"/>
              <w:bottom w:val="single" w:sz="4" w:space="0" w:color="auto"/>
              <w:right w:val="single" w:sz="4" w:space="0" w:color="auto"/>
            </w:tcBorders>
            <w:shd w:val="clear" w:color="000000" w:fill="FFFFFF"/>
            <w:vAlign w:val="center"/>
            <w:hideMark/>
          </w:tcPr>
          <w:p w14:paraId="24DDC500"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3,8</w:t>
            </w:r>
          </w:p>
        </w:tc>
      </w:tr>
      <w:tr w:rsidR="00F60A08" w:rsidRPr="00873AE6" w14:paraId="3EE1677A" w14:textId="77777777" w:rsidTr="001B73AB">
        <w:trPr>
          <w:trHeight w:val="300"/>
        </w:trPr>
        <w:tc>
          <w:tcPr>
            <w:tcW w:w="2477" w:type="pct"/>
            <w:gridSpan w:val="2"/>
            <w:vMerge w:val="restart"/>
            <w:tcBorders>
              <w:top w:val="single" w:sz="4" w:space="0" w:color="auto"/>
              <w:left w:val="single" w:sz="4" w:space="0" w:color="auto"/>
              <w:bottom w:val="single" w:sz="4" w:space="0" w:color="auto"/>
              <w:right w:val="single" w:sz="4" w:space="0" w:color="auto"/>
            </w:tcBorders>
            <w:shd w:val="clear" w:color="000000" w:fill="FFFFFF"/>
            <w:noWrap/>
            <w:hideMark/>
          </w:tcPr>
          <w:p w14:paraId="792F4A5E" w14:textId="622B30C1"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Osoby pobierające </w:t>
            </w:r>
            <w:r w:rsidR="00A845B3">
              <w:rPr>
                <w:rFonts w:ascii="Lato" w:eastAsia="Times New Roman" w:hAnsi="Lato" w:cs="Calibri"/>
                <w:b/>
                <w:bCs/>
                <w:sz w:val="18"/>
                <w:szCs w:val="18"/>
                <w:lang w:eastAsia="pl-PL"/>
              </w:rPr>
              <w:t>emerytury i</w:t>
            </w:r>
            <w:r w:rsidR="00A845B3" w:rsidRPr="00873AE6">
              <w:rPr>
                <w:rFonts w:ascii="Lato" w:eastAsia="Times New Roman" w:hAnsi="Lato" w:cs="Calibri"/>
                <w:b/>
                <w:bCs/>
                <w:sz w:val="18"/>
                <w:szCs w:val="18"/>
                <w:lang w:eastAsia="pl-PL"/>
              </w:rPr>
              <w:t xml:space="preserve"> </w:t>
            </w:r>
            <w:r w:rsidRPr="00873AE6">
              <w:rPr>
                <w:rFonts w:ascii="Lato" w:eastAsia="Times New Roman" w:hAnsi="Lato" w:cs="Calibri"/>
                <w:b/>
                <w:bCs/>
                <w:sz w:val="18"/>
                <w:szCs w:val="18"/>
                <w:lang w:eastAsia="pl-PL"/>
              </w:rPr>
              <w:t>renty</w:t>
            </w:r>
          </w:p>
        </w:tc>
        <w:tc>
          <w:tcPr>
            <w:tcW w:w="2523" w:type="pct"/>
            <w:gridSpan w:val="2"/>
            <w:tcBorders>
              <w:top w:val="single" w:sz="4" w:space="0" w:color="auto"/>
              <w:left w:val="nil"/>
              <w:bottom w:val="single" w:sz="4" w:space="0" w:color="auto"/>
              <w:right w:val="single" w:sz="4" w:space="0" w:color="auto"/>
            </w:tcBorders>
            <w:shd w:val="clear" w:color="000000" w:fill="5B9BD5"/>
            <w:noWrap/>
            <w:hideMark/>
          </w:tcPr>
          <w:p w14:paraId="2644F7C1"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ZUS</w:t>
            </w:r>
          </w:p>
        </w:tc>
      </w:tr>
      <w:tr w:rsidR="00F60A08" w:rsidRPr="00873AE6" w14:paraId="5C32B871" w14:textId="77777777" w:rsidTr="001B73AB">
        <w:trPr>
          <w:trHeight w:val="9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684B8E48"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000000" w:fill="FFFFFF"/>
            <w:hideMark/>
          </w:tcPr>
          <w:p w14:paraId="359E4DA1"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Rodzaj świadczenia</w:t>
            </w:r>
          </w:p>
        </w:tc>
        <w:tc>
          <w:tcPr>
            <w:tcW w:w="1239" w:type="pct"/>
            <w:tcBorders>
              <w:top w:val="nil"/>
              <w:left w:val="nil"/>
              <w:bottom w:val="single" w:sz="4" w:space="0" w:color="auto"/>
              <w:right w:val="single" w:sz="4" w:space="0" w:color="auto"/>
            </w:tcBorders>
            <w:shd w:val="clear" w:color="000000" w:fill="FFFFFF"/>
            <w:hideMark/>
          </w:tcPr>
          <w:p w14:paraId="1514DB6E" w14:textId="77777777" w:rsidR="00F60A08" w:rsidRPr="00873AE6" w:rsidRDefault="00F60A08" w:rsidP="00AE3F6E">
            <w:pPr>
              <w:spacing w:after="0" w:line="240" w:lineRule="auto"/>
              <w:jc w:val="center"/>
              <w:rPr>
                <w:rFonts w:ascii="Lato" w:eastAsia="Times New Roman" w:hAnsi="Lato" w:cs="Calibri"/>
                <w:sz w:val="18"/>
                <w:szCs w:val="18"/>
                <w:lang w:eastAsia="pl-PL"/>
              </w:rPr>
            </w:pPr>
            <w:r w:rsidRPr="00873AE6">
              <w:rPr>
                <w:rFonts w:ascii="Lato" w:eastAsia="Times New Roman" w:hAnsi="Lato" w:cs="Calibri"/>
                <w:sz w:val="18"/>
                <w:szCs w:val="18"/>
                <w:lang w:eastAsia="pl-PL"/>
              </w:rPr>
              <w:t>Przeciętna miesięczna liczba emerytów i rencistów (w tys.)</w:t>
            </w:r>
          </w:p>
        </w:tc>
      </w:tr>
      <w:tr w:rsidR="00F60A08" w:rsidRPr="00873AE6" w14:paraId="441D8A9E" w14:textId="77777777" w:rsidTr="001B73AB">
        <w:trPr>
          <w:trHeight w:val="3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20DAAAB5"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000000" w:fill="FFFFFF"/>
            <w:hideMark/>
          </w:tcPr>
          <w:p w14:paraId="7FD3AB8E"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Emerytury</w:t>
            </w:r>
          </w:p>
        </w:tc>
        <w:tc>
          <w:tcPr>
            <w:tcW w:w="1239" w:type="pct"/>
            <w:tcBorders>
              <w:top w:val="nil"/>
              <w:left w:val="nil"/>
              <w:bottom w:val="single" w:sz="4" w:space="0" w:color="auto"/>
              <w:right w:val="single" w:sz="4" w:space="0" w:color="auto"/>
            </w:tcBorders>
            <w:shd w:val="clear" w:color="000000" w:fill="FFFFFF"/>
            <w:vAlign w:val="center"/>
            <w:hideMark/>
          </w:tcPr>
          <w:p w14:paraId="76696390"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443,2</w:t>
            </w:r>
          </w:p>
        </w:tc>
      </w:tr>
      <w:tr w:rsidR="00F60A08" w:rsidRPr="00873AE6" w14:paraId="65D7893C" w14:textId="77777777" w:rsidTr="001B73AB">
        <w:trPr>
          <w:trHeight w:val="6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3C5B9A41"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000000" w:fill="FFFFFF"/>
            <w:hideMark/>
          </w:tcPr>
          <w:p w14:paraId="213974B3"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Renty z tytułu niezdolności do pracy</w:t>
            </w:r>
          </w:p>
        </w:tc>
        <w:tc>
          <w:tcPr>
            <w:tcW w:w="1239" w:type="pct"/>
            <w:tcBorders>
              <w:top w:val="nil"/>
              <w:left w:val="nil"/>
              <w:bottom w:val="single" w:sz="4" w:space="0" w:color="auto"/>
              <w:right w:val="single" w:sz="4" w:space="0" w:color="auto"/>
            </w:tcBorders>
            <w:shd w:val="clear" w:color="000000" w:fill="FFFFFF"/>
            <w:vAlign w:val="center"/>
            <w:hideMark/>
          </w:tcPr>
          <w:p w14:paraId="343EBCA3"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31,9</w:t>
            </w:r>
          </w:p>
        </w:tc>
      </w:tr>
      <w:tr w:rsidR="00F60A08" w:rsidRPr="00873AE6" w14:paraId="55EFC9CA" w14:textId="77777777" w:rsidTr="001B73AB">
        <w:trPr>
          <w:trHeight w:val="3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18B8C2B4"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000000" w:fill="FFFFFF"/>
            <w:hideMark/>
          </w:tcPr>
          <w:p w14:paraId="03122931"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Renty rodzinne</w:t>
            </w:r>
          </w:p>
        </w:tc>
        <w:tc>
          <w:tcPr>
            <w:tcW w:w="1239" w:type="pct"/>
            <w:tcBorders>
              <w:top w:val="nil"/>
              <w:left w:val="nil"/>
              <w:bottom w:val="single" w:sz="4" w:space="0" w:color="auto"/>
              <w:right w:val="single" w:sz="4" w:space="0" w:color="auto"/>
            </w:tcBorders>
            <w:shd w:val="clear" w:color="000000" w:fill="FFFFFF"/>
            <w:vAlign w:val="center"/>
            <w:hideMark/>
          </w:tcPr>
          <w:p w14:paraId="6AC3004F"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73,5</w:t>
            </w:r>
          </w:p>
        </w:tc>
      </w:tr>
      <w:tr w:rsidR="00F60A08" w:rsidRPr="00873AE6" w14:paraId="556C0F23" w14:textId="77777777" w:rsidTr="001B73AB">
        <w:trPr>
          <w:trHeight w:val="3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6B1D3B39"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2523" w:type="pct"/>
            <w:gridSpan w:val="2"/>
            <w:tcBorders>
              <w:top w:val="single" w:sz="4" w:space="0" w:color="auto"/>
              <w:left w:val="nil"/>
              <w:bottom w:val="single" w:sz="4" w:space="0" w:color="auto"/>
              <w:right w:val="single" w:sz="4" w:space="0" w:color="auto"/>
            </w:tcBorders>
            <w:shd w:val="clear" w:color="000000" w:fill="5B9BD5"/>
            <w:noWrap/>
            <w:hideMark/>
          </w:tcPr>
          <w:p w14:paraId="5B75E8AD"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KRUS</w:t>
            </w:r>
          </w:p>
        </w:tc>
      </w:tr>
      <w:tr w:rsidR="00F60A08" w:rsidRPr="00873AE6" w14:paraId="2D3A289A" w14:textId="77777777" w:rsidTr="001B73AB">
        <w:trPr>
          <w:trHeight w:val="9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2D8D86D6"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000000" w:fill="FFFFFF"/>
            <w:hideMark/>
          </w:tcPr>
          <w:p w14:paraId="297A8068"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Rodzaj świadczenia</w:t>
            </w:r>
          </w:p>
        </w:tc>
        <w:tc>
          <w:tcPr>
            <w:tcW w:w="1239" w:type="pct"/>
            <w:tcBorders>
              <w:top w:val="nil"/>
              <w:left w:val="nil"/>
              <w:bottom w:val="single" w:sz="4" w:space="0" w:color="auto"/>
              <w:right w:val="single" w:sz="4" w:space="0" w:color="auto"/>
            </w:tcBorders>
            <w:shd w:val="clear" w:color="000000" w:fill="FFFFFF"/>
            <w:hideMark/>
          </w:tcPr>
          <w:p w14:paraId="5B9CE641"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Przeciętna miesięczna liczba emerytów i rencistów (w tys.)</w:t>
            </w:r>
          </w:p>
        </w:tc>
      </w:tr>
      <w:tr w:rsidR="00F60A08" w:rsidRPr="00873AE6" w14:paraId="50C1E3E6" w14:textId="77777777" w:rsidTr="001B73AB">
        <w:trPr>
          <w:trHeight w:val="3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2B345F62"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000000" w:fill="FFFFFF"/>
            <w:hideMark/>
          </w:tcPr>
          <w:p w14:paraId="133BF85D"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Emerytury</w:t>
            </w:r>
          </w:p>
        </w:tc>
        <w:tc>
          <w:tcPr>
            <w:tcW w:w="1239" w:type="pct"/>
            <w:tcBorders>
              <w:top w:val="nil"/>
              <w:left w:val="nil"/>
              <w:bottom w:val="single" w:sz="4" w:space="0" w:color="auto"/>
              <w:right w:val="single" w:sz="4" w:space="0" w:color="auto"/>
            </w:tcBorders>
            <w:shd w:val="clear" w:color="000000" w:fill="FFFFFF"/>
            <w:vAlign w:val="center"/>
            <w:hideMark/>
          </w:tcPr>
          <w:p w14:paraId="7EB3BF61"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69,4</w:t>
            </w:r>
          </w:p>
        </w:tc>
      </w:tr>
      <w:tr w:rsidR="00F60A08" w:rsidRPr="00873AE6" w14:paraId="0314362B" w14:textId="77777777" w:rsidTr="001B73AB">
        <w:trPr>
          <w:trHeight w:val="6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3950CB8B"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000000" w:fill="FFFFFF"/>
            <w:hideMark/>
          </w:tcPr>
          <w:p w14:paraId="6B9D56EE"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Renty z tytułu niezdolności do pracy</w:t>
            </w:r>
          </w:p>
        </w:tc>
        <w:tc>
          <w:tcPr>
            <w:tcW w:w="1239" w:type="pct"/>
            <w:tcBorders>
              <w:top w:val="nil"/>
              <w:left w:val="nil"/>
              <w:bottom w:val="single" w:sz="4" w:space="0" w:color="auto"/>
              <w:right w:val="single" w:sz="4" w:space="0" w:color="auto"/>
            </w:tcBorders>
            <w:shd w:val="clear" w:color="000000" w:fill="FFFFFF"/>
            <w:vAlign w:val="center"/>
            <w:hideMark/>
          </w:tcPr>
          <w:p w14:paraId="0E1CD496"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10,1</w:t>
            </w:r>
          </w:p>
        </w:tc>
      </w:tr>
      <w:tr w:rsidR="00F60A08" w:rsidRPr="00873AE6" w14:paraId="358D7721" w14:textId="77777777" w:rsidTr="001B73AB">
        <w:trPr>
          <w:trHeight w:val="3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396EC186"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000000" w:fill="FFFFFF"/>
            <w:hideMark/>
          </w:tcPr>
          <w:p w14:paraId="69030A78"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Renty rodzinne</w:t>
            </w:r>
          </w:p>
        </w:tc>
        <w:tc>
          <w:tcPr>
            <w:tcW w:w="1239" w:type="pct"/>
            <w:tcBorders>
              <w:top w:val="nil"/>
              <w:left w:val="nil"/>
              <w:bottom w:val="single" w:sz="4" w:space="0" w:color="auto"/>
              <w:right w:val="single" w:sz="4" w:space="0" w:color="auto"/>
            </w:tcBorders>
            <w:shd w:val="clear" w:color="000000" w:fill="FFFFFF"/>
            <w:vAlign w:val="center"/>
            <w:hideMark/>
          </w:tcPr>
          <w:p w14:paraId="34B597CE"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w:t>
            </w:r>
          </w:p>
        </w:tc>
      </w:tr>
    </w:tbl>
    <w:p w14:paraId="06DAE504" w14:textId="3B37781B" w:rsidR="00F60A08" w:rsidRPr="004A58C2" w:rsidRDefault="00F60A08" w:rsidP="004A58C2">
      <w:pPr>
        <w:spacing w:after="0" w:line="240" w:lineRule="auto"/>
        <w:jc w:val="both"/>
        <w:rPr>
          <w:rFonts w:ascii="Lato" w:hAnsi="Lato" w:cs="Times New Roman"/>
          <w:sz w:val="16"/>
          <w:szCs w:val="16"/>
        </w:rPr>
      </w:pPr>
      <w:r w:rsidRPr="00873AE6">
        <w:rPr>
          <w:rFonts w:ascii="Lato" w:hAnsi="Lato" w:cs="Times New Roman"/>
          <w:sz w:val="16"/>
          <w:szCs w:val="16"/>
        </w:rPr>
        <w:t>Źródło: dane GUS</w:t>
      </w:r>
    </w:p>
    <w:p w14:paraId="420C88F8" w14:textId="77777777" w:rsidR="00131DA8" w:rsidRPr="004A58C2" w:rsidRDefault="00131DA8" w:rsidP="004A58C2">
      <w:pPr>
        <w:spacing w:before="120" w:after="120" w:line="276" w:lineRule="auto"/>
        <w:rPr>
          <w:rFonts w:ascii="Lato" w:eastAsia="Times New Roman" w:hAnsi="Lato" w:cs="Calibri"/>
          <w:b/>
          <w:bCs/>
          <w:sz w:val="20"/>
          <w:szCs w:val="20"/>
          <w:lang w:eastAsia="pl-PL"/>
        </w:rPr>
      </w:pPr>
      <w:r w:rsidRPr="004A58C2">
        <w:rPr>
          <w:rFonts w:ascii="Lato" w:eastAsia="Times New Roman" w:hAnsi="Lato" w:cs="Calibri"/>
          <w:b/>
          <w:bCs/>
          <w:sz w:val="20"/>
          <w:szCs w:val="20"/>
          <w:lang w:eastAsia="pl-PL"/>
        </w:rPr>
        <w:t xml:space="preserve">Sytuacja dochodowa, warunki bytu, w tym warunki mieszkaniowe </w:t>
      </w:r>
    </w:p>
    <w:p w14:paraId="61EB6746" w14:textId="5A07704F" w:rsidR="00131DA8" w:rsidRPr="004A58C2" w:rsidRDefault="00131DA8" w:rsidP="004A58C2">
      <w:pPr>
        <w:spacing w:before="120" w:after="120" w:line="276" w:lineRule="auto"/>
        <w:rPr>
          <w:rFonts w:ascii="Lato" w:eastAsia="Times New Roman" w:hAnsi="Lato" w:cs="Calibri"/>
          <w:sz w:val="20"/>
          <w:szCs w:val="20"/>
          <w:lang w:eastAsia="pl-PL"/>
        </w:rPr>
      </w:pPr>
      <w:r w:rsidRPr="004A58C2">
        <w:rPr>
          <w:rFonts w:ascii="Lato" w:eastAsia="Times New Roman" w:hAnsi="Lato" w:cs="Calibri"/>
          <w:sz w:val="20"/>
          <w:szCs w:val="20"/>
          <w:lang w:eastAsia="pl-PL"/>
        </w:rPr>
        <w:t xml:space="preserve">W 2023 r. w województwie łódzkim przeciętny miesięczny dochód rozporządzalny przypadający </w:t>
      </w:r>
      <w:r w:rsidR="003C3C78" w:rsidRPr="004A58C2">
        <w:rPr>
          <w:rFonts w:ascii="Lato" w:eastAsia="Times New Roman" w:hAnsi="Lato" w:cs="Calibri"/>
          <w:sz w:val="20"/>
          <w:szCs w:val="20"/>
          <w:lang w:eastAsia="pl-PL"/>
        </w:rPr>
        <w:br/>
      </w:r>
      <w:r w:rsidRPr="004A58C2">
        <w:rPr>
          <w:rFonts w:ascii="Lato" w:eastAsia="Times New Roman" w:hAnsi="Lato" w:cs="Calibri"/>
          <w:sz w:val="20"/>
          <w:szCs w:val="20"/>
          <w:lang w:eastAsia="pl-PL"/>
        </w:rPr>
        <w:t xml:space="preserve">na 1 osobę w gospodarstwach domowych wyniósł 2555,46 zł. Na dochód rozporządzalny gospodarstwa domowego składają się przede wszystkim dochody z pracy najemnej oraz dochody ze świadczeń społecznych. W 2023 r. ich udział w dochodzie rozporządzalnym wyniósł odpowiednio 57,5% i 31,9%. </w:t>
      </w:r>
      <w:r w:rsidR="003C3C78" w:rsidRPr="004A58C2">
        <w:rPr>
          <w:rFonts w:ascii="Lato" w:eastAsia="Times New Roman" w:hAnsi="Lato" w:cs="Calibri"/>
          <w:sz w:val="20"/>
          <w:szCs w:val="20"/>
          <w:lang w:eastAsia="pl-PL"/>
        </w:rPr>
        <w:br/>
      </w:r>
      <w:r w:rsidRPr="004A58C2">
        <w:rPr>
          <w:rFonts w:ascii="Lato" w:eastAsia="Times New Roman" w:hAnsi="Lato" w:cs="Calibri"/>
          <w:sz w:val="20"/>
          <w:szCs w:val="20"/>
          <w:lang w:eastAsia="pl-PL"/>
        </w:rPr>
        <w:t>W 2023 r. przeciętne miesięczne wydatki na 1 osobę w gospodarstwach domowych wyniosły 1774,58 zł.  Na żywność i napoje bezalkoholowe gospodarstwa domowe przeznaczały przeciętnie 25,5% ogólnej kwoty wydatków, na opłaty z tytułu użytkowania mieszkania lub domu i za korzystanie z nośników energii  - 19,2%, a na zdrowie – 5,6%.</w:t>
      </w:r>
    </w:p>
    <w:p w14:paraId="1C39363C" w14:textId="77777777" w:rsidR="00131DA8" w:rsidRPr="004A58C2" w:rsidRDefault="00131DA8" w:rsidP="004A58C2">
      <w:pPr>
        <w:spacing w:before="120" w:after="120" w:line="276" w:lineRule="auto"/>
        <w:rPr>
          <w:rFonts w:ascii="Lato" w:eastAsia="Times New Roman" w:hAnsi="Lato" w:cs="Calibri"/>
          <w:sz w:val="20"/>
          <w:szCs w:val="20"/>
          <w:lang w:eastAsia="pl-PL"/>
        </w:rPr>
      </w:pPr>
      <w:r w:rsidRPr="004A58C2">
        <w:rPr>
          <w:rFonts w:ascii="Lato" w:eastAsia="Times New Roman" w:hAnsi="Lato" w:cs="Calibri"/>
          <w:sz w:val="20"/>
          <w:szCs w:val="20"/>
          <w:lang w:eastAsia="pl-PL"/>
        </w:rPr>
        <w:t>W 2023 r. swoją sytuację materialną jako dobrą lub raczej dobrą oceniło 48,2% gospodarstw domowych. Udział gospodarstw określających swoją sytuację materialną jako przeciętną wyniósł 45,7%, a raczej złą lub złą ukształtował się na poziomie 6,1%.</w:t>
      </w:r>
    </w:p>
    <w:p w14:paraId="6F0A265B" w14:textId="77777777" w:rsidR="00131DA8" w:rsidRPr="004A58C2" w:rsidRDefault="00131DA8" w:rsidP="004A58C2">
      <w:pPr>
        <w:spacing w:before="120" w:after="120" w:line="276" w:lineRule="auto"/>
        <w:rPr>
          <w:rFonts w:ascii="Lato" w:eastAsia="Times New Roman" w:hAnsi="Lato" w:cs="Calibri"/>
          <w:sz w:val="20"/>
          <w:szCs w:val="20"/>
          <w:lang w:eastAsia="pl-PL"/>
        </w:rPr>
      </w:pPr>
    </w:p>
    <w:p w14:paraId="53356264" w14:textId="6A6C71FF" w:rsidR="00131DA8" w:rsidRDefault="00131DA8" w:rsidP="004A58C2">
      <w:pPr>
        <w:pStyle w:val="Akapitzlist"/>
        <w:spacing w:before="120" w:after="120" w:line="276" w:lineRule="auto"/>
        <w:ind w:left="0"/>
        <w:rPr>
          <w:rFonts w:ascii="Lato" w:hAnsi="Lato"/>
          <w:b/>
          <w:color w:val="2F5496" w:themeColor="accent1" w:themeShade="BF"/>
          <w:sz w:val="20"/>
          <w:szCs w:val="20"/>
          <w:u w:val="single"/>
        </w:rPr>
      </w:pPr>
      <w:r w:rsidRPr="004A58C2">
        <w:rPr>
          <w:rFonts w:ascii="Lato" w:eastAsia="Times New Roman" w:hAnsi="Lato" w:cs="Calibri"/>
          <w:sz w:val="20"/>
          <w:szCs w:val="20"/>
          <w:lang w:eastAsia="pl-PL"/>
        </w:rPr>
        <w:lastRenderedPageBreak/>
        <w:t>W analizowanym roku przeciętna liczba osób w gospodarstwie domowym ukształtowała się na poziomie 2,42. Przeciętna powierzchnia użytkowa mieszkania zajmowana przez gospodarstwo domowe wyniosła 86,2 m2.</w:t>
      </w:r>
    </w:p>
    <w:p w14:paraId="7F3E9BBF" w14:textId="77777777" w:rsidR="004A58C2" w:rsidRPr="004A58C2" w:rsidRDefault="004A58C2" w:rsidP="004A58C2">
      <w:pPr>
        <w:pStyle w:val="Akapitzlist"/>
        <w:spacing w:before="120" w:after="120" w:line="276" w:lineRule="auto"/>
        <w:ind w:left="0"/>
        <w:rPr>
          <w:rFonts w:ascii="Lato" w:hAnsi="Lato"/>
          <w:b/>
          <w:color w:val="2F5496" w:themeColor="accent1" w:themeShade="BF"/>
          <w:sz w:val="20"/>
          <w:szCs w:val="20"/>
          <w:u w:val="single"/>
        </w:rPr>
      </w:pPr>
    </w:p>
    <w:p w14:paraId="1690911D" w14:textId="77777777" w:rsidR="00F60A08" w:rsidRPr="004A58C2" w:rsidRDefault="00F60A08" w:rsidP="004A58C2">
      <w:pPr>
        <w:pStyle w:val="Akapitzlist"/>
        <w:spacing w:before="120" w:after="120" w:line="276" w:lineRule="auto"/>
        <w:ind w:left="0"/>
        <w:rPr>
          <w:rFonts w:ascii="Lato" w:hAnsi="Lato"/>
          <w:b/>
          <w:color w:val="2F5496" w:themeColor="accent1" w:themeShade="BF"/>
          <w:sz w:val="20"/>
          <w:szCs w:val="20"/>
          <w:u w:val="single"/>
        </w:rPr>
      </w:pPr>
      <w:r w:rsidRPr="004A58C2">
        <w:rPr>
          <w:rFonts w:ascii="Lato" w:hAnsi="Lato"/>
          <w:b/>
          <w:color w:val="2F5496" w:themeColor="accent1" w:themeShade="BF"/>
          <w:sz w:val="20"/>
          <w:szCs w:val="20"/>
          <w:u w:val="single"/>
        </w:rPr>
        <w:t xml:space="preserve">Dokumenty i strategie </w:t>
      </w:r>
    </w:p>
    <w:p w14:paraId="431BC407" w14:textId="77777777" w:rsidR="00F60A08" w:rsidRPr="004A58C2" w:rsidRDefault="00F60A08" w:rsidP="004A58C2">
      <w:pPr>
        <w:pStyle w:val="Akapitzlist"/>
        <w:numPr>
          <w:ilvl w:val="0"/>
          <w:numId w:val="25"/>
        </w:numPr>
        <w:spacing w:before="120" w:after="120" w:line="276" w:lineRule="auto"/>
        <w:rPr>
          <w:rFonts w:ascii="Lato" w:hAnsi="Lato"/>
          <w:iCs/>
          <w:sz w:val="20"/>
          <w:szCs w:val="20"/>
        </w:rPr>
      </w:pPr>
      <w:r w:rsidRPr="004A58C2">
        <w:rPr>
          <w:rFonts w:ascii="Lato" w:hAnsi="Lato"/>
          <w:iCs/>
          <w:sz w:val="20"/>
          <w:szCs w:val="20"/>
        </w:rPr>
        <w:t>Strategia w zakresie polityki społecznej województwa łódzkiego do 2030</w:t>
      </w:r>
    </w:p>
    <w:p w14:paraId="67DA6729" w14:textId="1AC46A2A" w:rsidR="0066462F" w:rsidRPr="004A58C2" w:rsidRDefault="00F60A08" w:rsidP="004A58C2">
      <w:pPr>
        <w:pStyle w:val="Akapitzlist"/>
        <w:numPr>
          <w:ilvl w:val="0"/>
          <w:numId w:val="25"/>
        </w:numPr>
        <w:spacing w:before="120" w:after="120" w:line="276" w:lineRule="auto"/>
        <w:rPr>
          <w:rStyle w:val="Pogrubienie"/>
          <w:rFonts w:ascii="Lato" w:hAnsi="Lato"/>
          <w:bCs w:val="0"/>
          <w:iCs/>
          <w:sz w:val="20"/>
          <w:szCs w:val="20"/>
        </w:rPr>
      </w:pPr>
      <w:r w:rsidRPr="004A58C2">
        <w:rPr>
          <w:rStyle w:val="Pogrubienie"/>
          <w:rFonts w:ascii="Lato" w:hAnsi="Lato" w:cs="Times New Roman"/>
          <w:b w:val="0"/>
          <w:iCs/>
          <w:sz w:val="20"/>
          <w:szCs w:val="20"/>
        </w:rPr>
        <w:t>Regionalny Plan Rozwoju Usług Społecznych i Deinstytucjonalizacji dla Województwa Łódzkiego na lata 2023-2025</w:t>
      </w:r>
    </w:p>
    <w:p w14:paraId="68DBD528" w14:textId="77777777" w:rsidR="00F60A08" w:rsidRPr="004A58C2" w:rsidRDefault="00F60A08" w:rsidP="004A58C2">
      <w:pPr>
        <w:spacing w:before="120" w:after="120" w:line="276" w:lineRule="auto"/>
        <w:rPr>
          <w:rFonts w:ascii="Lato" w:hAnsi="Lato"/>
          <w:b/>
          <w:bCs/>
          <w:color w:val="2F5496" w:themeColor="accent1" w:themeShade="BF"/>
          <w:sz w:val="20"/>
          <w:szCs w:val="20"/>
          <w:u w:val="single"/>
        </w:rPr>
      </w:pPr>
      <w:r w:rsidRPr="004A58C2">
        <w:rPr>
          <w:rFonts w:ascii="Lato" w:hAnsi="Lato"/>
          <w:b/>
          <w:bCs/>
          <w:color w:val="2F5496" w:themeColor="accent1" w:themeShade="BF"/>
          <w:sz w:val="20"/>
          <w:szCs w:val="20"/>
          <w:u w:val="single"/>
        </w:rPr>
        <w:t xml:space="preserve">Działania na rzecz osób starszych </w:t>
      </w:r>
    </w:p>
    <w:p w14:paraId="548D3E77" w14:textId="77777777" w:rsidR="00F60A08" w:rsidRPr="004A58C2" w:rsidRDefault="00F60A08" w:rsidP="004A58C2">
      <w:pPr>
        <w:spacing w:before="120" w:after="120" w:line="276" w:lineRule="auto"/>
        <w:rPr>
          <w:rFonts w:ascii="Lato" w:hAnsi="Lato" w:cs="Times New Roman"/>
          <w:b/>
          <w:bCs/>
          <w:sz w:val="20"/>
          <w:szCs w:val="20"/>
        </w:rPr>
      </w:pPr>
      <w:r w:rsidRPr="004A58C2">
        <w:rPr>
          <w:rFonts w:ascii="Lato" w:hAnsi="Lato"/>
          <w:sz w:val="20"/>
          <w:szCs w:val="20"/>
        </w:rPr>
        <w:t xml:space="preserve">W województwie łódzkim na poziomie regionalnym w roku 2023 Regionalne Centrum Polityki Społecznej w Łodzi podjęło następujące działania na rzecz osób starszych </w:t>
      </w:r>
      <w:r w:rsidRPr="004A58C2">
        <w:rPr>
          <w:rFonts w:ascii="Lato" w:hAnsi="Lato" w:cs="Times New Roman"/>
          <w:sz w:val="20"/>
          <w:szCs w:val="20"/>
        </w:rPr>
        <w:t>ogłoszono otwarte konkursy ofert, w ramach których przyznano dotacje na realizację zadań dedykowanych seniorom:</w:t>
      </w:r>
    </w:p>
    <w:p w14:paraId="49A23A64" w14:textId="1122BAF6" w:rsidR="00F60A08" w:rsidRPr="004A58C2" w:rsidRDefault="00F60A08" w:rsidP="004A58C2">
      <w:pPr>
        <w:pStyle w:val="Akapitzlist"/>
        <w:numPr>
          <w:ilvl w:val="0"/>
          <w:numId w:val="26"/>
        </w:numPr>
        <w:spacing w:before="120" w:after="120" w:line="276" w:lineRule="auto"/>
        <w:rPr>
          <w:rFonts w:ascii="Lato" w:hAnsi="Lato" w:cs="Times New Roman"/>
          <w:b/>
          <w:sz w:val="20"/>
          <w:szCs w:val="20"/>
        </w:rPr>
      </w:pPr>
      <w:r w:rsidRPr="004A58C2">
        <w:rPr>
          <w:rFonts w:ascii="Lato" w:hAnsi="Lato" w:cs="Times New Roman"/>
          <w:bCs/>
          <w:sz w:val="20"/>
          <w:szCs w:val="20"/>
        </w:rPr>
        <w:t>na wsparcie realizacji zadań z zakresu pomocy społecznej</w:t>
      </w:r>
      <w:r w:rsidRPr="004A58C2">
        <w:rPr>
          <w:rFonts w:ascii="Lato" w:hAnsi="Lato" w:cs="Times New Roman"/>
          <w:sz w:val="20"/>
          <w:szCs w:val="20"/>
        </w:rPr>
        <w:t xml:space="preserve">, w tym pomocy rodzinom i osobom </w:t>
      </w:r>
      <w:r w:rsidR="003C3C78" w:rsidRPr="004A58C2">
        <w:rPr>
          <w:rFonts w:ascii="Lato" w:hAnsi="Lato" w:cs="Times New Roman"/>
          <w:sz w:val="20"/>
          <w:szCs w:val="20"/>
        </w:rPr>
        <w:br/>
      </w:r>
      <w:r w:rsidRPr="004A58C2">
        <w:rPr>
          <w:rFonts w:ascii="Lato" w:hAnsi="Lato" w:cs="Times New Roman"/>
          <w:sz w:val="20"/>
          <w:szCs w:val="20"/>
        </w:rPr>
        <w:t xml:space="preserve">w trudnej sytuacji życiowej oraz wyrównywania szans tych rodzin i osób - </w:t>
      </w:r>
      <w:r w:rsidRPr="004A58C2">
        <w:rPr>
          <w:rFonts w:ascii="Lato" w:hAnsi="Lato" w:cs="Times New Roman"/>
          <w:b/>
          <w:sz w:val="20"/>
          <w:szCs w:val="20"/>
        </w:rPr>
        <w:t xml:space="preserve">działania na rzecz osób starszych.  </w:t>
      </w:r>
      <w:r w:rsidRPr="004A58C2">
        <w:rPr>
          <w:rFonts w:ascii="Lato" w:hAnsi="Lato" w:cs="Times New Roman"/>
          <w:sz w:val="20"/>
          <w:szCs w:val="20"/>
        </w:rPr>
        <w:t xml:space="preserve">Przyznano dotacje 13 organizacjom pozarządowym na łączną kwotę 260 000,00 zł. W ramach realizowanych projektów prowadzone były m.in.: warsztaty tematyczne (np. sportowe, zdrowotne, psychologiczne, manualne, plastyczne, muzyczne, kulinarne, ogrodnicze, komputerowe, nabywania kompetencji społecznych); spotkania seniorów </w:t>
      </w:r>
      <w:r w:rsidR="003C3C78" w:rsidRPr="004A58C2">
        <w:rPr>
          <w:rFonts w:ascii="Lato" w:hAnsi="Lato" w:cs="Times New Roman"/>
          <w:sz w:val="20"/>
          <w:szCs w:val="20"/>
        </w:rPr>
        <w:br/>
      </w:r>
      <w:r w:rsidRPr="004A58C2">
        <w:rPr>
          <w:rFonts w:ascii="Lato" w:hAnsi="Lato" w:cs="Times New Roman"/>
          <w:sz w:val="20"/>
          <w:szCs w:val="20"/>
        </w:rPr>
        <w:t>z młodzieżą o charakterze historycznym; wyjazdy do kina, teatru i filharmonii; jednodniowe wyjazdy krajoznawcze; imprezy integracyjne i okolicznościowe.</w:t>
      </w:r>
    </w:p>
    <w:p w14:paraId="6FA6DC07" w14:textId="25702EDD" w:rsidR="00F60A08" w:rsidRPr="004A58C2" w:rsidRDefault="00F60A08" w:rsidP="004A58C2">
      <w:pPr>
        <w:pStyle w:val="Akapitzlist"/>
        <w:numPr>
          <w:ilvl w:val="0"/>
          <w:numId w:val="26"/>
        </w:numPr>
        <w:spacing w:before="120" w:after="120" w:line="276" w:lineRule="auto"/>
        <w:rPr>
          <w:rFonts w:ascii="Lato" w:hAnsi="Lato" w:cs="Times New Roman"/>
          <w:b/>
          <w:sz w:val="20"/>
          <w:szCs w:val="20"/>
        </w:rPr>
      </w:pPr>
      <w:r w:rsidRPr="004A58C2">
        <w:rPr>
          <w:rFonts w:ascii="Lato" w:hAnsi="Lato" w:cs="Times New Roman"/>
          <w:sz w:val="20"/>
          <w:szCs w:val="20"/>
        </w:rPr>
        <w:t xml:space="preserve">na powierzenie realizacji zadań z zakresu pomocy społecznej, w tym pomocy rodzinom i osobom w trudnej sytuacji życiowej oraz wyrównywania szans tych rodzin i osób - </w:t>
      </w:r>
      <w:r w:rsidRPr="004A58C2">
        <w:rPr>
          <w:rFonts w:ascii="Lato" w:hAnsi="Lato" w:cs="Times New Roman"/>
          <w:bCs/>
          <w:sz w:val="20"/>
          <w:szCs w:val="20"/>
        </w:rPr>
        <w:t xml:space="preserve">działania na rzecz osób starszych w ramach </w:t>
      </w:r>
      <w:r w:rsidRPr="004A58C2">
        <w:rPr>
          <w:rFonts w:ascii="Lato" w:hAnsi="Lato" w:cs="Times New Roman"/>
          <w:b/>
          <w:bCs/>
          <w:sz w:val="20"/>
          <w:szCs w:val="20"/>
        </w:rPr>
        <w:t>Budżetu Obywatelskiego Województwa Łódzkiego „ŁÓDZKIE NA PLUS”.</w:t>
      </w:r>
      <w:r w:rsidRPr="004A58C2">
        <w:rPr>
          <w:rFonts w:ascii="Lato" w:hAnsi="Lato" w:cs="Times New Roman"/>
          <w:b/>
          <w:sz w:val="20"/>
          <w:szCs w:val="20"/>
        </w:rPr>
        <w:t xml:space="preserve"> </w:t>
      </w:r>
      <w:r w:rsidRPr="004A58C2">
        <w:rPr>
          <w:rFonts w:ascii="Lato" w:hAnsi="Lato" w:cs="Times New Roman"/>
          <w:sz w:val="20"/>
          <w:szCs w:val="20"/>
        </w:rPr>
        <w:t xml:space="preserve">Przyznano dotację w wysokości 32 375,00 zł na realizację zadania Ekologia i aktywność – wieruszowski Senior, w zakresie którego odbyły się m.in. warsztaty rękodzielnicze, ogrodnicze </w:t>
      </w:r>
      <w:r w:rsidR="00D003B3" w:rsidRPr="004A58C2">
        <w:rPr>
          <w:rFonts w:ascii="Lato" w:hAnsi="Lato" w:cs="Times New Roman"/>
          <w:sz w:val="20"/>
          <w:szCs w:val="20"/>
        </w:rPr>
        <w:br/>
      </w:r>
      <w:r w:rsidRPr="004A58C2">
        <w:rPr>
          <w:rFonts w:ascii="Lato" w:hAnsi="Lato" w:cs="Times New Roman"/>
          <w:sz w:val="20"/>
          <w:szCs w:val="20"/>
        </w:rPr>
        <w:t>i kulinarne, spływ kajakowy, rajd rowerowy, wycieczka do arboretum, plenerowa wystawa fotograficzna, zajęcia ruchowe z Zumba-Gold i z jogi oraz piknik integracyjny. W projekcie wzięło udział 100 seniorów z terenu powiatu wieruszowskiego.</w:t>
      </w:r>
    </w:p>
    <w:p w14:paraId="7FCE9358" w14:textId="6CBDEAF0" w:rsidR="00F60A08" w:rsidRPr="004A58C2" w:rsidRDefault="00F60A08" w:rsidP="004A58C2">
      <w:pPr>
        <w:pStyle w:val="Akapitzlist"/>
        <w:numPr>
          <w:ilvl w:val="0"/>
          <w:numId w:val="26"/>
        </w:numPr>
        <w:spacing w:before="120" w:after="120" w:line="276" w:lineRule="auto"/>
        <w:rPr>
          <w:rFonts w:ascii="Lato" w:hAnsi="Lato" w:cs="Times New Roman"/>
          <w:b/>
          <w:sz w:val="20"/>
          <w:szCs w:val="20"/>
        </w:rPr>
      </w:pPr>
      <w:r w:rsidRPr="004A58C2">
        <w:rPr>
          <w:rFonts w:ascii="Lato" w:hAnsi="Lato" w:cs="Times New Roman"/>
          <w:sz w:val="20"/>
          <w:szCs w:val="20"/>
        </w:rPr>
        <w:t xml:space="preserve">na realizację zadań publicznych Województwa Łódzkiego mających na celu aktywizowanie mieszkańców regionu w ramach </w:t>
      </w:r>
      <w:r w:rsidRPr="004A58C2">
        <w:rPr>
          <w:rFonts w:ascii="Lato" w:hAnsi="Lato" w:cs="Times New Roman"/>
          <w:bCs/>
          <w:sz w:val="20"/>
          <w:szCs w:val="20"/>
        </w:rPr>
        <w:t xml:space="preserve">Wojewódzkiego Programu pn. </w:t>
      </w:r>
      <w:r w:rsidRPr="004A58C2">
        <w:rPr>
          <w:rFonts w:ascii="Lato" w:hAnsi="Lato" w:cs="Times New Roman"/>
          <w:b/>
          <w:bCs/>
          <w:sz w:val="20"/>
          <w:szCs w:val="20"/>
        </w:rPr>
        <w:t>Moce nadŁódzkie</w:t>
      </w:r>
      <w:r w:rsidRPr="004A58C2">
        <w:rPr>
          <w:rFonts w:ascii="Lato" w:hAnsi="Lato" w:cs="Times New Roman"/>
          <w:sz w:val="20"/>
          <w:szCs w:val="20"/>
        </w:rPr>
        <w:t xml:space="preserve"> na wsparcie oddolnych inicjatyw obywatelskich zgłaszanych przez organizacje pozarządowe oraz podmioty wymienione w art. 3 ust. 3 ustawy z dnia 24.04.2003 r. o działalności pożytku publicznego i o wolontariacie, w ramach którego przyznano dotację w wysokości 25 000,00 zł na zadanie „Pora na aktywnego seniora!”, w ramach którego przeprowadzono warsztaty taneczne, kulinarne i dwa wyjazdy integracyjne połączone z warsztatami sztuki ludowej oraz tańca ludowego. Beneficjentami było 50 seniorów z terenu województwa łódzkiego.</w:t>
      </w:r>
    </w:p>
    <w:p w14:paraId="32F79BAB" w14:textId="77777777" w:rsidR="00F60A08" w:rsidRPr="004A58C2" w:rsidRDefault="00F60A08" w:rsidP="004A58C2">
      <w:pPr>
        <w:widowControl w:val="0"/>
        <w:suppressAutoHyphens/>
        <w:spacing w:before="120" w:after="120" w:line="276" w:lineRule="auto"/>
        <w:rPr>
          <w:rFonts w:ascii="Lato" w:hAnsi="Lato" w:cs="Times New Roman"/>
          <w:bCs/>
          <w:sz w:val="20"/>
          <w:szCs w:val="20"/>
        </w:rPr>
      </w:pPr>
      <w:r w:rsidRPr="004A58C2">
        <w:rPr>
          <w:rFonts w:ascii="Lato" w:hAnsi="Lato" w:cs="Times New Roman"/>
          <w:bCs/>
          <w:sz w:val="20"/>
          <w:szCs w:val="20"/>
        </w:rPr>
        <w:t>Zorganizowano także szkolenia dla przedstawicieli podmiotów senioralnych z terenu województwa łódzkiego, w tym:</w:t>
      </w:r>
    </w:p>
    <w:p w14:paraId="601BBCF8" w14:textId="77777777" w:rsidR="00F60A08" w:rsidRPr="004A58C2" w:rsidRDefault="00F60A08" w:rsidP="004A58C2">
      <w:pPr>
        <w:pStyle w:val="Akapitzlist"/>
        <w:widowControl w:val="0"/>
        <w:numPr>
          <w:ilvl w:val="0"/>
          <w:numId w:val="27"/>
        </w:numPr>
        <w:suppressAutoHyphens/>
        <w:spacing w:before="120" w:after="120" w:line="276" w:lineRule="auto"/>
        <w:rPr>
          <w:rFonts w:ascii="Lato" w:hAnsi="Lato" w:cs="Times New Roman"/>
          <w:bCs/>
          <w:sz w:val="20"/>
          <w:szCs w:val="20"/>
        </w:rPr>
      </w:pPr>
      <w:r w:rsidRPr="004A58C2">
        <w:rPr>
          <w:rFonts w:ascii="Lato" w:hAnsi="Lato" w:cs="Times New Roman"/>
          <w:bCs/>
          <w:sz w:val="20"/>
          <w:szCs w:val="20"/>
        </w:rPr>
        <w:t xml:space="preserve">szkolenia on-line – w zakresie </w:t>
      </w:r>
      <w:r w:rsidRPr="004A58C2">
        <w:rPr>
          <w:rFonts w:ascii="Lato" w:hAnsi="Lato"/>
          <w:sz w:val="20"/>
          <w:szCs w:val="20"/>
        </w:rPr>
        <w:t>składania ofert, realizacji i rozliczania zadań publicznych w trybie ustawy o działalności pożytku publicznego i o wolontariacie dla przedstawicieli organizacji pozarządowych;</w:t>
      </w:r>
    </w:p>
    <w:p w14:paraId="232D6BBC" w14:textId="77777777" w:rsidR="00F60A08" w:rsidRPr="004A58C2" w:rsidRDefault="00F60A08" w:rsidP="004A58C2">
      <w:pPr>
        <w:pStyle w:val="Akapitzlist"/>
        <w:widowControl w:val="0"/>
        <w:numPr>
          <w:ilvl w:val="0"/>
          <w:numId w:val="27"/>
        </w:numPr>
        <w:suppressAutoHyphens/>
        <w:spacing w:before="120" w:after="120" w:line="276" w:lineRule="auto"/>
        <w:rPr>
          <w:rFonts w:ascii="Lato" w:hAnsi="Lato" w:cs="Times New Roman"/>
          <w:bCs/>
          <w:sz w:val="20"/>
          <w:szCs w:val="20"/>
        </w:rPr>
      </w:pPr>
      <w:r w:rsidRPr="004A58C2">
        <w:rPr>
          <w:rFonts w:ascii="Lato" w:hAnsi="Lato"/>
          <w:sz w:val="20"/>
          <w:szCs w:val="20"/>
        </w:rPr>
        <w:t xml:space="preserve">szkolenie pn. </w:t>
      </w:r>
      <w:r w:rsidRPr="004A58C2">
        <w:rPr>
          <w:rFonts w:ascii="Lato" w:hAnsi="Lato"/>
          <w:b/>
          <w:bCs/>
          <w:sz w:val="20"/>
          <w:szCs w:val="20"/>
        </w:rPr>
        <w:t>”Bezpieczny i zdrowy Senior”</w:t>
      </w:r>
      <w:r w:rsidRPr="004A58C2">
        <w:rPr>
          <w:rFonts w:ascii="Lato" w:hAnsi="Lato"/>
          <w:sz w:val="20"/>
          <w:szCs w:val="20"/>
        </w:rPr>
        <w:t xml:space="preserve"> dla podmiotów realizujących zadania na rzecz osób starszych, w których uczestniczyło łącznie 60 przedstawicieli podmiotów i organizacji pozarządowych, grup, związków prowadzących działania na  rzecz seniorów oraz przedstawiciele władz. W ramach tych szkoleń poruszone zostały kwestie bezpieczeństwa seniorów w kontekście cyberzagrożeń oraz zdrowego trybu życia, w szczególności w obszarze zdrowego odżywiania;</w:t>
      </w:r>
    </w:p>
    <w:p w14:paraId="06C837F7" w14:textId="7E5C7D3D" w:rsidR="00F60A08" w:rsidRPr="004A58C2" w:rsidRDefault="00F60A08" w:rsidP="004A58C2">
      <w:pPr>
        <w:pStyle w:val="Akapitzlist"/>
        <w:widowControl w:val="0"/>
        <w:numPr>
          <w:ilvl w:val="0"/>
          <w:numId w:val="27"/>
        </w:numPr>
        <w:suppressAutoHyphens/>
        <w:spacing w:before="120" w:after="120" w:line="276" w:lineRule="auto"/>
        <w:rPr>
          <w:rFonts w:ascii="Lato" w:hAnsi="Lato" w:cs="Times New Roman"/>
          <w:bCs/>
          <w:sz w:val="20"/>
          <w:szCs w:val="20"/>
        </w:rPr>
      </w:pPr>
      <w:r w:rsidRPr="004A58C2">
        <w:rPr>
          <w:rFonts w:ascii="Lato" w:hAnsi="Lato"/>
          <w:sz w:val="20"/>
          <w:szCs w:val="20"/>
        </w:rPr>
        <w:t xml:space="preserve">warsztaty wizerunkowe pn. </w:t>
      </w:r>
      <w:r w:rsidRPr="004A58C2">
        <w:rPr>
          <w:rFonts w:ascii="Lato" w:hAnsi="Lato"/>
          <w:b/>
          <w:bCs/>
          <w:sz w:val="20"/>
          <w:szCs w:val="20"/>
        </w:rPr>
        <w:t>„Silver Power, bo dobry styl zawsze jest dobry”</w:t>
      </w:r>
      <w:r w:rsidRPr="004A58C2">
        <w:rPr>
          <w:rFonts w:ascii="Lato" w:hAnsi="Lato"/>
          <w:sz w:val="20"/>
          <w:szCs w:val="20"/>
        </w:rPr>
        <w:t xml:space="preserve">. W trakcie </w:t>
      </w:r>
      <w:r w:rsidRPr="004A58C2">
        <w:rPr>
          <w:rFonts w:ascii="Lato" w:hAnsi="Lato"/>
          <w:sz w:val="20"/>
          <w:szCs w:val="20"/>
        </w:rPr>
        <w:lastRenderedPageBreak/>
        <w:t xml:space="preserve">warsztatów zaprezentowano 4 bloki tematyczne: </w:t>
      </w:r>
      <w:r w:rsidRPr="004A58C2">
        <w:rPr>
          <w:rFonts w:ascii="Lato" w:hAnsi="Lato"/>
          <w:i/>
          <w:iCs/>
          <w:sz w:val="20"/>
          <w:szCs w:val="20"/>
        </w:rPr>
        <w:t>Dobry wizerunek to Twój klucz do sukcesu; Wyróżniać się to nie grzech; Szafa Silver Power; Wizerunkowe supermoce</w:t>
      </w:r>
      <w:r w:rsidRPr="004A58C2">
        <w:rPr>
          <w:rFonts w:ascii="Lato" w:hAnsi="Lato"/>
          <w:sz w:val="20"/>
          <w:szCs w:val="20"/>
        </w:rPr>
        <w:t>, czyli styl wyzwalający pewność siebie. W warsztatach uczestniczyły 33 osoby.</w:t>
      </w:r>
    </w:p>
    <w:p w14:paraId="0BF3D7B8" w14:textId="2E6488EA" w:rsidR="00F60A08" w:rsidRPr="004A58C2" w:rsidRDefault="00F60A08" w:rsidP="004A58C2">
      <w:pPr>
        <w:widowControl w:val="0"/>
        <w:suppressAutoHyphens/>
        <w:spacing w:before="120" w:after="120" w:line="276" w:lineRule="auto"/>
        <w:rPr>
          <w:rFonts w:ascii="Lato" w:hAnsi="Lato" w:cs="Times New Roman"/>
          <w:bCs/>
          <w:sz w:val="20"/>
          <w:szCs w:val="20"/>
        </w:rPr>
      </w:pPr>
      <w:r w:rsidRPr="004A58C2">
        <w:rPr>
          <w:rFonts w:ascii="Lato" w:hAnsi="Lato" w:cs="Times New Roman"/>
          <w:bCs/>
          <w:sz w:val="20"/>
          <w:szCs w:val="20"/>
        </w:rPr>
        <w:t xml:space="preserve">Zorganizowano następujące konferencje, w tym: </w:t>
      </w:r>
      <w:r w:rsidRPr="004A58C2">
        <w:rPr>
          <w:rFonts w:ascii="Lato" w:hAnsi="Lato"/>
          <w:bCs/>
          <w:sz w:val="20"/>
          <w:szCs w:val="20"/>
        </w:rPr>
        <w:t>„Współczesne zagrożenia i przemoc wobec osób starszych” ,</w:t>
      </w:r>
      <w:r w:rsidRPr="004A58C2">
        <w:rPr>
          <w:rFonts w:ascii="Lato" w:hAnsi="Lato" w:cs="Times New Roman"/>
          <w:bCs/>
          <w:sz w:val="20"/>
          <w:szCs w:val="20"/>
        </w:rPr>
        <w:t xml:space="preserve"> </w:t>
      </w:r>
      <w:r w:rsidRPr="004A58C2">
        <w:rPr>
          <w:rFonts w:ascii="Lato" w:hAnsi="Lato"/>
          <w:bCs/>
          <w:sz w:val="20"/>
          <w:szCs w:val="20"/>
        </w:rPr>
        <w:t>Seniorzy w województwie łódzkim”, „Nowe kierunki polityki społecznej województwa łódzkiego – strategie, plany, źródła finansowania”.</w:t>
      </w:r>
    </w:p>
    <w:p w14:paraId="466F7FE4" w14:textId="61E535A9" w:rsidR="00F60A08" w:rsidRPr="004A58C2" w:rsidRDefault="00F60A08" w:rsidP="004A58C2">
      <w:pPr>
        <w:widowControl w:val="0"/>
        <w:suppressAutoHyphens/>
        <w:spacing w:before="120" w:after="120" w:line="276" w:lineRule="auto"/>
        <w:rPr>
          <w:rFonts w:ascii="Lato" w:hAnsi="Lato" w:cs="Times New Roman"/>
          <w:b/>
          <w:bCs/>
          <w:sz w:val="20"/>
          <w:szCs w:val="20"/>
        </w:rPr>
      </w:pPr>
      <w:r w:rsidRPr="004A58C2">
        <w:rPr>
          <w:rFonts w:ascii="Lato" w:hAnsi="Lato" w:cs="Times New Roman"/>
          <w:b/>
          <w:sz w:val="20"/>
          <w:szCs w:val="20"/>
        </w:rPr>
        <w:t>Przegląd Twórczości Artystycznej Seniorów</w:t>
      </w:r>
      <w:r w:rsidRPr="004A58C2">
        <w:rPr>
          <w:rFonts w:ascii="Lato" w:hAnsi="Lato" w:cs="Times New Roman"/>
          <w:bCs/>
          <w:sz w:val="20"/>
          <w:szCs w:val="20"/>
        </w:rPr>
        <w:t xml:space="preserve"> </w:t>
      </w:r>
      <w:r w:rsidRPr="004A58C2">
        <w:rPr>
          <w:rFonts w:ascii="Lato" w:hAnsi="Lato" w:cs="Times New Roman"/>
          <w:b/>
          <w:bCs/>
          <w:sz w:val="20"/>
          <w:szCs w:val="20"/>
        </w:rPr>
        <w:t xml:space="preserve">„Co nam w duszy gra…”,. </w:t>
      </w:r>
      <w:r w:rsidRPr="004A58C2">
        <w:rPr>
          <w:rFonts w:ascii="Lato" w:hAnsi="Lato" w:cs="Times New Roman"/>
          <w:sz w:val="20"/>
          <w:szCs w:val="20"/>
        </w:rPr>
        <w:t>Celem wydarzenia</w:t>
      </w:r>
      <w:r w:rsidRPr="004A58C2">
        <w:rPr>
          <w:rFonts w:ascii="Lato" w:hAnsi="Lato" w:cs="Times New Roman"/>
          <w:b/>
          <w:bCs/>
          <w:sz w:val="20"/>
          <w:szCs w:val="20"/>
        </w:rPr>
        <w:t xml:space="preserve"> </w:t>
      </w:r>
      <w:r w:rsidRPr="004A58C2">
        <w:rPr>
          <w:rFonts w:ascii="Lato" w:hAnsi="Lato" w:cs="Times New Roman"/>
          <w:sz w:val="20"/>
          <w:szCs w:val="20"/>
        </w:rPr>
        <w:t xml:space="preserve">był rozwój pasji i prezentacja osiągnięć artystycznych osób starszych, aktywizacja i kreowanie pozytywnego wizerunku osób starszych w regionie. Do konkursu przystąpiło 10 solistów, 7 zespołów wokalnych </w:t>
      </w:r>
      <w:r w:rsidR="00D003B3" w:rsidRPr="004A58C2">
        <w:rPr>
          <w:rFonts w:ascii="Lato" w:hAnsi="Lato" w:cs="Times New Roman"/>
          <w:sz w:val="20"/>
          <w:szCs w:val="20"/>
        </w:rPr>
        <w:br/>
      </w:r>
      <w:r w:rsidRPr="004A58C2">
        <w:rPr>
          <w:rFonts w:ascii="Lato" w:hAnsi="Lato" w:cs="Times New Roman"/>
          <w:sz w:val="20"/>
          <w:szCs w:val="20"/>
        </w:rPr>
        <w:t xml:space="preserve">i 7 chórów funkcjonujących przy organizacjach pozarządowych działających na rzecz osób starszych </w:t>
      </w:r>
      <w:r w:rsidR="00D003B3" w:rsidRPr="004A58C2">
        <w:rPr>
          <w:rFonts w:ascii="Lato" w:hAnsi="Lato" w:cs="Times New Roman"/>
          <w:sz w:val="20"/>
          <w:szCs w:val="20"/>
        </w:rPr>
        <w:br/>
      </w:r>
      <w:r w:rsidRPr="004A58C2">
        <w:rPr>
          <w:rFonts w:ascii="Lato" w:hAnsi="Lato" w:cs="Times New Roman"/>
          <w:sz w:val="20"/>
          <w:szCs w:val="20"/>
        </w:rPr>
        <w:t xml:space="preserve">w województwie łódzkim. </w:t>
      </w:r>
    </w:p>
    <w:p w14:paraId="52B3B8BA" w14:textId="314882E1" w:rsidR="00F60A08" w:rsidRPr="004A58C2" w:rsidRDefault="00F60A08" w:rsidP="004A58C2">
      <w:pPr>
        <w:widowControl w:val="0"/>
        <w:suppressAutoHyphens/>
        <w:spacing w:before="120" w:after="120" w:line="276" w:lineRule="auto"/>
        <w:rPr>
          <w:rFonts w:ascii="Lato" w:hAnsi="Lato" w:cs="Times New Roman"/>
          <w:b/>
          <w:bCs/>
          <w:sz w:val="20"/>
          <w:szCs w:val="20"/>
        </w:rPr>
      </w:pPr>
      <w:r w:rsidRPr="004A58C2">
        <w:rPr>
          <w:rFonts w:ascii="Lato" w:hAnsi="Lato" w:cs="Times New Roman"/>
          <w:bCs/>
          <w:sz w:val="20"/>
          <w:szCs w:val="20"/>
        </w:rPr>
        <w:t>Gala</w:t>
      </w:r>
      <w:r w:rsidRPr="004A58C2">
        <w:rPr>
          <w:rFonts w:ascii="Lato" w:hAnsi="Lato" w:cs="Times New Roman"/>
          <w:b/>
          <w:bCs/>
          <w:sz w:val="20"/>
          <w:szCs w:val="20"/>
        </w:rPr>
        <w:t xml:space="preserve"> „Senior Plus 2023” to cykliczne </w:t>
      </w:r>
      <w:r w:rsidRPr="004A58C2">
        <w:rPr>
          <w:rFonts w:ascii="Lato" w:hAnsi="Lato" w:cs="Times New Roman"/>
          <w:sz w:val="20"/>
          <w:szCs w:val="20"/>
        </w:rPr>
        <w:t xml:space="preserve">przedsięwzięcie </w:t>
      </w:r>
      <w:r w:rsidRPr="004A58C2">
        <w:rPr>
          <w:rFonts w:ascii="Lato" w:hAnsi="Lato" w:cs="Times New Roman"/>
          <w:bCs/>
          <w:sz w:val="20"/>
          <w:szCs w:val="20"/>
        </w:rPr>
        <w:t>w ramach Wojewódzkich Obchodów Dnia Seniora</w:t>
      </w:r>
      <w:r w:rsidRPr="004A58C2">
        <w:rPr>
          <w:rFonts w:ascii="Lato" w:hAnsi="Lato" w:cs="Times New Roman"/>
          <w:sz w:val="20"/>
          <w:szCs w:val="20"/>
        </w:rPr>
        <w:t xml:space="preserve">, którego głównym celem była integracja i aktywizacja seniorów, wymiana doświadczeń pomiędzy podmiotami działającymi na rzecz osób starszych oraz ukazanie potencjału osób starszych. W Gali wzięło udział 1037 osób. </w:t>
      </w:r>
      <w:r w:rsidRPr="004A58C2">
        <w:rPr>
          <w:rFonts w:ascii="Lato" w:hAnsi="Lato" w:cs="Times New Roman"/>
          <w:bCs/>
          <w:sz w:val="20"/>
          <w:szCs w:val="20"/>
        </w:rPr>
        <w:t>Realizacja programu pod nazwą</w:t>
      </w:r>
      <w:r w:rsidRPr="004A58C2">
        <w:rPr>
          <w:rFonts w:ascii="Lato" w:hAnsi="Lato" w:cs="Times New Roman"/>
          <w:b/>
          <w:bCs/>
          <w:sz w:val="20"/>
          <w:szCs w:val="20"/>
        </w:rPr>
        <w:t xml:space="preserve"> „Karta seniora województwa Łódzkiego”</w:t>
      </w:r>
    </w:p>
    <w:p w14:paraId="6B6AEE24" w14:textId="45D1B1E0" w:rsidR="00F60A08" w:rsidRPr="004A58C2" w:rsidRDefault="00F60A08" w:rsidP="004A58C2">
      <w:pPr>
        <w:spacing w:before="120" w:after="120" w:line="276" w:lineRule="auto"/>
        <w:rPr>
          <w:rFonts w:ascii="Lato" w:hAnsi="Lato" w:cs="Times New Roman"/>
          <w:sz w:val="20"/>
          <w:szCs w:val="20"/>
        </w:rPr>
      </w:pPr>
      <w:r w:rsidRPr="004A58C2">
        <w:rPr>
          <w:rFonts w:ascii="Lato" w:hAnsi="Lato" w:cs="Times New Roman"/>
          <w:b/>
          <w:bCs/>
          <w:sz w:val="20"/>
          <w:szCs w:val="20"/>
        </w:rPr>
        <w:t>Karta Seniora Województwa Łódzkiego</w:t>
      </w:r>
      <w:r w:rsidRPr="004A58C2">
        <w:rPr>
          <w:rFonts w:ascii="Lato" w:hAnsi="Lato" w:cs="Times New Roman"/>
          <w:sz w:val="20"/>
          <w:szCs w:val="20"/>
        </w:rPr>
        <w:t>. Celem programu jest m.in. promowanie aktywności społecznej i poprawa jakości życia seniorów; umożliwienie seniorom rozwoju swoich pasji i zainteresowań oraz promowanie aktywnego spędzania wolnego czasu. W 2023 r. wydano 3 016 Kart (od początku programu, tj. od 2 stycznia 2018 r. do 31 grudnia 2023 r. wydano 29 848 Kart). Według stanu na dzień 31.12.2023 r. w programie uczestniczyło 82 partnerów dysponujących 146 punktami usługowymi i handlowymi</w:t>
      </w:r>
      <w:r w:rsidR="006A47E3" w:rsidRPr="004A58C2">
        <w:rPr>
          <w:rFonts w:ascii="Lato" w:hAnsi="Lato" w:cs="Times New Roman"/>
          <w:sz w:val="20"/>
          <w:szCs w:val="20"/>
        </w:rPr>
        <w:t>.</w:t>
      </w:r>
    </w:p>
    <w:p w14:paraId="0355CE9A" w14:textId="18A1CACD" w:rsidR="00F60A08" w:rsidRPr="004A58C2" w:rsidRDefault="00F60A08" w:rsidP="004A58C2">
      <w:pPr>
        <w:widowControl w:val="0"/>
        <w:suppressAutoHyphens/>
        <w:spacing w:before="120" w:after="120" w:line="276" w:lineRule="auto"/>
        <w:rPr>
          <w:rFonts w:ascii="Lato" w:eastAsia="SimSun" w:hAnsi="Lato" w:cs="Times New Roman"/>
          <w:b/>
          <w:bCs/>
          <w:kern w:val="2"/>
          <w:sz w:val="20"/>
          <w:szCs w:val="20"/>
          <w:lang w:eastAsia="hi-IN" w:bidi="hi-IN"/>
        </w:rPr>
      </w:pPr>
      <w:r w:rsidRPr="004A58C2">
        <w:rPr>
          <w:rFonts w:ascii="Lato" w:hAnsi="Lato" w:cs="Times New Roman"/>
          <w:b/>
          <w:bCs/>
          <w:sz w:val="20"/>
          <w:szCs w:val="20"/>
        </w:rPr>
        <w:t>Wojewódzki Telefon Wsparcia dla Seniorów</w:t>
      </w:r>
      <w:r w:rsidRPr="004A58C2">
        <w:rPr>
          <w:rFonts w:ascii="Lato" w:eastAsia="SimSun" w:hAnsi="Lato" w:cs="Times New Roman"/>
          <w:b/>
          <w:bCs/>
          <w:kern w:val="2"/>
          <w:sz w:val="20"/>
          <w:szCs w:val="20"/>
          <w:lang w:eastAsia="hi-IN" w:bidi="hi-IN"/>
        </w:rPr>
        <w:t xml:space="preserve">. </w:t>
      </w:r>
      <w:r w:rsidRPr="004A58C2">
        <w:rPr>
          <w:rFonts w:ascii="Lato" w:hAnsi="Lato" w:cs="Times New Roman"/>
          <w:sz w:val="20"/>
          <w:szCs w:val="20"/>
        </w:rPr>
        <w:t xml:space="preserve">W ramach tej inicjatywy osoby starsze z terenu województwa łódzkiego mogą skorzystać ze wsparcia specjalistów: psychologa, prawnika i pracownika pomocy społecznej. W 2023 r. przeprowadzono ogółem 463 rozmowy, w tym: 71 z psychologiem, 250 </w:t>
      </w:r>
      <w:r w:rsidR="00D003B3" w:rsidRPr="004A58C2">
        <w:rPr>
          <w:rFonts w:ascii="Lato" w:hAnsi="Lato" w:cs="Times New Roman"/>
          <w:sz w:val="20"/>
          <w:szCs w:val="20"/>
        </w:rPr>
        <w:br/>
      </w:r>
      <w:r w:rsidRPr="004A58C2">
        <w:rPr>
          <w:rFonts w:ascii="Lato" w:hAnsi="Lato" w:cs="Times New Roman"/>
          <w:sz w:val="20"/>
          <w:szCs w:val="20"/>
        </w:rPr>
        <w:t>z prawnikiem oraz 142 z pracownikiem pomocy społecznej.</w:t>
      </w:r>
    </w:p>
    <w:p w14:paraId="6F0FC44E" w14:textId="11EDC795" w:rsidR="00F60A08" w:rsidRPr="004A58C2" w:rsidRDefault="00F60A08" w:rsidP="004A58C2">
      <w:pPr>
        <w:spacing w:before="120" w:after="120" w:line="276" w:lineRule="auto"/>
        <w:rPr>
          <w:rFonts w:ascii="Lato" w:hAnsi="Lato" w:cs="Times New Roman"/>
          <w:sz w:val="20"/>
          <w:szCs w:val="20"/>
        </w:rPr>
      </w:pPr>
      <w:r w:rsidRPr="004A58C2">
        <w:rPr>
          <w:rFonts w:ascii="Lato" w:hAnsi="Lato" w:cs="Times New Roman"/>
          <w:sz w:val="20"/>
          <w:szCs w:val="20"/>
        </w:rPr>
        <w:t xml:space="preserve">Od 14 kwietnia 2023 r. województwo łódzkie ma swoją delegaturę w </w:t>
      </w:r>
      <w:r w:rsidRPr="004A58C2">
        <w:rPr>
          <w:rFonts w:ascii="Lato" w:hAnsi="Lato" w:cs="Times New Roman"/>
          <w:b/>
          <w:bCs/>
          <w:sz w:val="20"/>
          <w:szCs w:val="20"/>
        </w:rPr>
        <w:t>Obywatelskim Parlamencie Seniorów</w:t>
      </w:r>
      <w:r w:rsidRPr="004A58C2">
        <w:rPr>
          <w:rFonts w:ascii="Lato" w:hAnsi="Lato" w:cs="Times New Roman"/>
          <w:sz w:val="20"/>
          <w:szCs w:val="20"/>
        </w:rPr>
        <w:t xml:space="preserve">. Łódzka delegatura OPS ma 25 członków. To przedstawiciele środowisk senioralnych z całego województwa: klubów i akademii seniora, stowarzyszeń, Związku Emerytów, Rencistów i Inwalidów, rad senioralnych czy Uniwersytetów Trzeciego Wieku. </w:t>
      </w:r>
    </w:p>
    <w:p w14:paraId="2C089521" w14:textId="6A0E5FF1" w:rsidR="00F60A08" w:rsidRPr="004A58C2" w:rsidRDefault="00F60A08" w:rsidP="004A58C2">
      <w:pPr>
        <w:widowControl w:val="0"/>
        <w:suppressAutoHyphens/>
        <w:spacing w:before="120" w:after="120" w:line="276" w:lineRule="auto"/>
        <w:rPr>
          <w:rFonts w:ascii="Lato" w:hAnsi="Lato" w:cs="Times New Roman"/>
          <w:bCs/>
          <w:sz w:val="20"/>
          <w:szCs w:val="20"/>
        </w:rPr>
      </w:pPr>
      <w:r w:rsidRPr="004A58C2">
        <w:rPr>
          <w:rFonts w:ascii="Lato" w:hAnsi="Lato" w:cs="Times New Roman"/>
          <w:b/>
          <w:sz w:val="20"/>
          <w:szCs w:val="20"/>
        </w:rPr>
        <w:t>XXIV edycja Przeglądu Twórczości Plastycznej Osób Chorych, Starszych i Niepełnosprawnych „Sztuka jak Balsam”</w:t>
      </w:r>
      <w:r w:rsidRPr="004A58C2">
        <w:rPr>
          <w:rFonts w:ascii="Lato" w:hAnsi="Lato" w:cs="Times New Roman"/>
          <w:bCs/>
          <w:sz w:val="20"/>
          <w:szCs w:val="20"/>
        </w:rPr>
        <w:t xml:space="preserve">. </w:t>
      </w:r>
      <w:r w:rsidRPr="004A58C2">
        <w:rPr>
          <w:rFonts w:ascii="Lato" w:hAnsi="Lato" w:cs="Times New Roman"/>
          <w:sz w:val="20"/>
          <w:szCs w:val="20"/>
        </w:rPr>
        <w:t xml:space="preserve">Projekt obejmował zorganizowanie i przeprowadzenie, wspólnie z Wojewódzką Biblioteką Publiczną im. Marszałka Józefa Piłsudskiego w Łodzi, XXIV edycji Przeglądu Twórczości Plastycznej Osób Chorych, Starszych i Niepełnosprawnych „Sztuka jak Balsam” dla podopiecznych warsztatów terapii zajęciowej i środowiskowych domów samopomocy z terenu województwa łódzkiego. Do Przeglądu zgłoszono 281 prac. </w:t>
      </w:r>
    </w:p>
    <w:p w14:paraId="05F492D8" w14:textId="44837EF6" w:rsidR="00933C7A" w:rsidRPr="004A58C2" w:rsidRDefault="00F60A08" w:rsidP="004A58C2">
      <w:pPr>
        <w:widowControl w:val="0"/>
        <w:suppressAutoHyphens/>
        <w:spacing w:before="120" w:after="120" w:line="276" w:lineRule="auto"/>
        <w:rPr>
          <w:rFonts w:ascii="Lato" w:hAnsi="Lato" w:cs="Times New Roman"/>
          <w:sz w:val="20"/>
          <w:szCs w:val="20"/>
        </w:rPr>
      </w:pPr>
      <w:r w:rsidRPr="004A58C2">
        <w:rPr>
          <w:rFonts w:ascii="Lato" w:hAnsi="Lato" w:cs="Times New Roman"/>
          <w:b/>
          <w:sz w:val="20"/>
          <w:szCs w:val="20"/>
        </w:rPr>
        <w:t xml:space="preserve">XVI Wojewódzka Olimpiada Osób Niepełnosprawnych Intelektualnie. </w:t>
      </w:r>
      <w:r w:rsidRPr="004A58C2">
        <w:rPr>
          <w:rFonts w:ascii="Lato" w:hAnsi="Lato" w:cs="Times New Roman"/>
          <w:sz w:val="20"/>
          <w:szCs w:val="20"/>
        </w:rPr>
        <w:t>Celem działania jest wspieranie osób niepełnosprawnych w sportowych formach rehabilitacji stanowiących fundament w przygotowaniu tych osób do jak najpełniejszego uczestnictwa w różnych obszarach życia społecznego. Olimpiadę zorganizowano w dniu 29 maja 2023 r. W Olimpiadzie wzięło udział 498 niepełnosprawnych zawodników, w tym 13 poruszających się na wózkach inwalidzkich.</w:t>
      </w:r>
    </w:p>
    <w:p w14:paraId="2389EBFB" w14:textId="03AA781D" w:rsidR="00F60A08" w:rsidRPr="004A58C2" w:rsidRDefault="00933C7A" w:rsidP="004A58C2">
      <w:pPr>
        <w:pStyle w:val="NormalnyWeb"/>
        <w:spacing w:before="120" w:after="120" w:line="276" w:lineRule="auto"/>
        <w:ind w:firstLine="0"/>
        <w:jc w:val="left"/>
        <w:rPr>
          <w:rFonts w:ascii="Lato" w:hAnsi="Lato"/>
          <w:color w:val="000000"/>
          <w:sz w:val="20"/>
          <w:szCs w:val="20"/>
          <w:shd w:val="clear" w:color="auto" w:fill="FFFFFF"/>
        </w:rPr>
      </w:pPr>
      <w:r w:rsidRPr="004A58C2">
        <w:rPr>
          <w:rFonts w:ascii="Lato" w:hAnsi="Lato"/>
          <w:sz w:val="20"/>
          <w:szCs w:val="20"/>
        </w:rPr>
        <w:t>Od 2012 r. Wojewoda Łódzki ogłaszał otwarty konkurs ofert dla organizacji pozarządowych na realizację zadania z zakresu pomocy społecznej „Wsparcie społeczne dla osób z niepełnosprawnością oraz osób w wieku emerytalnym”. Konkurs ogłaszany jest na podstawie ustawy z dnia 24 kwietnia 2003 r. o działalności pożytku publicznego i o wolontariacie</w:t>
      </w:r>
      <w:hyperlink r:id="rId11" w:anchor="sdfootnote1sym" w:history="1">
        <w:r w:rsidRPr="004A58C2">
          <w:rPr>
            <w:rStyle w:val="Hipercze"/>
            <w:rFonts w:ascii="Lato" w:eastAsiaTheme="majorEastAsia" w:hAnsi="Lato"/>
            <w:sz w:val="20"/>
            <w:szCs w:val="20"/>
            <w:vertAlign w:val="superscript"/>
          </w:rPr>
          <w:t>1</w:t>
        </w:r>
      </w:hyperlink>
      <w:r w:rsidRPr="004A58C2">
        <w:rPr>
          <w:rFonts w:ascii="Lato" w:hAnsi="Lato"/>
          <w:sz w:val="20"/>
          <w:szCs w:val="20"/>
        </w:rPr>
        <w:t xml:space="preserve">. Celem zadania publicznego była szeroko rozumiana reintegracja oraz poprawa jakości życia osób z niepełnosprawnością i osób w wieku emerytalnym – mieszkańców województwa łódzkiego znajdujących się w trudnej sytuacji życiowej. </w:t>
      </w:r>
      <w:r w:rsidRPr="004A58C2">
        <w:rPr>
          <w:rFonts w:ascii="Lato" w:hAnsi="Lato"/>
          <w:sz w:val="20"/>
          <w:szCs w:val="20"/>
        </w:rPr>
        <w:lastRenderedPageBreak/>
        <w:t xml:space="preserve">Konkurs skierowany był do podmiotów działających na rzecz osób z niepełnosprawnością i/lub na rzecz osób w wieku emerytalnym (na potrzeby konkursu przyjęto, że osoba w wieku emerytalnym to osoba powyżej 60 roku życia, niezależnie od jej statusu zawodowego, znajdująca się w trudnej sytuacji życiowej). </w:t>
      </w:r>
      <w:r w:rsidRPr="004A58C2">
        <w:rPr>
          <w:rFonts w:ascii="Lato" w:hAnsi="Lato"/>
          <w:color w:val="000000"/>
          <w:sz w:val="20"/>
          <w:szCs w:val="20"/>
          <w:shd w:val="clear" w:color="auto" w:fill="FFFFFF"/>
        </w:rPr>
        <w:t xml:space="preserve">W 2023 r. przyznano dotacje w łącznej wysokości </w:t>
      </w:r>
      <w:r w:rsidRPr="004A58C2">
        <w:rPr>
          <w:rFonts w:ascii="Lato" w:hAnsi="Lato"/>
          <w:b/>
          <w:bCs/>
          <w:color w:val="000000"/>
          <w:sz w:val="20"/>
          <w:szCs w:val="20"/>
          <w:shd w:val="clear" w:color="auto" w:fill="FFFFFF"/>
        </w:rPr>
        <w:t>60 000 zł</w:t>
      </w:r>
      <w:r w:rsidRPr="004A58C2">
        <w:rPr>
          <w:rFonts w:ascii="Lato" w:hAnsi="Lato"/>
          <w:color w:val="000000"/>
          <w:sz w:val="20"/>
          <w:szCs w:val="20"/>
          <w:shd w:val="clear" w:color="auto" w:fill="FFFFFF"/>
        </w:rPr>
        <w:t xml:space="preserve"> na realizację 8 projektów.</w:t>
      </w:r>
    </w:p>
    <w:p w14:paraId="7D2EC5C3" w14:textId="77777777" w:rsidR="00F60A08" w:rsidRPr="004A58C2" w:rsidRDefault="00F60A08" w:rsidP="004A58C2">
      <w:pPr>
        <w:spacing w:before="120" w:after="120" w:line="276" w:lineRule="auto"/>
        <w:rPr>
          <w:rFonts w:ascii="Lato" w:hAnsi="Lato"/>
          <w:b/>
          <w:color w:val="2F5496" w:themeColor="accent1" w:themeShade="BF"/>
          <w:sz w:val="20"/>
          <w:szCs w:val="20"/>
          <w:u w:val="single"/>
        </w:rPr>
      </w:pPr>
      <w:r w:rsidRPr="004A58C2">
        <w:rPr>
          <w:rFonts w:ascii="Lato" w:hAnsi="Lato"/>
          <w:b/>
          <w:color w:val="2F5496" w:themeColor="accent1" w:themeShade="BF"/>
          <w:sz w:val="20"/>
          <w:szCs w:val="20"/>
          <w:u w:val="single"/>
        </w:rPr>
        <w:t>Przykłady dobrych praktyk na poziomie powiatu, gminy</w:t>
      </w:r>
    </w:p>
    <w:p w14:paraId="0665B1EB" w14:textId="77777777" w:rsidR="00F60A08" w:rsidRPr="004A58C2" w:rsidRDefault="00F60A08" w:rsidP="004A58C2">
      <w:pPr>
        <w:spacing w:before="120" w:after="120" w:line="276" w:lineRule="auto"/>
        <w:rPr>
          <w:rFonts w:ascii="Lato" w:hAnsi="Lato" w:cs="Times New Roman"/>
          <w:b/>
          <w:sz w:val="20"/>
          <w:szCs w:val="20"/>
        </w:rPr>
      </w:pPr>
      <w:r w:rsidRPr="004A58C2">
        <w:rPr>
          <w:rFonts w:ascii="Lato" w:hAnsi="Lato" w:cs="Times New Roman"/>
          <w:b/>
          <w:sz w:val="20"/>
          <w:szCs w:val="20"/>
        </w:rPr>
        <w:t>Łódź – Miasto na prawach powiatu</w:t>
      </w:r>
      <w:r w:rsidRPr="004A58C2">
        <w:rPr>
          <w:rFonts w:ascii="Lato" w:hAnsi="Lato"/>
          <w:sz w:val="20"/>
          <w:szCs w:val="20"/>
        </w:rPr>
        <w:t xml:space="preserve"> </w:t>
      </w:r>
    </w:p>
    <w:p w14:paraId="4290FD96" w14:textId="3DCEB4B8" w:rsidR="00F60A08" w:rsidRPr="004A58C2" w:rsidRDefault="00F60A08" w:rsidP="004A58C2">
      <w:pPr>
        <w:widowControl w:val="0"/>
        <w:suppressAutoHyphens/>
        <w:spacing w:before="120" w:after="120" w:line="276" w:lineRule="auto"/>
        <w:rPr>
          <w:rFonts w:ascii="Lato" w:hAnsi="Lato" w:cs="Mangal"/>
          <w:sz w:val="20"/>
          <w:szCs w:val="20"/>
        </w:rPr>
      </w:pPr>
      <w:r w:rsidRPr="004A58C2">
        <w:rPr>
          <w:rFonts w:ascii="Lato" w:hAnsi="Lato"/>
          <w:bCs/>
          <w:i/>
          <w:iCs/>
          <w:sz w:val="20"/>
          <w:szCs w:val="20"/>
        </w:rPr>
        <w:t>Centra Zdrowego i Aktywnego Seniora CZAS</w:t>
      </w:r>
      <w:r w:rsidRPr="004A58C2">
        <w:rPr>
          <w:rFonts w:ascii="Lato" w:hAnsi="Lato"/>
          <w:bCs/>
          <w:sz w:val="20"/>
          <w:szCs w:val="20"/>
        </w:rPr>
        <w:t>.</w:t>
      </w:r>
      <w:r w:rsidRPr="004A58C2">
        <w:rPr>
          <w:rFonts w:ascii="Lato" w:hAnsi="Lato"/>
          <w:sz w:val="20"/>
          <w:szCs w:val="20"/>
        </w:rPr>
        <w:t xml:space="preserve"> Ideą projektu, który powstał w 2018 r. jest tworzenie </w:t>
      </w:r>
      <w:r w:rsidR="00D003B3" w:rsidRPr="004A58C2">
        <w:rPr>
          <w:rFonts w:ascii="Lato" w:hAnsi="Lato"/>
          <w:sz w:val="20"/>
          <w:szCs w:val="20"/>
        </w:rPr>
        <w:br/>
      </w:r>
      <w:r w:rsidRPr="004A58C2">
        <w:rPr>
          <w:rFonts w:ascii="Lato" w:hAnsi="Lato"/>
          <w:sz w:val="20"/>
          <w:szCs w:val="20"/>
        </w:rPr>
        <w:t xml:space="preserve">w miejskich przychodniach punktów, które pełnią równocześnie funkcje miejsc spotkań edukacyjnych, rekreacyjnych, kulturalnych oraz towarzyskich, jak i kawiarenek internetowych oraz świetlic. Głównym celem projektu jest edukacja zdrowotna, promowanie zdrowego i aktywnego starzenia się. Obecnie </w:t>
      </w:r>
      <w:r w:rsidR="00D003B3" w:rsidRPr="004A58C2">
        <w:rPr>
          <w:rFonts w:ascii="Lato" w:hAnsi="Lato"/>
          <w:sz w:val="20"/>
          <w:szCs w:val="20"/>
        </w:rPr>
        <w:br/>
      </w:r>
      <w:r w:rsidRPr="004A58C2">
        <w:rPr>
          <w:rFonts w:ascii="Lato" w:hAnsi="Lato"/>
          <w:sz w:val="20"/>
          <w:szCs w:val="20"/>
        </w:rPr>
        <w:t xml:space="preserve">w Łodzi funkcjonuje 7 Centrów Zdrowego i Aktywnego Seniora. CZAS działają 5 dni w tygodniu w oparciu o ustalony harmonogram cyklicznych zajęć edukacyjnych, zdrowotnych oraz rekreacyjnych. </w:t>
      </w:r>
      <w:r w:rsidR="00D003B3" w:rsidRPr="004A58C2">
        <w:rPr>
          <w:rFonts w:ascii="Lato" w:hAnsi="Lato"/>
          <w:sz w:val="20"/>
          <w:szCs w:val="20"/>
        </w:rPr>
        <w:br/>
      </w:r>
      <w:r w:rsidRPr="004A58C2">
        <w:rPr>
          <w:rFonts w:ascii="Lato" w:hAnsi="Lato"/>
          <w:sz w:val="20"/>
          <w:szCs w:val="20"/>
        </w:rPr>
        <w:t>W wybranych terminach odbywają się w nich wykłady, prelekcje, spotkania z „ciekawymi ludźmi” oraz kursy komputerowe. Z oferty Centrów Zdrowego i Aktywnego Seniora w 2023 r. skorzystało 41 992 osób.</w:t>
      </w:r>
    </w:p>
    <w:p w14:paraId="49961A10" w14:textId="3DF7DBEC" w:rsidR="00F60A08" w:rsidRPr="004A58C2" w:rsidRDefault="00F60A08" w:rsidP="004A58C2">
      <w:pPr>
        <w:widowControl w:val="0"/>
        <w:suppressAutoHyphens/>
        <w:spacing w:before="120" w:after="120" w:line="276" w:lineRule="auto"/>
        <w:rPr>
          <w:rFonts w:ascii="Lato" w:hAnsi="Lato"/>
          <w:sz w:val="20"/>
          <w:szCs w:val="20"/>
        </w:rPr>
      </w:pPr>
      <w:r w:rsidRPr="004A58C2">
        <w:rPr>
          <w:rFonts w:ascii="Lato" w:hAnsi="Lato"/>
          <w:bCs/>
          <w:i/>
          <w:iCs/>
          <w:sz w:val="20"/>
          <w:szCs w:val="20"/>
        </w:rPr>
        <w:t>Wsparcie oddolnych inicjatyw seniorskich. Mikrogranty dla Seniorów</w:t>
      </w:r>
      <w:r w:rsidRPr="004A58C2">
        <w:rPr>
          <w:rFonts w:ascii="Lato" w:hAnsi="Lato"/>
          <w:sz w:val="20"/>
          <w:szCs w:val="20"/>
        </w:rPr>
        <w:t xml:space="preserve"> to projekt finansowany z budżetu Miasta Łodzi zapewniający bezzwrotne wsparcie finansowe do 5 000 zł na realizację działań dedykowanych osobom 60+, funkcjonujący w Urzędzie Miasta Łodzi od 2017 r. Projekt ma na celu udzielenie wsparcia finansowego organizacjom pozarządowym oraz grupom nieformalnym i samopomocowym działającym na terenie miasta Łodzi w zakresie edukacji osób starszych, aktywności społecznej promującej integrację wewnątrz i międzypokoleniową, aktywności sportowo-rekreacyjnej osób starszych, organizacji wydarzeń kulturalnych o charakterze integracyjnym, służących rozwojowi wolontariatu i samopomocy sąsiedzkiej oraz podnoszeniu poziomu świadomości społecznej i rozwijaniu wrażliwości na potrzeby osób starszych. To jeden z nielicznych programów, w którym o środki mogą </w:t>
      </w:r>
      <w:r w:rsidR="00D003B3" w:rsidRPr="004A58C2">
        <w:rPr>
          <w:rFonts w:ascii="Lato" w:hAnsi="Lato"/>
          <w:sz w:val="20"/>
          <w:szCs w:val="20"/>
        </w:rPr>
        <w:br/>
      </w:r>
      <w:r w:rsidRPr="004A58C2">
        <w:rPr>
          <w:rFonts w:ascii="Lato" w:hAnsi="Lato"/>
          <w:sz w:val="20"/>
          <w:szCs w:val="20"/>
        </w:rPr>
        <w:t xml:space="preserve">się ubiegać poza, formalnie zarejestrowanymi organizacjami pozarządowymi, także grupy działające nieformalnie (kluby seniora, grupy sąsiedzkie, koła gospodyń wiejskich, grupy młodzieżowe, rady sołeckie, hobbyści, członkowie wspólnot mieszkańców itp.). W 2023 r. wsparcie finansowe w ramach projektu otrzymało 25 podmiotów. </w:t>
      </w:r>
    </w:p>
    <w:p w14:paraId="1E72C4B0" w14:textId="77777777" w:rsidR="00F60A08" w:rsidRPr="004A58C2" w:rsidRDefault="00F60A08" w:rsidP="004A58C2">
      <w:pPr>
        <w:spacing w:before="120" w:after="120" w:line="276" w:lineRule="auto"/>
        <w:rPr>
          <w:rFonts w:ascii="Lato" w:hAnsi="Lato"/>
          <w:sz w:val="20"/>
          <w:szCs w:val="20"/>
        </w:rPr>
      </w:pPr>
      <w:r w:rsidRPr="004A58C2">
        <w:rPr>
          <w:rFonts w:ascii="Lato" w:hAnsi="Lato"/>
          <w:b/>
          <w:sz w:val="20"/>
          <w:szCs w:val="20"/>
        </w:rPr>
        <w:t xml:space="preserve">Powiat Poddębicki </w:t>
      </w:r>
    </w:p>
    <w:p w14:paraId="2380643A" w14:textId="68BCC7D8" w:rsidR="00F60A08" w:rsidRPr="004A58C2" w:rsidRDefault="00F60A08" w:rsidP="004A58C2">
      <w:pPr>
        <w:widowControl w:val="0"/>
        <w:suppressAutoHyphens/>
        <w:spacing w:before="120" w:after="120" w:line="276" w:lineRule="auto"/>
        <w:rPr>
          <w:rFonts w:ascii="Lato" w:hAnsi="Lato"/>
          <w:sz w:val="20"/>
          <w:szCs w:val="20"/>
        </w:rPr>
      </w:pPr>
      <w:r w:rsidRPr="004A58C2">
        <w:rPr>
          <w:rFonts w:ascii="Lato" w:hAnsi="Lato"/>
          <w:bCs/>
          <w:i/>
          <w:iCs/>
          <w:sz w:val="20"/>
          <w:szCs w:val="20"/>
        </w:rPr>
        <w:t>Aktywny senior to szczęśliwy człowiek</w:t>
      </w:r>
      <w:r w:rsidRPr="004A58C2">
        <w:rPr>
          <w:rFonts w:ascii="Lato" w:hAnsi="Lato"/>
          <w:bCs/>
          <w:sz w:val="20"/>
          <w:szCs w:val="20"/>
        </w:rPr>
        <w:t>.</w:t>
      </w:r>
      <w:r w:rsidRPr="004A58C2">
        <w:rPr>
          <w:rFonts w:ascii="Lato" w:hAnsi="Lato"/>
          <w:sz w:val="20"/>
          <w:szCs w:val="20"/>
        </w:rPr>
        <w:t xml:space="preserve"> Dzięki realizacji Projektu (dofinansowanego ze środków Urzędu Marszałkowskiego Województwa Łódzkiego - Regionalnego Centrum Polityki Społecznej) stworzone zostały warunki do integracji osób starszych, a także odbudowania czy też zacieśnienia więzi międzyludzkich. Głównym celem zadania była poprawa jakości życia osób w wieku emerytalnym znajdujących się w trudnej sytuacji życiowej, szeroko pojęta reintegracja i motywacja osób starszych </w:t>
      </w:r>
      <w:r w:rsidR="00D003B3" w:rsidRPr="004A58C2">
        <w:rPr>
          <w:rFonts w:ascii="Lato" w:hAnsi="Lato"/>
          <w:sz w:val="20"/>
          <w:szCs w:val="20"/>
        </w:rPr>
        <w:br/>
      </w:r>
      <w:r w:rsidRPr="004A58C2">
        <w:rPr>
          <w:rFonts w:ascii="Lato" w:hAnsi="Lato"/>
          <w:sz w:val="20"/>
          <w:szCs w:val="20"/>
        </w:rPr>
        <w:t xml:space="preserve">do większej aktywności. Projekt pozwolił uczestnikom na rozwijanie oraz realizację własnych pasji </w:t>
      </w:r>
      <w:r w:rsidR="00D003B3" w:rsidRPr="004A58C2">
        <w:rPr>
          <w:rFonts w:ascii="Lato" w:hAnsi="Lato"/>
          <w:sz w:val="20"/>
          <w:szCs w:val="20"/>
        </w:rPr>
        <w:br/>
      </w:r>
      <w:r w:rsidRPr="004A58C2">
        <w:rPr>
          <w:rFonts w:ascii="Lato" w:hAnsi="Lato"/>
          <w:sz w:val="20"/>
          <w:szCs w:val="20"/>
        </w:rPr>
        <w:t xml:space="preserve">i umiejętności. W projekcie wzięła udział 55-osobowa grupa złożona z osób w wieku emerytalnym (powyżej 60 roku życia), zamieszkujących Powiat Poddębicki. </w:t>
      </w:r>
    </w:p>
    <w:p w14:paraId="0F91BF5E" w14:textId="77777777" w:rsidR="00F60A08" w:rsidRPr="004A58C2" w:rsidRDefault="00F60A08" w:rsidP="004A58C2">
      <w:pPr>
        <w:spacing w:before="120" w:after="120" w:line="276" w:lineRule="auto"/>
        <w:rPr>
          <w:rFonts w:ascii="Lato" w:hAnsi="Lato" w:cs="Times New Roman"/>
          <w:b/>
          <w:sz w:val="20"/>
          <w:szCs w:val="20"/>
        </w:rPr>
      </w:pPr>
      <w:r w:rsidRPr="004A58C2">
        <w:rPr>
          <w:rFonts w:ascii="Lato" w:hAnsi="Lato" w:cs="Times New Roman"/>
          <w:b/>
          <w:sz w:val="20"/>
          <w:szCs w:val="20"/>
        </w:rPr>
        <w:t>Gmina – Miasto Tomaszów Mazowiecki</w:t>
      </w:r>
    </w:p>
    <w:p w14:paraId="43F972D9" w14:textId="2D4BA4E1" w:rsidR="00F60A08" w:rsidRPr="004A58C2" w:rsidRDefault="00F60A08" w:rsidP="004A58C2">
      <w:pPr>
        <w:widowControl w:val="0"/>
        <w:suppressAutoHyphens/>
        <w:spacing w:before="120" w:after="120" w:line="276" w:lineRule="auto"/>
        <w:rPr>
          <w:rFonts w:ascii="Lato" w:hAnsi="Lato" w:cs="Times New Roman"/>
          <w:sz w:val="20"/>
          <w:szCs w:val="20"/>
        </w:rPr>
      </w:pPr>
      <w:r w:rsidRPr="004A58C2">
        <w:rPr>
          <w:rFonts w:ascii="Lato" w:hAnsi="Lato" w:cs="Times New Roman"/>
          <w:bCs/>
          <w:i/>
          <w:iCs/>
          <w:sz w:val="20"/>
          <w:szCs w:val="20"/>
        </w:rPr>
        <w:t>Prelekcje z zakresu zdrowia i bezpieczeństwa seniorów</w:t>
      </w:r>
      <w:r w:rsidRPr="004A58C2">
        <w:rPr>
          <w:rFonts w:ascii="Lato" w:hAnsi="Lato" w:cs="Times New Roman"/>
          <w:sz w:val="20"/>
          <w:szCs w:val="20"/>
        </w:rPr>
        <w:t xml:space="preserve"> – cykl prelekcji z zakresu profilaktyki zdrowia </w:t>
      </w:r>
      <w:r w:rsidR="00D003B3" w:rsidRPr="004A58C2">
        <w:rPr>
          <w:rFonts w:ascii="Lato" w:hAnsi="Lato" w:cs="Times New Roman"/>
          <w:sz w:val="20"/>
          <w:szCs w:val="20"/>
        </w:rPr>
        <w:br/>
      </w:r>
      <w:r w:rsidRPr="004A58C2">
        <w:rPr>
          <w:rFonts w:ascii="Lato" w:hAnsi="Lato" w:cs="Times New Roman"/>
          <w:sz w:val="20"/>
          <w:szCs w:val="20"/>
        </w:rPr>
        <w:t xml:space="preserve">i bezpieczeństwa dla osób powyżej 60. Roku życia zamieszkujących na terenie miasta Tomaszowa Mazowieckiego. Na spotkaniach poruszono następujące tematy: „Spadek – to błogosławieństwo czy przekleństwo?”, „Zdrowe odżywianie”, „Bezpieczeństwo w domu”, „Co za dużo to niezdrowo – suplementacja”. Łącznie w prelekcjach udział wzięło 140 seniorów. </w:t>
      </w:r>
    </w:p>
    <w:p w14:paraId="4A38DB93" w14:textId="4A01056F" w:rsidR="00F60A08" w:rsidRPr="004A58C2" w:rsidRDefault="00F60A08" w:rsidP="004A58C2">
      <w:pPr>
        <w:widowControl w:val="0"/>
        <w:suppressAutoHyphens/>
        <w:spacing w:before="120" w:after="120" w:line="276" w:lineRule="auto"/>
        <w:rPr>
          <w:rFonts w:ascii="Lato" w:hAnsi="Lato" w:cs="Times New Roman"/>
          <w:sz w:val="20"/>
          <w:szCs w:val="20"/>
        </w:rPr>
      </w:pPr>
      <w:r w:rsidRPr="004A58C2">
        <w:rPr>
          <w:rFonts w:ascii="Lato" w:hAnsi="Lato" w:cs="Times New Roman"/>
          <w:bCs/>
          <w:i/>
          <w:iCs/>
          <w:sz w:val="20"/>
          <w:szCs w:val="20"/>
        </w:rPr>
        <w:t>Spotkanie ze specjalistami dla seniorów</w:t>
      </w:r>
      <w:r w:rsidRPr="004A58C2">
        <w:rPr>
          <w:rFonts w:ascii="Lato" w:hAnsi="Lato" w:cs="Times New Roman"/>
          <w:sz w:val="20"/>
          <w:szCs w:val="20"/>
        </w:rPr>
        <w:t xml:space="preserve"> – cykl dwugodzinnych spotkań ze specjalistami z następujących dziedzin: kardiologia, chirurgia ogólna, podologia, fizykoterapia, psychoterapia, neurologia, choroby wewnętrzne, choroby oczu. Łącznie w 16 spotkaniach wzięło udział 320 seniorów. </w:t>
      </w:r>
    </w:p>
    <w:p w14:paraId="024C671B" w14:textId="77777777" w:rsidR="00F60A08" w:rsidRPr="004A58C2" w:rsidRDefault="00F60A08" w:rsidP="004A58C2">
      <w:pPr>
        <w:spacing w:before="120" w:after="120" w:line="276" w:lineRule="auto"/>
        <w:rPr>
          <w:rFonts w:ascii="Lato" w:hAnsi="Lato" w:cs="Times New Roman"/>
          <w:b/>
          <w:sz w:val="20"/>
          <w:szCs w:val="20"/>
        </w:rPr>
      </w:pPr>
      <w:r w:rsidRPr="004A58C2">
        <w:rPr>
          <w:rFonts w:ascii="Lato" w:hAnsi="Lato" w:cs="Times New Roman"/>
          <w:b/>
          <w:sz w:val="20"/>
          <w:szCs w:val="20"/>
        </w:rPr>
        <w:lastRenderedPageBreak/>
        <w:t>Gmina Ujazd</w:t>
      </w:r>
    </w:p>
    <w:p w14:paraId="7969FCE4" w14:textId="243A47EC" w:rsidR="00F60A08" w:rsidRPr="004A58C2" w:rsidRDefault="00F60A08" w:rsidP="004A58C2">
      <w:pPr>
        <w:widowControl w:val="0"/>
        <w:suppressAutoHyphens/>
        <w:spacing w:before="120" w:after="120" w:line="276" w:lineRule="auto"/>
        <w:rPr>
          <w:rFonts w:ascii="Lato" w:hAnsi="Lato" w:cs="Times New Roman"/>
          <w:sz w:val="20"/>
          <w:szCs w:val="20"/>
        </w:rPr>
      </w:pPr>
      <w:r w:rsidRPr="004A58C2">
        <w:rPr>
          <w:rFonts w:ascii="Lato" w:hAnsi="Lato" w:cs="Times New Roman"/>
          <w:sz w:val="20"/>
          <w:szCs w:val="20"/>
        </w:rPr>
        <w:t xml:space="preserve">W 2023 r. w trybie małych zleceń z budżetu </w:t>
      </w:r>
      <w:r w:rsidRPr="004A58C2">
        <w:rPr>
          <w:rFonts w:ascii="Lato" w:hAnsi="Lato" w:cs="Times New Roman"/>
          <w:bCs/>
          <w:sz w:val="20"/>
          <w:szCs w:val="20"/>
        </w:rPr>
        <w:t>Gminy Ujazd</w:t>
      </w:r>
      <w:r w:rsidRPr="004A58C2">
        <w:rPr>
          <w:rFonts w:ascii="Lato" w:hAnsi="Lato" w:cs="Times New Roman"/>
          <w:sz w:val="20"/>
          <w:szCs w:val="20"/>
        </w:rPr>
        <w:t xml:space="preserve"> udzielono wsparcia na realizację zadania publicznego z zakresu przeciwdziałania uzależnieniom i patologiom społecznym pn. „</w:t>
      </w:r>
      <w:r w:rsidRPr="004A58C2">
        <w:rPr>
          <w:rFonts w:ascii="Lato" w:hAnsi="Lato" w:cs="Times New Roman"/>
          <w:i/>
          <w:iCs/>
          <w:sz w:val="20"/>
          <w:szCs w:val="20"/>
        </w:rPr>
        <w:t>W zdrowym ciele, zdrowy duch czyli lato w Akademii Sportu</w:t>
      </w:r>
      <w:r w:rsidRPr="004A58C2">
        <w:rPr>
          <w:rFonts w:ascii="Lato" w:hAnsi="Lato" w:cs="Times New Roman"/>
          <w:sz w:val="20"/>
          <w:szCs w:val="20"/>
        </w:rPr>
        <w:t xml:space="preserve">”. Grupą docelową były osoby w wieku 60+, łącznie 50 osób. Realizacja zadania polegała na organizacji pogadanek o charakterze profilaktycznym z zakresu przeciwdziała uzależnieniom w związku ze zdrowym stylem życia oraz zajęć sportowych w Akademii Sportu w Ujeździe w postaci: nordic walking, basen, tężnie. </w:t>
      </w:r>
    </w:p>
    <w:p w14:paraId="7217BB13" w14:textId="77777777" w:rsidR="00F60A08" w:rsidRPr="004A58C2" w:rsidRDefault="00F60A08" w:rsidP="004A58C2">
      <w:pPr>
        <w:spacing w:before="120" w:after="120" w:line="276" w:lineRule="auto"/>
        <w:rPr>
          <w:rFonts w:ascii="Lato" w:hAnsi="Lato" w:cs="Times New Roman"/>
          <w:b/>
          <w:sz w:val="20"/>
          <w:szCs w:val="20"/>
        </w:rPr>
      </w:pPr>
      <w:r w:rsidRPr="004A58C2">
        <w:rPr>
          <w:rFonts w:ascii="Lato" w:hAnsi="Lato" w:cs="Times New Roman"/>
          <w:b/>
          <w:sz w:val="20"/>
          <w:szCs w:val="20"/>
        </w:rPr>
        <w:t>Miasto Bełchatów</w:t>
      </w:r>
    </w:p>
    <w:p w14:paraId="66696032" w14:textId="6AE5DEFB" w:rsidR="00F60A08" w:rsidRPr="004A58C2" w:rsidRDefault="00F60A08" w:rsidP="004A58C2">
      <w:pPr>
        <w:widowControl w:val="0"/>
        <w:suppressAutoHyphens/>
        <w:spacing w:before="120" w:after="120" w:line="276" w:lineRule="auto"/>
        <w:rPr>
          <w:rFonts w:ascii="Lato" w:hAnsi="Lato" w:cs="Times New Roman"/>
          <w:bCs/>
          <w:sz w:val="20"/>
          <w:szCs w:val="20"/>
        </w:rPr>
      </w:pPr>
      <w:r w:rsidRPr="004A58C2">
        <w:rPr>
          <w:rFonts w:ascii="Lato" w:hAnsi="Lato" w:cs="Times New Roman"/>
          <w:bCs/>
          <w:i/>
          <w:iCs/>
          <w:sz w:val="20"/>
          <w:szCs w:val="20"/>
        </w:rPr>
        <w:t>Biały Tydzień dla mieszkańców Bełchatowa</w:t>
      </w:r>
      <w:r w:rsidRPr="004A58C2">
        <w:rPr>
          <w:rFonts w:ascii="Lato" w:hAnsi="Lato" w:cs="Times New Roman"/>
          <w:sz w:val="20"/>
          <w:szCs w:val="20"/>
        </w:rPr>
        <w:t xml:space="preserve">, inicjatywa, w ramach której przygotowane zostały </w:t>
      </w:r>
      <w:r w:rsidRPr="004A58C2">
        <w:rPr>
          <w:rFonts w:ascii="Lato" w:hAnsi="Lato" w:cs="Times New Roman"/>
          <w:bCs/>
          <w:sz w:val="20"/>
          <w:szCs w:val="20"/>
        </w:rPr>
        <w:t xml:space="preserve">prelekcje, konsultacje i porady w zakresie promowania postaw prozdrowotnych. Beneficjentami zadania byli mieszkańcy Bełchatowa, głównie osoby w wieku senioralnym. Zadanie realizował zespół wykwalifikowanych specjalistów ze szpitali klinicznych i wojewódzkich. Przez cały tydzień mieszkańcy Bełchatowa korzystali z bezpłatnych porad dermatologicznych, okulistycznych, alergologicznych, ginekologicznych, kardiologicznych i podologicznych. Swój panel mieli także psychiatra, psycholog oraz edukator zdrowia. Ponadto zainteresowani wysłuchali prelekcji o mitach i faktach żywieniowych związanych z chorobami metabolicznymi, w tym cukrzycą. </w:t>
      </w:r>
    </w:p>
    <w:p w14:paraId="4CD51C3F" w14:textId="0FA83082" w:rsidR="00F60A08" w:rsidRPr="004A58C2" w:rsidRDefault="00F60A08" w:rsidP="004A58C2">
      <w:pPr>
        <w:widowControl w:val="0"/>
        <w:suppressAutoHyphens/>
        <w:spacing w:before="120" w:after="120" w:line="276" w:lineRule="auto"/>
        <w:rPr>
          <w:rFonts w:ascii="Lato" w:hAnsi="Lato" w:cs="Times New Roman"/>
          <w:bCs/>
          <w:sz w:val="20"/>
          <w:szCs w:val="20"/>
        </w:rPr>
      </w:pPr>
      <w:r w:rsidRPr="004A58C2">
        <w:rPr>
          <w:rFonts w:ascii="Lato" w:hAnsi="Lato" w:cs="Times New Roman"/>
          <w:bCs/>
          <w:i/>
          <w:iCs/>
          <w:sz w:val="20"/>
          <w:szCs w:val="20"/>
        </w:rPr>
        <w:t>Mikrogranty w ramach „Lokalnego Programu Mikrograntów Bełchatów 2023”</w:t>
      </w:r>
      <w:r w:rsidRPr="004A58C2">
        <w:rPr>
          <w:rFonts w:ascii="Lato" w:hAnsi="Lato" w:cs="Times New Roman"/>
          <w:bCs/>
          <w:sz w:val="20"/>
          <w:szCs w:val="20"/>
        </w:rPr>
        <w:t xml:space="preserve">. W ramach Programu grupy nieformalne i organizacje pozarządowe działające na rzecz seniorów z terenu Bełchatowa, mogły starać się o środki w wysokości od 2 000,00 zł do 5 000,00 zł na realizację inicjatyw skierowanych do aktywnych seniorów w wieku 60+ i promujących zdrowy styl życia, wspierających działania na rzecz przeciwdziałania uzależnieniom oraz przemocy domowej. W ramach Programu zostało zrealizowanych </w:t>
      </w:r>
      <w:r w:rsidR="00D003B3" w:rsidRPr="004A58C2">
        <w:rPr>
          <w:rFonts w:ascii="Lato" w:hAnsi="Lato" w:cs="Times New Roman"/>
          <w:bCs/>
          <w:sz w:val="20"/>
          <w:szCs w:val="20"/>
        </w:rPr>
        <w:br/>
      </w:r>
      <w:r w:rsidRPr="004A58C2">
        <w:rPr>
          <w:rFonts w:ascii="Lato" w:hAnsi="Lato" w:cs="Times New Roman"/>
          <w:bCs/>
          <w:sz w:val="20"/>
          <w:szCs w:val="20"/>
        </w:rPr>
        <w:t xml:space="preserve">8 projektów na łączną kwotę 37 000,00 zł. </w:t>
      </w:r>
    </w:p>
    <w:p w14:paraId="26A98C02" w14:textId="77777777" w:rsidR="00F60A08" w:rsidRPr="004A58C2" w:rsidRDefault="00F60A08" w:rsidP="004A58C2">
      <w:pPr>
        <w:spacing w:before="120" w:after="120" w:line="276" w:lineRule="auto"/>
        <w:rPr>
          <w:rFonts w:ascii="Lato" w:hAnsi="Lato" w:cs="Times New Roman"/>
          <w:b/>
          <w:sz w:val="20"/>
          <w:szCs w:val="20"/>
        </w:rPr>
      </w:pPr>
      <w:r w:rsidRPr="004A58C2">
        <w:rPr>
          <w:rFonts w:ascii="Lato" w:hAnsi="Lato" w:cs="Times New Roman"/>
          <w:b/>
          <w:sz w:val="20"/>
          <w:szCs w:val="20"/>
        </w:rPr>
        <w:t>Gmina Tuszyn</w:t>
      </w:r>
    </w:p>
    <w:p w14:paraId="5E21FF58" w14:textId="42599F4D" w:rsidR="00F60A08" w:rsidRPr="004A58C2" w:rsidRDefault="00F60A08" w:rsidP="004A58C2">
      <w:pPr>
        <w:widowControl w:val="0"/>
        <w:suppressAutoHyphens/>
        <w:spacing w:before="120" w:after="120" w:line="276" w:lineRule="auto"/>
        <w:rPr>
          <w:rFonts w:ascii="Lato" w:hAnsi="Lato" w:cs="Mangal"/>
          <w:sz w:val="20"/>
          <w:szCs w:val="20"/>
        </w:rPr>
      </w:pPr>
      <w:r w:rsidRPr="004A58C2">
        <w:rPr>
          <w:rFonts w:ascii="Lato" w:hAnsi="Lato"/>
          <w:sz w:val="20"/>
          <w:szCs w:val="20"/>
        </w:rPr>
        <w:t>Z okazji Dnia Seniora organizowane spotkania z pracownikami ZUS - uczestnicy mogli skorzystać z porad specjalistów instytucji partnerskich oraz ekspertów ZUS, którzy odpowiadali m.in. na pytania dotyczące rent i emerytur, waloryzacji oraz innych ważnych dla seniorów kwestii. Spotkania odbywały się w siedzibie MOPS.</w:t>
      </w:r>
    </w:p>
    <w:p w14:paraId="594DB0A1" w14:textId="77777777" w:rsidR="00F60A08" w:rsidRPr="004A58C2" w:rsidRDefault="00F60A08" w:rsidP="004A58C2">
      <w:pPr>
        <w:spacing w:before="120" w:after="120" w:line="276" w:lineRule="auto"/>
        <w:rPr>
          <w:rFonts w:ascii="Lato" w:hAnsi="Lato"/>
          <w:b/>
          <w:iCs/>
          <w:color w:val="2F5496" w:themeColor="accent1" w:themeShade="BF"/>
          <w:sz w:val="20"/>
          <w:szCs w:val="20"/>
          <w:u w:val="single"/>
        </w:rPr>
      </w:pPr>
      <w:r w:rsidRPr="004A58C2">
        <w:rPr>
          <w:rFonts w:ascii="Lato" w:hAnsi="Lato"/>
          <w:b/>
          <w:iCs/>
          <w:color w:val="2F5496" w:themeColor="accent1" w:themeShade="BF"/>
          <w:sz w:val="20"/>
          <w:szCs w:val="20"/>
          <w:u w:val="single"/>
        </w:rPr>
        <w:t>Przykłady innowacyjnych rozwiązań</w:t>
      </w:r>
    </w:p>
    <w:p w14:paraId="147DEC47" w14:textId="77777777" w:rsidR="00F60A08" w:rsidRPr="004A58C2" w:rsidRDefault="00F60A08" w:rsidP="004A58C2">
      <w:pPr>
        <w:spacing w:before="120" w:after="120" w:line="276" w:lineRule="auto"/>
        <w:rPr>
          <w:rFonts w:ascii="Lato" w:hAnsi="Lato" w:cs="Times New Roman"/>
          <w:sz w:val="20"/>
          <w:szCs w:val="20"/>
        </w:rPr>
      </w:pPr>
      <w:r w:rsidRPr="004A58C2">
        <w:rPr>
          <w:rFonts w:ascii="Lato" w:hAnsi="Lato" w:cs="Times New Roman"/>
          <w:b/>
          <w:sz w:val="20"/>
          <w:szCs w:val="20"/>
        </w:rPr>
        <w:t>Łódź – Miasto na prawach powiatu</w:t>
      </w:r>
      <w:r w:rsidRPr="004A58C2">
        <w:rPr>
          <w:rFonts w:ascii="Lato" w:hAnsi="Lato" w:cs="Times New Roman"/>
          <w:sz w:val="20"/>
          <w:szCs w:val="20"/>
        </w:rPr>
        <w:t xml:space="preserve"> </w:t>
      </w:r>
    </w:p>
    <w:p w14:paraId="0E844DFD" w14:textId="03413008" w:rsidR="00F60A08" w:rsidRPr="004A58C2" w:rsidRDefault="00F60A08" w:rsidP="004A58C2">
      <w:pPr>
        <w:spacing w:before="120" w:after="120" w:line="276" w:lineRule="auto"/>
        <w:rPr>
          <w:rFonts w:ascii="Lato" w:hAnsi="Lato" w:cs="Mangal"/>
          <w:sz w:val="20"/>
          <w:szCs w:val="20"/>
        </w:rPr>
      </w:pPr>
      <w:r w:rsidRPr="004A58C2">
        <w:rPr>
          <w:rFonts w:ascii="Lato" w:hAnsi="Lato"/>
          <w:bCs/>
          <w:i/>
          <w:iCs/>
          <w:sz w:val="20"/>
          <w:szCs w:val="20"/>
        </w:rPr>
        <w:t>Projekt "Polska dla początkujących i zaawansowanych".</w:t>
      </w:r>
      <w:r w:rsidRPr="004A58C2">
        <w:rPr>
          <w:rFonts w:ascii="Lato" w:hAnsi="Lato"/>
          <w:sz w:val="20"/>
          <w:szCs w:val="20"/>
        </w:rPr>
        <w:t xml:space="preserve"> Projekt miał na celu przygotowanie seniorów </w:t>
      </w:r>
      <w:r w:rsidR="00D003B3" w:rsidRPr="004A58C2">
        <w:rPr>
          <w:rFonts w:ascii="Lato" w:hAnsi="Lato"/>
          <w:sz w:val="20"/>
          <w:szCs w:val="20"/>
        </w:rPr>
        <w:br/>
      </w:r>
      <w:r w:rsidRPr="004A58C2">
        <w:rPr>
          <w:rFonts w:ascii="Lato" w:hAnsi="Lato"/>
          <w:sz w:val="20"/>
          <w:szCs w:val="20"/>
        </w:rPr>
        <w:t>do pracy z osobami z doświadczeniem uchodźczym i migranckim. Uznanie przez UNICEF projektu jako "dobra praktyka" angażująca osoby 60+ z Polski i osoby z doświadczeniem migranckim i uchodźczym. Rozwój wolontariatu, oraz integracja międzykulturowa, międzypokoleniowa. W projekcie udział wzięło 50 uczestników.</w:t>
      </w:r>
    </w:p>
    <w:p w14:paraId="04B09484" w14:textId="77777777" w:rsidR="00F60A08" w:rsidRPr="004A58C2" w:rsidRDefault="00F60A08" w:rsidP="004A58C2">
      <w:pPr>
        <w:spacing w:before="120" w:after="120" w:line="276" w:lineRule="auto"/>
        <w:rPr>
          <w:rFonts w:ascii="Lato" w:hAnsi="Lato"/>
          <w:sz w:val="20"/>
          <w:szCs w:val="20"/>
        </w:rPr>
      </w:pPr>
      <w:r w:rsidRPr="004A58C2">
        <w:rPr>
          <w:rFonts w:ascii="Lato" w:hAnsi="Lato"/>
          <w:bCs/>
          <w:i/>
          <w:iCs/>
          <w:sz w:val="20"/>
          <w:szCs w:val="20"/>
        </w:rPr>
        <w:t>Wdrażanie i rozwój medycznej opieki poza-instytucjonalnej. Projekt Przepis Na Opiekę</w:t>
      </w:r>
      <w:r w:rsidRPr="004A58C2">
        <w:rPr>
          <w:rFonts w:ascii="Lato" w:hAnsi="Lato"/>
          <w:sz w:val="20"/>
          <w:szCs w:val="20"/>
        </w:rPr>
        <w:t xml:space="preserve"> - wsparcie osób niesamodzielnych z obszaru ŁOM zakładał objęcie opieką długoterminową domową 44 uczestników. Wsparcie kierowane było do osób mieszkających na terenie ŁOM (pow. m. Łódź, łódzki wschodni, zgierski, pabianicki, brzeziński), które ze względu na wiek i stopień niesamodzielności wymagają stałej opieki. Maksymalna długość wsparcia to 12 miesięcy. Zakres wsparcia dla Uczestnika zakładał: </w:t>
      </w:r>
    </w:p>
    <w:p w14:paraId="053E48E0" w14:textId="77777777" w:rsidR="00F60A08" w:rsidRPr="004A58C2" w:rsidRDefault="00F60A08" w:rsidP="004A58C2">
      <w:pPr>
        <w:pStyle w:val="Akapitzlist"/>
        <w:numPr>
          <w:ilvl w:val="0"/>
          <w:numId w:val="28"/>
        </w:numPr>
        <w:spacing w:before="120" w:after="120" w:line="276" w:lineRule="auto"/>
        <w:rPr>
          <w:rFonts w:ascii="Lato" w:hAnsi="Lato"/>
          <w:sz w:val="20"/>
          <w:szCs w:val="20"/>
        </w:rPr>
      </w:pPr>
      <w:r w:rsidRPr="004A58C2">
        <w:rPr>
          <w:rFonts w:ascii="Lato" w:hAnsi="Lato"/>
          <w:sz w:val="20"/>
          <w:szCs w:val="20"/>
        </w:rPr>
        <w:t xml:space="preserve">pielęgniarską opiekę długoterminową domową - 4 wizyty tygodniowo; każda wizyta po około           2 godziny (średnio 36 godz./m-c); </w:t>
      </w:r>
    </w:p>
    <w:p w14:paraId="417E6057" w14:textId="77777777" w:rsidR="00F60A08" w:rsidRPr="004A58C2" w:rsidRDefault="00F60A08" w:rsidP="004A58C2">
      <w:pPr>
        <w:pStyle w:val="Akapitzlist"/>
        <w:numPr>
          <w:ilvl w:val="0"/>
          <w:numId w:val="28"/>
        </w:numPr>
        <w:spacing w:before="120" w:after="120" w:line="276" w:lineRule="auto"/>
        <w:rPr>
          <w:rFonts w:ascii="Lato" w:hAnsi="Lato"/>
          <w:sz w:val="20"/>
          <w:szCs w:val="20"/>
        </w:rPr>
      </w:pPr>
      <w:r w:rsidRPr="004A58C2">
        <w:rPr>
          <w:rFonts w:ascii="Lato" w:hAnsi="Lato"/>
          <w:sz w:val="20"/>
          <w:szCs w:val="20"/>
        </w:rPr>
        <w:t xml:space="preserve">wsparcie realizowane przez opiekunów medycznych – średnio 3 wizyty tygodniowo; każda wizyta po około 2 godziny (średnio 27 godz./ m-c); </w:t>
      </w:r>
    </w:p>
    <w:p w14:paraId="2842AE77" w14:textId="77777777" w:rsidR="00F60A08" w:rsidRPr="004A58C2" w:rsidRDefault="00F60A08" w:rsidP="004A58C2">
      <w:pPr>
        <w:pStyle w:val="Akapitzlist"/>
        <w:numPr>
          <w:ilvl w:val="0"/>
          <w:numId w:val="28"/>
        </w:numPr>
        <w:spacing w:before="120" w:after="120" w:line="276" w:lineRule="auto"/>
        <w:rPr>
          <w:rFonts w:ascii="Lato" w:hAnsi="Lato"/>
          <w:sz w:val="20"/>
          <w:szCs w:val="20"/>
        </w:rPr>
      </w:pPr>
      <w:r w:rsidRPr="004A58C2">
        <w:rPr>
          <w:rFonts w:ascii="Lato" w:hAnsi="Lato"/>
          <w:sz w:val="20"/>
          <w:szCs w:val="20"/>
        </w:rPr>
        <w:t xml:space="preserve">opiekę i prowadzenie dietetyka w zakresie diety osoby niesamodzielnej – średnio 1 wizyta na miesiąc, czas trwania wizyty - około 1 godziny; </w:t>
      </w:r>
    </w:p>
    <w:p w14:paraId="212BE24D" w14:textId="77777777" w:rsidR="00F60A08" w:rsidRPr="004A58C2" w:rsidRDefault="00F60A08" w:rsidP="004A58C2">
      <w:pPr>
        <w:pStyle w:val="Akapitzlist"/>
        <w:numPr>
          <w:ilvl w:val="0"/>
          <w:numId w:val="28"/>
        </w:numPr>
        <w:spacing w:before="120" w:after="120" w:line="276" w:lineRule="auto"/>
        <w:rPr>
          <w:rFonts w:ascii="Lato" w:hAnsi="Lato"/>
          <w:sz w:val="20"/>
          <w:szCs w:val="20"/>
        </w:rPr>
      </w:pPr>
      <w:r w:rsidRPr="004A58C2">
        <w:rPr>
          <w:rFonts w:ascii="Lato" w:hAnsi="Lato"/>
          <w:sz w:val="20"/>
          <w:szCs w:val="20"/>
        </w:rPr>
        <w:lastRenderedPageBreak/>
        <w:t xml:space="preserve">zabiegi fizjoterapeutyczne, w tym opieka rehabilitacyjna, zapobieganie odleżynom, przykurczom –średnio 4 wizyty/ m-c/, czas trwania wizyty - około 1 godziny. </w:t>
      </w:r>
    </w:p>
    <w:p w14:paraId="1BAA640E" w14:textId="76DC5B53" w:rsidR="00F60A08" w:rsidRPr="004A58C2" w:rsidRDefault="00F60A08" w:rsidP="004A58C2">
      <w:pPr>
        <w:spacing w:before="120" w:after="120" w:line="276" w:lineRule="auto"/>
        <w:rPr>
          <w:rFonts w:ascii="Lato" w:hAnsi="Lato"/>
          <w:sz w:val="20"/>
          <w:szCs w:val="20"/>
        </w:rPr>
      </w:pPr>
      <w:r w:rsidRPr="004A58C2">
        <w:rPr>
          <w:rFonts w:ascii="Lato" w:hAnsi="Lato"/>
          <w:sz w:val="20"/>
          <w:szCs w:val="20"/>
        </w:rPr>
        <w:t xml:space="preserve">Łącznie ze wsparcia skorzystały 64 osoby. </w:t>
      </w:r>
    </w:p>
    <w:p w14:paraId="72CD2D72" w14:textId="030EFCD2" w:rsidR="00F60A08" w:rsidRPr="004A58C2" w:rsidRDefault="00F60A08" w:rsidP="004A58C2">
      <w:pPr>
        <w:spacing w:before="120" w:after="120" w:line="276" w:lineRule="auto"/>
        <w:rPr>
          <w:rFonts w:ascii="Lato" w:hAnsi="Lato" w:cs="Times New Roman"/>
          <w:b/>
          <w:sz w:val="20"/>
          <w:szCs w:val="20"/>
        </w:rPr>
      </w:pPr>
      <w:r w:rsidRPr="004A58C2">
        <w:rPr>
          <w:rFonts w:ascii="Lato" w:hAnsi="Lato"/>
          <w:b/>
          <w:sz w:val="20"/>
          <w:szCs w:val="20"/>
        </w:rPr>
        <w:t>Miejski Informator dla Seniorów</w:t>
      </w:r>
      <w:r w:rsidRPr="004A58C2">
        <w:rPr>
          <w:rFonts w:ascii="Lato" w:hAnsi="Lato"/>
          <w:sz w:val="20"/>
          <w:szCs w:val="20"/>
        </w:rPr>
        <w:t>. Miejski Informator dla Seniorów to publikacja, w której mieszkańcy miasta w wieku 60+ mogą znaleźć m.in. kompleksowe informacje na temat różnych form aktywności, wsparcia i opieki oferowanych przez Miasto Łódź oraz podległe mu jednostki. Publikacja stanowi praktyczny "przewodnik" po Łodzi, wskazując miejsca, w których seniorzy mogą nie tylko załatwić ważne sprawy, czy uzyskać pomoc, ale też skorzystać z ciekawych zajęć i rozwijać swoje pasje. W roku 2023 rozdysponowano 3 ty</w:t>
      </w:r>
      <w:r w:rsidR="00051847" w:rsidRPr="004A58C2">
        <w:rPr>
          <w:rFonts w:ascii="Lato" w:hAnsi="Lato"/>
          <w:sz w:val="20"/>
          <w:szCs w:val="20"/>
        </w:rPr>
        <w:t>s.</w:t>
      </w:r>
      <w:r w:rsidRPr="004A58C2">
        <w:rPr>
          <w:rFonts w:ascii="Lato" w:hAnsi="Lato"/>
          <w:sz w:val="20"/>
          <w:szCs w:val="20"/>
        </w:rPr>
        <w:t xml:space="preserve"> sztuk Informatora wśród mieszkańców Łodzi. </w:t>
      </w:r>
    </w:p>
    <w:p w14:paraId="44556FBE" w14:textId="77777777" w:rsidR="00F60A08" w:rsidRPr="004A58C2" w:rsidRDefault="00F60A08" w:rsidP="004A58C2">
      <w:pPr>
        <w:spacing w:before="120" w:after="120" w:line="276" w:lineRule="auto"/>
        <w:jc w:val="both"/>
        <w:rPr>
          <w:rFonts w:ascii="Lato" w:hAnsi="Lato" w:cs="Times New Roman"/>
          <w:b/>
          <w:sz w:val="20"/>
          <w:szCs w:val="20"/>
        </w:rPr>
      </w:pPr>
    </w:p>
    <w:p w14:paraId="00955649" w14:textId="77777777" w:rsidR="00DE49E7" w:rsidRDefault="00DE49E7" w:rsidP="00AE3F6E">
      <w:pPr>
        <w:pStyle w:val="Nagwek2"/>
        <w:sectPr w:rsidR="00DE49E7">
          <w:pgSz w:w="11906" w:h="16838"/>
          <w:pgMar w:top="1417" w:right="1417" w:bottom="1417" w:left="1417" w:header="708" w:footer="708" w:gutter="0"/>
          <w:cols w:space="708"/>
          <w:docGrid w:linePitch="360"/>
        </w:sectPr>
      </w:pPr>
      <w:bookmarkStart w:id="26" w:name="_Toc172619426"/>
    </w:p>
    <w:p w14:paraId="1CAC9348" w14:textId="77777777" w:rsidR="00F60A08" w:rsidRPr="00AE3F6E" w:rsidRDefault="00F60A08" w:rsidP="00461314">
      <w:pPr>
        <w:pStyle w:val="Nagwek2"/>
        <w:spacing w:before="120" w:after="120"/>
      </w:pPr>
      <w:bookmarkStart w:id="27" w:name="_Toc180679218"/>
      <w:r w:rsidRPr="00AE3F6E">
        <w:lastRenderedPageBreak/>
        <w:t>Województwo małopolskie</w:t>
      </w:r>
      <w:bookmarkEnd w:id="26"/>
      <w:bookmarkEnd w:id="27"/>
    </w:p>
    <w:p w14:paraId="239B0108" w14:textId="7AD37D42" w:rsidR="00F60A08" w:rsidRPr="004A58C2" w:rsidRDefault="00F60A08" w:rsidP="00AE3F6E">
      <w:pPr>
        <w:pStyle w:val="Legenda"/>
        <w:keepNext/>
        <w:spacing w:after="0"/>
        <w:rPr>
          <w:rFonts w:ascii="Lato" w:hAnsi="Lato"/>
          <w:sz w:val="16"/>
          <w:szCs w:val="16"/>
        </w:rPr>
      </w:pPr>
      <w:bookmarkStart w:id="28" w:name="_Toc180679202"/>
      <w:r w:rsidRPr="004A58C2">
        <w:rPr>
          <w:rFonts w:ascii="Lato" w:hAnsi="Lato"/>
          <w:b/>
          <w:bCs/>
          <w:sz w:val="16"/>
          <w:szCs w:val="16"/>
        </w:rPr>
        <w:t xml:space="preserve">Tabela </w:t>
      </w:r>
      <w:r w:rsidRPr="004A58C2">
        <w:rPr>
          <w:rFonts w:ascii="Lato" w:hAnsi="Lato"/>
          <w:b/>
          <w:bCs/>
          <w:sz w:val="16"/>
          <w:szCs w:val="16"/>
        </w:rPr>
        <w:fldChar w:fldCharType="begin"/>
      </w:r>
      <w:r w:rsidRPr="004A58C2">
        <w:rPr>
          <w:rFonts w:ascii="Lato" w:hAnsi="Lato"/>
          <w:b/>
          <w:bCs/>
          <w:sz w:val="16"/>
          <w:szCs w:val="16"/>
        </w:rPr>
        <w:instrText xml:space="preserve"> SEQ Tabela \* ARABIC </w:instrText>
      </w:r>
      <w:r w:rsidRPr="004A58C2">
        <w:rPr>
          <w:rFonts w:ascii="Lato" w:hAnsi="Lato"/>
          <w:b/>
          <w:bCs/>
          <w:sz w:val="16"/>
          <w:szCs w:val="16"/>
        </w:rPr>
        <w:fldChar w:fldCharType="separate"/>
      </w:r>
      <w:r w:rsidR="00F52ED5" w:rsidRPr="004A58C2">
        <w:rPr>
          <w:rFonts w:ascii="Lato" w:hAnsi="Lato"/>
          <w:b/>
          <w:bCs/>
          <w:noProof/>
          <w:sz w:val="16"/>
          <w:szCs w:val="16"/>
        </w:rPr>
        <w:t>6</w:t>
      </w:r>
      <w:r w:rsidRPr="004A58C2">
        <w:rPr>
          <w:rFonts w:ascii="Lato" w:hAnsi="Lato"/>
          <w:b/>
          <w:bCs/>
          <w:noProof/>
          <w:sz w:val="16"/>
          <w:szCs w:val="16"/>
        </w:rPr>
        <w:fldChar w:fldCharType="end"/>
      </w:r>
      <w:r w:rsidRPr="004A58C2">
        <w:rPr>
          <w:rFonts w:ascii="Lato" w:hAnsi="Lato"/>
          <w:sz w:val="16"/>
          <w:szCs w:val="16"/>
        </w:rPr>
        <w:t xml:space="preserve"> Karta województwa małopolskiego za 2023 r.</w:t>
      </w:r>
      <w:r w:rsidRPr="004A58C2">
        <w:rPr>
          <w:rStyle w:val="Odwoanieprzypisudolnego"/>
          <w:rFonts w:ascii="Lato" w:hAnsi="Lato"/>
          <w:sz w:val="16"/>
          <w:szCs w:val="16"/>
        </w:rPr>
        <w:footnoteReference w:id="8"/>
      </w:r>
      <w:bookmarkEnd w:id="28"/>
    </w:p>
    <w:tbl>
      <w:tblPr>
        <w:tblW w:w="5000" w:type="pct"/>
        <w:tblCellMar>
          <w:left w:w="70" w:type="dxa"/>
          <w:right w:w="70" w:type="dxa"/>
        </w:tblCellMar>
        <w:tblLook w:val="04A0" w:firstRow="1" w:lastRow="0" w:firstColumn="1" w:lastColumn="0" w:noHBand="0" w:noVBand="1"/>
      </w:tblPr>
      <w:tblGrid>
        <w:gridCol w:w="2265"/>
        <w:gridCol w:w="2266"/>
        <w:gridCol w:w="2267"/>
        <w:gridCol w:w="2264"/>
      </w:tblGrid>
      <w:tr w:rsidR="00F60A08" w:rsidRPr="00873AE6" w14:paraId="265A6EA2" w14:textId="77777777" w:rsidTr="001B73AB">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5B9BD5"/>
            <w:noWrap/>
            <w:hideMark/>
          </w:tcPr>
          <w:p w14:paraId="0C835B83"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WOJEWÓDZTWO MAŁOPOLSKIE</w:t>
            </w:r>
          </w:p>
        </w:tc>
      </w:tr>
      <w:tr w:rsidR="00F60A08" w:rsidRPr="00873AE6" w14:paraId="179F3659" w14:textId="77777777" w:rsidTr="00873AE0">
        <w:trPr>
          <w:trHeight w:val="300"/>
        </w:trPr>
        <w:tc>
          <w:tcPr>
            <w:tcW w:w="1250" w:type="pct"/>
            <w:vMerge w:val="restart"/>
            <w:tcBorders>
              <w:top w:val="nil"/>
              <w:left w:val="single" w:sz="4" w:space="0" w:color="auto"/>
              <w:bottom w:val="single" w:sz="4" w:space="0" w:color="auto"/>
              <w:right w:val="single" w:sz="4" w:space="0" w:color="auto"/>
            </w:tcBorders>
            <w:shd w:val="clear" w:color="000000" w:fill="FFFFFF"/>
            <w:noWrap/>
            <w:hideMark/>
          </w:tcPr>
          <w:p w14:paraId="7652FF9C" w14:textId="77777777" w:rsidR="00F60A08" w:rsidRPr="00873AE6" w:rsidRDefault="00F60A08" w:rsidP="00AE3F6E">
            <w:pPr>
              <w:spacing w:after="0" w:line="240" w:lineRule="auto"/>
              <w:jc w:val="center"/>
              <w:rPr>
                <w:rFonts w:ascii="Lato" w:eastAsia="Times New Roman" w:hAnsi="Lato" w:cs="Calibri"/>
                <w:sz w:val="18"/>
                <w:szCs w:val="18"/>
                <w:lang w:eastAsia="pl-PL"/>
              </w:rPr>
            </w:pPr>
            <w:r w:rsidRPr="00873AE6">
              <w:rPr>
                <w:rFonts w:ascii="Lato" w:eastAsia="Times New Roman" w:hAnsi="Lato" w:cs="Calibri"/>
                <w:sz w:val="18"/>
                <w:szCs w:val="18"/>
                <w:lang w:eastAsia="pl-PL"/>
              </w:rPr>
              <w:t xml:space="preserve">Informacje o regionie </w:t>
            </w:r>
          </w:p>
        </w:tc>
        <w:tc>
          <w:tcPr>
            <w:tcW w:w="1250" w:type="pct"/>
            <w:tcBorders>
              <w:top w:val="nil"/>
              <w:left w:val="nil"/>
              <w:bottom w:val="single" w:sz="4" w:space="0" w:color="auto"/>
              <w:right w:val="single" w:sz="4" w:space="0" w:color="auto"/>
            </w:tcBorders>
            <w:shd w:val="clear" w:color="000000" w:fill="FFFFFF"/>
            <w:noWrap/>
            <w:hideMark/>
          </w:tcPr>
          <w:p w14:paraId="6924FDCE"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Liczba gmin</w:t>
            </w:r>
          </w:p>
        </w:tc>
        <w:tc>
          <w:tcPr>
            <w:tcW w:w="2500" w:type="pct"/>
            <w:gridSpan w:val="2"/>
            <w:tcBorders>
              <w:top w:val="single" w:sz="4" w:space="0" w:color="auto"/>
              <w:left w:val="nil"/>
              <w:bottom w:val="single" w:sz="4" w:space="0" w:color="auto"/>
              <w:right w:val="single" w:sz="4" w:space="0" w:color="auto"/>
            </w:tcBorders>
            <w:shd w:val="clear" w:color="000000" w:fill="FFFFFF"/>
            <w:hideMark/>
          </w:tcPr>
          <w:p w14:paraId="4B29A4AC"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182</w:t>
            </w:r>
          </w:p>
        </w:tc>
      </w:tr>
      <w:tr w:rsidR="00F60A08" w:rsidRPr="00873AE6" w14:paraId="2632226D" w14:textId="77777777" w:rsidTr="00873AE0">
        <w:trPr>
          <w:trHeight w:val="300"/>
        </w:trPr>
        <w:tc>
          <w:tcPr>
            <w:tcW w:w="1250" w:type="pct"/>
            <w:vMerge/>
            <w:tcBorders>
              <w:top w:val="nil"/>
              <w:left w:val="single" w:sz="4" w:space="0" w:color="auto"/>
              <w:bottom w:val="single" w:sz="4" w:space="0" w:color="auto"/>
              <w:right w:val="single" w:sz="4" w:space="0" w:color="auto"/>
            </w:tcBorders>
            <w:vAlign w:val="center"/>
            <w:hideMark/>
          </w:tcPr>
          <w:p w14:paraId="51F4C255" w14:textId="77777777" w:rsidR="00F60A08" w:rsidRPr="00873AE6" w:rsidRDefault="00F60A08" w:rsidP="00AE3F6E">
            <w:pPr>
              <w:spacing w:after="0" w:line="240" w:lineRule="auto"/>
              <w:rPr>
                <w:rFonts w:ascii="Lato" w:eastAsia="Times New Roman" w:hAnsi="Lato" w:cs="Calibri"/>
                <w:sz w:val="18"/>
                <w:szCs w:val="18"/>
                <w:lang w:eastAsia="pl-PL"/>
              </w:rPr>
            </w:pPr>
          </w:p>
        </w:tc>
        <w:tc>
          <w:tcPr>
            <w:tcW w:w="1250" w:type="pct"/>
            <w:tcBorders>
              <w:top w:val="nil"/>
              <w:left w:val="nil"/>
              <w:bottom w:val="single" w:sz="4" w:space="0" w:color="auto"/>
              <w:right w:val="single" w:sz="4" w:space="0" w:color="auto"/>
            </w:tcBorders>
            <w:shd w:val="clear" w:color="000000" w:fill="FFFFFF"/>
            <w:noWrap/>
            <w:hideMark/>
          </w:tcPr>
          <w:p w14:paraId="35D01417"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Liczba powiatów</w:t>
            </w:r>
          </w:p>
        </w:tc>
        <w:tc>
          <w:tcPr>
            <w:tcW w:w="2500" w:type="pct"/>
            <w:gridSpan w:val="2"/>
            <w:tcBorders>
              <w:top w:val="single" w:sz="4" w:space="0" w:color="auto"/>
              <w:left w:val="nil"/>
              <w:bottom w:val="single" w:sz="4" w:space="0" w:color="auto"/>
              <w:right w:val="single" w:sz="4" w:space="0" w:color="auto"/>
            </w:tcBorders>
            <w:shd w:val="clear" w:color="000000" w:fill="FFFFFF"/>
            <w:hideMark/>
          </w:tcPr>
          <w:p w14:paraId="0A9F8EB3"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19 powiatów i 3 miasta na prawach powiatu</w:t>
            </w:r>
          </w:p>
        </w:tc>
      </w:tr>
      <w:tr w:rsidR="00F60A08" w:rsidRPr="00873AE6" w14:paraId="6CF7F12A" w14:textId="77777777" w:rsidTr="00873AE0">
        <w:trPr>
          <w:trHeight w:val="300"/>
        </w:trPr>
        <w:tc>
          <w:tcPr>
            <w:tcW w:w="1250" w:type="pct"/>
            <w:vMerge/>
            <w:tcBorders>
              <w:top w:val="nil"/>
              <w:left w:val="single" w:sz="4" w:space="0" w:color="auto"/>
              <w:bottom w:val="single" w:sz="4" w:space="0" w:color="auto"/>
              <w:right w:val="single" w:sz="4" w:space="0" w:color="auto"/>
            </w:tcBorders>
            <w:vAlign w:val="center"/>
            <w:hideMark/>
          </w:tcPr>
          <w:p w14:paraId="6C5F6851" w14:textId="77777777" w:rsidR="00F60A08" w:rsidRPr="00873AE6" w:rsidRDefault="00F60A08" w:rsidP="00AE3F6E">
            <w:pPr>
              <w:spacing w:after="0" w:line="240" w:lineRule="auto"/>
              <w:rPr>
                <w:rFonts w:ascii="Lato" w:eastAsia="Times New Roman" w:hAnsi="Lato" w:cs="Calibri"/>
                <w:sz w:val="18"/>
                <w:szCs w:val="18"/>
                <w:lang w:eastAsia="pl-PL"/>
              </w:rPr>
            </w:pPr>
          </w:p>
        </w:tc>
        <w:tc>
          <w:tcPr>
            <w:tcW w:w="1250" w:type="pct"/>
            <w:tcBorders>
              <w:top w:val="nil"/>
              <w:left w:val="nil"/>
              <w:bottom w:val="single" w:sz="4" w:space="0" w:color="auto"/>
              <w:right w:val="single" w:sz="4" w:space="0" w:color="auto"/>
            </w:tcBorders>
            <w:shd w:val="clear" w:color="000000" w:fill="FFFFFF"/>
            <w:noWrap/>
            <w:hideMark/>
          </w:tcPr>
          <w:p w14:paraId="2331D886"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Powierzchnia</w:t>
            </w:r>
          </w:p>
        </w:tc>
        <w:tc>
          <w:tcPr>
            <w:tcW w:w="2500" w:type="pct"/>
            <w:gridSpan w:val="2"/>
            <w:tcBorders>
              <w:top w:val="single" w:sz="4" w:space="0" w:color="auto"/>
              <w:left w:val="nil"/>
              <w:bottom w:val="single" w:sz="4" w:space="0" w:color="auto"/>
              <w:right w:val="single" w:sz="4" w:space="0" w:color="auto"/>
            </w:tcBorders>
            <w:shd w:val="clear" w:color="000000" w:fill="FFFFFF"/>
            <w:hideMark/>
          </w:tcPr>
          <w:p w14:paraId="4A4C5223"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15 184 km2</w:t>
            </w:r>
          </w:p>
        </w:tc>
      </w:tr>
      <w:tr w:rsidR="00F60A08" w:rsidRPr="00873AE6" w14:paraId="344CED1F" w14:textId="77777777" w:rsidTr="001B73AB">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5B9BD5"/>
            <w:noWrap/>
            <w:hideMark/>
          </w:tcPr>
          <w:p w14:paraId="7EEBBA09"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DEMOGRAFIA</w:t>
            </w:r>
          </w:p>
        </w:tc>
      </w:tr>
      <w:tr w:rsidR="00F60A08" w:rsidRPr="00873AE6" w14:paraId="4A27677C" w14:textId="77777777" w:rsidTr="00873AE0">
        <w:trPr>
          <w:trHeight w:val="300"/>
        </w:trPr>
        <w:tc>
          <w:tcPr>
            <w:tcW w:w="1250" w:type="pct"/>
            <w:tcBorders>
              <w:top w:val="nil"/>
              <w:left w:val="single" w:sz="4" w:space="0" w:color="auto"/>
              <w:bottom w:val="single" w:sz="4" w:space="0" w:color="auto"/>
              <w:right w:val="nil"/>
            </w:tcBorders>
            <w:shd w:val="clear" w:color="000000" w:fill="FFFFFF"/>
            <w:noWrap/>
            <w:hideMark/>
          </w:tcPr>
          <w:p w14:paraId="06318FDD"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Treść</w:t>
            </w:r>
          </w:p>
        </w:tc>
        <w:tc>
          <w:tcPr>
            <w:tcW w:w="1250" w:type="pct"/>
            <w:tcBorders>
              <w:top w:val="nil"/>
              <w:left w:val="single" w:sz="4" w:space="0" w:color="auto"/>
              <w:bottom w:val="nil"/>
              <w:right w:val="single" w:sz="4" w:space="0" w:color="auto"/>
            </w:tcBorders>
            <w:shd w:val="clear" w:color="000000" w:fill="FFFFFF"/>
            <w:noWrap/>
            <w:hideMark/>
          </w:tcPr>
          <w:p w14:paraId="3668BD58"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2021</w:t>
            </w:r>
          </w:p>
        </w:tc>
        <w:tc>
          <w:tcPr>
            <w:tcW w:w="1251" w:type="pct"/>
            <w:tcBorders>
              <w:top w:val="nil"/>
              <w:left w:val="nil"/>
              <w:bottom w:val="nil"/>
              <w:right w:val="single" w:sz="4" w:space="0" w:color="auto"/>
            </w:tcBorders>
            <w:shd w:val="clear" w:color="000000" w:fill="FFFFFF"/>
            <w:noWrap/>
            <w:hideMark/>
          </w:tcPr>
          <w:p w14:paraId="6B34AB50"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2022</w:t>
            </w:r>
          </w:p>
        </w:tc>
        <w:tc>
          <w:tcPr>
            <w:tcW w:w="1249" w:type="pct"/>
            <w:tcBorders>
              <w:top w:val="nil"/>
              <w:left w:val="nil"/>
              <w:bottom w:val="nil"/>
              <w:right w:val="single" w:sz="4" w:space="0" w:color="auto"/>
            </w:tcBorders>
            <w:shd w:val="clear" w:color="000000" w:fill="FFFFFF"/>
            <w:noWrap/>
            <w:hideMark/>
          </w:tcPr>
          <w:p w14:paraId="5E9D0DCD"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2023</w:t>
            </w:r>
          </w:p>
        </w:tc>
      </w:tr>
      <w:tr w:rsidR="00F60A08" w:rsidRPr="00873AE6" w14:paraId="359DB2E4" w14:textId="77777777" w:rsidTr="00873AE0">
        <w:trPr>
          <w:trHeight w:val="300"/>
        </w:trPr>
        <w:tc>
          <w:tcPr>
            <w:tcW w:w="1250" w:type="pct"/>
            <w:tcBorders>
              <w:top w:val="nil"/>
              <w:left w:val="single" w:sz="4" w:space="0" w:color="auto"/>
              <w:bottom w:val="single" w:sz="4" w:space="0" w:color="auto"/>
              <w:right w:val="nil"/>
            </w:tcBorders>
            <w:shd w:val="clear" w:color="000000" w:fill="FFFFFF"/>
            <w:hideMark/>
          </w:tcPr>
          <w:p w14:paraId="64B9DD1B"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Populacja ogółem</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644593" w14:textId="77777777" w:rsidR="00F60A08" w:rsidRPr="00873AE6" w:rsidRDefault="00F60A08" w:rsidP="00AE3F6E">
            <w:pPr>
              <w:spacing w:after="0" w:line="240" w:lineRule="auto"/>
              <w:jc w:val="right"/>
              <w:rPr>
                <w:rFonts w:ascii="Lato" w:eastAsia="Times New Roman" w:hAnsi="Lato" w:cs="Times New Roman"/>
                <w:b/>
                <w:bCs/>
                <w:sz w:val="18"/>
                <w:szCs w:val="18"/>
                <w:lang w:eastAsia="pl-PL"/>
              </w:rPr>
            </w:pPr>
            <w:r w:rsidRPr="00873AE6">
              <w:rPr>
                <w:rFonts w:ascii="Lato" w:eastAsia="Times New Roman" w:hAnsi="Lato" w:cs="Times New Roman"/>
                <w:b/>
                <w:bCs/>
                <w:sz w:val="18"/>
                <w:szCs w:val="18"/>
                <w:lang w:eastAsia="pl-PL"/>
              </w:rPr>
              <w:t>3430370</w:t>
            </w:r>
          </w:p>
        </w:tc>
        <w:tc>
          <w:tcPr>
            <w:tcW w:w="1251" w:type="pct"/>
            <w:tcBorders>
              <w:top w:val="single" w:sz="4" w:space="0" w:color="auto"/>
              <w:left w:val="nil"/>
              <w:bottom w:val="single" w:sz="4" w:space="0" w:color="auto"/>
              <w:right w:val="single" w:sz="4" w:space="0" w:color="auto"/>
            </w:tcBorders>
            <w:shd w:val="clear" w:color="auto" w:fill="auto"/>
            <w:vAlign w:val="center"/>
            <w:hideMark/>
          </w:tcPr>
          <w:p w14:paraId="26CE0068" w14:textId="77777777" w:rsidR="00F60A08" w:rsidRPr="00873AE6" w:rsidRDefault="00F60A08" w:rsidP="00AE3F6E">
            <w:pPr>
              <w:spacing w:after="0" w:line="240" w:lineRule="auto"/>
              <w:jc w:val="right"/>
              <w:rPr>
                <w:rFonts w:ascii="Lato" w:eastAsia="Times New Roman" w:hAnsi="Lato" w:cs="Times New Roman"/>
                <w:b/>
                <w:bCs/>
                <w:sz w:val="18"/>
                <w:szCs w:val="18"/>
                <w:lang w:eastAsia="pl-PL"/>
              </w:rPr>
            </w:pPr>
            <w:r w:rsidRPr="00873AE6">
              <w:rPr>
                <w:rFonts w:ascii="Lato" w:eastAsia="Times New Roman" w:hAnsi="Lato" w:cs="Times New Roman"/>
                <w:b/>
                <w:bCs/>
                <w:sz w:val="18"/>
                <w:szCs w:val="18"/>
                <w:lang w:eastAsia="pl-PL"/>
              </w:rPr>
              <w:t>3429014</w:t>
            </w:r>
          </w:p>
        </w:tc>
        <w:tc>
          <w:tcPr>
            <w:tcW w:w="1249" w:type="pct"/>
            <w:tcBorders>
              <w:top w:val="single" w:sz="4" w:space="0" w:color="auto"/>
              <w:left w:val="nil"/>
              <w:bottom w:val="single" w:sz="4" w:space="0" w:color="auto"/>
              <w:right w:val="single" w:sz="4" w:space="0" w:color="auto"/>
            </w:tcBorders>
            <w:shd w:val="clear" w:color="auto" w:fill="auto"/>
            <w:vAlign w:val="center"/>
            <w:hideMark/>
          </w:tcPr>
          <w:p w14:paraId="47F24DC1" w14:textId="77777777" w:rsidR="00F60A08" w:rsidRPr="00873AE6" w:rsidRDefault="00F60A08" w:rsidP="00AE3F6E">
            <w:pPr>
              <w:spacing w:after="0" w:line="240" w:lineRule="auto"/>
              <w:jc w:val="right"/>
              <w:rPr>
                <w:rFonts w:ascii="Lato" w:eastAsia="Times New Roman" w:hAnsi="Lato" w:cs="Times New Roman"/>
                <w:b/>
                <w:bCs/>
                <w:sz w:val="18"/>
                <w:szCs w:val="18"/>
                <w:lang w:eastAsia="pl-PL"/>
              </w:rPr>
            </w:pPr>
            <w:r w:rsidRPr="00873AE6">
              <w:rPr>
                <w:rFonts w:ascii="Lato" w:eastAsia="Times New Roman" w:hAnsi="Lato" w:cs="Times New Roman"/>
                <w:b/>
                <w:bCs/>
                <w:sz w:val="18"/>
                <w:szCs w:val="18"/>
                <w:lang w:eastAsia="pl-PL"/>
              </w:rPr>
              <w:t>3429632</w:t>
            </w:r>
          </w:p>
        </w:tc>
      </w:tr>
      <w:tr w:rsidR="00F60A08" w:rsidRPr="00873AE6" w14:paraId="466D060E" w14:textId="77777777" w:rsidTr="001B73AB">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hideMark/>
          </w:tcPr>
          <w:p w14:paraId="7DE49D21"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w:t>
            </w:r>
            <w:r w:rsidRPr="00873AE6">
              <w:rPr>
                <w:rFonts w:ascii="Lato" w:eastAsia="Times New Roman" w:hAnsi="Lato" w:cs="Calibri"/>
                <w:sz w:val="18"/>
                <w:szCs w:val="18"/>
                <w:lang w:eastAsia="pl-PL"/>
              </w:rPr>
              <w:t>w tym</w:t>
            </w:r>
          </w:p>
        </w:tc>
      </w:tr>
      <w:tr w:rsidR="00F60A08" w:rsidRPr="00873AE6" w14:paraId="46F542AC" w14:textId="77777777" w:rsidTr="00873AE0">
        <w:trPr>
          <w:trHeight w:val="300"/>
        </w:trPr>
        <w:tc>
          <w:tcPr>
            <w:tcW w:w="1250" w:type="pct"/>
            <w:tcBorders>
              <w:top w:val="single" w:sz="4" w:space="0" w:color="auto"/>
              <w:left w:val="single" w:sz="4" w:space="0" w:color="auto"/>
              <w:bottom w:val="single" w:sz="4" w:space="0" w:color="auto"/>
              <w:right w:val="nil"/>
            </w:tcBorders>
            <w:shd w:val="clear" w:color="000000" w:fill="FFFFFF"/>
            <w:hideMark/>
          </w:tcPr>
          <w:p w14:paraId="5F8E25B8"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w wieku 60 lat i więcej</w:t>
            </w:r>
          </w:p>
        </w:tc>
        <w:tc>
          <w:tcPr>
            <w:tcW w:w="12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B49ED7E"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810504</w:t>
            </w:r>
          </w:p>
        </w:tc>
        <w:tc>
          <w:tcPr>
            <w:tcW w:w="1251" w:type="pct"/>
            <w:tcBorders>
              <w:top w:val="single" w:sz="4" w:space="0" w:color="auto"/>
              <w:left w:val="nil"/>
              <w:bottom w:val="single" w:sz="4" w:space="0" w:color="auto"/>
              <w:right w:val="single" w:sz="4" w:space="0" w:color="auto"/>
            </w:tcBorders>
            <w:shd w:val="clear" w:color="000000" w:fill="FFFFFF"/>
            <w:vAlign w:val="center"/>
            <w:hideMark/>
          </w:tcPr>
          <w:p w14:paraId="0E28D8F6"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819510</w:t>
            </w:r>
          </w:p>
        </w:tc>
        <w:tc>
          <w:tcPr>
            <w:tcW w:w="1249" w:type="pct"/>
            <w:tcBorders>
              <w:top w:val="single" w:sz="4" w:space="0" w:color="auto"/>
              <w:left w:val="nil"/>
              <w:bottom w:val="single" w:sz="4" w:space="0" w:color="auto"/>
              <w:right w:val="single" w:sz="4" w:space="0" w:color="auto"/>
            </w:tcBorders>
            <w:shd w:val="clear" w:color="000000" w:fill="FFFFFF"/>
            <w:vAlign w:val="center"/>
            <w:hideMark/>
          </w:tcPr>
          <w:p w14:paraId="50181548"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830509</w:t>
            </w:r>
          </w:p>
        </w:tc>
      </w:tr>
      <w:tr w:rsidR="00F60A08" w:rsidRPr="00873AE6" w14:paraId="0D07FEFC" w14:textId="77777777" w:rsidTr="00873AE0">
        <w:trPr>
          <w:trHeight w:val="300"/>
        </w:trPr>
        <w:tc>
          <w:tcPr>
            <w:tcW w:w="1250" w:type="pct"/>
            <w:tcBorders>
              <w:top w:val="nil"/>
              <w:left w:val="single" w:sz="4" w:space="0" w:color="auto"/>
              <w:bottom w:val="single" w:sz="4" w:space="0" w:color="auto"/>
              <w:right w:val="nil"/>
            </w:tcBorders>
            <w:shd w:val="clear" w:color="000000" w:fill="FFFFFF"/>
            <w:hideMark/>
          </w:tcPr>
          <w:p w14:paraId="4A0BA051"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60–64 lata</w:t>
            </w:r>
          </w:p>
        </w:tc>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3B12297B"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211823</w:t>
            </w:r>
          </w:p>
        </w:tc>
        <w:tc>
          <w:tcPr>
            <w:tcW w:w="1251" w:type="pct"/>
            <w:tcBorders>
              <w:top w:val="nil"/>
              <w:left w:val="nil"/>
              <w:bottom w:val="single" w:sz="4" w:space="0" w:color="auto"/>
              <w:right w:val="single" w:sz="4" w:space="0" w:color="auto"/>
            </w:tcBorders>
            <w:shd w:val="clear" w:color="000000" w:fill="FFFFFF"/>
            <w:vAlign w:val="center"/>
            <w:hideMark/>
          </w:tcPr>
          <w:p w14:paraId="42CE164C"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207082</w:t>
            </w:r>
          </w:p>
        </w:tc>
        <w:tc>
          <w:tcPr>
            <w:tcW w:w="1249" w:type="pct"/>
            <w:tcBorders>
              <w:top w:val="nil"/>
              <w:left w:val="nil"/>
              <w:bottom w:val="single" w:sz="4" w:space="0" w:color="auto"/>
              <w:right w:val="single" w:sz="4" w:space="0" w:color="auto"/>
            </w:tcBorders>
            <w:shd w:val="clear" w:color="000000" w:fill="FFFFFF"/>
            <w:vAlign w:val="center"/>
            <w:hideMark/>
          </w:tcPr>
          <w:p w14:paraId="773A2771"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201557</w:t>
            </w:r>
          </w:p>
        </w:tc>
      </w:tr>
      <w:tr w:rsidR="00F60A08" w:rsidRPr="00873AE6" w14:paraId="4F8BB49B" w14:textId="77777777" w:rsidTr="00873AE0">
        <w:trPr>
          <w:trHeight w:val="300"/>
        </w:trPr>
        <w:tc>
          <w:tcPr>
            <w:tcW w:w="1250" w:type="pct"/>
            <w:tcBorders>
              <w:top w:val="nil"/>
              <w:left w:val="single" w:sz="4" w:space="0" w:color="auto"/>
              <w:bottom w:val="single" w:sz="4" w:space="0" w:color="auto"/>
              <w:right w:val="nil"/>
            </w:tcBorders>
            <w:shd w:val="clear" w:color="000000" w:fill="FFFFFF"/>
            <w:hideMark/>
          </w:tcPr>
          <w:p w14:paraId="06CDB070"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65–69</w:t>
            </w:r>
          </w:p>
        </w:tc>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1BF67695"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198571</w:t>
            </w:r>
          </w:p>
        </w:tc>
        <w:tc>
          <w:tcPr>
            <w:tcW w:w="1251" w:type="pct"/>
            <w:tcBorders>
              <w:top w:val="nil"/>
              <w:left w:val="nil"/>
              <w:bottom w:val="single" w:sz="4" w:space="0" w:color="auto"/>
              <w:right w:val="single" w:sz="4" w:space="0" w:color="auto"/>
            </w:tcBorders>
            <w:shd w:val="clear" w:color="000000" w:fill="FFFFFF"/>
            <w:vAlign w:val="center"/>
            <w:hideMark/>
          </w:tcPr>
          <w:p w14:paraId="592FE6F4"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200739</w:t>
            </w:r>
          </w:p>
        </w:tc>
        <w:tc>
          <w:tcPr>
            <w:tcW w:w="1249" w:type="pct"/>
            <w:tcBorders>
              <w:top w:val="nil"/>
              <w:left w:val="nil"/>
              <w:bottom w:val="single" w:sz="4" w:space="0" w:color="auto"/>
              <w:right w:val="single" w:sz="4" w:space="0" w:color="auto"/>
            </w:tcBorders>
            <w:shd w:val="clear" w:color="000000" w:fill="FFFFFF"/>
            <w:vAlign w:val="center"/>
            <w:hideMark/>
          </w:tcPr>
          <w:p w14:paraId="1DBBFAA8"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202831</w:t>
            </w:r>
          </w:p>
        </w:tc>
      </w:tr>
      <w:tr w:rsidR="00F60A08" w:rsidRPr="00873AE6" w14:paraId="5A5300BC" w14:textId="77777777" w:rsidTr="00873AE0">
        <w:trPr>
          <w:trHeight w:val="300"/>
        </w:trPr>
        <w:tc>
          <w:tcPr>
            <w:tcW w:w="1250" w:type="pct"/>
            <w:tcBorders>
              <w:top w:val="nil"/>
              <w:left w:val="single" w:sz="4" w:space="0" w:color="auto"/>
              <w:bottom w:val="single" w:sz="4" w:space="0" w:color="auto"/>
              <w:right w:val="nil"/>
            </w:tcBorders>
            <w:shd w:val="clear" w:color="000000" w:fill="FFFFFF"/>
            <w:hideMark/>
          </w:tcPr>
          <w:p w14:paraId="3D9C7347"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70–74</w:t>
            </w:r>
          </w:p>
        </w:tc>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35FF43E2"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157801</w:t>
            </w:r>
          </w:p>
        </w:tc>
        <w:tc>
          <w:tcPr>
            <w:tcW w:w="1251" w:type="pct"/>
            <w:tcBorders>
              <w:top w:val="nil"/>
              <w:left w:val="nil"/>
              <w:bottom w:val="single" w:sz="4" w:space="0" w:color="auto"/>
              <w:right w:val="single" w:sz="4" w:space="0" w:color="auto"/>
            </w:tcBorders>
            <w:shd w:val="clear" w:color="000000" w:fill="FFFFFF"/>
            <w:vAlign w:val="center"/>
            <w:hideMark/>
          </w:tcPr>
          <w:p w14:paraId="1CDC0DD2"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163396</w:t>
            </w:r>
          </w:p>
        </w:tc>
        <w:tc>
          <w:tcPr>
            <w:tcW w:w="1249" w:type="pct"/>
            <w:tcBorders>
              <w:top w:val="nil"/>
              <w:left w:val="nil"/>
              <w:bottom w:val="single" w:sz="4" w:space="0" w:color="auto"/>
              <w:right w:val="single" w:sz="4" w:space="0" w:color="auto"/>
            </w:tcBorders>
            <w:shd w:val="clear" w:color="000000" w:fill="FFFFFF"/>
            <w:vAlign w:val="center"/>
            <w:hideMark/>
          </w:tcPr>
          <w:p w14:paraId="410AE72A"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168531</w:t>
            </w:r>
          </w:p>
        </w:tc>
      </w:tr>
      <w:tr w:rsidR="00F60A08" w:rsidRPr="00873AE6" w14:paraId="4C2EA454" w14:textId="77777777" w:rsidTr="00873AE0">
        <w:trPr>
          <w:trHeight w:val="300"/>
        </w:trPr>
        <w:tc>
          <w:tcPr>
            <w:tcW w:w="1250" w:type="pct"/>
            <w:tcBorders>
              <w:top w:val="nil"/>
              <w:left w:val="single" w:sz="4" w:space="0" w:color="auto"/>
              <w:bottom w:val="single" w:sz="4" w:space="0" w:color="auto"/>
              <w:right w:val="nil"/>
            </w:tcBorders>
            <w:shd w:val="clear" w:color="000000" w:fill="FFFFFF"/>
            <w:hideMark/>
          </w:tcPr>
          <w:p w14:paraId="3D501B44"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75–79</w:t>
            </w:r>
          </w:p>
        </w:tc>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4532D9EB"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95215</w:t>
            </w:r>
          </w:p>
        </w:tc>
        <w:tc>
          <w:tcPr>
            <w:tcW w:w="1251" w:type="pct"/>
            <w:tcBorders>
              <w:top w:val="nil"/>
              <w:left w:val="nil"/>
              <w:bottom w:val="single" w:sz="4" w:space="0" w:color="auto"/>
              <w:right w:val="single" w:sz="4" w:space="0" w:color="auto"/>
            </w:tcBorders>
            <w:shd w:val="clear" w:color="000000" w:fill="FFFFFF"/>
            <w:vAlign w:val="center"/>
            <w:hideMark/>
          </w:tcPr>
          <w:p w14:paraId="4ADEDA85"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103830</w:t>
            </w:r>
          </w:p>
        </w:tc>
        <w:tc>
          <w:tcPr>
            <w:tcW w:w="1249" w:type="pct"/>
            <w:tcBorders>
              <w:top w:val="nil"/>
              <w:left w:val="nil"/>
              <w:bottom w:val="single" w:sz="4" w:space="0" w:color="auto"/>
              <w:right w:val="single" w:sz="4" w:space="0" w:color="auto"/>
            </w:tcBorders>
            <w:shd w:val="clear" w:color="000000" w:fill="FFFFFF"/>
            <w:vAlign w:val="center"/>
            <w:hideMark/>
          </w:tcPr>
          <w:p w14:paraId="62720B76"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112517</w:t>
            </w:r>
          </w:p>
        </w:tc>
      </w:tr>
      <w:tr w:rsidR="00F60A08" w:rsidRPr="00873AE6" w14:paraId="4AB659E8" w14:textId="77777777" w:rsidTr="00873AE0">
        <w:trPr>
          <w:trHeight w:val="300"/>
        </w:trPr>
        <w:tc>
          <w:tcPr>
            <w:tcW w:w="1250" w:type="pct"/>
            <w:tcBorders>
              <w:top w:val="nil"/>
              <w:left w:val="single" w:sz="4" w:space="0" w:color="auto"/>
              <w:bottom w:val="single" w:sz="4" w:space="0" w:color="auto"/>
              <w:right w:val="nil"/>
            </w:tcBorders>
            <w:shd w:val="clear" w:color="000000" w:fill="FFFFFF"/>
            <w:hideMark/>
          </w:tcPr>
          <w:p w14:paraId="34630B06"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80–84</w:t>
            </w:r>
          </w:p>
        </w:tc>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56AABD38"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75019</w:t>
            </w:r>
          </w:p>
        </w:tc>
        <w:tc>
          <w:tcPr>
            <w:tcW w:w="1251" w:type="pct"/>
            <w:tcBorders>
              <w:top w:val="nil"/>
              <w:left w:val="nil"/>
              <w:bottom w:val="single" w:sz="4" w:space="0" w:color="auto"/>
              <w:right w:val="single" w:sz="4" w:space="0" w:color="auto"/>
            </w:tcBorders>
            <w:shd w:val="clear" w:color="000000" w:fill="FFFFFF"/>
            <w:vAlign w:val="center"/>
            <w:hideMark/>
          </w:tcPr>
          <w:p w14:paraId="6F29F797"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71430</w:t>
            </w:r>
          </w:p>
        </w:tc>
        <w:tc>
          <w:tcPr>
            <w:tcW w:w="1249" w:type="pct"/>
            <w:tcBorders>
              <w:top w:val="nil"/>
              <w:left w:val="nil"/>
              <w:bottom w:val="single" w:sz="4" w:space="0" w:color="auto"/>
              <w:right w:val="single" w:sz="4" w:space="0" w:color="auto"/>
            </w:tcBorders>
            <w:shd w:val="clear" w:color="000000" w:fill="FFFFFF"/>
            <w:vAlign w:val="center"/>
            <w:hideMark/>
          </w:tcPr>
          <w:p w14:paraId="380C4B6D"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70113</w:t>
            </w:r>
          </w:p>
        </w:tc>
      </w:tr>
      <w:tr w:rsidR="00F60A08" w:rsidRPr="00873AE6" w14:paraId="0406D655" w14:textId="77777777" w:rsidTr="00873AE0">
        <w:trPr>
          <w:trHeight w:val="300"/>
        </w:trPr>
        <w:tc>
          <w:tcPr>
            <w:tcW w:w="1250" w:type="pct"/>
            <w:tcBorders>
              <w:top w:val="nil"/>
              <w:left w:val="single" w:sz="4" w:space="0" w:color="auto"/>
              <w:bottom w:val="single" w:sz="4" w:space="0" w:color="auto"/>
              <w:right w:val="nil"/>
            </w:tcBorders>
            <w:shd w:val="clear" w:color="000000" w:fill="FFFFFF"/>
            <w:hideMark/>
          </w:tcPr>
          <w:p w14:paraId="50A3F3CB"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85 lat i więcej</w:t>
            </w:r>
          </w:p>
        </w:tc>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3CCC9CC5"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72075</w:t>
            </w:r>
          </w:p>
        </w:tc>
        <w:tc>
          <w:tcPr>
            <w:tcW w:w="1251" w:type="pct"/>
            <w:tcBorders>
              <w:top w:val="nil"/>
              <w:left w:val="nil"/>
              <w:bottom w:val="single" w:sz="4" w:space="0" w:color="auto"/>
              <w:right w:val="single" w:sz="4" w:space="0" w:color="auto"/>
            </w:tcBorders>
            <w:shd w:val="clear" w:color="000000" w:fill="FFFFFF"/>
            <w:vAlign w:val="center"/>
            <w:hideMark/>
          </w:tcPr>
          <w:p w14:paraId="10A70C3C"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73033</w:t>
            </w:r>
          </w:p>
        </w:tc>
        <w:tc>
          <w:tcPr>
            <w:tcW w:w="1249" w:type="pct"/>
            <w:tcBorders>
              <w:top w:val="nil"/>
              <w:left w:val="nil"/>
              <w:bottom w:val="single" w:sz="4" w:space="0" w:color="auto"/>
              <w:right w:val="single" w:sz="4" w:space="0" w:color="auto"/>
            </w:tcBorders>
            <w:shd w:val="clear" w:color="000000" w:fill="FFFFFF"/>
            <w:vAlign w:val="center"/>
            <w:hideMark/>
          </w:tcPr>
          <w:p w14:paraId="738D0507"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74960</w:t>
            </w:r>
          </w:p>
        </w:tc>
      </w:tr>
      <w:tr w:rsidR="00F60A08" w:rsidRPr="00873AE6" w14:paraId="59D5A317" w14:textId="77777777" w:rsidTr="00873AE0">
        <w:trPr>
          <w:trHeight w:val="600"/>
        </w:trPr>
        <w:tc>
          <w:tcPr>
            <w:tcW w:w="1250" w:type="pct"/>
            <w:vMerge w:val="restart"/>
            <w:tcBorders>
              <w:top w:val="nil"/>
              <w:left w:val="single" w:sz="4" w:space="0" w:color="auto"/>
              <w:bottom w:val="single" w:sz="4" w:space="0" w:color="auto"/>
              <w:right w:val="nil"/>
            </w:tcBorders>
            <w:shd w:val="clear" w:color="000000" w:fill="FFFFFF"/>
            <w:hideMark/>
          </w:tcPr>
          <w:p w14:paraId="155926DD"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Przeciętne dalsze trwanie życia</w:t>
            </w:r>
          </w:p>
        </w:tc>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1834B7AA"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męskiej – 73,5</w:t>
            </w:r>
          </w:p>
        </w:tc>
        <w:tc>
          <w:tcPr>
            <w:tcW w:w="1251" w:type="pct"/>
            <w:tcBorders>
              <w:top w:val="nil"/>
              <w:left w:val="nil"/>
              <w:bottom w:val="single" w:sz="4" w:space="0" w:color="auto"/>
              <w:right w:val="single" w:sz="4" w:space="0" w:color="auto"/>
            </w:tcBorders>
            <w:shd w:val="clear" w:color="000000" w:fill="FFFFFF"/>
            <w:vAlign w:val="center"/>
            <w:hideMark/>
          </w:tcPr>
          <w:p w14:paraId="3976C442"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męskiej – 74,9</w:t>
            </w:r>
          </w:p>
        </w:tc>
        <w:tc>
          <w:tcPr>
            <w:tcW w:w="1249" w:type="pct"/>
            <w:tcBorders>
              <w:top w:val="nil"/>
              <w:left w:val="nil"/>
              <w:bottom w:val="single" w:sz="4" w:space="0" w:color="auto"/>
              <w:right w:val="single" w:sz="4" w:space="0" w:color="auto"/>
            </w:tcBorders>
            <w:shd w:val="clear" w:color="000000" w:fill="FFFFFF"/>
            <w:vAlign w:val="center"/>
            <w:hideMark/>
          </w:tcPr>
          <w:p w14:paraId="1C53E71A"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męskiej – 76,2</w:t>
            </w:r>
          </w:p>
        </w:tc>
      </w:tr>
      <w:tr w:rsidR="00F60A08" w:rsidRPr="00873AE6" w14:paraId="7FC38975" w14:textId="77777777" w:rsidTr="00873AE0">
        <w:trPr>
          <w:trHeight w:val="600"/>
        </w:trPr>
        <w:tc>
          <w:tcPr>
            <w:tcW w:w="1250" w:type="pct"/>
            <w:vMerge/>
            <w:tcBorders>
              <w:top w:val="nil"/>
              <w:left w:val="single" w:sz="4" w:space="0" w:color="auto"/>
              <w:bottom w:val="single" w:sz="4" w:space="0" w:color="auto"/>
              <w:right w:val="nil"/>
            </w:tcBorders>
            <w:vAlign w:val="center"/>
            <w:hideMark/>
          </w:tcPr>
          <w:p w14:paraId="73DE909B"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3C5E6FB0"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żeńskiej – 81,0</w:t>
            </w:r>
          </w:p>
        </w:tc>
        <w:tc>
          <w:tcPr>
            <w:tcW w:w="1251" w:type="pct"/>
            <w:tcBorders>
              <w:top w:val="nil"/>
              <w:left w:val="nil"/>
              <w:bottom w:val="single" w:sz="4" w:space="0" w:color="auto"/>
              <w:right w:val="single" w:sz="4" w:space="0" w:color="auto"/>
            </w:tcBorders>
            <w:shd w:val="clear" w:color="000000" w:fill="FFFFFF"/>
            <w:vAlign w:val="center"/>
            <w:hideMark/>
          </w:tcPr>
          <w:p w14:paraId="0DEF83A3"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żeńskiej – 82,2</w:t>
            </w:r>
          </w:p>
        </w:tc>
        <w:tc>
          <w:tcPr>
            <w:tcW w:w="1249" w:type="pct"/>
            <w:tcBorders>
              <w:top w:val="nil"/>
              <w:left w:val="nil"/>
              <w:bottom w:val="single" w:sz="4" w:space="0" w:color="auto"/>
              <w:right w:val="single" w:sz="4" w:space="0" w:color="auto"/>
            </w:tcBorders>
            <w:shd w:val="clear" w:color="000000" w:fill="FFFFFF"/>
            <w:vAlign w:val="center"/>
            <w:hideMark/>
          </w:tcPr>
          <w:p w14:paraId="3899CFBE"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żeńskiej – 83,1</w:t>
            </w:r>
          </w:p>
        </w:tc>
      </w:tr>
      <w:tr w:rsidR="00F60A08" w:rsidRPr="00873AE6" w14:paraId="6EA85A84" w14:textId="77777777" w:rsidTr="00873AE0">
        <w:trPr>
          <w:trHeight w:val="600"/>
        </w:trPr>
        <w:tc>
          <w:tcPr>
            <w:tcW w:w="1250" w:type="pct"/>
            <w:vMerge/>
            <w:tcBorders>
              <w:top w:val="nil"/>
              <w:left w:val="single" w:sz="4" w:space="0" w:color="auto"/>
              <w:bottom w:val="single" w:sz="4" w:space="0" w:color="auto"/>
              <w:right w:val="nil"/>
            </w:tcBorders>
            <w:vAlign w:val="center"/>
            <w:hideMark/>
          </w:tcPr>
          <w:p w14:paraId="0B7D3AC1"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5E43AB4B"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Mężczyzna w wieku 60 lat – 18,1</w:t>
            </w:r>
          </w:p>
        </w:tc>
        <w:tc>
          <w:tcPr>
            <w:tcW w:w="1251" w:type="pct"/>
            <w:tcBorders>
              <w:top w:val="nil"/>
              <w:left w:val="nil"/>
              <w:bottom w:val="single" w:sz="4" w:space="0" w:color="auto"/>
              <w:right w:val="single" w:sz="4" w:space="0" w:color="auto"/>
            </w:tcBorders>
            <w:shd w:val="clear" w:color="000000" w:fill="FFFFFF"/>
            <w:vAlign w:val="center"/>
            <w:hideMark/>
          </w:tcPr>
          <w:p w14:paraId="650F4A64"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Mężczyzna w wieku 60 lat – 19,5</w:t>
            </w:r>
          </w:p>
        </w:tc>
        <w:tc>
          <w:tcPr>
            <w:tcW w:w="1249" w:type="pct"/>
            <w:tcBorders>
              <w:top w:val="nil"/>
              <w:left w:val="nil"/>
              <w:bottom w:val="single" w:sz="4" w:space="0" w:color="auto"/>
              <w:right w:val="single" w:sz="4" w:space="0" w:color="auto"/>
            </w:tcBorders>
            <w:shd w:val="clear" w:color="000000" w:fill="FFFFFF"/>
            <w:vAlign w:val="center"/>
            <w:hideMark/>
          </w:tcPr>
          <w:p w14:paraId="16A5B89F"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Mężczyzna w wieku 60 lat – 20,4</w:t>
            </w:r>
          </w:p>
        </w:tc>
      </w:tr>
      <w:tr w:rsidR="00F60A08" w:rsidRPr="00873AE6" w14:paraId="5FC4C593" w14:textId="77777777" w:rsidTr="00873AE0">
        <w:trPr>
          <w:trHeight w:val="600"/>
        </w:trPr>
        <w:tc>
          <w:tcPr>
            <w:tcW w:w="1250" w:type="pct"/>
            <w:vMerge/>
            <w:tcBorders>
              <w:top w:val="nil"/>
              <w:left w:val="single" w:sz="4" w:space="0" w:color="auto"/>
              <w:bottom w:val="single" w:sz="4" w:space="0" w:color="auto"/>
              <w:right w:val="nil"/>
            </w:tcBorders>
            <w:vAlign w:val="center"/>
            <w:hideMark/>
          </w:tcPr>
          <w:p w14:paraId="4BA560FB"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22864DBC"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Kobieta w wieku 60 lat – 23,3</w:t>
            </w:r>
          </w:p>
        </w:tc>
        <w:tc>
          <w:tcPr>
            <w:tcW w:w="1251" w:type="pct"/>
            <w:tcBorders>
              <w:top w:val="nil"/>
              <w:left w:val="nil"/>
              <w:bottom w:val="single" w:sz="4" w:space="0" w:color="auto"/>
              <w:right w:val="single" w:sz="4" w:space="0" w:color="auto"/>
            </w:tcBorders>
            <w:shd w:val="clear" w:color="000000" w:fill="FFFFFF"/>
            <w:vAlign w:val="center"/>
            <w:hideMark/>
          </w:tcPr>
          <w:p w14:paraId="1560E2E4"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Kobieta w wieku 60 lat – 24,3</w:t>
            </w:r>
          </w:p>
        </w:tc>
        <w:tc>
          <w:tcPr>
            <w:tcW w:w="1249" w:type="pct"/>
            <w:tcBorders>
              <w:top w:val="nil"/>
              <w:left w:val="nil"/>
              <w:bottom w:val="single" w:sz="4" w:space="0" w:color="auto"/>
              <w:right w:val="single" w:sz="4" w:space="0" w:color="auto"/>
            </w:tcBorders>
            <w:shd w:val="clear" w:color="000000" w:fill="FFFFFF"/>
            <w:vAlign w:val="center"/>
            <w:hideMark/>
          </w:tcPr>
          <w:p w14:paraId="40ED0425"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Kobieta w wieku 60 lat –  25,1</w:t>
            </w:r>
          </w:p>
        </w:tc>
      </w:tr>
      <w:tr w:rsidR="00F60A08" w:rsidRPr="00873AE6" w14:paraId="2C0B4045" w14:textId="77777777" w:rsidTr="00873AE0">
        <w:trPr>
          <w:trHeight w:val="300"/>
        </w:trPr>
        <w:tc>
          <w:tcPr>
            <w:tcW w:w="1250" w:type="pct"/>
            <w:tcBorders>
              <w:top w:val="nil"/>
              <w:left w:val="single" w:sz="4" w:space="0" w:color="auto"/>
              <w:bottom w:val="single" w:sz="4" w:space="0" w:color="auto"/>
              <w:right w:val="nil"/>
            </w:tcBorders>
            <w:shd w:val="clear" w:color="000000" w:fill="FFFFFF"/>
            <w:hideMark/>
          </w:tcPr>
          <w:p w14:paraId="1ADC72D8"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Współczynnik feminizacji</w:t>
            </w:r>
          </w:p>
        </w:tc>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162E852A"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106</w:t>
            </w:r>
          </w:p>
        </w:tc>
        <w:tc>
          <w:tcPr>
            <w:tcW w:w="1251" w:type="pct"/>
            <w:tcBorders>
              <w:top w:val="nil"/>
              <w:left w:val="nil"/>
              <w:bottom w:val="single" w:sz="4" w:space="0" w:color="auto"/>
              <w:right w:val="single" w:sz="4" w:space="0" w:color="auto"/>
            </w:tcBorders>
            <w:shd w:val="clear" w:color="000000" w:fill="FFFFFF"/>
            <w:vAlign w:val="center"/>
            <w:hideMark/>
          </w:tcPr>
          <w:p w14:paraId="11B754AF"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106</w:t>
            </w:r>
          </w:p>
        </w:tc>
        <w:tc>
          <w:tcPr>
            <w:tcW w:w="1249" w:type="pct"/>
            <w:tcBorders>
              <w:top w:val="nil"/>
              <w:left w:val="nil"/>
              <w:bottom w:val="single" w:sz="4" w:space="0" w:color="auto"/>
              <w:right w:val="single" w:sz="4" w:space="0" w:color="auto"/>
            </w:tcBorders>
            <w:shd w:val="clear" w:color="000000" w:fill="FFFFFF"/>
            <w:vAlign w:val="center"/>
            <w:hideMark/>
          </w:tcPr>
          <w:p w14:paraId="4138686F"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106</w:t>
            </w:r>
          </w:p>
        </w:tc>
      </w:tr>
      <w:tr w:rsidR="00F60A08" w:rsidRPr="00873AE6" w14:paraId="339F67C2" w14:textId="77777777" w:rsidTr="00873AE0">
        <w:trPr>
          <w:trHeight w:val="900"/>
        </w:trPr>
        <w:tc>
          <w:tcPr>
            <w:tcW w:w="1250" w:type="pct"/>
            <w:tcBorders>
              <w:top w:val="nil"/>
              <w:left w:val="single" w:sz="4" w:space="0" w:color="auto"/>
              <w:bottom w:val="single" w:sz="4" w:space="0" w:color="auto"/>
              <w:right w:val="nil"/>
            </w:tcBorders>
            <w:shd w:val="clear" w:color="000000" w:fill="FFFFFF"/>
            <w:hideMark/>
          </w:tcPr>
          <w:p w14:paraId="46AD57A8"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Współczynnik obciążenia demograficznego osobami starszymi</w:t>
            </w:r>
          </w:p>
        </w:tc>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0308918A"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26,4</w:t>
            </w:r>
          </w:p>
        </w:tc>
        <w:tc>
          <w:tcPr>
            <w:tcW w:w="1251" w:type="pct"/>
            <w:tcBorders>
              <w:top w:val="nil"/>
              <w:left w:val="nil"/>
              <w:bottom w:val="single" w:sz="4" w:space="0" w:color="auto"/>
              <w:right w:val="single" w:sz="4" w:space="0" w:color="auto"/>
            </w:tcBorders>
            <w:shd w:val="clear" w:color="000000" w:fill="FFFFFF"/>
            <w:vAlign w:val="center"/>
            <w:hideMark/>
          </w:tcPr>
          <w:p w14:paraId="7AC415E0"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27,1</w:t>
            </w:r>
          </w:p>
        </w:tc>
        <w:tc>
          <w:tcPr>
            <w:tcW w:w="1249" w:type="pct"/>
            <w:tcBorders>
              <w:top w:val="nil"/>
              <w:left w:val="nil"/>
              <w:bottom w:val="single" w:sz="4" w:space="0" w:color="auto"/>
              <w:right w:val="single" w:sz="4" w:space="0" w:color="auto"/>
            </w:tcBorders>
            <w:shd w:val="clear" w:color="000000" w:fill="FFFFFF"/>
            <w:vAlign w:val="center"/>
            <w:hideMark/>
          </w:tcPr>
          <w:p w14:paraId="4F881BCD"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27,9</w:t>
            </w:r>
          </w:p>
        </w:tc>
      </w:tr>
      <w:tr w:rsidR="00F60A08" w:rsidRPr="00873AE6" w14:paraId="7A1A4618" w14:textId="77777777" w:rsidTr="00873AE0">
        <w:trPr>
          <w:trHeight w:val="300"/>
        </w:trPr>
        <w:tc>
          <w:tcPr>
            <w:tcW w:w="1250" w:type="pct"/>
            <w:tcBorders>
              <w:top w:val="nil"/>
              <w:left w:val="single" w:sz="4" w:space="0" w:color="auto"/>
              <w:bottom w:val="single" w:sz="4" w:space="0" w:color="auto"/>
              <w:right w:val="nil"/>
            </w:tcBorders>
            <w:shd w:val="clear" w:color="000000" w:fill="FFFFFF"/>
            <w:hideMark/>
          </w:tcPr>
          <w:p w14:paraId="055C409E"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Współczynnik zgonów</w:t>
            </w:r>
          </w:p>
        </w:tc>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3F279749"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11,9</w:t>
            </w:r>
          </w:p>
        </w:tc>
        <w:tc>
          <w:tcPr>
            <w:tcW w:w="1251" w:type="pct"/>
            <w:tcBorders>
              <w:top w:val="nil"/>
              <w:left w:val="nil"/>
              <w:bottom w:val="single" w:sz="4" w:space="0" w:color="auto"/>
              <w:right w:val="single" w:sz="4" w:space="0" w:color="auto"/>
            </w:tcBorders>
            <w:shd w:val="clear" w:color="000000" w:fill="FFFFFF"/>
            <w:vAlign w:val="center"/>
            <w:hideMark/>
          </w:tcPr>
          <w:p w14:paraId="6CE39399"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10,5</w:t>
            </w:r>
          </w:p>
        </w:tc>
        <w:tc>
          <w:tcPr>
            <w:tcW w:w="1249" w:type="pct"/>
            <w:tcBorders>
              <w:top w:val="nil"/>
              <w:left w:val="nil"/>
              <w:bottom w:val="single" w:sz="4" w:space="0" w:color="auto"/>
              <w:right w:val="single" w:sz="4" w:space="0" w:color="auto"/>
            </w:tcBorders>
            <w:shd w:val="clear" w:color="000000" w:fill="FFFFFF"/>
            <w:vAlign w:val="center"/>
            <w:hideMark/>
          </w:tcPr>
          <w:p w14:paraId="71A24ABE"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9,6</w:t>
            </w:r>
          </w:p>
        </w:tc>
      </w:tr>
      <w:tr w:rsidR="00F60A08" w:rsidRPr="00873AE6" w14:paraId="62983A31" w14:textId="77777777" w:rsidTr="001B73AB">
        <w:trPr>
          <w:trHeight w:val="345"/>
        </w:trPr>
        <w:tc>
          <w:tcPr>
            <w:tcW w:w="5000" w:type="pct"/>
            <w:gridSpan w:val="4"/>
            <w:tcBorders>
              <w:top w:val="nil"/>
              <w:left w:val="single" w:sz="4" w:space="0" w:color="auto"/>
              <w:bottom w:val="single" w:sz="4" w:space="0" w:color="auto"/>
              <w:right w:val="single" w:sz="4" w:space="0" w:color="auto"/>
            </w:tcBorders>
            <w:shd w:val="clear" w:color="000000" w:fill="5B9BD5"/>
            <w:noWrap/>
            <w:hideMark/>
          </w:tcPr>
          <w:p w14:paraId="5CFFF649"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AKTYWNOŚĆ EKONOMICZNA OSÓB STARSZYCH – DANE ZA 2023 R.</w:t>
            </w:r>
            <w:r w:rsidRPr="00873AE6">
              <w:rPr>
                <w:rFonts w:ascii="Lato" w:eastAsia="Times New Roman" w:hAnsi="Lato" w:cs="Calibri"/>
                <w:b/>
                <w:bCs/>
                <w:sz w:val="18"/>
                <w:szCs w:val="18"/>
                <w:vertAlign w:val="superscript"/>
                <w:lang w:eastAsia="pl-PL"/>
              </w:rPr>
              <w:t>1)</w:t>
            </w:r>
          </w:p>
        </w:tc>
      </w:tr>
      <w:tr w:rsidR="00F60A08" w:rsidRPr="00873AE6" w14:paraId="477475A8" w14:textId="77777777" w:rsidTr="00873AE0">
        <w:trPr>
          <w:trHeight w:val="300"/>
        </w:trPr>
        <w:tc>
          <w:tcPr>
            <w:tcW w:w="2500"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14:paraId="04FD4451" w14:textId="77777777" w:rsidR="00F60A08" w:rsidRPr="00873AE6" w:rsidRDefault="00F60A08" w:rsidP="00AE3F6E">
            <w:pPr>
              <w:spacing w:after="0" w:line="240" w:lineRule="auto"/>
              <w:jc w:val="center"/>
              <w:rPr>
                <w:rFonts w:ascii="Lato" w:eastAsia="Times New Roman" w:hAnsi="Lato" w:cs="Calibri"/>
                <w:sz w:val="18"/>
                <w:szCs w:val="18"/>
                <w:lang w:eastAsia="pl-PL"/>
              </w:rPr>
            </w:pPr>
            <w:r w:rsidRPr="00873AE6">
              <w:rPr>
                <w:rFonts w:ascii="Lato" w:eastAsia="Times New Roman" w:hAnsi="Lato" w:cs="Calibri"/>
                <w:sz w:val="18"/>
                <w:szCs w:val="18"/>
                <w:lang w:eastAsia="pl-PL"/>
              </w:rPr>
              <w:t>Podział</w:t>
            </w:r>
          </w:p>
        </w:tc>
        <w:tc>
          <w:tcPr>
            <w:tcW w:w="2500" w:type="pct"/>
            <w:gridSpan w:val="2"/>
            <w:tcBorders>
              <w:top w:val="single" w:sz="4" w:space="0" w:color="auto"/>
              <w:left w:val="nil"/>
              <w:bottom w:val="nil"/>
              <w:right w:val="single" w:sz="4" w:space="0" w:color="auto"/>
            </w:tcBorders>
            <w:shd w:val="clear" w:color="000000" w:fill="FFFFFF"/>
            <w:noWrap/>
            <w:hideMark/>
          </w:tcPr>
          <w:p w14:paraId="03329B17" w14:textId="77777777" w:rsidR="00F60A08" w:rsidRPr="00873AE6" w:rsidRDefault="00F60A08" w:rsidP="00AE3F6E">
            <w:pPr>
              <w:spacing w:after="0" w:line="240" w:lineRule="auto"/>
              <w:jc w:val="center"/>
              <w:rPr>
                <w:rFonts w:ascii="Lato" w:eastAsia="Times New Roman" w:hAnsi="Lato" w:cs="Calibri"/>
                <w:sz w:val="18"/>
                <w:szCs w:val="18"/>
                <w:lang w:eastAsia="pl-PL"/>
              </w:rPr>
            </w:pPr>
            <w:r w:rsidRPr="00873AE6">
              <w:rPr>
                <w:rFonts w:ascii="Lato" w:eastAsia="Times New Roman" w:hAnsi="Lato" w:cs="Calibri"/>
                <w:sz w:val="18"/>
                <w:szCs w:val="18"/>
                <w:lang w:eastAsia="pl-PL"/>
              </w:rPr>
              <w:t>Liczba</w:t>
            </w:r>
          </w:p>
        </w:tc>
      </w:tr>
      <w:tr w:rsidR="00F60A08" w:rsidRPr="00873AE6" w14:paraId="55E3A13C" w14:textId="77777777" w:rsidTr="00873AE0">
        <w:trPr>
          <w:trHeight w:val="300"/>
        </w:trPr>
        <w:tc>
          <w:tcPr>
            <w:tcW w:w="2500" w:type="pct"/>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14:paraId="59D27FA1"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Osoby aktywne zawodowo razem (w tys.)</w:t>
            </w:r>
          </w:p>
        </w:tc>
        <w:tc>
          <w:tcPr>
            <w:tcW w:w="1251" w:type="pct"/>
            <w:tcBorders>
              <w:top w:val="single" w:sz="4" w:space="0" w:color="auto"/>
              <w:left w:val="nil"/>
              <w:bottom w:val="single" w:sz="4" w:space="0" w:color="auto"/>
              <w:right w:val="single" w:sz="4" w:space="0" w:color="auto"/>
            </w:tcBorders>
            <w:shd w:val="clear" w:color="000000" w:fill="FFFFFF"/>
            <w:noWrap/>
            <w:hideMark/>
          </w:tcPr>
          <w:p w14:paraId="7B772CE9"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49" w:type="pct"/>
            <w:tcBorders>
              <w:top w:val="single" w:sz="4" w:space="0" w:color="auto"/>
              <w:left w:val="nil"/>
              <w:bottom w:val="single" w:sz="4" w:space="0" w:color="auto"/>
              <w:right w:val="single" w:sz="4" w:space="0" w:color="auto"/>
            </w:tcBorders>
            <w:shd w:val="clear" w:color="000000" w:fill="FFFFFF"/>
            <w:vAlign w:val="center"/>
            <w:hideMark/>
          </w:tcPr>
          <w:p w14:paraId="2602D64A"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1 558</w:t>
            </w:r>
          </w:p>
        </w:tc>
      </w:tr>
      <w:tr w:rsidR="00F60A08" w:rsidRPr="00873AE6" w14:paraId="3D0AF450" w14:textId="77777777" w:rsidTr="00873AE0">
        <w:trPr>
          <w:trHeight w:val="300"/>
        </w:trPr>
        <w:tc>
          <w:tcPr>
            <w:tcW w:w="2500" w:type="pct"/>
            <w:gridSpan w:val="2"/>
            <w:vMerge/>
            <w:tcBorders>
              <w:top w:val="single" w:sz="4" w:space="0" w:color="auto"/>
              <w:left w:val="single" w:sz="4" w:space="0" w:color="auto"/>
              <w:bottom w:val="single" w:sz="4" w:space="0" w:color="auto"/>
              <w:right w:val="single" w:sz="4" w:space="0" w:color="auto"/>
            </w:tcBorders>
            <w:vAlign w:val="center"/>
            <w:hideMark/>
          </w:tcPr>
          <w:p w14:paraId="18AD5829"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51" w:type="pct"/>
            <w:tcBorders>
              <w:top w:val="nil"/>
              <w:left w:val="nil"/>
              <w:bottom w:val="single" w:sz="4" w:space="0" w:color="auto"/>
              <w:right w:val="single" w:sz="4" w:space="0" w:color="auto"/>
            </w:tcBorders>
            <w:shd w:val="clear" w:color="000000" w:fill="FFFFFF"/>
            <w:noWrap/>
            <w:hideMark/>
          </w:tcPr>
          <w:p w14:paraId="4D1BDCCF"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49" w:type="pct"/>
            <w:tcBorders>
              <w:top w:val="nil"/>
              <w:left w:val="nil"/>
              <w:bottom w:val="single" w:sz="4" w:space="0" w:color="auto"/>
              <w:right w:val="single" w:sz="4" w:space="0" w:color="auto"/>
            </w:tcBorders>
            <w:shd w:val="clear" w:color="000000" w:fill="FFFFFF"/>
            <w:vAlign w:val="center"/>
            <w:hideMark/>
          </w:tcPr>
          <w:p w14:paraId="40F2C8B7"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108</w:t>
            </w:r>
          </w:p>
        </w:tc>
      </w:tr>
      <w:tr w:rsidR="00F60A08" w:rsidRPr="00873AE6" w14:paraId="11A72B2A" w14:textId="77777777" w:rsidTr="00873AE0">
        <w:trPr>
          <w:trHeight w:val="300"/>
        </w:trPr>
        <w:tc>
          <w:tcPr>
            <w:tcW w:w="2500" w:type="pct"/>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14:paraId="684B871D" w14:textId="7CE3679C"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Osoby aktywne zawodowo </w:t>
            </w:r>
            <w:r w:rsidRPr="00873AE6">
              <w:rPr>
                <w:rFonts w:ascii="Lato" w:eastAsia="Times New Roman" w:hAnsi="Lato" w:cs="Calibri"/>
                <w:b/>
                <w:bCs/>
                <w:sz w:val="18"/>
                <w:szCs w:val="18"/>
                <w:lang w:eastAsia="pl-PL"/>
              </w:rPr>
              <w:br/>
              <w:t>– pracujący (w tys.)</w:t>
            </w:r>
            <w:r w:rsidRPr="00873AE6">
              <w:rPr>
                <w:rFonts w:ascii="Lato" w:eastAsia="Times New Roman" w:hAnsi="Lato" w:cs="Calibri"/>
                <w:b/>
                <w:bCs/>
                <w:sz w:val="18"/>
                <w:szCs w:val="18"/>
                <w:lang w:eastAsia="pl-PL"/>
              </w:rPr>
              <w:br/>
            </w:r>
          </w:p>
        </w:tc>
        <w:tc>
          <w:tcPr>
            <w:tcW w:w="1251" w:type="pct"/>
            <w:tcBorders>
              <w:top w:val="nil"/>
              <w:left w:val="nil"/>
              <w:bottom w:val="single" w:sz="4" w:space="0" w:color="auto"/>
              <w:right w:val="single" w:sz="4" w:space="0" w:color="auto"/>
            </w:tcBorders>
            <w:shd w:val="clear" w:color="000000" w:fill="FFFFFF"/>
            <w:noWrap/>
            <w:hideMark/>
          </w:tcPr>
          <w:p w14:paraId="348B4C83"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49" w:type="pct"/>
            <w:tcBorders>
              <w:top w:val="nil"/>
              <w:left w:val="nil"/>
              <w:bottom w:val="single" w:sz="4" w:space="0" w:color="auto"/>
              <w:right w:val="single" w:sz="4" w:space="0" w:color="auto"/>
            </w:tcBorders>
            <w:shd w:val="clear" w:color="000000" w:fill="FFFFFF"/>
            <w:vAlign w:val="center"/>
            <w:hideMark/>
          </w:tcPr>
          <w:p w14:paraId="5F03036C"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1 522</w:t>
            </w:r>
          </w:p>
        </w:tc>
      </w:tr>
      <w:tr w:rsidR="00F60A08" w:rsidRPr="00873AE6" w14:paraId="7089A5D1" w14:textId="77777777" w:rsidTr="00873AE0">
        <w:trPr>
          <w:trHeight w:val="300"/>
        </w:trPr>
        <w:tc>
          <w:tcPr>
            <w:tcW w:w="2500" w:type="pct"/>
            <w:gridSpan w:val="2"/>
            <w:vMerge/>
            <w:tcBorders>
              <w:top w:val="single" w:sz="4" w:space="0" w:color="auto"/>
              <w:left w:val="single" w:sz="4" w:space="0" w:color="auto"/>
              <w:bottom w:val="single" w:sz="4" w:space="0" w:color="auto"/>
              <w:right w:val="single" w:sz="4" w:space="0" w:color="auto"/>
            </w:tcBorders>
            <w:vAlign w:val="center"/>
            <w:hideMark/>
          </w:tcPr>
          <w:p w14:paraId="552FB76F"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51" w:type="pct"/>
            <w:tcBorders>
              <w:top w:val="nil"/>
              <w:left w:val="nil"/>
              <w:bottom w:val="single" w:sz="4" w:space="0" w:color="auto"/>
              <w:right w:val="single" w:sz="4" w:space="0" w:color="auto"/>
            </w:tcBorders>
            <w:shd w:val="clear" w:color="000000" w:fill="FFFFFF"/>
            <w:noWrap/>
            <w:hideMark/>
          </w:tcPr>
          <w:p w14:paraId="229CFA9D"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49" w:type="pct"/>
            <w:tcBorders>
              <w:top w:val="nil"/>
              <w:left w:val="nil"/>
              <w:bottom w:val="single" w:sz="4" w:space="0" w:color="auto"/>
              <w:right w:val="single" w:sz="4" w:space="0" w:color="auto"/>
            </w:tcBorders>
            <w:shd w:val="clear" w:color="000000" w:fill="FFFFFF"/>
            <w:vAlign w:val="center"/>
            <w:hideMark/>
          </w:tcPr>
          <w:p w14:paraId="7B4711FA"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106</w:t>
            </w:r>
          </w:p>
        </w:tc>
      </w:tr>
      <w:tr w:rsidR="00F60A08" w:rsidRPr="00873AE6" w14:paraId="061B6C6C" w14:textId="77777777" w:rsidTr="00873AE0">
        <w:trPr>
          <w:trHeight w:val="300"/>
        </w:trPr>
        <w:tc>
          <w:tcPr>
            <w:tcW w:w="2500" w:type="pct"/>
            <w:gridSpan w:val="2"/>
            <w:vMerge w:val="restart"/>
            <w:tcBorders>
              <w:top w:val="single" w:sz="4" w:space="0" w:color="auto"/>
              <w:left w:val="single" w:sz="4" w:space="0" w:color="auto"/>
              <w:bottom w:val="single" w:sz="4" w:space="0" w:color="auto"/>
              <w:right w:val="single" w:sz="4" w:space="0" w:color="auto"/>
            </w:tcBorders>
            <w:shd w:val="clear" w:color="000000" w:fill="FFFFFF"/>
            <w:noWrap/>
            <w:hideMark/>
          </w:tcPr>
          <w:p w14:paraId="6BAB48D2"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Osoby bierne zawodowo (w tys.)</w:t>
            </w:r>
          </w:p>
        </w:tc>
        <w:tc>
          <w:tcPr>
            <w:tcW w:w="1251" w:type="pct"/>
            <w:tcBorders>
              <w:top w:val="nil"/>
              <w:left w:val="nil"/>
              <w:bottom w:val="single" w:sz="4" w:space="0" w:color="auto"/>
              <w:right w:val="single" w:sz="4" w:space="0" w:color="auto"/>
            </w:tcBorders>
            <w:shd w:val="clear" w:color="000000" w:fill="FFFFFF"/>
            <w:noWrap/>
            <w:hideMark/>
          </w:tcPr>
          <w:p w14:paraId="251590E9"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49" w:type="pct"/>
            <w:tcBorders>
              <w:top w:val="nil"/>
              <w:left w:val="nil"/>
              <w:bottom w:val="single" w:sz="4" w:space="0" w:color="auto"/>
              <w:right w:val="single" w:sz="4" w:space="0" w:color="auto"/>
            </w:tcBorders>
            <w:shd w:val="clear" w:color="000000" w:fill="FFFFFF"/>
            <w:vAlign w:val="center"/>
            <w:hideMark/>
          </w:tcPr>
          <w:p w14:paraId="4764EE6B"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1 148</w:t>
            </w:r>
          </w:p>
        </w:tc>
      </w:tr>
      <w:tr w:rsidR="00F60A08" w:rsidRPr="00873AE6" w14:paraId="6E563754" w14:textId="77777777" w:rsidTr="00873AE0">
        <w:trPr>
          <w:trHeight w:val="300"/>
        </w:trPr>
        <w:tc>
          <w:tcPr>
            <w:tcW w:w="2500" w:type="pct"/>
            <w:gridSpan w:val="2"/>
            <w:vMerge/>
            <w:tcBorders>
              <w:top w:val="single" w:sz="4" w:space="0" w:color="auto"/>
              <w:left w:val="single" w:sz="4" w:space="0" w:color="auto"/>
              <w:bottom w:val="single" w:sz="4" w:space="0" w:color="auto"/>
              <w:right w:val="single" w:sz="4" w:space="0" w:color="auto"/>
            </w:tcBorders>
            <w:vAlign w:val="center"/>
            <w:hideMark/>
          </w:tcPr>
          <w:p w14:paraId="651B0DC6"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51" w:type="pct"/>
            <w:tcBorders>
              <w:top w:val="nil"/>
              <w:left w:val="nil"/>
              <w:bottom w:val="single" w:sz="4" w:space="0" w:color="auto"/>
              <w:right w:val="single" w:sz="4" w:space="0" w:color="auto"/>
            </w:tcBorders>
            <w:shd w:val="clear" w:color="000000" w:fill="FFFFFF"/>
            <w:noWrap/>
            <w:hideMark/>
          </w:tcPr>
          <w:p w14:paraId="59EC5B04"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49" w:type="pct"/>
            <w:tcBorders>
              <w:top w:val="nil"/>
              <w:left w:val="nil"/>
              <w:bottom w:val="single" w:sz="4" w:space="0" w:color="auto"/>
              <w:right w:val="single" w:sz="4" w:space="0" w:color="auto"/>
            </w:tcBorders>
            <w:shd w:val="clear" w:color="000000" w:fill="FFFFFF"/>
            <w:vAlign w:val="center"/>
            <w:hideMark/>
          </w:tcPr>
          <w:p w14:paraId="5B6C8C7B"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677</w:t>
            </w:r>
          </w:p>
        </w:tc>
      </w:tr>
      <w:tr w:rsidR="00F60A08" w:rsidRPr="00873AE6" w14:paraId="2F167D7A" w14:textId="77777777" w:rsidTr="00873AE0">
        <w:trPr>
          <w:trHeight w:val="300"/>
        </w:trPr>
        <w:tc>
          <w:tcPr>
            <w:tcW w:w="2500" w:type="pct"/>
            <w:gridSpan w:val="2"/>
            <w:vMerge w:val="restart"/>
            <w:tcBorders>
              <w:top w:val="single" w:sz="4" w:space="0" w:color="auto"/>
              <w:left w:val="single" w:sz="4" w:space="0" w:color="auto"/>
              <w:bottom w:val="single" w:sz="4" w:space="0" w:color="auto"/>
              <w:right w:val="single" w:sz="4" w:space="0" w:color="auto"/>
            </w:tcBorders>
            <w:shd w:val="clear" w:color="000000" w:fill="FFFFFF"/>
            <w:noWrap/>
            <w:hideMark/>
          </w:tcPr>
          <w:p w14:paraId="7C9579E3"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Współczynnik aktywności zawodowej %</w:t>
            </w:r>
          </w:p>
        </w:tc>
        <w:tc>
          <w:tcPr>
            <w:tcW w:w="1251" w:type="pct"/>
            <w:tcBorders>
              <w:top w:val="nil"/>
              <w:left w:val="nil"/>
              <w:bottom w:val="single" w:sz="4" w:space="0" w:color="auto"/>
              <w:right w:val="single" w:sz="4" w:space="0" w:color="auto"/>
            </w:tcBorders>
            <w:shd w:val="clear" w:color="000000" w:fill="FFFFFF"/>
            <w:noWrap/>
            <w:hideMark/>
          </w:tcPr>
          <w:p w14:paraId="0D71FAB8"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49" w:type="pct"/>
            <w:tcBorders>
              <w:top w:val="nil"/>
              <w:left w:val="nil"/>
              <w:bottom w:val="single" w:sz="4" w:space="0" w:color="auto"/>
              <w:right w:val="single" w:sz="4" w:space="0" w:color="auto"/>
            </w:tcBorders>
            <w:shd w:val="clear" w:color="000000" w:fill="FFFFFF"/>
            <w:vAlign w:val="center"/>
            <w:hideMark/>
          </w:tcPr>
          <w:p w14:paraId="68AC250E"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57,6</w:t>
            </w:r>
          </w:p>
        </w:tc>
      </w:tr>
      <w:tr w:rsidR="00F60A08" w:rsidRPr="00873AE6" w14:paraId="142F1F04" w14:textId="77777777" w:rsidTr="00873AE0">
        <w:trPr>
          <w:trHeight w:val="300"/>
        </w:trPr>
        <w:tc>
          <w:tcPr>
            <w:tcW w:w="2500" w:type="pct"/>
            <w:gridSpan w:val="2"/>
            <w:vMerge/>
            <w:tcBorders>
              <w:top w:val="single" w:sz="4" w:space="0" w:color="auto"/>
              <w:left w:val="single" w:sz="4" w:space="0" w:color="auto"/>
              <w:bottom w:val="single" w:sz="4" w:space="0" w:color="auto"/>
              <w:right w:val="single" w:sz="4" w:space="0" w:color="auto"/>
            </w:tcBorders>
            <w:vAlign w:val="center"/>
            <w:hideMark/>
          </w:tcPr>
          <w:p w14:paraId="0CD880AC"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51" w:type="pct"/>
            <w:tcBorders>
              <w:top w:val="nil"/>
              <w:left w:val="nil"/>
              <w:bottom w:val="single" w:sz="4" w:space="0" w:color="auto"/>
              <w:right w:val="single" w:sz="4" w:space="0" w:color="auto"/>
            </w:tcBorders>
            <w:shd w:val="clear" w:color="000000" w:fill="FFFFFF"/>
            <w:noWrap/>
            <w:hideMark/>
          </w:tcPr>
          <w:p w14:paraId="68CD07AB"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49" w:type="pct"/>
            <w:tcBorders>
              <w:top w:val="nil"/>
              <w:left w:val="nil"/>
              <w:bottom w:val="single" w:sz="4" w:space="0" w:color="auto"/>
              <w:right w:val="single" w:sz="4" w:space="0" w:color="auto"/>
            </w:tcBorders>
            <w:shd w:val="clear" w:color="000000" w:fill="FFFFFF"/>
            <w:vAlign w:val="center"/>
            <w:hideMark/>
          </w:tcPr>
          <w:p w14:paraId="1CAC2C60"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13,8</w:t>
            </w:r>
          </w:p>
        </w:tc>
      </w:tr>
      <w:tr w:rsidR="00F60A08" w:rsidRPr="00873AE6" w14:paraId="53986D46" w14:textId="77777777" w:rsidTr="00873AE0">
        <w:trPr>
          <w:trHeight w:val="300"/>
        </w:trPr>
        <w:tc>
          <w:tcPr>
            <w:tcW w:w="2500" w:type="pct"/>
            <w:gridSpan w:val="2"/>
            <w:vMerge w:val="restart"/>
            <w:tcBorders>
              <w:top w:val="single" w:sz="4" w:space="0" w:color="auto"/>
              <w:left w:val="single" w:sz="4" w:space="0" w:color="auto"/>
              <w:bottom w:val="single" w:sz="4" w:space="0" w:color="auto"/>
              <w:right w:val="single" w:sz="4" w:space="0" w:color="auto"/>
            </w:tcBorders>
            <w:shd w:val="clear" w:color="000000" w:fill="FFFFFF"/>
            <w:noWrap/>
            <w:hideMark/>
          </w:tcPr>
          <w:p w14:paraId="6EC5A282"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Wskaźnik zatrudnienia %</w:t>
            </w:r>
          </w:p>
        </w:tc>
        <w:tc>
          <w:tcPr>
            <w:tcW w:w="1251" w:type="pct"/>
            <w:tcBorders>
              <w:top w:val="nil"/>
              <w:left w:val="nil"/>
              <w:bottom w:val="single" w:sz="4" w:space="0" w:color="auto"/>
              <w:right w:val="single" w:sz="4" w:space="0" w:color="auto"/>
            </w:tcBorders>
            <w:shd w:val="clear" w:color="000000" w:fill="FFFFFF"/>
            <w:noWrap/>
            <w:hideMark/>
          </w:tcPr>
          <w:p w14:paraId="2EF84F10"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49" w:type="pct"/>
            <w:tcBorders>
              <w:top w:val="nil"/>
              <w:left w:val="nil"/>
              <w:bottom w:val="single" w:sz="4" w:space="0" w:color="auto"/>
              <w:right w:val="single" w:sz="4" w:space="0" w:color="auto"/>
            </w:tcBorders>
            <w:shd w:val="clear" w:color="000000" w:fill="FFFFFF"/>
            <w:vAlign w:val="center"/>
            <w:hideMark/>
          </w:tcPr>
          <w:p w14:paraId="06FDD9C7"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56,2</w:t>
            </w:r>
          </w:p>
        </w:tc>
      </w:tr>
      <w:tr w:rsidR="00F60A08" w:rsidRPr="00873AE6" w14:paraId="448B78BF" w14:textId="77777777" w:rsidTr="00873AE0">
        <w:trPr>
          <w:trHeight w:val="300"/>
        </w:trPr>
        <w:tc>
          <w:tcPr>
            <w:tcW w:w="2500" w:type="pct"/>
            <w:gridSpan w:val="2"/>
            <w:vMerge/>
            <w:tcBorders>
              <w:top w:val="single" w:sz="4" w:space="0" w:color="auto"/>
              <w:left w:val="single" w:sz="4" w:space="0" w:color="auto"/>
              <w:bottom w:val="single" w:sz="4" w:space="0" w:color="auto"/>
              <w:right w:val="single" w:sz="4" w:space="0" w:color="auto"/>
            </w:tcBorders>
            <w:vAlign w:val="center"/>
            <w:hideMark/>
          </w:tcPr>
          <w:p w14:paraId="19A5094C"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51" w:type="pct"/>
            <w:tcBorders>
              <w:top w:val="nil"/>
              <w:left w:val="nil"/>
              <w:bottom w:val="single" w:sz="4" w:space="0" w:color="auto"/>
              <w:right w:val="single" w:sz="4" w:space="0" w:color="auto"/>
            </w:tcBorders>
            <w:shd w:val="clear" w:color="000000" w:fill="FFFFFF"/>
            <w:noWrap/>
            <w:hideMark/>
          </w:tcPr>
          <w:p w14:paraId="6B626D8B"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49" w:type="pct"/>
            <w:tcBorders>
              <w:top w:val="nil"/>
              <w:left w:val="nil"/>
              <w:bottom w:val="single" w:sz="4" w:space="0" w:color="auto"/>
              <w:right w:val="single" w:sz="4" w:space="0" w:color="auto"/>
            </w:tcBorders>
            <w:shd w:val="clear" w:color="000000" w:fill="FFFFFF"/>
            <w:vAlign w:val="center"/>
            <w:hideMark/>
          </w:tcPr>
          <w:p w14:paraId="3A114B88"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13,5</w:t>
            </w:r>
          </w:p>
        </w:tc>
      </w:tr>
      <w:tr w:rsidR="00F60A08" w:rsidRPr="00873AE6" w14:paraId="7F31A1BF" w14:textId="77777777" w:rsidTr="00873AE0">
        <w:trPr>
          <w:trHeight w:val="300"/>
        </w:trPr>
        <w:tc>
          <w:tcPr>
            <w:tcW w:w="2500" w:type="pct"/>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14:paraId="35A41725"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Osoby bierne zawodowo  w wieku 60-74 lata według wybranych przyczyn bierności </w:t>
            </w:r>
            <w:r w:rsidRPr="00873AE6">
              <w:rPr>
                <w:rFonts w:ascii="Lato" w:eastAsia="Times New Roman" w:hAnsi="Lato" w:cs="Calibri"/>
                <w:b/>
                <w:bCs/>
                <w:sz w:val="18"/>
                <w:szCs w:val="18"/>
                <w:lang w:eastAsia="pl-PL"/>
              </w:rPr>
              <w:br/>
              <w:t>(w tys.)</w:t>
            </w:r>
          </w:p>
        </w:tc>
        <w:tc>
          <w:tcPr>
            <w:tcW w:w="1251" w:type="pct"/>
            <w:tcBorders>
              <w:top w:val="nil"/>
              <w:left w:val="nil"/>
              <w:bottom w:val="single" w:sz="4" w:space="0" w:color="auto"/>
              <w:right w:val="single" w:sz="4" w:space="0" w:color="auto"/>
            </w:tcBorders>
            <w:shd w:val="clear" w:color="000000" w:fill="FFFFFF"/>
            <w:hideMark/>
          </w:tcPr>
          <w:p w14:paraId="7318C586"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w:t>
            </w:r>
          </w:p>
        </w:tc>
        <w:tc>
          <w:tcPr>
            <w:tcW w:w="1249" w:type="pct"/>
            <w:tcBorders>
              <w:top w:val="nil"/>
              <w:left w:val="nil"/>
              <w:bottom w:val="single" w:sz="4" w:space="0" w:color="auto"/>
              <w:right w:val="single" w:sz="4" w:space="0" w:color="auto"/>
            </w:tcBorders>
            <w:shd w:val="clear" w:color="000000" w:fill="FFFFFF"/>
            <w:vAlign w:val="center"/>
            <w:hideMark/>
          </w:tcPr>
          <w:p w14:paraId="185E92C7"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466</w:t>
            </w:r>
          </w:p>
        </w:tc>
      </w:tr>
      <w:tr w:rsidR="00F60A08" w:rsidRPr="00873AE6" w14:paraId="5D66E2DA" w14:textId="77777777" w:rsidTr="00873AE0">
        <w:trPr>
          <w:trHeight w:val="300"/>
        </w:trPr>
        <w:tc>
          <w:tcPr>
            <w:tcW w:w="2500" w:type="pct"/>
            <w:gridSpan w:val="2"/>
            <w:vMerge/>
            <w:tcBorders>
              <w:top w:val="single" w:sz="4" w:space="0" w:color="auto"/>
              <w:left w:val="single" w:sz="4" w:space="0" w:color="auto"/>
              <w:bottom w:val="single" w:sz="4" w:space="0" w:color="auto"/>
              <w:right w:val="single" w:sz="4" w:space="0" w:color="auto"/>
            </w:tcBorders>
            <w:vAlign w:val="center"/>
            <w:hideMark/>
          </w:tcPr>
          <w:p w14:paraId="2E172B34"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2500" w:type="pct"/>
            <w:gridSpan w:val="2"/>
            <w:tcBorders>
              <w:top w:val="single" w:sz="4" w:space="0" w:color="auto"/>
              <w:left w:val="nil"/>
              <w:bottom w:val="single" w:sz="4" w:space="0" w:color="auto"/>
              <w:right w:val="single" w:sz="4" w:space="0" w:color="auto"/>
            </w:tcBorders>
            <w:shd w:val="clear" w:color="000000" w:fill="FFFFFF"/>
            <w:hideMark/>
          </w:tcPr>
          <w:p w14:paraId="49E12575"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 </w:t>
            </w:r>
          </w:p>
        </w:tc>
      </w:tr>
      <w:tr w:rsidR="00F60A08" w:rsidRPr="00873AE6" w14:paraId="735D66EC" w14:textId="77777777" w:rsidTr="00873AE0">
        <w:trPr>
          <w:trHeight w:val="600"/>
        </w:trPr>
        <w:tc>
          <w:tcPr>
            <w:tcW w:w="2500" w:type="pct"/>
            <w:gridSpan w:val="2"/>
            <w:vMerge/>
            <w:tcBorders>
              <w:top w:val="single" w:sz="4" w:space="0" w:color="auto"/>
              <w:left w:val="single" w:sz="4" w:space="0" w:color="auto"/>
              <w:bottom w:val="single" w:sz="4" w:space="0" w:color="auto"/>
              <w:right w:val="single" w:sz="4" w:space="0" w:color="auto"/>
            </w:tcBorders>
            <w:vAlign w:val="center"/>
            <w:hideMark/>
          </w:tcPr>
          <w:p w14:paraId="4F19ADDF"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51" w:type="pct"/>
            <w:tcBorders>
              <w:top w:val="nil"/>
              <w:left w:val="nil"/>
              <w:bottom w:val="single" w:sz="4" w:space="0" w:color="auto"/>
              <w:right w:val="single" w:sz="4" w:space="0" w:color="auto"/>
            </w:tcBorders>
            <w:shd w:val="clear" w:color="000000" w:fill="FFFFFF"/>
            <w:hideMark/>
          </w:tcPr>
          <w:p w14:paraId="27301456"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osoby nieposzukujące pracy - razem</w:t>
            </w:r>
          </w:p>
        </w:tc>
        <w:tc>
          <w:tcPr>
            <w:tcW w:w="1249" w:type="pct"/>
            <w:tcBorders>
              <w:top w:val="nil"/>
              <w:left w:val="nil"/>
              <w:bottom w:val="single" w:sz="4" w:space="0" w:color="auto"/>
              <w:right w:val="single" w:sz="4" w:space="0" w:color="auto"/>
            </w:tcBorders>
            <w:shd w:val="clear" w:color="000000" w:fill="FFFFFF"/>
            <w:vAlign w:val="center"/>
            <w:hideMark/>
          </w:tcPr>
          <w:p w14:paraId="7A88F64A"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466</w:t>
            </w:r>
          </w:p>
        </w:tc>
      </w:tr>
      <w:tr w:rsidR="00F60A08" w:rsidRPr="00873AE6" w14:paraId="379CC937" w14:textId="77777777" w:rsidTr="00873AE0">
        <w:trPr>
          <w:trHeight w:val="600"/>
        </w:trPr>
        <w:tc>
          <w:tcPr>
            <w:tcW w:w="2500" w:type="pct"/>
            <w:gridSpan w:val="2"/>
            <w:vMerge/>
            <w:tcBorders>
              <w:top w:val="single" w:sz="4" w:space="0" w:color="auto"/>
              <w:left w:val="single" w:sz="4" w:space="0" w:color="auto"/>
              <w:bottom w:val="single" w:sz="4" w:space="0" w:color="auto"/>
              <w:right w:val="single" w:sz="4" w:space="0" w:color="auto"/>
            </w:tcBorders>
            <w:vAlign w:val="center"/>
            <w:hideMark/>
          </w:tcPr>
          <w:p w14:paraId="61425741"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51" w:type="pct"/>
            <w:tcBorders>
              <w:top w:val="nil"/>
              <w:left w:val="nil"/>
              <w:bottom w:val="single" w:sz="4" w:space="0" w:color="auto"/>
              <w:right w:val="single" w:sz="4" w:space="0" w:color="auto"/>
            </w:tcBorders>
            <w:shd w:val="clear" w:color="000000" w:fill="FFFFFF"/>
            <w:hideMark/>
          </w:tcPr>
          <w:p w14:paraId="491A4BA1"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osoby nieposzukujące pracy - emerytura</w:t>
            </w:r>
          </w:p>
        </w:tc>
        <w:tc>
          <w:tcPr>
            <w:tcW w:w="1249" w:type="pct"/>
            <w:tcBorders>
              <w:top w:val="nil"/>
              <w:left w:val="nil"/>
              <w:bottom w:val="single" w:sz="4" w:space="0" w:color="auto"/>
              <w:right w:val="single" w:sz="4" w:space="0" w:color="auto"/>
            </w:tcBorders>
            <w:shd w:val="clear" w:color="000000" w:fill="FFFFFF"/>
            <w:vAlign w:val="center"/>
            <w:hideMark/>
          </w:tcPr>
          <w:p w14:paraId="10D4325D"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415</w:t>
            </w:r>
          </w:p>
        </w:tc>
      </w:tr>
      <w:tr w:rsidR="00F60A08" w:rsidRPr="00873AE6" w14:paraId="49E0699F" w14:textId="77777777" w:rsidTr="00873AE0">
        <w:trPr>
          <w:trHeight w:val="900"/>
        </w:trPr>
        <w:tc>
          <w:tcPr>
            <w:tcW w:w="2500" w:type="pct"/>
            <w:gridSpan w:val="2"/>
            <w:vMerge/>
            <w:tcBorders>
              <w:top w:val="single" w:sz="4" w:space="0" w:color="auto"/>
              <w:left w:val="single" w:sz="4" w:space="0" w:color="auto"/>
              <w:bottom w:val="single" w:sz="4" w:space="0" w:color="auto"/>
              <w:right w:val="single" w:sz="4" w:space="0" w:color="auto"/>
            </w:tcBorders>
            <w:vAlign w:val="center"/>
            <w:hideMark/>
          </w:tcPr>
          <w:p w14:paraId="14E01C00"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51" w:type="pct"/>
            <w:tcBorders>
              <w:top w:val="nil"/>
              <w:left w:val="nil"/>
              <w:bottom w:val="single" w:sz="4" w:space="0" w:color="auto"/>
              <w:right w:val="single" w:sz="4" w:space="0" w:color="auto"/>
            </w:tcBorders>
            <w:shd w:val="clear" w:color="000000" w:fill="FFFFFF"/>
            <w:hideMark/>
          </w:tcPr>
          <w:p w14:paraId="749ED761"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osoby nieposzukujące pracy - choroba, niepełnosprawność</w:t>
            </w:r>
          </w:p>
        </w:tc>
        <w:tc>
          <w:tcPr>
            <w:tcW w:w="1249" w:type="pct"/>
            <w:tcBorders>
              <w:top w:val="nil"/>
              <w:left w:val="nil"/>
              <w:bottom w:val="single" w:sz="4" w:space="0" w:color="auto"/>
              <w:right w:val="single" w:sz="4" w:space="0" w:color="auto"/>
            </w:tcBorders>
            <w:shd w:val="clear" w:color="000000" w:fill="FFFFFF"/>
            <w:vAlign w:val="center"/>
            <w:hideMark/>
          </w:tcPr>
          <w:p w14:paraId="0CB9AAF6"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35</w:t>
            </w:r>
          </w:p>
        </w:tc>
      </w:tr>
      <w:tr w:rsidR="00F60A08" w:rsidRPr="00873AE6" w14:paraId="17CC9938" w14:textId="77777777" w:rsidTr="00873AE0">
        <w:trPr>
          <w:trHeight w:val="300"/>
        </w:trPr>
        <w:tc>
          <w:tcPr>
            <w:tcW w:w="2500" w:type="pct"/>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14:paraId="4140D2D3"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Osoby bezrobotne zarejestrowane w urzędach pracy (w tys.)</w:t>
            </w:r>
            <w:r w:rsidRPr="00873AE6">
              <w:rPr>
                <w:rFonts w:ascii="Lato" w:eastAsia="Times New Roman" w:hAnsi="Lato" w:cs="Calibri"/>
                <w:b/>
                <w:bCs/>
                <w:sz w:val="18"/>
                <w:szCs w:val="18"/>
                <w:vertAlign w:val="superscript"/>
                <w:lang w:eastAsia="pl-PL"/>
              </w:rPr>
              <w:t>2)</w:t>
            </w:r>
          </w:p>
        </w:tc>
        <w:tc>
          <w:tcPr>
            <w:tcW w:w="1251" w:type="pct"/>
            <w:tcBorders>
              <w:top w:val="nil"/>
              <w:left w:val="nil"/>
              <w:bottom w:val="single" w:sz="4" w:space="0" w:color="auto"/>
              <w:right w:val="single" w:sz="4" w:space="0" w:color="auto"/>
            </w:tcBorders>
            <w:shd w:val="clear" w:color="000000" w:fill="FFFFFF"/>
            <w:hideMark/>
          </w:tcPr>
          <w:p w14:paraId="6EE4CF3A"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w:t>
            </w:r>
          </w:p>
        </w:tc>
        <w:tc>
          <w:tcPr>
            <w:tcW w:w="1249" w:type="pct"/>
            <w:tcBorders>
              <w:top w:val="nil"/>
              <w:left w:val="nil"/>
              <w:bottom w:val="single" w:sz="4" w:space="0" w:color="auto"/>
              <w:right w:val="single" w:sz="4" w:space="0" w:color="auto"/>
            </w:tcBorders>
            <w:shd w:val="clear" w:color="000000" w:fill="FFFFFF"/>
            <w:vAlign w:val="center"/>
            <w:hideMark/>
          </w:tcPr>
          <w:p w14:paraId="5AEED775"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60,9</w:t>
            </w:r>
          </w:p>
        </w:tc>
      </w:tr>
      <w:tr w:rsidR="00F60A08" w:rsidRPr="00873AE6" w14:paraId="0D6E00D0" w14:textId="77777777" w:rsidTr="00873AE0">
        <w:trPr>
          <w:trHeight w:val="300"/>
        </w:trPr>
        <w:tc>
          <w:tcPr>
            <w:tcW w:w="2500" w:type="pct"/>
            <w:gridSpan w:val="2"/>
            <w:vMerge/>
            <w:tcBorders>
              <w:top w:val="single" w:sz="4" w:space="0" w:color="auto"/>
              <w:left w:val="single" w:sz="4" w:space="0" w:color="auto"/>
              <w:bottom w:val="single" w:sz="4" w:space="0" w:color="auto"/>
              <w:right w:val="single" w:sz="4" w:space="0" w:color="auto"/>
            </w:tcBorders>
            <w:vAlign w:val="center"/>
            <w:hideMark/>
          </w:tcPr>
          <w:p w14:paraId="1F1EBA89"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51" w:type="pct"/>
            <w:tcBorders>
              <w:top w:val="nil"/>
              <w:left w:val="nil"/>
              <w:bottom w:val="single" w:sz="4" w:space="0" w:color="auto"/>
              <w:right w:val="single" w:sz="4" w:space="0" w:color="auto"/>
            </w:tcBorders>
            <w:shd w:val="clear" w:color="000000" w:fill="FFFFFF"/>
            <w:hideMark/>
          </w:tcPr>
          <w:p w14:paraId="78E6CE4B"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60-64 lata</w:t>
            </w:r>
          </w:p>
        </w:tc>
        <w:tc>
          <w:tcPr>
            <w:tcW w:w="1249" w:type="pct"/>
            <w:tcBorders>
              <w:top w:val="nil"/>
              <w:left w:val="nil"/>
              <w:bottom w:val="single" w:sz="4" w:space="0" w:color="auto"/>
              <w:right w:val="single" w:sz="4" w:space="0" w:color="auto"/>
            </w:tcBorders>
            <w:shd w:val="clear" w:color="000000" w:fill="FFFFFF"/>
            <w:vAlign w:val="center"/>
            <w:hideMark/>
          </w:tcPr>
          <w:p w14:paraId="4984F9BF"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3,8</w:t>
            </w:r>
          </w:p>
        </w:tc>
      </w:tr>
      <w:tr w:rsidR="00F60A08" w:rsidRPr="00873AE6" w14:paraId="3F2BE505" w14:textId="77777777" w:rsidTr="00873AE0">
        <w:trPr>
          <w:trHeight w:val="300"/>
        </w:trPr>
        <w:tc>
          <w:tcPr>
            <w:tcW w:w="2500" w:type="pct"/>
            <w:gridSpan w:val="2"/>
            <w:vMerge w:val="restart"/>
            <w:tcBorders>
              <w:top w:val="single" w:sz="4" w:space="0" w:color="auto"/>
              <w:left w:val="single" w:sz="4" w:space="0" w:color="auto"/>
              <w:bottom w:val="single" w:sz="4" w:space="0" w:color="auto"/>
              <w:right w:val="single" w:sz="4" w:space="0" w:color="auto"/>
            </w:tcBorders>
            <w:shd w:val="clear" w:color="000000" w:fill="FFFFFF"/>
            <w:noWrap/>
            <w:hideMark/>
          </w:tcPr>
          <w:p w14:paraId="5021D8AB" w14:textId="44E5B561"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Osoby pobierające </w:t>
            </w:r>
            <w:r w:rsidR="00A845B3">
              <w:rPr>
                <w:rFonts w:ascii="Lato" w:eastAsia="Times New Roman" w:hAnsi="Lato" w:cs="Calibri"/>
                <w:b/>
                <w:bCs/>
                <w:sz w:val="18"/>
                <w:szCs w:val="18"/>
                <w:lang w:eastAsia="pl-PL"/>
              </w:rPr>
              <w:t>emerytury i</w:t>
            </w:r>
            <w:r w:rsidR="00A845B3" w:rsidRPr="00873AE6">
              <w:rPr>
                <w:rFonts w:ascii="Lato" w:eastAsia="Times New Roman" w:hAnsi="Lato" w:cs="Calibri"/>
                <w:b/>
                <w:bCs/>
                <w:sz w:val="18"/>
                <w:szCs w:val="18"/>
                <w:lang w:eastAsia="pl-PL"/>
              </w:rPr>
              <w:t xml:space="preserve"> </w:t>
            </w:r>
            <w:r w:rsidRPr="00873AE6">
              <w:rPr>
                <w:rFonts w:ascii="Lato" w:eastAsia="Times New Roman" w:hAnsi="Lato" w:cs="Calibri"/>
                <w:b/>
                <w:bCs/>
                <w:sz w:val="18"/>
                <w:szCs w:val="18"/>
                <w:lang w:eastAsia="pl-PL"/>
              </w:rPr>
              <w:t>renty</w:t>
            </w:r>
          </w:p>
        </w:tc>
        <w:tc>
          <w:tcPr>
            <w:tcW w:w="2500" w:type="pct"/>
            <w:gridSpan w:val="2"/>
            <w:tcBorders>
              <w:top w:val="nil"/>
              <w:left w:val="nil"/>
              <w:bottom w:val="single" w:sz="4" w:space="0" w:color="auto"/>
              <w:right w:val="single" w:sz="4" w:space="0" w:color="auto"/>
            </w:tcBorders>
            <w:shd w:val="clear" w:color="000000" w:fill="5B9BD5"/>
            <w:noWrap/>
            <w:hideMark/>
          </w:tcPr>
          <w:p w14:paraId="3D81FF4C"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ZUS</w:t>
            </w:r>
          </w:p>
        </w:tc>
      </w:tr>
      <w:tr w:rsidR="00F60A08" w:rsidRPr="00873AE6" w14:paraId="7EA82317" w14:textId="77777777" w:rsidTr="00873AE0">
        <w:trPr>
          <w:trHeight w:val="690"/>
        </w:trPr>
        <w:tc>
          <w:tcPr>
            <w:tcW w:w="2500" w:type="pct"/>
            <w:gridSpan w:val="2"/>
            <w:vMerge/>
            <w:tcBorders>
              <w:top w:val="single" w:sz="4" w:space="0" w:color="auto"/>
              <w:left w:val="single" w:sz="4" w:space="0" w:color="auto"/>
              <w:bottom w:val="single" w:sz="4" w:space="0" w:color="auto"/>
              <w:right w:val="single" w:sz="4" w:space="0" w:color="auto"/>
            </w:tcBorders>
            <w:vAlign w:val="center"/>
            <w:hideMark/>
          </w:tcPr>
          <w:p w14:paraId="11FDC590"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51" w:type="pct"/>
            <w:tcBorders>
              <w:top w:val="nil"/>
              <w:left w:val="nil"/>
              <w:bottom w:val="single" w:sz="4" w:space="0" w:color="auto"/>
              <w:right w:val="nil"/>
            </w:tcBorders>
            <w:shd w:val="clear" w:color="000000" w:fill="FFFFFF"/>
            <w:hideMark/>
          </w:tcPr>
          <w:p w14:paraId="4F90E97F"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Rodzaj świadczenia</w:t>
            </w:r>
          </w:p>
        </w:tc>
        <w:tc>
          <w:tcPr>
            <w:tcW w:w="1249" w:type="pct"/>
            <w:tcBorders>
              <w:top w:val="nil"/>
              <w:left w:val="single" w:sz="4" w:space="0" w:color="auto"/>
              <w:bottom w:val="nil"/>
              <w:right w:val="single" w:sz="4" w:space="0" w:color="auto"/>
            </w:tcBorders>
            <w:shd w:val="clear" w:color="000000" w:fill="FFFFFF"/>
            <w:hideMark/>
          </w:tcPr>
          <w:p w14:paraId="055A9238" w14:textId="77777777" w:rsidR="00F60A08" w:rsidRPr="00873AE6" w:rsidRDefault="00F60A08" w:rsidP="00AE3F6E">
            <w:pPr>
              <w:spacing w:after="0" w:line="240" w:lineRule="auto"/>
              <w:jc w:val="center"/>
              <w:rPr>
                <w:rFonts w:ascii="Lato" w:eastAsia="Times New Roman" w:hAnsi="Lato" w:cs="Calibri"/>
                <w:sz w:val="18"/>
                <w:szCs w:val="18"/>
                <w:lang w:eastAsia="pl-PL"/>
              </w:rPr>
            </w:pPr>
            <w:r w:rsidRPr="00873AE6">
              <w:rPr>
                <w:rFonts w:ascii="Lato" w:eastAsia="Times New Roman" w:hAnsi="Lato" w:cs="Calibri"/>
                <w:sz w:val="18"/>
                <w:szCs w:val="18"/>
                <w:lang w:eastAsia="pl-PL"/>
              </w:rPr>
              <w:t>Przeciętna miesięczna liczba emerytów i rencistów (w tys.)</w:t>
            </w:r>
          </w:p>
        </w:tc>
      </w:tr>
      <w:tr w:rsidR="00F60A08" w:rsidRPr="00873AE6" w14:paraId="5F68204E" w14:textId="77777777" w:rsidTr="00873AE0">
        <w:trPr>
          <w:trHeight w:val="300"/>
        </w:trPr>
        <w:tc>
          <w:tcPr>
            <w:tcW w:w="2500" w:type="pct"/>
            <w:gridSpan w:val="2"/>
            <w:vMerge/>
            <w:tcBorders>
              <w:top w:val="single" w:sz="4" w:space="0" w:color="auto"/>
              <w:left w:val="single" w:sz="4" w:space="0" w:color="auto"/>
              <w:bottom w:val="single" w:sz="4" w:space="0" w:color="auto"/>
              <w:right w:val="single" w:sz="4" w:space="0" w:color="auto"/>
            </w:tcBorders>
            <w:vAlign w:val="center"/>
            <w:hideMark/>
          </w:tcPr>
          <w:p w14:paraId="135724C4"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51" w:type="pct"/>
            <w:tcBorders>
              <w:top w:val="nil"/>
              <w:left w:val="nil"/>
              <w:bottom w:val="single" w:sz="4" w:space="0" w:color="auto"/>
              <w:right w:val="nil"/>
            </w:tcBorders>
            <w:shd w:val="clear" w:color="000000" w:fill="FFFFFF"/>
            <w:hideMark/>
          </w:tcPr>
          <w:p w14:paraId="112A2CFA"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Emerytury</w:t>
            </w:r>
          </w:p>
        </w:tc>
        <w:tc>
          <w:tcPr>
            <w:tcW w:w="124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A0C2806"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515,9</w:t>
            </w:r>
          </w:p>
        </w:tc>
      </w:tr>
      <w:tr w:rsidR="00F60A08" w:rsidRPr="00873AE6" w14:paraId="3B933C36" w14:textId="77777777" w:rsidTr="00873AE0">
        <w:trPr>
          <w:trHeight w:val="600"/>
        </w:trPr>
        <w:tc>
          <w:tcPr>
            <w:tcW w:w="2500" w:type="pct"/>
            <w:gridSpan w:val="2"/>
            <w:vMerge/>
            <w:tcBorders>
              <w:top w:val="single" w:sz="4" w:space="0" w:color="auto"/>
              <w:left w:val="single" w:sz="4" w:space="0" w:color="auto"/>
              <w:bottom w:val="single" w:sz="4" w:space="0" w:color="auto"/>
              <w:right w:val="single" w:sz="4" w:space="0" w:color="auto"/>
            </w:tcBorders>
            <w:vAlign w:val="center"/>
            <w:hideMark/>
          </w:tcPr>
          <w:p w14:paraId="38AC3E08"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51" w:type="pct"/>
            <w:tcBorders>
              <w:top w:val="nil"/>
              <w:left w:val="nil"/>
              <w:bottom w:val="single" w:sz="4" w:space="0" w:color="auto"/>
              <w:right w:val="nil"/>
            </w:tcBorders>
            <w:shd w:val="clear" w:color="000000" w:fill="FFFFFF"/>
            <w:hideMark/>
          </w:tcPr>
          <w:p w14:paraId="42D48FC0"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Renty z tytułu niezdolności do pracy</w:t>
            </w:r>
          </w:p>
        </w:tc>
        <w:tc>
          <w:tcPr>
            <w:tcW w:w="1249" w:type="pct"/>
            <w:tcBorders>
              <w:top w:val="nil"/>
              <w:left w:val="single" w:sz="4" w:space="0" w:color="auto"/>
              <w:bottom w:val="single" w:sz="4" w:space="0" w:color="auto"/>
              <w:right w:val="single" w:sz="4" w:space="0" w:color="auto"/>
            </w:tcBorders>
            <w:shd w:val="clear" w:color="000000" w:fill="FFFFFF"/>
            <w:vAlign w:val="center"/>
            <w:hideMark/>
          </w:tcPr>
          <w:p w14:paraId="6F9B803B"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46,7</w:t>
            </w:r>
          </w:p>
        </w:tc>
      </w:tr>
      <w:tr w:rsidR="00F60A08" w:rsidRPr="00873AE6" w14:paraId="2319D6ED" w14:textId="77777777" w:rsidTr="00873AE0">
        <w:trPr>
          <w:trHeight w:val="300"/>
        </w:trPr>
        <w:tc>
          <w:tcPr>
            <w:tcW w:w="2500" w:type="pct"/>
            <w:gridSpan w:val="2"/>
            <w:vMerge/>
            <w:tcBorders>
              <w:top w:val="single" w:sz="4" w:space="0" w:color="auto"/>
              <w:left w:val="single" w:sz="4" w:space="0" w:color="auto"/>
              <w:bottom w:val="single" w:sz="4" w:space="0" w:color="auto"/>
              <w:right w:val="single" w:sz="4" w:space="0" w:color="auto"/>
            </w:tcBorders>
            <w:vAlign w:val="center"/>
            <w:hideMark/>
          </w:tcPr>
          <w:p w14:paraId="1A79C94C"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51" w:type="pct"/>
            <w:tcBorders>
              <w:top w:val="nil"/>
              <w:left w:val="nil"/>
              <w:bottom w:val="single" w:sz="4" w:space="0" w:color="auto"/>
              <w:right w:val="nil"/>
            </w:tcBorders>
            <w:shd w:val="clear" w:color="000000" w:fill="FFFFFF"/>
            <w:hideMark/>
          </w:tcPr>
          <w:p w14:paraId="4D2C2EBE"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Renty rodzinne</w:t>
            </w:r>
          </w:p>
        </w:tc>
        <w:tc>
          <w:tcPr>
            <w:tcW w:w="1249" w:type="pct"/>
            <w:tcBorders>
              <w:top w:val="nil"/>
              <w:left w:val="single" w:sz="4" w:space="0" w:color="auto"/>
              <w:bottom w:val="single" w:sz="4" w:space="0" w:color="auto"/>
              <w:right w:val="single" w:sz="4" w:space="0" w:color="auto"/>
            </w:tcBorders>
            <w:shd w:val="clear" w:color="000000" w:fill="FFFFFF"/>
            <w:vAlign w:val="center"/>
            <w:hideMark/>
          </w:tcPr>
          <w:p w14:paraId="330A0977"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100,7</w:t>
            </w:r>
          </w:p>
        </w:tc>
      </w:tr>
      <w:tr w:rsidR="00F60A08" w:rsidRPr="00873AE6" w14:paraId="4C3D3113" w14:textId="77777777" w:rsidTr="00873AE0">
        <w:trPr>
          <w:trHeight w:val="300"/>
        </w:trPr>
        <w:tc>
          <w:tcPr>
            <w:tcW w:w="2500" w:type="pct"/>
            <w:gridSpan w:val="2"/>
            <w:vMerge/>
            <w:tcBorders>
              <w:top w:val="single" w:sz="4" w:space="0" w:color="auto"/>
              <w:left w:val="single" w:sz="4" w:space="0" w:color="auto"/>
              <w:bottom w:val="single" w:sz="4" w:space="0" w:color="auto"/>
              <w:right w:val="single" w:sz="4" w:space="0" w:color="auto"/>
            </w:tcBorders>
            <w:vAlign w:val="center"/>
            <w:hideMark/>
          </w:tcPr>
          <w:p w14:paraId="3156FA85"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2500" w:type="pct"/>
            <w:gridSpan w:val="2"/>
            <w:tcBorders>
              <w:top w:val="single" w:sz="4" w:space="0" w:color="auto"/>
              <w:left w:val="nil"/>
              <w:bottom w:val="single" w:sz="4" w:space="0" w:color="auto"/>
              <w:right w:val="single" w:sz="4" w:space="0" w:color="auto"/>
            </w:tcBorders>
            <w:shd w:val="clear" w:color="000000" w:fill="5B9BD5"/>
            <w:noWrap/>
            <w:hideMark/>
          </w:tcPr>
          <w:p w14:paraId="70D59189"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KRUS</w:t>
            </w:r>
          </w:p>
        </w:tc>
      </w:tr>
      <w:tr w:rsidR="00F60A08" w:rsidRPr="00873AE6" w14:paraId="1CDD4E00" w14:textId="77777777" w:rsidTr="00873AE0">
        <w:trPr>
          <w:trHeight w:val="619"/>
        </w:trPr>
        <w:tc>
          <w:tcPr>
            <w:tcW w:w="2500" w:type="pct"/>
            <w:gridSpan w:val="2"/>
            <w:vMerge/>
            <w:tcBorders>
              <w:top w:val="single" w:sz="4" w:space="0" w:color="auto"/>
              <w:left w:val="single" w:sz="4" w:space="0" w:color="auto"/>
              <w:bottom w:val="single" w:sz="4" w:space="0" w:color="auto"/>
              <w:right w:val="single" w:sz="4" w:space="0" w:color="auto"/>
            </w:tcBorders>
            <w:vAlign w:val="center"/>
            <w:hideMark/>
          </w:tcPr>
          <w:p w14:paraId="62908CED"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51" w:type="pct"/>
            <w:tcBorders>
              <w:top w:val="nil"/>
              <w:left w:val="nil"/>
              <w:bottom w:val="single" w:sz="4" w:space="0" w:color="auto"/>
              <w:right w:val="nil"/>
            </w:tcBorders>
            <w:shd w:val="clear" w:color="000000" w:fill="FFFFFF"/>
            <w:hideMark/>
          </w:tcPr>
          <w:p w14:paraId="5E7B56EF"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Rodzaj świadczenia</w:t>
            </w:r>
          </w:p>
        </w:tc>
        <w:tc>
          <w:tcPr>
            <w:tcW w:w="1249" w:type="pct"/>
            <w:tcBorders>
              <w:top w:val="nil"/>
              <w:left w:val="single" w:sz="4" w:space="0" w:color="auto"/>
              <w:bottom w:val="nil"/>
              <w:right w:val="single" w:sz="4" w:space="0" w:color="auto"/>
            </w:tcBorders>
            <w:shd w:val="clear" w:color="000000" w:fill="FFFFFF"/>
            <w:hideMark/>
          </w:tcPr>
          <w:p w14:paraId="3CC2EBD0"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Przeciętna miesięczna liczba emerytów i rencistów (w tys.)</w:t>
            </w:r>
          </w:p>
        </w:tc>
      </w:tr>
      <w:tr w:rsidR="00F60A08" w:rsidRPr="00873AE6" w14:paraId="6F02EC32" w14:textId="77777777" w:rsidTr="00873AE0">
        <w:trPr>
          <w:trHeight w:val="300"/>
        </w:trPr>
        <w:tc>
          <w:tcPr>
            <w:tcW w:w="2500" w:type="pct"/>
            <w:gridSpan w:val="2"/>
            <w:vMerge/>
            <w:tcBorders>
              <w:top w:val="single" w:sz="4" w:space="0" w:color="auto"/>
              <w:left w:val="single" w:sz="4" w:space="0" w:color="auto"/>
              <w:bottom w:val="single" w:sz="4" w:space="0" w:color="auto"/>
              <w:right w:val="single" w:sz="4" w:space="0" w:color="auto"/>
            </w:tcBorders>
            <w:vAlign w:val="center"/>
            <w:hideMark/>
          </w:tcPr>
          <w:p w14:paraId="71061BC1"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51" w:type="pct"/>
            <w:tcBorders>
              <w:top w:val="nil"/>
              <w:left w:val="nil"/>
              <w:bottom w:val="single" w:sz="4" w:space="0" w:color="auto"/>
              <w:right w:val="nil"/>
            </w:tcBorders>
            <w:shd w:val="clear" w:color="000000" w:fill="FFFFFF"/>
            <w:hideMark/>
          </w:tcPr>
          <w:p w14:paraId="1263BF71"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Emerytury</w:t>
            </w:r>
          </w:p>
        </w:tc>
        <w:tc>
          <w:tcPr>
            <w:tcW w:w="124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7B3FD23"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58,1</w:t>
            </w:r>
          </w:p>
        </w:tc>
      </w:tr>
      <w:tr w:rsidR="00F60A08" w:rsidRPr="00873AE6" w14:paraId="4D5F5B5B" w14:textId="77777777" w:rsidTr="00873AE0">
        <w:trPr>
          <w:trHeight w:val="600"/>
        </w:trPr>
        <w:tc>
          <w:tcPr>
            <w:tcW w:w="2500" w:type="pct"/>
            <w:gridSpan w:val="2"/>
            <w:vMerge/>
            <w:tcBorders>
              <w:top w:val="single" w:sz="4" w:space="0" w:color="auto"/>
              <w:left w:val="single" w:sz="4" w:space="0" w:color="auto"/>
              <w:bottom w:val="single" w:sz="4" w:space="0" w:color="auto"/>
              <w:right w:val="single" w:sz="4" w:space="0" w:color="auto"/>
            </w:tcBorders>
            <w:vAlign w:val="center"/>
            <w:hideMark/>
          </w:tcPr>
          <w:p w14:paraId="5E2C3B1D"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51" w:type="pct"/>
            <w:tcBorders>
              <w:top w:val="nil"/>
              <w:left w:val="nil"/>
              <w:bottom w:val="single" w:sz="4" w:space="0" w:color="auto"/>
              <w:right w:val="nil"/>
            </w:tcBorders>
            <w:shd w:val="clear" w:color="000000" w:fill="FFFFFF"/>
            <w:hideMark/>
          </w:tcPr>
          <w:p w14:paraId="61E4B89A"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Renty z tytułu niezdolności do pracy</w:t>
            </w:r>
          </w:p>
        </w:tc>
        <w:tc>
          <w:tcPr>
            <w:tcW w:w="1249" w:type="pct"/>
            <w:tcBorders>
              <w:top w:val="nil"/>
              <w:left w:val="single" w:sz="4" w:space="0" w:color="auto"/>
              <w:bottom w:val="single" w:sz="4" w:space="0" w:color="auto"/>
              <w:right w:val="single" w:sz="4" w:space="0" w:color="auto"/>
            </w:tcBorders>
            <w:shd w:val="clear" w:color="000000" w:fill="FFFFFF"/>
            <w:vAlign w:val="center"/>
            <w:hideMark/>
          </w:tcPr>
          <w:p w14:paraId="1E8AC975"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23,5</w:t>
            </w:r>
          </w:p>
        </w:tc>
      </w:tr>
      <w:tr w:rsidR="00F60A08" w:rsidRPr="00873AE6" w14:paraId="60457A80" w14:textId="77777777" w:rsidTr="00873AE0">
        <w:trPr>
          <w:trHeight w:val="300"/>
        </w:trPr>
        <w:tc>
          <w:tcPr>
            <w:tcW w:w="2500" w:type="pct"/>
            <w:gridSpan w:val="2"/>
            <w:vMerge/>
            <w:tcBorders>
              <w:top w:val="single" w:sz="4" w:space="0" w:color="auto"/>
              <w:left w:val="single" w:sz="4" w:space="0" w:color="auto"/>
              <w:bottom w:val="single" w:sz="4" w:space="0" w:color="auto"/>
              <w:right w:val="single" w:sz="4" w:space="0" w:color="auto"/>
            </w:tcBorders>
            <w:vAlign w:val="center"/>
            <w:hideMark/>
          </w:tcPr>
          <w:p w14:paraId="5E408155"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51" w:type="pct"/>
            <w:tcBorders>
              <w:top w:val="nil"/>
              <w:left w:val="nil"/>
              <w:bottom w:val="single" w:sz="4" w:space="0" w:color="auto"/>
              <w:right w:val="nil"/>
            </w:tcBorders>
            <w:shd w:val="clear" w:color="000000" w:fill="FFFFFF"/>
            <w:hideMark/>
          </w:tcPr>
          <w:p w14:paraId="6BAE7A76"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Renty rodzinne</w:t>
            </w:r>
          </w:p>
        </w:tc>
        <w:tc>
          <w:tcPr>
            <w:tcW w:w="1249" w:type="pct"/>
            <w:tcBorders>
              <w:top w:val="nil"/>
              <w:left w:val="single" w:sz="4" w:space="0" w:color="auto"/>
              <w:bottom w:val="single" w:sz="4" w:space="0" w:color="auto"/>
              <w:right w:val="single" w:sz="4" w:space="0" w:color="auto"/>
            </w:tcBorders>
            <w:shd w:val="clear" w:color="000000" w:fill="FFFFFF"/>
            <w:vAlign w:val="center"/>
            <w:hideMark/>
          </w:tcPr>
          <w:p w14:paraId="1F9CDFE1"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3,8</w:t>
            </w:r>
          </w:p>
        </w:tc>
      </w:tr>
    </w:tbl>
    <w:p w14:paraId="15E86E1B" w14:textId="7833426D" w:rsidR="00F60A08" w:rsidRPr="004A58C2" w:rsidRDefault="00F60A08" w:rsidP="004A58C2">
      <w:pPr>
        <w:spacing w:after="0" w:line="240" w:lineRule="auto"/>
        <w:jc w:val="both"/>
        <w:rPr>
          <w:rFonts w:ascii="Lato" w:hAnsi="Lato" w:cs="Times New Roman"/>
          <w:sz w:val="16"/>
          <w:szCs w:val="16"/>
        </w:rPr>
      </w:pPr>
      <w:r w:rsidRPr="00873AE6">
        <w:rPr>
          <w:rFonts w:ascii="Lato" w:hAnsi="Lato" w:cs="Times New Roman"/>
          <w:sz w:val="16"/>
          <w:szCs w:val="16"/>
        </w:rPr>
        <w:t>Źródło: dane GUS</w:t>
      </w:r>
    </w:p>
    <w:p w14:paraId="2E762397" w14:textId="1AE0BCCB" w:rsidR="00873AE0" w:rsidRPr="004A58C2" w:rsidRDefault="00873AE0" w:rsidP="004A58C2">
      <w:pPr>
        <w:spacing w:before="120" w:after="120" w:line="276" w:lineRule="auto"/>
        <w:rPr>
          <w:rFonts w:ascii="Lato" w:eastAsia="Times New Roman" w:hAnsi="Lato" w:cs="Calibri"/>
          <w:b/>
          <w:bCs/>
          <w:sz w:val="20"/>
          <w:szCs w:val="20"/>
          <w:lang w:eastAsia="pl-PL"/>
        </w:rPr>
      </w:pPr>
      <w:r w:rsidRPr="004A58C2">
        <w:rPr>
          <w:rFonts w:ascii="Lato" w:eastAsia="Times New Roman" w:hAnsi="Lato" w:cs="Calibri"/>
          <w:b/>
          <w:bCs/>
          <w:sz w:val="20"/>
          <w:szCs w:val="20"/>
          <w:lang w:eastAsia="pl-PL"/>
        </w:rPr>
        <w:t xml:space="preserve">Sytuacja dochodowa, warunki bytu, w tym warunki mieszkaniowe </w:t>
      </w:r>
    </w:p>
    <w:p w14:paraId="6C310404" w14:textId="618849E1" w:rsidR="00873AE0" w:rsidRPr="004A58C2" w:rsidRDefault="00873AE0" w:rsidP="004A58C2">
      <w:pPr>
        <w:spacing w:before="120" w:after="120" w:line="276" w:lineRule="auto"/>
        <w:rPr>
          <w:rFonts w:ascii="Lato" w:eastAsia="Times New Roman" w:hAnsi="Lato" w:cs="Calibri"/>
          <w:sz w:val="20"/>
          <w:szCs w:val="20"/>
          <w:lang w:eastAsia="pl-PL"/>
        </w:rPr>
      </w:pPr>
      <w:r w:rsidRPr="004A58C2">
        <w:rPr>
          <w:rFonts w:ascii="Lato" w:eastAsia="Times New Roman" w:hAnsi="Lato" w:cs="Calibri"/>
          <w:sz w:val="20"/>
          <w:szCs w:val="20"/>
          <w:lang w:eastAsia="pl-PL"/>
        </w:rPr>
        <w:t xml:space="preserve">W 2023 r. w województwie małopolskim przeciętny miesięczny dochód rozporządzalny przypadający </w:t>
      </w:r>
      <w:r w:rsidR="00D003B3" w:rsidRPr="004A58C2">
        <w:rPr>
          <w:rFonts w:ascii="Lato" w:eastAsia="Times New Roman" w:hAnsi="Lato" w:cs="Calibri"/>
          <w:sz w:val="20"/>
          <w:szCs w:val="20"/>
          <w:lang w:eastAsia="pl-PL"/>
        </w:rPr>
        <w:br/>
      </w:r>
      <w:r w:rsidRPr="004A58C2">
        <w:rPr>
          <w:rFonts w:ascii="Lato" w:eastAsia="Times New Roman" w:hAnsi="Lato" w:cs="Calibri"/>
          <w:sz w:val="20"/>
          <w:szCs w:val="20"/>
          <w:lang w:eastAsia="pl-PL"/>
        </w:rPr>
        <w:t>na 1 osobę w gospodarstwach domowych wyniósł  2789,94 zł. Na dochód rozporządzalny gospodarstwa domowego składają się przede wszystkim dochody z pracy najemnej oraz dochody ze świadczeń społecznych. W 2023 r. ich udział w dochodzie rozporządzalnym wyniósł odpowiednio  60,0% i  23,9%. W 2023 r. przeciętne miesięczne wydatki na 1 osobę w gospodarstwach domowych wyniosły  1435,47 zł.  Na żywność i napoje bezalkoholowe gospodarstwa domowe przeznaczały przeciętnie  29,0% ogólnej kwoty wydatków, na opłaty z tytułu użytkowania mieszkania lub domu i za korzystanie z nośników energii -   20,0%, a na zdrowie –  5,0%.</w:t>
      </w:r>
    </w:p>
    <w:p w14:paraId="0E8262B8" w14:textId="4487275C" w:rsidR="00873AE0" w:rsidRPr="004A58C2" w:rsidRDefault="00873AE0" w:rsidP="004A58C2">
      <w:pPr>
        <w:spacing w:before="120" w:after="120" w:line="276" w:lineRule="auto"/>
        <w:rPr>
          <w:rFonts w:ascii="Lato" w:eastAsia="Times New Roman" w:hAnsi="Lato" w:cs="Calibri"/>
          <w:sz w:val="20"/>
          <w:szCs w:val="20"/>
          <w:lang w:eastAsia="pl-PL"/>
        </w:rPr>
      </w:pPr>
      <w:r w:rsidRPr="004A58C2">
        <w:rPr>
          <w:rFonts w:ascii="Lato" w:eastAsia="Times New Roman" w:hAnsi="Lato" w:cs="Calibri"/>
          <w:sz w:val="20"/>
          <w:szCs w:val="20"/>
          <w:lang w:eastAsia="pl-PL"/>
        </w:rPr>
        <w:t>W 2023 r. swoją sytuację materialną jako dobrą lub raczej dobrą oceniło 64,5% gospodarstw domowych. Udział gospodarstw określających swoją sytuację materialną jako przeciętną wyniósł 33,0%, a raczej złą lub złą ukształtował się na poziomie 2,5%.</w:t>
      </w:r>
    </w:p>
    <w:p w14:paraId="29515E9D" w14:textId="1EB082D1" w:rsidR="00873AE0" w:rsidRPr="004A58C2" w:rsidRDefault="00873AE0" w:rsidP="004A58C2">
      <w:pPr>
        <w:spacing w:before="120" w:after="120" w:line="276" w:lineRule="auto"/>
        <w:rPr>
          <w:rFonts w:ascii="Lato" w:eastAsia="Times New Roman" w:hAnsi="Lato" w:cs="Calibri"/>
          <w:b/>
          <w:bCs/>
          <w:sz w:val="20"/>
          <w:szCs w:val="20"/>
          <w:lang w:eastAsia="pl-PL"/>
        </w:rPr>
      </w:pPr>
      <w:r w:rsidRPr="004A58C2">
        <w:rPr>
          <w:rFonts w:ascii="Lato" w:eastAsia="Times New Roman" w:hAnsi="Lato" w:cs="Calibri"/>
          <w:sz w:val="20"/>
          <w:szCs w:val="20"/>
          <w:lang w:eastAsia="pl-PL"/>
        </w:rPr>
        <w:t>W analizowanym roku przeciętna liczba osób w gospodarstwie domowym ukształtowała się na poziomie 2,60. Przeciętna powierzchnia użytkowa mieszkania zajmowana przez gospodarstwo domowe wyniosła 99,6 m2.</w:t>
      </w:r>
    </w:p>
    <w:p w14:paraId="3D41D424" w14:textId="77777777" w:rsidR="00873AE0" w:rsidRPr="004A58C2" w:rsidRDefault="00873AE0" w:rsidP="004A58C2">
      <w:pPr>
        <w:pStyle w:val="Akapitzlist"/>
        <w:spacing w:before="120" w:after="120" w:line="276" w:lineRule="auto"/>
        <w:ind w:left="0"/>
        <w:rPr>
          <w:rFonts w:ascii="Lato" w:hAnsi="Lato"/>
          <w:b/>
          <w:color w:val="2F5496" w:themeColor="accent1" w:themeShade="BF"/>
          <w:sz w:val="20"/>
          <w:szCs w:val="20"/>
          <w:u w:val="single"/>
        </w:rPr>
      </w:pPr>
    </w:p>
    <w:p w14:paraId="10D4B2D1" w14:textId="77777777" w:rsidR="00F60A08" w:rsidRPr="004A58C2" w:rsidRDefault="00F60A08" w:rsidP="004A58C2">
      <w:pPr>
        <w:pStyle w:val="Akapitzlist"/>
        <w:spacing w:before="120" w:after="120" w:line="276" w:lineRule="auto"/>
        <w:ind w:left="0"/>
        <w:rPr>
          <w:rFonts w:ascii="Lato" w:hAnsi="Lato"/>
          <w:b/>
          <w:color w:val="2F5496" w:themeColor="accent1" w:themeShade="BF"/>
          <w:sz w:val="20"/>
          <w:szCs w:val="20"/>
          <w:u w:val="single"/>
        </w:rPr>
      </w:pPr>
      <w:r w:rsidRPr="004A58C2">
        <w:rPr>
          <w:rFonts w:ascii="Lato" w:hAnsi="Lato"/>
          <w:b/>
          <w:color w:val="2F5496" w:themeColor="accent1" w:themeShade="BF"/>
          <w:sz w:val="20"/>
          <w:szCs w:val="20"/>
          <w:u w:val="single"/>
        </w:rPr>
        <w:lastRenderedPageBreak/>
        <w:t xml:space="preserve">Dokumenty i strategie </w:t>
      </w:r>
    </w:p>
    <w:p w14:paraId="4ADCA775" w14:textId="7105B3B7" w:rsidR="00F60A08" w:rsidRPr="004A58C2" w:rsidRDefault="00F60A08" w:rsidP="004A58C2">
      <w:pPr>
        <w:pStyle w:val="Akapitzlist"/>
        <w:numPr>
          <w:ilvl w:val="0"/>
          <w:numId w:val="29"/>
        </w:numPr>
        <w:spacing w:before="120" w:after="120" w:line="276" w:lineRule="auto"/>
        <w:rPr>
          <w:rFonts w:ascii="Lato" w:hAnsi="Lato"/>
          <w:sz w:val="20"/>
          <w:szCs w:val="20"/>
        </w:rPr>
      </w:pPr>
      <w:r w:rsidRPr="004A58C2">
        <w:rPr>
          <w:rFonts w:ascii="Lato" w:hAnsi="Lato"/>
          <w:sz w:val="20"/>
          <w:szCs w:val="20"/>
        </w:rPr>
        <w:t>Strategia Rozwoju Województwa „Małopolska 2030”</w:t>
      </w:r>
    </w:p>
    <w:p w14:paraId="32929692" w14:textId="690BF9CF" w:rsidR="009841E4" w:rsidRPr="004A58C2" w:rsidRDefault="00F60A08" w:rsidP="004A58C2">
      <w:pPr>
        <w:pStyle w:val="Akapitzlist"/>
        <w:numPr>
          <w:ilvl w:val="0"/>
          <w:numId w:val="29"/>
        </w:numPr>
        <w:spacing w:before="120" w:after="120" w:line="276" w:lineRule="auto"/>
        <w:rPr>
          <w:rFonts w:ascii="Lato" w:hAnsi="Lato"/>
          <w:sz w:val="20"/>
          <w:szCs w:val="20"/>
        </w:rPr>
      </w:pPr>
      <w:r w:rsidRPr="004A58C2">
        <w:rPr>
          <w:rFonts w:ascii="Lato" w:hAnsi="Lato"/>
          <w:sz w:val="20"/>
          <w:szCs w:val="20"/>
        </w:rPr>
        <w:t>Program Srebrna Małopolska</w:t>
      </w:r>
    </w:p>
    <w:p w14:paraId="424A7756" w14:textId="77777777" w:rsidR="00F60A08" w:rsidRPr="004A58C2" w:rsidRDefault="00F60A08" w:rsidP="004A58C2">
      <w:pPr>
        <w:spacing w:before="120" w:after="120" w:line="276" w:lineRule="auto"/>
        <w:rPr>
          <w:rFonts w:ascii="Lato" w:hAnsi="Lato"/>
          <w:b/>
          <w:bCs/>
          <w:color w:val="2F5496" w:themeColor="accent1" w:themeShade="BF"/>
          <w:sz w:val="20"/>
          <w:szCs w:val="20"/>
          <w:u w:val="single"/>
        </w:rPr>
      </w:pPr>
      <w:r w:rsidRPr="004A58C2">
        <w:rPr>
          <w:rFonts w:ascii="Lato" w:hAnsi="Lato"/>
          <w:b/>
          <w:bCs/>
          <w:color w:val="2F5496" w:themeColor="accent1" w:themeShade="BF"/>
          <w:sz w:val="20"/>
          <w:szCs w:val="20"/>
          <w:u w:val="single"/>
        </w:rPr>
        <w:t xml:space="preserve">Działania na rzecz osób starszych </w:t>
      </w:r>
    </w:p>
    <w:p w14:paraId="3DD0EB1E" w14:textId="77777777" w:rsidR="00F60A08" w:rsidRPr="004A58C2" w:rsidRDefault="00F60A08" w:rsidP="004A58C2">
      <w:pPr>
        <w:spacing w:before="120" w:after="120" w:line="276" w:lineRule="auto"/>
        <w:rPr>
          <w:rFonts w:ascii="Lato" w:hAnsi="Lato"/>
          <w:sz w:val="20"/>
          <w:szCs w:val="20"/>
        </w:rPr>
      </w:pPr>
      <w:r w:rsidRPr="004A58C2">
        <w:rPr>
          <w:rFonts w:ascii="Lato" w:hAnsi="Lato"/>
          <w:sz w:val="20"/>
          <w:szCs w:val="20"/>
        </w:rPr>
        <w:t xml:space="preserve">Źródłem finansowania wielu działań poświęconych osobom starszym w Małopolsce jest nadal  Regionalny Program Operacyjny Województwa Małopolskiego na lata 2014-2020. </w:t>
      </w:r>
    </w:p>
    <w:p w14:paraId="12D8C5AD" w14:textId="77777777" w:rsidR="00F60A08" w:rsidRPr="004A58C2" w:rsidRDefault="00F60A08" w:rsidP="004A58C2">
      <w:pPr>
        <w:spacing w:before="120" w:after="120" w:line="276" w:lineRule="auto"/>
        <w:rPr>
          <w:rFonts w:ascii="Lato" w:hAnsi="Lato"/>
          <w:sz w:val="20"/>
          <w:szCs w:val="20"/>
        </w:rPr>
      </w:pPr>
      <w:r w:rsidRPr="004A58C2">
        <w:rPr>
          <w:rFonts w:ascii="Lato" w:hAnsi="Lato"/>
          <w:sz w:val="20"/>
          <w:szCs w:val="20"/>
        </w:rPr>
        <w:t>Dotychczasowe efekty wdrażania Regionalnego Programu Operacyjnego Województwa Małopolskiego na lata 2014-2020 w w/w obszarach kształtują się następująco:</w:t>
      </w:r>
    </w:p>
    <w:p w14:paraId="21244748" w14:textId="3535A32F" w:rsidR="00F60A08" w:rsidRPr="004A58C2" w:rsidRDefault="00F60A08" w:rsidP="004A58C2">
      <w:pPr>
        <w:pStyle w:val="Akapitzlist"/>
        <w:numPr>
          <w:ilvl w:val="0"/>
          <w:numId w:val="30"/>
        </w:numPr>
        <w:spacing w:before="120" w:after="120" w:line="276" w:lineRule="auto"/>
        <w:rPr>
          <w:rFonts w:ascii="Lato" w:hAnsi="Lato"/>
          <w:sz w:val="20"/>
          <w:szCs w:val="20"/>
        </w:rPr>
      </w:pPr>
      <w:r w:rsidRPr="004A58C2">
        <w:rPr>
          <w:rFonts w:ascii="Lato" w:hAnsi="Lato"/>
          <w:sz w:val="20"/>
          <w:szCs w:val="20"/>
        </w:rPr>
        <w:t xml:space="preserve">wsparcie projektów z zakresu teleopieki - projekt „Małopolski Tele-Anioł”, skierowany do niesamodzielnych mieszkańców województwa małopolskiego. Wszystkie osoby włączone do projektu otrzymują bezpłatnie opaskę bezpieczeństwa wyposażoną w przycisk SOS i kartę SIM </w:t>
      </w:r>
      <w:r w:rsidR="00D003B3" w:rsidRPr="004A58C2">
        <w:rPr>
          <w:rFonts w:ascii="Lato" w:hAnsi="Lato"/>
          <w:sz w:val="20"/>
          <w:szCs w:val="20"/>
        </w:rPr>
        <w:br/>
      </w:r>
      <w:r w:rsidRPr="004A58C2">
        <w:rPr>
          <w:rFonts w:ascii="Lato" w:hAnsi="Lato"/>
          <w:sz w:val="20"/>
          <w:szCs w:val="20"/>
        </w:rPr>
        <w:t xml:space="preserve">z możliwością połączenia głosowego z Centrum Teleopieki (24h/7dni w tygodniu). „Małopolski Tele-Anioł” jest największym projektem teleopiekuńczym w Polsce, w którym założono, </w:t>
      </w:r>
      <w:r w:rsidR="00D003B3" w:rsidRPr="004A58C2">
        <w:rPr>
          <w:rFonts w:ascii="Lato" w:hAnsi="Lato"/>
          <w:sz w:val="20"/>
          <w:szCs w:val="20"/>
        </w:rPr>
        <w:br/>
      </w:r>
      <w:r w:rsidRPr="004A58C2">
        <w:rPr>
          <w:rFonts w:ascii="Lato" w:hAnsi="Lato"/>
          <w:sz w:val="20"/>
          <w:szCs w:val="20"/>
        </w:rPr>
        <w:t xml:space="preserve">że z usług teleopieki skorzysta minimum 6 300 osób niesamodzielnych, w tym 1 900 osób otrzyma dodatkowe usługi opiekuńcze lub sąsiedzkie, tj. aż 1 500 000 godzin usług sąsiedzkich oraz 230 000 godzin profesjonalnych usług opiekuńczych. Do 31 października 2023 r. z usług teleopiekuńczych w ramach projektu skorzystało 6 321 osób niesamodzielnych, z tego 2 029 osób otrzymało dodatkowe usługi sąsiedzkie lub opiekuńcze świadczone w miejscu zamieszkania. </w:t>
      </w:r>
    </w:p>
    <w:p w14:paraId="07CF48EF" w14:textId="6253F613" w:rsidR="00F60A08" w:rsidRPr="004A58C2" w:rsidRDefault="00F60A08" w:rsidP="004A58C2">
      <w:pPr>
        <w:pStyle w:val="Akapitzlist"/>
        <w:numPr>
          <w:ilvl w:val="0"/>
          <w:numId w:val="30"/>
        </w:numPr>
        <w:spacing w:before="120" w:after="120" w:line="276" w:lineRule="auto"/>
        <w:rPr>
          <w:rFonts w:ascii="Lato" w:hAnsi="Lato"/>
          <w:sz w:val="20"/>
          <w:szCs w:val="20"/>
        </w:rPr>
      </w:pPr>
      <w:r w:rsidRPr="004A58C2">
        <w:rPr>
          <w:rFonts w:ascii="Lato" w:hAnsi="Lato"/>
          <w:sz w:val="20"/>
          <w:szCs w:val="20"/>
        </w:rPr>
        <w:t xml:space="preserve">działania wspierające opiekunów nieformalnych osób wymagających wsparcia w codziennym funkcjonowaniu, poprzez uruchomienie centrów wsparcia opiekunów - wartość projektów objętych umowami (z naborów w 2016 r., 2017 r. i 2019 r.), według zaktualizowanych danych </w:t>
      </w:r>
      <w:r w:rsidR="00D003B3" w:rsidRPr="004A58C2">
        <w:rPr>
          <w:rFonts w:ascii="Lato" w:hAnsi="Lato"/>
          <w:sz w:val="20"/>
          <w:szCs w:val="20"/>
        </w:rPr>
        <w:br/>
      </w:r>
      <w:r w:rsidRPr="004A58C2">
        <w:rPr>
          <w:rFonts w:ascii="Lato" w:hAnsi="Lato"/>
          <w:sz w:val="20"/>
          <w:szCs w:val="20"/>
        </w:rPr>
        <w:t xml:space="preserve">z poziomu wdrażania, wyniosła niemal 36,5 mln zł, z czego wartość dofinansowania UE ponad 30,6 mln zł. Wartość środków wydatkowanych łącznie do końca 2023 r.: ponad 33,6 mln zł, w tym w 2023 r.: niemal 6,2 mln zł. W wyniku realizacji dofinasowanych projektów powstało 11 centrów wsparcia opiekunów rodzinnych osób niesamodzielnych, a w 4 wsparcie przyznano </w:t>
      </w:r>
      <w:r w:rsidR="00D003B3" w:rsidRPr="004A58C2">
        <w:rPr>
          <w:rFonts w:ascii="Lato" w:hAnsi="Lato"/>
          <w:sz w:val="20"/>
          <w:szCs w:val="20"/>
        </w:rPr>
        <w:br/>
      </w:r>
      <w:r w:rsidRPr="004A58C2">
        <w:rPr>
          <w:rFonts w:ascii="Lato" w:hAnsi="Lato"/>
          <w:sz w:val="20"/>
          <w:szCs w:val="20"/>
        </w:rPr>
        <w:t xml:space="preserve">na rozszerzenie zakresu działalności. Wsparciem w dofinansowanych projektach końca 2023 r. objęto 11 084 osoby (w tym 2 016 w 2023 r.).  </w:t>
      </w:r>
    </w:p>
    <w:p w14:paraId="362DC002" w14:textId="4A142951" w:rsidR="00F60A08" w:rsidRPr="004A58C2" w:rsidRDefault="00F60A08" w:rsidP="004A58C2">
      <w:pPr>
        <w:pStyle w:val="Akapitzlist"/>
        <w:numPr>
          <w:ilvl w:val="0"/>
          <w:numId w:val="30"/>
        </w:numPr>
        <w:spacing w:before="120" w:after="120" w:line="276" w:lineRule="auto"/>
        <w:rPr>
          <w:rFonts w:ascii="Lato" w:hAnsi="Lato"/>
          <w:sz w:val="20"/>
          <w:szCs w:val="20"/>
        </w:rPr>
      </w:pPr>
      <w:r w:rsidRPr="004A58C2">
        <w:rPr>
          <w:rFonts w:ascii="Lato" w:hAnsi="Lato"/>
          <w:sz w:val="20"/>
          <w:szCs w:val="20"/>
        </w:rPr>
        <w:t xml:space="preserve">wsparcie dla tworzenia i/lub działalności placówek zapewniających dzienną opiekę i aktywizację osób starszych – dofinansowanie obejmowało wsparcie dla tworzenia i/ lub działalności placówek oferujących oddziaływania terapeutyczne i inne zapewniające utrzymanie optymalnego stanu psychofizycznego, samodzielności i aktywności uczestników </w:t>
      </w:r>
      <w:r w:rsidR="00D003B3" w:rsidRPr="004A58C2">
        <w:rPr>
          <w:rFonts w:ascii="Lato" w:hAnsi="Lato"/>
          <w:sz w:val="20"/>
          <w:szCs w:val="20"/>
        </w:rPr>
        <w:br/>
      </w:r>
      <w:r w:rsidRPr="004A58C2">
        <w:rPr>
          <w:rFonts w:ascii="Lato" w:hAnsi="Lato"/>
          <w:sz w:val="20"/>
          <w:szCs w:val="20"/>
        </w:rPr>
        <w:t xml:space="preserve">i niedopuszczanie do pogłębiania się dysfunkcji, a także edukację osób niesamodzielnych i ich rodzin. Wartość projektów objętych umowami, według zaktualizowanych danych z poziomu wdrażania (z naborów w 2016 r., 2017 r. i 2019 r.) wyniosła ponad 116,9 mln zł, z czego wartość dofinansowania UE wyniosła niemal 99,4 mln zł. Do końca 2023 r. łącznie w projektach wydatkowano niemal 108,2 mln zł, w tym w 2023 r.: prawie 13,6 mln zł. Efektem realizowanych projektów było utworzenie 44 nowych placówek zapewniających dzienną opiekę i aktywizację osób niesamodzielnych w Małopolsce i rozszerzenie zakresu działalności 6 kolejnych placówek. Do końca 2023 r. w dofinansowanych projektach wsparciem objęto 3 750 małopolskich seniorów (w tym 281 w 2023 r.). </w:t>
      </w:r>
    </w:p>
    <w:p w14:paraId="70AF7793" w14:textId="44305428" w:rsidR="00F60A08" w:rsidRPr="004A58C2" w:rsidRDefault="00F60A08" w:rsidP="004A58C2">
      <w:pPr>
        <w:pStyle w:val="Akapitzlist"/>
        <w:numPr>
          <w:ilvl w:val="0"/>
          <w:numId w:val="30"/>
        </w:numPr>
        <w:spacing w:before="120" w:after="120" w:line="276" w:lineRule="auto"/>
        <w:rPr>
          <w:rFonts w:ascii="Lato" w:hAnsi="Lato"/>
          <w:sz w:val="20"/>
          <w:szCs w:val="20"/>
        </w:rPr>
      </w:pPr>
      <w:r w:rsidRPr="004A58C2">
        <w:rPr>
          <w:rFonts w:ascii="Lato" w:hAnsi="Lato"/>
          <w:sz w:val="20"/>
          <w:szCs w:val="20"/>
        </w:rPr>
        <w:t xml:space="preserve">dofinansowano 9 projektów (z naborów w 2017 r. i 2019 r.) łączących obie ww. usługi społeczne, czyli prowadzenie placówki opieki dziennej dla seniorów (12 nowych placówek i rozszerzenie działalności 2 miejsc) oraz prowadzenie centrum wsparcia opiekunów rodzinnych osób niesamodzielnych (10 nowych, 1 wsparte w dotychczasowej działalności). Łączna wartość tego rodzaju projektów to ponad 39,6 mln zł. Wartość środków wydatkowanych łącznie do końca 2023 r.: ponad 33,7 mln zł, w tym w 2023 r.: prawie 10,5 mln zł. Wsparciem w tego rodzaju projektach do końca 2023 r. objęto kolejnych 3 539 osób (w tym w 2023 r. – 879 osób). </w:t>
      </w:r>
      <w:r w:rsidR="0088477B" w:rsidRPr="004A58C2">
        <w:rPr>
          <w:rFonts w:ascii="Lato" w:hAnsi="Lato"/>
          <w:sz w:val="20"/>
          <w:szCs w:val="20"/>
        </w:rPr>
        <w:t>Dotychczasowe e</w:t>
      </w:r>
      <w:r w:rsidRPr="004A58C2">
        <w:rPr>
          <w:rFonts w:ascii="Lato" w:hAnsi="Lato"/>
          <w:sz w:val="20"/>
          <w:szCs w:val="20"/>
        </w:rPr>
        <w:t xml:space="preserve">fekty w regionie szacuje się na 56 nowoutworzonych placówek </w:t>
      </w:r>
      <w:r w:rsidRPr="004A58C2">
        <w:rPr>
          <w:rFonts w:ascii="Lato" w:hAnsi="Lato"/>
          <w:sz w:val="20"/>
          <w:szCs w:val="20"/>
        </w:rPr>
        <w:lastRenderedPageBreak/>
        <w:t xml:space="preserve">zapewniających dzienną opiekę i aktywizację starszych osób niesamodzielnych oraz 21 centrów wsparcia opiekunów rodzinnych. </w:t>
      </w:r>
    </w:p>
    <w:p w14:paraId="734E36AE" w14:textId="0D196DE8" w:rsidR="00F60A08" w:rsidRPr="004A58C2" w:rsidRDefault="00F60A08" w:rsidP="004A58C2">
      <w:pPr>
        <w:spacing w:before="120" w:after="120" w:line="276" w:lineRule="auto"/>
        <w:rPr>
          <w:rFonts w:ascii="Lato" w:hAnsi="Lato"/>
          <w:sz w:val="20"/>
          <w:szCs w:val="20"/>
        </w:rPr>
      </w:pPr>
      <w:r w:rsidRPr="004A58C2">
        <w:rPr>
          <w:rFonts w:ascii="Lato" w:hAnsi="Lato"/>
          <w:b/>
          <w:bCs/>
          <w:sz w:val="20"/>
          <w:szCs w:val="20"/>
        </w:rPr>
        <w:t>Małopolska Rada ds. Polityki Senioralnej</w:t>
      </w:r>
      <w:r w:rsidRPr="004A58C2">
        <w:rPr>
          <w:rFonts w:ascii="Lato" w:hAnsi="Lato"/>
          <w:sz w:val="20"/>
          <w:szCs w:val="20"/>
        </w:rPr>
        <w:t xml:space="preserve"> – została powołana Uchwałą Zarządu Województwa Małopolskiego w 2013 r., jako pierwsza rada o zasięgu regionalnym. W 2023 r. powołano Małopolską Radę ds. Polityki Senioralnej III kadencji.</w:t>
      </w:r>
    </w:p>
    <w:p w14:paraId="52E03E6D" w14:textId="239A1BEC" w:rsidR="00F60A08" w:rsidRPr="004A58C2" w:rsidRDefault="00F60A08" w:rsidP="004A58C2">
      <w:pPr>
        <w:spacing w:before="120" w:after="120" w:line="276" w:lineRule="auto"/>
        <w:rPr>
          <w:rFonts w:ascii="Lato" w:hAnsi="Lato"/>
          <w:sz w:val="20"/>
          <w:szCs w:val="20"/>
        </w:rPr>
      </w:pPr>
      <w:r w:rsidRPr="004A58C2">
        <w:rPr>
          <w:rFonts w:ascii="Lato" w:hAnsi="Lato"/>
          <w:b/>
          <w:bCs/>
          <w:sz w:val="20"/>
          <w:szCs w:val="20"/>
        </w:rPr>
        <w:t xml:space="preserve">Otwarte konkursy ofert na realizację zadań publicznych Województwa Małopolskiego w zakresie wspierania funkcjonowania społecznego oraz przeciwdziałania wykluczeniu osób </w:t>
      </w:r>
      <w:r w:rsidR="00D003B3" w:rsidRPr="004A58C2">
        <w:rPr>
          <w:rFonts w:ascii="Lato" w:hAnsi="Lato"/>
          <w:b/>
          <w:bCs/>
          <w:sz w:val="20"/>
          <w:szCs w:val="20"/>
        </w:rPr>
        <w:t>starszych</w:t>
      </w:r>
      <w:r w:rsidR="00D003B3" w:rsidRPr="004A58C2">
        <w:rPr>
          <w:rFonts w:ascii="Lato" w:hAnsi="Lato"/>
          <w:b/>
          <w:bCs/>
          <w:sz w:val="20"/>
          <w:szCs w:val="20"/>
        </w:rPr>
        <w:br/>
      </w:r>
      <w:r w:rsidR="00D003B3" w:rsidRPr="004A58C2">
        <w:rPr>
          <w:rFonts w:ascii="Lato" w:hAnsi="Lato"/>
          <w:sz w:val="20"/>
          <w:szCs w:val="20"/>
        </w:rPr>
        <w:t>—</w:t>
      </w:r>
      <w:r w:rsidRPr="004A58C2">
        <w:rPr>
          <w:rFonts w:ascii="Lato" w:hAnsi="Lato"/>
          <w:sz w:val="20"/>
          <w:szCs w:val="20"/>
        </w:rPr>
        <w:t xml:space="preserve"> (realizowane od 2012 r.) adresowane do organizacji pozarządowych. W 2023 r. dofinansowano 43 oferty. Projekty najczęściej oferowały: zajęcia edukacyjne, w tym edukację w zakresie aktywności obywatelskiej, wolontariat seniorów, promocję zdrowego stylu życia – warsztaty, wykłady, rekreację </w:t>
      </w:r>
      <w:r w:rsidR="00D003B3" w:rsidRPr="004A58C2">
        <w:rPr>
          <w:rFonts w:ascii="Lato" w:hAnsi="Lato"/>
          <w:sz w:val="20"/>
          <w:szCs w:val="20"/>
        </w:rPr>
        <w:br/>
      </w:r>
      <w:r w:rsidRPr="004A58C2">
        <w:rPr>
          <w:rFonts w:ascii="Lato" w:hAnsi="Lato"/>
          <w:sz w:val="20"/>
          <w:szCs w:val="20"/>
        </w:rPr>
        <w:t xml:space="preserve">i rehabilitację ruchową, naukę obsługi komputera i korzystania z Internetu, integrację międzypokoleniową. Z dofinasowanych projektów korzysta ok. 3 tys. seniorów z całej Małopolski. Całkowita wartość zadania 1,49 mln zł, nakłady poniesione w 2023 r.: 731,5 tys. zł. </w:t>
      </w:r>
    </w:p>
    <w:p w14:paraId="2E87D8D5" w14:textId="6A2E00E0" w:rsidR="00F60A08" w:rsidRPr="004A58C2" w:rsidRDefault="00F60A08" w:rsidP="004A58C2">
      <w:pPr>
        <w:spacing w:before="120" w:after="120" w:line="276" w:lineRule="auto"/>
        <w:rPr>
          <w:rFonts w:ascii="Lato" w:hAnsi="Lato"/>
          <w:sz w:val="20"/>
          <w:szCs w:val="20"/>
        </w:rPr>
      </w:pPr>
      <w:r w:rsidRPr="004A58C2">
        <w:rPr>
          <w:rFonts w:ascii="Lato" w:hAnsi="Lato"/>
          <w:b/>
          <w:bCs/>
          <w:sz w:val="20"/>
          <w:szCs w:val="20"/>
        </w:rPr>
        <w:t>Otwarte konkursy ofert na realizację zadań publicznych Województwa Małopolskiego w obszarze działalności na rzecz osób w wieku emerytalnym</w:t>
      </w:r>
      <w:r w:rsidRPr="004A58C2">
        <w:rPr>
          <w:rFonts w:ascii="Lato" w:hAnsi="Lato"/>
          <w:sz w:val="20"/>
          <w:szCs w:val="20"/>
        </w:rPr>
        <w:t xml:space="preserve"> - Zarząd Województwa Małopolskiego wykonując „Program współpracy Województwa Małopolskiego z organizacjami pozarządowymi i innymi podmiotami prowadzącymi działalność pożytku publicznego na rok 2023”, ogłosił otwarty konkurs ofert na realizację zadań publicznych na rzecz osób w wieku emerytalnym w latach 2023-2024 pn. „Wiek seniora, a wigor juniora”. Na realizację zadań wybranych w ramach konkursu przeznaczone zostały środki finansowe do łącznej kwoty 1 400 000 zł (2023 r. - 700 000 zł, 2024 r. - 700 000 zł). W ramach konkursu zlecane zostały zadania m.in.: wspieraniu rozwoju aktywności ruchowej i fizycznej seniorów, zwiększeniu stopnia aktywności, atrakcyjności oraz poczucia bezpieczeństwa osób starszych, wzbogaceniu oferty dla osób starszych w zakresie aktywności fizycznej, promocji aktywnego trybu życia. W 2023 r. 23 organizacje realizowały zadania w ramach otwartego konkursu ofert.</w:t>
      </w:r>
    </w:p>
    <w:p w14:paraId="16BDCCCD" w14:textId="01E490E8" w:rsidR="00F60A08" w:rsidRPr="004A58C2" w:rsidRDefault="00F60A08" w:rsidP="004A58C2">
      <w:pPr>
        <w:spacing w:before="120" w:after="120" w:line="276" w:lineRule="auto"/>
        <w:rPr>
          <w:rFonts w:ascii="Lato" w:hAnsi="Lato"/>
          <w:sz w:val="20"/>
          <w:szCs w:val="20"/>
        </w:rPr>
      </w:pPr>
      <w:r w:rsidRPr="004A58C2">
        <w:rPr>
          <w:rFonts w:ascii="Lato" w:hAnsi="Lato"/>
          <w:b/>
          <w:bCs/>
          <w:sz w:val="20"/>
          <w:szCs w:val="20"/>
        </w:rPr>
        <w:t>Konkurs „Małopolska Gościnna”</w:t>
      </w:r>
      <w:r w:rsidRPr="004A58C2">
        <w:rPr>
          <w:rFonts w:ascii="Lato" w:hAnsi="Lato"/>
          <w:sz w:val="20"/>
          <w:szCs w:val="20"/>
        </w:rPr>
        <w:t xml:space="preserve"> - rozwój oferty turystyki społecznej w ramach konkursu wspierane </w:t>
      </w:r>
      <w:r w:rsidR="00D003B3" w:rsidRPr="004A58C2">
        <w:rPr>
          <w:rFonts w:ascii="Lato" w:hAnsi="Lato"/>
          <w:sz w:val="20"/>
          <w:szCs w:val="20"/>
        </w:rPr>
        <w:br/>
      </w:r>
      <w:r w:rsidRPr="004A58C2">
        <w:rPr>
          <w:rFonts w:ascii="Lato" w:hAnsi="Lato"/>
          <w:sz w:val="20"/>
          <w:szCs w:val="20"/>
        </w:rPr>
        <w:t>są inicjatywy organizacji pozarządowych mające na celu zwiększenie udziału turystyki społecznej, w tym turystyki senioralnej w podróżach turystycznych oraz propagowanie aktywnych form spędzania czasu wolnego wśród seniorów oraz osób ze szczególnymi potrzebami. W 2023 r. dofinansowano 6 inicjatyw, na które przeznaczono z budżetu Województwa Małopolskiego łączną kwotę 100 000 zł.</w:t>
      </w:r>
    </w:p>
    <w:p w14:paraId="1A9145EB" w14:textId="3897CD9A" w:rsidR="00F60A08" w:rsidRPr="004A58C2" w:rsidRDefault="00F60A08" w:rsidP="004A58C2">
      <w:pPr>
        <w:spacing w:before="120" w:after="120" w:line="276" w:lineRule="auto"/>
        <w:rPr>
          <w:rFonts w:ascii="Lato" w:hAnsi="Lato"/>
          <w:sz w:val="20"/>
          <w:szCs w:val="20"/>
        </w:rPr>
      </w:pPr>
      <w:r w:rsidRPr="004A58C2">
        <w:rPr>
          <w:rFonts w:ascii="Lato" w:hAnsi="Lato"/>
          <w:b/>
          <w:bCs/>
          <w:sz w:val="20"/>
          <w:szCs w:val="20"/>
        </w:rPr>
        <w:t>XVII Plebiscyt Poza Stereotypem – Seniorka i Senior Roku</w:t>
      </w:r>
      <w:r w:rsidRPr="004A58C2">
        <w:rPr>
          <w:rFonts w:ascii="Lato" w:hAnsi="Lato"/>
          <w:sz w:val="20"/>
          <w:szCs w:val="20"/>
        </w:rPr>
        <w:t>. Od początku konkursu Województwo Małopolskie nagrodziło 34 aktywnych Małopolan, a 77 wyróżniło. W 2023 r. wyłoniono 2 laureatów, przyznano 12 wyróżnień.</w:t>
      </w:r>
    </w:p>
    <w:p w14:paraId="300F3CF8" w14:textId="32B76511" w:rsidR="00F60A08" w:rsidRPr="004A58C2" w:rsidRDefault="00F60A08" w:rsidP="004A58C2">
      <w:pPr>
        <w:spacing w:before="120" w:after="120" w:line="276" w:lineRule="auto"/>
        <w:rPr>
          <w:rFonts w:ascii="Lato" w:hAnsi="Lato"/>
          <w:sz w:val="20"/>
          <w:szCs w:val="20"/>
        </w:rPr>
      </w:pPr>
      <w:r w:rsidRPr="004A58C2">
        <w:rPr>
          <w:rFonts w:ascii="Lato" w:hAnsi="Lato"/>
          <w:b/>
          <w:bCs/>
          <w:sz w:val="20"/>
          <w:szCs w:val="20"/>
        </w:rPr>
        <w:t>Szkolenia dot. przeciwdziałania przemocy domowej</w:t>
      </w:r>
      <w:r w:rsidRPr="004A58C2">
        <w:rPr>
          <w:rFonts w:ascii="Lato" w:hAnsi="Lato"/>
          <w:sz w:val="20"/>
          <w:szCs w:val="20"/>
        </w:rPr>
        <w:t>, w tym wobec seniorów. W 2023 r. zrealizowano dwa 24-godzinne szkolenia pn. „Realizacja zadań z zakresu przeciwdziałania przemocy domowej</w:t>
      </w:r>
      <w:r w:rsidR="00D003B3" w:rsidRPr="004A58C2">
        <w:rPr>
          <w:rFonts w:ascii="Lato" w:hAnsi="Lato"/>
          <w:sz w:val="20"/>
          <w:szCs w:val="20"/>
        </w:rPr>
        <w:br/>
        <w:t>—</w:t>
      </w:r>
      <w:r w:rsidRPr="004A58C2">
        <w:rPr>
          <w:rFonts w:ascii="Lato" w:hAnsi="Lato"/>
          <w:sz w:val="20"/>
          <w:szCs w:val="20"/>
        </w:rPr>
        <w:t>szkolenie wprowadzające” dedykowane przedstawicielom instytucji. W ramach ww. szkolenia realizowany był również blok  tematyczny „Przemoc domowa wobec osób starszych i niepełnosprawnych</w:t>
      </w:r>
      <w:r w:rsidR="00384597" w:rsidRPr="004A58C2">
        <w:rPr>
          <w:rFonts w:ascii="Lato" w:hAnsi="Lato"/>
          <w:sz w:val="20"/>
          <w:szCs w:val="20"/>
        </w:rPr>
        <w:t>”</w:t>
      </w:r>
      <w:r w:rsidRPr="004A58C2">
        <w:rPr>
          <w:rFonts w:ascii="Lato" w:hAnsi="Lato"/>
          <w:sz w:val="20"/>
          <w:szCs w:val="20"/>
        </w:rPr>
        <w:t xml:space="preserve">. </w:t>
      </w:r>
    </w:p>
    <w:p w14:paraId="53A2CC09" w14:textId="404AD595" w:rsidR="00F60A08" w:rsidRPr="004A58C2" w:rsidRDefault="00F60A08" w:rsidP="004A58C2">
      <w:pPr>
        <w:spacing w:before="120" w:after="120" w:line="276" w:lineRule="auto"/>
        <w:rPr>
          <w:rFonts w:ascii="Lato" w:hAnsi="Lato"/>
          <w:sz w:val="20"/>
          <w:szCs w:val="20"/>
        </w:rPr>
      </w:pPr>
      <w:r w:rsidRPr="004A58C2">
        <w:rPr>
          <w:rFonts w:ascii="Lato" w:hAnsi="Lato"/>
          <w:b/>
          <w:bCs/>
          <w:sz w:val="20"/>
          <w:szCs w:val="20"/>
        </w:rPr>
        <w:t>Programy zdrowotne</w:t>
      </w:r>
      <w:r w:rsidRPr="004A58C2">
        <w:rPr>
          <w:rFonts w:ascii="Lato" w:hAnsi="Lato"/>
          <w:sz w:val="20"/>
          <w:szCs w:val="20"/>
        </w:rPr>
        <w:t xml:space="preserve"> realizowane przez Departament Zdrowia, Rodziny, Równego Traktowania </w:t>
      </w:r>
      <w:r w:rsidR="00D003B3" w:rsidRPr="004A58C2">
        <w:rPr>
          <w:rFonts w:ascii="Lato" w:hAnsi="Lato"/>
          <w:sz w:val="20"/>
          <w:szCs w:val="20"/>
        </w:rPr>
        <w:br/>
      </w:r>
      <w:r w:rsidRPr="004A58C2">
        <w:rPr>
          <w:rFonts w:ascii="Lato" w:hAnsi="Lato"/>
          <w:sz w:val="20"/>
          <w:szCs w:val="20"/>
        </w:rPr>
        <w:t xml:space="preserve">i Polityki Społecznej Urzędu Marszałkowskiego Województwa Małopolskiego: </w:t>
      </w:r>
    </w:p>
    <w:p w14:paraId="277A5C39" w14:textId="56DCF86B" w:rsidR="00F60A08" w:rsidRPr="004A58C2" w:rsidRDefault="00F60A08" w:rsidP="004A58C2">
      <w:pPr>
        <w:pStyle w:val="Akapitzlist"/>
        <w:numPr>
          <w:ilvl w:val="0"/>
          <w:numId w:val="31"/>
        </w:numPr>
        <w:spacing w:before="120" w:after="120" w:line="276" w:lineRule="auto"/>
        <w:rPr>
          <w:rFonts w:ascii="Lato" w:hAnsi="Lato"/>
          <w:sz w:val="20"/>
          <w:szCs w:val="20"/>
        </w:rPr>
      </w:pPr>
      <w:r w:rsidRPr="004A58C2">
        <w:rPr>
          <w:rFonts w:ascii="Lato" w:hAnsi="Lato"/>
          <w:sz w:val="20"/>
          <w:szCs w:val="20"/>
        </w:rPr>
        <w:t xml:space="preserve">program polityki zdrowotnej w zakresie profilaktyki i wczesnego wykrywania osteoporozy. Program realizowany jest od 2023 r. W ramach programu wykonywana jest ocena ryzyka wystąpienia poważnych złamań osteoporotycznych z użyciem narzędzia FRAX. Osobom, </w:t>
      </w:r>
      <w:r w:rsidR="00D003B3" w:rsidRPr="004A58C2">
        <w:rPr>
          <w:rFonts w:ascii="Lato" w:hAnsi="Lato"/>
          <w:sz w:val="20"/>
          <w:szCs w:val="20"/>
        </w:rPr>
        <w:br/>
      </w:r>
      <w:r w:rsidRPr="004A58C2">
        <w:rPr>
          <w:rFonts w:ascii="Lato" w:hAnsi="Lato"/>
          <w:sz w:val="20"/>
          <w:szCs w:val="20"/>
        </w:rPr>
        <w:t xml:space="preserve">u których wyniki wskażą na ryzyko złamań dokonywany jest pomiar gęstości mineralnej kości </w:t>
      </w:r>
      <w:r w:rsidR="00D003B3" w:rsidRPr="004A58C2">
        <w:rPr>
          <w:rFonts w:ascii="Lato" w:hAnsi="Lato"/>
          <w:sz w:val="20"/>
          <w:szCs w:val="20"/>
        </w:rPr>
        <w:br/>
      </w:r>
      <w:r w:rsidRPr="004A58C2">
        <w:rPr>
          <w:rFonts w:ascii="Lato" w:hAnsi="Lato"/>
          <w:sz w:val="20"/>
          <w:szCs w:val="20"/>
        </w:rPr>
        <w:t xml:space="preserve">z wykorzystaniem badania densytometrycznego DXA wraz z konsultacją lekarską. Działaniami Programu w 2023 r. objęto 1 074 osób, na jego realizację przeznaczono  201 000 zł.  </w:t>
      </w:r>
    </w:p>
    <w:p w14:paraId="1C30C037" w14:textId="7632F829" w:rsidR="00F60A08" w:rsidRPr="004A58C2" w:rsidRDefault="00F60A08" w:rsidP="004A58C2">
      <w:pPr>
        <w:pStyle w:val="Akapitzlist"/>
        <w:numPr>
          <w:ilvl w:val="0"/>
          <w:numId w:val="31"/>
        </w:numPr>
        <w:spacing w:before="120" w:after="120" w:line="276" w:lineRule="auto"/>
        <w:rPr>
          <w:rFonts w:ascii="Lato" w:hAnsi="Lato"/>
          <w:sz w:val="20"/>
          <w:szCs w:val="20"/>
        </w:rPr>
      </w:pPr>
      <w:r w:rsidRPr="004A58C2">
        <w:rPr>
          <w:rFonts w:ascii="Lato" w:hAnsi="Lato"/>
          <w:sz w:val="20"/>
          <w:szCs w:val="20"/>
        </w:rPr>
        <w:lastRenderedPageBreak/>
        <w:t xml:space="preserve">prozdrowotne oddziaływania edukacyjne na rzecz zmniejszenia umieralności na nowotwory </w:t>
      </w:r>
      <w:r w:rsidR="00D003B3" w:rsidRPr="004A58C2">
        <w:rPr>
          <w:rFonts w:ascii="Lato" w:hAnsi="Lato"/>
          <w:sz w:val="20"/>
          <w:szCs w:val="20"/>
        </w:rPr>
        <w:br/>
      </w:r>
      <w:r w:rsidRPr="004A58C2">
        <w:rPr>
          <w:rFonts w:ascii="Lato" w:hAnsi="Lato"/>
          <w:sz w:val="20"/>
          <w:szCs w:val="20"/>
        </w:rPr>
        <w:t>w Małopolsce. Okres realizacji: od 2012 r. w sposób ciągły, na wskazany program w 2023 r. wydatkowano – 155 tys. zł. W 2023 roku Programem objęto 973 uczestników.</w:t>
      </w:r>
    </w:p>
    <w:p w14:paraId="6E9D7AA1" w14:textId="79715A99" w:rsidR="00F60A08" w:rsidRPr="004A58C2" w:rsidRDefault="00F60A08" w:rsidP="004A58C2">
      <w:pPr>
        <w:pStyle w:val="Akapitzlist"/>
        <w:numPr>
          <w:ilvl w:val="0"/>
          <w:numId w:val="31"/>
        </w:numPr>
        <w:spacing w:before="120" w:after="120" w:line="276" w:lineRule="auto"/>
        <w:rPr>
          <w:rFonts w:ascii="Lato" w:hAnsi="Lato"/>
          <w:sz w:val="20"/>
          <w:szCs w:val="20"/>
        </w:rPr>
      </w:pPr>
      <w:r w:rsidRPr="004A58C2">
        <w:rPr>
          <w:rFonts w:ascii="Lato" w:hAnsi="Lato"/>
          <w:sz w:val="20"/>
          <w:szCs w:val="20"/>
        </w:rPr>
        <w:t xml:space="preserve">program polityki zdrowotnej pn. „Zapobieganie nadwadze i otyłości wśród mieszkańców województwa małopolskiego”. Program jest realizowany w Małopolsce od 2017 r., na wskazany program w 2023 r. wydatkowano kwotę –  400 035,03 tys. zł. W 2023 r. program ukończyło łącznie 197 osób. </w:t>
      </w:r>
    </w:p>
    <w:p w14:paraId="1A9F7EB5" w14:textId="0CAD8916" w:rsidR="00F60A08" w:rsidRPr="004A58C2" w:rsidRDefault="00F60A08" w:rsidP="004A58C2">
      <w:pPr>
        <w:spacing w:before="120" w:after="120" w:line="276" w:lineRule="auto"/>
        <w:rPr>
          <w:rFonts w:ascii="Lato" w:hAnsi="Lato"/>
          <w:sz w:val="20"/>
          <w:szCs w:val="20"/>
        </w:rPr>
      </w:pPr>
      <w:r w:rsidRPr="004A58C2">
        <w:rPr>
          <w:rFonts w:ascii="Lato" w:hAnsi="Lato"/>
          <w:b/>
          <w:bCs/>
          <w:sz w:val="20"/>
          <w:szCs w:val="20"/>
        </w:rPr>
        <w:t>VI Małopolski Kongres Srebrnej Gospodarki</w:t>
      </w:r>
      <w:r w:rsidRPr="004A58C2">
        <w:rPr>
          <w:rFonts w:ascii="Lato" w:hAnsi="Lato"/>
          <w:sz w:val="20"/>
          <w:szCs w:val="20"/>
        </w:rPr>
        <w:t xml:space="preserve">. Coroczne wydarzenie od 2015 r. pełniące rolę forum wymiany doświadczeń i przestrzeni przyjaznej dla debaty nad tym, jakie działania powinny zostać podjęte przez samorządy, uczelnie, organizacje pozarządowe oraz biznes, żeby zacząć dynamicznie rozwijać sektor srebrnej gospodarki w Małopolsce. </w:t>
      </w:r>
    </w:p>
    <w:p w14:paraId="73CC9CC0" w14:textId="77777777" w:rsidR="00F60A08" w:rsidRPr="004A58C2" w:rsidRDefault="00F60A08" w:rsidP="004A58C2">
      <w:pPr>
        <w:spacing w:before="120" w:after="120" w:line="276" w:lineRule="auto"/>
        <w:rPr>
          <w:rFonts w:ascii="Lato" w:hAnsi="Lato"/>
          <w:sz w:val="20"/>
          <w:szCs w:val="20"/>
        </w:rPr>
      </w:pPr>
      <w:r w:rsidRPr="004A58C2">
        <w:rPr>
          <w:rFonts w:ascii="Lato" w:hAnsi="Lato"/>
          <w:b/>
          <w:bCs/>
          <w:sz w:val="20"/>
          <w:szCs w:val="20"/>
        </w:rPr>
        <w:t xml:space="preserve">Wsparcie Wojewody Małopolskiego dla jednostek samorządu terytorialnego w realizacji zadań własnych z zakresu pomocy społecznej. </w:t>
      </w:r>
      <w:r w:rsidRPr="004A58C2">
        <w:rPr>
          <w:rFonts w:ascii="Lato" w:hAnsi="Lato"/>
          <w:sz w:val="20"/>
          <w:szCs w:val="20"/>
        </w:rPr>
        <w:t>W 2023 r. przekazano dla gmin ok. 4 mln zł. Celem wsparcia było inspirowanie do zmian ukierunkowanych na poprawę dostępności do usług pomocy społecznej, rozwój pracy socjalnej oraz jakości obsługi osób i rodzin wymagających wsparcia ośrodka pomocy społecznej.</w:t>
      </w:r>
    </w:p>
    <w:p w14:paraId="078BDC23" w14:textId="7870BAE0" w:rsidR="00F60A08" w:rsidRPr="004A58C2" w:rsidRDefault="00F60A08" w:rsidP="004A58C2">
      <w:pPr>
        <w:spacing w:before="120" w:after="120" w:line="276" w:lineRule="auto"/>
        <w:rPr>
          <w:rFonts w:ascii="Lato" w:hAnsi="Lato"/>
          <w:sz w:val="20"/>
          <w:szCs w:val="20"/>
        </w:rPr>
      </w:pPr>
      <w:r w:rsidRPr="004A58C2">
        <w:rPr>
          <w:rFonts w:ascii="Lato" w:hAnsi="Lato"/>
          <w:sz w:val="20"/>
          <w:szCs w:val="20"/>
        </w:rPr>
        <w:t xml:space="preserve">W ramach dotacji finansowane mogą być tylko określone obszary, m.in. projekty socjalne mające na celu rozwój lub wzmocnienie aktywności i samodzielności życiowej osób i rodzin, w tym skierowane </w:t>
      </w:r>
      <w:r w:rsidR="00D003B3" w:rsidRPr="004A58C2">
        <w:rPr>
          <w:rFonts w:ascii="Lato" w:hAnsi="Lato"/>
          <w:sz w:val="20"/>
          <w:szCs w:val="20"/>
        </w:rPr>
        <w:br/>
      </w:r>
      <w:r w:rsidRPr="004A58C2">
        <w:rPr>
          <w:rFonts w:ascii="Lato" w:hAnsi="Lato"/>
          <w:sz w:val="20"/>
          <w:szCs w:val="20"/>
        </w:rPr>
        <w:t>do seniorów. W 2023 r. zaplanowano realizację projektów skierowanych do seniorów w 34 gminach np. „Radosna Druga Wiosna"; „Seniorzy z tradycją"”; „ Klub Pomocna Dłoń - aktywizacja i integracja osób starszych”, Seniorze zadbaj o swoje zdrowie i urodę”.</w:t>
      </w:r>
    </w:p>
    <w:p w14:paraId="1B88EB28" w14:textId="77777777" w:rsidR="00F60A08" w:rsidRPr="004A58C2" w:rsidRDefault="00F60A08" w:rsidP="004A58C2">
      <w:pPr>
        <w:spacing w:before="120" w:after="120" w:line="276" w:lineRule="auto"/>
        <w:rPr>
          <w:rFonts w:ascii="Lato" w:hAnsi="Lato"/>
          <w:b/>
          <w:color w:val="2F5496" w:themeColor="accent1" w:themeShade="BF"/>
          <w:sz w:val="20"/>
          <w:szCs w:val="20"/>
          <w:u w:val="single"/>
        </w:rPr>
      </w:pPr>
      <w:r w:rsidRPr="004A58C2">
        <w:rPr>
          <w:rFonts w:ascii="Lato" w:hAnsi="Lato"/>
          <w:b/>
          <w:color w:val="2F5496" w:themeColor="accent1" w:themeShade="BF"/>
          <w:sz w:val="20"/>
          <w:szCs w:val="20"/>
          <w:u w:val="single"/>
        </w:rPr>
        <w:t>Przykłady dobrych praktyk na poziomie powiatu, gminy</w:t>
      </w:r>
    </w:p>
    <w:p w14:paraId="6EB21919" w14:textId="77777777" w:rsidR="00F60A08" w:rsidRPr="004A58C2" w:rsidRDefault="00F60A08" w:rsidP="004A58C2">
      <w:pPr>
        <w:spacing w:before="120" w:after="120" w:line="276" w:lineRule="auto"/>
        <w:rPr>
          <w:rFonts w:ascii="Lato" w:hAnsi="Lato"/>
          <w:b/>
          <w:bCs/>
          <w:sz w:val="20"/>
          <w:szCs w:val="20"/>
        </w:rPr>
      </w:pPr>
      <w:r w:rsidRPr="004A58C2">
        <w:rPr>
          <w:rFonts w:ascii="Lato" w:hAnsi="Lato"/>
          <w:b/>
          <w:bCs/>
          <w:sz w:val="20"/>
          <w:szCs w:val="20"/>
        </w:rPr>
        <w:t xml:space="preserve">Powiat nowosądecki  </w:t>
      </w:r>
    </w:p>
    <w:p w14:paraId="4179BD6E" w14:textId="77777777" w:rsidR="00F60A08" w:rsidRPr="004A58C2" w:rsidRDefault="00F60A08" w:rsidP="004A58C2">
      <w:pPr>
        <w:pStyle w:val="Akapitzlist"/>
        <w:numPr>
          <w:ilvl w:val="0"/>
          <w:numId w:val="32"/>
        </w:numPr>
        <w:spacing w:before="120" w:after="120" w:line="276" w:lineRule="auto"/>
        <w:rPr>
          <w:rFonts w:ascii="Lato" w:hAnsi="Lato"/>
          <w:sz w:val="20"/>
          <w:szCs w:val="20"/>
        </w:rPr>
      </w:pPr>
      <w:r w:rsidRPr="004A58C2">
        <w:rPr>
          <w:rFonts w:ascii="Lato" w:hAnsi="Lato"/>
          <w:sz w:val="20"/>
          <w:szCs w:val="20"/>
        </w:rPr>
        <w:t>zajęcia edukacyjne osób starszych z różnych dziedzin nauki np. medycyny, profilaktyki zdrowia, nauk humanistycznych, kultury i sztuki, nauk społecznych, ekonomicznych i prawnych, nauk technicznych a także nauk o ziemi;</w:t>
      </w:r>
    </w:p>
    <w:p w14:paraId="76650DC8" w14:textId="77777777" w:rsidR="00F60A08" w:rsidRPr="004A58C2" w:rsidRDefault="00F60A08" w:rsidP="004A58C2">
      <w:pPr>
        <w:pStyle w:val="Akapitzlist"/>
        <w:numPr>
          <w:ilvl w:val="0"/>
          <w:numId w:val="32"/>
        </w:numPr>
        <w:spacing w:before="120" w:after="120" w:line="276" w:lineRule="auto"/>
        <w:rPr>
          <w:rFonts w:ascii="Lato" w:hAnsi="Lato"/>
          <w:sz w:val="20"/>
          <w:szCs w:val="20"/>
        </w:rPr>
      </w:pPr>
      <w:r w:rsidRPr="004A58C2">
        <w:rPr>
          <w:rFonts w:ascii="Lato" w:hAnsi="Lato"/>
          <w:sz w:val="20"/>
          <w:szCs w:val="20"/>
        </w:rPr>
        <w:t>działania zmierzające do utrzymania, nawiązania, zacieśniania kontaktów osobistych między mieszkańcami regionu, a szczególnie między osobami starszymi i młodym pokoleniem;</w:t>
      </w:r>
    </w:p>
    <w:p w14:paraId="1E33AF1E" w14:textId="203E26B7" w:rsidR="00F60A08" w:rsidRPr="004A58C2" w:rsidRDefault="00F60A08" w:rsidP="004A58C2">
      <w:pPr>
        <w:pStyle w:val="Akapitzlist"/>
        <w:numPr>
          <w:ilvl w:val="0"/>
          <w:numId w:val="32"/>
        </w:numPr>
        <w:spacing w:before="120" w:after="120" w:line="276" w:lineRule="auto"/>
        <w:rPr>
          <w:rFonts w:ascii="Lato" w:hAnsi="Lato"/>
          <w:sz w:val="20"/>
          <w:szCs w:val="20"/>
        </w:rPr>
      </w:pPr>
      <w:r w:rsidRPr="004A58C2">
        <w:rPr>
          <w:rFonts w:ascii="Lato" w:hAnsi="Lato"/>
          <w:sz w:val="20"/>
          <w:szCs w:val="20"/>
        </w:rPr>
        <w:t>kampanie informacyjno-edukacyjną w mediach społecznościowych „Seniorzy Wirtu@lnie" oraz warsztaty „Senior w świecie Wirtu@lnych mediów".</w:t>
      </w:r>
    </w:p>
    <w:p w14:paraId="3FD1C5E6" w14:textId="77777777" w:rsidR="00F60A08" w:rsidRPr="004A58C2" w:rsidRDefault="00F60A08" w:rsidP="004A58C2">
      <w:pPr>
        <w:spacing w:before="120" w:after="120" w:line="276" w:lineRule="auto"/>
        <w:rPr>
          <w:rFonts w:ascii="Lato" w:hAnsi="Lato"/>
          <w:b/>
          <w:bCs/>
          <w:sz w:val="20"/>
          <w:szCs w:val="20"/>
        </w:rPr>
      </w:pPr>
      <w:r w:rsidRPr="004A58C2">
        <w:rPr>
          <w:rFonts w:ascii="Lato" w:hAnsi="Lato"/>
          <w:b/>
          <w:bCs/>
          <w:sz w:val="20"/>
          <w:szCs w:val="20"/>
        </w:rPr>
        <w:t xml:space="preserve">Powiat olkuski </w:t>
      </w:r>
    </w:p>
    <w:p w14:paraId="76CD4A7B" w14:textId="0B600351" w:rsidR="00F60A08" w:rsidRPr="004A58C2" w:rsidRDefault="00F60A08" w:rsidP="004A58C2">
      <w:pPr>
        <w:spacing w:before="120" w:after="120" w:line="276" w:lineRule="auto"/>
        <w:rPr>
          <w:rFonts w:ascii="Lato" w:hAnsi="Lato"/>
          <w:sz w:val="20"/>
          <w:szCs w:val="20"/>
        </w:rPr>
      </w:pPr>
      <w:r w:rsidRPr="004A58C2">
        <w:rPr>
          <w:rFonts w:ascii="Lato" w:hAnsi="Lato"/>
          <w:i/>
          <w:iCs/>
          <w:sz w:val="20"/>
          <w:szCs w:val="20"/>
        </w:rPr>
        <w:t>Pilotażowy program ,,Aktywny samorząd</w:t>
      </w:r>
      <w:r w:rsidR="00942D02" w:rsidRPr="004A58C2">
        <w:rPr>
          <w:rFonts w:ascii="Lato" w:hAnsi="Lato"/>
          <w:sz w:val="20"/>
          <w:szCs w:val="20"/>
        </w:rPr>
        <w:t xml:space="preserve">”, </w:t>
      </w:r>
      <w:r w:rsidRPr="004A58C2">
        <w:rPr>
          <w:rFonts w:ascii="Lato" w:hAnsi="Lato"/>
          <w:sz w:val="20"/>
          <w:szCs w:val="20"/>
        </w:rPr>
        <w:t>realizowany ze środków PFRON</w:t>
      </w:r>
      <w:r w:rsidR="00942D02" w:rsidRPr="004A58C2">
        <w:rPr>
          <w:rFonts w:ascii="Lato" w:hAnsi="Lato"/>
          <w:sz w:val="20"/>
          <w:szCs w:val="20"/>
        </w:rPr>
        <w:t>,</w:t>
      </w:r>
      <w:r w:rsidRPr="004A58C2">
        <w:rPr>
          <w:rFonts w:ascii="Lato" w:hAnsi="Lato"/>
          <w:sz w:val="20"/>
          <w:szCs w:val="20"/>
        </w:rPr>
        <w:t xml:space="preserve"> mając</w:t>
      </w:r>
      <w:r w:rsidR="00942D02" w:rsidRPr="004A58C2">
        <w:rPr>
          <w:rFonts w:ascii="Lato" w:hAnsi="Lato"/>
          <w:sz w:val="20"/>
          <w:szCs w:val="20"/>
        </w:rPr>
        <w:t>y</w:t>
      </w:r>
      <w:r w:rsidRPr="004A58C2">
        <w:rPr>
          <w:rFonts w:ascii="Lato" w:hAnsi="Lato"/>
          <w:sz w:val="20"/>
          <w:szCs w:val="20"/>
        </w:rPr>
        <w:t xml:space="preserve"> na celu likwidacj</w:t>
      </w:r>
      <w:r w:rsidR="00942D02" w:rsidRPr="004A58C2">
        <w:rPr>
          <w:rFonts w:ascii="Lato" w:hAnsi="Lato"/>
          <w:sz w:val="20"/>
          <w:szCs w:val="20"/>
        </w:rPr>
        <w:t>ę</w:t>
      </w:r>
      <w:r w:rsidRPr="004A58C2">
        <w:rPr>
          <w:rFonts w:ascii="Lato" w:hAnsi="Lato"/>
          <w:sz w:val="20"/>
          <w:szCs w:val="20"/>
        </w:rPr>
        <w:t xml:space="preserve"> barier transportowych</w:t>
      </w:r>
      <w:r w:rsidR="004C2E3C" w:rsidRPr="004A58C2">
        <w:rPr>
          <w:rFonts w:ascii="Lato" w:hAnsi="Lato"/>
          <w:sz w:val="20"/>
          <w:szCs w:val="20"/>
        </w:rPr>
        <w:t>,</w:t>
      </w:r>
      <w:r w:rsidRPr="004A58C2">
        <w:rPr>
          <w:rFonts w:ascii="Lato" w:hAnsi="Lato"/>
          <w:sz w:val="20"/>
          <w:szCs w:val="20"/>
        </w:rPr>
        <w:t xml:space="preserve"> jak i dostępi do uczestniczenia w społeczeństwie informacyjnym.</w:t>
      </w:r>
    </w:p>
    <w:p w14:paraId="3CAF47E5" w14:textId="77777777" w:rsidR="00F60A08" w:rsidRPr="004A58C2" w:rsidRDefault="00F60A08" w:rsidP="004A58C2">
      <w:pPr>
        <w:spacing w:before="120" w:after="120" w:line="276" w:lineRule="auto"/>
        <w:rPr>
          <w:rFonts w:ascii="Lato" w:hAnsi="Lato"/>
          <w:sz w:val="20"/>
          <w:szCs w:val="20"/>
        </w:rPr>
      </w:pPr>
      <w:r w:rsidRPr="004A58C2">
        <w:rPr>
          <w:rFonts w:ascii="Lato" w:hAnsi="Lato"/>
          <w:b/>
          <w:bCs/>
          <w:sz w:val="20"/>
          <w:szCs w:val="20"/>
        </w:rPr>
        <w:t>Gmina Szczurowa</w:t>
      </w:r>
    </w:p>
    <w:p w14:paraId="2B65F5BB" w14:textId="7F99B092" w:rsidR="00F60A08" w:rsidRPr="004A58C2" w:rsidRDefault="00F60A08" w:rsidP="004A58C2">
      <w:pPr>
        <w:pStyle w:val="Akapitzlist"/>
        <w:numPr>
          <w:ilvl w:val="0"/>
          <w:numId w:val="33"/>
        </w:numPr>
        <w:spacing w:before="120" w:after="120" w:line="276" w:lineRule="auto"/>
        <w:rPr>
          <w:rFonts w:ascii="Lato" w:hAnsi="Lato"/>
          <w:sz w:val="20"/>
          <w:szCs w:val="20"/>
        </w:rPr>
      </w:pPr>
      <w:r w:rsidRPr="004A58C2">
        <w:rPr>
          <w:rFonts w:ascii="Lato" w:hAnsi="Lato"/>
          <w:sz w:val="20"/>
          <w:szCs w:val="20"/>
        </w:rPr>
        <w:t>usługa transportową ,,door-to-door''  czyli bezpłatny przewóz osób starszych w celu poprawy jakości życia osób o niskiej mobilności</w:t>
      </w:r>
      <w:r w:rsidR="004C2E3C" w:rsidRPr="004A58C2">
        <w:rPr>
          <w:rFonts w:ascii="Lato" w:hAnsi="Lato"/>
          <w:sz w:val="20"/>
          <w:szCs w:val="20"/>
        </w:rPr>
        <w:t>;</w:t>
      </w:r>
    </w:p>
    <w:p w14:paraId="78E4B6C4" w14:textId="71D9CDAB" w:rsidR="00DE49E7" w:rsidRPr="004A58C2" w:rsidRDefault="00F60A08" w:rsidP="004A58C2">
      <w:pPr>
        <w:pStyle w:val="Akapitzlist"/>
        <w:numPr>
          <w:ilvl w:val="0"/>
          <w:numId w:val="33"/>
        </w:numPr>
        <w:spacing w:before="120" w:after="120" w:line="276" w:lineRule="auto"/>
        <w:rPr>
          <w:rFonts w:ascii="Lato" w:hAnsi="Lato"/>
          <w:sz w:val="20"/>
          <w:szCs w:val="20"/>
        </w:rPr>
      </w:pPr>
      <w:r w:rsidRPr="004A58C2">
        <w:rPr>
          <w:rFonts w:ascii="Lato" w:hAnsi="Lato"/>
          <w:sz w:val="20"/>
          <w:szCs w:val="20"/>
        </w:rPr>
        <w:t>zajęcia organizowane przez Lokalny Ośrodek Wiedzy i Edukacji dla seniorów m.in. warsztaty rękodzielnicze, warsztaty śpiewu, warsztaty kulinarne, warsztaty ze specjalistami, wycieczki krajoznawcze.</w:t>
      </w:r>
    </w:p>
    <w:p w14:paraId="72C808F2" w14:textId="77777777" w:rsidR="00F60A08" w:rsidRPr="004A58C2" w:rsidRDefault="00F60A08" w:rsidP="004A58C2">
      <w:pPr>
        <w:spacing w:before="120" w:after="120" w:line="276" w:lineRule="auto"/>
        <w:rPr>
          <w:rFonts w:ascii="Lato" w:hAnsi="Lato"/>
          <w:sz w:val="20"/>
          <w:szCs w:val="20"/>
        </w:rPr>
      </w:pPr>
      <w:r w:rsidRPr="004A58C2">
        <w:rPr>
          <w:rFonts w:ascii="Lato" w:hAnsi="Lato"/>
          <w:b/>
          <w:bCs/>
          <w:sz w:val="20"/>
          <w:szCs w:val="20"/>
        </w:rPr>
        <w:t>Gmina Poronin</w:t>
      </w:r>
      <w:r w:rsidRPr="004A58C2">
        <w:rPr>
          <w:rFonts w:ascii="Lato" w:hAnsi="Lato"/>
          <w:sz w:val="20"/>
          <w:szCs w:val="20"/>
        </w:rPr>
        <w:t xml:space="preserve"> </w:t>
      </w:r>
    </w:p>
    <w:p w14:paraId="7F0C1140" w14:textId="4617DC1B" w:rsidR="00F60A08" w:rsidRPr="004A58C2" w:rsidRDefault="00F60A08" w:rsidP="004A58C2">
      <w:pPr>
        <w:spacing w:before="120" w:after="120" w:line="276" w:lineRule="auto"/>
        <w:rPr>
          <w:rFonts w:ascii="Lato" w:hAnsi="Lato"/>
          <w:sz w:val="20"/>
          <w:szCs w:val="20"/>
        </w:rPr>
      </w:pPr>
      <w:r w:rsidRPr="004A58C2">
        <w:rPr>
          <w:rFonts w:ascii="Lato" w:hAnsi="Lato"/>
          <w:i/>
          <w:iCs/>
          <w:sz w:val="20"/>
          <w:szCs w:val="20"/>
        </w:rPr>
        <w:t>Projekt socjalny pn. „Sam nie znaczy samotny- rozszerzenie zakresu i dostępności usług dla seniorów z Gminy Poronin"</w:t>
      </w:r>
      <w:r w:rsidRPr="004A58C2">
        <w:rPr>
          <w:rFonts w:ascii="Lato" w:hAnsi="Lato"/>
          <w:sz w:val="20"/>
          <w:szCs w:val="20"/>
        </w:rPr>
        <w:t xml:space="preserve">. W ramach projektu świadczona była zindywidualizowana edukacja domowa polegająca na świadczeniu  usługi ćwiczeń ogólnousprawniających/rehabilitacji dla seniorów. </w:t>
      </w:r>
    </w:p>
    <w:p w14:paraId="0CFECB0D" w14:textId="77777777" w:rsidR="00F60A08" w:rsidRPr="004A58C2" w:rsidRDefault="00F60A08" w:rsidP="004A58C2">
      <w:pPr>
        <w:spacing w:before="120" w:after="120" w:line="276" w:lineRule="auto"/>
        <w:rPr>
          <w:rFonts w:ascii="Lato" w:hAnsi="Lato"/>
          <w:sz w:val="20"/>
          <w:szCs w:val="20"/>
        </w:rPr>
      </w:pPr>
    </w:p>
    <w:p w14:paraId="25C05C82" w14:textId="77777777" w:rsidR="00F60A08" w:rsidRPr="004A58C2" w:rsidRDefault="00F60A08" w:rsidP="004A58C2">
      <w:pPr>
        <w:spacing w:before="120" w:after="120" w:line="276" w:lineRule="auto"/>
        <w:rPr>
          <w:rFonts w:ascii="Lato" w:hAnsi="Lato"/>
          <w:b/>
          <w:bCs/>
          <w:sz w:val="20"/>
          <w:szCs w:val="20"/>
        </w:rPr>
      </w:pPr>
      <w:r w:rsidRPr="004A58C2">
        <w:rPr>
          <w:rFonts w:ascii="Lato" w:hAnsi="Lato"/>
          <w:b/>
          <w:bCs/>
          <w:sz w:val="20"/>
          <w:szCs w:val="20"/>
        </w:rPr>
        <w:lastRenderedPageBreak/>
        <w:t xml:space="preserve">Gmina Zabierzów </w:t>
      </w:r>
    </w:p>
    <w:p w14:paraId="0CBFAD9A" w14:textId="4BB41760" w:rsidR="00F60A08" w:rsidRPr="004A58C2" w:rsidRDefault="00F60A08" w:rsidP="004A58C2">
      <w:pPr>
        <w:spacing w:before="120" w:after="120" w:line="276" w:lineRule="auto"/>
        <w:rPr>
          <w:rFonts w:ascii="Lato" w:hAnsi="Lato"/>
          <w:sz w:val="20"/>
          <w:szCs w:val="20"/>
        </w:rPr>
      </w:pPr>
      <w:r w:rsidRPr="004A58C2">
        <w:rPr>
          <w:rFonts w:ascii="Lato" w:hAnsi="Lato"/>
          <w:sz w:val="20"/>
          <w:szCs w:val="20"/>
        </w:rPr>
        <w:t xml:space="preserve">Udział seniorów z gminy Zabierzów w badaniach dotyczących chorób oczu - jaskry i zaćmy, możliwość zabiegu usunięcia zaćmy, dobór leków i okularów. Inicjatywa Gminnej Rady Seniorów we współpracy </w:t>
      </w:r>
      <w:r w:rsidR="00D003B3" w:rsidRPr="004A58C2">
        <w:rPr>
          <w:rFonts w:ascii="Lato" w:hAnsi="Lato"/>
          <w:sz w:val="20"/>
          <w:szCs w:val="20"/>
        </w:rPr>
        <w:br/>
      </w:r>
      <w:r w:rsidRPr="004A58C2">
        <w:rPr>
          <w:rFonts w:ascii="Lato" w:hAnsi="Lato"/>
          <w:sz w:val="20"/>
          <w:szCs w:val="20"/>
        </w:rPr>
        <w:t>z krakowską Kliniką OCHO.</w:t>
      </w:r>
    </w:p>
    <w:p w14:paraId="3073B614" w14:textId="77777777" w:rsidR="00F60A08" w:rsidRPr="004A58C2" w:rsidRDefault="00F60A08" w:rsidP="004A58C2">
      <w:pPr>
        <w:spacing w:before="120" w:after="120" w:line="276" w:lineRule="auto"/>
        <w:rPr>
          <w:rFonts w:ascii="Lato" w:hAnsi="Lato"/>
          <w:b/>
          <w:bCs/>
          <w:sz w:val="20"/>
          <w:szCs w:val="20"/>
        </w:rPr>
      </w:pPr>
      <w:r w:rsidRPr="004A58C2">
        <w:rPr>
          <w:rFonts w:ascii="Lato" w:hAnsi="Lato"/>
          <w:b/>
          <w:bCs/>
          <w:sz w:val="20"/>
          <w:szCs w:val="20"/>
        </w:rPr>
        <w:t xml:space="preserve">Gmina Zielonki </w:t>
      </w:r>
    </w:p>
    <w:p w14:paraId="081EC813" w14:textId="56F19A43" w:rsidR="00F60A08" w:rsidRPr="004A58C2" w:rsidRDefault="00F60A08" w:rsidP="004A58C2">
      <w:pPr>
        <w:spacing w:before="120" w:after="120" w:line="276" w:lineRule="auto"/>
        <w:rPr>
          <w:rFonts w:ascii="Lato" w:hAnsi="Lato"/>
          <w:sz w:val="20"/>
          <w:szCs w:val="20"/>
        </w:rPr>
      </w:pPr>
      <w:r w:rsidRPr="004A58C2">
        <w:rPr>
          <w:rFonts w:ascii="Lato" w:hAnsi="Lato"/>
          <w:i/>
          <w:iCs/>
          <w:sz w:val="20"/>
          <w:szCs w:val="20"/>
        </w:rPr>
        <w:t>„Projekt Mały krok do szczęścia II".</w:t>
      </w:r>
      <w:r w:rsidRPr="004A58C2">
        <w:rPr>
          <w:rFonts w:ascii="Lato" w:hAnsi="Lato"/>
          <w:sz w:val="20"/>
          <w:szCs w:val="20"/>
        </w:rPr>
        <w:t xml:space="preserve"> W ramach programu z rehabilitacji, pomocy psychologicznej oraz psychoterapeutycznej skorzystało 7 osób w wieku 60+,</w:t>
      </w:r>
    </w:p>
    <w:p w14:paraId="1FEE4850" w14:textId="77777777" w:rsidR="00F60A08" w:rsidRPr="004A58C2" w:rsidRDefault="00F60A08" w:rsidP="004A58C2">
      <w:pPr>
        <w:spacing w:before="120" w:after="120" w:line="276" w:lineRule="auto"/>
        <w:rPr>
          <w:rFonts w:ascii="Lato" w:hAnsi="Lato"/>
          <w:b/>
          <w:bCs/>
          <w:color w:val="2F5496" w:themeColor="accent1" w:themeShade="BF"/>
          <w:sz w:val="20"/>
          <w:szCs w:val="20"/>
          <w:u w:val="single"/>
        </w:rPr>
      </w:pPr>
      <w:r w:rsidRPr="004A58C2">
        <w:rPr>
          <w:rFonts w:ascii="Lato" w:hAnsi="Lato"/>
          <w:b/>
          <w:bCs/>
          <w:color w:val="2F5496" w:themeColor="accent1" w:themeShade="BF"/>
          <w:sz w:val="20"/>
          <w:szCs w:val="20"/>
          <w:u w:val="single"/>
        </w:rPr>
        <w:t xml:space="preserve">Przykłady innowacyjnych rozwiązań </w:t>
      </w:r>
    </w:p>
    <w:p w14:paraId="531050F3" w14:textId="0DB7D4C2" w:rsidR="00F60A08" w:rsidRPr="004A58C2" w:rsidRDefault="00F60A08" w:rsidP="004A58C2">
      <w:pPr>
        <w:spacing w:before="120" w:after="120" w:line="276" w:lineRule="auto"/>
        <w:rPr>
          <w:rFonts w:ascii="Lato" w:hAnsi="Lato"/>
          <w:sz w:val="20"/>
          <w:szCs w:val="20"/>
        </w:rPr>
      </w:pPr>
      <w:r w:rsidRPr="004A58C2">
        <w:rPr>
          <w:rFonts w:ascii="Lato" w:hAnsi="Lato"/>
          <w:b/>
          <w:bCs/>
          <w:sz w:val="20"/>
          <w:szCs w:val="20"/>
        </w:rPr>
        <w:t>Inkubator Włączenia Społecznego</w:t>
      </w:r>
      <w:r w:rsidRPr="004A58C2">
        <w:rPr>
          <w:rFonts w:ascii="Lato" w:hAnsi="Lato"/>
          <w:sz w:val="20"/>
          <w:szCs w:val="20"/>
        </w:rPr>
        <w:t xml:space="preserve"> - projekt zrealizowany (2020-2023) ze środków POWER. Opracowano, przetestowano i zweryfikowano 60 innowacji społecznych zwiększających skuteczność włączenia społecznego, z których 9 zostało upowszechnionych w ramach projektu. Przykładami takich innowacji są: „E-rzecznik konsumenta seniora” – aplikacja mobilna przeprowadzająca przez proces składania reklamacji, „Merkury” - symulator obsługi paczkomatów, bankomatów, parkometrów i kas samoobsługowych, pozwalający w spokojny, bezstresowy sposób przećwiczyć użycie tych urządzeń; „BaWita” - tablica manipulacyjna jako dorosła zabawka terapeutyczna dla seniorów borykających się </w:t>
      </w:r>
      <w:r w:rsidR="00D003B3" w:rsidRPr="004A58C2">
        <w:rPr>
          <w:rFonts w:ascii="Lato" w:hAnsi="Lato"/>
          <w:sz w:val="20"/>
          <w:szCs w:val="20"/>
        </w:rPr>
        <w:br/>
      </w:r>
      <w:r w:rsidRPr="004A58C2">
        <w:rPr>
          <w:rFonts w:ascii="Lato" w:hAnsi="Lato"/>
          <w:sz w:val="20"/>
          <w:szCs w:val="20"/>
        </w:rPr>
        <w:t>z demencją.</w:t>
      </w:r>
    </w:p>
    <w:p w14:paraId="409FE10B" w14:textId="6069D6D7" w:rsidR="00F60A08" w:rsidRPr="004A58C2" w:rsidRDefault="00F60A08" w:rsidP="004A58C2">
      <w:pPr>
        <w:spacing w:before="120" w:after="120" w:line="276" w:lineRule="auto"/>
        <w:rPr>
          <w:rFonts w:ascii="Lato" w:hAnsi="Lato"/>
          <w:sz w:val="20"/>
          <w:szCs w:val="20"/>
        </w:rPr>
      </w:pPr>
      <w:r w:rsidRPr="004A58C2">
        <w:rPr>
          <w:rFonts w:ascii="Lato" w:hAnsi="Lato"/>
          <w:b/>
          <w:bCs/>
          <w:sz w:val="20"/>
          <w:szCs w:val="20"/>
        </w:rPr>
        <w:t>Małopolskie standardy usług społecznych</w:t>
      </w:r>
      <w:r w:rsidRPr="004A58C2">
        <w:rPr>
          <w:rFonts w:ascii="Lato" w:hAnsi="Lato"/>
          <w:sz w:val="20"/>
          <w:szCs w:val="20"/>
        </w:rPr>
        <w:t xml:space="preserve"> - opracowano 3 małopolskie modele usług społecznych wraz z 3 listami sprawdzającymi zgodność aplikacji z opracowanym standardem (aktualizacja) na użytek planowanych konkursów Regionalnego Programu FEM 2021-2027, w tym Model prowadzenia centrów wsparcia opiekunów nieformalnych/faktycznych w Małopolsce (Uchwała nr 2034/23 Zarządu Województwa Małopolskiego z dnia 24 października 2023 r.) oraz Model placówek zapewniających dzienną opiekę w Małopolsce (Uchwała nr 2034/23 Zarządu Województwa Małopolskiego z dnia 24 października 2023 r.).</w:t>
      </w:r>
    </w:p>
    <w:p w14:paraId="508933EB" w14:textId="77777777" w:rsidR="00F60A08" w:rsidRPr="004A58C2" w:rsidRDefault="00F60A08" w:rsidP="004A58C2">
      <w:pPr>
        <w:spacing w:before="120" w:after="120" w:line="276" w:lineRule="auto"/>
        <w:rPr>
          <w:rFonts w:ascii="Lato" w:hAnsi="Lato"/>
          <w:sz w:val="20"/>
          <w:szCs w:val="20"/>
        </w:rPr>
      </w:pPr>
      <w:r w:rsidRPr="004A58C2">
        <w:rPr>
          <w:rFonts w:ascii="Lato" w:hAnsi="Lato"/>
          <w:b/>
          <w:bCs/>
          <w:sz w:val="20"/>
          <w:szCs w:val="20"/>
        </w:rPr>
        <w:t>Projekt „Pracownicy – najlepsza inwestycja dla firmy”</w:t>
      </w:r>
      <w:r w:rsidRPr="004A58C2">
        <w:rPr>
          <w:rFonts w:ascii="Lato" w:hAnsi="Lato"/>
          <w:sz w:val="20"/>
          <w:szCs w:val="20"/>
        </w:rPr>
        <w:t xml:space="preserve"> – efektywne wsparcie pracodawców we wprowadzaniu zarządzania różnorodnością, w tym: wiekiem -  realizowany jest przez Wojewódzki Urząd Pracy w Krakowie. I etap projektu został zaplanowany na lata 2023-2025 w ramach programu Fundusze Europejskie dla Małopolski 2021-2027. W 2023 r. objęto wsparciem doradczym 75 firm. Dla 52 z nich przeprowadzono szkolenia z zarządzania różnorodnością (w tym także wiekiem). Dla 40 firm powstały strategie zarządzania wiekiem, a ideę zarządzania różnorodnością upowszechniono u 2 784 pracodawców z Małopolski.</w:t>
      </w:r>
    </w:p>
    <w:p w14:paraId="3A999ECE" w14:textId="77777777" w:rsidR="00F60A08" w:rsidRPr="004A58C2" w:rsidRDefault="00F60A08" w:rsidP="004A58C2">
      <w:pPr>
        <w:spacing w:before="120" w:after="120" w:line="276" w:lineRule="auto"/>
        <w:jc w:val="both"/>
        <w:rPr>
          <w:rFonts w:ascii="Lato" w:hAnsi="Lato"/>
          <w:sz w:val="20"/>
          <w:szCs w:val="20"/>
        </w:rPr>
      </w:pPr>
    </w:p>
    <w:p w14:paraId="79447C0E" w14:textId="77777777" w:rsidR="00DE49E7" w:rsidRDefault="00DE49E7" w:rsidP="00AE3F6E">
      <w:pPr>
        <w:pStyle w:val="Nagwek2"/>
        <w:sectPr w:rsidR="00DE49E7">
          <w:pgSz w:w="11906" w:h="16838"/>
          <w:pgMar w:top="1417" w:right="1417" w:bottom="1417" w:left="1417" w:header="708" w:footer="708" w:gutter="0"/>
          <w:cols w:space="708"/>
          <w:docGrid w:linePitch="360"/>
        </w:sectPr>
      </w:pPr>
      <w:bookmarkStart w:id="29" w:name="_Toc172619427"/>
    </w:p>
    <w:p w14:paraId="326E15E9" w14:textId="77777777" w:rsidR="00F60A08" w:rsidRPr="00AE3F6E" w:rsidRDefault="00F60A08" w:rsidP="00461314">
      <w:pPr>
        <w:pStyle w:val="Nagwek2"/>
        <w:spacing w:before="120" w:after="120"/>
      </w:pPr>
      <w:bookmarkStart w:id="30" w:name="_Toc180679219"/>
      <w:r w:rsidRPr="00AE3F6E">
        <w:lastRenderedPageBreak/>
        <w:t>Województwo mazowieckie</w:t>
      </w:r>
      <w:bookmarkEnd w:id="29"/>
      <w:bookmarkEnd w:id="30"/>
    </w:p>
    <w:p w14:paraId="444B53A7" w14:textId="0B38869F" w:rsidR="00F60A08" w:rsidRPr="004A58C2" w:rsidRDefault="00F60A08" w:rsidP="00AE3F6E">
      <w:pPr>
        <w:pStyle w:val="Legenda"/>
        <w:keepNext/>
        <w:spacing w:after="0"/>
        <w:rPr>
          <w:rFonts w:ascii="Lato" w:hAnsi="Lato"/>
          <w:sz w:val="16"/>
          <w:szCs w:val="16"/>
        </w:rPr>
      </w:pPr>
      <w:bookmarkStart w:id="31" w:name="_Toc180679203"/>
      <w:r w:rsidRPr="004A58C2">
        <w:rPr>
          <w:rFonts w:ascii="Lato" w:hAnsi="Lato"/>
          <w:b/>
          <w:bCs/>
          <w:sz w:val="16"/>
          <w:szCs w:val="16"/>
        </w:rPr>
        <w:t xml:space="preserve">Tabela </w:t>
      </w:r>
      <w:r w:rsidRPr="004A58C2">
        <w:rPr>
          <w:rFonts w:ascii="Lato" w:hAnsi="Lato"/>
          <w:b/>
          <w:bCs/>
          <w:sz w:val="16"/>
          <w:szCs w:val="16"/>
        </w:rPr>
        <w:fldChar w:fldCharType="begin"/>
      </w:r>
      <w:r w:rsidRPr="004A58C2">
        <w:rPr>
          <w:rFonts w:ascii="Lato" w:hAnsi="Lato"/>
          <w:b/>
          <w:bCs/>
          <w:sz w:val="16"/>
          <w:szCs w:val="16"/>
        </w:rPr>
        <w:instrText xml:space="preserve"> SEQ Tabela \* ARABIC </w:instrText>
      </w:r>
      <w:r w:rsidRPr="004A58C2">
        <w:rPr>
          <w:rFonts w:ascii="Lato" w:hAnsi="Lato"/>
          <w:b/>
          <w:bCs/>
          <w:sz w:val="16"/>
          <w:szCs w:val="16"/>
        </w:rPr>
        <w:fldChar w:fldCharType="separate"/>
      </w:r>
      <w:r w:rsidR="00F52ED5" w:rsidRPr="004A58C2">
        <w:rPr>
          <w:rFonts w:ascii="Lato" w:hAnsi="Lato"/>
          <w:b/>
          <w:bCs/>
          <w:noProof/>
          <w:sz w:val="16"/>
          <w:szCs w:val="16"/>
        </w:rPr>
        <w:t>7</w:t>
      </w:r>
      <w:r w:rsidRPr="004A58C2">
        <w:rPr>
          <w:rFonts w:ascii="Lato" w:hAnsi="Lato"/>
          <w:b/>
          <w:bCs/>
          <w:noProof/>
          <w:sz w:val="16"/>
          <w:szCs w:val="16"/>
        </w:rPr>
        <w:fldChar w:fldCharType="end"/>
      </w:r>
      <w:r w:rsidRPr="004A58C2">
        <w:rPr>
          <w:rFonts w:ascii="Lato" w:hAnsi="Lato"/>
          <w:sz w:val="16"/>
          <w:szCs w:val="16"/>
        </w:rPr>
        <w:t xml:space="preserve"> Karta województwa mazowieckiego za 2023 r.</w:t>
      </w:r>
      <w:r w:rsidRPr="004A58C2">
        <w:rPr>
          <w:rStyle w:val="Odwoanieprzypisudolnego"/>
          <w:rFonts w:ascii="Lato" w:hAnsi="Lato"/>
          <w:sz w:val="16"/>
          <w:szCs w:val="16"/>
        </w:rPr>
        <w:footnoteReference w:id="9"/>
      </w:r>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43"/>
        <w:gridCol w:w="2246"/>
        <w:gridCol w:w="2327"/>
        <w:gridCol w:w="2246"/>
      </w:tblGrid>
      <w:tr w:rsidR="00F60A08" w:rsidRPr="00873AE6" w14:paraId="3D015542" w14:textId="77777777" w:rsidTr="001B73AB">
        <w:trPr>
          <w:trHeight w:val="300"/>
        </w:trPr>
        <w:tc>
          <w:tcPr>
            <w:tcW w:w="5000" w:type="pct"/>
            <w:gridSpan w:val="4"/>
            <w:shd w:val="clear" w:color="000000" w:fill="5B9BD5"/>
            <w:noWrap/>
            <w:hideMark/>
          </w:tcPr>
          <w:p w14:paraId="18D4F680"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WOJEWÓDZTWO MAZOWIECKIE</w:t>
            </w:r>
          </w:p>
        </w:tc>
      </w:tr>
      <w:tr w:rsidR="00F60A08" w:rsidRPr="00873AE6" w14:paraId="35C8EC77" w14:textId="77777777" w:rsidTr="00626D15">
        <w:trPr>
          <w:trHeight w:val="300"/>
        </w:trPr>
        <w:tc>
          <w:tcPr>
            <w:tcW w:w="1238" w:type="pct"/>
            <w:vMerge w:val="restart"/>
            <w:shd w:val="clear" w:color="000000" w:fill="FFFFFF"/>
            <w:noWrap/>
            <w:hideMark/>
          </w:tcPr>
          <w:p w14:paraId="773086C3" w14:textId="77777777" w:rsidR="00F60A08" w:rsidRPr="00873AE6" w:rsidRDefault="00F60A08" w:rsidP="00AE3F6E">
            <w:pPr>
              <w:spacing w:after="0" w:line="240" w:lineRule="auto"/>
              <w:jc w:val="center"/>
              <w:rPr>
                <w:rFonts w:ascii="Lato" w:eastAsia="Times New Roman" w:hAnsi="Lato" w:cs="Calibri"/>
                <w:sz w:val="18"/>
                <w:szCs w:val="18"/>
                <w:lang w:eastAsia="pl-PL"/>
              </w:rPr>
            </w:pPr>
            <w:r w:rsidRPr="00873AE6">
              <w:rPr>
                <w:rFonts w:ascii="Lato" w:eastAsia="Times New Roman" w:hAnsi="Lato" w:cs="Calibri"/>
                <w:sz w:val="18"/>
                <w:szCs w:val="18"/>
                <w:lang w:eastAsia="pl-PL"/>
              </w:rPr>
              <w:t xml:space="preserve">Informacje o regionie </w:t>
            </w:r>
          </w:p>
        </w:tc>
        <w:tc>
          <w:tcPr>
            <w:tcW w:w="1239" w:type="pct"/>
            <w:shd w:val="clear" w:color="000000" w:fill="FFFFFF"/>
            <w:noWrap/>
            <w:hideMark/>
          </w:tcPr>
          <w:p w14:paraId="1BAED31D"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Liczba gmin</w:t>
            </w:r>
          </w:p>
        </w:tc>
        <w:tc>
          <w:tcPr>
            <w:tcW w:w="2523" w:type="pct"/>
            <w:gridSpan w:val="2"/>
            <w:shd w:val="clear" w:color="000000" w:fill="FFFFFF"/>
            <w:hideMark/>
          </w:tcPr>
          <w:p w14:paraId="1CE5C525"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314</w:t>
            </w:r>
          </w:p>
        </w:tc>
      </w:tr>
      <w:tr w:rsidR="00F60A08" w:rsidRPr="00873AE6" w14:paraId="2D33E1E2" w14:textId="77777777" w:rsidTr="00626D15">
        <w:trPr>
          <w:trHeight w:val="300"/>
        </w:trPr>
        <w:tc>
          <w:tcPr>
            <w:tcW w:w="1238" w:type="pct"/>
            <w:vMerge/>
            <w:vAlign w:val="center"/>
            <w:hideMark/>
          </w:tcPr>
          <w:p w14:paraId="78246AC4" w14:textId="77777777" w:rsidR="00F60A08" w:rsidRPr="00873AE6" w:rsidRDefault="00F60A08" w:rsidP="00AE3F6E">
            <w:pPr>
              <w:spacing w:after="0" w:line="240" w:lineRule="auto"/>
              <w:rPr>
                <w:rFonts w:ascii="Lato" w:eastAsia="Times New Roman" w:hAnsi="Lato" w:cs="Calibri"/>
                <w:sz w:val="18"/>
                <w:szCs w:val="18"/>
                <w:lang w:eastAsia="pl-PL"/>
              </w:rPr>
            </w:pPr>
          </w:p>
        </w:tc>
        <w:tc>
          <w:tcPr>
            <w:tcW w:w="1239" w:type="pct"/>
            <w:shd w:val="clear" w:color="000000" w:fill="FFFFFF"/>
            <w:noWrap/>
            <w:hideMark/>
          </w:tcPr>
          <w:p w14:paraId="2820E3BB"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Liczba powiatów</w:t>
            </w:r>
          </w:p>
        </w:tc>
        <w:tc>
          <w:tcPr>
            <w:tcW w:w="2523" w:type="pct"/>
            <w:gridSpan w:val="2"/>
            <w:shd w:val="clear" w:color="000000" w:fill="FFFFFF"/>
            <w:hideMark/>
          </w:tcPr>
          <w:p w14:paraId="10CD4099"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37 powiatów i 5 miasta na prawach powiatu</w:t>
            </w:r>
          </w:p>
        </w:tc>
      </w:tr>
      <w:tr w:rsidR="00F60A08" w:rsidRPr="00873AE6" w14:paraId="41855601" w14:textId="77777777" w:rsidTr="00626D15">
        <w:trPr>
          <w:trHeight w:val="300"/>
        </w:trPr>
        <w:tc>
          <w:tcPr>
            <w:tcW w:w="1238" w:type="pct"/>
            <w:vMerge/>
            <w:vAlign w:val="center"/>
            <w:hideMark/>
          </w:tcPr>
          <w:p w14:paraId="3A6D6CB3" w14:textId="77777777" w:rsidR="00F60A08" w:rsidRPr="00873AE6" w:rsidRDefault="00F60A08" w:rsidP="00AE3F6E">
            <w:pPr>
              <w:spacing w:after="0" w:line="240" w:lineRule="auto"/>
              <w:rPr>
                <w:rFonts w:ascii="Lato" w:eastAsia="Times New Roman" w:hAnsi="Lato" w:cs="Calibri"/>
                <w:sz w:val="18"/>
                <w:szCs w:val="18"/>
                <w:lang w:eastAsia="pl-PL"/>
              </w:rPr>
            </w:pPr>
          </w:p>
        </w:tc>
        <w:tc>
          <w:tcPr>
            <w:tcW w:w="1239" w:type="pct"/>
            <w:shd w:val="clear" w:color="000000" w:fill="FFFFFF"/>
            <w:noWrap/>
            <w:hideMark/>
          </w:tcPr>
          <w:p w14:paraId="12EFE174"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Powierzchnia</w:t>
            </w:r>
          </w:p>
        </w:tc>
        <w:tc>
          <w:tcPr>
            <w:tcW w:w="2523" w:type="pct"/>
            <w:gridSpan w:val="2"/>
            <w:shd w:val="clear" w:color="000000" w:fill="FFFFFF"/>
            <w:hideMark/>
          </w:tcPr>
          <w:p w14:paraId="17A8CB20"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35 559 km2</w:t>
            </w:r>
          </w:p>
        </w:tc>
      </w:tr>
      <w:tr w:rsidR="00F60A08" w:rsidRPr="00873AE6" w14:paraId="676F7468" w14:textId="77777777" w:rsidTr="001B73AB">
        <w:trPr>
          <w:trHeight w:val="300"/>
        </w:trPr>
        <w:tc>
          <w:tcPr>
            <w:tcW w:w="5000" w:type="pct"/>
            <w:gridSpan w:val="4"/>
            <w:shd w:val="clear" w:color="000000" w:fill="5B9BD5"/>
            <w:noWrap/>
            <w:hideMark/>
          </w:tcPr>
          <w:p w14:paraId="334133DD"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DEMOGRAFIA</w:t>
            </w:r>
          </w:p>
        </w:tc>
      </w:tr>
      <w:tr w:rsidR="00F60A08" w:rsidRPr="00873AE6" w14:paraId="1790C603" w14:textId="77777777" w:rsidTr="001B73AB">
        <w:trPr>
          <w:trHeight w:val="300"/>
        </w:trPr>
        <w:tc>
          <w:tcPr>
            <w:tcW w:w="1238" w:type="pct"/>
            <w:shd w:val="clear" w:color="000000" w:fill="FFFFFF"/>
            <w:noWrap/>
            <w:hideMark/>
          </w:tcPr>
          <w:p w14:paraId="39D1B2CB"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Treść</w:t>
            </w:r>
          </w:p>
        </w:tc>
        <w:tc>
          <w:tcPr>
            <w:tcW w:w="1239" w:type="pct"/>
            <w:shd w:val="clear" w:color="000000" w:fill="FFFFFF"/>
            <w:noWrap/>
            <w:hideMark/>
          </w:tcPr>
          <w:p w14:paraId="3CC4D6A2"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2021</w:t>
            </w:r>
          </w:p>
        </w:tc>
        <w:tc>
          <w:tcPr>
            <w:tcW w:w="1284" w:type="pct"/>
            <w:shd w:val="clear" w:color="000000" w:fill="FFFFFF"/>
            <w:noWrap/>
            <w:hideMark/>
          </w:tcPr>
          <w:p w14:paraId="666AEA3A"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2022</w:t>
            </w:r>
          </w:p>
        </w:tc>
        <w:tc>
          <w:tcPr>
            <w:tcW w:w="1239" w:type="pct"/>
            <w:shd w:val="clear" w:color="000000" w:fill="FFFFFF"/>
            <w:noWrap/>
            <w:hideMark/>
          </w:tcPr>
          <w:p w14:paraId="2EA8AA0F"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2023</w:t>
            </w:r>
          </w:p>
        </w:tc>
      </w:tr>
      <w:tr w:rsidR="00F60A08" w:rsidRPr="00873AE6" w14:paraId="145B2295" w14:textId="77777777" w:rsidTr="001B73AB">
        <w:trPr>
          <w:trHeight w:val="300"/>
        </w:trPr>
        <w:tc>
          <w:tcPr>
            <w:tcW w:w="1238" w:type="pct"/>
            <w:shd w:val="clear" w:color="000000" w:fill="FFFFFF"/>
            <w:hideMark/>
          </w:tcPr>
          <w:p w14:paraId="28091C49"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Populacja ogółem</w:t>
            </w:r>
          </w:p>
        </w:tc>
        <w:tc>
          <w:tcPr>
            <w:tcW w:w="1239" w:type="pct"/>
            <w:shd w:val="clear" w:color="000000" w:fill="FFFFFF"/>
            <w:vAlign w:val="center"/>
            <w:hideMark/>
          </w:tcPr>
          <w:p w14:paraId="008EE308" w14:textId="77777777" w:rsidR="00F60A08" w:rsidRPr="00873AE6" w:rsidRDefault="00F60A08" w:rsidP="00AE3F6E">
            <w:pPr>
              <w:spacing w:after="0" w:line="240" w:lineRule="auto"/>
              <w:jc w:val="right"/>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5512794</w:t>
            </w:r>
          </w:p>
        </w:tc>
        <w:tc>
          <w:tcPr>
            <w:tcW w:w="1284" w:type="pct"/>
            <w:shd w:val="clear" w:color="000000" w:fill="FFFFFF"/>
            <w:vAlign w:val="center"/>
            <w:hideMark/>
          </w:tcPr>
          <w:p w14:paraId="04A85A77" w14:textId="77777777" w:rsidR="00F60A08" w:rsidRPr="00873AE6" w:rsidRDefault="00F60A08" w:rsidP="00AE3F6E">
            <w:pPr>
              <w:spacing w:after="0" w:line="240" w:lineRule="auto"/>
              <w:jc w:val="right"/>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5510612</w:t>
            </w:r>
          </w:p>
        </w:tc>
        <w:tc>
          <w:tcPr>
            <w:tcW w:w="1239" w:type="pct"/>
            <w:shd w:val="clear" w:color="000000" w:fill="FFFFFF"/>
            <w:vAlign w:val="center"/>
            <w:hideMark/>
          </w:tcPr>
          <w:p w14:paraId="49A32F51" w14:textId="77777777" w:rsidR="00F60A08" w:rsidRPr="00873AE6" w:rsidRDefault="00F60A08" w:rsidP="00AE3F6E">
            <w:pPr>
              <w:spacing w:after="0" w:line="240" w:lineRule="auto"/>
              <w:jc w:val="right"/>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5510527</w:t>
            </w:r>
          </w:p>
        </w:tc>
      </w:tr>
      <w:tr w:rsidR="00F60A08" w:rsidRPr="00873AE6" w14:paraId="4E6F27DF" w14:textId="77777777" w:rsidTr="001B73AB">
        <w:trPr>
          <w:trHeight w:val="300"/>
        </w:trPr>
        <w:tc>
          <w:tcPr>
            <w:tcW w:w="5000" w:type="pct"/>
            <w:gridSpan w:val="4"/>
            <w:shd w:val="clear" w:color="000000" w:fill="FFFFFF"/>
            <w:hideMark/>
          </w:tcPr>
          <w:p w14:paraId="074A74CA"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w:t>
            </w:r>
            <w:r w:rsidRPr="00873AE6">
              <w:rPr>
                <w:rFonts w:ascii="Lato" w:eastAsia="Times New Roman" w:hAnsi="Lato" w:cs="Calibri"/>
                <w:sz w:val="18"/>
                <w:szCs w:val="18"/>
                <w:lang w:eastAsia="pl-PL"/>
              </w:rPr>
              <w:t>w tym</w:t>
            </w:r>
          </w:p>
        </w:tc>
      </w:tr>
      <w:tr w:rsidR="00F60A08" w:rsidRPr="00873AE6" w14:paraId="1FABA7ED" w14:textId="77777777" w:rsidTr="001B73AB">
        <w:trPr>
          <w:trHeight w:val="300"/>
        </w:trPr>
        <w:tc>
          <w:tcPr>
            <w:tcW w:w="1238" w:type="pct"/>
            <w:shd w:val="clear" w:color="000000" w:fill="FFFFFF"/>
            <w:hideMark/>
          </w:tcPr>
          <w:p w14:paraId="19598296"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w wieku 60 lat i więcej</w:t>
            </w:r>
          </w:p>
        </w:tc>
        <w:tc>
          <w:tcPr>
            <w:tcW w:w="1239" w:type="pct"/>
            <w:shd w:val="clear" w:color="000000" w:fill="FFFFFF"/>
            <w:vAlign w:val="center"/>
            <w:hideMark/>
          </w:tcPr>
          <w:p w14:paraId="19F36F8A"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1348362</w:t>
            </w:r>
          </w:p>
        </w:tc>
        <w:tc>
          <w:tcPr>
            <w:tcW w:w="1284" w:type="pct"/>
            <w:shd w:val="clear" w:color="000000" w:fill="FFFFFF"/>
            <w:vAlign w:val="center"/>
            <w:hideMark/>
          </w:tcPr>
          <w:p w14:paraId="2B0AB9B5"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1353321</w:t>
            </w:r>
          </w:p>
        </w:tc>
        <w:tc>
          <w:tcPr>
            <w:tcW w:w="1239" w:type="pct"/>
            <w:shd w:val="clear" w:color="000000" w:fill="FFFFFF"/>
            <w:vAlign w:val="center"/>
            <w:hideMark/>
          </w:tcPr>
          <w:p w14:paraId="55830D8C"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1362530</w:t>
            </w:r>
          </w:p>
        </w:tc>
      </w:tr>
      <w:tr w:rsidR="00F60A08" w:rsidRPr="00873AE6" w14:paraId="69B710F9" w14:textId="77777777" w:rsidTr="001B73AB">
        <w:trPr>
          <w:trHeight w:val="300"/>
        </w:trPr>
        <w:tc>
          <w:tcPr>
            <w:tcW w:w="1238" w:type="pct"/>
            <w:shd w:val="clear" w:color="000000" w:fill="FFFFFF"/>
            <w:hideMark/>
          </w:tcPr>
          <w:p w14:paraId="1755F070"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60–64 lata</w:t>
            </w:r>
          </w:p>
        </w:tc>
        <w:tc>
          <w:tcPr>
            <w:tcW w:w="1239" w:type="pct"/>
            <w:shd w:val="clear" w:color="000000" w:fill="FFFFFF"/>
            <w:vAlign w:val="center"/>
            <w:hideMark/>
          </w:tcPr>
          <w:p w14:paraId="56F5BB26"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336266</w:t>
            </w:r>
          </w:p>
        </w:tc>
        <w:tc>
          <w:tcPr>
            <w:tcW w:w="1284" w:type="pct"/>
            <w:shd w:val="clear" w:color="000000" w:fill="FFFFFF"/>
            <w:vAlign w:val="center"/>
            <w:hideMark/>
          </w:tcPr>
          <w:p w14:paraId="2C197F11"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318956</w:t>
            </w:r>
          </w:p>
        </w:tc>
        <w:tc>
          <w:tcPr>
            <w:tcW w:w="1239" w:type="pct"/>
            <w:shd w:val="clear" w:color="000000" w:fill="FFFFFF"/>
            <w:vAlign w:val="center"/>
            <w:hideMark/>
          </w:tcPr>
          <w:p w14:paraId="692C75FB"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305007</w:t>
            </w:r>
          </w:p>
        </w:tc>
      </w:tr>
      <w:tr w:rsidR="00F60A08" w:rsidRPr="00873AE6" w14:paraId="60FD0267" w14:textId="77777777" w:rsidTr="001B73AB">
        <w:trPr>
          <w:trHeight w:val="300"/>
        </w:trPr>
        <w:tc>
          <w:tcPr>
            <w:tcW w:w="1238" w:type="pct"/>
            <w:shd w:val="clear" w:color="000000" w:fill="FFFFFF"/>
            <w:hideMark/>
          </w:tcPr>
          <w:p w14:paraId="2F1304CA"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65–69</w:t>
            </w:r>
          </w:p>
        </w:tc>
        <w:tc>
          <w:tcPr>
            <w:tcW w:w="1239" w:type="pct"/>
            <w:shd w:val="clear" w:color="000000" w:fill="FFFFFF"/>
            <w:vAlign w:val="center"/>
            <w:hideMark/>
          </w:tcPr>
          <w:p w14:paraId="07AB752E"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346374</w:t>
            </w:r>
          </w:p>
        </w:tc>
        <w:tc>
          <w:tcPr>
            <w:tcW w:w="1284" w:type="pct"/>
            <w:shd w:val="clear" w:color="000000" w:fill="FFFFFF"/>
            <w:vAlign w:val="center"/>
            <w:hideMark/>
          </w:tcPr>
          <w:p w14:paraId="57BB173D"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347745</w:t>
            </w:r>
          </w:p>
        </w:tc>
        <w:tc>
          <w:tcPr>
            <w:tcW w:w="1239" w:type="pct"/>
            <w:shd w:val="clear" w:color="000000" w:fill="FFFFFF"/>
            <w:vAlign w:val="center"/>
            <w:hideMark/>
          </w:tcPr>
          <w:p w14:paraId="3F775B79"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344860</w:t>
            </w:r>
          </w:p>
        </w:tc>
      </w:tr>
      <w:tr w:rsidR="00F60A08" w:rsidRPr="00873AE6" w14:paraId="71777E6A" w14:textId="77777777" w:rsidTr="001B73AB">
        <w:trPr>
          <w:trHeight w:val="300"/>
        </w:trPr>
        <w:tc>
          <w:tcPr>
            <w:tcW w:w="1238" w:type="pct"/>
            <w:shd w:val="clear" w:color="000000" w:fill="FFFFFF"/>
            <w:hideMark/>
          </w:tcPr>
          <w:p w14:paraId="65521444"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70–74</w:t>
            </w:r>
          </w:p>
        </w:tc>
        <w:tc>
          <w:tcPr>
            <w:tcW w:w="1239" w:type="pct"/>
            <w:shd w:val="clear" w:color="000000" w:fill="FFFFFF"/>
            <w:vAlign w:val="center"/>
            <w:hideMark/>
          </w:tcPr>
          <w:p w14:paraId="18E04F4B"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269372</w:t>
            </w:r>
          </w:p>
        </w:tc>
        <w:tc>
          <w:tcPr>
            <w:tcW w:w="1284" w:type="pct"/>
            <w:shd w:val="clear" w:color="000000" w:fill="FFFFFF"/>
            <w:vAlign w:val="center"/>
            <w:hideMark/>
          </w:tcPr>
          <w:p w14:paraId="704EBADF"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279156</w:t>
            </w:r>
          </w:p>
        </w:tc>
        <w:tc>
          <w:tcPr>
            <w:tcW w:w="1239" w:type="pct"/>
            <w:shd w:val="clear" w:color="000000" w:fill="FFFFFF"/>
            <w:vAlign w:val="center"/>
            <w:hideMark/>
          </w:tcPr>
          <w:p w14:paraId="1763F9EC"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289188</w:t>
            </w:r>
          </w:p>
        </w:tc>
      </w:tr>
      <w:tr w:rsidR="00F60A08" w:rsidRPr="00873AE6" w14:paraId="3B544F22" w14:textId="77777777" w:rsidTr="001B73AB">
        <w:trPr>
          <w:trHeight w:val="300"/>
        </w:trPr>
        <w:tc>
          <w:tcPr>
            <w:tcW w:w="1238" w:type="pct"/>
            <w:shd w:val="clear" w:color="000000" w:fill="FFFFFF"/>
            <w:hideMark/>
          </w:tcPr>
          <w:p w14:paraId="1039A4BE"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75–79</w:t>
            </w:r>
          </w:p>
        </w:tc>
        <w:tc>
          <w:tcPr>
            <w:tcW w:w="1239" w:type="pct"/>
            <w:shd w:val="clear" w:color="000000" w:fill="FFFFFF"/>
            <w:vAlign w:val="center"/>
            <w:hideMark/>
          </w:tcPr>
          <w:p w14:paraId="0E71C6CC"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154061</w:t>
            </w:r>
          </w:p>
        </w:tc>
        <w:tc>
          <w:tcPr>
            <w:tcW w:w="1284" w:type="pct"/>
            <w:shd w:val="clear" w:color="000000" w:fill="FFFFFF"/>
            <w:vAlign w:val="center"/>
            <w:hideMark/>
          </w:tcPr>
          <w:p w14:paraId="3DE4354F"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169678</w:t>
            </w:r>
          </w:p>
        </w:tc>
        <w:tc>
          <w:tcPr>
            <w:tcW w:w="1239" w:type="pct"/>
            <w:shd w:val="clear" w:color="000000" w:fill="FFFFFF"/>
            <w:vAlign w:val="center"/>
            <w:hideMark/>
          </w:tcPr>
          <w:p w14:paraId="76DDF030"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186288</w:t>
            </w:r>
          </w:p>
        </w:tc>
      </w:tr>
      <w:tr w:rsidR="00F60A08" w:rsidRPr="00873AE6" w14:paraId="68FC3BF1" w14:textId="77777777" w:rsidTr="001B73AB">
        <w:trPr>
          <w:trHeight w:val="300"/>
        </w:trPr>
        <w:tc>
          <w:tcPr>
            <w:tcW w:w="1238" w:type="pct"/>
            <w:shd w:val="clear" w:color="000000" w:fill="FFFFFF"/>
            <w:hideMark/>
          </w:tcPr>
          <w:p w14:paraId="2C6CA232"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80–84</w:t>
            </w:r>
          </w:p>
        </w:tc>
        <w:tc>
          <w:tcPr>
            <w:tcW w:w="1239" w:type="pct"/>
            <w:shd w:val="clear" w:color="000000" w:fill="FFFFFF"/>
            <w:vAlign w:val="center"/>
            <w:hideMark/>
          </w:tcPr>
          <w:p w14:paraId="5E971FA5"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118055</w:t>
            </w:r>
          </w:p>
        </w:tc>
        <w:tc>
          <w:tcPr>
            <w:tcW w:w="1284" w:type="pct"/>
            <w:shd w:val="clear" w:color="000000" w:fill="FFFFFF"/>
            <w:vAlign w:val="center"/>
            <w:hideMark/>
          </w:tcPr>
          <w:p w14:paraId="66A5E1B8"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113454</w:t>
            </w:r>
          </w:p>
        </w:tc>
        <w:tc>
          <w:tcPr>
            <w:tcW w:w="1239" w:type="pct"/>
            <w:shd w:val="clear" w:color="000000" w:fill="FFFFFF"/>
            <w:vAlign w:val="center"/>
            <w:hideMark/>
          </w:tcPr>
          <w:p w14:paraId="04D13573"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110991</w:t>
            </w:r>
          </w:p>
        </w:tc>
      </w:tr>
      <w:tr w:rsidR="00F60A08" w:rsidRPr="00873AE6" w14:paraId="2DC32296" w14:textId="77777777" w:rsidTr="001B73AB">
        <w:trPr>
          <w:trHeight w:val="300"/>
        </w:trPr>
        <w:tc>
          <w:tcPr>
            <w:tcW w:w="1238" w:type="pct"/>
            <w:shd w:val="clear" w:color="000000" w:fill="FFFFFF"/>
            <w:hideMark/>
          </w:tcPr>
          <w:p w14:paraId="2F946B1D"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85 lat i więcej</w:t>
            </w:r>
          </w:p>
        </w:tc>
        <w:tc>
          <w:tcPr>
            <w:tcW w:w="1239" w:type="pct"/>
            <w:shd w:val="clear" w:color="000000" w:fill="FFFFFF"/>
            <w:vAlign w:val="center"/>
            <w:hideMark/>
          </w:tcPr>
          <w:p w14:paraId="6BDDF3DA"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124234</w:t>
            </w:r>
          </w:p>
        </w:tc>
        <w:tc>
          <w:tcPr>
            <w:tcW w:w="1284" w:type="pct"/>
            <w:shd w:val="clear" w:color="000000" w:fill="FFFFFF"/>
            <w:vAlign w:val="center"/>
            <w:hideMark/>
          </w:tcPr>
          <w:p w14:paraId="3CE0D480"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124332</w:t>
            </w:r>
          </w:p>
        </w:tc>
        <w:tc>
          <w:tcPr>
            <w:tcW w:w="1239" w:type="pct"/>
            <w:shd w:val="clear" w:color="000000" w:fill="FFFFFF"/>
            <w:vAlign w:val="center"/>
            <w:hideMark/>
          </w:tcPr>
          <w:p w14:paraId="18451855"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126196</w:t>
            </w:r>
          </w:p>
        </w:tc>
      </w:tr>
      <w:tr w:rsidR="00F60A08" w:rsidRPr="00873AE6" w14:paraId="4EC30574" w14:textId="77777777" w:rsidTr="001B73AB">
        <w:trPr>
          <w:trHeight w:val="600"/>
        </w:trPr>
        <w:tc>
          <w:tcPr>
            <w:tcW w:w="1238" w:type="pct"/>
            <w:vMerge w:val="restart"/>
            <w:shd w:val="clear" w:color="000000" w:fill="FFFFFF"/>
            <w:hideMark/>
          </w:tcPr>
          <w:p w14:paraId="3212A6B1"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Przeciętne dalsze trwanie życia</w:t>
            </w:r>
          </w:p>
        </w:tc>
        <w:tc>
          <w:tcPr>
            <w:tcW w:w="1239" w:type="pct"/>
            <w:shd w:val="clear" w:color="000000" w:fill="FFFFFF"/>
            <w:vAlign w:val="center"/>
            <w:hideMark/>
          </w:tcPr>
          <w:p w14:paraId="109191BF"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męskiej – 71,6</w:t>
            </w:r>
          </w:p>
        </w:tc>
        <w:tc>
          <w:tcPr>
            <w:tcW w:w="1284" w:type="pct"/>
            <w:shd w:val="clear" w:color="000000" w:fill="FFFFFF"/>
            <w:vAlign w:val="center"/>
            <w:hideMark/>
          </w:tcPr>
          <w:p w14:paraId="3B90FDC4"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męskiej – 73,8</w:t>
            </w:r>
          </w:p>
        </w:tc>
        <w:tc>
          <w:tcPr>
            <w:tcW w:w="1239" w:type="pct"/>
            <w:shd w:val="clear" w:color="000000" w:fill="FFFFFF"/>
            <w:vAlign w:val="center"/>
            <w:hideMark/>
          </w:tcPr>
          <w:p w14:paraId="44641694"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męskiej – 74,8</w:t>
            </w:r>
          </w:p>
        </w:tc>
      </w:tr>
      <w:tr w:rsidR="00F60A08" w:rsidRPr="00873AE6" w14:paraId="19937F31" w14:textId="77777777" w:rsidTr="001B73AB">
        <w:trPr>
          <w:trHeight w:val="600"/>
        </w:trPr>
        <w:tc>
          <w:tcPr>
            <w:tcW w:w="1238" w:type="pct"/>
            <w:vMerge/>
            <w:vAlign w:val="center"/>
            <w:hideMark/>
          </w:tcPr>
          <w:p w14:paraId="2AB51D3E"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39" w:type="pct"/>
            <w:shd w:val="clear" w:color="000000" w:fill="FFFFFF"/>
            <w:vAlign w:val="center"/>
            <w:hideMark/>
          </w:tcPr>
          <w:p w14:paraId="012F8ECC"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żeńskiej – 80,0</w:t>
            </w:r>
          </w:p>
        </w:tc>
        <w:tc>
          <w:tcPr>
            <w:tcW w:w="1284" w:type="pct"/>
            <w:shd w:val="clear" w:color="000000" w:fill="FFFFFF"/>
            <w:vAlign w:val="center"/>
            <w:hideMark/>
          </w:tcPr>
          <w:p w14:paraId="1885CF3A"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żeńskiej – 81,5</w:t>
            </w:r>
          </w:p>
        </w:tc>
        <w:tc>
          <w:tcPr>
            <w:tcW w:w="1239" w:type="pct"/>
            <w:shd w:val="clear" w:color="000000" w:fill="FFFFFF"/>
            <w:vAlign w:val="center"/>
            <w:hideMark/>
          </w:tcPr>
          <w:p w14:paraId="606B9081"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żeńskiej – 82,2</w:t>
            </w:r>
          </w:p>
        </w:tc>
      </w:tr>
      <w:tr w:rsidR="00F60A08" w:rsidRPr="00873AE6" w14:paraId="0194B8DB" w14:textId="77777777" w:rsidTr="001B73AB">
        <w:trPr>
          <w:trHeight w:val="600"/>
        </w:trPr>
        <w:tc>
          <w:tcPr>
            <w:tcW w:w="1238" w:type="pct"/>
            <w:vMerge/>
            <w:vAlign w:val="center"/>
            <w:hideMark/>
          </w:tcPr>
          <w:p w14:paraId="4A83402F"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39" w:type="pct"/>
            <w:shd w:val="clear" w:color="000000" w:fill="FFFFFF"/>
            <w:vAlign w:val="center"/>
            <w:hideMark/>
          </w:tcPr>
          <w:p w14:paraId="28422C8F"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Mężczyzna w wieku 60 lat – 17,4</w:t>
            </w:r>
          </w:p>
        </w:tc>
        <w:tc>
          <w:tcPr>
            <w:tcW w:w="1284" w:type="pct"/>
            <w:shd w:val="clear" w:color="000000" w:fill="FFFFFF"/>
            <w:vAlign w:val="center"/>
            <w:hideMark/>
          </w:tcPr>
          <w:p w14:paraId="0DB4297E"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Mężczyzna w wieku 60 lat – 19,0</w:t>
            </w:r>
          </w:p>
        </w:tc>
        <w:tc>
          <w:tcPr>
            <w:tcW w:w="1239" w:type="pct"/>
            <w:shd w:val="clear" w:color="000000" w:fill="FFFFFF"/>
            <w:vAlign w:val="center"/>
            <w:hideMark/>
          </w:tcPr>
          <w:p w14:paraId="53A87B72"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Mężczyzna w wieku 60 lat – 19,9</w:t>
            </w:r>
          </w:p>
        </w:tc>
      </w:tr>
      <w:tr w:rsidR="00F60A08" w:rsidRPr="00873AE6" w14:paraId="573C443D" w14:textId="77777777" w:rsidTr="001B73AB">
        <w:trPr>
          <w:trHeight w:val="600"/>
        </w:trPr>
        <w:tc>
          <w:tcPr>
            <w:tcW w:w="1238" w:type="pct"/>
            <w:vMerge/>
            <w:vAlign w:val="center"/>
            <w:hideMark/>
          </w:tcPr>
          <w:p w14:paraId="41846760"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39" w:type="pct"/>
            <w:shd w:val="clear" w:color="000000" w:fill="FFFFFF"/>
            <w:vAlign w:val="center"/>
            <w:hideMark/>
          </w:tcPr>
          <w:p w14:paraId="0F7EA219"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Kobieta w wieku 60 lat – 22,6</w:t>
            </w:r>
          </w:p>
        </w:tc>
        <w:tc>
          <w:tcPr>
            <w:tcW w:w="1284" w:type="pct"/>
            <w:shd w:val="clear" w:color="000000" w:fill="FFFFFF"/>
            <w:vAlign w:val="center"/>
            <w:hideMark/>
          </w:tcPr>
          <w:p w14:paraId="081D5E52"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Kobieta w wieku 60 lat – 23,9</w:t>
            </w:r>
          </w:p>
        </w:tc>
        <w:tc>
          <w:tcPr>
            <w:tcW w:w="1239" w:type="pct"/>
            <w:shd w:val="clear" w:color="000000" w:fill="FFFFFF"/>
            <w:vAlign w:val="center"/>
            <w:hideMark/>
          </w:tcPr>
          <w:p w14:paraId="69B81CF8"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Kobieta w wieku 60 lat – 24,5</w:t>
            </w:r>
          </w:p>
        </w:tc>
      </w:tr>
      <w:tr w:rsidR="00F60A08" w:rsidRPr="00873AE6" w14:paraId="3AFD8CC8" w14:textId="77777777" w:rsidTr="001B73AB">
        <w:trPr>
          <w:trHeight w:val="300"/>
        </w:trPr>
        <w:tc>
          <w:tcPr>
            <w:tcW w:w="1238" w:type="pct"/>
            <w:shd w:val="clear" w:color="000000" w:fill="FFFFFF"/>
            <w:hideMark/>
          </w:tcPr>
          <w:p w14:paraId="3E12B273"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Współczynnik feminizacji</w:t>
            </w:r>
          </w:p>
        </w:tc>
        <w:tc>
          <w:tcPr>
            <w:tcW w:w="1239" w:type="pct"/>
            <w:shd w:val="clear" w:color="000000" w:fill="FFFFFF"/>
            <w:vAlign w:val="center"/>
            <w:hideMark/>
          </w:tcPr>
          <w:p w14:paraId="6E54BAE5"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109</w:t>
            </w:r>
          </w:p>
        </w:tc>
        <w:tc>
          <w:tcPr>
            <w:tcW w:w="1284" w:type="pct"/>
            <w:shd w:val="clear" w:color="000000" w:fill="FFFFFF"/>
            <w:vAlign w:val="center"/>
            <w:hideMark/>
          </w:tcPr>
          <w:p w14:paraId="4392CA38"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109</w:t>
            </w:r>
          </w:p>
        </w:tc>
        <w:tc>
          <w:tcPr>
            <w:tcW w:w="1239" w:type="pct"/>
            <w:shd w:val="clear" w:color="000000" w:fill="FFFFFF"/>
            <w:vAlign w:val="center"/>
            <w:hideMark/>
          </w:tcPr>
          <w:p w14:paraId="716496E4"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109</w:t>
            </w:r>
          </w:p>
        </w:tc>
      </w:tr>
      <w:tr w:rsidR="00F60A08" w:rsidRPr="00873AE6" w14:paraId="1C6C786C" w14:textId="77777777" w:rsidTr="001B73AB">
        <w:trPr>
          <w:trHeight w:val="900"/>
        </w:trPr>
        <w:tc>
          <w:tcPr>
            <w:tcW w:w="1238" w:type="pct"/>
            <w:shd w:val="clear" w:color="000000" w:fill="FFFFFF"/>
            <w:hideMark/>
          </w:tcPr>
          <w:p w14:paraId="2C0EBA7C"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Współczynnik obciążenia demograficznego osobami starszymi</w:t>
            </w:r>
          </w:p>
        </w:tc>
        <w:tc>
          <w:tcPr>
            <w:tcW w:w="1239" w:type="pct"/>
            <w:shd w:val="clear" w:color="000000" w:fill="FFFFFF"/>
            <w:vAlign w:val="center"/>
            <w:hideMark/>
          </w:tcPr>
          <w:p w14:paraId="4C14FB1E"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28,2</w:t>
            </w:r>
          </w:p>
        </w:tc>
        <w:tc>
          <w:tcPr>
            <w:tcW w:w="1284" w:type="pct"/>
            <w:shd w:val="clear" w:color="000000" w:fill="FFFFFF"/>
            <w:vAlign w:val="center"/>
            <w:hideMark/>
          </w:tcPr>
          <w:p w14:paraId="5BF28018"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28,9</w:t>
            </w:r>
          </w:p>
        </w:tc>
        <w:tc>
          <w:tcPr>
            <w:tcW w:w="1239" w:type="pct"/>
            <w:shd w:val="clear" w:color="000000" w:fill="FFFFFF"/>
            <w:vAlign w:val="center"/>
            <w:hideMark/>
          </w:tcPr>
          <w:p w14:paraId="0128FC87"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29,6</w:t>
            </w:r>
          </w:p>
        </w:tc>
      </w:tr>
      <w:tr w:rsidR="00F60A08" w:rsidRPr="00873AE6" w14:paraId="323BD3E1" w14:textId="77777777" w:rsidTr="001B73AB">
        <w:trPr>
          <w:trHeight w:val="300"/>
        </w:trPr>
        <w:tc>
          <w:tcPr>
            <w:tcW w:w="1238" w:type="pct"/>
            <w:shd w:val="clear" w:color="000000" w:fill="FFFFFF"/>
            <w:hideMark/>
          </w:tcPr>
          <w:p w14:paraId="0854959D"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Współczynnik zgonów</w:t>
            </w:r>
          </w:p>
        </w:tc>
        <w:tc>
          <w:tcPr>
            <w:tcW w:w="1239" w:type="pct"/>
            <w:shd w:val="clear" w:color="000000" w:fill="FFFFFF"/>
            <w:vAlign w:val="center"/>
            <w:hideMark/>
          </w:tcPr>
          <w:p w14:paraId="2FFC66DD"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13,3</w:t>
            </w:r>
          </w:p>
        </w:tc>
        <w:tc>
          <w:tcPr>
            <w:tcW w:w="1284" w:type="pct"/>
            <w:shd w:val="clear" w:color="000000" w:fill="FFFFFF"/>
            <w:vAlign w:val="center"/>
            <w:hideMark/>
          </w:tcPr>
          <w:p w14:paraId="0102FEAC"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11,4</w:t>
            </w:r>
          </w:p>
        </w:tc>
        <w:tc>
          <w:tcPr>
            <w:tcW w:w="1239" w:type="pct"/>
            <w:shd w:val="clear" w:color="000000" w:fill="FFFFFF"/>
            <w:vAlign w:val="center"/>
            <w:hideMark/>
          </w:tcPr>
          <w:p w14:paraId="6AF0C82A"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10,5</w:t>
            </w:r>
          </w:p>
        </w:tc>
      </w:tr>
      <w:tr w:rsidR="00F60A08" w:rsidRPr="00873AE6" w14:paraId="6D7B95A0" w14:textId="77777777" w:rsidTr="001B73AB">
        <w:trPr>
          <w:trHeight w:val="345"/>
        </w:trPr>
        <w:tc>
          <w:tcPr>
            <w:tcW w:w="5000" w:type="pct"/>
            <w:gridSpan w:val="4"/>
            <w:shd w:val="clear" w:color="000000" w:fill="5B9BD5"/>
            <w:noWrap/>
            <w:hideMark/>
          </w:tcPr>
          <w:p w14:paraId="3C3C39A0"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AKTYWNOŚĆ EKONOMICZNA OSÓB STARSZYCH – DANE ZA 2023 R.</w:t>
            </w:r>
            <w:r w:rsidRPr="00873AE6">
              <w:rPr>
                <w:rFonts w:ascii="Lato" w:eastAsia="Times New Roman" w:hAnsi="Lato" w:cs="Calibri"/>
                <w:b/>
                <w:bCs/>
                <w:sz w:val="18"/>
                <w:szCs w:val="18"/>
                <w:vertAlign w:val="superscript"/>
                <w:lang w:eastAsia="pl-PL"/>
              </w:rPr>
              <w:t>1)</w:t>
            </w:r>
          </w:p>
        </w:tc>
      </w:tr>
      <w:tr w:rsidR="00F60A08" w:rsidRPr="00873AE6" w14:paraId="2190B291" w14:textId="77777777" w:rsidTr="00626D15">
        <w:trPr>
          <w:trHeight w:val="300"/>
        </w:trPr>
        <w:tc>
          <w:tcPr>
            <w:tcW w:w="2477" w:type="pct"/>
            <w:gridSpan w:val="2"/>
            <w:shd w:val="clear" w:color="000000" w:fill="FFFFFF"/>
            <w:noWrap/>
            <w:hideMark/>
          </w:tcPr>
          <w:p w14:paraId="3928078C" w14:textId="77777777" w:rsidR="00F60A08" w:rsidRPr="00873AE6" w:rsidRDefault="00F60A08" w:rsidP="00AE3F6E">
            <w:pPr>
              <w:spacing w:after="0" w:line="240" w:lineRule="auto"/>
              <w:jc w:val="center"/>
              <w:rPr>
                <w:rFonts w:ascii="Lato" w:eastAsia="Times New Roman" w:hAnsi="Lato" w:cs="Calibri"/>
                <w:sz w:val="18"/>
                <w:szCs w:val="18"/>
                <w:lang w:eastAsia="pl-PL"/>
              </w:rPr>
            </w:pPr>
            <w:r w:rsidRPr="00873AE6">
              <w:rPr>
                <w:rFonts w:ascii="Lato" w:eastAsia="Times New Roman" w:hAnsi="Lato" w:cs="Calibri"/>
                <w:sz w:val="18"/>
                <w:szCs w:val="18"/>
                <w:lang w:eastAsia="pl-PL"/>
              </w:rPr>
              <w:t>Podział</w:t>
            </w:r>
          </w:p>
        </w:tc>
        <w:tc>
          <w:tcPr>
            <w:tcW w:w="2523" w:type="pct"/>
            <w:gridSpan w:val="2"/>
            <w:shd w:val="clear" w:color="000000" w:fill="FFFFFF"/>
            <w:noWrap/>
            <w:hideMark/>
          </w:tcPr>
          <w:p w14:paraId="4FB65967" w14:textId="77777777" w:rsidR="00F60A08" w:rsidRPr="00873AE6" w:rsidRDefault="00F60A08" w:rsidP="00AE3F6E">
            <w:pPr>
              <w:spacing w:after="0" w:line="240" w:lineRule="auto"/>
              <w:jc w:val="center"/>
              <w:rPr>
                <w:rFonts w:ascii="Lato" w:eastAsia="Times New Roman" w:hAnsi="Lato" w:cs="Calibri"/>
                <w:sz w:val="18"/>
                <w:szCs w:val="18"/>
                <w:lang w:eastAsia="pl-PL"/>
              </w:rPr>
            </w:pPr>
            <w:r w:rsidRPr="00873AE6">
              <w:rPr>
                <w:rFonts w:ascii="Lato" w:eastAsia="Times New Roman" w:hAnsi="Lato" w:cs="Calibri"/>
                <w:sz w:val="18"/>
                <w:szCs w:val="18"/>
                <w:lang w:eastAsia="pl-PL"/>
              </w:rPr>
              <w:t>Liczba</w:t>
            </w:r>
          </w:p>
        </w:tc>
      </w:tr>
      <w:tr w:rsidR="00F60A08" w:rsidRPr="00873AE6" w14:paraId="54960D94" w14:textId="77777777" w:rsidTr="00626D15">
        <w:trPr>
          <w:trHeight w:val="300"/>
        </w:trPr>
        <w:tc>
          <w:tcPr>
            <w:tcW w:w="2477" w:type="pct"/>
            <w:gridSpan w:val="2"/>
            <w:vMerge w:val="restart"/>
            <w:shd w:val="clear" w:color="000000" w:fill="FFFFFF"/>
            <w:hideMark/>
          </w:tcPr>
          <w:p w14:paraId="471F189A"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Osoby aktywne zawodowo razem (w tys.)</w:t>
            </w:r>
          </w:p>
        </w:tc>
        <w:tc>
          <w:tcPr>
            <w:tcW w:w="1284" w:type="pct"/>
            <w:shd w:val="clear" w:color="000000" w:fill="FFFFFF"/>
            <w:noWrap/>
            <w:hideMark/>
          </w:tcPr>
          <w:p w14:paraId="0EFFA111"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shd w:val="clear" w:color="000000" w:fill="FFFFFF"/>
            <w:vAlign w:val="center"/>
            <w:hideMark/>
          </w:tcPr>
          <w:p w14:paraId="7FD2C9D6"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2 840</w:t>
            </w:r>
          </w:p>
        </w:tc>
      </w:tr>
      <w:tr w:rsidR="00F60A08" w:rsidRPr="00873AE6" w14:paraId="6367DF8C" w14:textId="77777777" w:rsidTr="00626D15">
        <w:trPr>
          <w:trHeight w:val="300"/>
        </w:trPr>
        <w:tc>
          <w:tcPr>
            <w:tcW w:w="2477" w:type="pct"/>
            <w:gridSpan w:val="2"/>
            <w:vMerge/>
            <w:vAlign w:val="center"/>
            <w:hideMark/>
          </w:tcPr>
          <w:p w14:paraId="1B93C3E7"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shd w:val="clear" w:color="000000" w:fill="FFFFFF"/>
            <w:noWrap/>
            <w:hideMark/>
          </w:tcPr>
          <w:p w14:paraId="0ECF464B"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shd w:val="clear" w:color="000000" w:fill="FFFFFF"/>
            <w:vAlign w:val="center"/>
            <w:hideMark/>
          </w:tcPr>
          <w:p w14:paraId="40C868C3"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241</w:t>
            </w:r>
          </w:p>
        </w:tc>
      </w:tr>
      <w:tr w:rsidR="00F60A08" w:rsidRPr="00873AE6" w14:paraId="3CB087BD" w14:textId="77777777" w:rsidTr="00626D15">
        <w:trPr>
          <w:trHeight w:val="300"/>
        </w:trPr>
        <w:tc>
          <w:tcPr>
            <w:tcW w:w="2477" w:type="pct"/>
            <w:gridSpan w:val="2"/>
            <w:vMerge w:val="restart"/>
            <w:shd w:val="clear" w:color="000000" w:fill="FFFFFF"/>
            <w:hideMark/>
          </w:tcPr>
          <w:p w14:paraId="22F7EE7B" w14:textId="67ADC209"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Osoby aktywne zawodowo </w:t>
            </w:r>
            <w:r w:rsidRPr="00873AE6">
              <w:rPr>
                <w:rFonts w:ascii="Lato" w:eastAsia="Times New Roman" w:hAnsi="Lato" w:cs="Calibri"/>
                <w:b/>
                <w:bCs/>
                <w:sz w:val="18"/>
                <w:szCs w:val="18"/>
                <w:lang w:eastAsia="pl-PL"/>
              </w:rPr>
              <w:br/>
              <w:t>– pracujący (w tys.)</w:t>
            </w:r>
            <w:r w:rsidRPr="00873AE6">
              <w:rPr>
                <w:rFonts w:ascii="Lato" w:eastAsia="Times New Roman" w:hAnsi="Lato" w:cs="Calibri"/>
                <w:b/>
                <w:bCs/>
                <w:sz w:val="18"/>
                <w:szCs w:val="18"/>
                <w:lang w:eastAsia="pl-PL"/>
              </w:rPr>
              <w:br/>
            </w:r>
          </w:p>
        </w:tc>
        <w:tc>
          <w:tcPr>
            <w:tcW w:w="1284" w:type="pct"/>
            <w:shd w:val="clear" w:color="000000" w:fill="FFFFFF"/>
            <w:noWrap/>
            <w:hideMark/>
          </w:tcPr>
          <w:p w14:paraId="1C849863"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shd w:val="clear" w:color="000000" w:fill="FFFFFF"/>
            <w:vAlign w:val="center"/>
            <w:hideMark/>
          </w:tcPr>
          <w:p w14:paraId="25D6CE2E"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2 774</w:t>
            </w:r>
          </w:p>
        </w:tc>
      </w:tr>
      <w:tr w:rsidR="00F60A08" w:rsidRPr="00873AE6" w14:paraId="5AF274B6" w14:textId="77777777" w:rsidTr="00626D15">
        <w:trPr>
          <w:trHeight w:val="300"/>
        </w:trPr>
        <w:tc>
          <w:tcPr>
            <w:tcW w:w="2477" w:type="pct"/>
            <w:gridSpan w:val="2"/>
            <w:vMerge/>
            <w:vAlign w:val="center"/>
            <w:hideMark/>
          </w:tcPr>
          <w:p w14:paraId="5B542D02"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shd w:val="clear" w:color="000000" w:fill="FFFFFF"/>
            <w:noWrap/>
            <w:hideMark/>
          </w:tcPr>
          <w:p w14:paraId="474F8D47"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shd w:val="clear" w:color="000000" w:fill="FFFFFF"/>
            <w:vAlign w:val="center"/>
            <w:hideMark/>
          </w:tcPr>
          <w:p w14:paraId="51EBB7AE"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235</w:t>
            </w:r>
          </w:p>
        </w:tc>
      </w:tr>
      <w:tr w:rsidR="00F60A08" w:rsidRPr="00873AE6" w14:paraId="0866A9AD" w14:textId="77777777" w:rsidTr="00626D15">
        <w:trPr>
          <w:trHeight w:val="300"/>
        </w:trPr>
        <w:tc>
          <w:tcPr>
            <w:tcW w:w="2477" w:type="pct"/>
            <w:gridSpan w:val="2"/>
            <w:vMerge w:val="restart"/>
            <w:shd w:val="clear" w:color="000000" w:fill="FFFFFF"/>
            <w:noWrap/>
            <w:hideMark/>
          </w:tcPr>
          <w:p w14:paraId="2274568A"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Osoby bierne zawodowo (w tys.)</w:t>
            </w:r>
          </w:p>
        </w:tc>
        <w:tc>
          <w:tcPr>
            <w:tcW w:w="1284" w:type="pct"/>
            <w:shd w:val="clear" w:color="000000" w:fill="FFFFFF"/>
            <w:noWrap/>
            <w:hideMark/>
          </w:tcPr>
          <w:p w14:paraId="6428BF9A"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shd w:val="clear" w:color="000000" w:fill="FFFFFF"/>
            <w:vAlign w:val="center"/>
            <w:hideMark/>
          </w:tcPr>
          <w:p w14:paraId="0A4B5E20"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1 634</w:t>
            </w:r>
          </w:p>
        </w:tc>
      </w:tr>
      <w:tr w:rsidR="00F60A08" w:rsidRPr="00873AE6" w14:paraId="7D21E06E" w14:textId="77777777" w:rsidTr="00626D15">
        <w:trPr>
          <w:trHeight w:val="300"/>
        </w:trPr>
        <w:tc>
          <w:tcPr>
            <w:tcW w:w="2477" w:type="pct"/>
            <w:gridSpan w:val="2"/>
            <w:vMerge/>
            <w:vAlign w:val="center"/>
            <w:hideMark/>
          </w:tcPr>
          <w:p w14:paraId="6588003A"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shd w:val="clear" w:color="000000" w:fill="FFFFFF"/>
            <w:noWrap/>
            <w:hideMark/>
          </w:tcPr>
          <w:p w14:paraId="2D7D9B9F"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shd w:val="clear" w:color="000000" w:fill="FFFFFF"/>
            <w:vAlign w:val="center"/>
            <w:hideMark/>
          </w:tcPr>
          <w:p w14:paraId="46C7E17A"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1 040</w:t>
            </w:r>
          </w:p>
        </w:tc>
      </w:tr>
      <w:tr w:rsidR="00F60A08" w:rsidRPr="00873AE6" w14:paraId="1A59B556" w14:textId="77777777" w:rsidTr="00626D15">
        <w:trPr>
          <w:trHeight w:val="300"/>
        </w:trPr>
        <w:tc>
          <w:tcPr>
            <w:tcW w:w="2477" w:type="pct"/>
            <w:gridSpan w:val="2"/>
            <w:vMerge w:val="restart"/>
            <w:shd w:val="clear" w:color="000000" w:fill="FFFFFF"/>
            <w:noWrap/>
            <w:hideMark/>
          </w:tcPr>
          <w:p w14:paraId="17ABD75F"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lastRenderedPageBreak/>
              <w:t>Współczynnik aktywności zawodowej %</w:t>
            </w:r>
          </w:p>
        </w:tc>
        <w:tc>
          <w:tcPr>
            <w:tcW w:w="1284" w:type="pct"/>
            <w:shd w:val="clear" w:color="000000" w:fill="FFFFFF"/>
            <w:noWrap/>
            <w:hideMark/>
          </w:tcPr>
          <w:p w14:paraId="36721148"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shd w:val="clear" w:color="000000" w:fill="FFFFFF"/>
            <w:vAlign w:val="center"/>
            <w:hideMark/>
          </w:tcPr>
          <w:p w14:paraId="510DD2B8"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63,5</w:t>
            </w:r>
          </w:p>
        </w:tc>
      </w:tr>
      <w:tr w:rsidR="00F60A08" w:rsidRPr="00873AE6" w14:paraId="5A2697CC" w14:textId="77777777" w:rsidTr="00626D15">
        <w:trPr>
          <w:trHeight w:val="300"/>
        </w:trPr>
        <w:tc>
          <w:tcPr>
            <w:tcW w:w="2477" w:type="pct"/>
            <w:gridSpan w:val="2"/>
            <w:vMerge/>
            <w:vAlign w:val="center"/>
            <w:hideMark/>
          </w:tcPr>
          <w:p w14:paraId="7E8E6B92"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shd w:val="clear" w:color="000000" w:fill="FFFFFF"/>
            <w:noWrap/>
            <w:hideMark/>
          </w:tcPr>
          <w:p w14:paraId="38C1BD3F"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shd w:val="clear" w:color="000000" w:fill="FFFFFF"/>
            <w:vAlign w:val="center"/>
            <w:hideMark/>
          </w:tcPr>
          <w:p w14:paraId="7B85E171"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18,8</w:t>
            </w:r>
          </w:p>
        </w:tc>
      </w:tr>
      <w:tr w:rsidR="00F60A08" w:rsidRPr="00873AE6" w14:paraId="7EE80B6E" w14:textId="77777777" w:rsidTr="00626D15">
        <w:trPr>
          <w:trHeight w:val="300"/>
        </w:trPr>
        <w:tc>
          <w:tcPr>
            <w:tcW w:w="2477" w:type="pct"/>
            <w:gridSpan w:val="2"/>
            <w:vMerge w:val="restart"/>
            <w:shd w:val="clear" w:color="000000" w:fill="FFFFFF"/>
            <w:noWrap/>
            <w:hideMark/>
          </w:tcPr>
          <w:p w14:paraId="159A4EBE"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Wskaźnik zatrudnienia %</w:t>
            </w:r>
          </w:p>
        </w:tc>
        <w:tc>
          <w:tcPr>
            <w:tcW w:w="1284" w:type="pct"/>
            <w:shd w:val="clear" w:color="000000" w:fill="FFFFFF"/>
            <w:noWrap/>
            <w:hideMark/>
          </w:tcPr>
          <w:p w14:paraId="5BCB9C7F"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shd w:val="clear" w:color="000000" w:fill="FFFFFF"/>
            <w:vAlign w:val="center"/>
            <w:hideMark/>
          </w:tcPr>
          <w:p w14:paraId="2D3FAD4C" w14:textId="3CBE4E92"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62</w:t>
            </w:r>
            <w:r w:rsidR="00BD7217">
              <w:rPr>
                <w:rFonts w:ascii="Lato" w:eastAsia="Times New Roman" w:hAnsi="Lato" w:cs="Calibri"/>
                <w:sz w:val="18"/>
                <w:szCs w:val="18"/>
                <w:lang w:eastAsia="pl-PL"/>
              </w:rPr>
              <w:t>,0</w:t>
            </w:r>
          </w:p>
        </w:tc>
      </w:tr>
      <w:tr w:rsidR="00F60A08" w:rsidRPr="00873AE6" w14:paraId="0CA1A663" w14:textId="77777777" w:rsidTr="00626D15">
        <w:trPr>
          <w:trHeight w:val="300"/>
        </w:trPr>
        <w:tc>
          <w:tcPr>
            <w:tcW w:w="2477" w:type="pct"/>
            <w:gridSpan w:val="2"/>
            <w:vMerge/>
            <w:vAlign w:val="center"/>
            <w:hideMark/>
          </w:tcPr>
          <w:p w14:paraId="270B7E76"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shd w:val="clear" w:color="000000" w:fill="FFFFFF"/>
            <w:noWrap/>
            <w:hideMark/>
          </w:tcPr>
          <w:p w14:paraId="7EFF4650"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shd w:val="clear" w:color="000000" w:fill="FFFFFF"/>
            <w:vAlign w:val="center"/>
            <w:hideMark/>
          </w:tcPr>
          <w:p w14:paraId="223955EA"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18,4</w:t>
            </w:r>
          </w:p>
        </w:tc>
      </w:tr>
      <w:tr w:rsidR="00F60A08" w:rsidRPr="00873AE6" w14:paraId="56EB655C" w14:textId="77777777" w:rsidTr="00626D15">
        <w:trPr>
          <w:trHeight w:val="300"/>
        </w:trPr>
        <w:tc>
          <w:tcPr>
            <w:tcW w:w="2477" w:type="pct"/>
            <w:gridSpan w:val="2"/>
            <w:vMerge w:val="restart"/>
            <w:shd w:val="clear" w:color="000000" w:fill="FFFFFF"/>
            <w:hideMark/>
          </w:tcPr>
          <w:p w14:paraId="3078D62B"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Osoby bierne zawodowo  w wieku 60-74 lata według wybranych przyczyn bierności </w:t>
            </w:r>
            <w:r w:rsidRPr="00873AE6">
              <w:rPr>
                <w:rFonts w:ascii="Lato" w:eastAsia="Times New Roman" w:hAnsi="Lato" w:cs="Calibri"/>
                <w:b/>
                <w:bCs/>
                <w:sz w:val="18"/>
                <w:szCs w:val="18"/>
                <w:lang w:eastAsia="pl-PL"/>
              </w:rPr>
              <w:br/>
              <w:t>(w tys.)</w:t>
            </w:r>
          </w:p>
        </w:tc>
        <w:tc>
          <w:tcPr>
            <w:tcW w:w="1284" w:type="pct"/>
            <w:shd w:val="clear" w:color="000000" w:fill="FFFFFF"/>
            <w:hideMark/>
          </w:tcPr>
          <w:p w14:paraId="26BCFDEC"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w:t>
            </w:r>
          </w:p>
        </w:tc>
        <w:tc>
          <w:tcPr>
            <w:tcW w:w="1239" w:type="pct"/>
            <w:shd w:val="clear" w:color="000000" w:fill="FFFFFF"/>
            <w:vAlign w:val="center"/>
            <w:hideMark/>
          </w:tcPr>
          <w:p w14:paraId="3B661975"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707</w:t>
            </w:r>
          </w:p>
        </w:tc>
      </w:tr>
      <w:tr w:rsidR="00F60A08" w:rsidRPr="00873AE6" w14:paraId="64001FA7" w14:textId="77777777" w:rsidTr="00626D15">
        <w:trPr>
          <w:trHeight w:val="300"/>
        </w:trPr>
        <w:tc>
          <w:tcPr>
            <w:tcW w:w="2477" w:type="pct"/>
            <w:gridSpan w:val="2"/>
            <w:vMerge/>
            <w:vAlign w:val="center"/>
            <w:hideMark/>
          </w:tcPr>
          <w:p w14:paraId="1F9C5BAE"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2523" w:type="pct"/>
            <w:gridSpan w:val="2"/>
            <w:shd w:val="clear" w:color="000000" w:fill="FFFFFF"/>
            <w:hideMark/>
          </w:tcPr>
          <w:p w14:paraId="4C75F335"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w:t>
            </w:r>
          </w:p>
        </w:tc>
      </w:tr>
      <w:tr w:rsidR="00F60A08" w:rsidRPr="00873AE6" w14:paraId="0A68C1D3" w14:textId="77777777" w:rsidTr="00626D15">
        <w:trPr>
          <w:trHeight w:val="600"/>
        </w:trPr>
        <w:tc>
          <w:tcPr>
            <w:tcW w:w="2477" w:type="pct"/>
            <w:gridSpan w:val="2"/>
            <w:vMerge/>
            <w:vAlign w:val="center"/>
            <w:hideMark/>
          </w:tcPr>
          <w:p w14:paraId="73CB3CFB"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shd w:val="clear" w:color="000000" w:fill="FFFFFF"/>
            <w:hideMark/>
          </w:tcPr>
          <w:p w14:paraId="56EF57ED"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osoby nieposzukujące pracy - razem</w:t>
            </w:r>
          </w:p>
        </w:tc>
        <w:tc>
          <w:tcPr>
            <w:tcW w:w="1239" w:type="pct"/>
            <w:shd w:val="clear" w:color="000000" w:fill="FFFFFF"/>
            <w:vAlign w:val="center"/>
            <w:hideMark/>
          </w:tcPr>
          <w:p w14:paraId="370D0AEC"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707</w:t>
            </w:r>
          </w:p>
        </w:tc>
      </w:tr>
      <w:tr w:rsidR="00F60A08" w:rsidRPr="00873AE6" w14:paraId="5E2D64BD" w14:textId="77777777" w:rsidTr="00626D15">
        <w:trPr>
          <w:trHeight w:val="600"/>
        </w:trPr>
        <w:tc>
          <w:tcPr>
            <w:tcW w:w="2477" w:type="pct"/>
            <w:gridSpan w:val="2"/>
            <w:vMerge/>
            <w:vAlign w:val="center"/>
            <w:hideMark/>
          </w:tcPr>
          <w:p w14:paraId="6FE07711"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shd w:val="clear" w:color="000000" w:fill="FFFFFF"/>
            <w:hideMark/>
          </w:tcPr>
          <w:p w14:paraId="1144C8F4"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osoby nieposzukujące pracy - emerytura</w:t>
            </w:r>
          </w:p>
        </w:tc>
        <w:tc>
          <w:tcPr>
            <w:tcW w:w="1239" w:type="pct"/>
            <w:shd w:val="clear" w:color="000000" w:fill="FFFFFF"/>
            <w:vAlign w:val="center"/>
            <w:hideMark/>
          </w:tcPr>
          <w:p w14:paraId="16DE0332"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652</w:t>
            </w:r>
          </w:p>
        </w:tc>
      </w:tr>
      <w:tr w:rsidR="00F60A08" w:rsidRPr="00873AE6" w14:paraId="37A213F6" w14:textId="77777777" w:rsidTr="00626D15">
        <w:trPr>
          <w:trHeight w:val="900"/>
        </w:trPr>
        <w:tc>
          <w:tcPr>
            <w:tcW w:w="2477" w:type="pct"/>
            <w:gridSpan w:val="2"/>
            <w:vMerge/>
            <w:vAlign w:val="center"/>
            <w:hideMark/>
          </w:tcPr>
          <w:p w14:paraId="0E7E7CC2"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shd w:val="clear" w:color="000000" w:fill="FFFFFF"/>
            <w:hideMark/>
          </w:tcPr>
          <w:p w14:paraId="2584C6A4"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osoby nieposzukujące pracy - choroba, niepełnosprawność</w:t>
            </w:r>
          </w:p>
        </w:tc>
        <w:tc>
          <w:tcPr>
            <w:tcW w:w="1239" w:type="pct"/>
            <w:shd w:val="clear" w:color="000000" w:fill="FFFFFF"/>
            <w:vAlign w:val="center"/>
            <w:hideMark/>
          </w:tcPr>
          <w:p w14:paraId="71C542D7"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36</w:t>
            </w:r>
          </w:p>
        </w:tc>
      </w:tr>
      <w:tr w:rsidR="00F60A08" w:rsidRPr="00873AE6" w14:paraId="31811228" w14:textId="77777777" w:rsidTr="00626D15">
        <w:trPr>
          <w:trHeight w:val="300"/>
        </w:trPr>
        <w:tc>
          <w:tcPr>
            <w:tcW w:w="2477" w:type="pct"/>
            <w:gridSpan w:val="2"/>
            <w:vMerge w:val="restart"/>
            <w:shd w:val="clear" w:color="000000" w:fill="FFFFFF"/>
            <w:hideMark/>
          </w:tcPr>
          <w:p w14:paraId="5FE4A6E5"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Osoby bezrobotne zarejestrowane w urzędach pracy (w tys.)</w:t>
            </w:r>
            <w:r w:rsidRPr="00873AE6">
              <w:rPr>
                <w:rFonts w:ascii="Lato" w:eastAsia="Times New Roman" w:hAnsi="Lato" w:cs="Calibri"/>
                <w:b/>
                <w:bCs/>
                <w:sz w:val="18"/>
                <w:szCs w:val="18"/>
                <w:vertAlign w:val="superscript"/>
                <w:lang w:eastAsia="pl-PL"/>
              </w:rPr>
              <w:t>2)</w:t>
            </w:r>
          </w:p>
        </w:tc>
        <w:tc>
          <w:tcPr>
            <w:tcW w:w="1284" w:type="pct"/>
            <w:shd w:val="clear" w:color="000000" w:fill="FFFFFF"/>
            <w:hideMark/>
          </w:tcPr>
          <w:p w14:paraId="61E399EC"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w:t>
            </w:r>
          </w:p>
        </w:tc>
        <w:tc>
          <w:tcPr>
            <w:tcW w:w="1239" w:type="pct"/>
            <w:shd w:val="clear" w:color="000000" w:fill="FFFFFF"/>
            <w:vAlign w:val="center"/>
            <w:hideMark/>
          </w:tcPr>
          <w:p w14:paraId="7394E0CD"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110,5</w:t>
            </w:r>
          </w:p>
        </w:tc>
      </w:tr>
      <w:tr w:rsidR="00F60A08" w:rsidRPr="00873AE6" w14:paraId="5F1DDDD5" w14:textId="77777777" w:rsidTr="00626D15">
        <w:trPr>
          <w:trHeight w:val="300"/>
        </w:trPr>
        <w:tc>
          <w:tcPr>
            <w:tcW w:w="2477" w:type="pct"/>
            <w:gridSpan w:val="2"/>
            <w:vMerge/>
            <w:vAlign w:val="center"/>
            <w:hideMark/>
          </w:tcPr>
          <w:p w14:paraId="3FA261C5"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shd w:val="clear" w:color="000000" w:fill="FFFFFF"/>
            <w:hideMark/>
          </w:tcPr>
          <w:p w14:paraId="538DA938"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60-64 lata</w:t>
            </w:r>
          </w:p>
        </w:tc>
        <w:tc>
          <w:tcPr>
            <w:tcW w:w="1239" w:type="pct"/>
            <w:shd w:val="clear" w:color="000000" w:fill="FFFFFF"/>
            <w:vAlign w:val="center"/>
            <w:hideMark/>
          </w:tcPr>
          <w:p w14:paraId="7CA19D56"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7,6</w:t>
            </w:r>
          </w:p>
        </w:tc>
      </w:tr>
      <w:tr w:rsidR="00F60A08" w:rsidRPr="00873AE6" w14:paraId="4950D249" w14:textId="77777777" w:rsidTr="00626D15">
        <w:trPr>
          <w:trHeight w:val="300"/>
        </w:trPr>
        <w:tc>
          <w:tcPr>
            <w:tcW w:w="2477" w:type="pct"/>
            <w:gridSpan w:val="2"/>
            <w:vMerge w:val="restart"/>
            <w:shd w:val="clear" w:color="000000" w:fill="FFFFFF"/>
            <w:noWrap/>
            <w:hideMark/>
          </w:tcPr>
          <w:p w14:paraId="17D41C4F" w14:textId="78017A34"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Osoby pobierające </w:t>
            </w:r>
            <w:r w:rsidR="00A845B3">
              <w:rPr>
                <w:rFonts w:ascii="Lato" w:eastAsia="Times New Roman" w:hAnsi="Lato" w:cs="Calibri"/>
                <w:b/>
                <w:bCs/>
                <w:sz w:val="18"/>
                <w:szCs w:val="18"/>
                <w:lang w:eastAsia="pl-PL"/>
              </w:rPr>
              <w:t>emerytury i</w:t>
            </w:r>
            <w:r w:rsidR="00A845B3" w:rsidRPr="00873AE6">
              <w:rPr>
                <w:rFonts w:ascii="Lato" w:eastAsia="Times New Roman" w:hAnsi="Lato" w:cs="Calibri"/>
                <w:b/>
                <w:bCs/>
                <w:sz w:val="18"/>
                <w:szCs w:val="18"/>
                <w:lang w:eastAsia="pl-PL"/>
              </w:rPr>
              <w:t xml:space="preserve"> </w:t>
            </w:r>
            <w:r w:rsidRPr="00873AE6">
              <w:rPr>
                <w:rFonts w:ascii="Lato" w:eastAsia="Times New Roman" w:hAnsi="Lato" w:cs="Calibri"/>
                <w:b/>
                <w:bCs/>
                <w:sz w:val="18"/>
                <w:szCs w:val="18"/>
                <w:lang w:eastAsia="pl-PL"/>
              </w:rPr>
              <w:t>renty</w:t>
            </w:r>
          </w:p>
        </w:tc>
        <w:tc>
          <w:tcPr>
            <w:tcW w:w="2523" w:type="pct"/>
            <w:gridSpan w:val="2"/>
            <w:shd w:val="clear" w:color="000000" w:fill="5B9BD5"/>
            <w:noWrap/>
            <w:hideMark/>
          </w:tcPr>
          <w:p w14:paraId="3F4EB3B4"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ZUS</w:t>
            </w:r>
          </w:p>
        </w:tc>
      </w:tr>
      <w:tr w:rsidR="00F60A08" w:rsidRPr="00873AE6" w14:paraId="316B08C1" w14:textId="77777777" w:rsidTr="00626D15">
        <w:trPr>
          <w:trHeight w:val="619"/>
        </w:trPr>
        <w:tc>
          <w:tcPr>
            <w:tcW w:w="2477" w:type="pct"/>
            <w:gridSpan w:val="2"/>
            <w:vMerge/>
            <w:vAlign w:val="center"/>
            <w:hideMark/>
          </w:tcPr>
          <w:p w14:paraId="3CA028D1"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shd w:val="clear" w:color="000000" w:fill="FFFFFF"/>
            <w:hideMark/>
          </w:tcPr>
          <w:p w14:paraId="674A9BC9"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Rodzaj świadczenia</w:t>
            </w:r>
          </w:p>
        </w:tc>
        <w:tc>
          <w:tcPr>
            <w:tcW w:w="1239" w:type="pct"/>
            <w:shd w:val="clear" w:color="000000" w:fill="FFFFFF"/>
            <w:hideMark/>
          </w:tcPr>
          <w:p w14:paraId="34476143" w14:textId="77777777" w:rsidR="00F60A08" w:rsidRPr="00873AE6" w:rsidRDefault="00F60A08" w:rsidP="00AE3F6E">
            <w:pPr>
              <w:spacing w:after="0" w:line="240" w:lineRule="auto"/>
              <w:jc w:val="center"/>
              <w:rPr>
                <w:rFonts w:ascii="Lato" w:eastAsia="Times New Roman" w:hAnsi="Lato" w:cs="Calibri"/>
                <w:sz w:val="18"/>
                <w:szCs w:val="18"/>
                <w:lang w:eastAsia="pl-PL"/>
              </w:rPr>
            </w:pPr>
            <w:r w:rsidRPr="00873AE6">
              <w:rPr>
                <w:rFonts w:ascii="Lato" w:eastAsia="Times New Roman" w:hAnsi="Lato" w:cs="Calibri"/>
                <w:sz w:val="18"/>
                <w:szCs w:val="18"/>
                <w:lang w:eastAsia="pl-PL"/>
              </w:rPr>
              <w:t>Przeciętna miesięczna liczba emerytów i rencistów (w tys.)</w:t>
            </w:r>
          </w:p>
        </w:tc>
      </w:tr>
      <w:tr w:rsidR="00F60A08" w:rsidRPr="00873AE6" w14:paraId="2F1484E8" w14:textId="77777777" w:rsidTr="00626D15">
        <w:trPr>
          <w:trHeight w:val="300"/>
        </w:trPr>
        <w:tc>
          <w:tcPr>
            <w:tcW w:w="2477" w:type="pct"/>
            <w:gridSpan w:val="2"/>
            <w:vMerge/>
            <w:vAlign w:val="center"/>
            <w:hideMark/>
          </w:tcPr>
          <w:p w14:paraId="723B9D8A"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shd w:val="clear" w:color="000000" w:fill="FFFFFF"/>
            <w:hideMark/>
          </w:tcPr>
          <w:p w14:paraId="7417B7A2"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Emerytury</w:t>
            </w:r>
          </w:p>
        </w:tc>
        <w:tc>
          <w:tcPr>
            <w:tcW w:w="1239" w:type="pct"/>
            <w:shd w:val="clear" w:color="000000" w:fill="FFFFFF"/>
            <w:vAlign w:val="center"/>
            <w:hideMark/>
          </w:tcPr>
          <w:p w14:paraId="4CECAF79"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862,5</w:t>
            </w:r>
          </w:p>
        </w:tc>
      </w:tr>
      <w:tr w:rsidR="00F60A08" w:rsidRPr="00873AE6" w14:paraId="4A21EA89" w14:textId="77777777" w:rsidTr="00626D15">
        <w:trPr>
          <w:trHeight w:val="600"/>
        </w:trPr>
        <w:tc>
          <w:tcPr>
            <w:tcW w:w="2477" w:type="pct"/>
            <w:gridSpan w:val="2"/>
            <w:vMerge/>
            <w:vAlign w:val="center"/>
            <w:hideMark/>
          </w:tcPr>
          <w:p w14:paraId="413B8ADA"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shd w:val="clear" w:color="000000" w:fill="FFFFFF"/>
            <w:hideMark/>
          </w:tcPr>
          <w:p w14:paraId="244AAD7B"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Renty z tytułu niezdolności do pracy</w:t>
            </w:r>
          </w:p>
        </w:tc>
        <w:tc>
          <w:tcPr>
            <w:tcW w:w="1239" w:type="pct"/>
            <w:shd w:val="clear" w:color="000000" w:fill="FFFFFF"/>
            <w:vAlign w:val="center"/>
            <w:hideMark/>
          </w:tcPr>
          <w:p w14:paraId="5FEE0AD1"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58,2</w:t>
            </w:r>
          </w:p>
        </w:tc>
      </w:tr>
      <w:tr w:rsidR="00F60A08" w:rsidRPr="00873AE6" w14:paraId="2B7A3569" w14:textId="77777777" w:rsidTr="00626D15">
        <w:trPr>
          <w:trHeight w:val="300"/>
        </w:trPr>
        <w:tc>
          <w:tcPr>
            <w:tcW w:w="2477" w:type="pct"/>
            <w:gridSpan w:val="2"/>
            <w:vMerge/>
            <w:vAlign w:val="center"/>
            <w:hideMark/>
          </w:tcPr>
          <w:p w14:paraId="122F7838"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shd w:val="clear" w:color="000000" w:fill="FFFFFF"/>
            <w:hideMark/>
          </w:tcPr>
          <w:p w14:paraId="4223A5C7"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Renty rodzinne</w:t>
            </w:r>
          </w:p>
        </w:tc>
        <w:tc>
          <w:tcPr>
            <w:tcW w:w="1239" w:type="pct"/>
            <w:shd w:val="clear" w:color="000000" w:fill="FFFFFF"/>
            <w:vAlign w:val="center"/>
            <w:hideMark/>
          </w:tcPr>
          <w:p w14:paraId="6C9BAE4A"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134,1</w:t>
            </w:r>
          </w:p>
        </w:tc>
      </w:tr>
      <w:tr w:rsidR="00F60A08" w:rsidRPr="00873AE6" w14:paraId="28FF56D9" w14:textId="77777777" w:rsidTr="00626D15">
        <w:trPr>
          <w:trHeight w:val="300"/>
        </w:trPr>
        <w:tc>
          <w:tcPr>
            <w:tcW w:w="2477" w:type="pct"/>
            <w:gridSpan w:val="2"/>
            <w:vMerge/>
            <w:vAlign w:val="center"/>
            <w:hideMark/>
          </w:tcPr>
          <w:p w14:paraId="0A5FBF9C"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2523" w:type="pct"/>
            <w:gridSpan w:val="2"/>
            <w:shd w:val="clear" w:color="000000" w:fill="5B9BD5"/>
            <w:noWrap/>
            <w:hideMark/>
          </w:tcPr>
          <w:p w14:paraId="16467B92"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KRUS</w:t>
            </w:r>
          </w:p>
        </w:tc>
      </w:tr>
      <w:tr w:rsidR="00F60A08" w:rsidRPr="00873AE6" w14:paraId="0D7D96AB" w14:textId="77777777" w:rsidTr="00626D15">
        <w:trPr>
          <w:trHeight w:val="679"/>
        </w:trPr>
        <w:tc>
          <w:tcPr>
            <w:tcW w:w="2477" w:type="pct"/>
            <w:gridSpan w:val="2"/>
            <w:vMerge/>
            <w:vAlign w:val="center"/>
            <w:hideMark/>
          </w:tcPr>
          <w:p w14:paraId="66B38F42"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shd w:val="clear" w:color="000000" w:fill="FFFFFF"/>
            <w:hideMark/>
          </w:tcPr>
          <w:p w14:paraId="118BBB4F"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Rodzaj świadczenia</w:t>
            </w:r>
          </w:p>
        </w:tc>
        <w:tc>
          <w:tcPr>
            <w:tcW w:w="1239" w:type="pct"/>
            <w:shd w:val="clear" w:color="000000" w:fill="FFFFFF"/>
            <w:hideMark/>
          </w:tcPr>
          <w:p w14:paraId="389D817E"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Przeciętna miesięczna liczba emerytów i rencistów (w tys.)</w:t>
            </w:r>
          </w:p>
        </w:tc>
      </w:tr>
      <w:tr w:rsidR="00F60A08" w:rsidRPr="00873AE6" w14:paraId="1A0F3248" w14:textId="77777777" w:rsidTr="00626D15">
        <w:trPr>
          <w:trHeight w:val="300"/>
        </w:trPr>
        <w:tc>
          <w:tcPr>
            <w:tcW w:w="2477" w:type="pct"/>
            <w:gridSpan w:val="2"/>
            <w:vMerge/>
            <w:vAlign w:val="center"/>
            <w:hideMark/>
          </w:tcPr>
          <w:p w14:paraId="2609D412"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shd w:val="clear" w:color="000000" w:fill="FFFFFF"/>
            <w:hideMark/>
          </w:tcPr>
          <w:p w14:paraId="621987FC"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Emerytury</w:t>
            </w:r>
          </w:p>
        </w:tc>
        <w:tc>
          <w:tcPr>
            <w:tcW w:w="1239" w:type="pct"/>
            <w:shd w:val="clear" w:color="000000" w:fill="FFFFFF"/>
            <w:vAlign w:val="center"/>
            <w:hideMark/>
          </w:tcPr>
          <w:p w14:paraId="0882B966"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122,4</w:t>
            </w:r>
          </w:p>
        </w:tc>
      </w:tr>
      <w:tr w:rsidR="00F60A08" w:rsidRPr="00873AE6" w14:paraId="7AF1E091" w14:textId="77777777" w:rsidTr="00626D15">
        <w:trPr>
          <w:trHeight w:val="600"/>
        </w:trPr>
        <w:tc>
          <w:tcPr>
            <w:tcW w:w="2477" w:type="pct"/>
            <w:gridSpan w:val="2"/>
            <w:vMerge/>
            <w:vAlign w:val="center"/>
            <w:hideMark/>
          </w:tcPr>
          <w:p w14:paraId="5408BEC9"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shd w:val="clear" w:color="000000" w:fill="FFFFFF"/>
            <w:hideMark/>
          </w:tcPr>
          <w:p w14:paraId="6E8BFB8F"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Renty z tytułu niezdolności do pracy</w:t>
            </w:r>
          </w:p>
        </w:tc>
        <w:tc>
          <w:tcPr>
            <w:tcW w:w="1239" w:type="pct"/>
            <w:shd w:val="clear" w:color="000000" w:fill="FFFFFF"/>
            <w:vAlign w:val="center"/>
            <w:hideMark/>
          </w:tcPr>
          <w:p w14:paraId="0B3E954A"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21,3</w:t>
            </w:r>
          </w:p>
        </w:tc>
      </w:tr>
      <w:tr w:rsidR="00F60A08" w:rsidRPr="00873AE6" w14:paraId="311B2774" w14:textId="77777777" w:rsidTr="00626D15">
        <w:trPr>
          <w:trHeight w:val="300"/>
        </w:trPr>
        <w:tc>
          <w:tcPr>
            <w:tcW w:w="2477" w:type="pct"/>
            <w:gridSpan w:val="2"/>
            <w:vMerge/>
            <w:vAlign w:val="center"/>
            <w:hideMark/>
          </w:tcPr>
          <w:p w14:paraId="2C410CB8"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shd w:val="clear" w:color="000000" w:fill="FFFFFF"/>
            <w:hideMark/>
          </w:tcPr>
          <w:p w14:paraId="5691B400"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Renty rodzinne</w:t>
            </w:r>
          </w:p>
        </w:tc>
        <w:tc>
          <w:tcPr>
            <w:tcW w:w="1239" w:type="pct"/>
            <w:shd w:val="clear" w:color="000000" w:fill="FFFFFF"/>
            <w:vAlign w:val="center"/>
            <w:hideMark/>
          </w:tcPr>
          <w:p w14:paraId="2EB356F1"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6,7</w:t>
            </w:r>
          </w:p>
        </w:tc>
      </w:tr>
    </w:tbl>
    <w:p w14:paraId="05DF04D4" w14:textId="5763D111" w:rsidR="00F60A08" w:rsidRPr="004A58C2" w:rsidRDefault="00F60A08" w:rsidP="004A58C2">
      <w:pPr>
        <w:spacing w:after="0" w:line="240" w:lineRule="auto"/>
        <w:jc w:val="both"/>
        <w:rPr>
          <w:rFonts w:ascii="Lato" w:hAnsi="Lato" w:cs="Times New Roman"/>
          <w:sz w:val="16"/>
          <w:szCs w:val="16"/>
        </w:rPr>
      </w:pPr>
      <w:r w:rsidRPr="00873AE6">
        <w:rPr>
          <w:rFonts w:ascii="Lato" w:hAnsi="Lato" w:cs="Times New Roman"/>
          <w:sz w:val="16"/>
          <w:szCs w:val="16"/>
        </w:rPr>
        <w:t>Źródło: dane GUS</w:t>
      </w:r>
    </w:p>
    <w:p w14:paraId="2554628C" w14:textId="11B00E45" w:rsidR="00626D15" w:rsidRPr="004A58C2" w:rsidRDefault="00626D15" w:rsidP="004A58C2">
      <w:pPr>
        <w:spacing w:before="120" w:after="120" w:line="276" w:lineRule="auto"/>
        <w:rPr>
          <w:rFonts w:ascii="Lato" w:eastAsia="Times New Roman" w:hAnsi="Lato" w:cs="Calibri"/>
          <w:b/>
          <w:bCs/>
          <w:sz w:val="20"/>
          <w:szCs w:val="20"/>
          <w:lang w:eastAsia="pl-PL"/>
        </w:rPr>
      </w:pPr>
      <w:r w:rsidRPr="004A58C2">
        <w:rPr>
          <w:rFonts w:ascii="Lato" w:eastAsia="Times New Roman" w:hAnsi="Lato" w:cs="Calibri"/>
          <w:b/>
          <w:bCs/>
          <w:sz w:val="20"/>
          <w:szCs w:val="20"/>
          <w:lang w:eastAsia="pl-PL"/>
        </w:rPr>
        <w:t>Sytuacja dochodowa, warunki bytu, w tym warunki mieszkaniowe</w:t>
      </w:r>
    </w:p>
    <w:p w14:paraId="2EB64260" w14:textId="2B5866A6" w:rsidR="00626D15" w:rsidRPr="004A58C2" w:rsidRDefault="00626D15" w:rsidP="004A58C2">
      <w:pPr>
        <w:spacing w:before="120" w:after="120" w:line="276" w:lineRule="auto"/>
        <w:rPr>
          <w:rFonts w:ascii="Lato" w:eastAsia="Times New Roman" w:hAnsi="Lato" w:cs="Calibri"/>
          <w:sz w:val="20"/>
          <w:szCs w:val="20"/>
          <w:lang w:eastAsia="pl-PL"/>
        </w:rPr>
      </w:pPr>
      <w:r w:rsidRPr="004A58C2">
        <w:rPr>
          <w:rFonts w:ascii="Lato" w:eastAsia="Times New Roman" w:hAnsi="Lato" w:cs="Calibri"/>
          <w:sz w:val="20"/>
          <w:szCs w:val="20"/>
          <w:lang w:eastAsia="pl-PL"/>
        </w:rPr>
        <w:t>W 2023 r. w województwie mazowieckim przeciętny miesięczny dochód rozporządzalny przypadający na 1 osobę w gospodarstwach domowych wyniósł 3208,99 zł. Na dochód rozporządzalny gospodarstwa domowego składają się przede wszystkim dochody z pracy najemnej oraz dochody ze świadczeń społecznych. W 2023 r. ich udział w dochodzie rozporządzalnym wyniósł odpowiednio  58,1% i  22,9%. W 2023 r. przeciętne miesięczne wydatki na 1 osobę w gospodarstwach domowych wyniosły  1849,11 zł.  Na żywność i napoje bezalkoholowe gospodarstwa domowe przeznaczały przeciętnie  24,6% ogólnej kwoty wydatków, na opłaty z tytułu użytkowania mieszkania lub domu i za korzystanie z nośników energii -  19,2%, a na zdrowie – 5,5%.</w:t>
      </w:r>
    </w:p>
    <w:p w14:paraId="78785FC5" w14:textId="7966B03D" w:rsidR="00626D15" w:rsidRPr="004A58C2" w:rsidRDefault="00626D15" w:rsidP="004A58C2">
      <w:pPr>
        <w:spacing w:before="120" w:after="120" w:line="276" w:lineRule="auto"/>
        <w:rPr>
          <w:rFonts w:ascii="Lato" w:eastAsia="Times New Roman" w:hAnsi="Lato" w:cs="Calibri"/>
          <w:sz w:val="20"/>
          <w:szCs w:val="20"/>
          <w:lang w:eastAsia="pl-PL"/>
        </w:rPr>
      </w:pPr>
      <w:r w:rsidRPr="004A58C2">
        <w:rPr>
          <w:rFonts w:ascii="Lato" w:eastAsia="Times New Roman" w:hAnsi="Lato" w:cs="Calibri"/>
          <w:sz w:val="20"/>
          <w:szCs w:val="20"/>
          <w:lang w:eastAsia="pl-PL"/>
        </w:rPr>
        <w:t>W 2023 r. swoją sytuację materialną jako dobrą lub raczej dobrą oceniło 57,3% gospodarstw domowych. Udział gospodarstw określających swoją sytuację materialną jako przeciętną wyniósł 37,9%, a raczej złą lub złą ukształtował się na poziomie  4,8%.</w:t>
      </w:r>
    </w:p>
    <w:p w14:paraId="3079F4C5" w14:textId="1E63F728" w:rsidR="00626D15" w:rsidRPr="004A58C2" w:rsidRDefault="00626D15" w:rsidP="004A58C2">
      <w:pPr>
        <w:pStyle w:val="Akapitzlist"/>
        <w:spacing w:before="120" w:after="120" w:line="276" w:lineRule="auto"/>
        <w:ind w:left="0"/>
        <w:rPr>
          <w:rFonts w:ascii="Lato" w:eastAsia="Times New Roman" w:hAnsi="Lato" w:cs="Calibri"/>
          <w:sz w:val="20"/>
          <w:szCs w:val="20"/>
          <w:lang w:eastAsia="pl-PL"/>
        </w:rPr>
      </w:pPr>
      <w:r w:rsidRPr="004A58C2">
        <w:rPr>
          <w:rFonts w:ascii="Lato" w:eastAsia="Times New Roman" w:hAnsi="Lato" w:cs="Calibri"/>
          <w:sz w:val="20"/>
          <w:szCs w:val="20"/>
          <w:lang w:eastAsia="pl-PL"/>
        </w:rPr>
        <w:t>W analizowanym roku przeciętna liczba osób w gospodarstwie domowym ukształtowała się na poziomie 2,40. Przeciętna powierzchnia użytkowa mieszkania zajmowana przez gospodarstwo domowe wyniosła  83,4 m2.</w:t>
      </w:r>
    </w:p>
    <w:p w14:paraId="1EFA7F93" w14:textId="77777777" w:rsidR="00626D15" w:rsidRPr="004A58C2" w:rsidRDefault="00626D15" w:rsidP="004A58C2">
      <w:pPr>
        <w:pStyle w:val="Akapitzlist"/>
        <w:spacing w:before="120" w:after="120" w:line="276" w:lineRule="auto"/>
        <w:ind w:left="0"/>
        <w:rPr>
          <w:rFonts w:ascii="Lato" w:hAnsi="Lato"/>
          <w:b/>
          <w:color w:val="2F5496" w:themeColor="accent1" w:themeShade="BF"/>
          <w:sz w:val="20"/>
          <w:szCs w:val="20"/>
          <w:u w:val="single"/>
        </w:rPr>
      </w:pPr>
    </w:p>
    <w:p w14:paraId="57C8F661" w14:textId="2A202B09" w:rsidR="00F60A08" w:rsidRPr="004A58C2" w:rsidRDefault="00F60A08" w:rsidP="004A58C2">
      <w:pPr>
        <w:pStyle w:val="Akapitzlist"/>
        <w:spacing w:before="120" w:after="120" w:line="276" w:lineRule="auto"/>
        <w:ind w:left="0"/>
        <w:rPr>
          <w:rFonts w:ascii="Lato" w:hAnsi="Lato"/>
          <w:b/>
          <w:color w:val="2F5496" w:themeColor="accent1" w:themeShade="BF"/>
          <w:sz w:val="20"/>
          <w:szCs w:val="20"/>
          <w:u w:val="single"/>
        </w:rPr>
      </w:pPr>
      <w:r w:rsidRPr="004A58C2">
        <w:rPr>
          <w:rFonts w:ascii="Lato" w:hAnsi="Lato"/>
          <w:b/>
          <w:color w:val="2F5496" w:themeColor="accent1" w:themeShade="BF"/>
          <w:sz w:val="20"/>
          <w:szCs w:val="20"/>
          <w:u w:val="single"/>
        </w:rPr>
        <w:t>Dokumenty i strategie</w:t>
      </w:r>
    </w:p>
    <w:p w14:paraId="53A0DE60" w14:textId="77777777" w:rsidR="00F60A08" w:rsidRPr="004A58C2" w:rsidRDefault="00F60A08" w:rsidP="004A58C2">
      <w:pPr>
        <w:pStyle w:val="Akapitzlist"/>
        <w:numPr>
          <w:ilvl w:val="0"/>
          <w:numId w:val="34"/>
        </w:numPr>
        <w:spacing w:before="120" w:after="120" w:line="276" w:lineRule="auto"/>
        <w:rPr>
          <w:rFonts w:ascii="Lato" w:hAnsi="Lato" w:cs="Times New Roman"/>
          <w:sz w:val="20"/>
          <w:szCs w:val="20"/>
        </w:rPr>
      </w:pPr>
      <w:r w:rsidRPr="004A58C2">
        <w:rPr>
          <w:rFonts w:ascii="Lato" w:hAnsi="Lato" w:cs="Times New Roman"/>
          <w:sz w:val="20"/>
          <w:szCs w:val="20"/>
        </w:rPr>
        <w:t>Strategia Polityki Społecznej Województwa Mazowieckiego na lata 2021–2030</w:t>
      </w:r>
    </w:p>
    <w:p w14:paraId="1D29E4AE" w14:textId="2BC55A29" w:rsidR="00626D15" w:rsidRPr="004A58C2" w:rsidRDefault="00F60A08" w:rsidP="004A58C2">
      <w:pPr>
        <w:pStyle w:val="Akapitzlist"/>
        <w:numPr>
          <w:ilvl w:val="0"/>
          <w:numId w:val="34"/>
        </w:numPr>
        <w:spacing w:before="120" w:after="120" w:line="276" w:lineRule="auto"/>
        <w:rPr>
          <w:rFonts w:ascii="Lato" w:hAnsi="Lato"/>
          <w:sz w:val="20"/>
          <w:szCs w:val="20"/>
        </w:rPr>
      </w:pPr>
      <w:r w:rsidRPr="004A58C2">
        <w:rPr>
          <w:rFonts w:ascii="Lato" w:hAnsi="Lato" w:cs="Times New Roman"/>
          <w:sz w:val="20"/>
          <w:szCs w:val="20"/>
        </w:rPr>
        <w:t>Program Polityki Senioralnej Województwa Mazowieckiego na lata 2022-2026</w:t>
      </w:r>
    </w:p>
    <w:p w14:paraId="2C332046" w14:textId="2F1FB410" w:rsidR="00F60A08" w:rsidRPr="004A58C2" w:rsidRDefault="00F60A08" w:rsidP="004A58C2">
      <w:pPr>
        <w:spacing w:before="120" w:after="120" w:line="276" w:lineRule="auto"/>
        <w:rPr>
          <w:rFonts w:ascii="Lato" w:hAnsi="Lato"/>
          <w:b/>
          <w:bCs/>
          <w:color w:val="2F5496" w:themeColor="accent1" w:themeShade="BF"/>
          <w:sz w:val="20"/>
          <w:szCs w:val="20"/>
          <w:u w:val="single"/>
        </w:rPr>
      </w:pPr>
      <w:r w:rsidRPr="004A58C2">
        <w:rPr>
          <w:rFonts w:ascii="Lato" w:hAnsi="Lato"/>
          <w:b/>
          <w:bCs/>
          <w:color w:val="2F5496" w:themeColor="accent1" w:themeShade="BF"/>
          <w:sz w:val="20"/>
          <w:szCs w:val="20"/>
          <w:u w:val="single"/>
        </w:rPr>
        <w:t>Działania na rzecz osób starszych</w:t>
      </w:r>
    </w:p>
    <w:p w14:paraId="4069ED4E" w14:textId="03359CBE" w:rsidR="00F60A08" w:rsidRPr="004A58C2" w:rsidRDefault="00F60A08" w:rsidP="004A58C2">
      <w:pPr>
        <w:spacing w:before="120" w:after="120" w:line="276" w:lineRule="auto"/>
        <w:rPr>
          <w:rFonts w:ascii="Lato" w:eastAsia="Calibri" w:hAnsi="Lato" w:cs="Times New Roman"/>
          <w:sz w:val="20"/>
          <w:szCs w:val="20"/>
        </w:rPr>
      </w:pPr>
      <w:r w:rsidRPr="004A58C2">
        <w:rPr>
          <w:rFonts w:ascii="Lato" w:eastAsia="Calibri" w:hAnsi="Lato" w:cs="Times New Roman"/>
          <w:sz w:val="20"/>
          <w:szCs w:val="20"/>
        </w:rPr>
        <w:t xml:space="preserve">W okresie od 1 stycznia do 31 grudnia 2023 r. Mazowieckie Centrum Polityki Społecznej udzieliło 137 dotacji dla organizacji pozarządowych na łączną kwotę 4 300 000 zł na realizację zadań publicznych, </w:t>
      </w:r>
      <w:r w:rsidR="00D003B3" w:rsidRPr="004A58C2">
        <w:rPr>
          <w:rFonts w:ascii="Lato" w:eastAsia="Calibri" w:hAnsi="Lato" w:cs="Times New Roman"/>
          <w:sz w:val="20"/>
          <w:szCs w:val="20"/>
        </w:rPr>
        <w:br/>
      </w:r>
      <w:r w:rsidRPr="004A58C2">
        <w:rPr>
          <w:rFonts w:ascii="Lato" w:eastAsia="Calibri" w:hAnsi="Lato" w:cs="Times New Roman"/>
          <w:sz w:val="20"/>
          <w:szCs w:val="20"/>
        </w:rPr>
        <w:t>w tym na zadania:</w:t>
      </w:r>
    </w:p>
    <w:p w14:paraId="3AC194F0" w14:textId="3ACAD4AE" w:rsidR="00F60A08" w:rsidRPr="004A58C2" w:rsidRDefault="00F60A08" w:rsidP="004A58C2">
      <w:pPr>
        <w:pStyle w:val="Akapitzlist"/>
        <w:numPr>
          <w:ilvl w:val="0"/>
          <w:numId w:val="35"/>
        </w:numPr>
        <w:spacing w:before="120" w:after="120" w:line="276" w:lineRule="auto"/>
        <w:rPr>
          <w:rFonts w:ascii="Lato" w:eastAsia="Calibri" w:hAnsi="Lato" w:cs="Times New Roman"/>
          <w:sz w:val="20"/>
          <w:szCs w:val="20"/>
        </w:rPr>
      </w:pPr>
      <w:r w:rsidRPr="004A58C2">
        <w:rPr>
          <w:rFonts w:ascii="Lato" w:eastAsia="Calibri" w:hAnsi="Lato" w:cs="Times New Roman"/>
          <w:sz w:val="20"/>
          <w:szCs w:val="20"/>
        </w:rPr>
        <w:t xml:space="preserve">„Działania na rzecz seniorów w zakresie zwiększania samodzielności i przeciwdziałania zagrożeniu marginalizacją społeczną” – 72 dotacje (w tym 17 „małych dotacji” udzielonych </w:t>
      </w:r>
      <w:r w:rsidR="00D003B3" w:rsidRPr="004A58C2">
        <w:rPr>
          <w:rFonts w:ascii="Lato" w:eastAsia="Calibri" w:hAnsi="Lato" w:cs="Times New Roman"/>
          <w:sz w:val="20"/>
          <w:szCs w:val="20"/>
        </w:rPr>
        <w:br/>
      </w:r>
      <w:r w:rsidRPr="004A58C2">
        <w:rPr>
          <w:rFonts w:ascii="Lato" w:eastAsia="Calibri" w:hAnsi="Lato" w:cs="Times New Roman"/>
          <w:sz w:val="20"/>
          <w:szCs w:val="20"/>
        </w:rPr>
        <w:t>w trybie art. 19a ustawy o działalności pożytku publicznego i o wolontariacie) na łączną kwotę 2 763 970 zł;</w:t>
      </w:r>
    </w:p>
    <w:p w14:paraId="2F7B9F98" w14:textId="77777777" w:rsidR="00F60A08" w:rsidRPr="004A58C2" w:rsidRDefault="00F60A08" w:rsidP="004A58C2">
      <w:pPr>
        <w:pStyle w:val="Akapitzlist"/>
        <w:numPr>
          <w:ilvl w:val="0"/>
          <w:numId w:val="35"/>
        </w:numPr>
        <w:spacing w:before="120" w:after="120" w:line="276" w:lineRule="auto"/>
        <w:rPr>
          <w:rFonts w:ascii="Lato" w:eastAsia="Calibri" w:hAnsi="Lato" w:cs="Times New Roman"/>
          <w:sz w:val="20"/>
          <w:szCs w:val="20"/>
        </w:rPr>
      </w:pPr>
      <w:r w:rsidRPr="004A58C2">
        <w:rPr>
          <w:rFonts w:ascii="Lato" w:eastAsia="Calibri" w:hAnsi="Lato" w:cs="Times New Roman"/>
          <w:sz w:val="20"/>
          <w:szCs w:val="20"/>
        </w:rPr>
        <w:t xml:space="preserve">„Wsparcie aktywizacji seniorów w ramach działalności kół gospodyń wiejskich” – 52 dotacje </w:t>
      </w:r>
      <w:r w:rsidRPr="004A58C2">
        <w:rPr>
          <w:rFonts w:ascii="Lato" w:eastAsia="Calibri" w:hAnsi="Lato" w:cs="Times New Roman"/>
          <w:sz w:val="20"/>
          <w:szCs w:val="20"/>
        </w:rPr>
        <w:br/>
        <w:t xml:space="preserve">(w tym 24 „małe dotacje” udzielone w trybie art. 19a ustawy o działalności pożytku publicznego </w:t>
      </w:r>
      <w:r w:rsidRPr="004A58C2">
        <w:rPr>
          <w:rFonts w:ascii="Lato" w:eastAsia="Calibri" w:hAnsi="Lato" w:cs="Times New Roman"/>
          <w:sz w:val="20"/>
          <w:szCs w:val="20"/>
        </w:rPr>
        <w:br/>
        <w:t>i o wolontariacie) na łączną kwotę 500 000 zł;</w:t>
      </w:r>
    </w:p>
    <w:p w14:paraId="34A64CFB" w14:textId="668752B3" w:rsidR="00F60A08" w:rsidRPr="004A58C2" w:rsidRDefault="00F60A08" w:rsidP="004A58C2">
      <w:pPr>
        <w:pStyle w:val="Akapitzlist"/>
        <w:numPr>
          <w:ilvl w:val="0"/>
          <w:numId w:val="35"/>
        </w:numPr>
        <w:spacing w:before="120" w:after="120" w:line="276" w:lineRule="auto"/>
        <w:rPr>
          <w:rFonts w:ascii="Lato" w:eastAsia="Calibri" w:hAnsi="Lato" w:cs="Times New Roman"/>
          <w:sz w:val="20"/>
          <w:szCs w:val="20"/>
        </w:rPr>
      </w:pPr>
      <w:r w:rsidRPr="004A58C2">
        <w:rPr>
          <w:rFonts w:ascii="Lato" w:eastAsia="Calibri" w:hAnsi="Lato" w:cs="Times New Roman"/>
          <w:sz w:val="20"/>
          <w:szCs w:val="20"/>
        </w:rPr>
        <w:t>„Partycypacja seniorów w życiu społecznym” – 1 dotacja na kwotę 72 900 zł (diagnozowanie udziału osób starszych w życiu społecznym;</w:t>
      </w:r>
    </w:p>
    <w:p w14:paraId="6AE40CF3" w14:textId="77777777" w:rsidR="00F60A08" w:rsidRPr="004A58C2" w:rsidRDefault="00F60A08" w:rsidP="004A58C2">
      <w:pPr>
        <w:pStyle w:val="Akapitzlist"/>
        <w:numPr>
          <w:ilvl w:val="0"/>
          <w:numId w:val="35"/>
        </w:numPr>
        <w:spacing w:before="120" w:after="120" w:line="276" w:lineRule="auto"/>
        <w:rPr>
          <w:rFonts w:ascii="Lato" w:eastAsia="Calibri" w:hAnsi="Lato" w:cs="Times New Roman"/>
          <w:sz w:val="20"/>
          <w:szCs w:val="20"/>
        </w:rPr>
      </w:pPr>
      <w:r w:rsidRPr="004A58C2">
        <w:rPr>
          <w:rFonts w:ascii="Lato" w:eastAsia="Calibri" w:hAnsi="Lato" w:cs="Times New Roman"/>
          <w:sz w:val="20"/>
          <w:szCs w:val="20"/>
        </w:rPr>
        <w:t>„Ścieżką edukacyjną w trzeci wiek” – 1 dotacja na kwotę 300 000 zł;</w:t>
      </w:r>
    </w:p>
    <w:p w14:paraId="49D1C954" w14:textId="77777777" w:rsidR="00F60A08" w:rsidRPr="004A58C2" w:rsidRDefault="00F60A08" w:rsidP="004A58C2">
      <w:pPr>
        <w:pStyle w:val="Akapitzlist"/>
        <w:numPr>
          <w:ilvl w:val="0"/>
          <w:numId w:val="35"/>
        </w:numPr>
        <w:spacing w:before="120" w:after="120" w:line="276" w:lineRule="auto"/>
        <w:rPr>
          <w:rFonts w:ascii="Lato" w:eastAsia="Calibri" w:hAnsi="Lato" w:cs="Times New Roman"/>
          <w:sz w:val="20"/>
          <w:szCs w:val="20"/>
        </w:rPr>
      </w:pPr>
      <w:r w:rsidRPr="004A58C2">
        <w:rPr>
          <w:rFonts w:ascii="Lato" w:eastAsia="Calibri" w:hAnsi="Lato" w:cs="Times New Roman"/>
          <w:sz w:val="20"/>
          <w:szCs w:val="20"/>
        </w:rPr>
        <w:t>„Bony społeczne dla seniorów” – 1 dotacja na kwotę 300 000 zł;</w:t>
      </w:r>
    </w:p>
    <w:p w14:paraId="10256985" w14:textId="77777777" w:rsidR="00F60A08" w:rsidRPr="004A58C2" w:rsidRDefault="00F60A08" w:rsidP="004A58C2">
      <w:pPr>
        <w:pStyle w:val="Akapitzlist"/>
        <w:numPr>
          <w:ilvl w:val="0"/>
          <w:numId w:val="35"/>
        </w:numPr>
        <w:spacing w:before="120" w:after="120" w:line="276" w:lineRule="auto"/>
        <w:rPr>
          <w:rFonts w:ascii="Lato" w:eastAsia="Calibri" w:hAnsi="Lato" w:cs="Times New Roman"/>
          <w:sz w:val="20"/>
          <w:szCs w:val="20"/>
        </w:rPr>
      </w:pPr>
      <w:r w:rsidRPr="004A58C2">
        <w:rPr>
          <w:rFonts w:ascii="Lato" w:eastAsia="Calibri" w:hAnsi="Lato" w:cs="Times New Roman"/>
          <w:sz w:val="20"/>
          <w:szCs w:val="20"/>
        </w:rPr>
        <w:t>„Internetowa platforma informacyjno-poradnikowa dla seniorów” – 1 dotacja na kwotę 94 700 zł;</w:t>
      </w:r>
    </w:p>
    <w:p w14:paraId="5A6EB278" w14:textId="289101C9" w:rsidR="00F60A08" w:rsidRPr="004A58C2" w:rsidRDefault="00F60A08" w:rsidP="004A58C2">
      <w:pPr>
        <w:pStyle w:val="Akapitzlist"/>
        <w:numPr>
          <w:ilvl w:val="0"/>
          <w:numId w:val="35"/>
        </w:numPr>
        <w:spacing w:before="120" w:after="120" w:line="276" w:lineRule="auto"/>
        <w:rPr>
          <w:rFonts w:ascii="Lato" w:eastAsia="Calibri" w:hAnsi="Lato" w:cs="Times New Roman"/>
          <w:sz w:val="20"/>
          <w:szCs w:val="20"/>
        </w:rPr>
      </w:pPr>
      <w:r w:rsidRPr="004A58C2">
        <w:rPr>
          <w:rFonts w:ascii="Lato" w:eastAsia="Calibri" w:hAnsi="Lato" w:cs="Times New Roman"/>
          <w:sz w:val="20"/>
          <w:szCs w:val="20"/>
        </w:rPr>
        <w:t>„Pomoc niemedyczna w zakresie ochrony zdrowia psychicznego seniorów” – 9 dotacji na łączną kwotę 268 430 zł</w:t>
      </w:r>
      <w:r w:rsidR="005834A4" w:rsidRPr="004A58C2">
        <w:rPr>
          <w:rFonts w:ascii="Lato" w:eastAsia="Calibri" w:hAnsi="Lato" w:cs="Times New Roman"/>
          <w:sz w:val="20"/>
          <w:szCs w:val="20"/>
        </w:rPr>
        <w:t>.</w:t>
      </w:r>
    </w:p>
    <w:p w14:paraId="2DF0EE65" w14:textId="29D8229B" w:rsidR="005834A4" w:rsidRPr="004A58C2" w:rsidRDefault="00F60A08" w:rsidP="004A58C2">
      <w:pPr>
        <w:spacing w:before="120" w:after="120" w:line="276" w:lineRule="auto"/>
        <w:rPr>
          <w:rFonts w:ascii="Lato" w:hAnsi="Lato"/>
          <w:b/>
          <w:color w:val="2F5496" w:themeColor="accent1" w:themeShade="BF"/>
          <w:sz w:val="20"/>
          <w:szCs w:val="20"/>
          <w:u w:val="single"/>
        </w:rPr>
      </w:pPr>
      <w:r w:rsidRPr="004A58C2">
        <w:rPr>
          <w:rFonts w:ascii="Lato" w:hAnsi="Lato"/>
          <w:b/>
          <w:color w:val="2F5496" w:themeColor="accent1" w:themeShade="BF"/>
          <w:sz w:val="20"/>
          <w:szCs w:val="20"/>
          <w:u w:val="single"/>
        </w:rPr>
        <w:t>Przykłady dobrych praktyk na poziomie powiatu, gminy</w:t>
      </w:r>
    </w:p>
    <w:p w14:paraId="13451FDA" w14:textId="77777777" w:rsidR="00F60A08" w:rsidRPr="004A58C2" w:rsidRDefault="00F60A08" w:rsidP="004A58C2">
      <w:pPr>
        <w:spacing w:before="120" w:after="120" w:line="276" w:lineRule="auto"/>
        <w:rPr>
          <w:rFonts w:ascii="Lato" w:hAnsi="Lato" w:cs="Times New Roman"/>
          <w:b/>
          <w:bCs/>
          <w:sz w:val="20"/>
          <w:szCs w:val="20"/>
        </w:rPr>
      </w:pPr>
      <w:r w:rsidRPr="004A58C2">
        <w:rPr>
          <w:rFonts w:ascii="Lato" w:hAnsi="Lato" w:cs="Times New Roman"/>
          <w:b/>
          <w:bCs/>
          <w:sz w:val="20"/>
          <w:szCs w:val="20"/>
        </w:rPr>
        <w:t>Powiat sochaczewski</w:t>
      </w:r>
    </w:p>
    <w:p w14:paraId="7BA1EE35" w14:textId="5DFE3F01" w:rsidR="005834A4" w:rsidRPr="004A58C2" w:rsidRDefault="00F60A08" w:rsidP="004A58C2">
      <w:pPr>
        <w:spacing w:before="120" w:after="120" w:line="276" w:lineRule="auto"/>
        <w:rPr>
          <w:rFonts w:ascii="Lato" w:hAnsi="Lato" w:cs="Times New Roman"/>
          <w:sz w:val="20"/>
          <w:szCs w:val="20"/>
        </w:rPr>
      </w:pPr>
      <w:r w:rsidRPr="004A58C2">
        <w:rPr>
          <w:rFonts w:ascii="Lato" w:hAnsi="Lato" w:cs="Times New Roman"/>
          <w:sz w:val="20"/>
          <w:szCs w:val="20"/>
        </w:rPr>
        <w:t xml:space="preserve">Udział w ogólnopolskiej akcji </w:t>
      </w:r>
      <w:r w:rsidRPr="004A58C2">
        <w:rPr>
          <w:rFonts w:ascii="Lato" w:hAnsi="Lato" w:cs="Times New Roman"/>
          <w:i/>
          <w:iCs/>
          <w:sz w:val="20"/>
          <w:szCs w:val="20"/>
        </w:rPr>
        <w:t>Święty Mikołaj dla Seniora</w:t>
      </w:r>
      <w:r w:rsidRPr="004A58C2">
        <w:rPr>
          <w:rFonts w:ascii="Lato" w:hAnsi="Lato" w:cs="Times New Roman"/>
          <w:sz w:val="20"/>
          <w:szCs w:val="20"/>
        </w:rPr>
        <w:t xml:space="preserve"> - mieszkańcy pisali listy do Świętego Mikołaja</w:t>
      </w:r>
      <w:r w:rsidR="00D003B3" w:rsidRPr="004A58C2">
        <w:rPr>
          <w:rFonts w:ascii="Lato" w:hAnsi="Lato" w:cs="Times New Roman"/>
          <w:sz w:val="20"/>
          <w:szCs w:val="20"/>
        </w:rPr>
        <w:t xml:space="preserve">. </w:t>
      </w:r>
      <w:r w:rsidRPr="004A58C2">
        <w:rPr>
          <w:rFonts w:ascii="Lato" w:hAnsi="Lato" w:cs="Times New Roman"/>
          <w:sz w:val="20"/>
          <w:szCs w:val="20"/>
        </w:rPr>
        <w:t xml:space="preserve">Wszystkie listy, prośby zostały wysłuchane i mieszkańcy otrzymali wymarzone prezenty. Prezenty </w:t>
      </w:r>
      <w:r w:rsidR="00D003B3" w:rsidRPr="004A58C2">
        <w:rPr>
          <w:rFonts w:ascii="Lato" w:hAnsi="Lato" w:cs="Times New Roman"/>
          <w:sz w:val="20"/>
          <w:szCs w:val="20"/>
        </w:rPr>
        <w:br/>
      </w:r>
      <w:r w:rsidRPr="004A58C2">
        <w:rPr>
          <w:rFonts w:ascii="Lato" w:hAnsi="Lato" w:cs="Times New Roman"/>
          <w:sz w:val="20"/>
          <w:szCs w:val="20"/>
        </w:rPr>
        <w:t>te niejednokrotnie były jedynymi prezentami otrzymanymi kiedykolwiek</w:t>
      </w:r>
      <w:r w:rsidR="005834A4" w:rsidRPr="004A58C2">
        <w:rPr>
          <w:rFonts w:ascii="Lato" w:hAnsi="Lato" w:cs="Times New Roman"/>
          <w:sz w:val="20"/>
          <w:szCs w:val="20"/>
        </w:rPr>
        <w:t>.</w:t>
      </w:r>
    </w:p>
    <w:p w14:paraId="7F5C850F" w14:textId="77777777" w:rsidR="00F60A08" w:rsidRPr="004A58C2" w:rsidRDefault="00F60A08" w:rsidP="004A58C2">
      <w:pPr>
        <w:spacing w:before="120" w:after="120" w:line="276" w:lineRule="auto"/>
        <w:rPr>
          <w:rFonts w:ascii="Lato" w:hAnsi="Lato" w:cs="Times New Roman"/>
          <w:b/>
          <w:bCs/>
          <w:sz w:val="20"/>
          <w:szCs w:val="20"/>
        </w:rPr>
      </w:pPr>
      <w:r w:rsidRPr="004A58C2">
        <w:rPr>
          <w:rFonts w:ascii="Lato" w:hAnsi="Lato" w:cs="Times New Roman"/>
          <w:b/>
          <w:bCs/>
          <w:sz w:val="20"/>
          <w:szCs w:val="20"/>
        </w:rPr>
        <w:t>Powiat Żuromiński</w:t>
      </w:r>
    </w:p>
    <w:p w14:paraId="3D073B2B" w14:textId="7DC3F209" w:rsidR="00F60A08" w:rsidRPr="004A58C2" w:rsidRDefault="00F60A08" w:rsidP="004A58C2">
      <w:pPr>
        <w:spacing w:before="120" w:after="120" w:line="276" w:lineRule="auto"/>
        <w:rPr>
          <w:rFonts w:ascii="Lato" w:hAnsi="Lato" w:cs="Times New Roman"/>
          <w:sz w:val="20"/>
          <w:szCs w:val="20"/>
        </w:rPr>
      </w:pPr>
      <w:r w:rsidRPr="004A58C2">
        <w:rPr>
          <w:rFonts w:ascii="Lato" w:hAnsi="Lato" w:cs="Times New Roman"/>
          <w:sz w:val="20"/>
          <w:szCs w:val="20"/>
        </w:rPr>
        <w:t xml:space="preserve">Senioralna Rada Powiatu Żuromińskiego - udział w imprezach promujących swoją działalność tj. Dożynkach Województwa Mazowieckiego, X Międzypokoleniowej Sztafecie Turystycznej - Wędruj </w:t>
      </w:r>
      <w:r w:rsidR="00D003B3" w:rsidRPr="004A58C2">
        <w:rPr>
          <w:rFonts w:ascii="Lato" w:hAnsi="Lato" w:cs="Times New Roman"/>
          <w:sz w:val="20"/>
          <w:szCs w:val="20"/>
        </w:rPr>
        <w:br/>
      </w:r>
      <w:r w:rsidRPr="004A58C2">
        <w:rPr>
          <w:rFonts w:ascii="Lato" w:hAnsi="Lato" w:cs="Times New Roman"/>
          <w:sz w:val="20"/>
          <w:szCs w:val="20"/>
        </w:rPr>
        <w:t xml:space="preserve">z Nami!  Przygotowanie wniosków o dotacje m. in. do Marszałka Województwa Mazowieckiego </w:t>
      </w:r>
      <w:r w:rsidR="00D003B3" w:rsidRPr="004A58C2">
        <w:rPr>
          <w:rFonts w:ascii="Lato" w:hAnsi="Lato" w:cs="Times New Roman"/>
          <w:sz w:val="20"/>
          <w:szCs w:val="20"/>
        </w:rPr>
        <w:br/>
      </w:r>
      <w:r w:rsidRPr="004A58C2">
        <w:rPr>
          <w:rFonts w:ascii="Lato" w:hAnsi="Lato" w:cs="Times New Roman"/>
          <w:sz w:val="20"/>
          <w:szCs w:val="20"/>
        </w:rPr>
        <w:t xml:space="preserve">w sprawie dofinansowania zadania pn. "SENIORZY POWIATU ŻUROMIŃSKIEGO" dla emerytów </w:t>
      </w:r>
      <w:r w:rsidR="00D003B3" w:rsidRPr="004A58C2">
        <w:rPr>
          <w:rFonts w:ascii="Lato" w:hAnsi="Lato" w:cs="Times New Roman"/>
          <w:sz w:val="20"/>
          <w:szCs w:val="20"/>
        </w:rPr>
        <w:br/>
      </w:r>
      <w:r w:rsidRPr="004A58C2">
        <w:rPr>
          <w:rFonts w:ascii="Lato" w:hAnsi="Lato" w:cs="Times New Roman"/>
          <w:sz w:val="20"/>
          <w:szCs w:val="20"/>
        </w:rPr>
        <w:t>i inwalidów z terenu Powiatu Żuromińskiego.</w:t>
      </w:r>
    </w:p>
    <w:p w14:paraId="5975C579" w14:textId="77777777" w:rsidR="00F60A08" w:rsidRPr="004A58C2" w:rsidRDefault="00F60A08" w:rsidP="004A58C2">
      <w:pPr>
        <w:spacing w:before="120" w:after="120" w:line="276" w:lineRule="auto"/>
        <w:rPr>
          <w:rFonts w:ascii="Lato" w:hAnsi="Lato" w:cs="Times New Roman"/>
          <w:b/>
          <w:bCs/>
          <w:sz w:val="20"/>
          <w:szCs w:val="20"/>
        </w:rPr>
      </w:pPr>
      <w:r w:rsidRPr="004A58C2">
        <w:rPr>
          <w:rFonts w:ascii="Lato" w:hAnsi="Lato" w:cs="Times New Roman"/>
          <w:b/>
          <w:bCs/>
          <w:sz w:val="20"/>
          <w:szCs w:val="20"/>
        </w:rPr>
        <w:t>Gmina Legionowo</w:t>
      </w:r>
    </w:p>
    <w:p w14:paraId="3C65DF73" w14:textId="612939F4" w:rsidR="00F60A08" w:rsidRPr="004A58C2" w:rsidRDefault="000F02B8" w:rsidP="004A58C2">
      <w:pPr>
        <w:spacing w:before="120" w:after="120" w:line="276" w:lineRule="auto"/>
        <w:rPr>
          <w:rFonts w:ascii="Lato" w:hAnsi="Lato" w:cs="Times New Roman"/>
          <w:sz w:val="20"/>
          <w:szCs w:val="20"/>
        </w:rPr>
      </w:pPr>
      <w:r w:rsidRPr="004A58C2">
        <w:rPr>
          <w:rFonts w:ascii="Lato" w:hAnsi="Lato" w:cs="Times New Roman"/>
          <w:sz w:val="20"/>
          <w:szCs w:val="20"/>
        </w:rPr>
        <w:t>L</w:t>
      </w:r>
      <w:r w:rsidR="00F60A08" w:rsidRPr="004A58C2">
        <w:rPr>
          <w:rFonts w:ascii="Lato" w:hAnsi="Lato" w:cs="Times New Roman"/>
          <w:sz w:val="20"/>
          <w:szCs w:val="20"/>
        </w:rPr>
        <w:t>okalna Karta Seniora w Legionowie (program zniżek i rabatów u lokalnych przedsiębiorców).</w:t>
      </w:r>
    </w:p>
    <w:p w14:paraId="2B3A1DB7" w14:textId="77777777" w:rsidR="00F60A08" w:rsidRPr="004A58C2" w:rsidRDefault="00F60A08" w:rsidP="004A58C2">
      <w:pPr>
        <w:spacing w:before="120" w:after="120" w:line="276" w:lineRule="auto"/>
        <w:rPr>
          <w:rFonts w:ascii="Lato" w:hAnsi="Lato" w:cs="Times New Roman"/>
          <w:b/>
          <w:bCs/>
          <w:sz w:val="20"/>
          <w:szCs w:val="20"/>
        </w:rPr>
      </w:pPr>
      <w:r w:rsidRPr="004A58C2">
        <w:rPr>
          <w:rFonts w:ascii="Lato" w:hAnsi="Lato" w:cs="Times New Roman"/>
          <w:b/>
          <w:bCs/>
          <w:sz w:val="20"/>
          <w:szCs w:val="20"/>
        </w:rPr>
        <w:t>Gmina Halinów</w:t>
      </w:r>
    </w:p>
    <w:p w14:paraId="6934A77E" w14:textId="05A13B0F" w:rsidR="00F60A08" w:rsidRPr="004A58C2" w:rsidRDefault="00F60A08" w:rsidP="004A58C2">
      <w:pPr>
        <w:spacing w:before="120" w:after="120" w:line="276" w:lineRule="auto"/>
        <w:rPr>
          <w:rFonts w:ascii="Lato" w:hAnsi="Lato" w:cs="Times New Roman"/>
          <w:sz w:val="20"/>
          <w:szCs w:val="20"/>
        </w:rPr>
      </w:pPr>
      <w:r w:rsidRPr="004A58C2">
        <w:rPr>
          <w:rFonts w:ascii="Lato" w:hAnsi="Lato" w:cs="Times New Roman"/>
          <w:sz w:val="20"/>
          <w:szCs w:val="20"/>
        </w:rPr>
        <w:t xml:space="preserve">Wolontariat w gminie Halinów - pomoc w sprzątaniu, pomoc w zrobieniu zakupów, rozmowa, wyście </w:t>
      </w:r>
      <w:r w:rsidR="00D003B3" w:rsidRPr="004A58C2">
        <w:rPr>
          <w:rFonts w:ascii="Lato" w:hAnsi="Lato" w:cs="Times New Roman"/>
          <w:sz w:val="20"/>
          <w:szCs w:val="20"/>
        </w:rPr>
        <w:br/>
      </w:r>
      <w:r w:rsidRPr="004A58C2">
        <w:rPr>
          <w:rFonts w:ascii="Lato" w:hAnsi="Lato" w:cs="Times New Roman"/>
          <w:sz w:val="20"/>
          <w:szCs w:val="20"/>
        </w:rPr>
        <w:t>na spacer - działania pomagające w przezwyciężeniu poczucia izolacji i stagnacji;</w:t>
      </w:r>
    </w:p>
    <w:p w14:paraId="240A748D" w14:textId="77777777" w:rsidR="00F60A08" w:rsidRPr="004A58C2" w:rsidRDefault="00F60A08" w:rsidP="004A58C2">
      <w:pPr>
        <w:spacing w:before="120" w:after="120" w:line="276" w:lineRule="auto"/>
        <w:rPr>
          <w:rFonts w:ascii="Lato" w:hAnsi="Lato" w:cs="Times New Roman"/>
          <w:b/>
          <w:bCs/>
          <w:sz w:val="20"/>
          <w:szCs w:val="20"/>
        </w:rPr>
      </w:pPr>
      <w:r w:rsidRPr="004A58C2">
        <w:rPr>
          <w:rFonts w:ascii="Lato" w:hAnsi="Lato" w:cs="Times New Roman"/>
          <w:b/>
          <w:bCs/>
          <w:sz w:val="20"/>
          <w:szCs w:val="20"/>
        </w:rPr>
        <w:t>Gmina Dzierzążnia</w:t>
      </w:r>
    </w:p>
    <w:p w14:paraId="0F0CF6CF" w14:textId="156353C4" w:rsidR="00F60A08" w:rsidRPr="004A58C2" w:rsidRDefault="00F60A08" w:rsidP="004A58C2">
      <w:pPr>
        <w:spacing w:before="120" w:after="120" w:line="276" w:lineRule="auto"/>
        <w:rPr>
          <w:rFonts w:ascii="Lato" w:hAnsi="Lato" w:cs="Times New Roman"/>
          <w:sz w:val="20"/>
          <w:szCs w:val="20"/>
        </w:rPr>
      </w:pPr>
      <w:r w:rsidRPr="004A58C2">
        <w:rPr>
          <w:rFonts w:ascii="Lato" w:hAnsi="Lato" w:cs="Times New Roman"/>
          <w:sz w:val="20"/>
          <w:szCs w:val="20"/>
        </w:rPr>
        <w:t xml:space="preserve">Praca socjalna ukierunkowana na osoby w wieku 60+: pomoc w kompletowaniu dokumentów w celu uzyskania emerytury z ZUS lub KRUS, pomoc w uzyskaniu prawa do świadczenia uzupełniającego oraz świadczenia wspierającego, informowanie o możliwości uzyskania żywności z Banku Żywności, pomoc </w:t>
      </w:r>
      <w:r w:rsidR="00D003B3" w:rsidRPr="004A58C2">
        <w:rPr>
          <w:rFonts w:ascii="Lato" w:hAnsi="Lato" w:cs="Times New Roman"/>
          <w:sz w:val="20"/>
          <w:szCs w:val="20"/>
        </w:rPr>
        <w:br/>
      </w:r>
      <w:r w:rsidRPr="004A58C2">
        <w:rPr>
          <w:rFonts w:ascii="Lato" w:hAnsi="Lato" w:cs="Times New Roman"/>
          <w:sz w:val="20"/>
          <w:szCs w:val="20"/>
        </w:rPr>
        <w:t xml:space="preserve">w transporcie osób starszych na wizytę lekarską jak również pomoc w realizacji recept, zakupie </w:t>
      </w:r>
      <w:r w:rsidRPr="004A58C2">
        <w:rPr>
          <w:rFonts w:ascii="Lato" w:hAnsi="Lato" w:cs="Times New Roman"/>
          <w:sz w:val="20"/>
          <w:szCs w:val="20"/>
        </w:rPr>
        <w:lastRenderedPageBreak/>
        <w:t xml:space="preserve">artykułów spożywczych i środków czystości, informowanie o możliwości skorzystania z pomocy </w:t>
      </w:r>
      <w:r w:rsidR="00D003B3" w:rsidRPr="004A58C2">
        <w:rPr>
          <w:rFonts w:ascii="Lato" w:hAnsi="Lato" w:cs="Times New Roman"/>
          <w:sz w:val="20"/>
          <w:szCs w:val="20"/>
        </w:rPr>
        <w:br/>
      </w:r>
      <w:r w:rsidRPr="004A58C2">
        <w:rPr>
          <w:rFonts w:ascii="Lato" w:hAnsi="Lato" w:cs="Times New Roman"/>
          <w:sz w:val="20"/>
          <w:szCs w:val="20"/>
        </w:rPr>
        <w:t>w formie dodatku elektrycznego oraz skompletowaniu niezbędnych dokumentów w celu uzyskania wsparcia finansowego z programu "Czyste powietrze".</w:t>
      </w:r>
    </w:p>
    <w:p w14:paraId="7F652A61" w14:textId="77777777" w:rsidR="00F60A08" w:rsidRPr="004A58C2" w:rsidRDefault="00F60A08" w:rsidP="004A58C2">
      <w:pPr>
        <w:spacing w:before="120" w:after="120" w:line="276" w:lineRule="auto"/>
        <w:rPr>
          <w:rFonts w:ascii="Lato" w:hAnsi="Lato" w:cs="Times New Roman"/>
          <w:b/>
          <w:bCs/>
          <w:sz w:val="20"/>
          <w:szCs w:val="20"/>
        </w:rPr>
      </w:pPr>
      <w:r w:rsidRPr="004A58C2">
        <w:rPr>
          <w:rFonts w:ascii="Lato" w:hAnsi="Lato" w:cs="Times New Roman"/>
          <w:b/>
          <w:bCs/>
          <w:sz w:val="20"/>
          <w:szCs w:val="20"/>
        </w:rPr>
        <w:t>Gmina Pruszków</w:t>
      </w:r>
    </w:p>
    <w:p w14:paraId="145ADD07" w14:textId="1E914B37" w:rsidR="00F60A08" w:rsidRPr="004A58C2" w:rsidRDefault="00F60A08" w:rsidP="004A58C2">
      <w:pPr>
        <w:spacing w:before="120" w:after="120" w:line="276" w:lineRule="auto"/>
        <w:rPr>
          <w:rFonts w:ascii="Lato" w:hAnsi="Lato" w:cs="Times New Roman"/>
          <w:sz w:val="20"/>
          <w:szCs w:val="20"/>
        </w:rPr>
      </w:pPr>
      <w:r w:rsidRPr="004A58C2">
        <w:rPr>
          <w:rFonts w:ascii="Lato" w:hAnsi="Lato" w:cs="Times New Roman"/>
          <w:i/>
          <w:iCs/>
          <w:sz w:val="20"/>
          <w:szCs w:val="20"/>
        </w:rPr>
        <w:t>Pruszkowski Miesiąc Aktywnego Seniora</w:t>
      </w:r>
      <w:r w:rsidRPr="004A58C2">
        <w:rPr>
          <w:rFonts w:ascii="Lato" w:hAnsi="Lato" w:cs="Times New Roman"/>
          <w:sz w:val="20"/>
          <w:szCs w:val="20"/>
        </w:rPr>
        <w:t xml:space="preserve"> (imprezy artystyczne, sportowe, integracyjne, w których udział wzięło łącznie 800 osób), wolontariat (19 osób).</w:t>
      </w:r>
    </w:p>
    <w:p w14:paraId="6F9F18DF" w14:textId="46FF3B9F" w:rsidR="00F60A08" w:rsidRPr="004A58C2" w:rsidRDefault="00F60A08" w:rsidP="004A58C2">
      <w:pPr>
        <w:spacing w:before="120" w:after="120" w:line="276" w:lineRule="auto"/>
        <w:rPr>
          <w:rFonts w:ascii="Lato" w:hAnsi="Lato" w:cs="Times New Roman"/>
          <w:sz w:val="20"/>
          <w:szCs w:val="20"/>
        </w:rPr>
      </w:pPr>
      <w:r w:rsidRPr="004A58C2">
        <w:rPr>
          <w:rFonts w:ascii="Lato" w:hAnsi="Lato" w:cs="Times New Roman"/>
          <w:i/>
          <w:iCs/>
          <w:sz w:val="20"/>
          <w:szCs w:val="20"/>
        </w:rPr>
        <w:t>Pruszkowskie Lato Seniora</w:t>
      </w:r>
      <w:r w:rsidRPr="004A58C2">
        <w:rPr>
          <w:rFonts w:ascii="Lato" w:hAnsi="Lato" w:cs="Times New Roman"/>
          <w:sz w:val="20"/>
          <w:szCs w:val="20"/>
        </w:rPr>
        <w:t xml:space="preserve"> (łącznie 650 osób), spotkania międzypokoleniowe (ok. 180 osób), spacery </w:t>
      </w:r>
      <w:r w:rsidR="00D003B3" w:rsidRPr="004A58C2">
        <w:rPr>
          <w:rFonts w:ascii="Lato" w:hAnsi="Lato" w:cs="Times New Roman"/>
          <w:sz w:val="20"/>
          <w:szCs w:val="20"/>
        </w:rPr>
        <w:br/>
      </w:r>
      <w:r w:rsidRPr="004A58C2">
        <w:rPr>
          <w:rFonts w:ascii="Lato" w:hAnsi="Lato" w:cs="Times New Roman"/>
          <w:sz w:val="20"/>
          <w:szCs w:val="20"/>
        </w:rPr>
        <w:t>z kijkami Nordic Walking (ok. 10 osób), zajęcia artystyczne stacjonarne (ok. 20 os.) i on-line (ok. 206 obserwujących), aktywizacja on-line (łamigłówki, dyskusje, średnio 255 reagujących), brydż (12 os.), prelekcje i warsztaty (średnio 20 os. na każdych</w:t>
      </w:r>
      <w:r w:rsidR="004D433B" w:rsidRPr="004A58C2">
        <w:rPr>
          <w:rFonts w:ascii="Lato" w:hAnsi="Lato" w:cs="Times New Roman"/>
          <w:sz w:val="20"/>
          <w:szCs w:val="20"/>
        </w:rPr>
        <w:t>).</w:t>
      </w:r>
    </w:p>
    <w:p w14:paraId="458A0BD6" w14:textId="77777777" w:rsidR="00F60A08" w:rsidRPr="004A58C2" w:rsidRDefault="00F60A08" w:rsidP="004A58C2">
      <w:pPr>
        <w:spacing w:before="120" w:after="120" w:line="276" w:lineRule="auto"/>
        <w:rPr>
          <w:rFonts w:ascii="Lato" w:hAnsi="Lato" w:cs="Times New Roman"/>
          <w:b/>
          <w:bCs/>
          <w:sz w:val="20"/>
          <w:szCs w:val="20"/>
        </w:rPr>
      </w:pPr>
      <w:r w:rsidRPr="004A58C2">
        <w:rPr>
          <w:rFonts w:ascii="Lato" w:hAnsi="Lato" w:cs="Times New Roman"/>
          <w:b/>
          <w:bCs/>
          <w:sz w:val="20"/>
          <w:szCs w:val="20"/>
        </w:rPr>
        <w:t>Gmina Mszczonów</w:t>
      </w:r>
    </w:p>
    <w:p w14:paraId="5E84A00A" w14:textId="489F16E8" w:rsidR="00F60A08" w:rsidRPr="004A58C2" w:rsidRDefault="00F60A08" w:rsidP="004A58C2">
      <w:pPr>
        <w:spacing w:before="120" w:after="120" w:line="276" w:lineRule="auto"/>
        <w:rPr>
          <w:rFonts w:ascii="Lato" w:hAnsi="Lato" w:cs="Times New Roman"/>
          <w:sz w:val="20"/>
          <w:szCs w:val="20"/>
        </w:rPr>
      </w:pPr>
      <w:r w:rsidRPr="004A58C2">
        <w:rPr>
          <w:rFonts w:ascii="Lato" w:hAnsi="Lato" w:cs="Times New Roman"/>
          <w:sz w:val="20"/>
          <w:szCs w:val="20"/>
        </w:rPr>
        <w:t>Mszczonowski Uniwersytet Trzeciego Wieku</w:t>
      </w:r>
      <w:r w:rsidR="004D433B" w:rsidRPr="004A58C2">
        <w:rPr>
          <w:rFonts w:ascii="Lato" w:hAnsi="Lato" w:cs="Times New Roman"/>
          <w:sz w:val="20"/>
          <w:szCs w:val="20"/>
        </w:rPr>
        <w:t xml:space="preserve"> (MUTW)</w:t>
      </w:r>
      <w:r w:rsidRPr="004A58C2">
        <w:rPr>
          <w:rFonts w:ascii="Lato" w:hAnsi="Lato" w:cs="Times New Roman"/>
          <w:sz w:val="20"/>
          <w:szCs w:val="20"/>
        </w:rPr>
        <w:t xml:space="preserve"> jest sekcją edukacyjno-integracyjną dla seniorów, działającą w Mszczonowskim Ośrodku Kultury. MUTW zakłada uczestnictwo osób starszych </w:t>
      </w:r>
      <w:r w:rsidR="00D003B3" w:rsidRPr="004A58C2">
        <w:rPr>
          <w:rFonts w:ascii="Lato" w:hAnsi="Lato" w:cs="Times New Roman"/>
          <w:sz w:val="20"/>
          <w:szCs w:val="20"/>
        </w:rPr>
        <w:br/>
      </w:r>
      <w:r w:rsidRPr="004A58C2">
        <w:rPr>
          <w:rFonts w:ascii="Lato" w:hAnsi="Lato" w:cs="Times New Roman"/>
          <w:sz w:val="20"/>
          <w:szCs w:val="20"/>
        </w:rPr>
        <w:t xml:space="preserve">w różnorodnych formach aktywności takich, jak cykle wykładów i prelekcji medycznych, spotkań literackich, teatralnych, zajęciach sportowo-leczniczych, itp. </w:t>
      </w:r>
      <w:r w:rsidR="004D433B" w:rsidRPr="004A58C2">
        <w:rPr>
          <w:rFonts w:ascii="Lato" w:hAnsi="Lato" w:cs="Times New Roman"/>
          <w:sz w:val="20"/>
          <w:szCs w:val="20"/>
        </w:rPr>
        <w:t>W ramach MUTW odbywają się m.in.:</w:t>
      </w:r>
      <w:r w:rsidRPr="004A58C2">
        <w:rPr>
          <w:rFonts w:ascii="Lato" w:hAnsi="Lato" w:cs="Times New Roman"/>
          <w:sz w:val="20"/>
          <w:szCs w:val="20"/>
        </w:rPr>
        <w:t xml:space="preserve"> wykłady, lektorat językowy, zajęcia z promocji zdrowia i zdrowego trybu życia, zajęcia informatyczne, plastyczne, pilates, </w:t>
      </w:r>
      <w:r w:rsidR="00F6725A" w:rsidRPr="004A58C2">
        <w:rPr>
          <w:rFonts w:ascii="Lato" w:hAnsi="Lato" w:cs="Times New Roman"/>
          <w:sz w:val="20"/>
          <w:szCs w:val="20"/>
        </w:rPr>
        <w:t>gimnastyka geriatryczna</w:t>
      </w:r>
      <w:r w:rsidRPr="004A58C2">
        <w:rPr>
          <w:rFonts w:ascii="Lato" w:hAnsi="Lato" w:cs="Times New Roman"/>
          <w:sz w:val="20"/>
          <w:szCs w:val="20"/>
        </w:rPr>
        <w:t xml:space="preserve">, aerobik </w:t>
      </w:r>
      <w:r w:rsidR="00F6725A" w:rsidRPr="004A58C2">
        <w:rPr>
          <w:rFonts w:ascii="Lato" w:hAnsi="Lato" w:cs="Times New Roman"/>
          <w:sz w:val="20"/>
          <w:szCs w:val="20"/>
        </w:rPr>
        <w:t>wodny</w:t>
      </w:r>
      <w:r w:rsidRPr="004A58C2">
        <w:rPr>
          <w:rFonts w:ascii="Lato" w:hAnsi="Lato" w:cs="Times New Roman"/>
          <w:sz w:val="20"/>
          <w:szCs w:val="20"/>
        </w:rPr>
        <w:t>, zajęcia taneczne czy amatorski teatr.</w:t>
      </w:r>
    </w:p>
    <w:p w14:paraId="20FC8E4E" w14:textId="77777777" w:rsidR="00F60A08" w:rsidRPr="004A58C2" w:rsidRDefault="00F60A08" w:rsidP="004A58C2">
      <w:pPr>
        <w:spacing w:before="120" w:after="120" w:line="276" w:lineRule="auto"/>
        <w:rPr>
          <w:rFonts w:ascii="Lato" w:hAnsi="Lato"/>
          <w:b/>
          <w:bCs/>
          <w:color w:val="2F5496" w:themeColor="accent1" w:themeShade="BF"/>
          <w:sz w:val="20"/>
          <w:szCs w:val="20"/>
          <w:u w:val="single"/>
        </w:rPr>
      </w:pPr>
      <w:r w:rsidRPr="004A58C2">
        <w:rPr>
          <w:rFonts w:ascii="Lato" w:hAnsi="Lato"/>
          <w:b/>
          <w:bCs/>
          <w:color w:val="2F5496" w:themeColor="accent1" w:themeShade="BF"/>
          <w:sz w:val="20"/>
          <w:szCs w:val="20"/>
          <w:u w:val="single"/>
        </w:rPr>
        <w:t>Przykłady innowacyjnych rozwiązań</w:t>
      </w:r>
    </w:p>
    <w:p w14:paraId="13EC04AE" w14:textId="77777777" w:rsidR="00F60A08" w:rsidRPr="004A58C2" w:rsidRDefault="00F60A08" w:rsidP="004A58C2">
      <w:pPr>
        <w:spacing w:before="120" w:after="120" w:line="276" w:lineRule="auto"/>
        <w:rPr>
          <w:rFonts w:ascii="Lato" w:hAnsi="Lato" w:cs="Times New Roman"/>
          <w:sz w:val="20"/>
          <w:szCs w:val="20"/>
        </w:rPr>
      </w:pPr>
      <w:r w:rsidRPr="004A58C2">
        <w:rPr>
          <w:rFonts w:ascii="Lato" w:hAnsi="Lato" w:cs="Times New Roman"/>
          <w:b/>
          <w:bCs/>
          <w:sz w:val="20"/>
          <w:szCs w:val="20"/>
        </w:rPr>
        <w:t>Gmina Glinojeck</w:t>
      </w:r>
      <w:r w:rsidRPr="004A58C2">
        <w:rPr>
          <w:rFonts w:ascii="Lato" w:hAnsi="Lato" w:cs="Times New Roman"/>
          <w:sz w:val="20"/>
          <w:szCs w:val="20"/>
        </w:rPr>
        <w:t xml:space="preserve"> </w:t>
      </w:r>
    </w:p>
    <w:p w14:paraId="3897EE04" w14:textId="1A3E9B73" w:rsidR="00F60A08" w:rsidRPr="004A58C2" w:rsidRDefault="00F60A08" w:rsidP="004A58C2">
      <w:pPr>
        <w:spacing w:before="120" w:after="120" w:line="276" w:lineRule="auto"/>
        <w:rPr>
          <w:rFonts w:ascii="Lato" w:hAnsi="Lato" w:cs="Times New Roman"/>
          <w:sz w:val="20"/>
          <w:szCs w:val="20"/>
        </w:rPr>
      </w:pPr>
      <w:r w:rsidRPr="004A58C2">
        <w:rPr>
          <w:rFonts w:ascii="Lato" w:hAnsi="Lato" w:cs="Times New Roman"/>
          <w:sz w:val="20"/>
          <w:szCs w:val="20"/>
        </w:rPr>
        <w:t xml:space="preserve">Interaktywny "Magiczny dywan - urządzenie projekcyjne” - Interaktywna mata przeznaczona </w:t>
      </w:r>
      <w:r w:rsidR="00D003B3" w:rsidRPr="004A58C2">
        <w:rPr>
          <w:rFonts w:ascii="Lato" w:hAnsi="Lato" w:cs="Times New Roman"/>
          <w:sz w:val="20"/>
          <w:szCs w:val="20"/>
        </w:rPr>
        <w:br/>
      </w:r>
      <w:r w:rsidRPr="004A58C2">
        <w:rPr>
          <w:rFonts w:ascii="Lato" w:hAnsi="Lato" w:cs="Times New Roman"/>
          <w:sz w:val="20"/>
          <w:szCs w:val="20"/>
        </w:rPr>
        <w:t>do rehabilitacji osób starszych</w:t>
      </w:r>
      <w:r w:rsidR="00F6725A" w:rsidRPr="004A58C2">
        <w:rPr>
          <w:rFonts w:ascii="Lato" w:hAnsi="Lato" w:cs="Times New Roman"/>
          <w:sz w:val="20"/>
          <w:szCs w:val="20"/>
        </w:rPr>
        <w:t>.</w:t>
      </w:r>
    </w:p>
    <w:p w14:paraId="3792E000" w14:textId="77777777" w:rsidR="00F60A08" w:rsidRPr="004A58C2" w:rsidRDefault="00F60A08" w:rsidP="004A58C2">
      <w:pPr>
        <w:spacing w:before="120" w:after="120" w:line="276" w:lineRule="auto"/>
        <w:rPr>
          <w:rFonts w:ascii="Lato" w:hAnsi="Lato" w:cs="Times New Roman"/>
          <w:sz w:val="20"/>
          <w:szCs w:val="20"/>
        </w:rPr>
      </w:pPr>
      <w:r w:rsidRPr="004A58C2">
        <w:rPr>
          <w:rFonts w:ascii="Lato" w:hAnsi="Lato" w:cs="Times New Roman"/>
          <w:b/>
          <w:bCs/>
          <w:sz w:val="20"/>
          <w:szCs w:val="20"/>
        </w:rPr>
        <w:t>Gmina Nasielsk</w:t>
      </w:r>
      <w:r w:rsidRPr="004A58C2">
        <w:rPr>
          <w:rFonts w:ascii="Lato" w:hAnsi="Lato" w:cs="Times New Roman"/>
          <w:sz w:val="20"/>
          <w:szCs w:val="20"/>
        </w:rPr>
        <w:t xml:space="preserve"> </w:t>
      </w:r>
    </w:p>
    <w:p w14:paraId="18A843F5" w14:textId="71CD043F" w:rsidR="00F60A08" w:rsidRPr="004A58C2" w:rsidRDefault="00F6725A" w:rsidP="004A58C2">
      <w:pPr>
        <w:spacing w:before="120" w:after="120" w:line="276" w:lineRule="auto"/>
        <w:rPr>
          <w:rFonts w:ascii="Lato" w:hAnsi="Lato" w:cs="Times New Roman"/>
          <w:sz w:val="20"/>
          <w:szCs w:val="20"/>
        </w:rPr>
      </w:pPr>
      <w:r w:rsidRPr="004A58C2">
        <w:rPr>
          <w:rFonts w:ascii="Lato" w:hAnsi="Lato" w:cs="Times New Roman"/>
          <w:sz w:val="20"/>
          <w:szCs w:val="20"/>
        </w:rPr>
        <w:t>O</w:t>
      </w:r>
      <w:r w:rsidR="00F60A08" w:rsidRPr="004A58C2">
        <w:rPr>
          <w:rFonts w:ascii="Lato" w:hAnsi="Lato" w:cs="Times New Roman"/>
          <w:sz w:val="20"/>
          <w:szCs w:val="20"/>
        </w:rPr>
        <w:t>rganizacja bezpłatnych szkoleń on-line dla seniorów w zakresie cyberbezpieczeństwa (jak nie dać się okraść w Internecie oraz jak zadbać o bezpieczeństwo swojego telefonu), którego celem było zwiększenie świadomości i uwrażliwienie tej grupy społecznej</w:t>
      </w:r>
      <w:r w:rsidRPr="004A58C2">
        <w:rPr>
          <w:rFonts w:ascii="Lato" w:hAnsi="Lato" w:cs="Times New Roman"/>
          <w:sz w:val="20"/>
          <w:szCs w:val="20"/>
        </w:rPr>
        <w:t xml:space="preserve"> </w:t>
      </w:r>
      <w:r w:rsidR="00F60A08" w:rsidRPr="004A58C2">
        <w:rPr>
          <w:rFonts w:ascii="Lato" w:hAnsi="Lato" w:cs="Times New Roman"/>
          <w:sz w:val="20"/>
          <w:szCs w:val="20"/>
        </w:rPr>
        <w:t>na zagrożenia występujące w Internecie.</w:t>
      </w:r>
    </w:p>
    <w:p w14:paraId="0A43CD52" w14:textId="77777777" w:rsidR="00F60A08" w:rsidRPr="00AE3F6E" w:rsidRDefault="00F60A08" w:rsidP="00AE3F6E">
      <w:pPr>
        <w:spacing w:after="0" w:line="240" w:lineRule="auto"/>
        <w:jc w:val="both"/>
        <w:rPr>
          <w:rFonts w:ascii="Lato" w:hAnsi="Lato"/>
          <w:sz w:val="20"/>
          <w:szCs w:val="20"/>
        </w:rPr>
      </w:pPr>
    </w:p>
    <w:p w14:paraId="535812DB" w14:textId="77777777" w:rsidR="00DE49E7" w:rsidRDefault="00DE49E7" w:rsidP="00AE3F6E">
      <w:pPr>
        <w:pStyle w:val="Nagwek2"/>
        <w:sectPr w:rsidR="00DE49E7">
          <w:pgSz w:w="11906" w:h="16838"/>
          <w:pgMar w:top="1417" w:right="1417" w:bottom="1417" w:left="1417" w:header="708" w:footer="708" w:gutter="0"/>
          <w:cols w:space="708"/>
          <w:docGrid w:linePitch="360"/>
        </w:sectPr>
      </w:pPr>
      <w:bookmarkStart w:id="32" w:name="_Toc172619428"/>
    </w:p>
    <w:p w14:paraId="662888EC" w14:textId="77777777" w:rsidR="00F60A08" w:rsidRPr="00AE3F6E" w:rsidRDefault="00F60A08" w:rsidP="00461314">
      <w:pPr>
        <w:pStyle w:val="Nagwek2"/>
        <w:spacing w:before="120" w:after="120"/>
      </w:pPr>
      <w:bookmarkStart w:id="33" w:name="_Toc180679220"/>
      <w:r w:rsidRPr="00AE3F6E">
        <w:lastRenderedPageBreak/>
        <w:t>Województwo opolskie</w:t>
      </w:r>
      <w:bookmarkEnd w:id="32"/>
      <w:bookmarkEnd w:id="33"/>
    </w:p>
    <w:p w14:paraId="3C19A02C" w14:textId="7B28AD60" w:rsidR="00F60A08" w:rsidRPr="004A58C2" w:rsidRDefault="00F60A08" w:rsidP="00AE3F6E">
      <w:pPr>
        <w:pStyle w:val="Legenda"/>
        <w:keepNext/>
        <w:spacing w:after="0"/>
        <w:rPr>
          <w:rFonts w:ascii="Lato" w:hAnsi="Lato"/>
          <w:sz w:val="16"/>
          <w:szCs w:val="16"/>
        </w:rPr>
      </w:pPr>
      <w:bookmarkStart w:id="34" w:name="_Toc180679204"/>
      <w:r w:rsidRPr="004A58C2">
        <w:rPr>
          <w:rFonts w:ascii="Lato" w:hAnsi="Lato"/>
          <w:b/>
          <w:bCs/>
          <w:sz w:val="16"/>
          <w:szCs w:val="16"/>
        </w:rPr>
        <w:t xml:space="preserve">Tabela </w:t>
      </w:r>
      <w:r w:rsidRPr="004A58C2">
        <w:rPr>
          <w:rFonts w:ascii="Lato" w:hAnsi="Lato"/>
          <w:b/>
          <w:bCs/>
          <w:sz w:val="16"/>
          <w:szCs w:val="16"/>
        </w:rPr>
        <w:fldChar w:fldCharType="begin"/>
      </w:r>
      <w:r w:rsidRPr="004A58C2">
        <w:rPr>
          <w:rFonts w:ascii="Lato" w:hAnsi="Lato"/>
          <w:b/>
          <w:bCs/>
          <w:sz w:val="16"/>
          <w:szCs w:val="16"/>
        </w:rPr>
        <w:instrText xml:space="preserve"> SEQ Tabela \* ARABIC </w:instrText>
      </w:r>
      <w:r w:rsidRPr="004A58C2">
        <w:rPr>
          <w:rFonts w:ascii="Lato" w:hAnsi="Lato"/>
          <w:b/>
          <w:bCs/>
          <w:sz w:val="16"/>
          <w:szCs w:val="16"/>
        </w:rPr>
        <w:fldChar w:fldCharType="separate"/>
      </w:r>
      <w:r w:rsidR="00F52ED5" w:rsidRPr="004A58C2">
        <w:rPr>
          <w:rFonts w:ascii="Lato" w:hAnsi="Lato"/>
          <w:b/>
          <w:bCs/>
          <w:noProof/>
          <w:sz w:val="16"/>
          <w:szCs w:val="16"/>
        </w:rPr>
        <w:t>8</w:t>
      </w:r>
      <w:r w:rsidRPr="004A58C2">
        <w:rPr>
          <w:rFonts w:ascii="Lato" w:hAnsi="Lato"/>
          <w:b/>
          <w:bCs/>
          <w:noProof/>
          <w:sz w:val="16"/>
          <w:szCs w:val="16"/>
        </w:rPr>
        <w:fldChar w:fldCharType="end"/>
      </w:r>
      <w:r w:rsidRPr="004A58C2">
        <w:rPr>
          <w:rFonts w:ascii="Lato" w:hAnsi="Lato"/>
          <w:sz w:val="16"/>
          <w:szCs w:val="16"/>
        </w:rPr>
        <w:t xml:space="preserve"> Karta </w:t>
      </w:r>
      <w:r w:rsidRPr="00461314">
        <w:rPr>
          <w:rFonts w:ascii="Lato" w:hAnsi="Lato"/>
          <w:sz w:val="16"/>
          <w:szCs w:val="16"/>
        </w:rPr>
        <w:t>województwa</w:t>
      </w:r>
      <w:r w:rsidRPr="004A58C2">
        <w:rPr>
          <w:rFonts w:ascii="Lato" w:hAnsi="Lato"/>
          <w:sz w:val="16"/>
          <w:szCs w:val="16"/>
        </w:rPr>
        <w:t xml:space="preserve"> opolskiego za 2023 r.</w:t>
      </w:r>
      <w:r w:rsidR="0098129C" w:rsidRPr="004A58C2">
        <w:rPr>
          <w:rStyle w:val="Odwoanieprzypisudolnego"/>
          <w:rFonts w:ascii="Lato" w:hAnsi="Lato"/>
          <w:sz w:val="16"/>
          <w:szCs w:val="16"/>
        </w:rPr>
        <w:footnoteReference w:id="10"/>
      </w:r>
      <w:bookmarkEnd w:id="34"/>
    </w:p>
    <w:tbl>
      <w:tblPr>
        <w:tblW w:w="5000" w:type="pct"/>
        <w:tblCellMar>
          <w:left w:w="70" w:type="dxa"/>
          <w:right w:w="70" w:type="dxa"/>
        </w:tblCellMar>
        <w:tblLook w:val="04A0" w:firstRow="1" w:lastRow="0" w:firstColumn="1" w:lastColumn="0" w:noHBand="0" w:noVBand="1"/>
      </w:tblPr>
      <w:tblGrid>
        <w:gridCol w:w="2243"/>
        <w:gridCol w:w="2246"/>
        <w:gridCol w:w="2327"/>
        <w:gridCol w:w="2246"/>
      </w:tblGrid>
      <w:tr w:rsidR="00F60A08" w:rsidRPr="00873AE6" w14:paraId="50A2AD6B" w14:textId="77777777" w:rsidTr="001B73AB">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5B9BD5"/>
            <w:noWrap/>
            <w:hideMark/>
          </w:tcPr>
          <w:p w14:paraId="3E229B0A"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WOJEWÓDZTWO OPOLSKIE</w:t>
            </w:r>
          </w:p>
        </w:tc>
      </w:tr>
      <w:tr w:rsidR="00F60A08" w:rsidRPr="00873AE6" w14:paraId="40000ED6" w14:textId="77777777" w:rsidTr="001B73AB">
        <w:trPr>
          <w:trHeight w:val="300"/>
        </w:trPr>
        <w:tc>
          <w:tcPr>
            <w:tcW w:w="1238" w:type="pct"/>
            <w:vMerge w:val="restart"/>
            <w:tcBorders>
              <w:top w:val="nil"/>
              <w:left w:val="single" w:sz="4" w:space="0" w:color="auto"/>
              <w:bottom w:val="single" w:sz="4" w:space="0" w:color="auto"/>
              <w:right w:val="single" w:sz="4" w:space="0" w:color="auto"/>
            </w:tcBorders>
            <w:shd w:val="clear" w:color="000000" w:fill="FFFFFF"/>
            <w:noWrap/>
            <w:hideMark/>
          </w:tcPr>
          <w:p w14:paraId="0BE3B319" w14:textId="77777777" w:rsidR="00F60A08" w:rsidRPr="00873AE6" w:rsidRDefault="00F60A08" w:rsidP="00AE3F6E">
            <w:pPr>
              <w:spacing w:after="0" w:line="240" w:lineRule="auto"/>
              <w:jc w:val="center"/>
              <w:rPr>
                <w:rFonts w:ascii="Lato" w:eastAsia="Times New Roman" w:hAnsi="Lato" w:cs="Calibri"/>
                <w:sz w:val="18"/>
                <w:szCs w:val="18"/>
                <w:lang w:eastAsia="pl-PL"/>
              </w:rPr>
            </w:pPr>
            <w:r w:rsidRPr="00873AE6">
              <w:rPr>
                <w:rFonts w:ascii="Lato" w:eastAsia="Times New Roman" w:hAnsi="Lato" w:cs="Calibri"/>
                <w:sz w:val="18"/>
                <w:szCs w:val="18"/>
                <w:lang w:eastAsia="pl-PL"/>
              </w:rPr>
              <w:t xml:space="preserve">Informacje o regionie </w:t>
            </w:r>
          </w:p>
        </w:tc>
        <w:tc>
          <w:tcPr>
            <w:tcW w:w="1239" w:type="pct"/>
            <w:tcBorders>
              <w:top w:val="nil"/>
              <w:left w:val="nil"/>
              <w:bottom w:val="single" w:sz="4" w:space="0" w:color="auto"/>
              <w:right w:val="single" w:sz="4" w:space="0" w:color="auto"/>
            </w:tcBorders>
            <w:shd w:val="clear" w:color="000000" w:fill="FFFFFF"/>
            <w:noWrap/>
            <w:hideMark/>
          </w:tcPr>
          <w:p w14:paraId="395A75AA"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Liczba gmin</w:t>
            </w:r>
          </w:p>
        </w:tc>
        <w:tc>
          <w:tcPr>
            <w:tcW w:w="2524" w:type="pct"/>
            <w:gridSpan w:val="2"/>
            <w:tcBorders>
              <w:top w:val="single" w:sz="4" w:space="0" w:color="auto"/>
              <w:left w:val="nil"/>
              <w:bottom w:val="single" w:sz="4" w:space="0" w:color="auto"/>
              <w:right w:val="single" w:sz="4" w:space="0" w:color="auto"/>
            </w:tcBorders>
            <w:shd w:val="clear" w:color="000000" w:fill="FFFFFF"/>
            <w:hideMark/>
          </w:tcPr>
          <w:p w14:paraId="5E60BB58"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71</w:t>
            </w:r>
          </w:p>
        </w:tc>
      </w:tr>
      <w:tr w:rsidR="00F60A08" w:rsidRPr="00873AE6" w14:paraId="63810F2D" w14:textId="77777777" w:rsidTr="001B73AB">
        <w:trPr>
          <w:trHeight w:val="300"/>
        </w:trPr>
        <w:tc>
          <w:tcPr>
            <w:tcW w:w="1238" w:type="pct"/>
            <w:vMerge/>
            <w:tcBorders>
              <w:top w:val="nil"/>
              <w:left w:val="single" w:sz="4" w:space="0" w:color="auto"/>
              <w:bottom w:val="single" w:sz="4" w:space="0" w:color="auto"/>
              <w:right w:val="single" w:sz="4" w:space="0" w:color="auto"/>
            </w:tcBorders>
            <w:vAlign w:val="center"/>
            <w:hideMark/>
          </w:tcPr>
          <w:p w14:paraId="5D4608D9" w14:textId="77777777" w:rsidR="00F60A08" w:rsidRPr="00873AE6" w:rsidRDefault="00F60A08" w:rsidP="00AE3F6E">
            <w:pPr>
              <w:spacing w:after="0" w:line="240" w:lineRule="auto"/>
              <w:rPr>
                <w:rFonts w:ascii="Lato" w:eastAsia="Times New Roman" w:hAnsi="Lato" w:cs="Calibri"/>
                <w:sz w:val="18"/>
                <w:szCs w:val="18"/>
                <w:lang w:eastAsia="pl-PL"/>
              </w:rPr>
            </w:pPr>
          </w:p>
        </w:tc>
        <w:tc>
          <w:tcPr>
            <w:tcW w:w="1239" w:type="pct"/>
            <w:tcBorders>
              <w:top w:val="nil"/>
              <w:left w:val="nil"/>
              <w:bottom w:val="single" w:sz="4" w:space="0" w:color="auto"/>
              <w:right w:val="single" w:sz="4" w:space="0" w:color="auto"/>
            </w:tcBorders>
            <w:shd w:val="clear" w:color="000000" w:fill="FFFFFF"/>
            <w:noWrap/>
            <w:hideMark/>
          </w:tcPr>
          <w:p w14:paraId="62CE5641"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Liczba powiatów</w:t>
            </w:r>
          </w:p>
        </w:tc>
        <w:tc>
          <w:tcPr>
            <w:tcW w:w="2524" w:type="pct"/>
            <w:gridSpan w:val="2"/>
            <w:tcBorders>
              <w:top w:val="single" w:sz="4" w:space="0" w:color="auto"/>
              <w:left w:val="nil"/>
              <w:bottom w:val="single" w:sz="4" w:space="0" w:color="auto"/>
              <w:right w:val="single" w:sz="4" w:space="0" w:color="auto"/>
            </w:tcBorders>
            <w:shd w:val="clear" w:color="000000" w:fill="FFFFFF"/>
            <w:hideMark/>
          </w:tcPr>
          <w:p w14:paraId="20CFEB42"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11 powiatów i 1 miasto na prawach powiatu</w:t>
            </w:r>
          </w:p>
        </w:tc>
      </w:tr>
      <w:tr w:rsidR="00F60A08" w:rsidRPr="00873AE6" w14:paraId="339BCF52" w14:textId="77777777" w:rsidTr="001B73AB">
        <w:trPr>
          <w:trHeight w:val="300"/>
        </w:trPr>
        <w:tc>
          <w:tcPr>
            <w:tcW w:w="1238" w:type="pct"/>
            <w:vMerge/>
            <w:tcBorders>
              <w:top w:val="nil"/>
              <w:left w:val="single" w:sz="4" w:space="0" w:color="auto"/>
              <w:bottom w:val="single" w:sz="4" w:space="0" w:color="auto"/>
              <w:right w:val="single" w:sz="4" w:space="0" w:color="auto"/>
            </w:tcBorders>
            <w:vAlign w:val="center"/>
            <w:hideMark/>
          </w:tcPr>
          <w:p w14:paraId="69302722" w14:textId="77777777" w:rsidR="00F60A08" w:rsidRPr="00873AE6" w:rsidRDefault="00F60A08" w:rsidP="00AE3F6E">
            <w:pPr>
              <w:spacing w:after="0" w:line="240" w:lineRule="auto"/>
              <w:rPr>
                <w:rFonts w:ascii="Lato" w:eastAsia="Times New Roman" w:hAnsi="Lato" w:cs="Calibri"/>
                <w:sz w:val="18"/>
                <w:szCs w:val="18"/>
                <w:lang w:eastAsia="pl-PL"/>
              </w:rPr>
            </w:pPr>
          </w:p>
        </w:tc>
        <w:tc>
          <w:tcPr>
            <w:tcW w:w="1239" w:type="pct"/>
            <w:tcBorders>
              <w:top w:val="nil"/>
              <w:left w:val="nil"/>
              <w:bottom w:val="single" w:sz="4" w:space="0" w:color="auto"/>
              <w:right w:val="single" w:sz="4" w:space="0" w:color="auto"/>
            </w:tcBorders>
            <w:shd w:val="clear" w:color="000000" w:fill="FFFFFF"/>
            <w:noWrap/>
            <w:hideMark/>
          </w:tcPr>
          <w:p w14:paraId="775A31DE"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Powierzchnia</w:t>
            </w:r>
          </w:p>
        </w:tc>
        <w:tc>
          <w:tcPr>
            <w:tcW w:w="2524" w:type="pct"/>
            <w:gridSpan w:val="2"/>
            <w:tcBorders>
              <w:top w:val="single" w:sz="4" w:space="0" w:color="auto"/>
              <w:left w:val="nil"/>
              <w:bottom w:val="single" w:sz="4" w:space="0" w:color="auto"/>
              <w:right w:val="single" w:sz="4" w:space="0" w:color="auto"/>
            </w:tcBorders>
            <w:shd w:val="clear" w:color="000000" w:fill="FFFFFF"/>
            <w:hideMark/>
          </w:tcPr>
          <w:p w14:paraId="5A380EC7"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9 411 km2</w:t>
            </w:r>
          </w:p>
        </w:tc>
      </w:tr>
      <w:tr w:rsidR="00F60A08" w:rsidRPr="00873AE6" w14:paraId="2B39E054" w14:textId="77777777" w:rsidTr="001B73AB">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5B9BD5"/>
            <w:noWrap/>
            <w:hideMark/>
          </w:tcPr>
          <w:p w14:paraId="7B6D4D42"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DEMOGRAFIA</w:t>
            </w:r>
          </w:p>
        </w:tc>
      </w:tr>
      <w:tr w:rsidR="00F60A08" w:rsidRPr="00873AE6" w14:paraId="4B075D7E" w14:textId="77777777" w:rsidTr="001B73AB">
        <w:trPr>
          <w:trHeight w:val="300"/>
        </w:trPr>
        <w:tc>
          <w:tcPr>
            <w:tcW w:w="1238" w:type="pct"/>
            <w:tcBorders>
              <w:top w:val="nil"/>
              <w:left w:val="single" w:sz="4" w:space="0" w:color="auto"/>
              <w:bottom w:val="single" w:sz="4" w:space="0" w:color="auto"/>
              <w:right w:val="nil"/>
            </w:tcBorders>
            <w:shd w:val="clear" w:color="000000" w:fill="FFFFFF"/>
            <w:noWrap/>
            <w:hideMark/>
          </w:tcPr>
          <w:p w14:paraId="665FBA06"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Treść</w:t>
            </w:r>
          </w:p>
        </w:tc>
        <w:tc>
          <w:tcPr>
            <w:tcW w:w="1239" w:type="pct"/>
            <w:tcBorders>
              <w:top w:val="nil"/>
              <w:left w:val="single" w:sz="4" w:space="0" w:color="auto"/>
              <w:bottom w:val="nil"/>
              <w:right w:val="single" w:sz="4" w:space="0" w:color="auto"/>
            </w:tcBorders>
            <w:shd w:val="clear" w:color="000000" w:fill="FFFFFF"/>
            <w:noWrap/>
            <w:hideMark/>
          </w:tcPr>
          <w:p w14:paraId="01706B46"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2021</w:t>
            </w:r>
          </w:p>
        </w:tc>
        <w:tc>
          <w:tcPr>
            <w:tcW w:w="1284" w:type="pct"/>
            <w:tcBorders>
              <w:top w:val="nil"/>
              <w:left w:val="nil"/>
              <w:bottom w:val="nil"/>
              <w:right w:val="single" w:sz="4" w:space="0" w:color="auto"/>
            </w:tcBorders>
            <w:shd w:val="clear" w:color="000000" w:fill="FFFFFF"/>
            <w:noWrap/>
            <w:hideMark/>
          </w:tcPr>
          <w:p w14:paraId="50D00FE8"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2022</w:t>
            </w:r>
          </w:p>
        </w:tc>
        <w:tc>
          <w:tcPr>
            <w:tcW w:w="1239" w:type="pct"/>
            <w:tcBorders>
              <w:top w:val="nil"/>
              <w:left w:val="nil"/>
              <w:bottom w:val="nil"/>
              <w:right w:val="single" w:sz="4" w:space="0" w:color="auto"/>
            </w:tcBorders>
            <w:shd w:val="clear" w:color="000000" w:fill="FFFFFF"/>
            <w:noWrap/>
            <w:hideMark/>
          </w:tcPr>
          <w:p w14:paraId="58FF08F4"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2023</w:t>
            </w:r>
          </w:p>
        </w:tc>
      </w:tr>
      <w:tr w:rsidR="00F60A08" w:rsidRPr="00873AE6" w14:paraId="11081020" w14:textId="77777777" w:rsidTr="001B73AB">
        <w:trPr>
          <w:trHeight w:val="582"/>
        </w:trPr>
        <w:tc>
          <w:tcPr>
            <w:tcW w:w="1238" w:type="pct"/>
            <w:tcBorders>
              <w:top w:val="nil"/>
              <w:left w:val="single" w:sz="4" w:space="0" w:color="auto"/>
              <w:bottom w:val="single" w:sz="4" w:space="0" w:color="auto"/>
              <w:right w:val="nil"/>
            </w:tcBorders>
            <w:shd w:val="clear" w:color="000000" w:fill="FFFFFF"/>
            <w:hideMark/>
          </w:tcPr>
          <w:p w14:paraId="749A9757"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Populacja ogółem</w:t>
            </w:r>
          </w:p>
        </w:tc>
        <w:tc>
          <w:tcPr>
            <w:tcW w:w="123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9ACEC60" w14:textId="77777777" w:rsidR="00F60A08" w:rsidRPr="00873AE6" w:rsidRDefault="00F60A08" w:rsidP="00AE3F6E">
            <w:pPr>
              <w:spacing w:after="0" w:line="240" w:lineRule="auto"/>
              <w:jc w:val="right"/>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948583</w:t>
            </w:r>
          </w:p>
        </w:tc>
        <w:tc>
          <w:tcPr>
            <w:tcW w:w="1284" w:type="pct"/>
            <w:tcBorders>
              <w:top w:val="single" w:sz="4" w:space="0" w:color="auto"/>
              <w:left w:val="nil"/>
              <w:bottom w:val="single" w:sz="4" w:space="0" w:color="auto"/>
              <w:right w:val="single" w:sz="4" w:space="0" w:color="auto"/>
            </w:tcBorders>
            <w:shd w:val="clear" w:color="000000" w:fill="FFFFFF"/>
            <w:vAlign w:val="center"/>
            <w:hideMark/>
          </w:tcPr>
          <w:p w14:paraId="29F4FDD0" w14:textId="77777777" w:rsidR="00F60A08" w:rsidRPr="00873AE6" w:rsidRDefault="00F60A08" w:rsidP="00AE3F6E">
            <w:pPr>
              <w:spacing w:after="0" w:line="240" w:lineRule="auto"/>
              <w:jc w:val="right"/>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942441</w:t>
            </w:r>
          </w:p>
        </w:tc>
        <w:tc>
          <w:tcPr>
            <w:tcW w:w="1239" w:type="pct"/>
            <w:tcBorders>
              <w:top w:val="single" w:sz="4" w:space="0" w:color="auto"/>
              <w:left w:val="nil"/>
              <w:bottom w:val="single" w:sz="4" w:space="0" w:color="auto"/>
              <w:right w:val="single" w:sz="4" w:space="0" w:color="auto"/>
            </w:tcBorders>
            <w:shd w:val="clear" w:color="000000" w:fill="FFFFFF"/>
            <w:vAlign w:val="center"/>
            <w:hideMark/>
          </w:tcPr>
          <w:p w14:paraId="36B9CD5C" w14:textId="77777777" w:rsidR="00F60A08" w:rsidRPr="00873AE6" w:rsidRDefault="00F60A08" w:rsidP="00AE3F6E">
            <w:pPr>
              <w:spacing w:after="0" w:line="240" w:lineRule="auto"/>
              <w:jc w:val="right"/>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936725</w:t>
            </w:r>
          </w:p>
        </w:tc>
      </w:tr>
      <w:tr w:rsidR="00F60A08" w:rsidRPr="00873AE6" w14:paraId="4E7E3231" w14:textId="77777777" w:rsidTr="001B73AB">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hideMark/>
          </w:tcPr>
          <w:p w14:paraId="7D5F5CF6"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w:t>
            </w:r>
            <w:r w:rsidRPr="00873AE6">
              <w:rPr>
                <w:rFonts w:ascii="Lato" w:eastAsia="Times New Roman" w:hAnsi="Lato" w:cs="Calibri"/>
                <w:sz w:val="18"/>
                <w:szCs w:val="18"/>
                <w:lang w:eastAsia="pl-PL"/>
              </w:rPr>
              <w:t>w tym</w:t>
            </w:r>
          </w:p>
        </w:tc>
      </w:tr>
      <w:tr w:rsidR="00F60A08" w:rsidRPr="00873AE6" w14:paraId="238895BB" w14:textId="77777777" w:rsidTr="001B73AB">
        <w:trPr>
          <w:trHeight w:val="349"/>
        </w:trPr>
        <w:tc>
          <w:tcPr>
            <w:tcW w:w="1238" w:type="pct"/>
            <w:tcBorders>
              <w:top w:val="single" w:sz="4" w:space="0" w:color="auto"/>
              <w:left w:val="single" w:sz="4" w:space="0" w:color="auto"/>
              <w:bottom w:val="single" w:sz="4" w:space="0" w:color="auto"/>
              <w:right w:val="nil"/>
            </w:tcBorders>
            <w:shd w:val="clear" w:color="000000" w:fill="FFFFFF"/>
            <w:hideMark/>
          </w:tcPr>
          <w:p w14:paraId="5A586022"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w wieku 60 lat i więcej</w:t>
            </w:r>
          </w:p>
        </w:tc>
        <w:tc>
          <w:tcPr>
            <w:tcW w:w="123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B6CEC7E"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255713</w:t>
            </w:r>
          </w:p>
        </w:tc>
        <w:tc>
          <w:tcPr>
            <w:tcW w:w="1284" w:type="pct"/>
            <w:tcBorders>
              <w:top w:val="single" w:sz="4" w:space="0" w:color="auto"/>
              <w:left w:val="nil"/>
              <w:bottom w:val="single" w:sz="4" w:space="0" w:color="auto"/>
              <w:right w:val="single" w:sz="4" w:space="0" w:color="auto"/>
            </w:tcBorders>
            <w:shd w:val="clear" w:color="000000" w:fill="FFFFFF"/>
            <w:vAlign w:val="center"/>
            <w:hideMark/>
          </w:tcPr>
          <w:p w14:paraId="6CB96614"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258352</w:t>
            </w:r>
          </w:p>
        </w:tc>
        <w:tc>
          <w:tcPr>
            <w:tcW w:w="1239" w:type="pct"/>
            <w:tcBorders>
              <w:top w:val="single" w:sz="4" w:space="0" w:color="auto"/>
              <w:left w:val="nil"/>
              <w:bottom w:val="single" w:sz="4" w:space="0" w:color="auto"/>
              <w:right w:val="single" w:sz="4" w:space="0" w:color="auto"/>
            </w:tcBorders>
            <w:shd w:val="clear" w:color="000000" w:fill="FFFFFF"/>
            <w:vAlign w:val="center"/>
            <w:hideMark/>
          </w:tcPr>
          <w:p w14:paraId="1F8DF1F9"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261655</w:t>
            </w:r>
          </w:p>
        </w:tc>
      </w:tr>
      <w:tr w:rsidR="00F60A08" w:rsidRPr="00873AE6" w14:paraId="583C6047" w14:textId="77777777" w:rsidTr="001B73AB">
        <w:trPr>
          <w:trHeight w:val="582"/>
        </w:trPr>
        <w:tc>
          <w:tcPr>
            <w:tcW w:w="1238" w:type="pct"/>
            <w:tcBorders>
              <w:top w:val="nil"/>
              <w:left w:val="single" w:sz="4" w:space="0" w:color="auto"/>
              <w:bottom w:val="single" w:sz="4" w:space="0" w:color="auto"/>
              <w:right w:val="nil"/>
            </w:tcBorders>
            <w:shd w:val="clear" w:color="000000" w:fill="FFFFFF"/>
            <w:hideMark/>
          </w:tcPr>
          <w:p w14:paraId="49E4EA38"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60–64 lata</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6DFA4487"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69265</w:t>
            </w:r>
          </w:p>
        </w:tc>
        <w:tc>
          <w:tcPr>
            <w:tcW w:w="1284" w:type="pct"/>
            <w:tcBorders>
              <w:top w:val="nil"/>
              <w:left w:val="nil"/>
              <w:bottom w:val="single" w:sz="4" w:space="0" w:color="auto"/>
              <w:right w:val="single" w:sz="4" w:space="0" w:color="auto"/>
            </w:tcBorders>
            <w:shd w:val="clear" w:color="000000" w:fill="FFFFFF"/>
            <w:vAlign w:val="center"/>
            <w:hideMark/>
          </w:tcPr>
          <w:p w14:paraId="3523D53F"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67730</w:t>
            </w:r>
          </w:p>
        </w:tc>
        <w:tc>
          <w:tcPr>
            <w:tcW w:w="1239" w:type="pct"/>
            <w:tcBorders>
              <w:top w:val="nil"/>
              <w:left w:val="nil"/>
              <w:bottom w:val="single" w:sz="4" w:space="0" w:color="auto"/>
              <w:right w:val="single" w:sz="4" w:space="0" w:color="auto"/>
            </w:tcBorders>
            <w:shd w:val="clear" w:color="000000" w:fill="FFFFFF"/>
            <w:vAlign w:val="center"/>
            <w:hideMark/>
          </w:tcPr>
          <w:p w14:paraId="3AB8A26F"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66120</w:t>
            </w:r>
          </w:p>
        </w:tc>
      </w:tr>
      <w:tr w:rsidR="00F60A08" w:rsidRPr="00873AE6" w14:paraId="44FABA34" w14:textId="77777777" w:rsidTr="001B73AB">
        <w:trPr>
          <w:trHeight w:val="300"/>
        </w:trPr>
        <w:tc>
          <w:tcPr>
            <w:tcW w:w="1238" w:type="pct"/>
            <w:tcBorders>
              <w:top w:val="nil"/>
              <w:left w:val="single" w:sz="4" w:space="0" w:color="auto"/>
              <w:bottom w:val="single" w:sz="4" w:space="0" w:color="auto"/>
              <w:right w:val="nil"/>
            </w:tcBorders>
            <w:shd w:val="clear" w:color="000000" w:fill="FFFFFF"/>
            <w:hideMark/>
          </w:tcPr>
          <w:p w14:paraId="1F466979"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65–69</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6B490D16"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63615</w:t>
            </w:r>
          </w:p>
        </w:tc>
        <w:tc>
          <w:tcPr>
            <w:tcW w:w="1284" w:type="pct"/>
            <w:tcBorders>
              <w:top w:val="nil"/>
              <w:left w:val="nil"/>
              <w:bottom w:val="single" w:sz="4" w:space="0" w:color="auto"/>
              <w:right w:val="single" w:sz="4" w:space="0" w:color="auto"/>
            </w:tcBorders>
            <w:shd w:val="clear" w:color="000000" w:fill="FFFFFF"/>
            <w:vAlign w:val="center"/>
            <w:hideMark/>
          </w:tcPr>
          <w:p w14:paraId="6C8805CB"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64012</w:t>
            </w:r>
          </w:p>
        </w:tc>
        <w:tc>
          <w:tcPr>
            <w:tcW w:w="1239" w:type="pct"/>
            <w:tcBorders>
              <w:top w:val="nil"/>
              <w:left w:val="nil"/>
              <w:bottom w:val="single" w:sz="4" w:space="0" w:color="auto"/>
              <w:right w:val="single" w:sz="4" w:space="0" w:color="auto"/>
            </w:tcBorders>
            <w:shd w:val="clear" w:color="000000" w:fill="FFFFFF"/>
            <w:vAlign w:val="center"/>
            <w:hideMark/>
          </w:tcPr>
          <w:p w14:paraId="39531FE1"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64600</w:t>
            </w:r>
          </w:p>
        </w:tc>
      </w:tr>
      <w:tr w:rsidR="00F60A08" w:rsidRPr="00873AE6" w14:paraId="71AB72F3" w14:textId="77777777" w:rsidTr="001B73AB">
        <w:trPr>
          <w:trHeight w:val="300"/>
        </w:trPr>
        <w:tc>
          <w:tcPr>
            <w:tcW w:w="1238" w:type="pct"/>
            <w:tcBorders>
              <w:top w:val="nil"/>
              <w:left w:val="single" w:sz="4" w:space="0" w:color="auto"/>
              <w:bottom w:val="single" w:sz="4" w:space="0" w:color="auto"/>
              <w:right w:val="nil"/>
            </w:tcBorders>
            <w:shd w:val="clear" w:color="000000" w:fill="FFFFFF"/>
            <w:hideMark/>
          </w:tcPr>
          <w:p w14:paraId="61C630F5"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70–74</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0B511F91"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50765</w:t>
            </w:r>
          </w:p>
        </w:tc>
        <w:tc>
          <w:tcPr>
            <w:tcW w:w="1284" w:type="pct"/>
            <w:tcBorders>
              <w:top w:val="nil"/>
              <w:left w:val="nil"/>
              <w:bottom w:val="single" w:sz="4" w:space="0" w:color="auto"/>
              <w:right w:val="single" w:sz="4" w:space="0" w:color="auto"/>
            </w:tcBorders>
            <w:shd w:val="clear" w:color="000000" w:fill="FFFFFF"/>
            <w:vAlign w:val="center"/>
            <w:hideMark/>
          </w:tcPr>
          <w:p w14:paraId="4234BB1E"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52885</w:t>
            </w:r>
          </w:p>
        </w:tc>
        <w:tc>
          <w:tcPr>
            <w:tcW w:w="1239" w:type="pct"/>
            <w:tcBorders>
              <w:top w:val="nil"/>
              <w:left w:val="nil"/>
              <w:bottom w:val="single" w:sz="4" w:space="0" w:color="auto"/>
              <w:right w:val="single" w:sz="4" w:space="0" w:color="auto"/>
            </w:tcBorders>
            <w:shd w:val="clear" w:color="000000" w:fill="FFFFFF"/>
            <w:vAlign w:val="center"/>
            <w:hideMark/>
          </w:tcPr>
          <w:p w14:paraId="7BFB45A3"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54074</w:t>
            </w:r>
          </w:p>
        </w:tc>
      </w:tr>
      <w:tr w:rsidR="00F60A08" w:rsidRPr="00873AE6" w14:paraId="6D209451" w14:textId="77777777" w:rsidTr="001B73AB">
        <w:trPr>
          <w:trHeight w:val="300"/>
        </w:trPr>
        <w:tc>
          <w:tcPr>
            <w:tcW w:w="1238" w:type="pct"/>
            <w:tcBorders>
              <w:top w:val="nil"/>
              <w:left w:val="single" w:sz="4" w:space="0" w:color="auto"/>
              <w:bottom w:val="single" w:sz="4" w:space="0" w:color="auto"/>
              <w:right w:val="nil"/>
            </w:tcBorders>
            <w:shd w:val="clear" w:color="000000" w:fill="FFFFFF"/>
            <w:hideMark/>
          </w:tcPr>
          <w:p w14:paraId="5965D47A"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75–79</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3295446E"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26215</w:t>
            </w:r>
          </w:p>
        </w:tc>
        <w:tc>
          <w:tcPr>
            <w:tcW w:w="1284" w:type="pct"/>
            <w:tcBorders>
              <w:top w:val="nil"/>
              <w:left w:val="nil"/>
              <w:bottom w:val="single" w:sz="4" w:space="0" w:color="auto"/>
              <w:right w:val="single" w:sz="4" w:space="0" w:color="auto"/>
            </w:tcBorders>
            <w:shd w:val="clear" w:color="000000" w:fill="FFFFFF"/>
            <w:vAlign w:val="center"/>
            <w:hideMark/>
          </w:tcPr>
          <w:p w14:paraId="236F1052"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28752</w:t>
            </w:r>
          </w:p>
        </w:tc>
        <w:tc>
          <w:tcPr>
            <w:tcW w:w="1239" w:type="pct"/>
            <w:tcBorders>
              <w:top w:val="nil"/>
              <w:left w:val="nil"/>
              <w:bottom w:val="single" w:sz="4" w:space="0" w:color="auto"/>
              <w:right w:val="single" w:sz="4" w:space="0" w:color="auto"/>
            </w:tcBorders>
            <w:shd w:val="clear" w:color="000000" w:fill="FFFFFF"/>
            <w:vAlign w:val="center"/>
            <w:hideMark/>
          </w:tcPr>
          <w:p w14:paraId="76D1E3E4"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32143</w:t>
            </w:r>
          </w:p>
        </w:tc>
      </w:tr>
      <w:tr w:rsidR="00F60A08" w:rsidRPr="00873AE6" w14:paraId="473252BC" w14:textId="77777777" w:rsidTr="001B73AB">
        <w:trPr>
          <w:trHeight w:val="300"/>
        </w:trPr>
        <w:tc>
          <w:tcPr>
            <w:tcW w:w="1238" w:type="pct"/>
            <w:tcBorders>
              <w:top w:val="nil"/>
              <w:left w:val="single" w:sz="4" w:space="0" w:color="auto"/>
              <w:bottom w:val="single" w:sz="4" w:space="0" w:color="auto"/>
              <w:right w:val="nil"/>
            </w:tcBorders>
            <w:shd w:val="clear" w:color="000000" w:fill="FFFFFF"/>
            <w:hideMark/>
          </w:tcPr>
          <w:p w14:paraId="15E6D63F"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80–84</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53B5FB3D"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24934</w:t>
            </w:r>
          </w:p>
        </w:tc>
        <w:tc>
          <w:tcPr>
            <w:tcW w:w="1284" w:type="pct"/>
            <w:tcBorders>
              <w:top w:val="nil"/>
              <w:left w:val="nil"/>
              <w:bottom w:val="single" w:sz="4" w:space="0" w:color="auto"/>
              <w:right w:val="single" w:sz="4" w:space="0" w:color="auto"/>
            </w:tcBorders>
            <w:shd w:val="clear" w:color="000000" w:fill="FFFFFF"/>
            <w:vAlign w:val="center"/>
            <w:hideMark/>
          </w:tcPr>
          <w:p w14:paraId="07743086"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23452</w:t>
            </w:r>
          </w:p>
        </w:tc>
        <w:tc>
          <w:tcPr>
            <w:tcW w:w="1239" w:type="pct"/>
            <w:tcBorders>
              <w:top w:val="nil"/>
              <w:left w:val="nil"/>
              <w:bottom w:val="single" w:sz="4" w:space="0" w:color="auto"/>
              <w:right w:val="single" w:sz="4" w:space="0" w:color="auto"/>
            </w:tcBorders>
            <w:shd w:val="clear" w:color="000000" w:fill="FFFFFF"/>
            <w:vAlign w:val="center"/>
            <w:hideMark/>
          </w:tcPr>
          <w:p w14:paraId="0F764499"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22174</w:t>
            </w:r>
          </w:p>
        </w:tc>
      </w:tr>
      <w:tr w:rsidR="00F60A08" w:rsidRPr="00873AE6" w14:paraId="74C871B8" w14:textId="77777777" w:rsidTr="001B73AB">
        <w:trPr>
          <w:trHeight w:val="582"/>
        </w:trPr>
        <w:tc>
          <w:tcPr>
            <w:tcW w:w="1238" w:type="pct"/>
            <w:tcBorders>
              <w:top w:val="nil"/>
              <w:left w:val="single" w:sz="4" w:space="0" w:color="auto"/>
              <w:bottom w:val="single" w:sz="4" w:space="0" w:color="auto"/>
              <w:right w:val="nil"/>
            </w:tcBorders>
            <w:shd w:val="clear" w:color="000000" w:fill="FFFFFF"/>
            <w:hideMark/>
          </w:tcPr>
          <w:p w14:paraId="709CD621"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85 lat i więcej</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4BCF960A"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20919</w:t>
            </w:r>
          </w:p>
        </w:tc>
        <w:tc>
          <w:tcPr>
            <w:tcW w:w="1284" w:type="pct"/>
            <w:tcBorders>
              <w:top w:val="nil"/>
              <w:left w:val="nil"/>
              <w:bottom w:val="single" w:sz="4" w:space="0" w:color="auto"/>
              <w:right w:val="single" w:sz="4" w:space="0" w:color="auto"/>
            </w:tcBorders>
            <w:shd w:val="clear" w:color="000000" w:fill="FFFFFF"/>
            <w:vAlign w:val="center"/>
            <w:hideMark/>
          </w:tcPr>
          <w:p w14:paraId="75BBE6C1"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21521</w:t>
            </w:r>
          </w:p>
        </w:tc>
        <w:tc>
          <w:tcPr>
            <w:tcW w:w="1239" w:type="pct"/>
            <w:tcBorders>
              <w:top w:val="nil"/>
              <w:left w:val="nil"/>
              <w:bottom w:val="single" w:sz="4" w:space="0" w:color="auto"/>
              <w:right w:val="single" w:sz="4" w:space="0" w:color="auto"/>
            </w:tcBorders>
            <w:shd w:val="clear" w:color="000000" w:fill="FFFFFF"/>
            <w:vAlign w:val="center"/>
            <w:hideMark/>
          </w:tcPr>
          <w:p w14:paraId="4490743F"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22544</w:t>
            </w:r>
          </w:p>
        </w:tc>
      </w:tr>
      <w:tr w:rsidR="00F60A08" w:rsidRPr="00873AE6" w14:paraId="7F3FE39A" w14:textId="77777777" w:rsidTr="001B73AB">
        <w:trPr>
          <w:trHeight w:val="600"/>
        </w:trPr>
        <w:tc>
          <w:tcPr>
            <w:tcW w:w="1238" w:type="pct"/>
            <w:vMerge w:val="restart"/>
            <w:tcBorders>
              <w:top w:val="nil"/>
              <w:left w:val="single" w:sz="4" w:space="0" w:color="auto"/>
              <w:bottom w:val="single" w:sz="4" w:space="0" w:color="auto"/>
              <w:right w:val="nil"/>
            </w:tcBorders>
            <w:shd w:val="clear" w:color="000000" w:fill="FFFFFF"/>
            <w:hideMark/>
          </w:tcPr>
          <w:p w14:paraId="48BFA212"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Przeciętne dalsze trwanie życia</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7AB95AB0"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męskiej – 72,4</w:t>
            </w:r>
          </w:p>
        </w:tc>
        <w:tc>
          <w:tcPr>
            <w:tcW w:w="1284" w:type="pct"/>
            <w:tcBorders>
              <w:top w:val="nil"/>
              <w:left w:val="nil"/>
              <w:bottom w:val="single" w:sz="4" w:space="0" w:color="auto"/>
              <w:right w:val="single" w:sz="4" w:space="0" w:color="auto"/>
            </w:tcBorders>
            <w:shd w:val="clear" w:color="000000" w:fill="FFFFFF"/>
            <w:vAlign w:val="center"/>
            <w:hideMark/>
          </w:tcPr>
          <w:p w14:paraId="33D8FD16"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męskiej – 73,6</w:t>
            </w:r>
          </w:p>
        </w:tc>
        <w:tc>
          <w:tcPr>
            <w:tcW w:w="1239" w:type="pct"/>
            <w:tcBorders>
              <w:top w:val="nil"/>
              <w:left w:val="nil"/>
              <w:bottom w:val="single" w:sz="4" w:space="0" w:color="auto"/>
              <w:right w:val="single" w:sz="4" w:space="0" w:color="auto"/>
            </w:tcBorders>
            <w:shd w:val="clear" w:color="000000" w:fill="FFFFFF"/>
            <w:vAlign w:val="center"/>
            <w:hideMark/>
          </w:tcPr>
          <w:p w14:paraId="2672053E"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męskiej – 75,3</w:t>
            </w:r>
          </w:p>
        </w:tc>
      </w:tr>
      <w:tr w:rsidR="00F60A08" w:rsidRPr="00873AE6" w14:paraId="0298C77C" w14:textId="77777777" w:rsidTr="001B73AB">
        <w:trPr>
          <w:trHeight w:val="600"/>
        </w:trPr>
        <w:tc>
          <w:tcPr>
            <w:tcW w:w="1238" w:type="pct"/>
            <w:vMerge/>
            <w:tcBorders>
              <w:top w:val="nil"/>
              <w:left w:val="single" w:sz="4" w:space="0" w:color="auto"/>
              <w:bottom w:val="single" w:sz="4" w:space="0" w:color="auto"/>
              <w:right w:val="nil"/>
            </w:tcBorders>
            <w:vAlign w:val="center"/>
            <w:hideMark/>
          </w:tcPr>
          <w:p w14:paraId="510B811B"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4164D3E2"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żeńskiej – 80,4</w:t>
            </w:r>
          </w:p>
        </w:tc>
        <w:tc>
          <w:tcPr>
            <w:tcW w:w="1284" w:type="pct"/>
            <w:tcBorders>
              <w:top w:val="nil"/>
              <w:left w:val="nil"/>
              <w:bottom w:val="single" w:sz="4" w:space="0" w:color="auto"/>
              <w:right w:val="single" w:sz="4" w:space="0" w:color="auto"/>
            </w:tcBorders>
            <w:shd w:val="clear" w:color="000000" w:fill="FFFFFF"/>
            <w:vAlign w:val="center"/>
            <w:hideMark/>
          </w:tcPr>
          <w:p w14:paraId="54214E3B"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żeńskiej – 81,4</w:t>
            </w:r>
          </w:p>
        </w:tc>
        <w:tc>
          <w:tcPr>
            <w:tcW w:w="1239" w:type="pct"/>
            <w:tcBorders>
              <w:top w:val="nil"/>
              <w:left w:val="nil"/>
              <w:bottom w:val="single" w:sz="4" w:space="0" w:color="auto"/>
              <w:right w:val="single" w:sz="4" w:space="0" w:color="auto"/>
            </w:tcBorders>
            <w:shd w:val="clear" w:color="000000" w:fill="FFFFFF"/>
            <w:vAlign w:val="center"/>
            <w:hideMark/>
          </w:tcPr>
          <w:p w14:paraId="1CC31211"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żeńskiej – 82,3</w:t>
            </w:r>
          </w:p>
        </w:tc>
      </w:tr>
      <w:tr w:rsidR="00F60A08" w:rsidRPr="00873AE6" w14:paraId="7A42B0C1" w14:textId="77777777" w:rsidTr="001B73AB">
        <w:trPr>
          <w:trHeight w:val="600"/>
        </w:trPr>
        <w:tc>
          <w:tcPr>
            <w:tcW w:w="1238" w:type="pct"/>
            <w:vMerge/>
            <w:tcBorders>
              <w:top w:val="nil"/>
              <w:left w:val="single" w:sz="4" w:space="0" w:color="auto"/>
              <w:bottom w:val="single" w:sz="4" w:space="0" w:color="auto"/>
              <w:right w:val="nil"/>
            </w:tcBorders>
            <w:vAlign w:val="center"/>
            <w:hideMark/>
          </w:tcPr>
          <w:p w14:paraId="3A298117"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654A2D2B"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Mężczyzna w wieku 60 lat – 17,8</w:t>
            </w:r>
          </w:p>
        </w:tc>
        <w:tc>
          <w:tcPr>
            <w:tcW w:w="1284" w:type="pct"/>
            <w:tcBorders>
              <w:top w:val="nil"/>
              <w:left w:val="nil"/>
              <w:bottom w:val="single" w:sz="4" w:space="0" w:color="auto"/>
              <w:right w:val="single" w:sz="4" w:space="0" w:color="auto"/>
            </w:tcBorders>
            <w:shd w:val="clear" w:color="000000" w:fill="FFFFFF"/>
            <w:vAlign w:val="center"/>
            <w:hideMark/>
          </w:tcPr>
          <w:p w14:paraId="69B3A4FB"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Mężczyzna w wieku 60 lat – 18,6</w:t>
            </w:r>
          </w:p>
        </w:tc>
        <w:tc>
          <w:tcPr>
            <w:tcW w:w="1239" w:type="pct"/>
            <w:tcBorders>
              <w:top w:val="nil"/>
              <w:left w:val="nil"/>
              <w:bottom w:val="single" w:sz="4" w:space="0" w:color="auto"/>
              <w:right w:val="single" w:sz="4" w:space="0" w:color="auto"/>
            </w:tcBorders>
            <w:shd w:val="clear" w:color="000000" w:fill="FFFFFF"/>
            <w:vAlign w:val="center"/>
            <w:hideMark/>
          </w:tcPr>
          <w:p w14:paraId="2BCD33A3"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Mężczyzna w wieku 60 lat – 19,6</w:t>
            </w:r>
          </w:p>
        </w:tc>
      </w:tr>
      <w:tr w:rsidR="00F60A08" w:rsidRPr="00873AE6" w14:paraId="156D89A5" w14:textId="77777777" w:rsidTr="001B73AB">
        <w:trPr>
          <w:trHeight w:val="600"/>
        </w:trPr>
        <w:tc>
          <w:tcPr>
            <w:tcW w:w="1238" w:type="pct"/>
            <w:vMerge/>
            <w:tcBorders>
              <w:top w:val="nil"/>
              <w:left w:val="single" w:sz="4" w:space="0" w:color="auto"/>
              <w:bottom w:val="single" w:sz="4" w:space="0" w:color="auto"/>
              <w:right w:val="nil"/>
            </w:tcBorders>
            <w:vAlign w:val="center"/>
            <w:hideMark/>
          </w:tcPr>
          <w:p w14:paraId="6B83D352"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3B4EF0B1"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Kobieta w wieku 60 lat – 22,8</w:t>
            </w:r>
          </w:p>
        </w:tc>
        <w:tc>
          <w:tcPr>
            <w:tcW w:w="1284" w:type="pct"/>
            <w:tcBorders>
              <w:top w:val="nil"/>
              <w:left w:val="nil"/>
              <w:bottom w:val="single" w:sz="4" w:space="0" w:color="auto"/>
              <w:right w:val="single" w:sz="4" w:space="0" w:color="auto"/>
            </w:tcBorders>
            <w:shd w:val="clear" w:color="000000" w:fill="FFFFFF"/>
            <w:vAlign w:val="center"/>
            <w:hideMark/>
          </w:tcPr>
          <w:p w14:paraId="5E749289"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Kobieta w wieku 60 lat – 23,7</w:t>
            </w:r>
          </w:p>
        </w:tc>
        <w:tc>
          <w:tcPr>
            <w:tcW w:w="1239" w:type="pct"/>
            <w:tcBorders>
              <w:top w:val="nil"/>
              <w:left w:val="nil"/>
              <w:bottom w:val="single" w:sz="4" w:space="0" w:color="auto"/>
              <w:right w:val="single" w:sz="4" w:space="0" w:color="auto"/>
            </w:tcBorders>
            <w:shd w:val="clear" w:color="000000" w:fill="FFFFFF"/>
            <w:vAlign w:val="center"/>
            <w:hideMark/>
          </w:tcPr>
          <w:p w14:paraId="3926829D"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Kobieta w wieku 60 lat – 24,3</w:t>
            </w:r>
          </w:p>
        </w:tc>
      </w:tr>
      <w:tr w:rsidR="00F60A08" w:rsidRPr="00873AE6" w14:paraId="49F679A4" w14:textId="77777777" w:rsidTr="001B73AB">
        <w:trPr>
          <w:trHeight w:val="409"/>
        </w:trPr>
        <w:tc>
          <w:tcPr>
            <w:tcW w:w="1238" w:type="pct"/>
            <w:tcBorders>
              <w:top w:val="nil"/>
              <w:left w:val="single" w:sz="4" w:space="0" w:color="auto"/>
              <w:bottom w:val="single" w:sz="4" w:space="0" w:color="auto"/>
              <w:right w:val="nil"/>
            </w:tcBorders>
            <w:shd w:val="clear" w:color="000000" w:fill="FFFFFF"/>
            <w:hideMark/>
          </w:tcPr>
          <w:p w14:paraId="264632CB"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Współczynnik feminizacji</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6E1763E5"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107</w:t>
            </w:r>
          </w:p>
        </w:tc>
        <w:tc>
          <w:tcPr>
            <w:tcW w:w="1284" w:type="pct"/>
            <w:tcBorders>
              <w:top w:val="nil"/>
              <w:left w:val="nil"/>
              <w:bottom w:val="single" w:sz="4" w:space="0" w:color="auto"/>
              <w:right w:val="single" w:sz="4" w:space="0" w:color="auto"/>
            </w:tcBorders>
            <w:shd w:val="clear" w:color="000000" w:fill="FFFFFF"/>
            <w:vAlign w:val="center"/>
            <w:hideMark/>
          </w:tcPr>
          <w:p w14:paraId="12603358"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107</w:t>
            </w:r>
          </w:p>
        </w:tc>
        <w:tc>
          <w:tcPr>
            <w:tcW w:w="1239" w:type="pct"/>
            <w:tcBorders>
              <w:top w:val="nil"/>
              <w:left w:val="nil"/>
              <w:bottom w:val="single" w:sz="4" w:space="0" w:color="auto"/>
              <w:right w:val="single" w:sz="4" w:space="0" w:color="auto"/>
            </w:tcBorders>
            <w:shd w:val="clear" w:color="000000" w:fill="FFFFFF"/>
            <w:vAlign w:val="center"/>
            <w:hideMark/>
          </w:tcPr>
          <w:p w14:paraId="0F9E60DB"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107</w:t>
            </w:r>
          </w:p>
        </w:tc>
      </w:tr>
      <w:tr w:rsidR="00F60A08" w:rsidRPr="00873AE6" w14:paraId="03A1F99D" w14:textId="77777777" w:rsidTr="001B73AB">
        <w:trPr>
          <w:trHeight w:val="859"/>
        </w:trPr>
        <w:tc>
          <w:tcPr>
            <w:tcW w:w="1238" w:type="pct"/>
            <w:tcBorders>
              <w:top w:val="nil"/>
              <w:left w:val="single" w:sz="4" w:space="0" w:color="auto"/>
              <w:bottom w:val="single" w:sz="4" w:space="0" w:color="auto"/>
              <w:right w:val="nil"/>
            </w:tcBorders>
            <w:shd w:val="clear" w:color="000000" w:fill="FFFFFF"/>
            <w:hideMark/>
          </w:tcPr>
          <w:p w14:paraId="0FA55861"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Współczynnik obciążenia demograficznego osobami starszymi</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553C45DF"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29,6</w:t>
            </w:r>
          </w:p>
        </w:tc>
        <w:tc>
          <w:tcPr>
            <w:tcW w:w="1284" w:type="pct"/>
            <w:tcBorders>
              <w:top w:val="nil"/>
              <w:left w:val="nil"/>
              <w:bottom w:val="single" w:sz="4" w:space="0" w:color="auto"/>
              <w:right w:val="single" w:sz="4" w:space="0" w:color="auto"/>
            </w:tcBorders>
            <w:shd w:val="clear" w:color="000000" w:fill="FFFFFF"/>
            <w:vAlign w:val="center"/>
            <w:hideMark/>
          </w:tcPr>
          <w:p w14:paraId="0451648A"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30,7</w:t>
            </w:r>
          </w:p>
        </w:tc>
        <w:tc>
          <w:tcPr>
            <w:tcW w:w="1239" w:type="pct"/>
            <w:tcBorders>
              <w:top w:val="nil"/>
              <w:left w:val="nil"/>
              <w:bottom w:val="single" w:sz="4" w:space="0" w:color="auto"/>
              <w:right w:val="single" w:sz="4" w:space="0" w:color="auto"/>
            </w:tcBorders>
            <w:shd w:val="clear" w:color="000000" w:fill="FFFFFF"/>
            <w:vAlign w:val="center"/>
            <w:hideMark/>
          </w:tcPr>
          <w:p w14:paraId="418AC485"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31,9</w:t>
            </w:r>
          </w:p>
        </w:tc>
      </w:tr>
      <w:tr w:rsidR="00F60A08" w:rsidRPr="00873AE6" w14:paraId="0B614D1C" w14:textId="77777777" w:rsidTr="001B73AB">
        <w:trPr>
          <w:trHeight w:val="379"/>
        </w:trPr>
        <w:tc>
          <w:tcPr>
            <w:tcW w:w="1238" w:type="pct"/>
            <w:tcBorders>
              <w:top w:val="nil"/>
              <w:left w:val="single" w:sz="4" w:space="0" w:color="auto"/>
              <w:bottom w:val="single" w:sz="4" w:space="0" w:color="auto"/>
              <w:right w:val="nil"/>
            </w:tcBorders>
            <w:shd w:val="clear" w:color="000000" w:fill="FFFFFF"/>
            <w:hideMark/>
          </w:tcPr>
          <w:p w14:paraId="77F1A099"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Współczynnik zgonów</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0BAB0000"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13,8</w:t>
            </w:r>
          </w:p>
        </w:tc>
        <w:tc>
          <w:tcPr>
            <w:tcW w:w="1284" w:type="pct"/>
            <w:tcBorders>
              <w:top w:val="nil"/>
              <w:left w:val="nil"/>
              <w:bottom w:val="single" w:sz="4" w:space="0" w:color="auto"/>
              <w:right w:val="single" w:sz="4" w:space="0" w:color="auto"/>
            </w:tcBorders>
            <w:shd w:val="clear" w:color="000000" w:fill="FFFFFF"/>
            <w:vAlign w:val="center"/>
            <w:hideMark/>
          </w:tcPr>
          <w:p w14:paraId="3A2BC190"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12,4</w:t>
            </w:r>
          </w:p>
        </w:tc>
        <w:tc>
          <w:tcPr>
            <w:tcW w:w="1239" w:type="pct"/>
            <w:tcBorders>
              <w:top w:val="nil"/>
              <w:left w:val="nil"/>
              <w:bottom w:val="single" w:sz="4" w:space="0" w:color="auto"/>
              <w:right w:val="single" w:sz="4" w:space="0" w:color="auto"/>
            </w:tcBorders>
            <w:shd w:val="clear" w:color="000000" w:fill="FFFFFF"/>
            <w:vAlign w:val="center"/>
            <w:hideMark/>
          </w:tcPr>
          <w:p w14:paraId="3BAD88AE"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11,3</w:t>
            </w:r>
          </w:p>
        </w:tc>
      </w:tr>
      <w:tr w:rsidR="00F60A08" w:rsidRPr="00873AE6" w14:paraId="2D9614AC" w14:textId="77777777" w:rsidTr="001B73AB">
        <w:trPr>
          <w:trHeight w:val="345"/>
        </w:trPr>
        <w:tc>
          <w:tcPr>
            <w:tcW w:w="5000" w:type="pct"/>
            <w:gridSpan w:val="4"/>
            <w:tcBorders>
              <w:top w:val="nil"/>
              <w:left w:val="single" w:sz="4" w:space="0" w:color="auto"/>
              <w:bottom w:val="single" w:sz="4" w:space="0" w:color="auto"/>
              <w:right w:val="single" w:sz="4" w:space="0" w:color="auto"/>
            </w:tcBorders>
            <w:shd w:val="clear" w:color="000000" w:fill="5B9BD5"/>
            <w:noWrap/>
            <w:hideMark/>
          </w:tcPr>
          <w:p w14:paraId="2ED7F31B"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AKTYWNOŚĆ EKONOMICZNA OSÓB STARSZYCH – DANE ZA 2023 R.</w:t>
            </w:r>
            <w:r w:rsidRPr="00873AE6">
              <w:rPr>
                <w:rFonts w:ascii="Lato" w:eastAsia="Times New Roman" w:hAnsi="Lato" w:cs="Calibri"/>
                <w:b/>
                <w:bCs/>
                <w:sz w:val="18"/>
                <w:szCs w:val="18"/>
                <w:vertAlign w:val="superscript"/>
                <w:lang w:eastAsia="pl-PL"/>
              </w:rPr>
              <w:t>1)</w:t>
            </w:r>
          </w:p>
        </w:tc>
      </w:tr>
      <w:tr w:rsidR="00F60A08" w:rsidRPr="00873AE6" w14:paraId="026B8A09" w14:textId="77777777" w:rsidTr="001B73AB">
        <w:trPr>
          <w:trHeight w:val="300"/>
        </w:trPr>
        <w:tc>
          <w:tcPr>
            <w:tcW w:w="2476"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14:paraId="71A3D75C" w14:textId="77777777" w:rsidR="00F60A08" w:rsidRPr="00873AE6" w:rsidRDefault="00F60A08" w:rsidP="00AE3F6E">
            <w:pPr>
              <w:spacing w:after="0" w:line="240" w:lineRule="auto"/>
              <w:jc w:val="center"/>
              <w:rPr>
                <w:rFonts w:ascii="Lato" w:eastAsia="Times New Roman" w:hAnsi="Lato" w:cs="Calibri"/>
                <w:sz w:val="18"/>
                <w:szCs w:val="18"/>
                <w:lang w:eastAsia="pl-PL"/>
              </w:rPr>
            </w:pPr>
            <w:r w:rsidRPr="00873AE6">
              <w:rPr>
                <w:rFonts w:ascii="Lato" w:eastAsia="Times New Roman" w:hAnsi="Lato" w:cs="Calibri"/>
                <w:sz w:val="18"/>
                <w:szCs w:val="18"/>
                <w:lang w:eastAsia="pl-PL"/>
              </w:rPr>
              <w:t>Podział</w:t>
            </w:r>
          </w:p>
        </w:tc>
        <w:tc>
          <w:tcPr>
            <w:tcW w:w="2524" w:type="pct"/>
            <w:gridSpan w:val="2"/>
            <w:tcBorders>
              <w:top w:val="single" w:sz="4" w:space="0" w:color="auto"/>
              <w:left w:val="nil"/>
              <w:bottom w:val="nil"/>
              <w:right w:val="single" w:sz="4" w:space="0" w:color="auto"/>
            </w:tcBorders>
            <w:shd w:val="clear" w:color="000000" w:fill="FFFFFF"/>
            <w:noWrap/>
            <w:hideMark/>
          </w:tcPr>
          <w:p w14:paraId="3589CC33" w14:textId="77777777" w:rsidR="00F60A08" w:rsidRPr="00873AE6" w:rsidRDefault="00F60A08" w:rsidP="00AE3F6E">
            <w:pPr>
              <w:spacing w:after="0" w:line="240" w:lineRule="auto"/>
              <w:jc w:val="center"/>
              <w:rPr>
                <w:rFonts w:ascii="Lato" w:eastAsia="Times New Roman" w:hAnsi="Lato" w:cs="Calibri"/>
                <w:sz w:val="18"/>
                <w:szCs w:val="18"/>
                <w:lang w:eastAsia="pl-PL"/>
              </w:rPr>
            </w:pPr>
            <w:r w:rsidRPr="00873AE6">
              <w:rPr>
                <w:rFonts w:ascii="Lato" w:eastAsia="Times New Roman" w:hAnsi="Lato" w:cs="Calibri"/>
                <w:sz w:val="18"/>
                <w:szCs w:val="18"/>
                <w:lang w:eastAsia="pl-PL"/>
              </w:rPr>
              <w:t>Liczba</w:t>
            </w:r>
          </w:p>
        </w:tc>
      </w:tr>
      <w:tr w:rsidR="00F60A08" w:rsidRPr="00873AE6" w14:paraId="0E84394D" w14:textId="77777777" w:rsidTr="001B73AB">
        <w:trPr>
          <w:trHeight w:val="300"/>
        </w:trPr>
        <w:tc>
          <w:tcPr>
            <w:tcW w:w="2476" w:type="pct"/>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14:paraId="729B3603"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Osoby aktywne zawodowo razem (w tys.)</w:t>
            </w:r>
          </w:p>
        </w:tc>
        <w:tc>
          <w:tcPr>
            <w:tcW w:w="1284" w:type="pct"/>
            <w:tcBorders>
              <w:top w:val="single" w:sz="4" w:space="0" w:color="auto"/>
              <w:left w:val="nil"/>
              <w:bottom w:val="single" w:sz="4" w:space="0" w:color="auto"/>
              <w:right w:val="nil"/>
            </w:tcBorders>
            <w:shd w:val="clear" w:color="000000" w:fill="FFFFFF"/>
            <w:noWrap/>
            <w:hideMark/>
          </w:tcPr>
          <w:p w14:paraId="4773FA84"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75E7A3C" w14:textId="77777777" w:rsidR="00F60A08" w:rsidRPr="00873AE6" w:rsidRDefault="00F60A08" w:rsidP="00AE3F6E">
            <w:pPr>
              <w:spacing w:after="0" w:line="240" w:lineRule="auto"/>
              <w:jc w:val="right"/>
              <w:rPr>
                <w:rFonts w:ascii="Lato" w:eastAsia="Times New Roman" w:hAnsi="Lato" w:cs="Times New Roman"/>
                <w:sz w:val="18"/>
                <w:szCs w:val="18"/>
                <w:lang w:eastAsia="pl-PL"/>
              </w:rPr>
            </w:pPr>
            <w:r w:rsidRPr="00873AE6">
              <w:rPr>
                <w:rFonts w:ascii="Lato" w:eastAsia="Times New Roman" w:hAnsi="Lato" w:cs="Times New Roman"/>
                <w:sz w:val="18"/>
                <w:szCs w:val="18"/>
                <w:lang w:eastAsia="pl-PL"/>
              </w:rPr>
              <w:t>431</w:t>
            </w:r>
          </w:p>
        </w:tc>
      </w:tr>
      <w:tr w:rsidR="00F60A08" w:rsidRPr="00873AE6" w14:paraId="5E2AC164" w14:textId="77777777" w:rsidTr="001B73AB">
        <w:trPr>
          <w:trHeight w:val="30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0196E8DD"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noWrap/>
            <w:hideMark/>
          </w:tcPr>
          <w:p w14:paraId="15700801"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05EFDE2B" w14:textId="77777777" w:rsidR="00F60A08" w:rsidRPr="00873AE6" w:rsidRDefault="00F60A08" w:rsidP="00AE3F6E">
            <w:pPr>
              <w:spacing w:after="0" w:line="240" w:lineRule="auto"/>
              <w:jc w:val="right"/>
              <w:rPr>
                <w:rFonts w:ascii="Lato" w:eastAsia="Times New Roman" w:hAnsi="Lato" w:cs="Times New Roman"/>
                <w:sz w:val="18"/>
                <w:szCs w:val="18"/>
                <w:lang w:eastAsia="pl-PL"/>
              </w:rPr>
            </w:pPr>
            <w:r w:rsidRPr="00873AE6">
              <w:rPr>
                <w:rFonts w:ascii="Lato" w:eastAsia="Times New Roman" w:hAnsi="Lato" w:cs="Times New Roman"/>
                <w:sz w:val="18"/>
                <w:szCs w:val="18"/>
                <w:lang w:eastAsia="pl-PL"/>
              </w:rPr>
              <w:t>37</w:t>
            </w:r>
          </w:p>
        </w:tc>
      </w:tr>
      <w:tr w:rsidR="00F60A08" w:rsidRPr="00873AE6" w14:paraId="5D616FC4" w14:textId="77777777" w:rsidTr="001B73AB">
        <w:trPr>
          <w:trHeight w:val="300"/>
        </w:trPr>
        <w:tc>
          <w:tcPr>
            <w:tcW w:w="2476" w:type="pct"/>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14:paraId="294A1081" w14:textId="313F55BF"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lastRenderedPageBreak/>
              <w:t xml:space="preserve">Osoby aktywne zawodowo </w:t>
            </w:r>
            <w:r w:rsidRPr="00873AE6">
              <w:rPr>
                <w:rFonts w:ascii="Lato" w:eastAsia="Times New Roman" w:hAnsi="Lato" w:cs="Calibri"/>
                <w:b/>
                <w:bCs/>
                <w:sz w:val="18"/>
                <w:szCs w:val="18"/>
                <w:lang w:eastAsia="pl-PL"/>
              </w:rPr>
              <w:br/>
              <w:t>– pracujący (w tys.)</w:t>
            </w:r>
            <w:r w:rsidRPr="00873AE6">
              <w:rPr>
                <w:rFonts w:ascii="Lato" w:eastAsia="Times New Roman" w:hAnsi="Lato" w:cs="Calibri"/>
                <w:b/>
                <w:bCs/>
                <w:sz w:val="18"/>
                <w:szCs w:val="18"/>
                <w:lang w:eastAsia="pl-PL"/>
              </w:rPr>
              <w:br/>
            </w:r>
          </w:p>
        </w:tc>
        <w:tc>
          <w:tcPr>
            <w:tcW w:w="1284" w:type="pct"/>
            <w:tcBorders>
              <w:top w:val="nil"/>
              <w:left w:val="nil"/>
              <w:bottom w:val="single" w:sz="4" w:space="0" w:color="auto"/>
              <w:right w:val="nil"/>
            </w:tcBorders>
            <w:shd w:val="clear" w:color="000000" w:fill="FFFFFF"/>
            <w:noWrap/>
            <w:hideMark/>
          </w:tcPr>
          <w:p w14:paraId="1967E7B4"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423098C4" w14:textId="77777777" w:rsidR="00F60A08" w:rsidRPr="00873AE6" w:rsidRDefault="00F60A08" w:rsidP="00AE3F6E">
            <w:pPr>
              <w:spacing w:after="0" w:line="240" w:lineRule="auto"/>
              <w:jc w:val="right"/>
              <w:rPr>
                <w:rFonts w:ascii="Lato" w:eastAsia="Times New Roman" w:hAnsi="Lato" w:cs="Times New Roman"/>
                <w:sz w:val="18"/>
                <w:szCs w:val="18"/>
                <w:lang w:eastAsia="pl-PL"/>
              </w:rPr>
            </w:pPr>
            <w:r w:rsidRPr="00873AE6">
              <w:rPr>
                <w:rFonts w:ascii="Lato" w:eastAsia="Times New Roman" w:hAnsi="Lato" w:cs="Times New Roman"/>
                <w:sz w:val="18"/>
                <w:szCs w:val="18"/>
                <w:lang w:eastAsia="pl-PL"/>
              </w:rPr>
              <w:t>419</w:t>
            </w:r>
          </w:p>
        </w:tc>
      </w:tr>
      <w:tr w:rsidR="00F60A08" w:rsidRPr="00873AE6" w14:paraId="4F8EB868" w14:textId="77777777" w:rsidTr="001B73AB">
        <w:trPr>
          <w:trHeight w:val="30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7E09A6DD"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noWrap/>
            <w:hideMark/>
          </w:tcPr>
          <w:p w14:paraId="5353655E"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4164B55E" w14:textId="77777777" w:rsidR="00F60A08" w:rsidRPr="00873AE6" w:rsidRDefault="00F60A08" w:rsidP="00AE3F6E">
            <w:pPr>
              <w:spacing w:after="0" w:line="240" w:lineRule="auto"/>
              <w:jc w:val="right"/>
              <w:rPr>
                <w:rFonts w:ascii="Lato" w:eastAsia="Times New Roman" w:hAnsi="Lato" w:cs="Times New Roman"/>
                <w:sz w:val="18"/>
                <w:szCs w:val="18"/>
                <w:lang w:eastAsia="pl-PL"/>
              </w:rPr>
            </w:pPr>
            <w:r w:rsidRPr="00873AE6">
              <w:rPr>
                <w:rFonts w:ascii="Lato" w:eastAsia="Times New Roman" w:hAnsi="Lato" w:cs="Times New Roman"/>
                <w:sz w:val="18"/>
                <w:szCs w:val="18"/>
                <w:lang w:eastAsia="pl-PL"/>
              </w:rPr>
              <w:t>37</w:t>
            </w:r>
          </w:p>
        </w:tc>
      </w:tr>
      <w:tr w:rsidR="00F60A08" w:rsidRPr="00873AE6" w14:paraId="635BE1C7" w14:textId="77777777" w:rsidTr="001B73AB">
        <w:trPr>
          <w:trHeight w:val="300"/>
        </w:trPr>
        <w:tc>
          <w:tcPr>
            <w:tcW w:w="2476" w:type="pct"/>
            <w:gridSpan w:val="2"/>
            <w:vMerge w:val="restart"/>
            <w:tcBorders>
              <w:top w:val="single" w:sz="4" w:space="0" w:color="auto"/>
              <w:left w:val="single" w:sz="4" w:space="0" w:color="auto"/>
              <w:bottom w:val="single" w:sz="4" w:space="0" w:color="auto"/>
              <w:right w:val="single" w:sz="4" w:space="0" w:color="auto"/>
            </w:tcBorders>
            <w:shd w:val="clear" w:color="000000" w:fill="FFFFFF"/>
            <w:noWrap/>
            <w:hideMark/>
          </w:tcPr>
          <w:p w14:paraId="31453EC8"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Osoby bierne zawodowo (w tys.)</w:t>
            </w:r>
          </w:p>
        </w:tc>
        <w:tc>
          <w:tcPr>
            <w:tcW w:w="1284" w:type="pct"/>
            <w:tcBorders>
              <w:top w:val="nil"/>
              <w:left w:val="nil"/>
              <w:bottom w:val="single" w:sz="4" w:space="0" w:color="auto"/>
              <w:right w:val="nil"/>
            </w:tcBorders>
            <w:shd w:val="clear" w:color="000000" w:fill="FFFFFF"/>
            <w:noWrap/>
            <w:hideMark/>
          </w:tcPr>
          <w:p w14:paraId="48863FB2"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61465C9D" w14:textId="77777777" w:rsidR="00F60A08" w:rsidRPr="00873AE6" w:rsidRDefault="00F60A08" w:rsidP="00AE3F6E">
            <w:pPr>
              <w:spacing w:after="0" w:line="240" w:lineRule="auto"/>
              <w:jc w:val="right"/>
              <w:rPr>
                <w:rFonts w:ascii="Lato" w:eastAsia="Times New Roman" w:hAnsi="Lato" w:cs="Times New Roman"/>
                <w:sz w:val="18"/>
                <w:szCs w:val="18"/>
                <w:lang w:eastAsia="pl-PL"/>
              </w:rPr>
            </w:pPr>
            <w:r w:rsidRPr="00873AE6">
              <w:rPr>
                <w:rFonts w:ascii="Lato" w:eastAsia="Times New Roman" w:hAnsi="Lato" w:cs="Times New Roman"/>
                <w:sz w:val="18"/>
                <w:szCs w:val="18"/>
                <w:lang w:eastAsia="pl-PL"/>
              </w:rPr>
              <w:t>319</w:t>
            </w:r>
          </w:p>
        </w:tc>
      </w:tr>
      <w:tr w:rsidR="00F60A08" w:rsidRPr="00873AE6" w14:paraId="72FF6985" w14:textId="77777777" w:rsidTr="001B73AB">
        <w:trPr>
          <w:trHeight w:val="30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56F17AF7"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noWrap/>
            <w:hideMark/>
          </w:tcPr>
          <w:p w14:paraId="0907303F"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73D2A48B" w14:textId="77777777" w:rsidR="00F60A08" w:rsidRPr="00873AE6" w:rsidRDefault="00F60A08" w:rsidP="00AE3F6E">
            <w:pPr>
              <w:spacing w:after="0" w:line="240" w:lineRule="auto"/>
              <w:jc w:val="right"/>
              <w:rPr>
                <w:rFonts w:ascii="Lato" w:eastAsia="Times New Roman" w:hAnsi="Lato" w:cs="Times New Roman"/>
                <w:sz w:val="18"/>
                <w:szCs w:val="18"/>
                <w:lang w:eastAsia="pl-PL"/>
              </w:rPr>
            </w:pPr>
            <w:r w:rsidRPr="00873AE6">
              <w:rPr>
                <w:rFonts w:ascii="Lato" w:eastAsia="Times New Roman" w:hAnsi="Lato" w:cs="Times New Roman"/>
                <w:sz w:val="18"/>
                <w:szCs w:val="18"/>
                <w:lang w:eastAsia="pl-PL"/>
              </w:rPr>
              <w:t>209</w:t>
            </w:r>
          </w:p>
        </w:tc>
      </w:tr>
      <w:tr w:rsidR="00F60A08" w:rsidRPr="00873AE6" w14:paraId="3BA11931" w14:textId="77777777" w:rsidTr="001B73AB">
        <w:trPr>
          <w:trHeight w:val="300"/>
        </w:trPr>
        <w:tc>
          <w:tcPr>
            <w:tcW w:w="2476" w:type="pct"/>
            <w:gridSpan w:val="2"/>
            <w:vMerge w:val="restart"/>
            <w:tcBorders>
              <w:top w:val="single" w:sz="4" w:space="0" w:color="auto"/>
              <w:left w:val="single" w:sz="4" w:space="0" w:color="auto"/>
              <w:bottom w:val="single" w:sz="4" w:space="0" w:color="auto"/>
              <w:right w:val="single" w:sz="4" w:space="0" w:color="auto"/>
            </w:tcBorders>
            <w:shd w:val="clear" w:color="000000" w:fill="FFFFFF"/>
            <w:noWrap/>
            <w:hideMark/>
          </w:tcPr>
          <w:p w14:paraId="4B800B6D"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Współczynnik aktywności zawodowej %</w:t>
            </w:r>
          </w:p>
        </w:tc>
        <w:tc>
          <w:tcPr>
            <w:tcW w:w="1284" w:type="pct"/>
            <w:tcBorders>
              <w:top w:val="nil"/>
              <w:left w:val="nil"/>
              <w:bottom w:val="single" w:sz="4" w:space="0" w:color="auto"/>
              <w:right w:val="nil"/>
            </w:tcBorders>
            <w:shd w:val="clear" w:color="000000" w:fill="FFFFFF"/>
            <w:noWrap/>
            <w:hideMark/>
          </w:tcPr>
          <w:p w14:paraId="0A433509"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4F5644FA" w14:textId="77777777" w:rsidR="00F60A08" w:rsidRPr="00873AE6" w:rsidRDefault="00F60A08" w:rsidP="00AE3F6E">
            <w:pPr>
              <w:spacing w:after="0" w:line="240" w:lineRule="auto"/>
              <w:jc w:val="right"/>
              <w:rPr>
                <w:rFonts w:ascii="Lato" w:eastAsia="Times New Roman" w:hAnsi="Lato" w:cs="Times New Roman"/>
                <w:sz w:val="18"/>
                <w:szCs w:val="18"/>
                <w:lang w:eastAsia="pl-PL"/>
              </w:rPr>
            </w:pPr>
            <w:r w:rsidRPr="00873AE6">
              <w:rPr>
                <w:rFonts w:ascii="Lato" w:eastAsia="Times New Roman" w:hAnsi="Lato" w:cs="Times New Roman"/>
                <w:sz w:val="18"/>
                <w:szCs w:val="18"/>
                <w:lang w:eastAsia="pl-PL"/>
              </w:rPr>
              <w:t>57,5</w:t>
            </w:r>
          </w:p>
        </w:tc>
      </w:tr>
      <w:tr w:rsidR="00F60A08" w:rsidRPr="00873AE6" w14:paraId="716F9EC6" w14:textId="77777777" w:rsidTr="001B73AB">
        <w:trPr>
          <w:trHeight w:val="30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2E5035A2"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noWrap/>
            <w:hideMark/>
          </w:tcPr>
          <w:p w14:paraId="5626509B"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16EF3276" w14:textId="77777777" w:rsidR="00F60A08" w:rsidRPr="00873AE6" w:rsidRDefault="00F60A08" w:rsidP="00AE3F6E">
            <w:pPr>
              <w:spacing w:after="0" w:line="240" w:lineRule="auto"/>
              <w:jc w:val="right"/>
              <w:rPr>
                <w:rFonts w:ascii="Lato" w:eastAsia="Times New Roman" w:hAnsi="Lato" w:cs="Times New Roman"/>
                <w:sz w:val="18"/>
                <w:szCs w:val="18"/>
                <w:lang w:eastAsia="pl-PL"/>
              </w:rPr>
            </w:pPr>
            <w:r w:rsidRPr="00873AE6">
              <w:rPr>
                <w:rFonts w:ascii="Lato" w:eastAsia="Times New Roman" w:hAnsi="Lato" w:cs="Times New Roman"/>
                <w:sz w:val="18"/>
                <w:szCs w:val="18"/>
                <w:lang w:eastAsia="pl-PL"/>
              </w:rPr>
              <w:t>15</w:t>
            </w:r>
          </w:p>
        </w:tc>
      </w:tr>
      <w:tr w:rsidR="00F60A08" w:rsidRPr="00873AE6" w14:paraId="736C3F50" w14:textId="77777777" w:rsidTr="001B73AB">
        <w:trPr>
          <w:trHeight w:val="300"/>
        </w:trPr>
        <w:tc>
          <w:tcPr>
            <w:tcW w:w="2476" w:type="pct"/>
            <w:gridSpan w:val="2"/>
            <w:vMerge w:val="restart"/>
            <w:tcBorders>
              <w:top w:val="single" w:sz="4" w:space="0" w:color="auto"/>
              <w:left w:val="single" w:sz="4" w:space="0" w:color="auto"/>
              <w:bottom w:val="single" w:sz="4" w:space="0" w:color="auto"/>
              <w:right w:val="single" w:sz="4" w:space="0" w:color="auto"/>
            </w:tcBorders>
            <w:shd w:val="clear" w:color="000000" w:fill="FFFFFF"/>
            <w:noWrap/>
            <w:hideMark/>
          </w:tcPr>
          <w:p w14:paraId="622AFDD3"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Wskaźnik zatrudnienia %</w:t>
            </w:r>
          </w:p>
        </w:tc>
        <w:tc>
          <w:tcPr>
            <w:tcW w:w="1284" w:type="pct"/>
            <w:tcBorders>
              <w:top w:val="nil"/>
              <w:left w:val="nil"/>
              <w:bottom w:val="single" w:sz="4" w:space="0" w:color="auto"/>
              <w:right w:val="nil"/>
            </w:tcBorders>
            <w:shd w:val="clear" w:color="000000" w:fill="FFFFFF"/>
            <w:noWrap/>
            <w:hideMark/>
          </w:tcPr>
          <w:p w14:paraId="26587713"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2ADCCB33" w14:textId="77777777" w:rsidR="00F60A08" w:rsidRPr="00873AE6" w:rsidRDefault="00F60A08" w:rsidP="00AE3F6E">
            <w:pPr>
              <w:spacing w:after="0" w:line="240" w:lineRule="auto"/>
              <w:jc w:val="right"/>
              <w:rPr>
                <w:rFonts w:ascii="Lato" w:eastAsia="Times New Roman" w:hAnsi="Lato" w:cs="Times New Roman"/>
                <w:sz w:val="18"/>
                <w:szCs w:val="18"/>
                <w:lang w:eastAsia="pl-PL"/>
              </w:rPr>
            </w:pPr>
            <w:r w:rsidRPr="00873AE6">
              <w:rPr>
                <w:rFonts w:ascii="Lato" w:eastAsia="Times New Roman" w:hAnsi="Lato" w:cs="Times New Roman"/>
                <w:sz w:val="18"/>
                <w:szCs w:val="18"/>
                <w:lang w:eastAsia="pl-PL"/>
              </w:rPr>
              <w:t>55,9</w:t>
            </w:r>
          </w:p>
        </w:tc>
      </w:tr>
      <w:tr w:rsidR="00F60A08" w:rsidRPr="00873AE6" w14:paraId="3F791A09" w14:textId="77777777" w:rsidTr="001B73AB">
        <w:trPr>
          <w:trHeight w:val="30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1AC5CD76"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nil"/>
              <w:right w:val="nil"/>
            </w:tcBorders>
            <w:shd w:val="clear" w:color="000000" w:fill="FFFFFF"/>
            <w:noWrap/>
            <w:hideMark/>
          </w:tcPr>
          <w:p w14:paraId="3167E2D6"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797603B4" w14:textId="77777777" w:rsidR="00F60A08" w:rsidRPr="00873AE6" w:rsidRDefault="00F60A08" w:rsidP="00AE3F6E">
            <w:pPr>
              <w:spacing w:after="0" w:line="240" w:lineRule="auto"/>
              <w:jc w:val="right"/>
              <w:rPr>
                <w:rFonts w:ascii="Lato" w:eastAsia="Times New Roman" w:hAnsi="Lato" w:cs="Times New Roman"/>
                <w:sz w:val="18"/>
                <w:szCs w:val="18"/>
                <w:lang w:eastAsia="pl-PL"/>
              </w:rPr>
            </w:pPr>
            <w:r w:rsidRPr="00873AE6">
              <w:rPr>
                <w:rFonts w:ascii="Lato" w:eastAsia="Times New Roman" w:hAnsi="Lato" w:cs="Times New Roman"/>
                <w:sz w:val="18"/>
                <w:szCs w:val="18"/>
                <w:lang w:eastAsia="pl-PL"/>
              </w:rPr>
              <w:t>15</w:t>
            </w:r>
          </w:p>
        </w:tc>
      </w:tr>
      <w:tr w:rsidR="00F60A08" w:rsidRPr="00873AE6" w14:paraId="0D4E537E" w14:textId="77777777" w:rsidTr="001B73AB">
        <w:trPr>
          <w:trHeight w:val="300"/>
        </w:trPr>
        <w:tc>
          <w:tcPr>
            <w:tcW w:w="2476" w:type="pct"/>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14:paraId="23E898AC"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Osoby bierne zawodowo  w wieku 60-74 lata według wybranych przyczyn bierności </w:t>
            </w:r>
            <w:r w:rsidRPr="00873AE6">
              <w:rPr>
                <w:rFonts w:ascii="Lato" w:eastAsia="Times New Roman" w:hAnsi="Lato" w:cs="Calibri"/>
                <w:b/>
                <w:bCs/>
                <w:sz w:val="18"/>
                <w:szCs w:val="18"/>
                <w:lang w:eastAsia="pl-PL"/>
              </w:rPr>
              <w:br/>
              <w:t>(w tys.)</w:t>
            </w:r>
          </w:p>
        </w:tc>
        <w:tc>
          <w:tcPr>
            <w:tcW w:w="1284" w:type="pct"/>
            <w:tcBorders>
              <w:top w:val="single" w:sz="4" w:space="0" w:color="auto"/>
              <w:left w:val="nil"/>
              <w:bottom w:val="single" w:sz="4" w:space="0" w:color="auto"/>
              <w:right w:val="nil"/>
            </w:tcBorders>
            <w:shd w:val="clear" w:color="000000" w:fill="FFFFFF"/>
            <w:hideMark/>
          </w:tcPr>
          <w:p w14:paraId="2D35CA50"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039F3203"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148</w:t>
            </w:r>
          </w:p>
        </w:tc>
      </w:tr>
      <w:tr w:rsidR="00F60A08" w:rsidRPr="00873AE6" w14:paraId="7BC94E56" w14:textId="77777777" w:rsidTr="001B73AB">
        <w:trPr>
          <w:trHeight w:val="30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10E5B74F"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2524" w:type="pct"/>
            <w:gridSpan w:val="2"/>
            <w:tcBorders>
              <w:top w:val="single" w:sz="4" w:space="0" w:color="auto"/>
              <w:left w:val="nil"/>
              <w:bottom w:val="single" w:sz="4" w:space="0" w:color="auto"/>
              <w:right w:val="single" w:sz="4" w:space="0" w:color="auto"/>
            </w:tcBorders>
            <w:shd w:val="clear" w:color="000000" w:fill="FFFFFF"/>
            <w:hideMark/>
          </w:tcPr>
          <w:p w14:paraId="57B5FD75"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w:t>
            </w:r>
          </w:p>
        </w:tc>
      </w:tr>
      <w:tr w:rsidR="00F60A08" w:rsidRPr="00873AE6" w14:paraId="69AC93F4" w14:textId="77777777" w:rsidTr="001B73AB">
        <w:trPr>
          <w:trHeight w:val="612"/>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74CF3B77"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000000" w:fill="FFFFFF"/>
            <w:hideMark/>
          </w:tcPr>
          <w:p w14:paraId="4D2938BE"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osoby nieposzukujące pracy - razem</w:t>
            </w:r>
          </w:p>
        </w:tc>
        <w:tc>
          <w:tcPr>
            <w:tcW w:w="1239" w:type="pct"/>
            <w:tcBorders>
              <w:top w:val="nil"/>
              <w:left w:val="nil"/>
              <w:bottom w:val="single" w:sz="4" w:space="0" w:color="auto"/>
              <w:right w:val="single" w:sz="4" w:space="0" w:color="auto"/>
            </w:tcBorders>
            <w:shd w:val="clear" w:color="000000" w:fill="FFFFFF"/>
            <w:vAlign w:val="center"/>
            <w:hideMark/>
          </w:tcPr>
          <w:p w14:paraId="4172BC3F"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148</w:t>
            </w:r>
          </w:p>
        </w:tc>
      </w:tr>
      <w:tr w:rsidR="00F60A08" w:rsidRPr="00873AE6" w14:paraId="05E111E7" w14:textId="77777777" w:rsidTr="001B73AB">
        <w:trPr>
          <w:trHeight w:val="63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1CB4D408"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000000" w:fill="FFFFFF"/>
            <w:hideMark/>
          </w:tcPr>
          <w:p w14:paraId="6036E8F5"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osoby nieposzukujące pracy - emerytura</w:t>
            </w:r>
          </w:p>
        </w:tc>
        <w:tc>
          <w:tcPr>
            <w:tcW w:w="1239" w:type="pct"/>
            <w:tcBorders>
              <w:top w:val="nil"/>
              <w:left w:val="nil"/>
              <w:bottom w:val="single" w:sz="4" w:space="0" w:color="auto"/>
              <w:right w:val="single" w:sz="4" w:space="0" w:color="auto"/>
            </w:tcBorders>
            <w:shd w:val="clear" w:color="000000" w:fill="FFFFFF"/>
            <w:vAlign w:val="center"/>
            <w:hideMark/>
          </w:tcPr>
          <w:p w14:paraId="3593E5BB"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135</w:t>
            </w:r>
          </w:p>
        </w:tc>
      </w:tr>
      <w:tr w:rsidR="00F60A08" w:rsidRPr="00873AE6" w14:paraId="69FF48F4" w14:textId="77777777" w:rsidTr="001B73AB">
        <w:trPr>
          <w:trHeight w:val="642"/>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26786BAA"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000000" w:fill="FFFFFF"/>
            <w:hideMark/>
          </w:tcPr>
          <w:p w14:paraId="74C71AB1"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osoby nieposzukujące pracy - choroba, niepełnosprawność</w:t>
            </w:r>
          </w:p>
        </w:tc>
        <w:tc>
          <w:tcPr>
            <w:tcW w:w="1239" w:type="pct"/>
            <w:tcBorders>
              <w:top w:val="nil"/>
              <w:left w:val="nil"/>
              <w:bottom w:val="single" w:sz="4" w:space="0" w:color="auto"/>
              <w:right w:val="single" w:sz="4" w:space="0" w:color="auto"/>
            </w:tcBorders>
            <w:shd w:val="clear" w:color="000000" w:fill="FFFFFF"/>
            <w:vAlign w:val="center"/>
            <w:hideMark/>
          </w:tcPr>
          <w:p w14:paraId="1557F283" w14:textId="77777777" w:rsidR="00F60A08" w:rsidRPr="00873AE6" w:rsidRDefault="00F60A08" w:rsidP="00B82C47">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w:t>
            </w:r>
          </w:p>
        </w:tc>
      </w:tr>
      <w:tr w:rsidR="00F60A08" w:rsidRPr="00873AE6" w14:paraId="49A5BABF" w14:textId="77777777" w:rsidTr="001B73AB">
        <w:trPr>
          <w:trHeight w:val="300"/>
        </w:trPr>
        <w:tc>
          <w:tcPr>
            <w:tcW w:w="2476" w:type="pct"/>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14:paraId="019EAFC8"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Osoby bezrobotne zarejestrowane w urzędach pracy (w tys.)</w:t>
            </w:r>
            <w:r w:rsidRPr="00873AE6">
              <w:rPr>
                <w:rFonts w:ascii="Lato" w:eastAsia="Times New Roman" w:hAnsi="Lato" w:cs="Calibri"/>
                <w:b/>
                <w:bCs/>
                <w:sz w:val="18"/>
                <w:szCs w:val="18"/>
                <w:vertAlign w:val="superscript"/>
                <w:lang w:eastAsia="pl-PL"/>
              </w:rPr>
              <w:t>2)</w:t>
            </w:r>
          </w:p>
        </w:tc>
        <w:tc>
          <w:tcPr>
            <w:tcW w:w="1284" w:type="pct"/>
            <w:tcBorders>
              <w:top w:val="nil"/>
              <w:left w:val="nil"/>
              <w:bottom w:val="single" w:sz="4" w:space="0" w:color="auto"/>
              <w:right w:val="single" w:sz="4" w:space="0" w:color="auto"/>
            </w:tcBorders>
            <w:shd w:val="clear" w:color="000000" w:fill="FFFFFF"/>
            <w:hideMark/>
          </w:tcPr>
          <w:p w14:paraId="3FCA37CA"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w:t>
            </w:r>
          </w:p>
        </w:tc>
        <w:tc>
          <w:tcPr>
            <w:tcW w:w="1239" w:type="pct"/>
            <w:tcBorders>
              <w:top w:val="nil"/>
              <w:left w:val="nil"/>
              <w:bottom w:val="single" w:sz="4" w:space="0" w:color="auto"/>
              <w:right w:val="single" w:sz="4" w:space="0" w:color="auto"/>
            </w:tcBorders>
            <w:shd w:val="clear" w:color="000000" w:fill="FFFFFF"/>
            <w:vAlign w:val="center"/>
            <w:hideMark/>
          </w:tcPr>
          <w:p w14:paraId="4BCB19B3"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20,3</w:t>
            </w:r>
          </w:p>
        </w:tc>
      </w:tr>
      <w:tr w:rsidR="00F60A08" w:rsidRPr="00873AE6" w14:paraId="76BDBAA0" w14:textId="77777777" w:rsidTr="001B73AB">
        <w:trPr>
          <w:trHeight w:val="402"/>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75FA1F9A"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000000" w:fill="FFFFFF"/>
            <w:hideMark/>
          </w:tcPr>
          <w:p w14:paraId="179B5E91"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60-64 lata</w:t>
            </w:r>
          </w:p>
        </w:tc>
        <w:tc>
          <w:tcPr>
            <w:tcW w:w="1239" w:type="pct"/>
            <w:tcBorders>
              <w:top w:val="nil"/>
              <w:left w:val="nil"/>
              <w:bottom w:val="single" w:sz="4" w:space="0" w:color="auto"/>
              <w:right w:val="single" w:sz="4" w:space="0" w:color="auto"/>
            </w:tcBorders>
            <w:shd w:val="clear" w:color="000000" w:fill="FFFFFF"/>
            <w:vAlign w:val="center"/>
            <w:hideMark/>
          </w:tcPr>
          <w:p w14:paraId="3E87B1D3"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1,7</w:t>
            </w:r>
          </w:p>
        </w:tc>
      </w:tr>
      <w:tr w:rsidR="00F60A08" w:rsidRPr="00873AE6" w14:paraId="3ACFF988" w14:textId="77777777" w:rsidTr="001B73AB">
        <w:trPr>
          <w:trHeight w:val="300"/>
        </w:trPr>
        <w:tc>
          <w:tcPr>
            <w:tcW w:w="2476" w:type="pct"/>
            <w:gridSpan w:val="2"/>
            <w:vMerge w:val="restart"/>
            <w:tcBorders>
              <w:top w:val="single" w:sz="4" w:space="0" w:color="auto"/>
              <w:left w:val="single" w:sz="4" w:space="0" w:color="auto"/>
              <w:bottom w:val="single" w:sz="4" w:space="0" w:color="auto"/>
              <w:right w:val="single" w:sz="4" w:space="0" w:color="auto"/>
            </w:tcBorders>
            <w:shd w:val="clear" w:color="000000" w:fill="FFFFFF"/>
            <w:noWrap/>
            <w:hideMark/>
          </w:tcPr>
          <w:p w14:paraId="67AD7732" w14:textId="58CDD11F"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Osoby pobierające </w:t>
            </w:r>
            <w:r w:rsidR="00A845B3">
              <w:rPr>
                <w:rFonts w:ascii="Lato" w:eastAsia="Times New Roman" w:hAnsi="Lato" w:cs="Calibri"/>
                <w:b/>
                <w:bCs/>
                <w:sz w:val="18"/>
                <w:szCs w:val="18"/>
                <w:lang w:eastAsia="pl-PL"/>
              </w:rPr>
              <w:t>emerytury i</w:t>
            </w:r>
            <w:r w:rsidR="00A845B3" w:rsidRPr="00873AE6">
              <w:rPr>
                <w:rFonts w:ascii="Lato" w:eastAsia="Times New Roman" w:hAnsi="Lato" w:cs="Calibri"/>
                <w:b/>
                <w:bCs/>
                <w:sz w:val="18"/>
                <w:szCs w:val="18"/>
                <w:lang w:eastAsia="pl-PL"/>
              </w:rPr>
              <w:t xml:space="preserve"> </w:t>
            </w:r>
            <w:r w:rsidRPr="00873AE6">
              <w:rPr>
                <w:rFonts w:ascii="Lato" w:eastAsia="Times New Roman" w:hAnsi="Lato" w:cs="Calibri"/>
                <w:b/>
                <w:bCs/>
                <w:sz w:val="18"/>
                <w:szCs w:val="18"/>
                <w:lang w:eastAsia="pl-PL"/>
              </w:rPr>
              <w:t>renty</w:t>
            </w:r>
          </w:p>
        </w:tc>
        <w:tc>
          <w:tcPr>
            <w:tcW w:w="2524" w:type="pct"/>
            <w:gridSpan w:val="2"/>
            <w:tcBorders>
              <w:top w:val="nil"/>
              <w:left w:val="nil"/>
              <w:bottom w:val="single" w:sz="4" w:space="0" w:color="auto"/>
              <w:right w:val="single" w:sz="4" w:space="0" w:color="auto"/>
            </w:tcBorders>
            <w:shd w:val="clear" w:color="000000" w:fill="5B9BD5"/>
            <w:noWrap/>
            <w:hideMark/>
          </w:tcPr>
          <w:p w14:paraId="04C2A8BC"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ZUS</w:t>
            </w:r>
          </w:p>
        </w:tc>
      </w:tr>
      <w:tr w:rsidR="00F60A08" w:rsidRPr="00873AE6" w14:paraId="58F893CC" w14:textId="77777777" w:rsidTr="001B73AB">
        <w:trPr>
          <w:trHeight w:val="619"/>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57A4A9F3"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6318BD6C"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Rodzaj świadczenia</w:t>
            </w:r>
          </w:p>
        </w:tc>
        <w:tc>
          <w:tcPr>
            <w:tcW w:w="1239" w:type="pct"/>
            <w:tcBorders>
              <w:top w:val="nil"/>
              <w:left w:val="single" w:sz="4" w:space="0" w:color="auto"/>
              <w:bottom w:val="single" w:sz="4" w:space="0" w:color="auto"/>
              <w:right w:val="single" w:sz="4" w:space="0" w:color="auto"/>
            </w:tcBorders>
            <w:shd w:val="clear" w:color="000000" w:fill="FFFFFF"/>
            <w:hideMark/>
          </w:tcPr>
          <w:p w14:paraId="4727B286" w14:textId="77777777" w:rsidR="00F60A08" w:rsidRPr="00873AE6" w:rsidRDefault="00F60A08" w:rsidP="00AE3F6E">
            <w:pPr>
              <w:spacing w:after="0" w:line="240" w:lineRule="auto"/>
              <w:jc w:val="center"/>
              <w:rPr>
                <w:rFonts w:ascii="Lato" w:eastAsia="Times New Roman" w:hAnsi="Lato" w:cs="Calibri"/>
                <w:sz w:val="18"/>
                <w:szCs w:val="18"/>
                <w:lang w:eastAsia="pl-PL"/>
              </w:rPr>
            </w:pPr>
            <w:r w:rsidRPr="00873AE6">
              <w:rPr>
                <w:rFonts w:ascii="Lato" w:eastAsia="Times New Roman" w:hAnsi="Lato" w:cs="Calibri"/>
                <w:sz w:val="18"/>
                <w:szCs w:val="18"/>
                <w:lang w:eastAsia="pl-PL"/>
              </w:rPr>
              <w:t>Przeciętna miesięczna liczba emerytów i rencistów (w tys.)</w:t>
            </w:r>
          </w:p>
        </w:tc>
      </w:tr>
      <w:tr w:rsidR="00F60A08" w:rsidRPr="00873AE6" w14:paraId="7231561B" w14:textId="77777777" w:rsidTr="001B73AB">
        <w:trPr>
          <w:trHeight w:val="582"/>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534AE023"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7A856F2F"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Emerytury</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6C07616C"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151</w:t>
            </w:r>
          </w:p>
        </w:tc>
      </w:tr>
      <w:tr w:rsidR="00F60A08" w:rsidRPr="00873AE6" w14:paraId="3DA6EC45" w14:textId="77777777" w:rsidTr="001B73AB">
        <w:trPr>
          <w:trHeight w:val="66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69C13CF9"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354CFD57"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Renty z tytułu niezdolności do pracy</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659FC71F"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7,9</w:t>
            </w:r>
          </w:p>
        </w:tc>
      </w:tr>
      <w:tr w:rsidR="00F60A08" w:rsidRPr="00873AE6" w14:paraId="1F8F6430" w14:textId="77777777" w:rsidTr="001B73AB">
        <w:trPr>
          <w:trHeight w:val="582"/>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47C2DE25"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19D10B6F"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Renty rodzinne</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03B05A93"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30,6</w:t>
            </w:r>
          </w:p>
        </w:tc>
      </w:tr>
      <w:tr w:rsidR="00F60A08" w:rsidRPr="00873AE6" w14:paraId="4BE8CC79" w14:textId="77777777" w:rsidTr="001B73AB">
        <w:trPr>
          <w:trHeight w:val="30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5B035469"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2524" w:type="pct"/>
            <w:gridSpan w:val="2"/>
            <w:tcBorders>
              <w:top w:val="single" w:sz="4" w:space="0" w:color="auto"/>
              <w:left w:val="nil"/>
              <w:bottom w:val="single" w:sz="4" w:space="0" w:color="auto"/>
              <w:right w:val="single" w:sz="4" w:space="0" w:color="auto"/>
            </w:tcBorders>
            <w:shd w:val="clear" w:color="000000" w:fill="5B9BD5"/>
            <w:noWrap/>
            <w:hideMark/>
          </w:tcPr>
          <w:p w14:paraId="29CA2B38"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KRUS</w:t>
            </w:r>
          </w:p>
        </w:tc>
      </w:tr>
      <w:tr w:rsidR="00F60A08" w:rsidRPr="00873AE6" w14:paraId="29B32FC9" w14:textId="77777777" w:rsidTr="001B73AB">
        <w:trPr>
          <w:trHeight w:val="90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3CF92296"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3CB0AC29"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Rodzaj świadczenia</w:t>
            </w:r>
          </w:p>
        </w:tc>
        <w:tc>
          <w:tcPr>
            <w:tcW w:w="1239" w:type="pct"/>
            <w:tcBorders>
              <w:top w:val="nil"/>
              <w:left w:val="single" w:sz="4" w:space="0" w:color="auto"/>
              <w:bottom w:val="single" w:sz="4" w:space="0" w:color="auto"/>
              <w:right w:val="single" w:sz="4" w:space="0" w:color="auto"/>
            </w:tcBorders>
            <w:shd w:val="clear" w:color="000000" w:fill="FFFFFF"/>
            <w:hideMark/>
          </w:tcPr>
          <w:p w14:paraId="60C9684D" w14:textId="77777777" w:rsidR="00F60A08" w:rsidRPr="00873AE6" w:rsidRDefault="00F60A08" w:rsidP="00AE3F6E">
            <w:pPr>
              <w:spacing w:after="0" w:line="240" w:lineRule="auto"/>
              <w:jc w:val="center"/>
              <w:rPr>
                <w:rFonts w:ascii="Lato" w:eastAsia="Times New Roman" w:hAnsi="Lato" w:cs="Calibri"/>
                <w:sz w:val="18"/>
                <w:szCs w:val="18"/>
                <w:lang w:eastAsia="pl-PL"/>
              </w:rPr>
            </w:pPr>
            <w:r w:rsidRPr="00873AE6">
              <w:rPr>
                <w:rFonts w:ascii="Lato" w:eastAsia="Times New Roman" w:hAnsi="Lato" w:cs="Calibri"/>
                <w:sz w:val="18"/>
                <w:szCs w:val="18"/>
                <w:lang w:eastAsia="pl-PL"/>
              </w:rPr>
              <w:t>Przeciętna miesięczna liczba emerytów i rencistów (w tys.)</w:t>
            </w:r>
          </w:p>
        </w:tc>
      </w:tr>
      <w:tr w:rsidR="00F60A08" w:rsidRPr="00873AE6" w14:paraId="03885A25" w14:textId="77777777" w:rsidTr="001B73AB">
        <w:trPr>
          <w:trHeight w:val="582"/>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5A3CF561"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6F9E6F64"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Emerytury</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2C243169"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16,7</w:t>
            </w:r>
          </w:p>
        </w:tc>
      </w:tr>
      <w:tr w:rsidR="00F60A08" w:rsidRPr="00873AE6" w14:paraId="51DD3CE4" w14:textId="77777777" w:rsidTr="001B73AB">
        <w:trPr>
          <w:trHeight w:val="69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20F6FE7B"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3E8D81A3"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Renty z tytułu niezdolności do pracy</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55B31298"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w:t>
            </w:r>
          </w:p>
        </w:tc>
      </w:tr>
      <w:tr w:rsidR="00F60A08" w:rsidRPr="00873AE6" w14:paraId="6D1FB8C3" w14:textId="77777777" w:rsidTr="001B73AB">
        <w:trPr>
          <w:trHeight w:val="312"/>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2F75D158"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55ECE0A1"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Renty rodzinne</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7B725B26"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0,7</w:t>
            </w:r>
          </w:p>
        </w:tc>
      </w:tr>
    </w:tbl>
    <w:p w14:paraId="150CB107" w14:textId="082A8E01" w:rsidR="00142AD2" w:rsidRPr="004A58C2" w:rsidRDefault="00F60A08" w:rsidP="004A58C2">
      <w:pPr>
        <w:spacing w:after="0" w:line="240" w:lineRule="auto"/>
        <w:jc w:val="both"/>
        <w:rPr>
          <w:rFonts w:ascii="Lato" w:hAnsi="Lato" w:cs="Times New Roman"/>
          <w:sz w:val="16"/>
          <w:szCs w:val="16"/>
        </w:rPr>
      </w:pPr>
      <w:bookmarkStart w:id="35" w:name="_Hlk172814094"/>
      <w:r w:rsidRPr="00873AE6">
        <w:rPr>
          <w:rFonts w:ascii="Lato" w:hAnsi="Lato" w:cs="Times New Roman"/>
          <w:sz w:val="16"/>
          <w:szCs w:val="16"/>
        </w:rPr>
        <w:t>Źródło: dane GUS</w:t>
      </w:r>
      <w:bookmarkEnd w:id="35"/>
    </w:p>
    <w:p w14:paraId="020C2FDB" w14:textId="77777777" w:rsidR="00142AD2" w:rsidRPr="00142AD2" w:rsidRDefault="00142AD2" w:rsidP="00142AD2">
      <w:pPr>
        <w:pStyle w:val="Akapitzlist"/>
        <w:spacing w:before="120" w:after="120" w:line="276" w:lineRule="auto"/>
        <w:ind w:left="0"/>
        <w:rPr>
          <w:rFonts w:ascii="Lato" w:hAnsi="Lato"/>
          <w:b/>
          <w:sz w:val="20"/>
          <w:szCs w:val="20"/>
        </w:rPr>
      </w:pPr>
      <w:r w:rsidRPr="00142AD2">
        <w:rPr>
          <w:rFonts w:ascii="Lato" w:hAnsi="Lato"/>
          <w:b/>
          <w:sz w:val="20"/>
          <w:szCs w:val="20"/>
        </w:rPr>
        <w:t xml:space="preserve">Sytuacja dochodowa, warunki bytu, w tym warunki mieszkaniowe – dane za 2023 r. </w:t>
      </w:r>
    </w:p>
    <w:p w14:paraId="2894A825" w14:textId="77777777" w:rsidR="00142AD2" w:rsidRPr="00142AD2" w:rsidRDefault="00142AD2" w:rsidP="00142AD2">
      <w:pPr>
        <w:pStyle w:val="Akapitzlist"/>
        <w:spacing w:before="120" w:after="120" w:line="276" w:lineRule="auto"/>
        <w:ind w:left="0"/>
        <w:rPr>
          <w:rFonts w:ascii="Lato" w:hAnsi="Lato"/>
          <w:bCs/>
          <w:sz w:val="20"/>
          <w:szCs w:val="20"/>
        </w:rPr>
      </w:pPr>
      <w:r w:rsidRPr="00142AD2">
        <w:rPr>
          <w:rFonts w:ascii="Lato" w:hAnsi="Lato"/>
          <w:bCs/>
          <w:sz w:val="20"/>
          <w:szCs w:val="20"/>
        </w:rPr>
        <w:t>W 2023 r. w województwie opolskim przeciętne miesięczne wydatki na 1 osobę w gospodarstwach domowych wyniosły 1699,17 zł. Na żywność i napoje bezalkoholowe gospodarstwa domowe przeznaczały przeciętnie  27,1% ogólnej kwoty wydatków, na opłaty z tytułu użytkowania mieszkania lub domu i za korzystanie z nośników energii - 18,3%, a na zdrowie – 5,0%.</w:t>
      </w:r>
    </w:p>
    <w:p w14:paraId="6A036723" w14:textId="77777777" w:rsidR="00142AD2" w:rsidRPr="00142AD2" w:rsidRDefault="00142AD2" w:rsidP="00142AD2">
      <w:pPr>
        <w:pStyle w:val="Akapitzlist"/>
        <w:spacing w:before="120" w:after="120" w:line="276" w:lineRule="auto"/>
        <w:ind w:left="0"/>
        <w:rPr>
          <w:rFonts w:ascii="Lato" w:hAnsi="Lato"/>
          <w:bCs/>
          <w:sz w:val="20"/>
          <w:szCs w:val="20"/>
        </w:rPr>
      </w:pPr>
    </w:p>
    <w:p w14:paraId="1F989670" w14:textId="77777777" w:rsidR="00142AD2" w:rsidRPr="00142AD2" w:rsidRDefault="00142AD2" w:rsidP="00142AD2">
      <w:pPr>
        <w:pStyle w:val="Akapitzlist"/>
        <w:spacing w:before="120" w:after="120" w:line="276" w:lineRule="auto"/>
        <w:ind w:left="0"/>
        <w:rPr>
          <w:rFonts w:ascii="Lato" w:hAnsi="Lato"/>
          <w:bCs/>
          <w:sz w:val="20"/>
          <w:szCs w:val="20"/>
        </w:rPr>
      </w:pPr>
      <w:r w:rsidRPr="00142AD2">
        <w:rPr>
          <w:rFonts w:ascii="Lato" w:hAnsi="Lato"/>
          <w:bCs/>
          <w:sz w:val="20"/>
          <w:szCs w:val="20"/>
        </w:rPr>
        <w:lastRenderedPageBreak/>
        <w:t>W 2023 r. swoją sytuację materialną jako dobrą lub raczej dobrą oceniło 62,1% gospodarstw domowych. Udział gospodarstw określających swoją sytuację materialną jako przeciętną wyniósł 34,5%, a raczej złą lub złą ukształtował się na poziomie 3,4%.</w:t>
      </w:r>
    </w:p>
    <w:p w14:paraId="3BD00FAB" w14:textId="77777777" w:rsidR="00142AD2" w:rsidRPr="00142AD2" w:rsidRDefault="00142AD2" w:rsidP="00142AD2">
      <w:pPr>
        <w:pStyle w:val="Akapitzlist"/>
        <w:spacing w:before="120" w:after="120" w:line="276" w:lineRule="auto"/>
        <w:ind w:left="0"/>
        <w:rPr>
          <w:rFonts w:ascii="Lato" w:hAnsi="Lato"/>
          <w:bCs/>
          <w:sz w:val="20"/>
          <w:szCs w:val="20"/>
        </w:rPr>
      </w:pPr>
    </w:p>
    <w:p w14:paraId="7C225424" w14:textId="242FBE30" w:rsidR="00142AD2" w:rsidRDefault="00142AD2" w:rsidP="00142AD2">
      <w:pPr>
        <w:pStyle w:val="Akapitzlist"/>
        <w:spacing w:before="120" w:after="120" w:line="276" w:lineRule="auto"/>
        <w:ind w:left="0"/>
        <w:rPr>
          <w:rFonts w:ascii="Lato" w:hAnsi="Lato"/>
          <w:bCs/>
          <w:sz w:val="20"/>
          <w:szCs w:val="20"/>
        </w:rPr>
      </w:pPr>
      <w:r w:rsidRPr="00142AD2">
        <w:rPr>
          <w:rFonts w:ascii="Lato" w:hAnsi="Lato"/>
          <w:bCs/>
          <w:sz w:val="20"/>
          <w:szCs w:val="20"/>
        </w:rPr>
        <w:t>W analizowanym roku przeciętna liczba osób w gospodarstwie domowym ukształtowała się na poziomie  2,39. Przeciętna powierzchnia użytkowa mieszkania zajmowana przez gospodarstwo domowe wyniosła  94,1 m2.</w:t>
      </w:r>
      <w:r>
        <w:rPr>
          <w:rFonts w:ascii="Lato" w:hAnsi="Lato"/>
          <w:bCs/>
          <w:sz w:val="20"/>
          <w:szCs w:val="20"/>
        </w:rPr>
        <w:br/>
      </w:r>
    </w:p>
    <w:p w14:paraId="6911D5FB" w14:textId="77777777" w:rsidR="00142AD2" w:rsidRPr="004A58C2" w:rsidRDefault="00142AD2" w:rsidP="00142AD2">
      <w:pPr>
        <w:pStyle w:val="Akapitzlist"/>
        <w:spacing w:before="120" w:after="120" w:line="276" w:lineRule="auto"/>
        <w:ind w:left="0"/>
        <w:rPr>
          <w:rFonts w:ascii="Lato" w:hAnsi="Lato"/>
          <w:b/>
          <w:color w:val="2F5496" w:themeColor="accent1" w:themeShade="BF"/>
          <w:sz w:val="20"/>
          <w:szCs w:val="20"/>
          <w:u w:val="single"/>
        </w:rPr>
      </w:pPr>
      <w:r w:rsidRPr="004A58C2">
        <w:rPr>
          <w:rFonts w:ascii="Lato" w:hAnsi="Lato"/>
          <w:b/>
          <w:color w:val="2F5496" w:themeColor="accent1" w:themeShade="BF"/>
          <w:sz w:val="20"/>
          <w:szCs w:val="20"/>
          <w:u w:val="single"/>
        </w:rPr>
        <w:t xml:space="preserve">Dokumenty i strategie </w:t>
      </w:r>
    </w:p>
    <w:p w14:paraId="58C06C91" w14:textId="5279025C" w:rsidR="00142AD2" w:rsidRPr="00142AD2" w:rsidRDefault="00142AD2" w:rsidP="00142AD2">
      <w:pPr>
        <w:pStyle w:val="Akapitzlist"/>
        <w:numPr>
          <w:ilvl w:val="0"/>
          <w:numId w:val="38"/>
        </w:numPr>
        <w:spacing w:before="120" w:after="120" w:line="276" w:lineRule="auto"/>
        <w:rPr>
          <w:rFonts w:ascii="Lato" w:hAnsi="Lato"/>
          <w:sz w:val="20"/>
          <w:szCs w:val="20"/>
        </w:rPr>
      </w:pPr>
      <w:r w:rsidRPr="004A58C2">
        <w:rPr>
          <w:rFonts w:ascii="Lato" w:hAnsi="Lato"/>
          <w:sz w:val="20"/>
          <w:szCs w:val="20"/>
        </w:rPr>
        <w:t>Regionalny Plan Rozwoju Usług Społecznych i Deinstytucjonalizacji dla województwa opolskiego na lata 2023-2025</w:t>
      </w:r>
    </w:p>
    <w:p w14:paraId="697EA766" w14:textId="02EE5CA1" w:rsidR="005834A4" w:rsidRPr="004A58C2" w:rsidRDefault="00F60A08" w:rsidP="004A58C2">
      <w:pPr>
        <w:spacing w:before="120" w:after="120" w:line="276" w:lineRule="auto"/>
        <w:rPr>
          <w:rFonts w:ascii="Lato" w:hAnsi="Lato"/>
          <w:b/>
          <w:bCs/>
          <w:color w:val="2F5496" w:themeColor="accent1" w:themeShade="BF"/>
          <w:sz w:val="20"/>
          <w:szCs w:val="20"/>
          <w:u w:val="single"/>
        </w:rPr>
      </w:pPr>
      <w:r w:rsidRPr="004A58C2">
        <w:rPr>
          <w:rFonts w:ascii="Lato" w:hAnsi="Lato"/>
          <w:b/>
          <w:bCs/>
          <w:color w:val="2F5496" w:themeColor="accent1" w:themeShade="BF"/>
          <w:sz w:val="20"/>
          <w:szCs w:val="20"/>
          <w:u w:val="single"/>
        </w:rPr>
        <w:t xml:space="preserve">Działania na rzecz osób starszych </w:t>
      </w:r>
    </w:p>
    <w:p w14:paraId="28F22E32" w14:textId="4F73B166" w:rsidR="005834A4" w:rsidRPr="004A58C2" w:rsidRDefault="005834A4" w:rsidP="004A58C2">
      <w:pPr>
        <w:spacing w:before="120" w:after="120" w:line="276" w:lineRule="auto"/>
        <w:rPr>
          <w:rFonts w:ascii="Lato" w:hAnsi="Lato"/>
          <w:sz w:val="20"/>
          <w:szCs w:val="20"/>
        </w:rPr>
      </w:pPr>
      <w:r w:rsidRPr="004A58C2">
        <w:rPr>
          <w:rFonts w:ascii="Lato" w:hAnsi="Lato"/>
          <w:sz w:val="20"/>
          <w:szCs w:val="20"/>
        </w:rPr>
        <w:t xml:space="preserve">Od 2016 r. Samorząd Województwa Opolskiego/Regionalny Ośrodek Polityki Społecznej w Opolu </w:t>
      </w:r>
      <w:r w:rsidR="00D003B3" w:rsidRPr="004A58C2">
        <w:rPr>
          <w:rFonts w:ascii="Lato" w:hAnsi="Lato"/>
          <w:sz w:val="20"/>
          <w:szCs w:val="20"/>
        </w:rPr>
        <w:br/>
      </w:r>
      <w:r w:rsidRPr="004A58C2">
        <w:rPr>
          <w:rFonts w:ascii="Lato" w:hAnsi="Lato"/>
          <w:sz w:val="20"/>
          <w:szCs w:val="20"/>
        </w:rPr>
        <w:t xml:space="preserve">w ramach projektów partnerskich, realizowanych od kilku lat ze środków unijnych, utworzył: </w:t>
      </w:r>
    </w:p>
    <w:p w14:paraId="6DE30409" w14:textId="77777777" w:rsidR="005834A4" w:rsidRPr="004A58C2" w:rsidRDefault="005834A4" w:rsidP="004A58C2">
      <w:pPr>
        <w:pStyle w:val="Akapitzlist"/>
        <w:numPr>
          <w:ilvl w:val="0"/>
          <w:numId w:val="36"/>
        </w:numPr>
        <w:spacing w:before="120" w:after="120" w:line="276" w:lineRule="auto"/>
        <w:rPr>
          <w:rFonts w:ascii="Lato" w:hAnsi="Lato"/>
          <w:bCs/>
          <w:sz w:val="20"/>
          <w:szCs w:val="20"/>
        </w:rPr>
      </w:pPr>
      <w:r w:rsidRPr="004A58C2">
        <w:rPr>
          <w:rFonts w:ascii="Lato" w:hAnsi="Lato"/>
          <w:sz w:val="20"/>
          <w:szCs w:val="20"/>
        </w:rPr>
        <w:t>9 mieszkań dla 26 osób, w tym 2 dla samotnych matek z 2 dzieci w ramach projektu Bliżej rodziny i dziecka – wsparcie rodzin przeżywających problemy opiekuńczo – wychowawcze oraz wsparcie pieczy zastępczej (RPO 2014-2020);</w:t>
      </w:r>
    </w:p>
    <w:p w14:paraId="391EBF3C" w14:textId="77777777" w:rsidR="005834A4" w:rsidRPr="004A58C2" w:rsidRDefault="005834A4" w:rsidP="004A58C2">
      <w:pPr>
        <w:pStyle w:val="Akapitzlist"/>
        <w:numPr>
          <w:ilvl w:val="0"/>
          <w:numId w:val="36"/>
        </w:numPr>
        <w:spacing w:before="120" w:after="120" w:line="276" w:lineRule="auto"/>
        <w:rPr>
          <w:rFonts w:ascii="Lato" w:hAnsi="Lato"/>
          <w:sz w:val="20"/>
          <w:szCs w:val="20"/>
        </w:rPr>
      </w:pPr>
      <w:r w:rsidRPr="004A58C2">
        <w:rPr>
          <w:rFonts w:ascii="Lato" w:hAnsi="Lato"/>
          <w:sz w:val="20"/>
          <w:szCs w:val="20"/>
        </w:rPr>
        <w:t>12 mieszkań dla 20 osób dla osób w podeszłym wiekui niepełnosprawnych w ramach projektu  Nie-Sami-Dzielni – rozwój usług społecznych oraz wspierających osoby niesamodzielne (RPO 2014-2020);</w:t>
      </w:r>
    </w:p>
    <w:p w14:paraId="6B9B4546" w14:textId="2469766A" w:rsidR="005834A4" w:rsidRPr="004A58C2" w:rsidRDefault="005834A4" w:rsidP="004A58C2">
      <w:pPr>
        <w:pStyle w:val="Akapitzlist"/>
        <w:numPr>
          <w:ilvl w:val="0"/>
          <w:numId w:val="36"/>
        </w:numPr>
        <w:spacing w:before="120" w:after="120" w:line="276" w:lineRule="auto"/>
        <w:rPr>
          <w:rFonts w:ascii="Lato" w:hAnsi="Lato"/>
          <w:bCs/>
          <w:sz w:val="20"/>
          <w:szCs w:val="20"/>
        </w:rPr>
      </w:pPr>
      <w:r w:rsidRPr="004A58C2">
        <w:rPr>
          <w:rFonts w:ascii="Lato" w:hAnsi="Lato"/>
          <w:sz w:val="20"/>
          <w:szCs w:val="20"/>
        </w:rPr>
        <w:t xml:space="preserve">3 mieszkania dla 6 osób dla osób z chorobami neurologicznymi, w tym z chorobą Alzheimera </w:t>
      </w:r>
      <w:r w:rsidR="00D003B3" w:rsidRPr="004A58C2">
        <w:rPr>
          <w:rFonts w:ascii="Lato" w:hAnsi="Lato"/>
          <w:sz w:val="20"/>
          <w:szCs w:val="20"/>
        </w:rPr>
        <w:br/>
      </w:r>
      <w:r w:rsidRPr="004A58C2">
        <w:rPr>
          <w:rFonts w:ascii="Lato" w:hAnsi="Lato"/>
          <w:sz w:val="20"/>
          <w:szCs w:val="20"/>
        </w:rPr>
        <w:t>i chorobą Parkinsona w ramach projektu Niezalene Życie (PO WER 2014-2020);</w:t>
      </w:r>
    </w:p>
    <w:p w14:paraId="06ABAA55" w14:textId="04AB0EB3" w:rsidR="005834A4" w:rsidRPr="004A58C2" w:rsidRDefault="005834A4" w:rsidP="004A58C2">
      <w:pPr>
        <w:pStyle w:val="Akapitzlist"/>
        <w:numPr>
          <w:ilvl w:val="0"/>
          <w:numId w:val="36"/>
        </w:numPr>
        <w:spacing w:before="120" w:after="120" w:line="276" w:lineRule="auto"/>
        <w:rPr>
          <w:rFonts w:ascii="Lato" w:hAnsi="Lato"/>
          <w:bCs/>
          <w:sz w:val="20"/>
          <w:szCs w:val="20"/>
        </w:rPr>
      </w:pPr>
      <w:r w:rsidRPr="004A58C2">
        <w:rPr>
          <w:rFonts w:ascii="Lato" w:hAnsi="Lato"/>
          <w:sz w:val="20"/>
          <w:szCs w:val="20"/>
        </w:rPr>
        <w:t>54 mieszkania dla ok. 180 migrantów wojennych z Ukrainy (do późniejszego zagospodarowania dla innych grup społecznych) w ramach projektu Solidarni z Ukrainą (RPO 2014-2020. Mieszkania zostały utworzone w gminach jako mieszkania komunalne; wyjątkiem są 3 gminy: Biała, Brzeg oraz Nysa, gdzie powstały mieszkania wspomagane.</w:t>
      </w:r>
    </w:p>
    <w:p w14:paraId="02B23595" w14:textId="77777777" w:rsidR="005834A4" w:rsidRPr="004A58C2" w:rsidRDefault="005834A4" w:rsidP="004A58C2">
      <w:pPr>
        <w:spacing w:before="120" w:after="120" w:line="276" w:lineRule="auto"/>
        <w:rPr>
          <w:rFonts w:ascii="Lato" w:hAnsi="Lato"/>
          <w:b/>
          <w:bCs/>
          <w:sz w:val="20"/>
          <w:szCs w:val="20"/>
        </w:rPr>
      </w:pPr>
      <w:r w:rsidRPr="004A58C2">
        <w:rPr>
          <w:rFonts w:ascii="Lato" w:hAnsi="Lato"/>
          <w:b/>
          <w:bCs/>
          <w:sz w:val="20"/>
          <w:szCs w:val="20"/>
        </w:rPr>
        <w:t>Gminne Rady Seniorów</w:t>
      </w:r>
    </w:p>
    <w:p w14:paraId="79F19320" w14:textId="3A71897D" w:rsidR="005834A4" w:rsidRPr="004A58C2" w:rsidRDefault="005834A4" w:rsidP="004A58C2">
      <w:pPr>
        <w:spacing w:before="120" w:after="120" w:line="276" w:lineRule="auto"/>
        <w:rPr>
          <w:rFonts w:ascii="Lato" w:hAnsi="Lato"/>
          <w:bCs/>
          <w:sz w:val="20"/>
          <w:szCs w:val="20"/>
        </w:rPr>
      </w:pPr>
      <w:r w:rsidRPr="004A58C2">
        <w:rPr>
          <w:rFonts w:ascii="Lato" w:hAnsi="Lato"/>
          <w:sz w:val="20"/>
          <w:szCs w:val="20"/>
        </w:rPr>
        <w:t>Z roku na rok zwiększa się liczba gmin w których funkcjonują gminne rady seniorów</w:t>
      </w:r>
      <w:r w:rsidR="004262D8" w:rsidRPr="004A58C2">
        <w:rPr>
          <w:rFonts w:ascii="Lato" w:hAnsi="Lato"/>
          <w:sz w:val="20"/>
          <w:szCs w:val="20"/>
        </w:rPr>
        <w:t>.</w:t>
      </w:r>
      <w:r w:rsidRPr="004A58C2">
        <w:rPr>
          <w:rFonts w:ascii="Lato" w:hAnsi="Lato"/>
          <w:sz w:val="20"/>
          <w:szCs w:val="20"/>
        </w:rPr>
        <w:t xml:space="preserve"> W 2023 r. </w:t>
      </w:r>
      <w:r w:rsidR="00D003B3" w:rsidRPr="004A58C2">
        <w:rPr>
          <w:rFonts w:ascii="Lato" w:hAnsi="Lato"/>
          <w:sz w:val="20"/>
          <w:szCs w:val="20"/>
        </w:rPr>
        <w:br/>
      </w:r>
      <w:r w:rsidRPr="004A58C2">
        <w:rPr>
          <w:rFonts w:ascii="Lato" w:hAnsi="Lato"/>
          <w:sz w:val="20"/>
          <w:szCs w:val="20"/>
        </w:rPr>
        <w:t>w województwie opolskim funkcjonowało 25 gminnych rad senioralnych.</w:t>
      </w:r>
    </w:p>
    <w:p w14:paraId="6E79B2EE" w14:textId="60F1E1D5" w:rsidR="00F60A08" w:rsidRPr="004A58C2" w:rsidRDefault="00F60A08" w:rsidP="004A58C2">
      <w:pPr>
        <w:spacing w:before="120" w:after="120" w:line="276" w:lineRule="auto"/>
        <w:rPr>
          <w:rFonts w:ascii="Lato" w:hAnsi="Lato"/>
          <w:b/>
          <w:bCs/>
          <w:sz w:val="20"/>
          <w:szCs w:val="20"/>
        </w:rPr>
      </w:pPr>
      <w:r w:rsidRPr="004A58C2">
        <w:rPr>
          <w:rFonts w:ascii="Lato" w:hAnsi="Lato"/>
          <w:b/>
          <w:bCs/>
          <w:sz w:val="20"/>
          <w:szCs w:val="20"/>
        </w:rPr>
        <w:t xml:space="preserve">Marszałkowski Kurier Społeczny. </w:t>
      </w:r>
      <w:r w:rsidRPr="004A58C2">
        <w:rPr>
          <w:rFonts w:ascii="Lato" w:hAnsi="Lato"/>
          <w:sz w:val="20"/>
          <w:szCs w:val="20"/>
        </w:rPr>
        <w:t xml:space="preserve">W ramach projektów Samorządu Województwa Opolskiego, współfinansowanych ze środków Europejskiego Funduszu Społecznego, ROPS w  Opolu zorganizował </w:t>
      </w:r>
      <w:r w:rsidR="00D003B3" w:rsidRPr="004A58C2">
        <w:rPr>
          <w:rFonts w:ascii="Lato" w:hAnsi="Lato"/>
          <w:sz w:val="20"/>
          <w:szCs w:val="20"/>
        </w:rPr>
        <w:br/>
      </w:r>
      <w:r w:rsidRPr="004A58C2">
        <w:rPr>
          <w:rFonts w:ascii="Lato" w:hAnsi="Lato"/>
          <w:sz w:val="20"/>
          <w:szCs w:val="20"/>
        </w:rPr>
        <w:t xml:space="preserve">m. in. wsparcie dla najbardziej potrzebujących osób i rodzin, w formie dowożenia do miejsca ich zamieszkania posiłków, żywności, leków i innych artykułów pierwszej potrzeby. Usługę pomocy przeprowadzono w ramach tzw. </w:t>
      </w:r>
      <w:r w:rsidRPr="004A58C2">
        <w:rPr>
          <w:rFonts w:ascii="Lato" w:hAnsi="Lato"/>
          <w:bCs/>
          <w:sz w:val="20"/>
          <w:szCs w:val="20"/>
        </w:rPr>
        <w:t>Marszałkowskiego kuriera społecznego</w:t>
      </w:r>
      <w:r w:rsidRPr="004A58C2">
        <w:rPr>
          <w:rFonts w:ascii="Lato" w:hAnsi="Lato"/>
          <w:sz w:val="20"/>
          <w:szCs w:val="20"/>
        </w:rPr>
        <w:t xml:space="preserve"> i akcji dostarczania posiłków </w:t>
      </w:r>
      <w:r w:rsidR="00D003B3" w:rsidRPr="004A58C2">
        <w:rPr>
          <w:rFonts w:ascii="Lato" w:hAnsi="Lato"/>
          <w:sz w:val="20"/>
          <w:szCs w:val="20"/>
        </w:rPr>
        <w:br/>
      </w:r>
      <w:r w:rsidRPr="004A58C2">
        <w:rPr>
          <w:rFonts w:ascii="Lato" w:hAnsi="Lato"/>
          <w:sz w:val="20"/>
          <w:szCs w:val="20"/>
        </w:rPr>
        <w:t xml:space="preserve">dla osób niesamodzielnych (głównie starszych, z niepełnosprawnościami i chorych), w których uczestniczyły w latach 2020-2023 42 gminy woj. opolskiego (prawie 60% wszystkich gmin województwa). Usługę sfinansowano ze środków RPO WO 2014-2020 (projekt Nie–Sami–Dzielni - rozwój usług społecznych oraz wspierających osoby niesamodzielne), a łączny koszt udzielonej pomocy wyniósł 4 668 850,72 zł. Zatrudniono 121 kurierów społecznych, którzy wsparli ok. 6 000 osób. </w:t>
      </w:r>
    </w:p>
    <w:p w14:paraId="167A4CCA" w14:textId="4814CC64" w:rsidR="00F60A08" w:rsidRPr="004A58C2" w:rsidRDefault="00F60A08" w:rsidP="004A58C2">
      <w:pPr>
        <w:spacing w:before="120" w:after="120" w:line="276" w:lineRule="auto"/>
        <w:rPr>
          <w:rFonts w:ascii="Lato" w:hAnsi="Lato"/>
          <w:sz w:val="20"/>
          <w:szCs w:val="20"/>
        </w:rPr>
      </w:pPr>
      <w:r w:rsidRPr="004A58C2">
        <w:rPr>
          <w:rFonts w:ascii="Lato" w:hAnsi="Lato"/>
          <w:b/>
          <w:sz w:val="20"/>
          <w:szCs w:val="20"/>
        </w:rPr>
        <w:t>Opolska Karta Rodziny i Seniora</w:t>
      </w:r>
      <w:r w:rsidRPr="004A58C2">
        <w:rPr>
          <w:rFonts w:ascii="Lato" w:hAnsi="Lato"/>
          <w:sz w:val="20"/>
          <w:szCs w:val="20"/>
        </w:rPr>
        <w:t xml:space="preserve">. Celem wprowadzenia inicjatywy jest przede wszystkim chęć wspólnego działania na rzecz budowy przyjaznego klimatu dla rodzin i seniorów w regionie poprzez wprowadzenie systemu powszechnych zniżek oraz ulg zarówno w instytucjach podległych jednostkom samorządowym, jak również w podmiotach prywatnych. W inicjatywie uczestniczą niemal wszystkie gminy z terenu województwa opolskiego (68 gmin na 71). Partnerami Programu są głównie firmy prywatne oferujące posiadaczom karty atrakcyjne zniżki na usługi i produkty. Wysokość zniżki </w:t>
      </w:r>
      <w:r w:rsidR="00D003B3" w:rsidRPr="004A58C2">
        <w:rPr>
          <w:rFonts w:ascii="Lato" w:hAnsi="Lato"/>
          <w:sz w:val="20"/>
          <w:szCs w:val="20"/>
        </w:rPr>
        <w:br/>
      </w:r>
      <w:r w:rsidRPr="004A58C2">
        <w:rPr>
          <w:rFonts w:ascii="Lato" w:hAnsi="Lato"/>
          <w:sz w:val="20"/>
          <w:szCs w:val="20"/>
        </w:rPr>
        <w:t>to najczęściej 10-20%.</w:t>
      </w:r>
    </w:p>
    <w:p w14:paraId="00E094E6" w14:textId="61104430" w:rsidR="00F60A08" w:rsidRPr="004A58C2" w:rsidRDefault="00F60A08" w:rsidP="004A58C2">
      <w:pPr>
        <w:spacing w:before="120" w:after="120" w:line="276" w:lineRule="auto"/>
        <w:rPr>
          <w:rFonts w:ascii="Lato" w:hAnsi="Lato"/>
          <w:sz w:val="20"/>
          <w:szCs w:val="20"/>
        </w:rPr>
      </w:pPr>
      <w:r w:rsidRPr="004A58C2">
        <w:rPr>
          <w:rFonts w:ascii="Lato" w:hAnsi="Lato"/>
          <w:b/>
          <w:sz w:val="20"/>
          <w:szCs w:val="20"/>
        </w:rPr>
        <w:lastRenderedPageBreak/>
        <w:t>Regionalny Dzień Seniora</w:t>
      </w:r>
      <w:r w:rsidRPr="004A58C2">
        <w:rPr>
          <w:rFonts w:ascii="Lato" w:hAnsi="Lato"/>
          <w:sz w:val="20"/>
          <w:szCs w:val="20"/>
        </w:rPr>
        <w:t>, organizowany co roku w Teatrze im. J. Kochanowskiego w Opolu dla ponad 400 osób.</w:t>
      </w:r>
    </w:p>
    <w:p w14:paraId="4B011A71" w14:textId="244A96EE" w:rsidR="00A42C3B" w:rsidRPr="004A58C2" w:rsidRDefault="00F60A08" w:rsidP="004A58C2">
      <w:pPr>
        <w:spacing w:before="120" w:after="120" w:line="276" w:lineRule="auto"/>
        <w:rPr>
          <w:rFonts w:ascii="Lato" w:hAnsi="Lato"/>
          <w:b/>
          <w:color w:val="2F5496" w:themeColor="accent1" w:themeShade="BF"/>
          <w:sz w:val="20"/>
          <w:szCs w:val="20"/>
          <w:u w:val="single"/>
        </w:rPr>
      </w:pPr>
      <w:r w:rsidRPr="004A58C2">
        <w:rPr>
          <w:rFonts w:ascii="Lato" w:hAnsi="Lato"/>
          <w:b/>
          <w:color w:val="2F5496" w:themeColor="accent1" w:themeShade="BF"/>
          <w:sz w:val="20"/>
          <w:szCs w:val="20"/>
          <w:u w:val="single"/>
        </w:rPr>
        <w:t>Przykłady dobrych praktyk na poziomie powiatu, gminy</w:t>
      </w:r>
    </w:p>
    <w:p w14:paraId="6222BA7F" w14:textId="77777777" w:rsidR="00F60A08" w:rsidRPr="004A58C2" w:rsidRDefault="00F60A08" w:rsidP="004A58C2">
      <w:pPr>
        <w:autoSpaceDE w:val="0"/>
        <w:autoSpaceDN w:val="0"/>
        <w:adjustRightInd w:val="0"/>
        <w:spacing w:before="120" w:after="120" w:line="276" w:lineRule="auto"/>
        <w:rPr>
          <w:rFonts w:ascii="Lato" w:hAnsi="Lato"/>
          <w:b/>
          <w:bCs/>
          <w:sz w:val="20"/>
          <w:szCs w:val="20"/>
        </w:rPr>
      </w:pPr>
      <w:r w:rsidRPr="004A58C2">
        <w:rPr>
          <w:rFonts w:ascii="Lato" w:hAnsi="Lato"/>
          <w:b/>
          <w:bCs/>
          <w:sz w:val="20"/>
          <w:szCs w:val="20"/>
        </w:rPr>
        <w:t>Miasto Opole</w:t>
      </w:r>
    </w:p>
    <w:p w14:paraId="296F5C39" w14:textId="49D3E54B" w:rsidR="00F60A08" w:rsidRPr="004A58C2" w:rsidRDefault="00F60A08" w:rsidP="004A58C2">
      <w:pPr>
        <w:autoSpaceDE w:val="0"/>
        <w:autoSpaceDN w:val="0"/>
        <w:adjustRightInd w:val="0"/>
        <w:spacing w:before="120" w:after="120" w:line="276" w:lineRule="auto"/>
        <w:rPr>
          <w:rFonts w:ascii="Lato" w:eastAsia="MS Mincho" w:hAnsi="Lato"/>
          <w:sz w:val="20"/>
          <w:szCs w:val="20"/>
          <w:lang w:eastAsia="pl-PL"/>
        </w:rPr>
      </w:pPr>
      <w:r w:rsidRPr="004A58C2">
        <w:rPr>
          <w:rFonts w:ascii="Lato" w:hAnsi="Lato"/>
          <w:i/>
          <w:iCs/>
          <w:sz w:val="20"/>
          <w:szCs w:val="20"/>
        </w:rPr>
        <w:t>Centrum Informacyjno-Edukacyjne „Senior W Opolu”.</w:t>
      </w:r>
      <w:r w:rsidRPr="004A58C2">
        <w:rPr>
          <w:rFonts w:ascii="Lato" w:hAnsi="Lato"/>
          <w:sz w:val="20"/>
          <w:szCs w:val="20"/>
        </w:rPr>
        <w:t xml:space="preserve"> </w:t>
      </w:r>
      <w:r w:rsidRPr="004A58C2">
        <w:rPr>
          <w:rFonts w:ascii="Lato" w:eastAsia="MS Mincho" w:hAnsi="Lato"/>
          <w:sz w:val="20"/>
          <w:szCs w:val="20"/>
          <w:lang w:eastAsia="pl-PL"/>
        </w:rPr>
        <w:t xml:space="preserve">Do najważniejszych zadań Centrum należy: podejmowanie działań na rzecz rozwoju i aktywizacji środowisk senioralnych, prowadzenie działalności informacyjno-edukacyjnej w zakresie integracji społecznej i dialogu międzypokoleniowego, prowadzenie poradnictwa i rzecznictwa interesów seniorów i ich rodzin, rozwój sieci wsparcia - klubów seniorów, promocja i wsparcie działań wolontariackich seniorów, realizacja badań i analiz potrzeb społecznych środowiska seniorów, a także wsparcie logistyczne Rady Seniorów Miasta Opola. </w:t>
      </w:r>
    </w:p>
    <w:p w14:paraId="02007DB3" w14:textId="7781CE4A" w:rsidR="00F60A08" w:rsidRPr="004A58C2" w:rsidRDefault="00F60A08" w:rsidP="004A58C2">
      <w:pPr>
        <w:autoSpaceDE w:val="0"/>
        <w:autoSpaceDN w:val="0"/>
        <w:adjustRightInd w:val="0"/>
        <w:spacing w:before="120" w:after="120" w:line="276" w:lineRule="auto"/>
        <w:rPr>
          <w:rFonts w:ascii="Lato" w:eastAsia="MS Mincho" w:hAnsi="Lato"/>
          <w:sz w:val="20"/>
          <w:szCs w:val="20"/>
          <w:lang w:eastAsia="pl-PL"/>
        </w:rPr>
      </w:pPr>
      <w:r w:rsidRPr="004A58C2">
        <w:rPr>
          <w:rFonts w:ascii="Lato" w:eastAsia="MS Mincho" w:hAnsi="Lato"/>
          <w:sz w:val="20"/>
          <w:szCs w:val="20"/>
          <w:lang w:eastAsia="pl-PL"/>
        </w:rPr>
        <w:t xml:space="preserve">Ponadto jednostka ta jest odpowiedzialna za prowadzenie strony internetowej, gdzie zamieszczane </w:t>
      </w:r>
      <w:r w:rsidR="00D003B3" w:rsidRPr="004A58C2">
        <w:rPr>
          <w:rFonts w:ascii="Lato" w:eastAsia="MS Mincho" w:hAnsi="Lato"/>
          <w:sz w:val="20"/>
          <w:szCs w:val="20"/>
          <w:lang w:eastAsia="pl-PL"/>
        </w:rPr>
        <w:br/>
      </w:r>
      <w:r w:rsidRPr="004A58C2">
        <w:rPr>
          <w:rFonts w:ascii="Lato" w:eastAsia="MS Mincho" w:hAnsi="Lato"/>
          <w:sz w:val="20"/>
          <w:szCs w:val="20"/>
          <w:lang w:eastAsia="pl-PL"/>
        </w:rPr>
        <w:t>są informacje i aktualności dla seniorów, wydawanie Kart „Opolski Senior”, koordynowanie prac związanych z dodatkiem do periodyku „Nowa Trybuna Opolska – „Senior w Opolu”, koordynowanie dystrybucji „Kopert Życia”, prowadzenie Telefonu Życzliwości, realizacja usługi „Złota rączka dla seniora”, a także prowadzenie wypożyczalni sprzętu rehabilitacyjnego</w:t>
      </w:r>
      <w:bookmarkStart w:id="36" w:name="_Hlk110501982"/>
      <w:r w:rsidRPr="004A58C2">
        <w:rPr>
          <w:rFonts w:ascii="Lato" w:eastAsia="MS Mincho" w:hAnsi="Lato"/>
          <w:sz w:val="20"/>
          <w:szCs w:val="20"/>
          <w:lang w:eastAsia="pl-PL"/>
        </w:rPr>
        <w:t xml:space="preserve">. </w:t>
      </w:r>
    </w:p>
    <w:p w14:paraId="305896D5" w14:textId="18BBCBB0" w:rsidR="00F60A08" w:rsidRPr="004A58C2" w:rsidRDefault="00F60A08" w:rsidP="004A58C2">
      <w:pPr>
        <w:autoSpaceDE w:val="0"/>
        <w:autoSpaceDN w:val="0"/>
        <w:adjustRightInd w:val="0"/>
        <w:spacing w:before="120" w:after="120" w:line="276" w:lineRule="auto"/>
        <w:rPr>
          <w:rFonts w:ascii="Lato" w:eastAsia="MS Mincho" w:hAnsi="Lato"/>
          <w:sz w:val="20"/>
          <w:szCs w:val="20"/>
          <w:lang w:eastAsia="pl-PL"/>
        </w:rPr>
      </w:pPr>
      <w:r w:rsidRPr="004A58C2">
        <w:rPr>
          <w:rFonts w:ascii="Lato" w:eastAsia="MS Mincho" w:hAnsi="Lato"/>
          <w:sz w:val="20"/>
          <w:szCs w:val="20"/>
          <w:lang w:eastAsia="pl-PL"/>
        </w:rPr>
        <w:t xml:space="preserve">Wypożyczalnia sprzętu rehabilitacyjnego, prowadzona przez </w:t>
      </w:r>
      <w:r w:rsidRPr="004A58C2">
        <w:rPr>
          <w:rFonts w:ascii="Lato" w:eastAsia="Calibri" w:hAnsi="Lato"/>
          <w:sz w:val="20"/>
          <w:szCs w:val="20"/>
        </w:rPr>
        <w:t>Centrum Informacyjno-Edukacyjne „Senior w Opolu”</w:t>
      </w:r>
      <w:bookmarkEnd w:id="36"/>
      <w:r w:rsidRPr="004A58C2">
        <w:rPr>
          <w:rFonts w:ascii="Lato" w:hAnsi="Lato"/>
          <w:sz w:val="20"/>
          <w:szCs w:val="20"/>
        </w:rPr>
        <w:t xml:space="preserve">, ma na celu </w:t>
      </w:r>
      <w:r w:rsidRPr="004A58C2">
        <w:rPr>
          <w:rFonts w:ascii="Lato" w:eastAsia="Calibri" w:hAnsi="Lato"/>
          <w:sz w:val="20"/>
          <w:szCs w:val="20"/>
        </w:rPr>
        <w:t xml:space="preserve">zapewnienie osobom z niepełnosprawnością łatwego i darmowego dostępu </w:t>
      </w:r>
      <w:r w:rsidR="00D003B3" w:rsidRPr="004A58C2">
        <w:rPr>
          <w:rFonts w:ascii="Lato" w:eastAsia="Calibri" w:hAnsi="Lato"/>
          <w:sz w:val="20"/>
          <w:szCs w:val="20"/>
        </w:rPr>
        <w:br/>
      </w:r>
      <w:r w:rsidRPr="004A58C2">
        <w:rPr>
          <w:rFonts w:ascii="Lato" w:eastAsia="Calibri" w:hAnsi="Lato"/>
          <w:sz w:val="20"/>
          <w:szCs w:val="20"/>
        </w:rPr>
        <w:t>do sprzętu umożliwiającego poruszanie się lub zwiększenie aktywności fizycznej (rowerki stacjonarne). Współpracuje także z 30 klubami seniora, które działają w różnych dzielnicach Miasta. Nieformalnie działające kluby seniora mogą liczyć na wsparcie finansowe Miasta</w:t>
      </w:r>
      <w:r w:rsidR="00CB2BD2" w:rsidRPr="004A58C2">
        <w:rPr>
          <w:rFonts w:ascii="Lato" w:eastAsia="Calibri" w:hAnsi="Lato"/>
          <w:sz w:val="20"/>
          <w:szCs w:val="20"/>
        </w:rPr>
        <w:t>.</w:t>
      </w:r>
      <w:r w:rsidRPr="004A58C2">
        <w:rPr>
          <w:rFonts w:ascii="Lato" w:eastAsia="Calibri" w:hAnsi="Lato"/>
          <w:sz w:val="20"/>
          <w:szCs w:val="20"/>
        </w:rPr>
        <w:t xml:space="preserve">. </w:t>
      </w:r>
      <w:r w:rsidR="00CB2BD2" w:rsidRPr="004A58C2">
        <w:rPr>
          <w:rFonts w:ascii="Lato" w:eastAsia="MS Mincho" w:hAnsi="Lato"/>
          <w:sz w:val="20"/>
          <w:szCs w:val="20"/>
          <w:lang w:eastAsia="pl-PL"/>
        </w:rPr>
        <w:t>W</w:t>
      </w:r>
      <w:r w:rsidRPr="004A58C2">
        <w:rPr>
          <w:rFonts w:ascii="Lato" w:eastAsia="MS Mincho" w:hAnsi="Lato"/>
          <w:sz w:val="20"/>
          <w:szCs w:val="20"/>
          <w:lang w:eastAsia="pl-PL"/>
        </w:rPr>
        <w:t xml:space="preserve"> </w:t>
      </w:r>
      <w:r w:rsidRPr="004A58C2">
        <w:rPr>
          <w:rFonts w:ascii="Lato" w:eastAsia="MS Mincho" w:hAnsi="Lato"/>
          <w:i/>
          <w:iCs/>
          <w:sz w:val="20"/>
          <w:szCs w:val="20"/>
          <w:lang w:eastAsia="pl-PL"/>
        </w:rPr>
        <w:t>Centrum</w:t>
      </w:r>
      <w:r w:rsidRPr="004A58C2">
        <w:rPr>
          <w:rFonts w:ascii="Lato" w:eastAsia="MS Mincho" w:hAnsi="Lato"/>
          <w:sz w:val="20"/>
          <w:szCs w:val="20"/>
          <w:lang w:eastAsia="pl-PL"/>
        </w:rPr>
        <w:t xml:space="preserve"> prowadzone są zajęcia edukacyjne i rekreacyjne </w:t>
      </w:r>
      <w:r w:rsidR="001B514A" w:rsidRPr="004A58C2">
        <w:rPr>
          <w:rFonts w:ascii="Lato" w:eastAsia="MS Mincho" w:hAnsi="Lato"/>
          <w:sz w:val="20"/>
          <w:szCs w:val="20"/>
          <w:lang w:eastAsia="pl-PL"/>
        </w:rPr>
        <w:t>(</w:t>
      </w:r>
      <w:r w:rsidRPr="004A58C2">
        <w:rPr>
          <w:rFonts w:ascii="Lato" w:eastAsia="MS Mincho" w:hAnsi="Lato"/>
          <w:sz w:val="20"/>
          <w:szCs w:val="20"/>
          <w:lang w:eastAsia="pl-PL"/>
        </w:rPr>
        <w:t xml:space="preserve">np. kursy komputerowe, językowe, warsztaty plastyczne, zajęcia taneczne </w:t>
      </w:r>
      <w:r w:rsidR="00D003B3" w:rsidRPr="004A58C2">
        <w:rPr>
          <w:rFonts w:ascii="Lato" w:eastAsia="MS Mincho" w:hAnsi="Lato"/>
          <w:sz w:val="20"/>
          <w:szCs w:val="20"/>
          <w:lang w:eastAsia="pl-PL"/>
        </w:rPr>
        <w:br/>
      </w:r>
      <w:r w:rsidRPr="004A58C2">
        <w:rPr>
          <w:rFonts w:ascii="Lato" w:eastAsia="MS Mincho" w:hAnsi="Lato"/>
          <w:sz w:val="20"/>
          <w:szCs w:val="20"/>
          <w:lang w:eastAsia="pl-PL"/>
        </w:rPr>
        <w:t>i wolontariat 60+</w:t>
      </w:r>
      <w:r w:rsidR="001B514A" w:rsidRPr="004A58C2">
        <w:rPr>
          <w:rFonts w:ascii="Lato" w:eastAsia="MS Mincho" w:hAnsi="Lato"/>
          <w:sz w:val="20"/>
          <w:szCs w:val="20"/>
          <w:lang w:eastAsia="pl-PL"/>
        </w:rPr>
        <w:t>,</w:t>
      </w:r>
      <w:r w:rsidRPr="004A58C2">
        <w:rPr>
          <w:rFonts w:ascii="Lato" w:eastAsia="Calibri" w:hAnsi="Lato"/>
          <w:color w:val="000000"/>
          <w:sz w:val="20"/>
          <w:szCs w:val="20"/>
        </w:rPr>
        <w:t>Nordic Walking, Aqua zumba i Aqua joga dla seniora, zajęcia taneczne Senioritek oraz Golden Girls działających w ramach sekcji bachaty i zumby przy CS, tańce w kręgu, wolontariat 60+, zdrowy kręgosłup</w:t>
      </w:r>
      <w:r w:rsidR="008057A8" w:rsidRPr="004A58C2">
        <w:rPr>
          <w:rFonts w:ascii="Lato" w:eastAsia="Calibri" w:hAnsi="Lato"/>
          <w:color w:val="000000"/>
          <w:sz w:val="20"/>
          <w:szCs w:val="20"/>
        </w:rPr>
        <w:t>, Mistrzostwa w Kręgle dla Seniorów.</w:t>
      </w:r>
      <w:r w:rsidR="0044330D" w:rsidRPr="004A58C2">
        <w:rPr>
          <w:rFonts w:ascii="Lato" w:eastAsia="Calibri" w:hAnsi="Lato"/>
          <w:color w:val="000000"/>
          <w:sz w:val="20"/>
          <w:szCs w:val="20"/>
        </w:rPr>
        <w:t>)</w:t>
      </w:r>
      <w:r w:rsidRPr="004A58C2">
        <w:rPr>
          <w:rFonts w:ascii="Lato" w:eastAsia="Calibri" w:hAnsi="Lato"/>
          <w:color w:val="000000"/>
          <w:sz w:val="20"/>
          <w:szCs w:val="20"/>
        </w:rPr>
        <w:t>.</w:t>
      </w:r>
    </w:p>
    <w:p w14:paraId="519F3E92" w14:textId="77777777" w:rsidR="00F60A08" w:rsidRPr="004A58C2" w:rsidRDefault="00F60A08" w:rsidP="004A58C2">
      <w:pPr>
        <w:spacing w:before="120" w:after="120" w:line="276" w:lineRule="auto"/>
        <w:rPr>
          <w:rFonts w:ascii="Lato" w:hAnsi="Lato"/>
          <w:b/>
          <w:sz w:val="20"/>
          <w:szCs w:val="20"/>
        </w:rPr>
      </w:pPr>
      <w:r w:rsidRPr="004A58C2">
        <w:rPr>
          <w:rFonts w:ascii="Lato" w:hAnsi="Lato"/>
          <w:b/>
          <w:sz w:val="20"/>
          <w:szCs w:val="20"/>
        </w:rPr>
        <w:t>Powiat Nyski</w:t>
      </w:r>
    </w:p>
    <w:p w14:paraId="0A3B06A0" w14:textId="50E5BE21" w:rsidR="00F60A08" w:rsidRPr="004A58C2" w:rsidRDefault="00F60A08" w:rsidP="004A58C2">
      <w:pPr>
        <w:autoSpaceDE w:val="0"/>
        <w:autoSpaceDN w:val="0"/>
        <w:adjustRightInd w:val="0"/>
        <w:spacing w:before="120" w:after="120" w:line="276" w:lineRule="auto"/>
        <w:rPr>
          <w:rFonts w:ascii="Lato" w:hAnsi="Lato"/>
          <w:color w:val="00000A"/>
          <w:sz w:val="20"/>
          <w:szCs w:val="20"/>
        </w:rPr>
      </w:pPr>
      <w:r w:rsidRPr="004A58C2">
        <w:rPr>
          <w:rFonts w:ascii="Lato" w:hAnsi="Lato"/>
          <w:sz w:val="20"/>
          <w:szCs w:val="20"/>
        </w:rPr>
        <w:t xml:space="preserve">Powiatowe Centrum Pomocy Rodzinie w Nysie w 2023 r. realizowało zadania ze środków PFRON dedykowane dla osób starszych z niepełnosprawnościami na podstawie ustawy o rehabilitacji zawodowej i społecznej oraz zatrudnianiu osób niepełnosprawnych. </w:t>
      </w:r>
      <w:r w:rsidRPr="004A58C2">
        <w:rPr>
          <w:rFonts w:ascii="Lato" w:hAnsi="Lato"/>
          <w:color w:val="00000A"/>
          <w:sz w:val="20"/>
          <w:szCs w:val="20"/>
        </w:rPr>
        <w:t xml:space="preserve">Dofinansowano działania w obszarze sportu, kultury, rekreacji i turystyki osób niepełnosprawnych. Wszystkie dotowane instytucje, przeznaczyły pozyskane środki na wyjazdy turystyczno-integracyjne nad morze w góry lub do większych miast. Ponadto osoby starsze z niepełnosprawnością korzystały z dofinansowań ze środków PFRON </w:t>
      </w:r>
      <w:r w:rsidR="00D003B3" w:rsidRPr="004A58C2">
        <w:rPr>
          <w:rFonts w:ascii="Lato" w:hAnsi="Lato"/>
          <w:color w:val="00000A"/>
          <w:sz w:val="20"/>
          <w:szCs w:val="20"/>
        </w:rPr>
        <w:br/>
      </w:r>
      <w:r w:rsidRPr="004A58C2">
        <w:rPr>
          <w:rFonts w:ascii="Lato" w:hAnsi="Lato"/>
          <w:color w:val="00000A"/>
          <w:sz w:val="20"/>
          <w:szCs w:val="20"/>
        </w:rPr>
        <w:t xml:space="preserve">w innych zadaniach tj: likwidacji barier architektonicznych i technicznych, likwidacji barier komunikacyjnych oraz dofinansowaniu uczestnictwa osób niepełnosprawnych i ich opiekunów </w:t>
      </w:r>
      <w:r w:rsidR="00D003B3" w:rsidRPr="004A58C2">
        <w:rPr>
          <w:rFonts w:ascii="Lato" w:hAnsi="Lato"/>
          <w:color w:val="00000A"/>
          <w:sz w:val="20"/>
          <w:szCs w:val="20"/>
        </w:rPr>
        <w:br/>
      </w:r>
      <w:r w:rsidRPr="004A58C2">
        <w:rPr>
          <w:rFonts w:ascii="Lato" w:hAnsi="Lato"/>
          <w:color w:val="00000A"/>
          <w:sz w:val="20"/>
          <w:szCs w:val="20"/>
        </w:rPr>
        <w:t>w turnusach rehabilitacyjny</w:t>
      </w:r>
      <w:r w:rsidR="004B7DCE" w:rsidRPr="004A58C2">
        <w:rPr>
          <w:rFonts w:ascii="Lato" w:hAnsi="Lato"/>
          <w:color w:val="00000A"/>
          <w:sz w:val="20"/>
          <w:szCs w:val="20"/>
        </w:rPr>
        <w:t>ch</w:t>
      </w:r>
      <w:r w:rsidRPr="004A58C2">
        <w:rPr>
          <w:rFonts w:ascii="Lato" w:hAnsi="Lato"/>
          <w:color w:val="00000A"/>
          <w:sz w:val="20"/>
          <w:szCs w:val="20"/>
        </w:rPr>
        <w:t>.</w:t>
      </w:r>
    </w:p>
    <w:p w14:paraId="1579DF20" w14:textId="77777777" w:rsidR="00F60A08" w:rsidRPr="004A58C2" w:rsidRDefault="00F60A08" w:rsidP="004A58C2">
      <w:pPr>
        <w:autoSpaceDE w:val="0"/>
        <w:autoSpaceDN w:val="0"/>
        <w:adjustRightInd w:val="0"/>
        <w:spacing w:before="120" w:after="120" w:line="276" w:lineRule="auto"/>
        <w:rPr>
          <w:rFonts w:ascii="Lato" w:hAnsi="Lato"/>
          <w:b/>
          <w:sz w:val="20"/>
          <w:szCs w:val="20"/>
        </w:rPr>
      </w:pPr>
      <w:r w:rsidRPr="004A58C2">
        <w:rPr>
          <w:rFonts w:ascii="Lato" w:hAnsi="Lato"/>
          <w:b/>
          <w:sz w:val="20"/>
          <w:szCs w:val="20"/>
        </w:rPr>
        <w:t>Gminy Turawa i Łubniany</w:t>
      </w:r>
    </w:p>
    <w:p w14:paraId="42761BA6" w14:textId="7AF2D517" w:rsidR="00F60A08" w:rsidRPr="004A58C2" w:rsidRDefault="00F60A08" w:rsidP="004A58C2">
      <w:pPr>
        <w:autoSpaceDE w:val="0"/>
        <w:autoSpaceDN w:val="0"/>
        <w:adjustRightInd w:val="0"/>
        <w:spacing w:before="120" w:after="120" w:line="276" w:lineRule="auto"/>
        <w:rPr>
          <w:rFonts w:ascii="Lato" w:hAnsi="Lato"/>
          <w:sz w:val="20"/>
          <w:szCs w:val="20"/>
        </w:rPr>
      </w:pPr>
      <w:r w:rsidRPr="004A58C2">
        <w:rPr>
          <w:rFonts w:ascii="Lato" w:hAnsi="Lato"/>
          <w:sz w:val="20"/>
          <w:szCs w:val="20"/>
        </w:rPr>
        <w:t>„Door to door”</w:t>
      </w:r>
      <w:r w:rsidRPr="004A58C2">
        <w:rPr>
          <w:rFonts w:ascii="Lato" w:hAnsi="Lato"/>
          <w:b/>
          <w:sz w:val="20"/>
          <w:szCs w:val="20"/>
        </w:rPr>
        <w:t xml:space="preserve"> </w:t>
      </w:r>
      <w:r w:rsidRPr="004A58C2">
        <w:rPr>
          <w:rFonts w:ascii="Lato" w:hAnsi="Lato"/>
          <w:sz w:val="20"/>
          <w:szCs w:val="20"/>
        </w:rPr>
        <w:t xml:space="preserve">to usługa polegająca na zindywidualizowanej pomocy transportowej przeznaczonej </w:t>
      </w:r>
      <w:r w:rsidR="00D003B3" w:rsidRPr="004A58C2">
        <w:rPr>
          <w:rFonts w:ascii="Lato" w:hAnsi="Lato"/>
          <w:sz w:val="20"/>
          <w:szCs w:val="20"/>
        </w:rPr>
        <w:br/>
      </w:r>
      <w:r w:rsidRPr="004A58C2">
        <w:rPr>
          <w:rFonts w:ascii="Lato" w:hAnsi="Lato"/>
          <w:sz w:val="20"/>
          <w:szCs w:val="20"/>
        </w:rPr>
        <w:t>dla osób o ograniczonej mobilności m. in. w celu zapewnienia podstawowych potrzeb życiowych (np. dostępu do usług zdrowotnych). Obecnie w województwie z tej usługi korzysta ok. 400 osób (w ramach projektu PFRON „Usługi indywidualnego transportu door-to-door oraz poprawa dostępności architektonicznej wielorodzinnych budynków mieszkalnych”).</w:t>
      </w:r>
    </w:p>
    <w:p w14:paraId="480F8F23" w14:textId="77777777" w:rsidR="00F60A08" w:rsidRPr="004A58C2" w:rsidRDefault="00F60A08" w:rsidP="004A58C2">
      <w:pPr>
        <w:autoSpaceDE w:val="0"/>
        <w:autoSpaceDN w:val="0"/>
        <w:adjustRightInd w:val="0"/>
        <w:spacing w:before="120" w:after="120" w:line="276" w:lineRule="auto"/>
        <w:rPr>
          <w:rFonts w:ascii="Lato" w:hAnsi="Lato"/>
          <w:b/>
          <w:bCs/>
          <w:sz w:val="20"/>
          <w:szCs w:val="20"/>
        </w:rPr>
      </w:pPr>
      <w:r w:rsidRPr="004A58C2">
        <w:rPr>
          <w:rFonts w:ascii="Lato" w:hAnsi="Lato"/>
          <w:b/>
          <w:bCs/>
          <w:sz w:val="20"/>
          <w:szCs w:val="20"/>
        </w:rPr>
        <w:t>Gmina Nysa</w:t>
      </w:r>
    </w:p>
    <w:p w14:paraId="63E3A32D" w14:textId="6821FCF9" w:rsidR="00F60A08" w:rsidRPr="004A58C2" w:rsidRDefault="004B7DCE" w:rsidP="004A58C2">
      <w:pPr>
        <w:autoSpaceDE w:val="0"/>
        <w:autoSpaceDN w:val="0"/>
        <w:adjustRightInd w:val="0"/>
        <w:spacing w:before="120" w:after="120" w:line="276" w:lineRule="auto"/>
        <w:rPr>
          <w:rFonts w:ascii="Lato" w:hAnsi="Lato"/>
          <w:sz w:val="20"/>
          <w:szCs w:val="20"/>
        </w:rPr>
      </w:pPr>
      <w:r w:rsidRPr="004A58C2">
        <w:rPr>
          <w:rFonts w:ascii="Lato" w:hAnsi="Lato"/>
          <w:i/>
          <w:iCs/>
          <w:sz w:val="20"/>
          <w:szCs w:val="20"/>
        </w:rPr>
        <w:t>K</w:t>
      </w:r>
      <w:r w:rsidR="00F60A08" w:rsidRPr="004A58C2">
        <w:rPr>
          <w:rFonts w:ascii="Lato" w:hAnsi="Lato"/>
          <w:i/>
          <w:iCs/>
          <w:sz w:val="20"/>
          <w:szCs w:val="20"/>
        </w:rPr>
        <w:t>siążka na telefon</w:t>
      </w:r>
      <w:r w:rsidRPr="004A58C2">
        <w:rPr>
          <w:rFonts w:ascii="Lato" w:hAnsi="Lato"/>
          <w:sz w:val="20"/>
          <w:szCs w:val="20"/>
        </w:rPr>
        <w:t xml:space="preserve"> - </w:t>
      </w:r>
      <w:r w:rsidR="00F60A08" w:rsidRPr="004A58C2">
        <w:rPr>
          <w:rFonts w:ascii="Lato" w:hAnsi="Lato"/>
          <w:sz w:val="20"/>
          <w:szCs w:val="20"/>
        </w:rPr>
        <w:t>dostarczanie książki do domu seniorów, ponadto Miejska i Gminna Biblioteka Publiczna w Nysie zorganizowała wypożyczalnię odtwarzaczy cyfrowej książki mówionej dla osób niewidomych i słabowidzących tzw. czytaków z dostępem do zbioru ponad 1200 cyfrowych książek mówionych oraz  wypożyczanie czytników e-booków</w:t>
      </w:r>
      <w:r w:rsidR="008057A8" w:rsidRPr="004A58C2">
        <w:rPr>
          <w:rFonts w:ascii="Lato" w:hAnsi="Lato"/>
          <w:sz w:val="20"/>
          <w:szCs w:val="20"/>
        </w:rPr>
        <w:t>.</w:t>
      </w:r>
    </w:p>
    <w:p w14:paraId="2EF7E18C" w14:textId="77777777" w:rsidR="00F60A08" w:rsidRPr="004A58C2" w:rsidRDefault="00F60A08" w:rsidP="004A58C2">
      <w:pPr>
        <w:autoSpaceDE w:val="0"/>
        <w:autoSpaceDN w:val="0"/>
        <w:adjustRightInd w:val="0"/>
        <w:spacing w:before="120" w:after="120" w:line="276" w:lineRule="auto"/>
        <w:rPr>
          <w:rFonts w:ascii="Lato" w:hAnsi="Lato"/>
          <w:b/>
          <w:bCs/>
          <w:sz w:val="20"/>
          <w:szCs w:val="20"/>
        </w:rPr>
      </w:pPr>
      <w:r w:rsidRPr="004A58C2">
        <w:rPr>
          <w:rFonts w:ascii="Lato" w:hAnsi="Lato"/>
          <w:b/>
          <w:bCs/>
          <w:sz w:val="20"/>
          <w:szCs w:val="20"/>
        </w:rPr>
        <w:lastRenderedPageBreak/>
        <w:t>Gmina Dąbrowa</w:t>
      </w:r>
    </w:p>
    <w:p w14:paraId="389000C6" w14:textId="58A25EF7" w:rsidR="00F60A08" w:rsidRPr="004A58C2" w:rsidRDefault="008057A8" w:rsidP="004A58C2">
      <w:pPr>
        <w:autoSpaceDE w:val="0"/>
        <w:autoSpaceDN w:val="0"/>
        <w:adjustRightInd w:val="0"/>
        <w:spacing w:before="120" w:after="120" w:line="276" w:lineRule="auto"/>
        <w:rPr>
          <w:rFonts w:ascii="Lato" w:hAnsi="Lato"/>
          <w:i/>
          <w:iCs/>
          <w:color w:val="00000A"/>
          <w:sz w:val="20"/>
          <w:szCs w:val="20"/>
        </w:rPr>
      </w:pPr>
      <w:r w:rsidRPr="004A58C2">
        <w:rPr>
          <w:rFonts w:ascii="Lato" w:hAnsi="Lato"/>
          <w:sz w:val="20"/>
          <w:szCs w:val="20"/>
        </w:rPr>
        <w:t>W</w:t>
      </w:r>
      <w:r w:rsidR="00F60A08" w:rsidRPr="004A58C2">
        <w:rPr>
          <w:rFonts w:ascii="Lato" w:hAnsi="Lato"/>
          <w:sz w:val="20"/>
          <w:szCs w:val="20"/>
        </w:rPr>
        <w:t>arsztaty z zielarzem</w:t>
      </w:r>
      <w:r w:rsidRPr="004A58C2">
        <w:rPr>
          <w:rFonts w:ascii="Lato" w:hAnsi="Lato"/>
          <w:sz w:val="20"/>
          <w:szCs w:val="20"/>
        </w:rPr>
        <w:t xml:space="preserve"> - </w:t>
      </w:r>
      <w:r w:rsidR="00F60A08" w:rsidRPr="004A58C2">
        <w:rPr>
          <w:rFonts w:ascii="Lato" w:hAnsi="Lato"/>
          <w:sz w:val="20"/>
          <w:szCs w:val="20"/>
        </w:rPr>
        <w:t>elem projektu była organizacja warsztatów, podczas których osoby starsze dowiedziały się jak zbierać i przechowywać zioła, poznały właściwości lecznicze ziół</w:t>
      </w:r>
      <w:r w:rsidRPr="004A58C2">
        <w:rPr>
          <w:rFonts w:ascii="Lato" w:hAnsi="Lato"/>
          <w:sz w:val="20"/>
          <w:szCs w:val="20"/>
        </w:rPr>
        <w:t>.</w:t>
      </w:r>
      <w:r w:rsidR="00F60A08" w:rsidRPr="004A58C2">
        <w:rPr>
          <w:rFonts w:ascii="Lato" w:hAnsi="Lato"/>
          <w:sz w:val="20"/>
          <w:szCs w:val="20"/>
        </w:rPr>
        <w:t xml:space="preserve"> </w:t>
      </w:r>
    </w:p>
    <w:p w14:paraId="077A895E" w14:textId="77777777" w:rsidR="00F60A08" w:rsidRPr="004A58C2" w:rsidRDefault="00F60A08" w:rsidP="004A58C2">
      <w:pPr>
        <w:spacing w:before="120" w:after="120" w:line="276" w:lineRule="auto"/>
        <w:rPr>
          <w:rFonts w:ascii="Lato" w:hAnsi="Lato"/>
          <w:b/>
          <w:bCs/>
          <w:color w:val="2F5496" w:themeColor="accent1" w:themeShade="BF"/>
          <w:sz w:val="20"/>
          <w:szCs w:val="20"/>
          <w:u w:val="single"/>
        </w:rPr>
      </w:pPr>
      <w:r w:rsidRPr="004A58C2">
        <w:rPr>
          <w:rFonts w:ascii="Lato" w:hAnsi="Lato"/>
          <w:b/>
          <w:bCs/>
          <w:color w:val="2F5496" w:themeColor="accent1" w:themeShade="BF"/>
          <w:sz w:val="20"/>
          <w:szCs w:val="20"/>
          <w:u w:val="single"/>
        </w:rPr>
        <w:t>Przykłady innowacyjnych rozwiązań</w:t>
      </w:r>
    </w:p>
    <w:p w14:paraId="02F4A209" w14:textId="77777777" w:rsidR="00F60A08" w:rsidRPr="004A58C2" w:rsidRDefault="00F60A08" w:rsidP="004A58C2">
      <w:pPr>
        <w:autoSpaceDE w:val="0"/>
        <w:autoSpaceDN w:val="0"/>
        <w:adjustRightInd w:val="0"/>
        <w:spacing w:before="120" w:after="120" w:line="276" w:lineRule="auto"/>
        <w:rPr>
          <w:rFonts w:ascii="Lato" w:hAnsi="Lato"/>
          <w:sz w:val="20"/>
          <w:szCs w:val="20"/>
        </w:rPr>
      </w:pPr>
      <w:r w:rsidRPr="004A58C2">
        <w:rPr>
          <w:rFonts w:ascii="Lato" w:hAnsi="Lato"/>
          <w:b/>
          <w:bCs/>
          <w:sz w:val="20"/>
          <w:szCs w:val="20"/>
        </w:rPr>
        <w:t>Gmina Kędzierzyn-Koźle</w:t>
      </w:r>
      <w:r w:rsidRPr="004A58C2">
        <w:rPr>
          <w:rFonts w:ascii="Lato" w:hAnsi="Lato"/>
          <w:sz w:val="20"/>
          <w:szCs w:val="20"/>
        </w:rPr>
        <w:t xml:space="preserve">  </w:t>
      </w:r>
    </w:p>
    <w:p w14:paraId="4FC1CA2F" w14:textId="4795CB3B" w:rsidR="00F60A08" w:rsidRPr="004A58C2" w:rsidRDefault="00F60A08" w:rsidP="004A58C2">
      <w:pPr>
        <w:autoSpaceDE w:val="0"/>
        <w:autoSpaceDN w:val="0"/>
        <w:adjustRightInd w:val="0"/>
        <w:spacing w:before="120" w:after="120" w:line="276" w:lineRule="auto"/>
        <w:rPr>
          <w:rFonts w:ascii="Lato" w:hAnsi="Lato"/>
          <w:sz w:val="20"/>
          <w:szCs w:val="20"/>
        </w:rPr>
      </w:pPr>
      <w:r w:rsidRPr="004A58C2">
        <w:rPr>
          <w:rFonts w:ascii="Lato" w:hAnsi="Lato"/>
          <w:i/>
          <w:iCs/>
          <w:sz w:val="20"/>
          <w:szCs w:val="20"/>
        </w:rPr>
        <w:t>„Babciu, dziadku naucz mnie”</w:t>
      </w:r>
      <w:r w:rsidRPr="004A58C2">
        <w:rPr>
          <w:rFonts w:ascii="Lato" w:hAnsi="Lato"/>
          <w:sz w:val="20"/>
          <w:szCs w:val="20"/>
        </w:rPr>
        <w:t xml:space="preserve"> - </w:t>
      </w:r>
      <w:r w:rsidR="008057A8" w:rsidRPr="004A58C2">
        <w:rPr>
          <w:rFonts w:ascii="Lato" w:hAnsi="Lato"/>
          <w:sz w:val="20"/>
          <w:szCs w:val="20"/>
        </w:rPr>
        <w:t>p</w:t>
      </w:r>
      <w:r w:rsidRPr="004A58C2">
        <w:rPr>
          <w:rFonts w:ascii="Lato" w:hAnsi="Lato"/>
          <w:sz w:val="20"/>
          <w:szCs w:val="20"/>
        </w:rPr>
        <w:t xml:space="preserve">rojekt międzypokoleniowy, łączący dwa światy. Pokolenie seniorów </w:t>
      </w:r>
      <w:r w:rsidR="00D003B3" w:rsidRPr="004A58C2">
        <w:rPr>
          <w:rFonts w:ascii="Lato" w:hAnsi="Lato"/>
          <w:sz w:val="20"/>
          <w:szCs w:val="20"/>
        </w:rPr>
        <w:br/>
      </w:r>
      <w:r w:rsidRPr="004A58C2">
        <w:rPr>
          <w:rFonts w:ascii="Lato" w:hAnsi="Lato"/>
          <w:sz w:val="20"/>
          <w:szCs w:val="20"/>
        </w:rPr>
        <w:t>z arsenałem dużego doświadczenia życiowego oraz pokolenie młode aktywne, kreatywne do poznawania  i odkrywania nowych zadań.</w:t>
      </w:r>
    </w:p>
    <w:p w14:paraId="58764052" w14:textId="77777777" w:rsidR="00F60A08" w:rsidRPr="004A58C2" w:rsidRDefault="00F60A08" w:rsidP="004A58C2">
      <w:pPr>
        <w:autoSpaceDE w:val="0"/>
        <w:autoSpaceDN w:val="0"/>
        <w:adjustRightInd w:val="0"/>
        <w:spacing w:before="120" w:after="120" w:line="276" w:lineRule="auto"/>
        <w:rPr>
          <w:rFonts w:ascii="Lato" w:hAnsi="Lato"/>
          <w:sz w:val="20"/>
          <w:szCs w:val="20"/>
        </w:rPr>
      </w:pPr>
      <w:r w:rsidRPr="004A58C2">
        <w:rPr>
          <w:rFonts w:ascii="Lato" w:hAnsi="Lato"/>
          <w:b/>
          <w:bCs/>
          <w:sz w:val="20"/>
          <w:szCs w:val="20"/>
        </w:rPr>
        <w:t>Gmina Kędzierzyn-Koźle</w:t>
      </w:r>
      <w:r w:rsidRPr="004A58C2">
        <w:rPr>
          <w:rFonts w:ascii="Lato" w:hAnsi="Lato"/>
          <w:sz w:val="20"/>
          <w:szCs w:val="20"/>
        </w:rPr>
        <w:t xml:space="preserve"> </w:t>
      </w:r>
    </w:p>
    <w:p w14:paraId="4B8E5C0F" w14:textId="56E670F9" w:rsidR="00F60A08" w:rsidRPr="004A58C2" w:rsidRDefault="00F60A08" w:rsidP="004A58C2">
      <w:pPr>
        <w:autoSpaceDE w:val="0"/>
        <w:autoSpaceDN w:val="0"/>
        <w:adjustRightInd w:val="0"/>
        <w:spacing w:before="120" w:after="120" w:line="276" w:lineRule="auto"/>
        <w:rPr>
          <w:rFonts w:ascii="Lato" w:hAnsi="Lato"/>
          <w:sz w:val="20"/>
          <w:szCs w:val="20"/>
        </w:rPr>
      </w:pPr>
      <w:r w:rsidRPr="004A58C2">
        <w:rPr>
          <w:rFonts w:ascii="Lato" w:hAnsi="Lato"/>
          <w:sz w:val="20"/>
          <w:szCs w:val="20"/>
        </w:rPr>
        <w:t>Projekt „DUGNAD” - skoki spadochronowe w tandemie zostały zrealizowane dla seniorów oraz młodzieży ze Zespołu Szkół nr 1 w Kędzierzynie-Koźlu. Skoki oddało 10 seniorów (6 kobiet i 4 mężczyzn), z czego najstarszy miał 83 lata oraz 10 wolontariuszy.</w:t>
      </w:r>
    </w:p>
    <w:p w14:paraId="2F6E9639" w14:textId="77777777" w:rsidR="00F60A08" w:rsidRPr="004A58C2" w:rsidRDefault="00F60A08" w:rsidP="004A58C2">
      <w:pPr>
        <w:spacing w:before="120" w:after="120" w:line="276" w:lineRule="auto"/>
        <w:rPr>
          <w:rFonts w:ascii="Lato" w:hAnsi="Lato"/>
          <w:b/>
          <w:bCs/>
          <w:color w:val="2F5496" w:themeColor="accent1" w:themeShade="BF"/>
          <w:sz w:val="20"/>
          <w:szCs w:val="20"/>
          <w:u w:val="single"/>
        </w:rPr>
      </w:pPr>
    </w:p>
    <w:p w14:paraId="74D83971" w14:textId="77777777" w:rsidR="00DE49E7" w:rsidRDefault="00DE49E7" w:rsidP="00AE3F6E">
      <w:pPr>
        <w:pStyle w:val="Nagwek2"/>
        <w:sectPr w:rsidR="00DE49E7">
          <w:pgSz w:w="11906" w:h="16838"/>
          <w:pgMar w:top="1417" w:right="1417" w:bottom="1417" w:left="1417" w:header="708" w:footer="708" w:gutter="0"/>
          <w:cols w:space="708"/>
          <w:docGrid w:linePitch="360"/>
        </w:sectPr>
      </w:pPr>
      <w:bookmarkStart w:id="37" w:name="_Toc172619429"/>
    </w:p>
    <w:p w14:paraId="4085DC54" w14:textId="77777777" w:rsidR="00F60A08" w:rsidRPr="00AE3F6E" w:rsidRDefault="00F60A08" w:rsidP="00461314">
      <w:pPr>
        <w:pStyle w:val="Nagwek2"/>
        <w:spacing w:before="120" w:after="120"/>
      </w:pPr>
      <w:bookmarkStart w:id="38" w:name="_Toc180679221"/>
      <w:r w:rsidRPr="00AE3F6E">
        <w:lastRenderedPageBreak/>
        <w:t>Województwo podkarpackie</w:t>
      </w:r>
      <w:bookmarkEnd w:id="37"/>
      <w:bookmarkEnd w:id="38"/>
    </w:p>
    <w:p w14:paraId="6A625143" w14:textId="44593E16" w:rsidR="00F60A08" w:rsidRPr="004A58C2" w:rsidRDefault="00F60A08" w:rsidP="00AE3F6E">
      <w:pPr>
        <w:pStyle w:val="Legenda"/>
        <w:keepNext/>
        <w:spacing w:after="0"/>
        <w:rPr>
          <w:rFonts w:ascii="Lato" w:hAnsi="Lato"/>
          <w:sz w:val="16"/>
          <w:szCs w:val="16"/>
        </w:rPr>
      </w:pPr>
      <w:bookmarkStart w:id="39" w:name="_Toc180679205"/>
      <w:r w:rsidRPr="004A58C2">
        <w:rPr>
          <w:rFonts w:ascii="Lato" w:hAnsi="Lato"/>
          <w:b/>
          <w:bCs/>
          <w:sz w:val="16"/>
          <w:szCs w:val="16"/>
        </w:rPr>
        <w:t xml:space="preserve">Tabela </w:t>
      </w:r>
      <w:r w:rsidRPr="004A58C2">
        <w:rPr>
          <w:rFonts w:ascii="Lato" w:hAnsi="Lato"/>
          <w:b/>
          <w:bCs/>
          <w:sz w:val="16"/>
          <w:szCs w:val="16"/>
        </w:rPr>
        <w:fldChar w:fldCharType="begin"/>
      </w:r>
      <w:r w:rsidRPr="004A58C2">
        <w:rPr>
          <w:rFonts w:ascii="Lato" w:hAnsi="Lato"/>
          <w:b/>
          <w:bCs/>
          <w:sz w:val="16"/>
          <w:szCs w:val="16"/>
        </w:rPr>
        <w:instrText xml:space="preserve"> SEQ Tabela \* ARABIC </w:instrText>
      </w:r>
      <w:r w:rsidRPr="004A58C2">
        <w:rPr>
          <w:rFonts w:ascii="Lato" w:hAnsi="Lato"/>
          <w:b/>
          <w:bCs/>
          <w:sz w:val="16"/>
          <w:szCs w:val="16"/>
        </w:rPr>
        <w:fldChar w:fldCharType="separate"/>
      </w:r>
      <w:r w:rsidR="00F52ED5" w:rsidRPr="004A58C2">
        <w:rPr>
          <w:rFonts w:ascii="Lato" w:hAnsi="Lato"/>
          <w:b/>
          <w:bCs/>
          <w:noProof/>
          <w:sz w:val="16"/>
          <w:szCs w:val="16"/>
        </w:rPr>
        <w:t>9</w:t>
      </w:r>
      <w:r w:rsidRPr="004A58C2">
        <w:rPr>
          <w:rFonts w:ascii="Lato" w:hAnsi="Lato"/>
          <w:b/>
          <w:bCs/>
          <w:noProof/>
          <w:sz w:val="16"/>
          <w:szCs w:val="16"/>
        </w:rPr>
        <w:fldChar w:fldCharType="end"/>
      </w:r>
      <w:r w:rsidRPr="004A58C2">
        <w:rPr>
          <w:rFonts w:ascii="Lato" w:hAnsi="Lato"/>
          <w:sz w:val="16"/>
          <w:szCs w:val="16"/>
        </w:rPr>
        <w:t xml:space="preserve"> Karta województwa podkarpackiego za 2023 r.</w:t>
      </w:r>
      <w:r w:rsidR="0098129C" w:rsidRPr="004A58C2">
        <w:rPr>
          <w:rStyle w:val="Odwoanieprzypisudolnego"/>
          <w:rFonts w:ascii="Lato" w:hAnsi="Lato"/>
          <w:sz w:val="16"/>
          <w:szCs w:val="16"/>
        </w:rPr>
        <w:footnoteReference w:id="11"/>
      </w:r>
      <w:bookmarkEnd w:id="39"/>
    </w:p>
    <w:tbl>
      <w:tblPr>
        <w:tblW w:w="5000" w:type="pct"/>
        <w:tblCellMar>
          <w:left w:w="70" w:type="dxa"/>
          <w:right w:w="70" w:type="dxa"/>
        </w:tblCellMar>
        <w:tblLook w:val="04A0" w:firstRow="1" w:lastRow="0" w:firstColumn="1" w:lastColumn="0" w:noHBand="0" w:noVBand="1"/>
      </w:tblPr>
      <w:tblGrid>
        <w:gridCol w:w="2243"/>
        <w:gridCol w:w="2246"/>
        <w:gridCol w:w="2327"/>
        <w:gridCol w:w="2246"/>
      </w:tblGrid>
      <w:tr w:rsidR="00F60A08" w:rsidRPr="00AE3F6E" w14:paraId="696E0781" w14:textId="77777777" w:rsidTr="001B73AB">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5B9BD5"/>
            <w:noWrap/>
            <w:hideMark/>
          </w:tcPr>
          <w:p w14:paraId="58D473DF"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WOJEWÓDZTWO PODKARPACKIE</w:t>
            </w:r>
          </w:p>
        </w:tc>
      </w:tr>
      <w:tr w:rsidR="00F60A08" w:rsidRPr="00AE3F6E" w14:paraId="51BFE66C" w14:textId="77777777" w:rsidTr="001B73AB">
        <w:trPr>
          <w:trHeight w:val="300"/>
        </w:trPr>
        <w:tc>
          <w:tcPr>
            <w:tcW w:w="1238" w:type="pct"/>
            <w:vMerge w:val="restart"/>
            <w:tcBorders>
              <w:top w:val="nil"/>
              <w:left w:val="single" w:sz="4" w:space="0" w:color="auto"/>
              <w:bottom w:val="single" w:sz="4" w:space="0" w:color="auto"/>
              <w:right w:val="single" w:sz="4" w:space="0" w:color="auto"/>
            </w:tcBorders>
            <w:shd w:val="clear" w:color="000000" w:fill="FFFFFF"/>
            <w:noWrap/>
            <w:hideMark/>
          </w:tcPr>
          <w:p w14:paraId="3D22C35E" w14:textId="77777777" w:rsidR="00F60A08" w:rsidRPr="00873AE6" w:rsidRDefault="00F60A08" w:rsidP="00AE3F6E">
            <w:pPr>
              <w:spacing w:after="0" w:line="240" w:lineRule="auto"/>
              <w:jc w:val="center"/>
              <w:rPr>
                <w:rFonts w:ascii="Lato" w:eastAsia="Times New Roman" w:hAnsi="Lato" w:cs="Calibri"/>
                <w:sz w:val="18"/>
                <w:szCs w:val="18"/>
                <w:lang w:eastAsia="pl-PL"/>
              </w:rPr>
            </w:pPr>
            <w:r w:rsidRPr="00873AE6">
              <w:rPr>
                <w:rFonts w:ascii="Lato" w:eastAsia="Times New Roman" w:hAnsi="Lato" w:cs="Calibri"/>
                <w:sz w:val="18"/>
                <w:szCs w:val="18"/>
                <w:lang w:eastAsia="pl-PL"/>
              </w:rPr>
              <w:t xml:space="preserve">Informacje o regionie </w:t>
            </w:r>
          </w:p>
        </w:tc>
        <w:tc>
          <w:tcPr>
            <w:tcW w:w="1239" w:type="pct"/>
            <w:tcBorders>
              <w:top w:val="nil"/>
              <w:left w:val="nil"/>
              <w:bottom w:val="single" w:sz="4" w:space="0" w:color="auto"/>
              <w:right w:val="single" w:sz="4" w:space="0" w:color="auto"/>
            </w:tcBorders>
            <w:shd w:val="clear" w:color="000000" w:fill="FFFFFF"/>
            <w:noWrap/>
            <w:hideMark/>
          </w:tcPr>
          <w:p w14:paraId="79ADCF60"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Liczba gmin</w:t>
            </w:r>
          </w:p>
        </w:tc>
        <w:tc>
          <w:tcPr>
            <w:tcW w:w="2524" w:type="pct"/>
            <w:gridSpan w:val="2"/>
            <w:tcBorders>
              <w:top w:val="single" w:sz="4" w:space="0" w:color="auto"/>
              <w:left w:val="nil"/>
              <w:bottom w:val="single" w:sz="4" w:space="0" w:color="auto"/>
              <w:right w:val="single" w:sz="4" w:space="0" w:color="auto"/>
            </w:tcBorders>
            <w:shd w:val="clear" w:color="000000" w:fill="FFFFFF"/>
            <w:hideMark/>
          </w:tcPr>
          <w:p w14:paraId="1BF99B1A"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160</w:t>
            </w:r>
          </w:p>
        </w:tc>
      </w:tr>
      <w:tr w:rsidR="00F60A08" w:rsidRPr="00AE3F6E" w14:paraId="233FC6FE" w14:textId="77777777" w:rsidTr="001B73AB">
        <w:trPr>
          <w:trHeight w:val="300"/>
        </w:trPr>
        <w:tc>
          <w:tcPr>
            <w:tcW w:w="1238" w:type="pct"/>
            <w:vMerge/>
            <w:tcBorders>
              <w:top w:val="nil"/>
              <w:left w:val="single" w:sz="4" w:space="0" w:color="auto"/>
              <w:bottom w:val="single" w:sz="4" w:space="0" w:color="auto"/>
              <w:right w:val="single" w:sz="4" w:space="0" w:color="auto"/>
            </w:tcBorders>
            <w:vAlign w:val="center"/>
            <w:hideMark/>
          </w:tcPr>
          <w:p w14:paraId="49F79CFE" w14:textId="77777777" w:rsidR="00F60A08" w:rsidRPr="00873AE6" w:rsidRDefault="00F60A08" w:rsidP="00AE3F6E">
            <w:pPr>
              <w:spacing w:after="0" w:line="240" w:lineRule="auto"/>
              <w:rPr>
                <w:rFonts w:ascii="Lato" w:eastAsia="Times New Roman" w:hAnsi="Lato" w:cs="Calibri"/>
                <w:sz w:val="18"/>
                <w:szCs w:val="18"/>
                <w:lang w:eastAsia="pl-PL"/>
              </w:rPr>
            </w:pPr>
          </w:p>
        </w:tc>
        <w:tc>
          <w:tcPr>
            <w:tcW w:w="1239" w:type="pct"/>
            <w:tcBorders>
              <w:top w:val="nil"/>
              <w:left w:val="nil"/>
              <w:bottom w:val="single" w:sz="4" w:space="0" w:color="auto"/>
              <w:right w:val="single" w:sz="4" w:space="0" w:color="auto"/>
            </w:tcBorders>
            <w:shd w:val="clear" w:color="000000" w:fill="FFFFFF"/>
            <w:noWrap/>
            <w:hideMark/>
          </w:tcPr>
          <w:p w14:paraId="3B4E9B5C"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Liczba powiatów</w:t>
            </w:r>
          </w:p>
        </w:tc>
        <w:tc>
          <w:tcPr>
            <w:tcW w:w="2524" w:type="pct"/>
            <w:gridSpan w:val="2"/>
            <w:tcBorders>
              <w:top w:val="single" w:sz="4" w:space="0" w:color="auto"/>
              <w:left w:val="nil"/>
              <w:bottom w:val="single" w:sz="4" w:space="0" w:color="auto"/>
              <w:right w:val="single" w:sz="4" w:space="0" w:color="auto"/>
            </w:tcBorders>
            <w:shd w:val="clear" w:color="000000" w:fill="FFFFFF"/>
            <w:hideMark/>
          </w:tcPr>
          <w:p w14:paraId="51AADF27"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21 powiatów i 4 miasta na prawach powiatu</w:t>
            </w:r>
          </w:p>
        </w:tc>
      </w:tr>
      <w:tr w:rsidR="00F60A08" w:rsidRPr="00AE3F6E" w14:paraId="1134CBE5" w14:textId="77777777" w:rsidTr="001B73AB">
        <w:trPr>
          <w:trHeight w:val="300"/>
        </w:trPr>
        <w:tc>
          <w:tcPr>
            <w:tcW w:w="1238" w:type="pct"/>
            <w:vMerge/>
            <w:tcBorders>
              <w:top w:val="nil"/>
              <w:left w:val="single" w:sz="4" w:space="0" w:color="auto"/>
              <w:bottom w:val="single" w:sz="4" w:space="0" w:color="auto"/>
              <w:right w:val="single" w:sz="4" w:space="0" w:color="auto"/>
            </w:tcBorders>
            <w:vAlign w:val="center"/>
            <w:hideMark/>
          </w:tcPr>
          <w:p w14:paraId="60C1C05C" w14:textId="77777777" w:rsidR="00F60A08" w:rsidRPr="00873AE6" w:rsidRDefault="00F60A08" w:rsidP="00AE3F6E">
            <w:pPr>
              <w:spacing w:after="0" w:line="240" w:lineRule="auto"/>
              <w:rPr>
                <w:rFonts w:ascii="Lato" w:eastAsia="Times New Roman" w:hAnsi="Lato" w:cs="Calibri"/>
                <w:sz w:val="18"/>
                <w:szCs w:val="18"/>
                <w:lang w:eastAsia="pl-PL"/>
              </w:rPr>
            </w:pPr>
          </w:p>
        </w:tc>
        <w:tc>
          <w:tcPr>
            <w:tcW w:w="1239" w:type="pct"/>
            <w:tcBorders>
              <w:top w:val="nil"/>
              <w:left w:val="nil"/>
              <w:bottom w:val="single" w:sz="4" w:space="0" w:color="auto"/>
              <w:right w:val="single" w:sz="4" w:space="0" w:color="auto"/>
            </w:tcBorders>
            <w:shd w:val="clear" w:color="000000" w:fill="FFFFFF"/>
            <w:noWrap/>
            <w:hideMark/>
          </w:tcPr>
          <w:p w14:paraId="03FD6B35"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Powierzchnia</w:t>
            </w:r>
          </w:p>
        </w:tc>
        <w:tc>
          <w:tcPr>
            <w:tcW w:w="2524" w:type="pct"/>
            <w:gridSpan w:val="2"/>
            <w:tcBorders>
              <w:top w:val="single" w:sz="4" w:space="0" w:color="auto"/>
              <w:left w:val="nil"/>
              <w:bottom w:val="single" w:sz="4" w:space="0" w:color="auto"/>
              <w:right w:val="single" w:sz="4" w:space="0" w:color="auto"/>
            </w:tcBorders>
            <w:shd w:val="clear" w:color="000000" w:fill="FFFFFF"/>
            <w:hideMark/>
          </w:tcPr>
          <w:p w14:paraId="2C06854E"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17 845 km2</w:t>
            </w:r>
          </w:p>
        </w:tc>
      </w:tr>
      <w:tr w:rsidR="00F60A08" w:rsidRPr="00AE3F6E" w14:paraId="659B7A82" w14:textId="77777777" w:rsidTr="001B73AB">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5B9BD5"/>
            <w:noWrap/>
            <w:hideMark/>
          </w:tcPr>
          <w:p w14:paraId="317EB967"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DEMOGRAFIA</w:t>
            </w:r>
          </w:p>
        </w:tc>
      </w:tr>
      <w:tr w:rsidR="00F60A08" w:rsidRPr="00AE3F6E" w14:paraId="0DEB3ECA" w14:textId="77777777" w:rsidTr="001B73AB">
        <w:trPr>
          <w:trHeight w:val="300"/>
        </w:trPr>
        <w:tc>
          <w:tcPr>
            <w:tcW w:w="1238" w:type="pct"/>
            <w:tcBorders>
              <w:top w:val="nil"/>
              <w:left w:val="single" w:sz="4" w:space="0" w:color="auto"/>
              <w:bottom w:val="single" w:sz="4" w:space="0" w:color="auto"/>
              <w:right w:val="nil"/>
            </w:tcBorders>
            <w:shd w:val="clear" w:color="000000" w:fill="FFFFFF"/>
            <w:noWrap/>
            <w:hideMark/>
          </w:tcPr>
          <w:p w14:paraId="18B7C21E"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Treść</w:t>
            </w:r>
          </w:p>
        </w:tc>
        <w:tc>
          <w:tcPr>
            <w:tcW w:w="1239" w:type="pct"/>
            <w:tcBorders>
              <w:top w:val="nil"/>
              <w:left w:val="single" w:sz="4" w:space="0" w:color="auto"/>
              <w:bottom w:val="nil"/>
              <w:right w:val="single" w:sz="4" w:space="0" w:color="auto"/>
            </w:tcBorders>
            <w:shd w:val="clear" w:color="000000" w:fill="FFFFFF"/>
            <w:noWrap/>
            <w:hideMark/>
          </w:tcPr>
          <w:p w14:paraId="5C9EBA29"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2021</w:t>
            </w:r>
          </w:p>
        </w:tc>
        <w:tc>
          <w:tcPr>
            <w:tcW w:w="1284" w:type="pct"/>
            <w:tcBorders>
              <w:top w:val="nil"/>
              <w:left w:val="nil"/>
              <w:bottom w:val="nil"/>
              <w:right w:val="single" w:sz="4" w:space="0" w:color="auto"/>
            </w:tcBorders>
            <w:shd w:val="clear" w:color="000000" w:fill="FFFFFF"/>
            <w:noWrap/>
            <w:hideMark/>
          </w:tcPr>
          <w:p w14:paraId="505898C0"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2022</w:t>
            </w:r>
          </w:p>
        </w:tc>
        <w:tc>
          <w:tcPr>
            <w:tcW w:w="1239" w:type="pct"/>
            <w:tcBorders>
              <w:top w:val="nil"/>
              <w:left w:val="nil"/>
              <w:bottom w:val="nil"/>
              <w:right w:val="single" w:sz="4" w:space="0" w:color="auto"/>
            </w:tcBorders>
            <w:shd w:val="clear" w:color="000000" w:fill="FFFFFF"/>
            <w:noWrap/>
            <w:hideMark/>
          </w:tcPr>
          <w:p w14:paraId="71E8E021"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2023</w:t>
            </w:r>
          </w:p>
        </w:tc>
      </w:tr>
      <w:tr w:rsidR="00F60A08" w:rsidRPr="00AE3F6E" w14:paraId="1F6B579A" w14:textId="77777777" w:rsidTr="001B73AB">
        <w:trPr>
          <w:trHeight w:val="582"/>
        </w:trPr>
        <w:tc>
          <w:tcPr>
            <w:tcW w:w="1238" w:type="pct"/>
            <w:tcBorders>
              <w:top w:val="nil"/>
              <w:left w:val="single" w:sz="4" w:space="0" w:color="auto"/>
              <w:bottom w:val="single" w:sz="4" w:space="0" w:color="auto"/>
              <w:right w:val="nil"/>
            </w:tcBorders>
            <w:shd w:val="clear" w:color="000000" w:fill="FFFFFF"/>
            <w:hideMark/>
          </w:tcPr>
          <w:p w14:paraId="14D474F9"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Populacja ogółem</w:t>
            </w:r>
          </w:p>
        </w:tc>
        <w:tc>
          <w:tcPr>
            <w:tcW w:w="123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59820AA" w14:textId="77777777" w:rsidR="00F60A08" w:rsidRPr="00873AE6" w:rsidRDefault="00F60A08" w:rsidP="00AE3F6E">
            <w:pPr>
              <w:spacing w:after="0" w:line="240" w:lineRule="auto"/>
              <w:jc w:val="right"/>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2085932</w:t>
            </w:r>
          </w:p>
        </w:tc>
        <w:tc>
          <w:tcPr>
            <w:tcW w:w="1284" w:type="pct"/>
            <w:tcBorders>
              <w:top w:val="single" w:sz="4" w:space="0" w:color="auto"/>
              <w:left w:val="nil"/>
              <w:bottom w:val="single" w:sz="4" w:space="0" w:color="auto"/>
              <w:right w:val="single" w:sz="4" w:space="0" w:color="auto"/>
            </w:tcBorders>
            <w:shd w:val="clear" w:color="000000" w:fill="FFFFFF"/>
            <w:vAlign w:val="center"/>
            <w:hideMark/>
          </w:tcPr>
          <w:p w14:paraId="2829FA0B" w14:textId="77777777" w:rsidR="00F60A08" w:rsidRPr="00873AE6" w:rsidRDefault="00F60A08" w:rsidP="00AE3F6E">
            <w:pPr>
              <w:spacing w:after="0" w:line="240" w:lineRule="auto"/>
              <w:jc w:val="right"/>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2079098</w:t>
            </w:r>
          </w:p>
        </w:tc>
        <w:tc>
          <w:tcPr>
            <w:tcW w:w="1239" w:type="pct"/>
            <w:tcBorders>
              <w:top w:val="single" w:sz="4" w:space="0" w:color="auto"/>
              <w:left w:val="nil"/>
              <w:bottom w:val="single" w:sz="4" w:space="0" w:color="auto"/>
              <w:right w:val="single" w:sz="4" w:space="0" w:color="auto"/>
            </w:tcBorders>
            <w:shd w:val="clear" w:color="000000" w:fill="FFFFFF"/>
            <w:vAlign w:val="center"/>
            <w:hideMark/>
          </w:tcPr>
          <w:p w14:paraId="6D6A3B21" w14:textId="77777777" w:rsidR="00F60A08" w:rsidRPr="00873AE6" w:rsidRDefault="00F60A08" w:rsidP="00AE3F6E">
            <w:pPr>
              <w:spacing w:after="0" w:line="240" w:lineRule="auto"/>
              <w:jc w:val="right"/>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2071676</w:t>
            </w:r>
          </w:p>
        </w:tc>
      </w:tr>
      <w:tr w:rsidR="00F60A08" w:rsidRPr="00AE3F6E" w14:paraId="1D41F737" w14:textId="77777777" w:rsidTr="001B73AB">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hideMark/>
          </w:tcPr>
          <w:p w14:paraId="740C7719"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w:t>
            </w:r>
            <w:r w:rsidRPr="00873AE6">
              <w:rPr>
                <w:rFonts w:ascii="Lato" w:eastAsia="Times New Roman" w:hAnsi="Lato" w:cs="Calibri"/>
                <w:sz w:val="18"/>
                <w:szCs w:val="18"/>
                <w:lang w:eastAsia="pl-PL"/>
              </w:rPr>
              <w:t>w tym</w:t>
            </w:r>
          </w:p>
        </w:tc>
      </w:tr>
      <w:tr w:rsidR="00F60A08" w:rsidRPr="00AE3F6E" w14:paraId="02BD3E2A" w14:textId="77777777" w:rsidTr="001B73AB">
        <w:trPr>
          <w:trHeight w:val="420"/>
        </w:trPr>
        <w:tc>
          <w:tcPr>
            <w:tcW w:w="1238" w:type="pct"/>
            <w:tcBorders>
              <w:top w:val="single" w:sz="4" w:space="0" w:color="auto"/>
              <w:left w:val="single" w:sz="4" w:space="0" w:color="auto"/>
              <w:bottom w:val="single" w:sz="4" w:space="0" w:color="auto"/>
              <w:right w:val="nil"/>
            </w:tcBorders>
            <w:shd w:val="clear" w:color="000000" w:fill="FFFFFF"/>
            <w:hideMark/>
          </w:tcPr>
          <w:p w14:paraId="06B5B9A6"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w wieku 60 lat i więcej</w:t>
            </w:r>
          </w:p>
        </w:tc>
        <w:tc>
          <w:tcPr>
            <w:tcW w:w="123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49FBF6B"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509541</w:t>
            </w:r>
          </w:p>
        </w:tc>
        <w:tc>
          <w:tcPr>
            <w:tcW w:w="1284" w:type="pct"/>
            <w:tcBorders>
              <w:top w:val="single" w:sz="4" w:space="0" w:color="auto"/>
              <w:left w:val="nil"/>
              <w:bottom w:val="single" w:sz="4" w:space="0" w:color="auto"/>
              <w:right w:val="single" w:sz="4" w:space="0" w:color="auto"/>
            </w:tcBorders>
            <w:shd w:val="clear" w:color="000000" w:fill="FFFFFF"/>
            <w:vAlign w:val="center"/>
            <w:hideMark/>
          </w:tcPr>
          <w:p w14:paraId="7F7F227E"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516608</w:t>
            </w:r>
          </w:p>
        </w:tc>
        <w:tc>
          <w:tcPr>
            <w:tcW w:w="1239" w:type="pct"/>
            <w:tcBorders>
              <w:top w:val="single" w:sz="4" w:space="0" w:color="auto"/>
              <w:left w:val="nil"/>
              <w:bottom w:val="single" w:sz="4" w:space="0" w:color="auto"/>
              <w:right w:val="single" w:sz="4" w:space="0" w:color="auto"/>
            </w:tcBorders>
            <w:shd w:val="clear" w:color="000000" w:fill="FFFFFF"/>
            <w:vAlign w:val="center"/>
            <w:hideMark/>
          </w:tcPr>
          <w:p w14:paraId="4B5B2592"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525356</w:t>
            </w:r>
          </w:p>
        </w:tc>
      </w:tr>
      <w:tr w:rsidR="00F60A08" w:rsidRPr="00AE3F6E" w14:paraId="068D91EA" w14:textId="77777777" w:rsidTr="001B73AB">
        <w:trPr>
          <w:trHeight w:val="439"/>
        </w:trPr>
        <w:tc>
          <w:tcPr>
            <w:tcW w:w="1238" w:type="pct"/>
            <w:tcBorders>
              <w:top w:val="nil"/>
              <w:left w:val="single" w:sz="4" w:space="0" w:color="auto"/>
              <w:bottom w:val="single" w:sz="4" w:space="0" w:color="auto"/>
              <w:right w:val="nil"/>
            </w:tcBorders>
            <w:shd w:val="clear" w:color="000000" w:fill="FFFFFF"/>
            <w:hideMark/>
          </w:tcPr>
          <w:p w14:paraId="310688DB"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60–64 lata</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62BD0ADB"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137306</w:t>
            </w:r>
          </w:p>
        </w:tc>
        <w:tc>
          <w:tcPr>
            <w:tcW w:w="1284" w:type="pct"/>
            <w:tcBorders>
              <w:top w:val="nil"/>
              <w:left w:val="nil"/>
              <w:bottom w:val="single" w:sz="4" w:space="0" w:color="auto"/>
              <w:right w:val="single" w:sz="4" w:space="0" w:color="auto"/>
            </w:tcBorders>
            <w:shd w:val="clear" w:color="000000" w:fill="FFFFFF"/>
            <w:vAlign w:val="center"/>
            <w:hideMark/>
          </w:tcPr>
          <w:p w14:paraId="0956677A"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134641</w:t>
            </w:r>
          </w:p>
        </w:tc>
        <w:tc>
          <w:tcPr>
            <w:tcW w:w="1239" w:type="pct"/>
            <w:tcBorders>
              <w:top w:val="nil"/>
              <w:left w:val="nil"/>
              <w:bottom w:val="single" w:sz="4" w:space="0" w:color="auto"/>
              <w:right w:val="single" w:sz="4" w:space="0" w:color="auto"/>
            </w:tcBorders>
            <w:shd w:val="clear" w:color="000000" w:fill="FFFFFF"/>
            <w:vAlign w:val="center"/>
            <w:hideMark/>
          </w:tcPr>
          <w:p w14:paraId="52CC66B8"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131972</w:t>
            </w:r>
          </w:p>
        </w:tc>
      </w:tr>
      <w:tr w:rsidR="00F60A08" w:rsidRPr="00AE3F6E" w14:paraId="545DF92E" w14:textId="77777777" w:rsidTr="001B73AB">
        <w:trPr>
          <w:trHeight w:val="300"/>
        </w:trPr>
        <w:tc>
          <w:tcPr>
            <w:tcW w:w="1238" w:type="pct"/>
            <w:tcBorders>
              <w:top w:val="nil"/>
              <w:left w:val="single" w:sz="4" w:space="0" w:color="auto"/>
              <w:bottom w:val="single" w:sz="4" w:space="0" w:color="auto"/>
              <w:right w:val="nil"/>
            </w:tcBorders>
            <w:shd w:val="clear" w:color="000000" w:fill="FFFFFF"/>
            <w:hideMark/>
          </w:tcPr>
          <w:p w14:paraId="00237529"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65–69</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6B524D61"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126525</w:t>
            </w:r>
          </w:p>
        </w:tc>
        <w:tc>
          <w:tcPr>
            <w:tcW w:w="1284" w:type="pct"/>
            <w:tcBorders>
              <w:top w:val="nil"/>
              <w:left w:val="nil"/>
              <w:bottom w:val="single" w:sz="4" w:space="0" w:color="auto"/>
              <w:right w:val="single" w:sz="4" w:space="0" w:color="auto"/>
            </w:tcBorders>
            <w:shd w:val="clear" w:color="000000" w:fill="FFFFFF"/>
            <w:vAlign w:val="center"/>
            <w:hideMark/>
          </w:tcPr>
          <w:p w14:paraId="4F6F77E0"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128015</w:t>
            </w:r>
          </w:p>
        </w:tc>
        <w:tc>
          <w:tcPr>
            <w:tcW w:w="1239" w:type="pct"/>
            <w:tcBorders>
              <w:top w:val="nil"/>
              <w:left w:val="nil"/>
              <w:bottom w:val="single" w:sz="4" w:space="0" w:color="auto"/>
              <w:right w:val="single" w:sz="4" w:space="0" w:color="auto"/>
            </w:tcBorders>
            <w:shd w:val="clear" w:color="000000" w:fill="FFFFFF"/>
            <w:vAlign w:val="center"/>
            <w:hideMark/>
          </w:tcPr>
          <w:p w14:paraId="0256BB59"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129403</w:t>
            </w:r>
          </w:p>
        </w:tc>
      </w:tr>
      <w:tr w:rsidR="00F60A08" w:rsidRPr="00AE3F6E" w14:paraId="0548CD6D" w14:textId="77777777" w:rsidTr="001B73AB">
        <w:trPr>
          <w:trHeight w:val="300"/>
        </w:trPr>
        <w:tc>
          <w:tcPr>
            <w:tcW w:w="1238" w:type="pct"/>
            <w:tcBorders>
              <w:top w:val="nil"/>
              <w:left w:val="single" w:sz="4" w:space="0" w:color="auto"/>
              <w:bottom w:val="single" w:sz="4" w:space="0" w:color="auto"/>
              <w:right w:val="nil"/>
            </w:tcBorders>
            <w:shd w:val="clear" w:color="000000" w:fill="FFFFFF"/>
            <w:hideMark/>
          </w:tcPr>
          <w:p w14:paraId="342D4E3A"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70–74</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491EE2DB"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98924</w:t>
            </w:r>
          </w:p>
        </w:tc>
        <w:tc>
          <w:tcPr>
            <w:tcW w:w="1284" w:type="pct"/>
            <w:tcBorders>
              <w:top w:val="nil"/>
              <w:left w:val="nil"/>
              <w:bottom w:val="single" w:sz="4" w:space="0" w:color="auto"/>
              <w:right w:val="single" w:sz="4" w:space="0" w:color="auto"/>
            </w:tcBorders>
            <w:shd w:val="clear" w:color="000000" w:fill="FFFFFF"/>
            <w:vAlign w:val="center"/>
            <w:hideMark/>
          </w:tcPr>
          <w:p w14:paraId="40F1D8F4"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103052</w:t>
            </w:r>
          </w:p>
        </w:tc>
        <w:tc>
          <w:tcPr>
            <w:tcW w:w="1239" w:type="pct"/>
            <w:tcBorders>
              <w:top w:val="nil"/>
              <w:left w:val="nil"/>
              <w:bottom w:val="single" w:sz="4" w:space="0" w:color="auto"/>
              <w:right w:val="single" w:sz="4" w:space="0" w:color="auto"/>
            </w:tcBorders>
            <w:shd w:val="clear" w:color="000000" w:fill="FFFFFF"/>
            <w:vAlign w:val="center"/>
            <w:hideMark/>
          </w:tcPr>
          <w:p w14:paraId="191CE9FA"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106714</w:t>
            </w:r>
          </w:p>
        </w:tc>
      </w:tr>
      <w:tr w:rsidR="00F60A08" w:rsidRPr="00AE3F6E" w14:paraId="59AB25DA" w14:textId="77777777" w:rsidTr="001B73AB">
        <w:trPr>
          <w:trHeight w:val="300"/>
        </w:trPr>
        <w:tc>
          <w:tcPr>
            <w:tcW w:w="1238" w:type="pct"/>
            <w:tcBorders>
              <w:top w:val="nil"/>
              <w:left w:val="single" w:sz="4" w:space="0" w:color="auto"/>
              <w:bottom w:val="single" w:sz="4" w:space="0" w:color="auto"/>
              <w:right w:val="nil"/>
            </w:tcBorders>
            <w:shd w:val="clear" w:color="000000" w:fill="FFFFFF"/>
            <w:hideMark/>
          </w:tcPr>
          <w:p w14:paraId="54FD8B83"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75–79</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1DDE1448"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56069</w:t>
            </w:r>
          </w:p>
        </w:tc>
        <w:tc>
          <w:tcPr>
            <w:tcW w:w="1284" w:type="pct"/>
            <w:tcBorders>
              <w:top w:val="nil"/>
              <w:left w:val="nil"/>
              <w:bottom w:val="single" w:sz="4" w:space="0" w:color="auto"/>
              <w:right w:val="single" w:sz="4" w:space="0" w:color="auto"/>
            </w:tcBorders>
            <w:shd w:val="clear" w:color="000000" w:fill="FFFFFF"/>
            <w:vAlign w:val="center"/>
            <w:hideMark/>
          </w:tcPr>
          <w:p w14:paraId="6BBCD303"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61939</w:t>
            </w:r>
          </w:p>
        </w:tc>
        <w:tc>
          <w:tcPr>
            <w:tcW w:w="1239" w:type="pct"/>
            <w:tcBorders>
              <w:top w:val="nil"/>
              <w:left w:val="nil"/>
              <w:bottom w:val="single" w:sz="4" w:space="0" w:color="auto"/>
              <w:right w:val="single" w:sz="4" w:space="0" w:color="auto"/>
            </w:tcBorders>
            <w:shd w:val="clear" w:color="000000" w:fill="FFFFFF"/>
            <w:vAlign w:val="center"/>
            <w:hideMark/>
          </w:tcPr>
          <w:p w14:paraId="45F81785"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68450</w:t>
            </w:r>
          </w:p>
        </w:tc>
      </w:tr>
      <w:tr w:rsidR="00F60A08" w:rsidRPr="00AE3F6E" w14:paraId="4A2E49AB" w14:textId="77777777" w:rsidTr="001B73AB">
        <w:trPr>
          <w:trHeight w:val="300"/>
        </w:trPr>
        <w:tc>
          <w:tcPr>
            <w:tcW w:w="1238" w:type="pct"/>
            <w:tcBorders>
              <w:top w:val="nil"/>
              <w:left w:val="single" w:sz="4" w:space="0" w:color="auto"/>
              <w:bottom w:val="single" w:sz="4" w:space="0" w:color="auto"/>
              <w:right w:val="nil"/>
            </w:tcBorders>
            <w:shd w:val="clear" w:color="000000" w:fill="FFFFFF"/>
            <w:hideMark/>
          </w:tcPr>
          <w:p w14:paraId="15D8028D"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80–84</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1AE69359"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46602</w:t>
            </w:r>
          </w:p>
        </w:tc>
        <w:tc>
          <w:tcPr>
            <w:tcW w:w="1284" w:type="pct"/>
            <w:tcBorders>
              <w:top w:val="nil"/>
              <w:left w:val="nil"/>
              <w:bottom w:val="single" w:sz="4" w:space="0" w:color="auto"/>
              <w:right w:val="single" w:sz="4" w:space="0" w:color="auto"/>
            </w:tcBorders>
            <w:shd w:val="clear" w:color="000000" w:fill="FFFFFF"/>
            <w:vAlign w:val="center"/>
            <w:hideMark/>
          </w:tcPr>
          <w:p w14:paraId="1AAF72AF"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43986</w:t>
            </w:r>
          </w:p>
        </w:tc>
        <w:tc>
          <w:tcPr>
            <w:tcW w:w="1239" w:type="pct"/>
            <w:tcBorders>
              <w:top w:val="nil"/>
              <w:left w:val="nil"/>
              <w:bottom w:val="single" w:sz="4" w:space="0" w:color="auto"/>
              <w:right w:val="single" w:sz="4" w:space="0" w:color="auto"/>
            </w:tcBorders>
            <w:shd w:val="clear" w:color="000000" w:fill="FFFFFF"/>
            <w:vAlign w:val="center"/>
            <w:hideMark/>
          </w:tcPr>
          <w:p w14:paraId="57CF63A3"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42630</w:t>
            </w:r>
          </w:p>
        </w:tc>
      </w:tr>
      <w:tr w:rsidR="00F60A08" w:rsidRPr="00AE3F6E" w14:paraId="112C3278" w14:textId="77777777" w:rsidTr="001B73AB">
        <w:trPr>
          <w:trHeight w:val="582"/>
        </w:trPr>
        <w:tc>
          <w:tcPr>
            <w:tcW w:w="1238" w:type="pct"/>
            <w:tcBorders>
              <w:top w:val="nil"/>
              <w:left w:val="single" w:sz="4" w:space="0" w:color="auto"/>
              <w:bottom w:val="single" w:sz="4" w:space="0" w:color="auto"/>
              <w:right w:val="nil"/>
            </w:tcBorders>
            <w:shd w:val="clear" w:color="000000" w:fill="FFFFFF"/>
            <w:hideMark/>
          </w:tcPr>
          <w:p w14:paraId="6CCCFCB6"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85 lat i więcej</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0F07B8EC"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44115</w:t>
            </w:r>
          </w:p>
        </w:tc>
        <w:tc>
          <w:tcPr>
            <w:tcW w:w="1284" w:type="pct"/>
            <w:tcBorders>
              <w:top w:val="nil"/>
              <w:left w:val="nil"/>
              <w:bottom w:val="single" w:sz="4" w:space="0" w:color="auto"/>
              <w:right w:val="single" w:sz="4" w:space="0" w:color="auto"/>
            </w:tcBorders>
            <w:shd w:val="clear" w:color="000000" w:fill="FFFFFF"/>
            <w:vAlign w:val="center"/>
            <w:hideMark/>
          </w:tcPr>
          <w:p w14:paraId="364DF14E"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44975</w:t>
            </w:r>
          </w:p>
        </w:tc>
        <w:tc>
          <w:tcPr>
            <w:tcW w:w="1239" w:type="pct"/>
            <w:tcBorders>
              <w:top w:val="nil"/>
              <w:left w:val="nil"/>
              <w:bottom w:val="single" w:sz="4" w:space="0" w:color="auto"/>
              <w:right w:val="single" w:sz="4" w:space="0" w:color="auto"/>
            </w:tcBorders>
            <w:shd w:val="clear" w:color="000000" w:fill="FFFFFF"/>
            <w:vAlign w:val="center"/>
            <w:hideMark/>
          </w:tcPr>
          <w:p w14:paraId="672F0052"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46187</w:t>
            </w:r>
          </w:p>
        </w:tc>
      </w:tr>
      <w:tr w:rsidR="00F60A08" w:rsidRPr="00AE3F6E" w14:paraId="44EEAC46" w14:textId="77777777" w:rsidTr="001B73AB">
        <w:trPr>
          <w:trHeight w:val="600"/>
        </w:trPr>
        <w:tc>
          <w:tcPr>
            <w:tcW w:w="1238" w:type="pct"/>
            <w:vMerge w:val="restart"/>
            <w:tcBorders>
              <w:top w:val="nil"/>
              <w:left w:val="single" w:sz="4" w:space="0" w:color="auto"/>
              <w:bottom w:val="single" w:sz="4" w:space="0" w:color="auto"/>
              <w:right w:val="nil"/>
            </w:tcBorders>
            <w:shd w:val="clear" w:color="000000" w:fill="FFFFFF"/>
            <w:hideMark/>
          </w:tcPr>
          <w:p w14:paraId="6798CF8D"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Przeciętne dalsze trwanie życia</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6C5F49A2"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męskiej – 72,7</w:t>
            </w:r>
          </w:p>
        </w:tc>
        <w:tc>
          <w:tcPr>
            <w:tcW w:w="1284" w:type="pct"/>
            <w:tcBorders>
              <w:top w:val="nil"/>
              <w:left w:val="nil"/>
              <w:bottom w:val="single" w:sz="4" w:space="0" w:color="auto"/>
              <w:right w:val="single" w:sz="4" w:space="0" w:color="auto"/>
            </w:tcBorders>
            <w:shd w:val="clear" w:color="000000" w:fill="FFFFFF"/>
            <w:vAlign w:val="center"/>
            <w:hideMark/>
          </w:tcPr>
          <w:p w14:paraId="1E98BDE5"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męskiej – 74,7</w:t>
            </w:r>
          </w:p>
        </w:tc>
        <w:tc>
          <w:tcPr>
            <w:tcW w:w="1239" w:type="pct"/>
            <w:tcBorders>
              <w:top w:val="nil"/>
              <w:left w:val="nil"/>
              <w:bottom w:val="single" w:sz="4" w:space="0" w:color="auto"/>
              <w:right w:val="single" w:sz="4" w:space="0" w:color="auto"/>
            </w:tcBorders>
            <w:shd w:val="clear" w:color="000000" w:fill="FFFFFF"/>
            <w:vAlign w:val="center"/>
            <w:hideMark/>
          </w:tcPr>
          <w:p w14:paraId="64B9BF59"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męskiej – 76,1</w:t>
            </w:r>
          </w:p>
        </w:tc>
      </w:tr>
      <w:tr w:rsidR="00F60A08" w:rsidRPr="00AE3F6E" w14:paraId="54081265" w14:textId="77777777" w:rsidTr="001B73AB">
        <w:trPr>
          <w:trHeight w:val="600"/>
        </w:trPr>
        <w:tc>
          <w:tcPr>
            <w:tcW w:w="1238" w:type="pct"/>
            <w:vMerge/>
            <w:tcBorders>
              <w:top w:val="nil"/>
              <w:left w:val="single" w:sz="4" w:space="0" w:color="auto"/>
              <w:bottom w:val="single" w:sz="4" w:space="0" w:color="auto"/>
              <w:right w:val="nil"/>
            </w:tcBorders>
            <w:vAlign w:val="center"/>
            <w:hideMark/>
          </w:tcPr>
          <w:p w14:paraId="1353C556"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0FC627CC"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żeńskiej – 80,6</w:t>
            </w:r>
          </w:p>
        </w:tc>
        <w:tc>
          <w:tcPr>
            <w:tcW w:w="1284" w:type="pct"/>
            <w:tcBorders>
              <w:top w:val="nil"/>
              <w:left w:val="nil"/>
              <w:bottom w:val="single" w:sz="4" w:space="0" w:color="auto"/>
              <w:right w:val="single" w:sz="4" w:space="0" w:color="auto"/>
            </w:tcBorders>
            <w:shd w:val="clear" w:color="000000" w:fill="FFFFFF"/>
            <w:vAlign w:val="center"/>
            <w:hideMark/>
          </w:tcPr>
          <w:p w14:paraId="3FF16F63"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żeńskiej – 82,5</w:t>
            </w:r>
          </w:p>
        </w:tc>
        <w:tc>
          <w:tcPr>
            <w:tcW w:w="1239" w:type="pct"/>
            <w:tcBorders>
              <w:top w:val="nil"/>
              <w:left w:val="nil"/>
              <w:bottom w:val="single" w:sz="4" w:space="0" w:color="auto"/>
              <w:right w:val="single" w:sz="4" w:space="0" w:color="auto"/>
            </w:tcBorders>
            <w:shd w:val="clear" w:color="000000" w:fill="FFFFFF"/>
            <w:vAlign w:val="center"/>
            <w:hideMark/>
          </w:tcPr>
          <w:p w14:paraId="2C4AFE3C"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żeńskiej – 83,6</w:t>
            </w:r>
          </w:p>
        </w:tc>
      </w:tr>
      <w:tr w:rsidR="00F60A08" w:rsidRPr="00AE3F6E" w14:paraId="3A87A4C2" w14:textId="77777777" w:rsidTr="001B73AB">
        <w:trPr>
          <w:trHeight w:val="600"/>
        </w:trPr>
        <w:tc>
          <w:tcPr>
            <w:tcW w:w="1238" w:type="pct"/>
            <w:vMerge/>
            <w:tcBorders>
              <w:top w:val="nil"/>
              <w:left w:val="single" w:sz="4" w:space="0" w:color="auto"/>
              <w:bottom w:val="single" w:sz="4" w:space="0" w:color="auto"/>
              <w:right w:val="nil"/>
            </w:tcBorders>
            <w:vAlign w:val="center"/>
            <w:hideMark/>
          </w:tcPr>
          <w:p w14:paraId="54B69B49"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7C701D40"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Mężczyzna w wieku 60 lat – 17,9</w:t>
            </w:r>
          </w:p>
        </w:tc>
        <w:tc>
          <w:tcPr>
            <w:tcW w:w="1284" w:type="pct"/>
            <w:tcBorders>
              <w:top w:val="nil"/>
              <w:left w:val="nil"/>
              <w:bottom w:val="single" w:sz="4" w:space="0" w:color="auto"/>
              <w:right w:val="single" w:sz="4" w:space="0" w:color="auto"/>
            </w:tcBorders>
            <w:shd w:val="clear" w:color="000000" w:fill="FFFFFF"/>
            <w:vAlign w:val="center"/>
            <w:hideMark/>
          </w:tcPr>
          <w:p w14:paraId="741F295E"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Mężczyzna w wieku 60 lat – 19,5</w:t>
            </w:r>
          </w:p>
        </w:tc>
        <w:tc>
          <w:tcPr>
            <w:tcW w:w="1239" w:type="pct"/>
            <w:tcBorders>
              <w:top w:val="nil"/>
              <w:left w:val="nil"/>
              <w:bottom w:val="single" w:sz="4" w:space="0" w:color="auto"/>
              <w:right w:val="single" w:sz="4" w:space="0" w:color="auto"/>
            </w:tcBorders>
            <w:shd w:val="clear" w:color="000000" w:fill="FFFFFF"/>
            <w:vAlign w:val="center"/>
            <w:hideMark/>
          </w:tcPr>
          <w:p w14:paraId="6A82E492"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Mężczyzna w wieku 60 lat – 20,6</w:t>
            </w:r>
          </w:p>
        </w:tc>
      </w:tr>
      <w:tr w:rsidR="00F60A08" w:rsidRPr="00AE3F6E" w14:paraId="6E14043F" w14:textId="77777777" w:rsidTr="001B73AB">
        <w:trPr>
          <w:trHeight w:val="600"/>
        </w:trPr>
        <w:tc>
          <w:tcPr>
            <w:tcW w:w="1238" w:type="pct"/>
            <w:vMerge/>
            <w:tcBorders>
              <w:top w:val="nil"/>
              <w:left w:val="single" w:sz="4" w:space="0" w:color="auto"/>
              <w:bottom w:val="single" w:sz="4" w:space="0" w:color="auto"/>
              <w:right w:val="nil"/>
            </w:tcBorders>
            <w:vAlign w:val="center"/>
            <w:hideMark/>
          </w:tcPr>
          <w:p w14:paraId="00C879A7"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25EFA09C"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Kobieta w wieku 60 lat – 23,0</w:t>
            </w:r>
          </w:p>
        </w:tc>
        <w:tc>
          <w:tcPr>
            <w:tcW w:w="1284" w:type="pct"/>
            <w:tcBorders>
              <w:top w:val="nil"/>
              <w:left w:val="nil"/>
              <w:bottom w:val="single" w:sz="4" w:space="0" w:color="auto"/>
              <w:right w:val="single" w:sz="4" w:space="0" w:color="auto"/>
            </w:tcBorders>
            <w:shd w:val="clear" w:color="000000" w:fill="FFFFFF"/>
            <w:vAlign w:val="center"/>
            <w:hideMark/>
          </w:tcPr>
          <w:p w14:paraId="74F14933"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Kobieta w wieku 60 lat –  24,6</w:t>
            </w:r>
          </w:p>
        </w:tc>
        <w:tc>
          <w:tcPr>
            <w:tcW w:w="1239" w:type="pct"/>
            <w:tcBorders>
              <w:top w:val="nil"/>
              <w:left w:val="nil"/>
              <w:bottom w:val="single" w:sz="4" w:space="0" w:color="auto"/>
              <w:right w:val="single" w:sz="4" w:space="0" w:color="auto"/>
            </w:tcBorders>
            <w:shd w:val="clear" w:color="000000" w:fill="FFFFFF"/>
            <w:vAlign w:val="center"/>
            <w:hideMark/>
          </w:tcPr>
          <w:p w14:paraId="67922EA3"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Kobieta w wieku 60 lat – 25,5</w:t>
            </w:r>
          </w:p>
        </w:tc>
      </w:tr>
      <w:tr w:rsidR="00F60A08" w:rsidRPr="00AE3F6E" w14:paraId="2E2EFA22" w14:textId="77777777" w:rsidTr="001B73AB">
        <w:trPr>
          <w:trHeight w:val="349"/>
        </w:trPr>
        <w:tc>
          <w:tcPr>
            <w:tcW w:w="1238" w:type="pct"/>
            <w:tcBorders>
              <w:top w:val="nil"/>
              <w:left w:val="single" w:sz="4" w:space="0" w:color="auto"/>
              <w:bottom w:val="single" w:sz="4" w:space="0" w:color="auto"/>
              <w:right w:val="nil"/>
            </w:tcBorders>
            <w:shd w:val="clear" w:color="000000" w:fill="FFFFFF"/>
            <w:hideMark/>
          </w:tcPr>
          <w:p w14:paraId="10F3C759"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Współczynnik feminizacji</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73334884"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104</w:t>
            </w:r>
          </w:p>
        </w:tc>
        <w:tc>
          <w:tcPr>
            <w:tcW w:w="1284" w:type="pct"/>
            <w:tcBorders>
              <w:top w:val="nil"/>
              <w:left w:val="nil"/>
              <w:bottom w:val="single" w:sz="4" w:space="0" w:color="auto"/>
              <w:right w:val="single" w:sz="4" w:space="0" w:color="auto"/>
            </w:tcBorders>
            <w:shd w:val="clear" w:color="000000" w:fill="FFFFFF"/>
            <w:vAlign w:val="center"/>
            <w:hideMark/>
          </w:tcPr>
          <w:p w14:paraId="1171F015"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104</w:t>
            </w:r>
          </w:p>
        </w:tc>
        <w:tc>
          <w:tcPr>
            <w:tcW w:w="1239" w:type="pct"/>
            <w:tcBorders>
              <w:top w:val="nil"/>
              <w:left w:val="nil"/>
              <w:bottom w:val="single" w:sz="4" w:space="0" w:color="auto"/>
              <w:right w:val="single" w:sz="4" w:space="0" w:color="auto"/>
            </w:tcBorders>
            <w:shd w:val="clear" w:color="000000" w:fill="FFFFFF"/>
            <w:vAlign w:val="center"/>
            <w:hideMark/>
          </w:tcPr>
          <w:p w14:paraId="5B14207B"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104</w:t>
            </w:r>
          </w:p>
        </w:tc>
      </w:tr>
      <w:tr w:rsidR="00F60A08" w:rsidRPr="00AE3F6E" w14:paraId="187F0C13" w14:textId="77777777" w:rsidTr="001B73AB">
        <w:trPr>
          <w:trHeight w:val="919"/>
        </w:trPr>
        <w:tc>
          <w:tcPr>
            <w:tcW w:w="1238" w:type="pct"/>
            <w:tcBorders>
              <w:top w:val="nil"/>
              <w:left w:val="single" w:sz="4" w:space="0" w:color="auto"/>
              <w:bottom w:val="single" w:sz="4" w:space="0" w:color="auto"/>
              <w:right w:val="nil"/>
            </w:tcBorders>
            <w:shd w:val="clear" w:color="000000" w:fill="FFFFFF"/>
            <w:hideMark/>
          </w:tcPr>
          <w:p w14:paraId="5B3EAFF5"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Współczynnik obciążenia demograficznego osobami starszymi</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0EF14065"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26,9</w:t>
            </w:r>
          </w:p>
        </w:tc>
        <w:tc>
          <w:tcPr>
            <w:tcW w:w="1284" w:type="pct"/>
            <w:tcBorders>
              <w:top w:val="nil"/>
              <w:left w:val="nil"/>
              <w:bottom w:val="single" w:sz="4" w:space="0" w:color="auto"/>
              <w:right w:val="single" w:sz="4" w:space="0" w:color="auto"/>
            </w:tcBorders>
            <w:shd w:val="clear" w:color="000000" w:fill="FFFFFF"/>
            <w:vAlign w:val="center"/>
            <w:hideMark/>
          </w:tcPr>
          <w:p w14:paraId="584015DE"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27,8</w:t>
            </w:r>
          </w:p>
        </w:tc>
        <w:tc>
          <w:tcPr>
            <w:tcW w:w="1239" w:type="pct"/>
            <w:tcBorders>
              <w:top w:val="nil"/>
              <w:left w:val="nil"/>
              <w:bottom w:val="single" w:sz="4" w:space="0" w:color="auto"/>
              <w:right w:val="single" w:sz="4" w:space="0" w:color="auto"/>
            </w:tcBorders>
            <w:shd w:val="clear" w:color="000000" w:fill="FFFFFF"/>
            <w:vAlign w:val="center"/>
            <w:hideMark/>
          </w:tcPr>
          <w:p w14:paraId="2D93C1D0"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28,9</w:t>
            </w:r>
          </w:p>
        </w:tc>
      </w:tr>
      <w:tr w:rsidR="00F60A08" w:rsidRPr="00AE3F6E" w14:paraId="2A4A9051" w14:textId="77777777" w:rsidTr="001B73AB">
        <w:trPr>
          <w:trHeight w:val="360"/>
        </w:trPr>
        <w:tc>
          <w:tcPr>
            <w:tcW w:w="1238" w:type="pct"/>
            <w:tcBorders>
              <w:top w:val="nil"/>
              <w:left w:val="single" w:sz="4" w:space="0" w:color="auto"/>
              <w:bottom w:val="single" w:sz="4" w:space="0" w:color="auto"/>
              <w:right w:val="nil"/>
            </w:tcBorders>
            <w:shd w:val="clear" w:color="000000" w:fill="FFFFFF"/>
            <w:hideMark/>
          </w:tcPr>
          <w:p w14:paraId="5CFF01A1"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Współczynnik zgonów</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3DEE5754"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12,7</w:t>
            </w:r>
          </w:p>
        </w:tc>
        <w:tc>
          <w:tcPr>
            <w:tcW w:w="1284" w:type="pct"/>
            <w:tcBorders>
              <w:top w:val="nil"/>
              <w:left w:val="nil"/>
              <w:bottom w:val="single" w:sz="4" w:space="0" w:color="auto"/>
              <w:right w:val="single" w:sz="4" w:space="0" w:color="auto"/>
            </w:tcBorders>
            <w:shd w:val="clear" w:color="000000" w:fill="FFFFFF"/>
            <w:vAlign w:val="center"/>
            <w:hideMark/>
          </w:tcPr>
          <w:p w14:paraId="7B99032F"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10,5</w:t>
            </w:r>
          </w:p>
        </w:tc>
        <w:tc>
          <w:tcPr>
            <w:tcW w:w="1239" w:type="pct"/>
            <w:tcBorders>
              <w:top w:val="nil"/>
              <w:left w:val="nil"/>
              <w:bottom w:val="single" w:sz="4" w:space="0" w:color="auto"/>
              <w:right w:val="single" w:sz="4" w:space="0" w:color="auto"/>
            </w:tcBorders>
            <w:shd w:val="clear" w:color="000000" w:fill="FFFFFF"/>
            <w:vAlign w:val="center"/>
            <w:hideMark/>
          </w:tcPr>
          <w:p w14:paraId="381C21D4"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9,5</w:t>
            </w:r>
          </w:p>
        </w:tc>
      </w:tr>
      <w:tr w:rsidR="00F60A08" w:rsidRPr="00AE3F6E" w14:paraId="5882E7A9" w14:textId="77777777" w:rsidTr="001B73AB">
        <w:trPr>
          <w:trHeight w:val="345"/>
        </w:trPr>
        <w:tc>
          <w:tcPr>
            <w:tcW w:w="5000" w:type="pct"/>
            <w:gridSpan w:val="4"/>
            <w:tcBorders>
              <w:top w:val="nil"/>
              <w:left w:val="single" w:sz="4" w:space="0" w:color="auto"/>
              <w:bottom w:val="single" w:sz="4" w:space="0" w:color="auto"/>
              <w:right w:val="single" w:sz="4" w:space="0" w:color="auto"/>
            </w:tcBorders>
            <w:shd w:val="clear" w:color="000000" w:fill="5B9BD5"/>
            <w:noWrap/>
            <w:hideMark/>
          </w:tcPr>
          <w:p w14:paraId="098F4626"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AKTYWNOŚĆ EKONOMICZNA OSÓB STARSZYCH – DANE ZA 2023 R.</w:t>
            </w:r>
            <w:r w:rsidRPr="00873AE6">
              <w:rPr>
                <w:rFonts w:ascii="Lato" w:eastAsia="Times New Roman" w:hAnsi="Lato" w:cs="Calibri"/>
                <w:b/>
                <w:bCs/>
                <w:sz w:val="18"/>
                <w:szCs w:val="18"/>
                <w:vertAlign w:val="superscript"/>
                <w:lang w:eastAsia="pl-PL"/>
              </w:rPr>
              <w:t>1)</w:t>
            </w:r>
          </w:p>
        </w:tc>
      </w:tr>
      <w:tr w:rsidR="00F60A08" w:rsidRPr="00AE3F6E" w14:paraId="4B38D329" w14:textId="77777777" w:rsidTr="001B73AB">
        <w:trPr>
          <w:trHeight w:val="300"/>
        </w:trPr>
        <w:tc>
          <w:tcPr>
            <w:tcW w:w="2476"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14:paraId="30FE1FA7" w14:textId="77777777" w:rsidR="00F60A08" w:rsidRPr="00873AE6" w:rsidRDefault="00F60A08" w:rsidP="00AE3F6E">
            <w:pPr>
              <w:spacing w:after="0" w:line="240" w:lineRule="auto"/>
              <w:jc w:val="center"/>
              <w:rPr>
                <w:rFonts w:ascii="Lato" w:eastAsia="Times New Roman" w:hAnsi="Lato" w:cs="Calibri"/>
                <w:sz w:val="18"/>
                <w:szCs w:val="18"/>
                <w:lang w:eastAsia="pl-PL"/>
              </w:rPr>
            </w:pPr>
            <w:r w:rsidRPr="00873AE6">
              <w:rPr>
                <w:rFonts w:ascii="Lato" w:eastAsia="Times New Roman" w:hAnsi="Lato" w:cs="Calibri"/>
                <w:sz w:val="18"/>
                <w:szCs w:val="18"/>
                <w:lang w:eastAsia="pl-PL"/>
              </w:rPr>
              <w:t>Podział</w:t>
            </w:r>
          </w:p>
        </w:tc>
        <w:tc>
          <w:tcPr>
            <w:tcW w:w="2524" w:type="pct"/>
            <w:gridSpan w:val="2"/>
            <w:tcBorders>
              <w:top w:val="single" w:sz="4" w:space="0" w:color="auto"/>
              <w:left w:val="nil"/>
              <w:bottom w:val="nil"/>
              <w:right w:val="single" w:sz="4" w:space="0" w:color="auto"/>
            </w:tcBorders>
            <w:shd w:val="clear" w:color="000000" w:fill="FFFFFF"/>
            <w:noWrap/>
            <w:hideMark/>
          </w:tcPr>
          <w:p w14:paraId="20111AAB" w14:textId="77777777" w:rsidR="00F60A08" w:rsidRPr="00873AE6" w:rsidRDefault="00F60A08" w:rsidP="00AE3F6E">
            <w:pPr>
              <w:spacing w:after="0" w:line="240" w:lineRule="auto"/>
              <w:jc w:val="center"/>
              <w:rPr>
                <w:rFonts w:ascii="Lato" w:eastAsia="Times New Roman" w:hAnsi="Lato" w:cs="Calibri"/>
                <w:sz w:val="18"/>
                <w:szCs w:val="18"/>
                <w:lang w:eastAsia="pl-PL"/>
              </w:rPr>
            </w:pPr>
            <w:r w:rsidRPr="00873AE6">
              <w:rPr>
                <w:rFonts w:ascii="Lato" w:eastAsia="Times New Roman" w:hAnsi="Lato" w:cs="Calibri"/>
                <w:sz w:val="18"/>
                <w:szCs w:val="18"/>
                <w:lang w:eastAsia="pl-PL"/>
              </w:rPr>
              <w:t>Liczba</w:t>
            </w:r>
          </w:p>
        </w:tc>
      </w:tr>
      <w:tr w:rsidR="00F60A08" w:rsidRPr="00AE3F6E" w14:paraId="68867565" w14:textId="77777777" w:rsidTr="001B73AB">
        <w:trPr>
          <w:trHeight w:val="300"/>
        </w:trPr>
        <w:tc>
          <w:tcPr>
            <w:tcW w:w="2476" w:type="pct"/>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14:paraId="5E0998D8"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Osoby aktywne zawodowo razem (w tys.)</w:t>
            </w:r>
          </w:p>
        </w:tc>
        <w:tc>
          <w:tcPr>
            <w:tcW w:w="1284" w:type="pct"/>
            <w:tcBorders>
              <w:top w:val="single" w:sz="4" w:space="0" w:color="auto"/>
              <w:left w:val="nil"/>
              <w:bottom w:val="single" w:sz="4" w:space="0" w:color="auto"/>
              <w:right w:val="nil"/>
            </w:tcBorders>
            <w:shd w:val="clear" w:color="000000" w:fill="FFFFFF"/>
            <w:noWrap/>
            <w:hideMark/>
          </w:tcPr>
          <w:p w14:paraId="31398537"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6B8544B"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868</w:t>
            </w:r>
          </w:p>
        </w:tc>
      </w:tr>
      <w:tr w:rsidR="00F60A08" w:rsidRPr="00AE3F6E" w14:paraId="16579B0F" w14:textId="77777777" w:rsidTr="001B73AB">
        <w:trPr>
          <w:trHeight w:val="30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09528DB8"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noWrap/>
            <w:hideMark/>
          </w:tcPr>
          <w:p w14:paraId="3F138025"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6A27DD09"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60</w:t>
            </w:r>
          </w:p>
        </w:tc>
      </w:tr>
      <w:tr w:rsidR="00F60A08" w:rsidRPr="00AE3F6E" w14:paraId="73AB58F3" w14:textId="77777777" w:rsidTr="001B73AB">
        <w:trPr>
          <w:trHeight w:val="300"/>
        </w:trPr>
        <w:tc>
          <w:tcPr>
            <w:tcW w:w="2476" w:type="pct"/>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14:paraId="39E43A6F" w14:textId="5F9CFE8A"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Osoby aktywne zawodowo </w:t>
            </w:r>
            <w:r w:rsidRPr="00873AE6">
              <w:rPr>
                <w:rFonts w:ascii="Lato" w:eastAsia="Times New Roman" w:hAnsi="Lato" w:cs="Calibri"/>
                <w:b/>
                <w:bCs/>
                <w:sz w:val="18"/>
                <w:szCs w:val="18"/>
                <w:lang w:eastAsia="pl-PL"/>
              </w:rPr>
              <w:br/>
              <w:t>– pracujący (w tys.)</w:t>
            </w:r>
            <w:r w:rsidRPr="00873AE6">
              <w:rPr>
                <w:rFonts w:ascii="Lato" w:eastAsia="Times New Roman" w:hAnsi="Lato" w:cs="Calibri"/>
                <w:b/>
                <w:bCs/>
                <w:sz w:val="18"/>
                <w:szCs w:val="18"/>
                <w:lang w:eastAsia="pl-PL"/>
              </w:rPr>
              <w:br/>
            </w:r>
          </w:p>
        </w:tc>
        <w:tc>
          <w:tcPr>
            <w:tcW w:w="1284" w:type="pct"/>
            <w:tcBorders>
              <w:top w:val="nil"/>
              <w:left w:val="nil"/>
              <w:bottom w:val="single" w:sz="4" w:space="0" w:color="auto"/>
              <w:right w:val="nil"/>
            </w:tcBorders>
            <w:shd w:val="clear" w:color="000000" w:fill="FFFFFF"/>
            <w:noWrap/>
            <w:hideMark/>
          </w:tcPr>
          <w:p w14:paraId="03A27FB5"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0C09EBE5"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831</w:t>
            </w:r>
          </w:p>
        </w:tc>
      </w:tr>
      <w:tr w:rsidR="00F60A08" w:rsidRPr="00AE3F6E" w14:paraId="11A8966E" w14:textId="77777777" w:rsidTr="001B73AB">
        <w:trPr>
          <w:trHeight w:val="30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0F805B4A"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noWrap/>
            <w:hideMark/>
          </w:tcPr>
          <w:p w14:paraId="4A3AE6D8"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50B6D8D0"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60</w:t>
            </w:r>
          </w:p>
        </w:tc>
      </w:tr>
      <w:tr w:rsidR="00F60A08" w:rsidRPr="00AE3F6E" w14:paraId="03901E09" w14:textId="77777777" w:rsidTr="001B73AB">
        <w:trPr>
          <w:trHeight w:val="300"/>
        </w:trPr>
        <w:tc>
          <w:tcPr>
            <w:tcW w:w="2476" w:type="pct"/>
            <w:gridSpan w:val="2"/>
            <w:vMerge w:val="restart"/>
            <w:tcBorders>
              <w:top w:val="single" w:sz="4" w:space="0" w:color="auto"/>
              <w:left w:val="single" w:sz="4" w:space="0" w:color="auto"/>
              <w:bottom w:val="single" w:sz="4" w:space="0" w:color="auto"/>
              <w:right w:val="single" w:sz="4" w:space="0" w:color="auto"/>
            </w:tcBorders>
            <w:shd w:val="clear" w:color="000000" w:fill="FFFFFF"/>
            <w:noWrap/>
            <w:hideMark/>
          </w:tcPr>
          <w:p w14:paraId="0B9FBEE6"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Osoby bierne zawodowo (w tys.)</w:t>
            </w:r>
          </w:p>
        </w:tc>
        <w:tc>
          <w:tcPr>
            <w:tcW w:w="1284" w:type="pct"/>
            <w:tcBorders>
              <w:top w:val="nil"/>
              <w:left w:val="nil"/>
              <w:bottom w:val="single" w:sz="4" w:space="0" w:color="auto"/>
              <w:right w:val="nil"/>
            </w:tcBorders>
            <w:shd w:val="clear" w:color="000000" w:fill="FFFFFF"/>
            <w:noWrap/>
            <w:hideMark/>
          </w:tcPr>
          <w:p w14:paraId="0A6B353B"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4DE5CA56"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749</w:t>
            </w:r>
          </w:p>
        </w:tc>
      </w:tr>
      <w:tr w:rsidR="00F60A08" w:rsidRPr="00AE3F6E" w14:paraId="0DD35AAE" w14:textId="77777777" w:rsidTr="001B73AB">
        <w:trPr>
          <w:trHeight w:val="30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4ADCFC1C"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noWrap/>
            <w:hideMark/>
          </w:tcPr>
          <w:p w14:paraId="1AC0AAE5"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6C68DC2B"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439</w:t>
            </w:r>
          </w:p>
        </w:tc>
      </w:tr>
      <w:tr w:rsidR="00F60A08" w:rsidRPr="00AE3F6E" w14:paraId="4D6CD60D" w14:textId="77777777" w:rsidTr="001B73AB">
        <w:trPr>
          <w:trHeight w:val="300"/>
        </w:trPr>
        <w:tc>
          <w:tcPr>
            <w:tcW w:w="2476" w:type="pct"/>
            <w:gridSpan w:val="2"/>
            <w:vMerge w:val="restart"/>
            <w:tcBorders>
              <w:top w:val="single" w:sz="4" w:space="0" w:color="auto"/>
              <w:left w:val="single" w:sz="4" w:space="0" w:color="auto"/>
              <w:bottom w:val="single" w:sz="4" w:space="0" w:color="auto"/>
              <w:right w:val="single" w:sz="4" w:space="0" w:color="auto"/>
            </w:tcBorders>
            <w:shd w:val="clear" w:color="000000" w:fill="FFFFFF"/>
            <w:noWrap/>
            <w:hideMark/>
          </w:tcPr>
          <w:p w14:paraId="004A7ED6"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Współczynnik aktywności zawodowej %</w:t>
            </w:r>
          </w:p>
        </w:tc>
        <w:tc>
          <w:tcPr>
            <w:tcW w:w="1284" w:type="pct"/>
            <w:tcBorders>
              <w:top w:val="nil"/>
              <w:left w:val="nil"/>
              <w:bottom w:val="single" w:sz="4" w:space="0" w:color="auto"/>
              <w:right w:val="nil"/>
            </w:tcBorders>
            <w:shd w:val="clear" w:color="000000" w:fill="FFFFFF"/>
            <w:noWrap/>
            <w:hideMark/>
          </w:tcPr>
          <w:p w14:paraId="44F07F01"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59452A19"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53,7</w:t>
            </w:r>
          </w:p>
        </w:tc>
      </w:tr>
      <w:tr w:rsidR="00F60A08" w:rsidRPr="00AE3F6E" w14:paraId="66F14E75" w14:textId="77777777" w:rsidTr="001B73AB">
        <w:trPr>
          <w:trHeight w:val="30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635C89D0"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noWrap/>
            <w:hideMark/>
          </w:tcPr>
          <w:p w14:paraId="701FC946"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0E798508" w14:textId="0E6171A5"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12</w:t>
            </w:r>
            <w:r w:rsidR="0085258A">
              <w:rPr>
                <w:rFonts w:ascii="Lato" w:eastAsia="Times New Roman" w:hAnsi="Lato" w:cs="Calibri"/>
                <w:sz w:val="18"/>
                <w:szCs w:val="18"/>
                <w:lang w:eastAsia="pl-PL"/>
              </w:rPr>
              <w:t>,0</w:t>
            </w:r>
          </w:p>
        </w:tc>
      </w:tr>
      <w:tr w:rsidR="00F60A08" w:rsidRPr="00AE3F6E" w14:paraId="7F4E115A" w14:textId="77777777" w:rsidTr="001B73AB">
        <w:trPr>
          <w:trHeight w:val="300"/>
        </w:trPr>
        <w:tc>
          <w:tcPr>
            <w:tcW w:w="2476" w:type="pct"/>
            <w:gridSpan w:val="2"/>
            <w:vMerge w:val="restart"/>
            <w:tcBorders>
              <w:top w:val="single" w:sz="4" w:space="0" w:color="auto"/>
              <w:left w:val="single" w:sz="4" w:space="0" w:color="auto"/>
              <w:bottom w:val="single" w:sz="4" w:space="0" w:color="auto"/>
              <w:right w:val="single" w:sz="4" w:space="0" w:color="auto"/>
            </w:tcBorders>
            <w:shd w:val="clear" w:color="000000" w:fill="FFFFFF"/>
            <w:noWrap/>
            <w:hideMark/>
          </w:tcPr>
          <w:p w14:paraId="525BD471"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Wskaźnik zatrudnienia %</w:t>
            </w:r>
          </w:p>
        </w:tc>
        <w:tc>
          <w:tcPr>
            <w:tcW w:w="1284" w:type="pct"/>
            <w:tcBorders>
              <w:top w:val="nil"/>
              <w:left w:val="nil"/>
              <w:bottom w:val="single" w:sz="4" w:space="0" w:color="auto"/>
              <w:right w:val="nil"/>
            </w:tcBorders>
            <w:shd w:val="clear" w:color="000000" w:fill="FFFFFF"/>
            <w:noWrap/>
            <w:hideMark/>
          </w:tcPr>
          <w:p w14:paraId="27F1C925"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01BE5EF8"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51,4</w:t>
            </w:r>
          </w:p>
        </w:tc>
      </w:tr>
      <w:tr w:rsidR="00F60A08" w:rsidRPr="00AE3F6E" w14:paraId="4E0A08FC" w14:textId="77777777" w:rsidTr="001B73AB">
        <w:trPr>
          <w:trHeight w:val="30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70FCB1EA"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noWrap/>
            <w:hideMark/>
          </w:tcPr>
          <w:p w14:paraId="29425778"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71225B00" w14:textId="7AD5B21E"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12</w:t>
            </w:r>
            <w:r w:rsidR="0085258A">
              <w:rPr>
                <w:rFonts w:ascii="Lato" w:eastAsia="Times New Roman" w:hAnsi="Lato" w:cs="Calibri"/>
                <w:sz w:val="18"/>
                <w:szCs w:val="18"/>
                <w:lang w:eastAsia="pl-PL"/>
              </w:rPr>
              <w:t>,0</w:t>
            </w:r>
          </w:p>
        </w:tc>
      </w:tr>
      <w:tr w:rsidR="00F60A08" w:rsidRPr="00AE3F6E" w14:paraId="1D089045" w14:textId="77777777" w:rsidTr="001B73AB">
        <w:trPr>
          <w:trHeight w:val="300"/>
        </w:trPr>
        <w:tc>
          <w:tcPr>
            <w:tcW w:w="2476" w:type="pct"/>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14:paraId="72077A4B"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Osoby bierne zawodowo  w wieku 60-74 lata według wybranych przyczyn bierności </w:t>
            </w:r>
            <w:r w:rsidRPr="00873AE6">
              <w:rPr>
                <w:rFonts w:ascii="Lato" w:eastAsia="Times New Roman" w:hAnsi="Lato" w:cs="Calibri"/>
                <w:b/>
                <w:bCs/>
                <w:sz w:val="18"/>
                <w:szCs w:val="18"/>
                <w:lang w:eastAsia="pl-PL"/>
              </w:rPr>
              <w:br/>
              <w:t>(w tys.)</w:t>
            </w:r>
          </w:p>
        </w:tc>
        <w:tc>
          <w:tcPr>
            <w:tcW w:w="1284" w:type="pct"/>
            <w:tcBorders>
              <w:top w:val="nil"/>
              <w:left w:val="nil"/>
              <w:bottom w:val="single" w:sz="4" w:space="0" w:color="auto"/>
              <w:right w:val="nil"/>
            </w:tcBorders>
            <w:shd w:val="clear" w:color="000000" w:fill="FFFFFF"/>
            <w:hideMark/>
          </w:tcPr>
          <w:p w14:paraId="23EB8BC7"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1E5E26F0"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306</w:t>
            </w:r>
          </w:p>
        </w:tc>
      </w:tr>
      <w:tr w:rsidR="00F60A08" w:rsidRPr="00AE3F6E" w14:paraId="00A116CC" w14:textId="77777777" w:rsidTr="001B73AB">
        <w:trPr>
          <w:trHeight w:val="30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6C935AB1"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2524" w:type="pct"/>
            <w:gridSpan w:val="2"/>
            <w:tcBorders>
              <w:top w:val="single" w:sz="4" w:space="0" w:color="auto"/>
              <w:left w:val="nil"/>
              <w:bottom w:val="single" w:sz="4" w:space="0" w:color="auto"/>
              <w:right w:val="single" w:sz="4" w:space="0" w:color="auto"/>
            </w:tcBorders>
            <w:shd w:val="clear" w:color="000000" w:fill="FFFFFF"/>
            <w:hideMark/>
          </w:tcPr>
          <w:p w14:paraId="6C0B17E8"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w:t>
            </w:r>
          </w:p>
        </w:tc>
      </w:tr>
      <w:tr w:rsidR="00F60A08" w:rsidRPr="00AE3F6E" w14:paraId="492C6C8B" w14:textId="77777777" w:rsidTr="0012265F">
        <w:trPr>
          <w:trHeight w:val="345"/>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3EF438CC"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single" w:sz="4" w:space="0" w:color="auto"/>
              <w:left w:val="nil"/>
              <w:bottom w:val="single" w:sz="4" w:space="0" w:color="auto"/>
              <w:right w:val="nil"/>
            </w:tcBorders>
            <w:shd w:val="clear" w:color="000000" w:fill="FFFFFF"/>
            <w:hideMark/>
          </w:tcPr>
          <w:p w14:paraId="3A33B5CA"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osoby nieposzukujące pracy - razem</w:t>
            </w:r>
          </w:p>
        </w:tc>
        <w:tc>
          <w:tcPr>
            <w:tcW w:w="123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CD1D6DA"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306</w:t>
            </w:r>
          </w:p>
        </w:tc>
      </w:tr>
      <w:tr w:rsidR="00F60A08" w:rsidRPr="00AE3F6E" w14:paraId="456E0AAC" w14:textId="77777777" w:rsidTr="0012265F">
        <w:trPr>
          <w:trHeight w:val="452"/>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484CFA5F"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4C2DDB3D"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osoby nieposzukujące pracy - emerytura</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16408D01"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275</w:t>
            </w:r>
          </w:p>
        </w:tc>
      </w:tr>
      <w:tr w:rsidR="00F60A08" w:rsidRPr="00AE3F6E" w14:paraId="34AA7E01" w14:textId="77777777" w:rsidTr="0012265F">
        <w:trPr>
          <w:trHeight w:val="585"/>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299C41E0"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6A97FC99"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osoby nieposzukujące pracy - choroba, niepełnosprawność</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63C26BB2"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15</w:t>
            </w:r>
          </w:p>
        </w:tc>
      </w:tr>
      <w:tr w:rsidR="00F60A08" w:rsidRPr="00AE3F6E" w14:paraId="2E5B2DAD" w14:textId="77777777" w:rsidTr="001B73AB">
        <w:trPr>
          <w:trHeight w:val="300"/>
        </w:trPr>
        <w:tc>
          <w:tcPr>
            <w:tcW w:w="2476" w:type="pct"/>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14:paraId="0BB0CD40"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Osoby bezrobotne zarejestrowane w urzędach pracy (w tys.)</w:t>
            </w:r>
            <w:r w:rsidRPr="00873AE6">
              <w:rPr>
                <w:rFonts w:ascii="Lato" w:eastAsia="Times New Roman" w:hAnsi="Lato" w:cs="Calibri"/>
                <w:b/>
                <w:bCs/>
                <w:sz w:val="18"/>
                <w:szCs w:val="18"/>
                <w:vertAlign w:val="superscript"/>
                <w:lang w:eastAsia="pl-PL"/>
              </w:rPr>
              <w:t>2)</w:t>
            </w:r>
          </w:p>
        </w:tc>
        <w:tc>
          <w:tcPr>
            <w:tcW w:w="1284" w:type="pct"/>
            <w:tcBorders>
              <w:top w:val="nil"/>
              <w:left w:val="nil"/>
              <w:bottom w:val="single" w:sz="4" w:space="0" w:color="auto"/>
              <w:right w:val="nil"/>
            </w:tcBorders>
            <w:shd w:val="clear" w:color="000000" w:fill="FFFFFF"/>
            <w:hideMark/>
          </w:tcPr>
          <w:p w14:paraId="18BEBE69"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689B716C"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67,7</w:t>
            </w:r>
          </w:p>
        </w:tc>
      </w:tr>
      <w:tr w:rsidR="00F60A08" w:rsidRPr="00AE3F6E" w14:paraId="5A5BFA72" w14:textId="77777777" w:rsidTr="0012265F">
        <w:trPr>
          <w:trHeight w:val="33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7AF41FD5"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0276345B"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60-64 lata</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0BC331D9"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3,8</w:t>
            </w:r>
          </w:p>
        </w:tc>
      </w:tr>
      <w:tr w:rsidR="00F60A08" w:rsidRPr="00AE3F6E" w14:paraId="64A9BBFC" w14:textId="77777777" w:rsidTr="001B73AB">
        <w:trPr>
          <w:trHeight w:val="300"/>
        </w:trPr>
        <w:tc>
          <w:tcPr>
            <w:tcW w:w="2476" w:type="pct"/>
            <w:gridSpan w:val="2"/>
            <w:vMerge w:val="restart"/>
            <w:tcBorders>
              <w:top w:val="single" w:sz="4" w:space="0" w:color="auto"/>
              <w:left w:val="single" w:sz="4" w:space="0" w:color="auto"/>
              <w:bottom w:val="single" w:sz="4" w:space="0" w:color="auto"/>
              <w:right w:val="single" w:sz="4" w:space="0" w:color="auto"/>
            </w:tcBorders>
            <w:shd w:val="clear" w:color="000000" w:fill="FFFFFF"/>
            <w:noWrap/>
            <w:hideMark/>
          </w:tcPr>
          <w:p w14:paraId="15A3C31F" w14:textId="58D3E3FF"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Osoby pobierające </w:t>
            </w:r>
            <w:r w:rsidR="00A845B3">
              <w:rPr>
                <w:rFonts w:ascii="Lato" w:eastAsia="Times New Roman" w:hAnsi="Lato" w:cs="Calibri"/>
                <w:b/>
                <w:bCs/>
                <w:sz w:val="18"/>
                <w:szCs w:val="18"/>
                <w:lang w:eastAsia="pl-PL"/>
              </w:rPr>
              <w:t>emerytury i</w:t>
            </w:r>
            <w:r w:rsidR="00A845B3" w:rsidRPr="00873AE6">
              <w:rPr>
                <w:rFonts w:ascii="Lato" w:eastAsia="Times New Roman" w:hAnsi="Lato" w:cs="Calibri"/>
                <w:b/>
                <w:bCs/>
                <w:sz w:val="18"/>
                <w:szCs w:val="18"/>
                <w:lang w:eastAsia="pl-PL"/>
              </w:rPr>
              <w:t xml:space="preserve"> </w:t>
            </w:r>
            <w:r w:rsidRPr="00873AE6">
              <w:rPr>
                <w:rFonts w:ascii="Lato" w:eastAsia="Times New Roman" w:hAnsi="Lato" w:cs="Calibri"/>
                <w:b/>
                <w:bCs/>
                <w:sz w:val="18"/>
                <w:szCs w:val="18"/>
                <w:lang w:eastAsia="pl-PL"/>
              </w:rPr>
              <w:t>renty</w:t>
            </w:r>
          </w:p>
        </w:tc>
        <w:tc>
          <w:tcPr>
            <w:tcW w:w="2524" w:type="pct"/>
            <w:gridSpan w:val="2"/>
            <w:tcBorders>
              <w:top w:val="nil"/>
              <w:left w:val="nil"/>
              <w:bottom w:val="single" w:sz="4" w:space="0" w:color="auto"/>
              <w:right w:val="single" w:sz="4" w:space="0" w:color="auto"/>
            </w:tcBorders>
            <w:shd w:val="clear" w:color="000000" w:fill="5B9BD5"/>
            <w:noWrap/>
            <w:hideMark/>
          </w:tcPr>
          <w:p w14:paraId="46812D0A"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ZUS</w:t>
            </w:r>
          </w:p>
        </w:tc>
      </w:tr>
      <w:tr w:rsidR="00F60A08" w:rsidRPr="00AE3F6E" w14:paraId="43188A58" w14:textId="77777777" w:rsidTr="0012265F">
        <w:trPr>
          <w:trHeight w:val="524"/>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5E9DAD34"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620A8AFD"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Rodzaj świadczenia</w:t>
            </w:r>
          </w:p>
        </w:tc>
        <w:tc>
          <w:tcPr>
            <w:tcW w:w="1239" w:type="pct"/>
            <w:tcBorders>
              <w:top w:val="nil"/>
              <w:left w:val="single" w:sz="4" w:space="0" w:color="auto"/>
              <w:bottom w:val="nil"/>
              <w:right w:val="single" w:sz="4" w:space="0" w:color="auto"/>
            </w:tcBorders>
            <w:shd w:val="clear" w:color="000000" w:fill="FFFFFF"/>
            <w:hideMark/>
          </w:tcPr>
          <w:p w14:paraId="498309B7" w14:textId="77777777" w:rsidR="00F60A08" w:rsidRPr="00873AE6" w:rsidRDefault="00F60A08" w:rsidP="00AE3F6E">
            <w:pPr>
              <w:spacing w:after="0" w:line="240" w:lineRule="auto"/>
              <w:jc w:val="center"/>
              <w:rPr>
                <w:rFonts w:ascii="Lato" w:eastAsia="Times New Roman" w:hAnsi="Lato" w:cs="Calibri"/>
                <w:sz w:val="18"/>
                <w:szCs w:val="18"/>
                <w:lang w:eastAsia="pl-PL"/>
              </w:rPr>
            </w:pPr>
            <w:r w:rsidRPr="00873AE6">
              <w:rPr>
                <w:rFonts w:ascii="Lato" w:eastAsia="Times New Roman" w:hAnsi="Lato" w:cs="Calibri"/>
                <w:sz w:val="18"/>
                <w:szCs w:val="18"/>
                <w:lang w:eastAsia="pl-PL"/>
              </w:rPr>
              <w:t>Przeciętna miesięczna liczba emerytów i rencistów (w tys.)</w:t>
            </w:r>
          </w:p>
        </w:tc>
      </w:tr>
      <w:tr w:rsidR="00F60A08" w:rsidRPr="00AE3F6E" w14:paraId="34811AD9" w14:textId="77777777" w:rsidTr="0012265F">
        <w:trPr>
          <w:trHeight w:val="278"/>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1F803C25"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159019AE"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Emerytury</w:t>
            </w:r>
          </w:p>
        </w:tc>
        <w:tc>
          <w:tcPr>
            <w:tcW w:w="123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435F191"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315,7</w:t>
            </w:r>
          </w:p>
        </w:tc>
      </w:tr>
      <w:tr w:rsidR="00F60A08" w:rsidRPr="00AE3F6E" w14:paraId="76D1E79F" w14:textId="77777777" w:rsidTr="0012265F">
        <w:trPr>
          <w:trHeight w:val="423"/>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57EFC222"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23F7813F"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Renty z tytułu niezdolności do pracy</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69262121"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33</w:t>
            </w:r>
          </w:p>
        </w:tc>
      </w:tr>
      <w:tr w:rsidR="00F60A08" w:rsidRPr="00AE3F6E" w14:paraId="00699E33" w14:textId="77777777" w:rsidTr="0012265F">
        <w:trPr>
          <w:trHeight w:val="132"/>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6DAFA988"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0707C078"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Renty rodzinne</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4F6F6B06"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61,7</w:t>
            </w:r>
          </w:p>
        </w:tc>
      </w:tr>
      <w:tr w:rsidR="00F60A08" w:rsidRPr="00AE3F6E" w14:paraId="0550DADC" w14:textId="77777777" w:rsidTr="001B73AB">
        <w:trPr>
          <w:trHeight w:val="30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6EE6B5E9"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2524" w:type="pct"/>
            <w:gridSpan w:val="2"/>
            <w:tcBorders>
              <w:top w:val="single" w:sz="4" w:space="0" w:color="auto"/>
              <w:left w:val="nil"/>
              <w:bottom w:val="single" w:sz="4" w:space="0" w:color="auto"/>
              <w:right w:val="single" w:sz="4" w:space="0" w:color="auto"/>
            </w:tcBorders>
            <w:shd w:val="clear" w:color="000000" w:fill="5B9BD5"/>
            <w:noWrap/>
            <w:hideMark/>
          </w:tcPr>
          <w:p w14:paraId="23DD8C01"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KRUS</w:t>
            </w:r>
          </w:p>
        </w:tc>
      </w:tr>
      <w:tr w:rsidR="00F60A08" w:rsidRPr="00AE3F6E" w14:paraId="0921DC83" w14:textId="77777777" w:rsidTr="0012265F">
        <w:trPr>
          <w:trHeight w:val="437"/>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09E8CAE5"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42BC63AC"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Rodzaj świadczenia</w:t>
            </w:r>
          </w:p>
        </w:tc>
        <w:tc>
          <w:tcPr>
            <w:tcW w:w="1239" w:type="pct"/>
            <w:tcBorders>
              <w:top w:val="nil"/>
              <w:left w:val="single" w:sz="4" w:space="0" w:color="auto"/>
              <w:bottom w:val="nil"/>
              <w:right w:val="single" w:sz="4" w:space="0" w:color="auto"/>
            </w:tcBorders>
            <w:shd w:val="clear" w:color="000000" w:fill="FFFFFF"/>
            <w:hideMark/>
          </w:tcPr>
          <w:p w14:paraId="504884F7"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Przeciętna miesięczna liczba emerytów i rencistów (w tys.)</w:t>
            </w:r>
          </w:p>
        </w:tc>
      </w:tr>
      <w:tr w:rsidR="00F60A08" w:rsidRPr="00AE3F6E" w14:paraId="233FD8A4" w14:textId="77777777" w:rsidTr="0012265F">
        <w:trPr>
          <w:trHeight w:val="348"/>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73154CD4"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1331468C"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Emerytury</w:t>
            </w:r>
          </w:p>
        </w:tc>
        <w:tc>
          <w:tcPr>
            <w:tcW w:w="123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46C2121"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41,7</w:t>
            </w:r>
          </w:p>
        </w:tc>
      </w:tr>
      <w:tr w:rsidR="00F60A08" w:rsidRPr="00AE3F6E" w14:paraId="6C4612B5" w14:textId="77777777" w:rsidTr="0012265F">
        <w:trPr>
          <w:trHeight w:val="268"/>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6366C366"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78630641"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Renty z tytułu niezdolności do pracy</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09F3E287"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11,5</w:t>
            </w:r>
          </w:p>
        </w:tc>
      </w:tr>
      <w:tr w:rsidR="00F60A08" w:rsidRPr="00AE3F6E" w14:paraId="600E043E" w14:textId="77777777" w:rsidTr="0012265F">
        <w:trPr>
          <w:trHeight w:val="26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57489666"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16BEAF95"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Renty rodzinne</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2C62A984"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2,3</w:t>
            </w:r>
          </w:p>
        </w:tc>
      </w:tr>
    </w:tbl>
    <w:p w14:paraId="6F167BB4" w14:textId="3B52014B" w:rsidR="00F60A08" w:rsidRPr="004A58C2" w:rsidRDefault="00F60A08" w:rsidP="004A58C2">
      <w:pPr>
        <w:spacing w:after="0" w:line="240" w:lineRule="auto"/>
        <w:jc w:val="both"/>
        <w:rPr>
          <w:rFonts w:ascii="Lato" w:hAnsi="Lato" w:cs="Times New Roman"/>
          <w:sz w:val="16"/>
          <w:szCs w:val="16"/>
        </w:rPr>
      </w:pPr>
      <w:r w:rsidRPr="00873AE6">
        <w:rPr>
          <w:rFonts w:ascii="Lato" w:hAnsi="Lato" w:cs="Times New Roman"/>
          <w:sz w:val="16"/>
          <w:szCs w:val="16"/>
        </w:rPr>
        <w:t>Źródło: dane GUS</w:t>
      </w:r>
    </w:p>
    <w:p w14:paraId="030C6AE2" w14:textId="2C1E61CC" w:rsidR="00A84173" w:rsidRDefault="00A84173" w:rsidP="004A58C2">
      <w:pPr>
        <w:spacing w:before="120" w:after="120" w:line="276" w:lineRule="auto"/>
        <w:rPr>
          <w:rFonts w:ascii="Lato" w:eastAsia="Times New Roman" w:hAnsi="Lato" w:cs="Calibri"/>
          <w:b/>
          <w:bCs/>
          <w:sz w:val="20"/>
          <w:szCs w:val="20"/>
          <w:lang w:eastAsia="pl-PL"/>
        </w:rPr>
      </w:pPr>
      <w:r w:rsidRPr="004A58C2">
        <w:rPr>
          <w:rFonts w:ascii="Lato" w:eastAsia="Times New Roman" w:hAnsi="Lato" w:cs="Calibri"/>
          <w:b/>
          <w:bCs/>
          <w:sz w:val="20"/>
          <w:szCs w:val="20"/>
          <w:lang w:eastAsia="pl-PL"/>
        </w:rPr>
        <w:t xml:space="preserve">Sytuacja dochodowa, warunki bytu, w tym warunki mieszkaniowe </w:t>
      </w:r>
    </w:p>
    <w:p w14:paraId="79C3414A" w14:textId="77777777" w:rsidR="00142AD2" w:rsidRPr="00142AD2" w:rsidRDefault="00142AD2" w:rsidP="00142AD2">
      <w:pPr>
        <w:spacing w:before="120" w:after="120" w:line="276" w:lineRule="auto"/>
        <w:rPr>
          <w:rFonts w:ascii="Lato" w:eastAsia="Times New Roman" w:hAnsi="Lato" w:cs="Calibri"/>
          <w:sz w:val="20"/>
          <w:szCs w:val="20"/>
          <w:lang w:eastAsia="pl-PL"/>
        </w:rPr>
      </w:pPr>
      <w:r w:rsidRPr="00142AD2">
        <w:rPr>
          <w:rFonts w:ascii="Lato" w:eastAsia="Times New Roman" w:hAnsi="Lato" w:cs="Calibri"/>
          <w:sz w:val="20"/>
          <w:szCs w:val="20"/>
          <w:lang w:eastAsia="pl-PL"/>
        </w:rPr>
        <w:t xml:space="preserve">W 2023 r. w województwie podkarpackim przeciętny miesięczny dochód rozporządzalny przypadający na 1 osobę w gospodarstwach domowych wyniósł 2280,97 zł. Na dochód rozporządzalny gospodarstwa domowego składają się przede wszystkim dochody z pracy najemnej oraz dochody ze świadczeń społecznych. W 2023 r. ich udział w dochodzie rozporządzalnym wyniósł odpowiednio 56,6% i  34,5%. </w:t>
      </w:r>
    </w:p>
    <w:p w14:paraId="52ACA327" w14:textId="77777777" w:rsidR="00142AD2" w:rsidRPr="00142AD2" w:rsidRDefault="00142AD2" w:rsidP="00142AD2">
      <w:pPr>
        <w:spacing w:before="120" w:after="120" w:line="276" w:lineRule="auto"/>
        <w:rPr>
          <w:rFonts w:ascii="Lato" w:eastAsia="Times New Roman" w:hAnsi="Lato" w:cs="Calibri"/>
          <w:sz w:val="20"/>
          <w:szCs w:val="20"/>
          <w:lang w:eastAsia="pl-PL"/>
        </w:rPr>
      </w:pPr>
      <w:r w:rsidRPr="00142AD2">
        <w:rPr>
          <w:rFonts w:ascii="Lato" w:eastAsia="Times New Roman" w:hAnsi="Lato" w:cs="Calibri"/>
          <w:sz w:val="20"/>
          <w:szCs w:val="20"/>
          <w:lang w:eastAsia="pl-PL"/>
        </w:rPr>
        <w:t>W 2023 r. przeciętne miesięczne wydatki na 1 osobę w gospodarstwach domowych wyniosły  1320,27 zł.  Na żywność i napoje bezalkoholowe gospodarstwa domowe przeznaczały przeciętnie  33,8% ogólnej kwoty wydatków, na opłaty z tytułu użytkowania mieszkania lub domu i za korzystanie z nośników energii -  15,4%, a na zdrowie – 4,8%.</w:t>
      </w:r>
    </w:p>
    <w:p w14:paraId="30A594BB" w14:textId="48851E65" w:rsidR="00142AD2" w:rsidRPr="00142AD2" w:rsidRDefault="00142AD2" w:rsidP="00142AD2">
      <w:pPr>
        <w:spacing w:before="120" w:after="120" w:line="276" w:lineRule="auto"/>
        <w:rPr>
          <w:rFonts w:ascii="Lato" w:eastAsia="Times New Roman" w:hAnsi="Lato" w:cs="Calibri"/>
          <w:sz w:val="20"/>
          <w:szCs w:val="20"/>
          <w:lang w:eastAsia="pl-PL"/>
        </w:rPr>
      </w:pPr>
      <w:r w:rsidRPr="00142AD2">
        <w:rPr>
          <w:rFonts w:ascii="Lato" w:eastAsia="Times New Roman" w:hAnsi="Lato" w:cs="Calibri"/>
          <w:sz w:val="20"/>
          <w:szCs w:val="20"/>
          <w:lang w:eastAsia="pl-PL"/>
        </w:rPr>
        <w:t>W 2023 r. swoją sytuację materialną jako dobrą lub raczej dobrą oceniło  58,1% gospodarstw domowych. Udział gospodarstw określających swoją sytuację materialną jako przeciętną wyniósł  39,4%, a raczej złą lub złą ukształtował się na poziomie 2,5%.</w:t>
      </w:r>
    </w:p>
    <w:p w14:paraId="12DB834B" w14:textId="5B478C18" w:rsidR="00142AD2" w:rsidRPr="00142AD2" w:rsidRDefault="00142AD2" w:rsidP="00142AD2">
      <w:pPr>
        <w:spacing w:before="120" w:after="120" w:line="276" w:lineRule="auto"/>
        <w:rPr>
          <w:rFonts w:ascii="Lato" w:eastAsia="Times New Roman" w:hAnsi="Lato" w:cs="Calibri"/>
          <w:sz w:val="20"/>
          <w:szCs w:val="20"/>
          <w:lang w:eastAsia="pl-PL"/>
        </w:rPr>
      </w:pPr>
      <w:r w:rsidRPr="00142AD2">
        <w:rPr>
          <w:rFonts w:ascii="Lato" w:eastAsia="Times New Roman" w:hAnsi="Lato" w:cs="Calibri"/>
          <w:sz w:val="20"/>
          <w:szCs w:val="20"/>
          <w:lang w:eastAsia="pl-PL"/>
        </w:rPr>
        <w:lastRenderedPageBreak/>
        <w:t>W analizowanym roku przeciętna liczba osób w gospodarstwie domowym ukształtowała się na poziomie  2,67. Przeciętna powierzchnia użytkowa mieszkania zajmowana przez gospodarstwo domowe wyniosła  105,2 m2.</w:t>
      </w:r>
    </w:p>
    <w:p w14:paraId="4C948B72" w14:textId="77777777" w:rsidR="00F60A08" w:rsidRPr="004A58C2" w:rsidRDefault="00F60A08" w:rsidP="004A58C2">
      <w:pPr>
        <w:pStyle w:val="Akapitzlist"/>
        <w:spacing w:before="120" w:after="120" w:line="276" w:lineRule="auto"/>
        <w:ind w:left="0"/>
        <w:rPr>
          <w:rFonts w:ascii="Lato" w:hAnsi="Lato"/>
          <w:b/>
          <w:color w:val="2F5496" w:themeColor="accent1" w:themeShade="BF"/>
          <w:sz w:val="20"/>
          <w:szCs w:val="20"/>
          <w:u w:val="single"/>
        </w:rPr>
      </w:pPr>
      <w:bookmarkStart w:id="40" w:name="_Hlk169869978"/>
      <w:r w:rsidRPr="004A58C2">
        <w:rPr>
          <w:rFonts w:ascii="Lato" w:hAnsi="Lato"/>
          <w:b/>
          <w:color w:val="2F5496" w:themeColor="accent1" w:themeShade="BF"/>
          <w:sz w:val="20"/>
          <w:szCs w:val="20"/>
          <w:u w:val="single"/>
        </w:rPr>
        <w:t xml:space="preserve">Dokumenty i strategie </w:t>
      </w:r>
    </w:p>
    <w:p w14:paraId="4E580305" w14:textId="50379931" w:rsidR="004A58C2" w:rsidRPr="004A58C2" w:rsidRDefault="00F60A08" w:rsidP="004A58C2">
      <w:pPr>
        <w:pStyle w:val="Akapitzlist"/>
        <w:numPr>
          <w:ilvl w:val="0"/>
          <w:numId w:val="37"/>
        </w:numPr>
        <w:spacing w:before="120" w:after="120" w:line="276" w:lineRule="auto"/>
        <w:rPr>
          <w:rFonts w:ascii="Lato" w:hAnsi="Lato"/>
          <w:sz w:val="20"/>
          <w:szCs w:val="20"/>
        </w:rPr>
      </w:pPr>
      <w:r w:rsidRPr="004A58C2">
        <w:rPr>
          <w:rFonts w:ascii="Lato" w:hAnsi="Lato"/>
          <w:sz w:val="20"/>
          <w:szCs w:val="20"/>
        </w:rPr>
        <w:t>Strategia Rozwoju Województwa – Podkarpackie 2030</w:t>
      </w:r>
    </w:p>
    <w:p w14:paraId="67AA3B9F" w14:textId="77777777" w:rsidR="00F60A08" w:rsidRPr="004A58C2" w:rsidRDefault="00F60A08" w:rsidP="004A58C2">
      <w:pPr>
        <w:spacing w:before="120" w:after="120" w:line="276" w:lineRule="auto"/>
        <w:rPr>
          <w:rFonts w:ascii="Lato" w:hAnsi="Lato"/>
          <w:b/>
          <w:bCs/>
          <w:color w:val="2F5496" w:themeColor="accent1" w:themeShade="BF"/>
          <w:sz w:val="20"/>
          <w:szCs w:val="20"/>
          <w:u w:val="single"/>
        </w:rPr>
      </w:pPr>
      <w:r w:rsidRPr="004A58C2">
        <w:rPr>
          <w:rFonts w:ascii="Lato" w:hAnsi="Lato"/>
          <w:b/>
          <w:bCs/>
          <w:color w:val="2F5496" w:themeColor="accent1" w:themeShade="BF"/>
          <w:sz w:val="20"/>
          <w:szCs w:val="20"/>
          <w:u w:val="single"/>
        </w:rPr>
        <w:t xml:space="preserve">Działania na rzecz osób starszych </w:t>
      </w:r>
    </w:p>
    <w:p w14:paraId="08BE3867" w14:textId="77777777" w:rsidR="00F60A08" w:rsidRPr="004A58C2" w:rsidRDefault="00F60A08" w:rsidP="004A58C2">
      <w:pPr>
        <w:spacing w:before="120" w:after="120" w:line="276" w:lineRule="auto"/>
        <w:rPr>
          <w:rFonts w:ascii="Lato" w:hAnsi="Lato"/>
          <w:b/>
          <w:bCs/>
          <w:sz w:val="20"/>
          <w:szCs w:val="20"/>
        </w:rPr>
      </w:pPr>
      <w:r w:rsidRPr="004A58C2">
        <w:rPr>
          <w:rFonts w:ascii="Lato" w:hAnsi="Lato"/>
          <w:b/>
          <w:bCs/>
          <w:sz w:val="20"/>
          <w:szCs w:val="20"/>
        </w:rPr>
        <w:t>Badanie pt. Kapitał ludzki i społeczny w województwie podkarpackim – kierunki zmian. Badanie dotyczyło również osób starszych</w:t>
      </w:r>
    </w:p>
    <w:p w14:paraId="6D2F788A" w14:textId="7FFCC3CA" w:rsidR="00F60A08" w:rsidRPr="004A58C2" w:rsidRDefault="00F60A08" w:rsidP="004A58C2">
      <w:pPr>
        <w:spacing w:before="120" w:after="120" w:line="276" w:lineRule="auto"/>
        <w:rPr>
          <w:rFonts w:ascii="Lato" w:hAnsi="Lato"/>
          <w:b/>
          <w:bCs/>
          <w:sz w:val="20"/>
          <w:szCs w:val="20"/>
        </w:rPr>
      </w:pPr>
      <w:r w:rsidRPr="004A58C2">
        <w:rPr>
          <w:rFonts w:ascii="Lato" w:hAnsi="Lato"/>
          <w:sz w:val="20"/>
          <w:szCs w:val="20"/>
        </w:rPr>
        <w:t xml:space="preserve">Celem badania była ocena stopnia rozwoju kapitału ludzkiego, społeczeństwa obywatelskiego </w:t>
      </w:r>
      <w:r w:rsidR="00D003B3" w:rsidRPr="004A58C2">
        <w:rPr>
          <w:rFonts w:ascii="Lato" w:hAnsi="Lato"/>
          <w:sz w:val="20"/>
          <w:szCs w:val="20"/>
        </w:rPr>
        <w:br/>
      </w:r>
      <w:r w:rsidRPr="004A58C2">
        <w:rPr>
          <w:rFonts w:ascii="Lato" w:hAnsi="Lato"/>
          <w:sz w:val="20"/>
          <w:szCs w:val="20"/>
        </w:rPr>
        <w:t xml:space="preserve">i budowania kapitału społecznego w województwie podkarpackim, w tym analiza aktywności społecznej. </w:t>
      </w:r>
    </w:p>
    <w:p w14:paraId="513033AD" w14:textId="77777777" w:rsidR="00F60A08" w:rsidRPr="004A58C2" w:rsidRDefault="00F60A08" w:rsidP="004A58C2">
      <w:pPr>
        <w:spacing w:before="120" w:after="120" w:line="276" w:lineRule="auto"/>
        <w:rPr>
          <w:rFonts w:ascii="Lato" w:hAnsi="Lato"/>
          <w:b/>
          <w:color w:val="2F5496" w:themeColor="accent1" w:themeShade="BF"/>
          <w:sz w:val="20"/>
          <w:szCs w:val="20"/>
          <w:u w:val="single"/>
        </w:rPr>
      </w:pPr>
      <w:r w:rsidRPr="004A58C2">
        <w:rPr>
          <w:rFonts w:ascii="Lato" w:hAnsi="Lato"/>
          <w:b/>
          <w:color w:val="2F5496" w:themeColor="accent1" w:themeShade="BF"/>
          <w:sz w:val="20"/>
          <w:szCs w:val="20"/>
          <w:u w:val="single"/>
        </w:rPr>
        <w:t>Przykłady dobrych praktyk na poziomie powiatu, gminy</w:t>
      </w:r>
    </w:p>
    <w:bookmarkEnd w:id="40"/>
    <w:p w14:paraId="413B6344" w14:textId="77777777" w:rsidR="00F60A08" w:rsidRPr="004A58C2" w:rsidRDefault="00F60A08" w:rsidP="004A58C2">
      <w:pPr>
        <w:spacing w:before="120" w:after="120" w:line="276" w:lineRule="auto"/>
        <w:rPr>
          <w:rFonts w:ascii="Lato" w:hAnsi="Lato"/>
          <w:sz w:val="20"/>
          <w:szCs w:val="20"/>
        </w:rPr>
      </w:pPr>
      <w:r w:rsidRPr="004A58C2">
        <w:rPr>
          <w:rFonts w:ascii="Lato" w:hAnsi="Lato"/>
          <w:b/>
          <w:bCs/>
          <w:sz w:val="20"/>
          <w:szCs w:val="20"/>
        </w:rPr>
        <w:t>Gmina Brzozów</w:t>
      </w:r>
      <w:r w:rsidRPr="004A58C2">
        <w:rPr>
          <w:rFonts w:ascii="Lato" w:hAnsi="Lato"/>
          <w:sz w:val="20"/>
          <w:szCs w:val="20"/>
        </w:rPr>
        <w:t xml:space="preserve"> </w:t>
      </w:r>
    </w:p>
    <w:p w14:paraId="4B469C92" w14:textId="1EF0182B" w:rsidR="00F60A08" w:rsidRPr="004A58C2" w:rsidRDefault="00F60A08" w:rsidP="004A58C2">
      <w:pPr>
        <w:spacing w:before="120" w:after="120" w:line="276" w:lineRule="auto"/>
        <w:rPr>
          <w:rFonts w:ascii="Lato" w:hAnsi="Lato"/>
          <w:sz w:val="20"/>
          <w:szCs w:val="20"/>
        </w:rPr>
      </w:pPr>
      <w:r w:rsidRPr="004A58C2">
        <w:rPr>
          <w:rFonts w:ascii="Lato" w:hAnsi="Lato"/>
          <w:i/>
          <w:iCs/>
          <w:sz w:val="20"/>
          <w:szCs w:val="20"/>
        </w:rPr>
        <w:t>„Usługi indywidualnego transportu door-to-door oraz poprawa dostępności architektonicznej wielorodzinnych budynków mieszkalnych na terenie Gminy Brzozów”</w:t>
      </w:r>
      <w:r w:rsidRPr="004A58C2">
        <w:rPr>
          <w:rFonts w:ascii="Lato" w:hAnsi="Lato"/>
          <w:sz w:val="20"/>
          <w:szCs w:val="20"/>
        </w:rPr>
        <w:t xml:space="preserve"> – z projektu korzysta 800 osób, w większości seniorzy. Mieszkańcy Gminy Brzozów mogą korzystać z tzw</w:t>
      </w:r>
      <w:r w:rsidRPr="004A58C2">
        <w:rPr>
          <w:rFonts w:ascii="Lato" w:hAnsi="Lato"/>
          <w:i/>
          <w:iCs/>
          <w:sz w:val="20"/>
          <w:szCs w:val="20"/>
        </w:rPr>
        <w:t xml:space="preserve">. </w:t>
      </w:r>
      <w:r w:rsidR="002561E0" w:rsidRPr="004A58C2">
        <w:rPr>
          <w:rFonts w:ascii="Lato" w:hAnsi="Lato"/>
          <w:i/>
          <w:iCs/>
          <w:sz w:val="20"/>
          <w:szCs w:val="20"/>
        </w:rPr>
        <w:t>t</w:t>
      </w:r>
      <w:r w:rsidRPr="004A58C2">
        <w:rPr>
          <w:rFonts w:ascii="Lato" w:hAnsi="Lato"/>
          <w:i/>
          <w:iCs/>
          <w:sz w:val="20"/>
          <w:szCs w:val="20"/>
        </w:rPr>
        <w:t>aksówki społecznej</w:t>
      </w:r>
      <w:r w:rsidRPr="004A58C2">
        <w:rPr>
          <w:rFonts w:ascii="Lato" w:hAnsi="Lato"/>
          <w:sz w:val="20"/>
          <w:szCs w:val="20"/>
        </w:rPr>
        <w:t xml:space="preserve"> w celach zdrowotnych, edukacyjnych, zawodowych oraz aktywizacji społecznej. Z kierowcą może dodatkowo przyjechać asystent, który pomaga osobie wsiąść do pojazdu, a po dotarciu do celu w wejściu do budynku. </w:t>
      </w:r>
      <w:r w:rsidR="00D003B3" w:rsidRPr="004A58C2">
        <w:rPr>
          <w:rFonts w:ascii="Lato" w:hAnsi="Lato"/>
          <w:sz w:val="20"/>
          <w:szCs w:val="20"/>
        </w:rPr>
        <w:br/>
      </w:r>
      <w:r w:rsidRPr="004A58C2">
        <w:rPr>
          <w:rFonts w:ascii="Lato" w:hAnsi="Lato"/>
          <w:sz w:val="20"/>
          <w:szCs w:val="20"/>
        </w:rPr>
        <w:t xml:space="preserve">W przypadku osób poruszających się na wózkach inwalidzkich może pomóc pokonać również schody przy użyciu nowoczesnego schodołazu. W latach 2021- 2022 r. projekt był finansowany ze środków PFRON, następnie do końca 2023 r. Gmina Brzozów kontynuowała realizację projektu ze środków własnych. </w:t>
      </w:r>
    </w:p>
    <w:p w14:paraId="40F2D5A8" w14:textId="7BDBDFCA" w:rsidR="00F60A08" w:rsidRPr="004A58C2" w:rsidRDefault="00F60A08" w:rsidP="004A58C2">
      <w:pPr>
        <w:spacing w:before="120" w:after="120" w:line="276" w:lineRule="auto"/>
        <w:rPr>
          <w:rFonts w:ascii="Lato" w:hAnsi="Lato"/>
          <w:sz w:val="20"/>
          <w:szCs w:val="20"/>
        </w:rPr>
      </w:pPr>
      <w:r w:rsidRPr="004A58C2">
        <w:rPr>
          <w:rFonts w:ascii="Lato" w:hAnsi="Lato"/>
          <w:i/>
          <w:iCs/>
          <w:sz w:val="20"/>
          <w:szCs w:val="20"/>
        </w:rPr>
        <w:t>„Bezpiecznie we własnym domu-usługi sąsiedzkie i teleopiekuńcze”</w:t>
      </w:r>
      <w:r w:rsidRPr="004A58C2">
        <w:rPr>
          <w:rFonts w:ascii="Lato" w:hAnsi="Lato"/>
          <w:sz w:val="20"/>
          <w:szCs w:val="20"/>
        </w:rPr>
        <w:t xml:space="preserve">. Celem projektu było zwiększenie dostępności usług społecznych w szczególności sąsiedzkich usług opiekuńczych dla osób starszych </w:t>
      </w:r>
      <w:r w:rsidR="00D003B3" w:rsidRPr="004A58C2">
        <w:rPr>
          <w:rFonts w:ascii="Lato" w:hAnsi="Lato"/>
          <w:sz w:val="20"/>
          <w:szCs w:val="20"/>
        </w:rPr>
        <w:br/>
      </w:r>
      <w:r w:rsidRPr="004A58C2">
        <w:rPr>
          <w:rFonts w:ascii="Lato" w:hAnsi="Lato"/>
          <w:sz w:val="20"/>
          <w:szCs w:val="20"/>
        </w:rPr>
        <w:t xml:space="preserve">i potrzebujących wsparcia w codziennym funkcjonowaniu. W 2023 r. wsparciem zostało objętych łącznie 53 seniorów, w tym 26 z nich zostało objętych dodatkowym wsparciem w postaci usług wykorzystujących nowoczesne technologie informacyjno-komunikacyjne tzw. opaski ratujące życie. </w:t>
      </w:r>
    </w:p>
    <w:p w14:paraId="3EFB6613" w14:textId="77777777" w:rsidR="00F60A08" w:rsidRPr="004A58C2" w:rsidRDefault="00F60A08" w:rsidP="004A58C2">
      <w:pPr>
        <w:spacing w:before="120" w:after="120" w:line="276" w:lineRule="auto"/>
        <w:rPr>
          <w:rFonts w:ascii="Lato" w:hAnsi="Lato"/>
          <w:sz w:val="20"/>
          <w:szCs w:val="20"/>
        </w:rPr>
      </w:pPr>
      <w:r w:rsidRPr="004A58C2">
        <w:rPr>
          <w:rFonts w:ascii="Lato" w:hAnsi="Lato"/>
          <w:b/>
          <w:bCs/>
          <w:sz w:val="20"/>
          <w:szCs w:val="20"/>
        </w:rPr>
        <w:t>Gmina Chmielnik</w:t>
      </w:r>
      <w:r w:rsidRPr="004A58C2">
        <w:rPr>
          <w:rFonts w:ascii="Lato" w:hAnsi="Lato"/>
          <w:sz w:val="20"/>
          <w:szCs w:val="20"/>
        </w:rPr>
        <w:t xml:space="preserve"> </w:t>
      </w:r>
    </w:p>
    <w:p w14:paraId="68AFD096" w14:textId="3D255519" w:rsidR="00F60A08" w:rsidRPr="004A58C2" w:rsidRDefault="00F60A08" w:rsidP="004A58C2">
      <w:pPr>
        <w:spacing w:before="120" w:after="120" w:line="276" w:lineRule="auto"/>
        <w:rPr>
          <w:rFonts w:ascii="Lato" w:hAnsi="Lato"/>
          <w:sz w:val="20"/>
          <w:szCs w:val="20"/>
        </w:rPr>
      </w:pPr>
      <w:r w:rsidRPr="004A58C2">
        <w:rPr>
          <w:rFonts w:ascii="Lato" w:hAnsi="Lato"/>
          <w:i/>
          <w:iCs/>
          <w:sz w:val="20"/>
          <w:szCs w:val="20"/>
        </w:rPr>
        <w:t>„60tka dookoła świata”</w:t>
      </w:r>
      <w:r w:rsidRPr="004A58C2">
        <w:rPr>
          <w:rFonts w:ascii="Lato" w:hAnsi="Lato"/>
          <w:sz w:val="20"/>
          <w:szCs w:val="20"/>
        </w:rPr>
        <w:t xml:space="preserve"> to projekt zrealizowany w ramach Programu Działaj Lokalnie, organizowany przez Gminną Bibliotekę Publiczną w Chmielniku. Uczestniczkami projektu były 24 kobiety w wieku 60+. Projekt obejmował zajęcia kulinarne, kulturalne, muzyczne pozwalające poznać różne kraje świata.</w:t>
      </w:r>
    </w:p>
    <w:p w14:paraId="66AAA3E6" w14:textId="5C3E7EB7" w:rsidR="00F60A08" w:rsidRPr="004A58C2" w:rsidRDefault="00F60A08" w:rsidP="004A58C2">
      <w:pPr>
        <w:spacing w:before="120" w:after="120" w:line="276" w:lineRule="auto"/>
        <w:rPr>
          <w:rFonts w:ascii="Lato" w:hAnsi="Lato"/>
          <w:sz w:val="20"/>
          <w:szCs w:val="20"/>
        </w:rPr>
      </w:pPr>
      <w:r w:rsidRPr="004A58C2">
        <w:rPr>
          <w:rFonts w:ascii="Lato" w:hAnsi="Lato"/>
          <w:i/>
          <w:iCs/>
          <w:sz w:val="20"/>
          <w:szCs w:val="20"/>
        </w:rPr>
        <w:t xml:space="preserve">„Czas dla nas czas dla seniorek” </w:t>
      </w:r>
      <w:r w:rsidRPr="004A58C2">
        <w:rPr>
          <w:rFonts w:ascii="Lato" w:hAnsi="Lato"/>
          <w:sz w:val="20"/>
          <w:szCs w:val="20"/>
        </w:rPr>
        <w:t xml:space="preserve">– to cykl cotygodniowych zajęć dla kobiet w wieku 60+ organizowanych przez Gminną Bibliotekę Publiczną w Chmielniku. Podczas zajęć uczestniczki korzystały m.in. z zajęć arteterapii. </w:t>
      </w:r>
    </w:p>
    <w:p w14:paraId="3B5E9CB3" w14:textId="77777777" w:rsidR="00F60A08" w:rsidRPr="004A58C2" w:rsidRDefault="00F60A08" w:rsidP="004A58C2">
      <w:pPr>
        <w:spacing w:before="120" w:after="120" w:line="276" w:lineRule="auto"/>
        <w:rPr>
          <w:rFonts w:ascii="Lato" w:hAnsi="Lato"/>
          <w:sz w:val="20"/>
          <w:szCs w:val="20"/>
        </w:rPr>
      </w:pPr>
      <w:r w:rsidRPr="004A58C2">
        <w:rPr>
          <w:rFonts w:ascii="Lato" w:hAnsi="Lato"/>
          <w:b/>
          <w:bCs/>
          <w:sz w:val="20"/>
          <w:szCs w:val="20"/>
        </w:rPr>
        <w:t>Gmina Tyczyn</w:t>
      </w:r>
    </w:p>
    <w:p w14:paraId="36A54D8C" w14:textId="64901C21" w:rsidR="00F60A08" w:rsidRPr="004A58C2" w:rsidRDefault="00F60A08" w:rsidP="004A58C2">
      <w:pPr>
        <w:spacing w:before="120" w:after="120" w:line="276" w:lineRule="auto"/>
        <w:rPr>
          <w:rFonts w:ascii="Lato" w:hAnsi="Lato"/>
          <w:sz w:val="20"/>
          <w:szCs w:val="20"/>
        </w:rPr>
      </w:pPr>
      <w:r w:rsidRPr="004A58C2">
        <w:rPr>
          <w:rFonts w:ascii="Lato" w:hAnsi="Lato"/>
          <w:sz w:val="20"/>
          <w:szCs w:val="20"/>
        </w:rPr>
        <w:t>Miejsko - Gminny Ośrodek Kultury organizował różne formy aktywności, w których udział brali seniorzy m.in: Przegląd Kolędowy Chórów „Pójdźmy wszyscy do stajenki”, Obchody Rocznicy Wyzwolenia Tyczyna w ramach Akcji Burza;</w:t>
      </w:r>
    </w:p>
    <w:p w14:paraId="5CC64927" w14:textId="0793FC2D" w:rsidR="00F60A08" w:rsidRPr="004A58C2" w:rsidRDefault="00F60A08" w:rsidP="004A58C2">
      <w:pPr>
        <w:spacing w:before="120" w:after="120" w:line="276" w:lineRule="auto"/>
        <w:rPr>
          <w:rFonts w:ascii="Lato" w:hAnsi="Lato"/>
          <w:sz w:val="20"/>
          <w:szCs w:val="20"/>
        </w:rPr>
      </w:pPr>
      <w:r w:rsidRPr="004A58C2">
        <w:rPr>
          <w:rFonts w:ascii="Lato" w:hAnsi="Lato"/>
          <w:sz w:val="20"/>
          <w:szCs w:val="20"/>
        </w:rPr>
        <w:t xml:space="preserve">W ramach działalności Dyskusyjnych Klubów Książek odbywały się comiesięczne spotkania dla klubowiczów oraz spotkania z twórcami, przeprowadzone zostały konkursy: Mistrz Pięknego Czytania, Dyktando dla dorosłych. </w:t>
      </w:r>
    </w:p>
    <w:p w14:paraId="1446280C" w14:textId="533E0A30" w:rsidR="00D003B3" w:rsidRPr="004A58C2" w:rsidRDefault="00F60A08" w:rsidP="004A58C2">
      <w:pPr>
        <w:spacing w:before="120" w:after="120" w:line="276" w:lineRule="auto"/>
        <w:rPr>
          <w:rFonts w:ascii="Lato" w:hAnsi="Lato"/>
          <w:sz w:val="20"/>
          <w:szCs w:val="20"/>
        </w:rPr>
      </w:pPr>
      <w:r w:rsidRPr="004A58C2">
        <w:rPr>
          <w:rFonts w:ascii="Lato" w:hAnsi="Lato"/>
          <w:sz w:val="20"/>
          <w:szCs w:val="20"/>
        </w:rPr>
        <w:t>Biblioteka nawiązała współpracę ze Stowarzyszeniem Larix, dzięki czemu biblioteka dysponuje czytnikami, z których korzystają osoby starsze słabowidzące.</w:t>
      </w:r>
    </w:p>
    <w:p w14:paraId="166D6AA3" w14:textId="77777777" w:rsidR="00F60A08" w:rsidRPr="004A58C2" w:rsidRDefault="00F60A08" w:rsidP="004A58C2">
      <w:pPr>
        <w:spacing w:before="120" w:after="120" w:line="276" w:lineRule="auto"/>
        <w:rPr>
          <w:rFonts w:ascii="Lato" w:hAnsi="Lato"/>
          <w:b/>
          <w:bCs/>
          <w:sz w:val="20"/>
          <w:szCs w:val="20"/>
        </w:rPr>
      </w:pPr>
      <w:r w:rsidRPr="004A58C2">
        <w:rPr>
          <w:rFonts w:ascii="Lato" w:hAnsi="Lato"/>
          <w:b/>
          <w:bCs/>
          <w:sz w:val="20"/>
          <w:szCs w:val="20"/>
        </w:rPr>
        <w:t>Gmina Ropczyce</w:t>
      </w:r>
    </w:p>
    <w:p w14:paraId="74490990" w14:textId="0E19A3FD" w:rsidR="00F60A08" w:rsidRPr="004A58C2" w:rsidRDefault="00F60A08" w:rsidP="004A58C2">
      <w:pPr>
        <w:spacing w:before="120" w:after="120" w:line="276" w:lineRule="auto"/>
        <w:rPr>
          <w:rFonts w:ascii="Lato" w:hAnsi="Lato"/>
          <w:sz w:val="20"/>
          <w:szCs w:val="20"/>
        </w:rPr>
      </w:pPr>
      <w:r w:rsidRPr="004A58C2">
        <w:rPr>
          <w:rFonts w:ascii="Lato" w:hAnsi="Lato"/>
          <w:sz w:val="20"/>
          <w:szCs w:val="20"/>
        </w:rPr>
        <w:lastRenderedPageBreak/>
        <w:t xml:space="preserve">Miejsko – Gminny Ośrodek Pomocy Społecznej w Ropczycach zrealizował projekt socjalny SENIOR WIE – profilaktyka zagrożeń wśród osób starszych w Gminie Ropczyce. Odbyły się spotkania tematyczne </w:t>
      </w:r>
      <w:r w:rsidR="00D003B3" w:rsidRPr="004A58C2">
        <w:rPr>
          <w:rFonts w:ascii="Lato" w:hAnsi="Lato"/>
          <w:sz w:val="20"/>
          <w:szCs w:val="20"/>
        </w:rPr>
        <w:br/>
      </w:r>
      <w:r w:rsidRPr="004A58C2">
        <w:rPr>
          <w:rFonts w:ascii="Lato" w:hAnsi="Lato"/>
          <w:sz w:val="20"/>
          <w:szCs w:val="20"/>
        </w:rPr>
        <w:t xml:space="preserve">dla 19 seniorów. Uczestnicy projektu wysłuchali prelekcji funkcjonariuszy Komendy Powiatowej Policji, pogadanki pn. „Bądź sprytniejszy – nie daj się oszukać”, zaznajomili się z tematyką przestępstw popełnianych na osobach starszych, w tym oszustw „na wnuczka”, „na policjanta, „na pracownika administracji”. Podczas spotkania poruszone zostały również kwestie związane z zabezpieczeniem mieszkania przed kradzieżami oraz działaniami kieszonkowców. Zaprezentowano założenia kampanii #ZnamTeNumery oraz sposoby powiadamiania służb ratowniczych, użycie numeru alarmowego 112. Spotkanie poświęcone zostało również zagrożeniom rynkowym oraz sposobom radzenia sobie z problemami konsumenckimi. Wykład pn. „Bezpiecznie podczas pokazów” przeprowadziła Powiatowy Rzecznik Konsumentów. Omówiona została tematyka: usługi telekomunikacyjne, finansowe, sprzedaż energii elektrycznej, zakupy podczas pokazów, odstąpienie od zawartej umowy kupna-sprzedaży, zasady składania reklamacji, triki stosowane podczas pokazów, nieuczciwe praktyki i oszustwa na pokazach, jakość towarów kupowanych na pokazach. Ponadto zorganizowano kolejne spotkanie , w trakcie którego pracownicy banku przekazali seniorom wiedzę na temat bezpiecznego korzystania z </w:t>
      </w:r>
      <w:r w:rsidR="00D003B3" w:rsidRPr="004A58C2">
        <w:rPr>
          <w:rFonts w:ascii="Lato" w:hAnsi="Lato"/>
          <w:sz w:val="20"/>
          <w:szCs w:val="20"/>
        </w:rPr>
        <w:t>Internetu</w:t>
      </w:r>
      <w:r w:rsidRPr="004A58C2">
        <w:rPr>
          <w:rFonts w:ascii="Lato" w:hAnsi="Lato"/>
          <w:sz w:val="20"/>
          <w:szCs w:val="20"/>
        </w:rPr>
        <w:t xml:space="preserve"> </w:t>
      </w:r>
      <w:r w:rsidR="00D003B3" w:rsidRPr="004A58C2">
        <w:rPr>
          <w:rFonts w:ascii="Lato" w:hAnsi="Lato"/>
          <w:sz w:val="20"/>
          <w:szCs w:val="20"/>
        </w:rPr>
        <w:br/>
      </w:r>
      <w:r w:rsidRPr="004A58C2">
        <w:rPr>
          <w:rFonts w:ascii="Lato" w:hAnsi="Lato"/>
          <w:sz w:val="20"/>
          <w:szCs w:val="20"/>
        </w:rPr>
        <w:t xml:space="preserve">i elektronicznych usług bankowych. Pracownik Komendy Powiatowej Państwowej Straży Pożarnej przedstawił zasady i obowiązki wynikające z użytkowania pieców i innych urządzeń grzewczych, zagrożenia powodowane przez tlenek węgla ("czad"). Uczestnicy zapoznani zostali z zasadami działania czujek dymu i tlenku węgla, przekazane zostały zasady bezpiecznego postępowania podczas wykrycia jego obecności. Przekazane zostały również informacje dotyczące minimalizowania ryzyka pożaru </w:t>
      </w:r>
      <w:r w:rsidR="00D003B3" w:rsidRPr="004A58C2">
        <w:rPr>
          <w:rFonts w:ascii="Lato" w:hAnsi="Lato"/>
          <w:sz w:val="20"/>
          <w:szCs w:val="20"/>
        </w:rPr>
        <w:br/>
      </w:r>
      <w:r w:rsidRPr="004A58C2">
        <w:rPr>
          <w:rFonts w:ascii="Lato" w:hAnsi="Lato"/>
          <w:sz w:val="20"/>
          <w:szCs w:val="20"/>
        </w:rPr>
        <w:t>w domu.</w:t>
      </w:r>
    </w:p>
    <w:p w14:paraId="3100D9D1" w14:textId="77777777" w:rsidR="00F60A08" w:rsidRPr="004A58C2" w:rsidRDefault="00F60A08" w:rsidP="004A58C2">
      <w:pPr>
        <w:spacing w:before="120" w:after="120" w:line="276" w:lineRule="auto"/>
        <w:rPr>
          <w:rFonts w:ascii="Lato" w:hAnsi="Lato"/>
          <w:b/>
          <w:bCs/>
          <w:color w:val="2F5496" w:themeColor="accent1" w:themeShade="BF"/>
          <w:sz w:val="20"/>
          <w:szCs w:val="20"/>
          <w:u w:val="single"/>
        </w:rPr>
      </w:pPr>
      <w:r w:rsidRPr="004A58C2">
        <w:rPr>
          <w:rFonts w:ascii="Lato" w:hAnsi="Lato"/>
          <w:b/>
          <w:bCs/>
          <w:color w:val="2F5496" w:themeColor="accent1" w:themeShade="BF"/>
          <w:sz w:val="20"/>
          <w:szCs w:val="20"/>
          <w:u w:val="single"/>
        </w:rPr>
        <w:t>Przykłady innowacyjnych rozwiązań</w:t>
      </w:r>
    </w:p>
    <w:p w14:paraId="08B0EE30" w14:textId="77777777" w:rsidR="00F60A08" w:rsidRPr="004A58C2" w:rsidRDefault="00F60A08" w:rsidP="004A58C2">
      <w:pPr>
        <w:spacing w:before="120" w:after="120" w:line="276" w:lineRule="auto"/>
        <w:rPr>
          <w:rFonts w:ascii="Lato" w:hAnsi="Lato"/>
          <w:b/>
          <w:bCs/>
          <w:sz w:val="20"/>
          <w:szCs w:val="20"/>
        </w:rPr>
      </w:pPr>
      <w:r w:rsidRPr="004A58C2">
        <w:rPr>
          <w:rFonts w:ascii="Lato" w:hAnsi="Lato"/>
          <w:b/>
          <w:bCs/>
          <w:sz w:val="20"/>
          <w:szCs w:val="20"/>
        </w:rPr>
        <w:t>Gmina Rudnik nad Sanem</w:t>
      </w:r>
    </w:p>
    <w:p w14:paraId="686445E1" w14:textId="6CB5BF3C" w:rsidR="00F60A08" w:rsidRPr="004A58C2" w:rsidRDefault="00F60A08" w:rsidP="004A58C2">
      <w:pPr>
        <w:spacing w:before="120" w:after="120" w:line="276" w:lineRule="auto"/>
        <w:rPr>
          <w:rFonts w:ascii="Lato" w:hAnsi="Lato"/>
          <w:sz w:val="20"/>
          <w:szCs w:val="20"/>
        </w:rPr>
      </w:pPr>
      <w:r w:rsidRPr="004A58C2">
        <w:rPr>
          <w:rFonts w:ascii="Lato" w:hAnsi="Lato"/>
          <w:sz w:val="20"/>
          <w:szCs w:val="20"/>
        </w:rPr>
        <w:t>Pracownicy Ośrodka Pomocy Społecznej w ramach umowy o wolontariat z Caritas Diecezji</w:t>
      </w:r>
      <w:r w:rsidR="00142AD2">
        <w:rPr>
          <w:rFonts w:ascii="Lato" w:hAnsi="Lato"/>
          <w:sz w:val="20"/>
          <w:szCs w:val="20"/>
        </w:rPr>
        <w:t xml:space="preserve"> </w:t>
      </w:r>
      <w:r w:rsidRPr="004A58C2">
        <w:rPr>
          <w:rFonts w:ascii="Lato" w:hAnsi="Lato"/>
          <w:sz w:val="20"/>
          <w:szCs w:val="20"/>
        </w:rPr>
        <w:t xml:space="preserve">Sandomierskiej pomagali mieszkańcom gminy, którzy ukończyli 60 lat w ramach programu „Na codzienne zakupy”, polegającym na przyznaniu kart o wartości 185 zł miesięcznie do wykorzystania </w:t>
      </w:r>
      <w:r w:rsidR="00D003B3" w:rsidRPr="004A58C2">
        <w:rPr>
          <w:rFonts w:ascii="Lato" w:hAnsi="Lato"/>
          <w:sz w:val="20"/>
          <w:szCs w:val="20"/>
        </w:rPr>
        <w:br/>
      </w:r>
      <w:r w:rsidRPr="004A58C2">
        <w:rPr>
          <w:rFonts w:ascii="Lato" w:hAnsi="Lato"/>
          <w:sz w:val="20"/>
          <w:szCs w:val="20"/>
        </w:rPr>
        <w:t>w sieci sklepów Biedronka. Ponadto osoby, które nie były w stanie same wykonać zakupów mogły liczyć na pomoc wolontariuszy.</w:t>
      </w:r>
    </w:p>
    <w:p w14:paraId="69D9AD24" w14:textId="35345B32" w:rsidR="00F60A08" w:rsidRPr="004A58C2" w:rsidRDefault="00F60A08" w:rsidP="004A58C2">
      <w:pPr>
        <w:spacing w:before="120" w:after="120" w:line="276" w:lineRule="auto"/>
        <w:rPr>
          <w:rFonts w:ascii="Lato" w:hAnsi="Lato"/>
          <w:b/>
          <w:bCs/>
          <w:sz w:val="20"/>
          <w:szCs w:val="20"/>
        </w:rPr>
      </w:pPr>
      <w:r w:rsidRPr="004A58C2">
        <w:rPr>
          <w:rFonts w:ascii="Lato" w:hAnsi="Lato"/>
          <w:b/>
          <w:bCs/>
          <w:sz w:val="20"/>
          <w:szCs w:val="20"/>
        </w:rPr>
        <w:t>Gmina Sędziszów Małopolski:</w:t>
      </w:r>
    </w:p>
    <w:p w14:paraId="2F753515" w14:textId="389B3CD8" w:rsidR="00F60A08" w:rsidRPr="004A58C2" w:rsidRDefault="00F60A08" w:rsidP="004A58C2">
      <w:pPr>
        <w:spacing w:before="120" w:after="120" w:line="276" w:lineRule="auto"/>
        <w:rPr>
          <w:rFonts w:ascii="Lato" w:hAnsi="Lato"/>
          <w:sz w:val="20"/>
          <w:szCs w:val="20"/>
        </w:rPr>
      </w:pPr>
      <w:r w:rsidRPr="004A58C2">
        <w:rPr>
          <w:rFonts w:ascii="Lato" w:hAnsi="Lato"/>
          <w:i/>
          <w:iCs/>
          <w:sz w:val="20"/>
          <w:szCs w:val="20"/>
        </w:rPr>
        <w:t>Projekt społeczny „Sędziszowskie Pudełko Życia”</w:t>
      </w:r>
      <w:r w:rsidRPr="004A58C2">
        <w:rPr>
          <w:rFonts w:ascii="Lato" w:hAnsi="Lato"/>
          <w:sz w:val="20"/>
          <w:szCs w:val="20"/>
        </w:rPr>
        <w:t xml:space="preserve"> - to projekt mający na celu zapewnienie osobom starszym, mieszkającym samotnie, wsparcia w sytuacji zagrożenia zdrowia lub życia, podczas udzielania pomocy przez służby medyczne, socjalne. Pudełka w ramach projektu są rozdawane bezpłatnie. </w:t>
      </w:r>
    </w:p>
    <w:p w14:paraId="3E82348E" w14:textId="77777777" w:rsidR="00F60A08" w:rsidRPr="004A58C2" w:rsidRDefault="00F60A08" w:rsidP="004A58C2">
      <w:pPr>
        <w:spacing w:before="120" w:after="120" w:line="276" w:lineRule="auto"/>
        <w:rPr>
          <w:rFonts w:ascii="Lato" w:hAnsi="Lato"/>
          <w:b/>
          <w:bCs/>
          <w:sz w:val="20"/>
          <w:szCs w:val="20"/>
        </w:rPr>
      </w:pPr>
      <w:r w:rsidRPr="004A58C2">
        <w:rPr>
          <w:rFonts w:ascii="Lato" w:hAnsi="Lato"/>
          <w:b/>
          <w:bCs/>
          <w:sz w:val="20"/>
          <w:szCs w:val="20"/>
        </w:rPr>
        <w:t>Gmina Lesko</w:t>
      </w:r>
    </w:p>
    <w:p w14:paraId="242701D5" w14:textId="77777777" w:rsidR="00F60A08" w:rsidRPr="004A58C2" w:rsidRDefault="00F60A08" w:rsidP="004A58C2">
      <w:pPr>
        <w:spacing w:before="120" w:after="120" w:line="276" w:lineRule="auto"/>
        <w:rPr>
          <w:rFonts w:ascii="Lato" w:hAnsi="Lato"/>
          <w:sz w:val="20"/>
          <w:szCs w:val="20"/>
        </w:rPr>
      </w:pPr>
      <w:r w:rsidRPr="004A58C2">
        <w:rPr>
          <w:rFonts w:ascii="Lato" w:hAnsi="Lato"/>
          <w:i/>
          <w:iCs/>
          <w:sz w:val="20"/>
          <w:szCs w:val="20"/>
        </w:rPr>
        <w:t>Program „Książka na telefon”,</w:t>
      </w:r>
      <w:r w:rsidRPr="004A58C2">
        <w:rPr>
          <w:rFonts w:ascii="Lato" w:hAnsi="Lato"/>
          <w:sz w:val="20"/>
          <w:szCs w:val="20"/>
        </w:rPr>
        <w:t xml:space="preserve"> w ramach, którego pracownicy biblioteki dostarczali książki do domu czytelników. Usługą objęte byli seniorzy mający problem z samodzielnym poruszaniem się oraz osoby niepełnosprawne.</w:t>
      </w:r>
    </w:p>
    <w:p w14:paraId="077DFE7B" w14:textId="77777777" w:rsidR="00F60A08" w:rsidRPr="004A58C2" w:rsidRDefault="00F60A08" w:rsidP="004A58C2">
      <w:pPr>
        <w:spacing w:before="120" w:after="120" w:line="276" w:lineRule="auto"/>
        <w:rPr>
          <w:rFonts w:ascii="Lato" w:hAnsi="Lato"/>
          <w:sz w:val="20"/>
          <w:szCs w:val="20"/>
        </w:rPr>
      </w:pPr>
    </w:p>
    <w:p w14:paraId="4FF87694" w14:textId="77777777" w:rsidR="00191DA0" w:rsidRPr="004A58C2" w:rsidRDefault="00191DA0" w:rsidP="004A58C2">
      <w:pPr>
        <w:spacing w:before="120" w:after="120" w:line="276" w:lineRule="auto"/>
        <w:rPr>
          <w:rFonts w:ascii="Lato" w:hAnsi="Lato"/>
          <w:sz w:val="20"/>
          <w:szCs w:val="20"/>
        </w:rPr>
      </w:pPr>
    </w:p>
    <w:p w14:paraId="6B68B1D2" w14:textId="77777777" w:rsidR="00191DA0" w:rsidRPr="004A58C2" w:rsidRDefault="00191DA0" w:rsidP="004A58C2">
      <w:pPr>
        <w:spacing w:before="120" w:after="120" w:line="276" w:lineRule="auto"/>
        <w:rPr>
          <w:rFonts w:ascii="Lato" w:hAnsi="Lato"/>
          <w:sz w:val="20"/>
          <w:szCs w:val="20"/>
        </w:rPr>
      </w:pPr>
    </w:p>
    <w:p w14:paraId="0FC25F1D" w14:textId="77777777" w:rsidR="00191DA0" w:rsidRPr="004A58C2" w:rsidRDefault="00191DA0" w:rsidP="004A58C2">
      <w:pPr>
        <w:spacing w:before="120" w:after="120" w:line="276" w:lineRule="auto"/>
        <w:rPr>
          <w:rFonts w:ascii="Lato" w:hAnsi="Lato"/>
          <w:sz w:val="20"/>
          <w:szCs w:val="20"/>
        </w:rPr>
      </w:pPr>
    </w:p>
    <w:p w14:paraId="53A591AA" w14:textId="77777777" w:rsidR="00191DA0" w:rsidRPr="004A58C2" w:rsidRDefault="00191DA0" w:rsidP="004A58C2">
      <w:pPr>
        <w:spacing w:before="120" w:after="120" w:line="276" w:lineRule="auto"/>
        <w:rPr>
          <w:rFonts w:ascii="Lato" w:hAnsi="Lato"/>
          <w:sz w:val="20"/>
          <w:szCs w:val="20"/>
        </w:rPr>
      </w:pPr>
    </w:p>
    <w:p w14:paraId="542F3DA6" w14:textId="77777777" w:rsidR="00191DA0" w:rsidRPr="004A58C2" w:rsidRDefault="00191DA0" w:rsidP="004A58C2">
      <w:pPr>
        <w:spacing w:before="120" w:after="120" w:line="276" w:lineRule="auto"/>
        <w:rPr>
          <w:rFonts w:ascii="Lato" w:hAnsi="Lato"/>
          <w:sz w:val="20"/>
          <w:szCs w:val="20"/>
        </w:rPr>
      </w:pPr>
    </w:p>
    <w:p w14:paraId="5B515B6A" w14:textId="77777777" w:rsidR="00191DA0" w:rsidRPr="004A58C2" w:rsidRDefault="00191DA0" w:rsidP="004A58C2">
      <w:pPr>
        <w:spacing w:before="120" w:after="120" w:line="276" w:lineRule="auto"/>
        <w:rPr>
          <w:rFonts w:ascii="Lato" w:hAnsi="Lato"/>
          <w:sz w:val="20"/>
          <w:szCs w:val="20"/>
        </w:rPr>
      </w:pPr>
    </w:p>
    <w:p w14:paraId="4AC3E271" w14:textId="77777777" w:rsidR="00191DA0" w:rsidRPr="00AE3F6E" w:rsidRDefault="00191DA0" w:rsidP="00AE3F6E">
      <w:pPr>
        <w:spacing w:after="0" w:line="240" w:lineRule="auto"/>
        <w:jc w:val="both"/>
        <w:rPr>
          <w:rFonts w:ascii="Lato" w:hAnsi="Lato"/>
          <w:sz w:val="20"/>
          <w:szCs w:val="20"/>
        </w:rPr>
      </w:pPr>
    </w:p>
    <w:p w14:paraId="262094BF" w14:textId="77777777" w:rsidR="00DE49E7" w:rsidRDefault="00DE49E7" w:rsidP="00AE3F6E">
      <w:pPr>
        <w:pStyle w:val="Nagwek2"/>
        <w:sectPr w:rsidR="00DE49E7">
          <w:pgSz w:w="11906" w:h="16838"/>
          <w:pgMar w:top="1417" w:right="1417" w:bottom="1417" w:left="1417" w:header="708" w:footer="708" w:gutter="0"/>
          <w:cols w:space="708"/>
          <w:docGrid w:linePitch="360"/>
        </w:sectPr>
      </w:pPr>
      <w:bookmarkStart w:id="41" w:name="_Toc172619430"/>
    </w:p>
    <w:p w14:paraId="07986DB5" w14:textId="77777777" w:rsidR="00F60A08" w:rsidRPr="000D7C69" w:rsidRDefault="00F60A08" w:rsidP="00461314">
      <w:pPr>
        <w:pStyle w:val="Nagwek2"/>
        <w:spacing w:before="120" w:after="120"/>
      </w:pPr>
      <w:bookmarkStart w:id="42" w:name="_Toc180679222"/>
      <w:r w:rsidRPr="000D7C69">
        <w:lastRenderedPageBreak/>
        <w:t>Województwo podlaskie</w:t>
      </w:r>
      <w:bookmarkEnd w:id="41"/>
      <w:bookmarkEnd w:id="42"/>
    </w:p>
    <w:p w14:paraId="7DB574FE" w14:textId="2F1AD5C4" w:rsidR="00F60A08" w:rsidRPr="009B7546" w:rsidRDefault="00F60A08" w:rsidP="00AE3F6E">
      <w:pPr>
        <w:pStyle w:val="Legenda"/>
        <w:keepNext/>
        <w:spacing w:after="0"/>
        <w:rPr>
          <w:rFonts w:ascii="Lato" w:hAnsi="Lato"/>
          <w:sz w:val="16"/>
          <w:szCs w:val="16"/>
        </w:rPr>
      </w:pPr>
      <w:bookmarkStart w:id="43" w:name="_Toc180679206"/>
      <w:r w:rsidRPr="009B7546">
        <w:rPr>
          <w:rFonts w:ascii="Lato" w:hAnsi="Lato"/>
          <w:b/>
          <w:sz w:val="16"/>
          <w:szCs w:val="16"/>
        </w:rPr>
        <w:t xml:space="preserve">Tabela </w:t>
      </w:r>
      <w:r w:rsidRPr="009B7546">
        <w:rPr>
          <w:rFonts w:ascii="Lato" w:hAnsi="Lato"/>
          <w:b/>
          <w:sz w:val="16"/>
          <w:szCs w:val="16"/>
        </w:rPr>
        <w:fldChar w:fldCharType="begin"/>
      </w:r>
      <w:r w:rsidRPr="009B7546">
        <w:rPr>
          <w:rFonts w:ascii="Lato" w:hAnsi="Lato"/>
          <w:b/>
          <w:sz w:val="16"/>
          <w:szCs w:val="16"/>
        </w:rPr>
        <w:instrText xml:space="preserve"> SEQ Tabela \* ARABIC </w:instrText>
      </w:r>
      <w:r w:rsidRPr="009B7546">
        <w:rPr>
          <w:rFonts w:ascii="Lato" w:hAnsi="Lato"/>
          <w:b/>
          <w:sz w:val="16"/>
          <w:szCs w:val="16"/>
        </w:rPr>
        <w:fldChar w:fldCharType="separate"/>
      </w:r>
      <w:r w:rsidR="00F52ED5" w:rsidRPr="009B7546">
        <w:rPr>
          <w:rFonts w:ascii="Lato" w:hAnsi="Lato"/>
          <w:b/>
          <w:noProof/>
          <w:sz w:val="16"/>
          <w:szCs w:val="16"/>
        </w:rPr>
        <w:t>10</w:t>
      </w:r>
      <w:r w:rsidRPr="009B7546">
        <w:rPr>
          <w:rFonts w:ascii="Lato" w:hAnsi="Lato"/>
          <w:b/>
          <w:noProof/>
          <w:sz w:val="16"/>
          <w:szCs w:val="16"/>
        </w:rPr>
        <w:fldChar w:fldCharType="end"/>
      </w:r>
      <w:r w:rsidRPr="009B7546">
        <w:rPr>
          <w:rFonts w:ascii="Lato" w:hAnsi="Lato"/>
          <w:sz w:val="16"/>
          <w:szCs w:val="16"/>
        </w:rPr>
        <w:t xml:space="preserve"> Karta województwa podlaskiego za 2023 r.</w:t>
      </w:r>
      <w:r w:rsidR="0098129C" w:rsidRPr="009B7546">
        <w:rPr>
          <w:rStyle w:val="Odwoanieprzypisudolnego"/>
          <w:rFonts w:ascii="Lato" w:hAnsi="Lato"/>
          <w:sz w:val="16"/>
          <w:szCs w:val="16"/>
        </w:rPr>
        <w:footnoteReference w:id="12"/>
      </w:r>
      <w:bookmarkEnd w:id="43"/>
    </w:p>
    <w:tbl>
      <w:tblPr>
        <w:tblW w:w="5000" w:type="pct"/>
        <w:tblCellMar>
          <w:left w:w="70" w:type="dxa"/>
          <w:right w:w="70" w:type="dxa"/>
        </w:tblCellMar>
        <w:tblLook w:val="04A0" w:firstRow="1" w:lastRow="0" w:firstColumn="1" w:lastColumn="0" w:noHBand="0" w:noVBand="1"/>
      </w:tblPr>
      <w:tblGrid>
        <w:gridCol w:w="2243"/>
        <w:gridCol w:w="2246"/>
        <w:gridCol w:w="2327"/>
        <w:gridCol w:w="2246"/>
      </w:tblGrid>
      <w:tr w:rsidR="00F60A08" w:rsidRPr="00873AE6" w14:paraId="47617B7B" w14:textId="77777777" w:rsidTr="001B73AB">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5B9BD5"/>
            <w:noWrap/>
            <w:hideMark/>
          </w:tcPr>
          <w:p w14:paraId="355635FA"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WOJEWÓDZTWO PODLASKIE</w:t>
            </w:r>
          </w:p>
        </w:tc>
      </w:tr>
      <w:tr w:rsidR="00F60A08" w:rsidRPr="00873AE6" w14:paraId="603E4A73" w14:textId="77777777" w:rsidTr="001B73AB">
        <w:trPr>
          <w:trHeight w:val="300"/>
        </w:trPr>
        <w:tc>
          <w:tcPr>
            <w:tcW w:w="1238" w:type="pct"/>
            <w:vMerge w:val="restart"/>
            <w:tcBorders>
              <w:top w:val="nil"/>
              <w:left w:val="single" w:sz="4" w:space="0" w:color="auto"/>
              <w:bottom w:val="single" w:sz="4" w:space="0" w:color="auto"/>
              <w:right w:val="single" w:sz="4" w:space="0" w:color="auto"/>
            </w:tcBorders>
            <w:shd w:val="clear" w:color="000000" w:fill="FFFFFF"/>
            <w:noWrap/>
            <w:hideMark/>
          </w:tcPr>
          <w:p w14:paraId="01CAF85A" w14:textId="77777777" w:rsidR="00F60A08" w:rsidRPr="00873AE6" w:rsidRDefault="00F60A08" w:rsidP="00AE3F6E">
            <w:pPr>
              <w:spacing w:after="0" w:line="240" w:lineRule="auto"/>
              <w:jc w:val="center"/>
              <w:rPr>
                <w:rFonts w:ascii="Lato" w:eastAsia="Times New Roman" w:hAnsi="Lato" w:cs="Calibri"/>
                <w:sz w:val="18"/>
                <w:szCs w:val="18"/>
                <w:lang w:eastAsia="pl-PL"/>
              </w:rPr>
            </w:pPr>
            <w:r w:rsidRPr="00873AE6">
              <w:rPr>
                <w:rFonts w:ascii="Lato" w:eastAsia="Times New Roman" w:hAnsi="Lato" w:cs="Calibri"/>
                <w:sz w:val="18"/>
                <w:szCs w:val="18"/>
                <w:lang w:eastAsia="pl-PL"/>
              </w:rPr>
              <w:t xml:space="preserve">Informacje o regionie </w:t>
            </w:r>
          </w:p>
        </w:tc>
        <w:tc>
          <w:tcPr>
            <w:tcW w:w="1239" w:type="pct"/>
            <w:tcBorders>
              <w:top w:val="nil"/>
              <w:left w:val="nil"/>
              <w:bottom w:val="single" w:sz="4" w:space="0" w:color="auto"/>
              <w:right w:val="single" w:sz="4" w:space="0" w:color="auto"/>
            </w:tcBorders>
            <w:shd w:val="clear" w:color="000000" w:fill="FFFFFF"/>
            <w:noWrap/>
            <w:hideMark/>
          </w:tcPr>
          <w:p w14:paraId="62A63FED"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Liczba gmin</w:t>
            </w:r>
          </w:p>
        </w:tc>
        <w:tc>
          <w:tcPr>
            <w:tcW w:w="2524" w:type="pct"/>
            <w:gridSpan w:val="2"/>
            <w:tcBorders>
              <w:top w:val="single" w:sz="4" w:space="0" w:color="auto"/>
              <w:left w:val="nil"/>
              <w:bottom w:val="single" w:sz="4" w:space="0" w:color="auto"/>
              <w:right w:val="single" w:sz="4" w:space="0" w:color="auto"/>
            </w:tcBorders>
            <w:shd w:val="clear" w:color="000000" w:fill="FFFFFF"/>
            <w:hideMark/>
          </w:tcPr>
          <w:p w14:paraId="1EEF5FE3"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118</w:t>
            </w:r>
          </w:p>
        </w:tc>
      </w:tr>
      <w:tr w:rsidR="00F60A08" w:rsidRPr="00873AE6" w14:paraId="078789D6" w14:textId="77777777" w:rsidTr="001B73AB">
        <w:trPr>
          <w:trHeight w:val="300"/>
        </w:trPr>
        <w:tc>
          <w:tcPr>
            <w:tcW w:w="1238" w:type="pct"/>
            <w:vMerge/>
            <w:tcBorders>
              <w:top w:val="nil"/>
              <w:left w:val="single" w:sz="4" w:space="0" w:color="auto"/>
              <w:bottom w:val="single" w:sz="4" w:space="0" w:color="auto"/>
              <w:right w:val="single" w:sz="4" w:space="0" w:color="auto"/>
            </w:tcBorders>
            <w:vAlign w:val="center"/>
            <w:hideMark/>
          </w:tcPr>
          <w:p w14:paraId="50BB0674" w14:textId="77777777" w:rsidR="00F60A08" w:rsidRPr="00873AE6" w:rsidRDefault="00F60A08" w:rsidP="00AE3F6E">
            <w:pPr>
              <w:spacing w:after="0" w:line="240" w:lineRule="auto"/>
              <w:rPr>
                <w:rFonts w:ascii="Lato" w:eastAsia="Times New Roman" w:hAnsi="Lato" w:cs="Calibri"/>
                <w:sz w:val="18"/>
                <w:szCs w:val="18"/>
                <w:lang w:eastAsia="pl-PL"/>
              </w:rPr>
            </w:pPr>
          </w:p>
        </w:tc>
        <w:tc>
          <w:tcPr>
            <w:tcW w:w="1239" w:type="pct"/>
            <w:tcBorders>
              <w:top w:val="nil"/>
              <w:left w:val="nil"/>
              <w:bottom w:val="single" w:sz="4" w:space="0" w:color="auto"/>
              <w:right w:val="single" w:sz="4" w:space="0" w:color="auto"/>
            </w:tcBorders>
            <w:shd w:val="clear" w:color="000000" w:fill="FFFFFF"/>
            <w:noWrap/>
            <w:hideMark/>
          </w:tcPr>
          <w:p w14:paraId="31F36077"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Liczba powiatów</w:t>
            </w:r>
          </w:p>
        </w:tc>
        <w:tc>
          <w:tcPr>
            <w:tcW w:w="2524" w:type="pct"/>
            <w:gridSpan w:val="2"/>
            <w:tcBorders>
              <w:top w:val="single" w:sz="4" w:space="0" w:color="auto"/>
              <w:left w:val="nil"/>
              <w:bottom w:val="single" w:sz="4" w:space="0" w:color="auto"/>
              <w:right w:val="single" w:sz="4" w:space="0" w:color="auto"/>
            </w:tcBorders>
            <w:shd w:val="clear" w:color="000000" w:fill="FFFFFF"/>
            <w:hideMark/>
          </w:tcPr>
          <w:p w14:paraId="60C88447"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14 powiatów i 3 miasta na prawach powiatu</w:t>
            </w:r>
          </w:p>
        </w:tc>
      </w:tr>
      <w:tr w:rsidR="00F60A08" w:rsidRPr="00873AE6" w14:paraId="56CFFE24" w14:textId="77777777" w:rsidTr="001B73AB">
        <w:trPr>
          <w:trHeight w:val="300"/>
        </w:trPr>
        <w:tc>
          <w:tcPr>
            <w:tcW w:w="1238" w:type="pct"/>
            <w:vMerge/>
            <w:tcBorders>
              <w:top w:val="nil"/>
              <w:left w:val="single" w:sz="4" w:space="0" w:color="auto"/>
              <w:bottom w:val="single" w:sz="4" w:space="0" w:color="auto"/>
              <w:right w:val="single" w:sz="4" w:space="0" w:color="auto"/>
            </w:tcBorders>
            <w:vAlign w:val="center"/>
            <w:hideMark/>
          </w:tcPr>
          <w:p w14:paraId="75BF9BC0" w14:textId="77777777" w:rsidR="00F60A08" w:rsidRPr="00873AE6" w:rsidRDefault="00F60A08" w:rsidP="00AE3F6E">
            <w:pPr>
              <w:spacing w:after="0" w:line="240" w:lineRule="auto"/>
              <w:rPr>
                <w:rFonts w:ascii="Lato" w:eastAsia="Times New Roman" w:hAnsi="Lato" w:cs="Calibri"/>
                <w:sz w:val="18"/>
                <w:szCs w:val="18"/>
                <w:lang w:eastAsia="pl-PL"/>
              </w:rPr>
            </w:pPr>
          </w:p>
        </w:tc>
        <w:tc>
          <w:tcPr>
            <w:tcW w:w="1239" w:type="pct"/>
            <w:tcBorders>
              <w:top w:val="nil"/>
              <w:left w:val="nil"/>
              <w:bottom w:val="single" w:sz="4" w:space="0" w:color="auto"/>
              <w:right w:val="single" w:sz="4" w:space="0" w:color="auto"/>
            </w:tcBorders>
            <w:shd w:val="clear" w:color="000000" w:fill="FFFFFF"/>
            <w:noWrap/>
            <w:hideMark/>
          </w:tcPr>
          <w:p w14:paraId="52C6F9C1"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Powierzchnia</w:t>
            </w:r>
          </w:p>
        </w:tc>
        <w:tc>
          <w:tcPr>
            <w:tcW w:w="2524" w:type="pct"/>
            <w:gridSpan w:val="2"/>
            <w:tcBorders>
              <w:top w:val="single" w:sz="4" w:space="0" w:color="auto"/>
              <w:left w:val="nil"/>
              <w:bottom w:val="single" w:sz="4" w:space="0" w:color="auto"/>
              <w:right w:val="single" w:sz="4" w:space="0" w:color="auto"/>
            </w:tcBorders>
            <w:shd w:val="clear" w:color="000000" w:fill="FFFFFF"/>
            <w:hideMark/>
          </w:tcPr>
          <w:p w14:paraId="36683542"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20 187  km2</w:t>
            </w:r>
          </w:p>
        </w:tc>
      </w:tr>
      <w:tr w:rsidR="00F60A08" w:rsidRPr="00873AE6" w14:paraId="60B932F4" w14:textId="77777777" w:rsidTr="001B73AB">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5B9BD5"/>
            <w:noWrap/>
            <w:hideMark/>
          </w:tcPr>
          <w:p w14:paraId="04558AC4"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DEMOGRAFIA</w:t>
            </w:r>
          </w:p>
        </w:tc>
      </w:tr>
      <w:tr w:rsidR="00F60A08" w:rsidRPr="00873AE6" w14:paraId="66957F3E" w14:textId="77777777" w:rsidTr="001B73AB">
        <w:trPr>
          <w:trHeight w:val="300"/>
        </w:trPr>
        <w:tc>
          <w:tcPr>
            <w:tcW w:w="1238" w:type="pct"/>
            <w:tcBorders>
              <w:top w:val="nil"/>
              <w:left w:val="single" w:sz="4" w:space="0" w:color="auto"/>
              <w:bottom w:val="single" w:sz="4" w:space="0" w:color="auto"/>
              <w:right w:val="nil"/>
            </w:tcBorders>
            <w:shd w:val="clear" w:color="000000" w:fill="FFFFFF"/>
            <w:noWrap/>
            <w:hideMark/>
          </w:tcPr>
          <w:p w14:paraId="3BE4ABDC"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Treść</w:t>
            </w:r>
          </w:p>
        </w:tc>
        <w:tc>
          <w:tcPr>
            <w:tcW w:w="1239" w:type="pct"/>
            <w:tcBorders>
              <w:top w:val="nil"/>
              <w:left w:val="single" w:sz="4" w:space="0" w:color="auto"/>
              <w:bottom w:val="nil"/>
              <w:right w:val="single" w:sz="4" w:space="0" w:color="auto"/>
            </w:tcBorders>
            <w:shd w:val="clear" w:color="000000" w:fill="FFFFFF"/>
            <w:noWrap/>
            <w:hideMark/>
          </w:tcPr>
          <w:p w14:paraId="4EA1DC01"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2021</w:t>
            </w:r>
          </w:p>
        </w:tc>
        <w:tc>
          <w:tcPr>
            <w:tcW w:w="1284" w:type="pct"/>
            <w:tcBorders>
              <w:top w:val="nil"/>
              <w:left w:val="nil"/>
              <w:bottom w:val="nil"/>
              <w:right w:val="single" w:sz="4" w:space="0" w:color="auto"/>
            </w:tcBorders>
            <w:shd w:val="clear" w:color="000000" w:fill="FFFFFF"/>
            <w:noWrap/>
            <w:hideMark/>
          </w:tcPr>
          <w:p w14:paraId="3281FE56"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2022</w:t>
            </w:r>
          </w:p>
        </w:tc>
        <w:tc>
          <w:tcPr>
            <w:tcW w:w="1239" w:type="pct"/>
            <w:tcBorders>
              <w:top w:val="nil"/>
              <w:left w:val="nil"/>
              <w:bottom w:val="nil"/>
              <w:right w:val="single" w:sz="4" w:space="0" w:color="auto"/>
            </w:tcBorders>
            <w:shd w:val="clear" w:color="000000" w:fill="FFFFFF"/>
            <w:noWrap/>
            <w:hideMark/>
          </w:tcPr>
          <w:p w14:paraId="4006F944"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2023</w:t>
            </w:r>
          </w:p>
        </w:tc>
      </w:tr>
      <w:tr w:rsidR="00F60A08" w:rsidRPr="00873AE6" w14:paraId="794E110F" w14:textId="77777777" w:rsidTr="001B73AB">
        <w:trPr>
          <w:trHeight w:val="582"/>
        </w:trPr>
        <w:tc>
          <w:tcPr>
            <w:tcW w:w="1238" w:type="pct"/>
            <w:tcBorders>
              <w:top w:val="nil"/>
              <w:left w:val="single" w:sz="4" w:space="0" w:color="auto"/>
              <w:bottom w:val="single" w:sz="4" w:space="0" w:color="auto"/>
              <w:right w:val="nil"/>
            </w:tcBorders>
            <w:shd w:val="clear" w:color="000000" w:fill="FFFFFF"/>
            <w:hideMark/>
          </w:tcPr>
          <w:p w14:paraId="103F49B0"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Populacja ogółem</w:t>
            </w:r>
          </w:p>
        </w:tc>
        <w:tc>
          <w:tcPr>
            <w:tcW w:w="123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6FAA872" w14:textId="77777777" w:rsidR="00F60A08" w:rsidRPr="00873AE6" w:rsidRDefault="00F60A08" w:rsidP="00AE3F6E">
            <w:pPr>
              <w:spacing w:after="0" w:line="240" w:lineRule="auto"/>
              <w:jc w:val="right"/>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1148720</w:t>
            </w:r>
          </w:p>
        </w:tc>
        <w:tc>
          <w:tcPr>
            <w:tcW w:w="1284" w:type="pct"/>
            <w:tcBorders>
              <w:top w:val="single" w:sz="4" w:space="0" w:color="auto"/>
              <w:left w:val="nil"/>
              <w:bottom w:val="single" w:sz="4" w:space="0" w:color="auto"/>
              <w:right w:val="single" w:sz="4" w:space="0" w:color="auto"/>
            </w:tcBorders>
            <w:shd w:val="clear" w:color="000000" w:fill="FFFFFF"/>
            <w:vAlign w:val="center"/>
            <w:hideMark/>
          </w:tcPr>
          <w:p w14:paraId="391D1081" w14:textId="77777777" w:rsidR="00F60A08" w:rsidRPr="00873AE6" w:rsidRDefault="00F60A08" w:rsidP="00AE3F6E">
            <w:pPr>
              <w:spacing w:after="0" w:line="240" w:lineRule="auto"/>
              <w:jc w:val="right"/>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1143355</w:t>
            </w:r>
          </w:p>
        </w:tc>
        <w:tc>
          <w:tcPr>
            <w:tcW w:w="1239" w:type="pct"/>
            <w:tcBorders>
              <w:top w:val="single" w:sz="4" w:space="0" w:color="auto"/>
              <w:left w:val="nil"/>
              <w:bottom w:val="single" w:sz="4" w:space="0" w:color="auto"/>
              <w:right w:val="single" w:sz="4" w:space="0" w:color="auto"/>
            </w:tcBorders>
            <w:shd w:val="clear" w:color="000000" w:fill="FFFFFF"/>
            <w:vAlign w:val="center"/>
            <w:hideMark/>
          </w:tcPr>
          <w:p w14:paraId="2B0EFEB4" w14:textId="77777777" w:rsidR="00F60A08" w:rsidRPr="00873AE6" w:rsidRDefault="00F60A08" w:rsidP="00AE3F6E">
            <w:pPr>
              <w:spacing w:after="0" w:line="240" w:lineRule="auto"/>
              <w:jc w:val="right"/>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1138216</w:t>
            </w:r>
          </w:p>
        </w:tc>
      </w:tr>
      <w:tr w:rsidR="00F60A08" w:rsidRPr="00873AE6" w14:paraId="42D0D531" w14:textId="77777777" w:rsidTr="001B73AB">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hideMark/>
          </w:tcPr>
          <w:p w14:paraId="42F16C34"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w:t>
            </w:r>
            <w:r w:rsidRPr="00873AE6">
              <w:rPr>
                <w:rFonts w:ascii="Lato" w:eastAsia="Times New Roman" w:hAnsi="Lato" w:cs="Calibri"/>
                <w:sz w:val="18"/>
                <w:szCs w:val="18"/>
                <w:lang w:eastAsia="pl-PL"/>
              </w:rPr>
              <w:t>w tym</w:t>
            </w:r>
          </w:p>
        </w:tc>
      </w:tr>
      <w:tr w:rsidR="00F60A08" w:rsidRPr="00873AE6" w14:paraId="4A60D646" w14:textId="77777777" w:rsidTr="001B73AB">
        <w:trPr>
          <w:trHeight w:val="330"/>
        </w:trPr>
        <w:tc>
          <w:tcPr>
            <w:tcW w:w="1238" w:type="pct"/>
            <w:tcBorders>
              <w:top w:val="single" w:sz="4" w:space="0" w:color="auto"/>
              <w:left w:val="single" w:sz="4" w:space="0" w:color="auto"/>
              <w:bottom w:val="single" w:sz="4" w:space="0" w:color="auto"/>
              <w:right w:val="nil"/>
            </w:tcBorders>
            <w:shd w:val="clear" w:color="000000" w:fill="FFFFFF"/>
            <w:hideMark/>
          </w:tcPr>
          <w:p w14:paraId="608F8B85"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w wieku 60 lat i więcej</w:t>
            </w:r>
          </w:p>
        </w:tc>
        <w:tc>
          <w:tcPr>
            <w:tcW w:w="123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DE85B88"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296002</w:t>
            </w:r>
          </w:p>
        </w:tc>
        <w:tc>
          <w:tcPr>
            <w:tcW w:w="1284" w:type="pct"/>
            <w:tcBorders>
              <w:top w:val="single" w:sz="4" w:space="0" w:color="auto"/>
              <w:left w:val="nil"/>
              <w:bottom w:val="single" w:sz="4" w:space="0" w:color="auto"/>
              <w:right w:val="single" w:sz="4" w:space="0" w:color="auto"/>
            </w:tcBorders>
            <w:shd w:val="clear" w:color="000000" w:fill="FFFFFF"/>
            <w:vAlign w:val="center"/>
            <w:hideMark/>
          </w:tcPr>
          <w:p w14:paraId="560C7807"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299630</w:t>
            </w:r>
          </w:p>
        </w:tc>
        <w:tc>
          <w:tcPr>
            <w:tcW w:w="1239" w:type="pct"/>
            <w:tcBorders>
              <w:top w:val="single" w:sz="4" w:space="0" w:color="auto"/>
              <w:left w:val="nil"/>
              <w:bottom w:val="single" w:sz="4" w:space="0" w:color="auto"/>
              <w:right w:val="single" w:sz="4" w:space="0" w:color="auto"/>
            </w:tcBorders>
            <w:shd w:val="clear" w:color="000000" w:fill="FFFFFF"/>
            <w:vAlign w:val="center"/>
            <w:hideMark/>
          </w:tcPr>
          <w:p w14:paraId="376575B1"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304271</w:t>
            </w:r>
          </w:p>
        </w:tc>
      </w:tr>
      <w:tr w:rsidR="00F60A08" w:rsidRPr="00873AE6" w14:paraId="08FCF63C" w14:textId="77777777" w:rsidTr="001B73AB">
        <w:trPr>
          <w:trHeight w:val="582"/>
        </w:trPr>
        <w:tc>
          <w:tcPr>
            <w:tcW w:w="1238" w:type="pct"/>
            <w:tcBorders>
              <w:top w:val="nil"/>
              <w:left w:val="single" w:sz="4" w:space="0" w:color="auto"/>
              <w:bottom w:val="single" w:sz="4" w:space="0" w:color="auto"/>
              <w:right w:val="nil"/>
            </w:tcBorders>
            <w:shd w:val="clear" w:color="000000" w:fill="FFFFFF"/>
            <w:hideMark/>
          </w:tcPr>
          <w:p w14:paraId="00092682"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60–64 lata</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7A16EBFD"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81696</w:t>
            </w:r>
          </w:p>
        </w:tc>
        <w:tc>
          <w:tcPr>
            <w:tcW w:w="1284" w:type="pct"/>
            <w:tcBorders>
              <w:top w:val="nil"/>
              <w:left w:val="nil"/>
              <w:bottom w:val="single" w:sz="4" w:space="0" w:color="auto"/>
              <w:right w:val="single" w:sz="4" w:space="0" w:color="auto"/>
            </w:tcBorders>
            <w:shd w:val="clear" w:color="000000" w:fill="FFFFFF"/>
            <w:vAlign w:val="center"/>
            <w:hideMark/>
          </w:tcPr>
          <w:p w14:paraId="5C6853E7"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79513</w:t>
            </w:r>
          </w:p>
        </w:tc>
        <w:tc>
          <w:tcPr>
            <w:tcW w:w="1239" w:type="pct"/>
            <w:tcBorders>
              <w:top w:val="nil"/>
              <w:left w:val="nil"/>
              <w:bottom w:val="single" w:sz="4" w:space="0" w:color="auto"/>
              <w:right w:val="single" w:sz="4" w:space="0" w:color="auto"/>
            </w:tcBorders>
            <w:shd w:val="clear" w:color="000000" w:fill="FFFFFF"/>
            <w:vAlign w:val="center"/>
            <w:hideMark/>
          </w:tcPr>
          <w:p w14:paraId="2967AA4C"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77433</w:t>
            </w:r>
          </w:p>
        </w:tc>
      </w:tr>
      <w:tr w:rsidR="00F60A08" w:rsidRPr="00873AE6" w14:paraId="61C194C2" w14:textId="77777777" w:rsidTr="001B73AB">
        <w:trPr>
          <w:trHeight w:val="300"/>
        </w:trPr>
        <w:tc>
          <w:tcPr>
            <w:tcW w:w="1238" w:type="pct"/>
            <w:tcBorders>
              <w:top w:val="nil"/>
              <w:left w:val="single" w:sz="4" w:space="0" w:color="auto"/>
              <w:bottom w:val="single" w:sz="4" w:space="0" w:color="auto"/>
              <w:right w:val="nil"/>
            </w:tcBorders>
            <w:shd w:val="clear" w:color="000000" w:fill="FFFFFF"/>
            <w:hideMark/>
          </w:tcPr>
          <w:p w14:paraId="6B7F205B"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65–69</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0709249E"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70974</w:t>
            </w:r>
          </w:p>
        </w:tc>
        <w:tc>
          <w:tcPr>
            <w:tcW w:w="1284" w:type="pct"/>
            <w:tcBorders>
              <w:top w:val="nil"/>
              <w:left w:val="nil"/>
              <w:bottom w:val="single" w:sz="4" w:space="0" w:color="auto"/>
              <w:right w:val="single" w:sz="4" w:space="0" w:color="auto"/>
            </w:tcBorders>
            <w:shd w:val="clear" w:color="000000" w:fill="FFFFFF"/>
            <w:vAlign w:val="center"/>
            <w:hideMark/>
          </w:tcPr>
          <w:p w14:paraId="04CE880F"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73543</w:t>
            </w:r>
          </w:p>
        </w:tc>
        <w:tc>
          <w:tcPr>
            <w:tcW w:w="1239" w:type="pct"/>
            <w:tcBorders>
              <w:top w:val="nil"/>
              <w:left w:val="nil"/>
              <w:bottom w:val="single" w:sz="4" w:space="0" w:color="auto"/>
              <w:right w:val="single" w:sz="4" w:space="0" w:color="auto"/>
            </w:tcBorders>
            <w:shd w:val="clear" w:color="000000" w:fill="FFFFFF"/>
            <w:vAlign w:val="center"/>
            <w:hideMark/>
          </w:tcPr>
          <w:p w14:paraId="024665F2"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75680</w:t>
            </w:r>
          </w:p>
        </w:tc>
      </w:tr>
      <w:tr w:rsidR="00F60A08" w:rsidRPr="00873AE6" w14:paraId="4921FE58" w14:textId="77777777" w:rsidTr="001B73AB">
        <w:trPr>
          <w:trHeight w:val="300"/>
        </w:trPr>
        <w:tc>
          <w:tcPr>
            <w:tcW w:w="1238" w:type="pct"/>
            <w:tcBorders>
              <w:top w:val="nil"/>
              <w:left w:val="single" w:sz="4" w:space="0" w:color="auto"/>
              <w:bottom w:val="single" w:sz="4" w:space="0" w:color="auto"/>
              <w:right w:val="nil"/>
            </w:tcBorders>
            <w:shd w:val="clear" w:color="000000" w:fill="FFFFFF"/>
            <w:hideMark/>
          </w:tcPr>
          <w:p w14:paraId="5A74B7E2"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70–74</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4ABF4F0A"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54418</w:t>
            </w:r>
          </w:p>
        </w:tc>
        <w:tc>
          <w:tcPr>
            <w:tcW w:w="1284" w:type="pct"/>
            <w:tcBorders>
              <w:top w:val="nil"/>
              <w:left w:val="nil"/>
              <w:bottom w:val="single" w:sz="4" w:space="0" w:color="auto"/>
              <w:right w:val="single" w:sz="4" w:space="0" w:color="auto"/>
            </w:tcBorders>
            <w:shd w:val="clear" w:color="000000" w:fill="FFFFFF"/>
            <w:vAlign w:val="center"/>
            <w:hideMark/>
          </w:tcPr>
          <w:p w14:paraId="284808BA"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56750</w:t>
            </w:r>
          </w:p>
        </w:tc>
        <w:tc>
          <w:tcPr>
            <w:tcW w:w="1239" w:type="pct"/>
            <w:tcBorders>
              <w:top w:val="nil"/>
              <w:left w:val="nil"/>
              <w:bottom w:val="single" w:sz="4" w:space="0" w:color="auto"/>
              <w:right w:val="single" w:sz="4" w:space="0" w:color="auto"/>
            </w:tcBorders>
            <w:shd w:val="clear" w:color="000000" w:fill="FFFFFF"/>
            <w:vAlign w:val="center"/>
            <w:hideMark/>
          </w:tcPr>
          <w:p w14:paraId="6E839618"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58149</w:t>
            </w:r>
          </w:p>
        </w:tc>
      </w:tr>
      <w:tr w:rsidR="00F60A08" w:rsidRPr="00873AE6" w14:paraId="5EC39B8B" w14:textId="77777777" w:rsidTr="001B73AB">
        <w:trPr>
          <w:trHeight w:val="300"/>
        </w:trPr>
        <w:tc>
          <w:tcPr>
            <w:tcW w:w="1238" w:type="pct"/>
            <w:tcBorders>
              <w:top w:val="nil"/>
              <w:left w:val="single" w:sz="4" w:space="0" w:color="auto"/>
              <w:bottom w:val="single" w:sz="4" w:space="0" w:color="auto"/>
              <w:right w:val="nil"/>
            </w:tcBorders>
            <w:shd w:val="clear" w:color="000000" w:fill="FFFFFF"/>
            <w:hideMark/>
          </w:tcPr>
          <w:p w14:paraId="382757E7"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75–79</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5863FBE7"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33303</w:t>
            </w:r>
          </w:p>
        </w:tc>
        <w:tc>
          <w:tcPr>
            <w:tcW w:w="1284" w:type="pct"/>
            <w:tcBorders>
              <w:top w:val="nil"/>
              <w:left w:val="nil"/>
              <w:bottom w:val="single" w:sz="4" w:space="0" w:color="auto"/>
              <w:right w:val="single" w:sz="4" w:space="0" w:color="auto"/>
            </w:tcBorders>
            <w:shd w:val="clear" w:color="000000" w:fill="FFFFFF"/>
            <w:vAlign w:val="center"/>
            <w:hideMark/>
          </w:tcPr>
          <w:p w14:paraId="0EC3B599"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34609</w:t>
            </w:r>
          </w:p>
        </w:tc>
        <w:tc>
          <w:tcPr>
            <w:tcW w:w="1239" w:type="pct"/>
            <w:tcBorders>
              <w:top w:val="nil"/>
              <w:left w:val="nil"/>
              <w:bottom w:val="single" w:sz="4" w:space="0" w:color="auto"/>
              <w:right w:val="single" w:sz="4" w:space="0" w:color="auto"/>
            </w:tcBorders>
            <w:shd w:val="clear" w:color="000000" w:fill="FFFFFF"/>
            <w:vAlign w:val="center"/>
            <w:hideMark/>
          </w:tcPr>
          <w:p w14:paraId="051A588C"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37641</w:t>
            </w:r>
          </w:p>
        </w:tc>
      </w:tr>
      <w:tr w:rsidR="00F60A08" w:rsidRPr="00873AE6" w14:paraId="71927817" w14:textId="77777777" w:rsidTr="001B73AB">
        <w:trPr>
          <w:trHeight w:val="300"/>
        </w:trPr>
        <w:tc>
          <w:tcPr>
            <w:tcW w:w="1238" w:type="pct"/>
            <w:tcBorders>
              <w:top w:val="nil"/>
              <w:left w:val="single" w:sz="4" w:space="0" w:color="auto"/>
              <w:bottom w:val="single" w:sz="4" w:space="0" w:color="auto"/>
              <w:right w:val="nil"/>
            </w:tcBorders>
            <w:shd w:val="clear" w:color="000000" w:fill="FFFFFF"/>
            <w:hideMark/>
          </w:tcPr>
          <w:p w14:paraId="1133158A"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80–84</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6FCE1424"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27611</w:t>
            </w:r>
          </w:p>
        </w:tc>
        <w:tc>
          <w:tcPr>
            <w:tcW w:w="1284" w:type="pct"/>
            <w:tcBorders>
              <w:top w:val="nil"/>
              <w:left w:val="nil"/>
              <w:bottom w:val="single" w:sz="4" w:space="0" w:color="auto"/>
              <w:right w:val="single" w:sz="4" w:space="0" w:color="auto"/>
            </w:tcBorders>
            <w:shd w:val="clear" w:color="000000" w:fill="FFFFFF"/>
            <w:vAlign w:val="center"/>
            <w:hideMark/>
          </w:tcPr>
          <w:p w14:paraId="4FE78E15"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27138</w:t>
            </w:r>
          </w:p>
        </w:tc>
        <w:tc>
          <w:tcPr>
            <w:tcW w:w="1239" w:type="pct"/>
            <w:tcBorders>
              <w:top w:val="nil"/>
              <w:left w:val="nil"/>
              <w:bottom w:val="single" w:sz="4" w:space="0" w:color="auto"/>
              <w:right w:val="single" w:sz="4" w:space="0" w:color="auto"/>
            </w:tcBorders>
            <w:shd w:val="clear" w:color="000000" w:fill="FFFFFF"/>
            <w:vAlign w:val="center"/>
            <w:hideMark/>
          </w:tcPr>
          <w:p w14:paraId="01428FC7"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26711</w:t>
            </w:r>
          </w:p>
        </w:tc>
      </w:tr>
      <w:tr w:rsidR="00F60A08" w:rsidRPr="00873AE6" w14:paraId="2128A4A8" w14:textId="77777777" w:rsidTr="001B73AB">
        <w:trPr>
          <w:trHeight w:val="582"/>
        </w:trPr>
        <w:tc>
          <w:tcPr>
            <w:tcW w:w="1238" w:type="pct"/>
            <w:tcBorders>
              <w:top w:val="nil"/>
              <w:left w:val="single" w:sz="4" w:space="0" w:color="auto"/>
              <w:bottom w:val="single" w:sz="4" w:space="0" w:color="auto"/>
              <w:right w:val="nil"/>
            </w:tcBorders>
            <w:shd w:val="clear" w:color="000000" w:fill="FFFFFF"/>
            <w:hideMark/>
          </w:tcPr>
          <w:p w14:paraId="1B161068"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85 lat i więcej</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38802326"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28000</w:t>
            </w:r>
          </w:p>
        </w:tc>
        <w:tc>
          <w:tcPr>
            <w:tcW w:w="1284" w:type="pct"/>
            <w:tcBorders>
              <w:top w:val="nil"/>
              <w:left w:val="nil"/>
              <w:bottom w:val="single" w:sz="4" w:space="0" w:color="auto"/>
              <w:right w:val="single" w:sz="4" w:space="0" w:color="auto"/>
            </w:tcBorders>
            <w:shd w:val="clear" w:color="000000" w:fill="FFFFFF"/>
            <w:vAlign w:val="center"/>
            <w:hideMark/>
          </w:tcPr>
          <w:p w14:paraId="26D13994"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28077</w:t>
            </w:r>
          </w:p>
        </w:tc>
        <w:tc>
          <w:tcPr>
            <w:tcW w:w="1239" w:type="pct"/>
            <w:tcBorders>
              <w:top w:val="nil"/>
              <w:left w:val="nil"/>
              <w:bottom w:val="single" w:sz="4" w:space="0" w:color="auto"/>
              <w:right w:val="single" w:sz="4" w:space="0" w:color="auto"/>
            </w:tcBorders>
            <w:shd w:val="clear" w:color="000000" w:fill="FFFFFF"/>
            <w:vAlign w:val="center"/>
            <w:hideMark/>
          </w:tcPr>
          <w:p w14:paraId="439AB543"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28657</w:t>
            </w:r>
          </w:p>
        </w:tc>
      </w:tr>
      <w:tr w:rsidR="00F60A08" w:rsidRPr="00873AE6" w14:paraId="61C2E208" w14:textId="77777777" w:rsidTr="001B73AB">
        <w:trPr>
          <w:trHeight w:val="600"/>
        </w:trPr>
        <w:tc>
          <w:tcPr>
            <w:tcW w:w="1238" w:type="pct"/>
            <w:vMerge w:val="restart"/>
            <w:tcBorders>
              <w:top w:val="nil"/>
              <w:left w:val="single" w:sz="4" w:space="0" w:color="auto"/>
              <w:bottom w:val="single" w:sz="4" w:space="0" w:color="auto"/>
              <w:right w:val="nil"/>
            </w:tcBorders>
            <w:shd w:val="clear" w:color="000000" w:fill="FFFFFF"/>
            <w:hideMark/>
          </w:tcPr>
          <w:p w14:paraId="2F41884A"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Przeciętne dalsze trwanie życia</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00164EC3"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męskiej – 71,5</w:t>
            </w:r>
          </w:p>
        </w:tc>
        <w:tc>
          <w:tcPr>
            <w:tcW w:w="1284" w:type="pct"/>
            <w:tcBorders>
              <w:top w:val="nil"/>
              <w:left w:val="nil"/>
              <w:bottom w:val="single" w:sz="4" w:space="0" w:color="auto"/>
              <w:right w:val="single" w:sz="4" w:space="0" w:color="auto"/>
            </w:tcBorders>
            <w:shd w:val="clear" w:color="000000" w:fill="FFFFFF"/>
            <w:vAlign w:val="center"/>
            <w:hideMark/>
          </w:tcPr>
          <w:p w14:paraId="72D83414"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męskiej – 73,7</w:t>
            </w:r>
          </w:p>
        </w:tc>
        <w:tc>
          <w:tcPr>
            <w:tcW w:w="1239" w:type="pct"/>
            <w:tcBorders>
              <w:top w:val="nil"/>
              <w:left w:val="nil"/>
              <w:bottom w:val="single" w:sz="4" w:space="0" w:color="auto"/>
              <w:right w:val="single" w:sz="4" w:space="0" w:color="auto"/>
            </w:tcBorders>
            <w:shd w:val="clear" w:color="000000" w:fill="FFFFFF"/>
            <w:vAlign w:val="center"/>
            <w:hideMark/>
          </w:tcPr>
          <w:p w14:paraId="6B52C7AB"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męskiej – 74,8</w:t>
            </w:r>
          </w:p>
        </w:tc>
      </w:tr>
      <w:tr w:rsidR="00F60A08" w:rsidRPr="00873AE6" w14:paraId="7E2333D0" w14:textId="77777777" w:rsidTr="001B73AB">
        <w:trPr>
          <w:trHeight w:val="600"/>
        </w:trPr>
        <w:tc>
          <w:tcPr>
            <w:tcW w:w="1238" w:type="pct"/>
            <w:vMerge/>
            <w:tcBorders>
              <w:top w:val="nil"/>
              <w:left w:val="single" w:sz="4" w:space="0" w:color="auto"/>
              <w:bottom w:val="single" w:sz="4" w:space="0" w:color="auto"/>
              <w:right w:val="nil"/>
            </w:tcBorders>
            <w:vAlign w:val="center"/>
            <w:hideMark/>
          </w:tcPr>
          <w:p w14:paraId="0C6630F0"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47702D78"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żeńskiej – 80,5</w:t>
            </w:r>
          </w:p>
        </w:tc>
        <w:tc>
          <w:tcPr>
            <w:tcW w:w="1284" w:type="pct"/>
            <w:tcBorders>
              <w:top w:val="nil"/>
              <w:left w:val="nil"/>
              <w:bottom w:val="single" w:sz="4" w:space="0" w:color="auto"/>
              <w:right w:val="single" w:sz="4" w:space="0" w:color="auto"/>
            </w:tcBorders>
            <w:shd w:val="clear" w:color="000000" w:fill="FFFFFF"/>
            <w:vAlign w:val="center"/>
            <w:hideMark/>
          </w:tcPr>
          <w:p w14:paraId="358D3CF8"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żeńskiej – 82,6</w:t>
            </w:r>
          </w:p>
        </w:tc>
        <w:tc>
          <w:tcPr>
            <w:tcW w:w="1239" w:type="pct"/>
            <w:tcBorders>
              <w:top w:val="nil"/>
              <w:left w:val="nil"/>
              <w:bottom w:val="single" w:sz="4" w:space="0" w:color="auto"/>
              <w:right w:val="single" w:sz="4" w:space="0" w:color="auto"/>
            </w:tcBorders>
            <w:shd w:val="clear" w:color="000000" w:fill="FFFFFF"/>
            <w:vAlign w:val="center"/>
            <w:hideMark/>
          </w:tcPr>
          <w:p w14:paraId="0668D0E9"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żeńskiej – 83,4</w:t>
            </w:r>
          </w:p>
        </w:tc>
      </w:tr>
      <w:tr w:rsidR="00F60A08" w:rsidRPr="00873AE6" w14:paraId="36D2E900" w14:textId="77777777" w:rsidTr="001B73AB">
        <w:trPr>
          <w:trHeight w:val="600"/>
        </w:trPr>
        <w:tc>
          <w:tcPr>
            <w:tcW w:w="1238" w:type="pct"/>
            <w:vMerge/>
            <w:tcBorders>
              <w:top w:val="nil"/>
              <w:left w:val="single" w:sz="4" w:space="0" w:color="auto"/>
              <w:bottom w:val="single" w:sz="4" w:space="0" w:color="auto"/>
              <w:right w:val="nil"/>
            </w:tcBorders>
            <w:vAlign w:val="center"/>
            <w:hideMark/>
          </w:tcPr>
          <w:p w14:paraId="2787A31B"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1989160E"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Mężczyzna w wieku 60 lat – 17,4</w:t>
            </w:r>
          </w:p>
        </w:tc>
        <w:tc>
          <w:tcPr>
            <w:tcW w:w="1284" w:type="pct"/>
            <w:tcBorders>
              <w:top w:val="nil"/>
              <w:left w:val="nil"/>
              <w:bottom w:val="single" w:sz="4" w:space="0" w:color="auto"/>
              <w:right w:val="single" w:sz="4" w:space="0" w:color="auto"/>
            </w:tcBorders>
            <w:shd w:val="clear" w:color="000000" w:fill="FFFFFF"/>
            <w:vAlign w:val="center"/>
            <w:hideMark/>
          </w:tcPr>
          <w:p w14:paraId="3B1FE95C"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Mężczyzna w wieku 60 lat – 19,1</w:t>
            </w:r>
          </w:p>
        </w:tc>
        <w:tc>
          <w:tcPr>
            <w:tcW w:w="1239" w:type="pct"/>
            <w:tcBorders>
              <w:top w:val="nil"/>
              <w:left w:val="nil"/>
              <w:bottom w:val="single" w:sz="4" w:space="0" w:color="auto"/>
              <w:right w:val="single" w:sz="4" w:space="0" w:color="auto"/>
            </w:tcBorders>
            <w:shd w:val="clear" w:color="000000" w:fill="FFFFFF"/>
            <w:vAlign w:val="center"/>
            <w:hideMark/>
          </w:tcPr>
          <w:p w14:paraId="524832D5"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Mężczyzna w wieku 60 lat – 20,2</w:t>
            </w:r>
          </w:p>
        </w:tc>
      </w:tr>
      <w:tr w:rsidR="00F60A08" w:rsidRPr="00873AE6" w14:paraId="5D3BBA8F" w14:textId="77777777" w:rsidTr="001B73AB">
        <w:trPr>
          <w:trHeight w:val="600"/>
        </w:trPr>
        <w:tc>
          <w:tcPr>
            <w:tcW w:w="1238" w:type="pct"/>
            <w:vMerge/>
            <w:tcBorders>
              <w:top w:val="nil"/>
              <w:left w:val="single" w:sz="4" w:space="0" w:color="auto"/>
              <w:bottom w:val="single" w:sz="4" w:space="0" w:color="auto"/>
              <w:right w:val="nil"/>
            </w:tcBorders>
            <w:vAlign w:val="center"/>
            <w:hideMark/>
          </w:tcPr>
          <w:p w14:paraId="544173C0"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6E0262EA"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Kobieta w wieku 60 lat – 22,9</w:t>
            </w:r>
          </w:p>
        </w:tc>
        <w:tc>
          <w:tcPr>
            <w:tcW w:w="1284" w:type="pct"/>
            <w:tcBorders>
              <w:top w:val="nil"/>
              <w:left w:val="nil"/>
              <w:bottom w:val="single" w:sz="4" w:space="0" w:color="auto"/>
              <w:right w:val="single" w:sz="4" w:space="0" w:color="auto"/>
            </w:tcBorders>
            <w:shd w:val="clear" w:color="000000" w:fill="FFFFFF"/>
            <w:vAlign w:val="center"/>
            <w:hideMark/>
          </w:tcPr>
          <w:p w14:paraId="6C99A6DD"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Kobieta w wieku 60 lat – 24,7</w:t>
            </w:r>
          </w:p>
        </w:tc>
        <w:tc>
          <w:tcPr>
            <w:tcW w:w="1239" w:type="pct"/>
            <w:tcBorders>
              <w:top w:val="nil"/>
              <w:left w:val="nil"/>
              <w:bottom w:val="single" w:sz="4" w:space="0" w:color="auto"/>
              <w:right w:val="single" w:sz="4" w:space="0" w:color="auto"/>
            </w:tcBorders>
            <w:shd w:val="clear" w:color="000000" w:fill="FFFFFF"/>
            <w:vAlign w:val="center"/>
            <w:hideMark/>
          </w:tcPr>
          <w:p w14:paraId="5DA34FDD"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Kobieta w wieku 60 lat – 25,6</w:t>
            </w:r>
          </w:p>
        </w:tc>
      </w:tr>
      <w:tr w:rsidR="00F60A08" w:rsidRPr="00873AE6" w14:paraId="314EB86F" w14:textId="77777777" w:rsidTr="001B73AB">
        <w:trPr>
          <w:trHeight w:val="360"/>
        </w:trPr>
        <w:tc>
          <w:tcPr>
            <w:tcW w:w="1238" w:type="pct"/>
            <w:tcBorders>
              <w:top w:val="nil"/>
              <w:left w:val="single" w:sz="4" w:space="0" w:color="auto"/>
              <w:bottom w:val="single" w:sz="4" w:space="0" w:color="auto"/>
              <w:right w:val="nil"/>
            </w:tcBorders>
            <w:shd w:val="clear" w:color="000000" w:fill="FFFFFF"/>
            <w:hideMark/>
          </w:tcPr>
          <w:p w14:paraId="5770E1A8"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Współczynnik feminizacji</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208DBE7A"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105</w:t>
            </w:r>
          </w:p>
        </w:tc>
        <w:tc>
          <w:tcPr>
            <w:tcW w:w="1284" w:type="pct"/>
            <w:tcBorders>
              <w:top w:val="nil"/>
              <w:left w:val="nil"/>
              <w:bottom w:val="single" w:sz="4" w:space="0" w:color="auto"/>
              <w:right w:val="single" w:sz="4" w:space="0" w:color="auto"/>
            </w:tcBorders>
            <w:shd w:val="clear" w:color="000000" w:fill="FFFFFF"/>
            <w:vAlign w:val="center"/>
            <w:hideMark/>
          </w:tcPr>
          <w:p w14:paraId="78D11CFE"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106</w:t>
            </w:r>
          </w:p>
        </w:tc>
        <w:tc>
          <w:tcPr>
            <w:tcW w:w="1239" w:type="pct"/>
            <w:tcBorders>
              <w:top w:val="nil"/>
              <w:left w:val="nil"/>
              <w:bottom w:val="single" w:sz="4" w:space="0" w:color="auto"/>
              <w:right w:val="single" w:sz="4" w:space="0" w:color="auto"/>
            </w:tcBorders>
            <w:shd w:val="clear" w:color="000000" w:fill="FFFFFF"/>
            <w:vAlign w:val="center"/>
            <w:hideMark/>
          </w:tcPr>
          <w:p w14:paraId="095231D7"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106</w:t>
            </w:r>
          </w:p>
        </w:tc>
      </w:tr>
      <w:tr w:rsidR="00F60A08" w:rsidRPr="00873AE6" w14:paraId="0C497CE1" w14:textId="77777777" w:rsidTr="001B73AB">
        <w:trPr>
          <w:trHeight w:val="930"/>
        </w:trPr>
        <w:tc>
          <w:tcPr>
            <w:tcW w:w="1238" w:type="pct"/>
            <w:tcBorders>
              <w:top w:val="nil"/>
              <w:left w:val="single" w:sz="4" w:space="0" w:color="auto"/>
              <w:bottom w:val="single" w:sz="4" w:space="0" w:color="auto"/>
              <w:right w:val="nil"/>
            </w:tcBorders>
            <w:shd w:val="clear" w:color="000000" w:fill="FFFFFF"/>
            <w:hideMark/>
          </w:tcPr>
          <w:p w14:paraId="34063E0F"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Współczynnik obciążenia demograficznego osobami starszymi</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6E87A714"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28,3</w:t>
            </w:r>
          </w:p>
        </w:tc>
        <w:tc>
          <w:tcPr>
            <w:tcW w:w="1284" w:type="pct"/>
            <w:tcBorders>
              <w:top w:val="nil"/>
              <w:left w:val="nil"/>
              <w:bottom w:val="single" w:sz="4" w:space="0" w:color="auto"/>
              <w:right w:val="single" w:sz="4" w:space="0" w:color="auto"/>
            </w:tcBorders>
            <w:shd w:val="clear" w:color="000000" w:fill="FFFFFF"/>
            <w:vAlign w:val="center"/>
            <w:hideMark/>
          </w:tcPr>
          <w:p w14:paraId="65219E1A"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29,4</w:t>
            </w:r>
          </w:p>
        </w:tc>
        <w:tc>
          <w:tcPr>
            <w:tcW w:w="1239" w:type="pct"/>
            <w:tcBorders>
              <w:top w:val="nil"/>
              <w:left w:val="nil"/>
              <w:bottom w:val="single" w:sz="4" w:space="0" w:color="auto"/>
              <w:right w:val="single" w:sz="4" w:space="0" w:color="auto"/>
            </w:tcBorders>
            <w:shd w:val="clear" w:color="000000" w:fill="FFFFFF"/>
            <w:vAlign w:val="center"/>
            <w:hideMark/>
          </w:tcPr>
          <w:p w14:paraId="55BB44C1"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30,6</w:t>
            </w:r>
          </w:p>
        </w:tc>
      </w:tr>
      <w:tr w:rsidR="00F60A08" w:rsidRPr="00873AE6" w14:paraId="125D3D66" w14:textId="77777777" w:rsidTr="001B73AB">
        <w:trPr>
          <w:trHeight w:val="342"/>
        </w:trPr>
        <w:tc>
          <w:tcPr>
            <w:tcW w:w="1238" w:type="pct"/>
            <w:tcBorders>
              <w:top w:val="nil"/>
              <w:left w:val="single" w:sz="4" w:space="0" w:color="auto"/>
              <w:bottom w:val="single" w:sz="4" w:space="0" w:color="auto"/>
              <w:right w:val="nil"/>
            </w:tcBorders>
            <w:shd w:val="clear" w:color="000000" w:fill="FFFFFF"/>
            <w:hideMark/>
          </w:tcPr>
          <w:p w14:paraId="7A487244"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Współczynnik zgonów</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48549330"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14,5</w:t>
            </w:r>
          </w:p>
        </w:tc>
        <w:tc>
          <w:tcPr>
            <w:tcW w:w="1284" w:type="pct"/>
            <w:tcBorders>
              <w:top w:val="nil"/>
              <w:left w:val="nil"/>
              <w:bottom w:val="single" w:sz="4" w:space="0" w:color="auto"/>
              <w:right w:val="single" w:sz="4" w:space="0" w:color="auto"/>
            </w:tcBorders>
            <w:shd w:val="clear" w:color="000000" w:fill="FFFFFF"/>
            <w:vAlign w:val="center"/>
            <w:hideMark/>
          </w:tcPr>
          <w:p w14:paraId="6F9F7545"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11,8</w:t>
            </w:r>
          </w:p>
        </w:tc>
        <w:tc>
          <w:tcPr>
            <w:tcW w:w="1239" w:type="pct"/>
            <w:tcBorders>
              <w:top w:val="nil"/>
              <w:left w:val="nil"/>
              <w:bottom w:val="single" w:sz="4" w:space="0" w:color="auto"/>
              <w:right w:val="single" w:sz="4" w:space="0" w:color="auto"/>
            </w:tcBorders>
            <w:shd w:val="clear" w:color="000000" w:fill="FFFFFF"/>
            <w:vAlign w:val="center"/>
            <w:hideMark/>
          </w:tcPr>
          <w:p w14:paraId="5362DA4A"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10,6</w:t>
            </w:r>
          </w:p>
        </w:tc>
      </w:tr>
      <w:tr w:rsidR="00F60A08" w:rsidRPr="00873AE6" w14:paraId="6289A634" w14:textId="77777777" w:rsidTr="001B73AB">
        <w:trPr>
          <w:trHeight w:val="345"/>
        </w:trPr>
        <w:tc>
          <w:tcPr>
            <w:tcW w:w="5000" w:type="pct"/>
            <w:gridSpan w:val="4"/>
            <w:tcBorders>
              <w:top w:val="nil"/>
              <w:left w:val="single" w:sz="4" w:space="0" w:color="auto"/>
              <w:bottom w:val="single" w:sz="4" w:space="0" w:color="auto"/>
              <w:right w:val="single" w:sz="4" w:space="0" w:color="auto"/>
            </w:tcBorders>
            <w:shd w:val="clear" w:color="000000" w:fill="5B9BD5"/>
            <w:noWrap/>
            <w:hideMark/>
          </w:tcPr>
          <w:p w14:paraId="1E0936D7"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AKTYWNOŚĆ EKONOMICZNA OSÓB STARSZYCH – DANE ZA 2023 R.</w:t>
            </w:r>
            <w:r w:rsidRPr="00873AE6">
              <w:rPr>
                <w:rFonts w:ascii="Lato" w:eastAsia="Times New Roman" w:hAnsi="Lato" w:cs="Calibri"/>
                <w:b/>
                <w:bCs/>
                <w:sz w:val="18"/>
                <w:szCs w:val="18"/>
                <w:vertAlign w:val="superscript"/>
                <w:lang w:eastAsia="pl-PL"/>
              </w:rPr>
              <w:t>1)</w:t>
            </w:r>
          </w:p>
        </w:tc>
      </w:tr>
      <w:tr w:rsidR="00F60A08" w:rsidRPr="00873AE6" w14:paraId="040800F9" w14:textId="77777777" w:rsidTr="001B73AB">
        <w:trPr>
          <w:trHeight w:val="300"/>
        </w:trPr>
        <w:tc>
          <w:tcPr>
            <w:tcW w:w="2476"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14:paraId="55B9F966" w14:textId="77777777" w:rsidR="00F60A08" w:rsidRPr="00873AE6" w:rsidRDefault="00F60A08" w:rsidP="00AE3F6E">
            <w:pPr>
              <w:spacing w:after="0" w:line="240" w:lineRule="auto"/>
              <w:jc w:val="center"/>
              <w:rPr>
                <w:rFonts w:ascii="Lato" w:eastAsia="Times New Roman" w:hAnsi="Lato" w:cs="Calibri"/>
                <w:sz w:val="18"/>
                <w:szCs w:val="18"/>
                <w:lang w:eastAsia="pl-PL"/>
              </w:rPr>
            </w:pPr>
            <w:r w:rsidRPr="00873AE6">
              <w:rPr>
                <w:rFonts w:ascii="Lato" w:eastAsia="Times New Roman" w:hAnsi="Lato" w:cs="Calibri"/>
                <w:sz w:val="18"/>
                <w:szCs w:val="18"/>
                <w:lang w:eastAsia="pl-PL"/>
              </w:rPr>
              <w:t>Podział</w:t>
            </w:r>
          </w:p>
        </w:tc>
        <w:tc>
          <w:tcPr>
            <w:tcW w:w="2524" w:type="pct"/>
            <w:gridSpan w:val="2"/>
            <w:tcBorders>
              <w:top w:val="single" w:sz="4" w:space="0" w:color="auto"/>
              <w:left w:val="nil"/>
              <w:bottom w:val="nil"/>
              <w:right w:val="single" w:sz="4" w:space="0" w:color="auto"/>
            </w:tcBorders>
            <w:shd w:val="clear" w:color="000000" w:fill="FFFFFF"/>
            <w:noWrap/>
            <w:hideMark/>
          </w:tcPr>
          <w:p w14:paraId="5AA19618" w14:textId="77777777" w:rsidR="00F60A08" w:rsidRPr="00873AE6" w:rsidRDefault="00F60A08" w:rsidP="00AE3F6E">
            <w:pPr>
              <w:spacing w:after="0" w:line="240" w:lineRule="auto"/>
              <w:jc w:val="center"/>
              <w:rPr>
                <w:rFonts w:ascii="Lato" w:eastAsia="Times New Roman" w:hAnsi="Lato" w:cs="Calibri"/>
                <w:sz w:val="18"/>
                <w:szCs w:val="18"/>
                <w:lang w:eastAsia="pl-PL"/>
              </w:rPr>
            </w:pPr>
            <w:r w:rsidRPr="00873AE6">
              <w:rPr>
                <w:rFonts w:ascii="Lato" w:eastAsia="Times New Roman" w:hAnsi="Lato" w:cs="Calibri"/>
                <w:sz w:val="18"/>
                <w:szCs w:val="18"/>
                <w:lang w:eastAsia="pl-PL"/>
              </w:rPr>
              <w:t>Liczba</w:t>
            </w:r>
          </w:p>
        </w:tc>
      </w:tr>
      <w:tr w:rsidR="00F60A08" w:rsidRPr="00873AE6" w14:paraId="09917A55" w14:textId="77777777" w:rsidTr="001B73AB">
        <w:trPr>
          <w:trHeight w:val="300"/>
        </w:trPr>
        <w:tc>
          <w:tcPr>
            <w:tcW w:w="2476" w:type="pct"/>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14:paraId="4219F34D"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Osoby aktywne zawodowo razem (w tys.)</w:t>
            </w:r>
          </w:p>
        </w:tc>
        <w:tc>
          <w:tcPr>
            <w:tcW w:w="1284" w:type="pct"/>
            <w:tcBorders>
              <w:top w:val="single" w:sz="4" w:space="0" w:color="auto"/>
              <w:left w:val="nil"/>
              <w:bottom w:val="single" w:sz="4" w:space="0" w:color="auto"/>
              <w:right w:val="nil"/>
            </w:tcBorders>
            <w:shd w:val="clear" w:color="000000" w:fill="FFFFFF"/>
            <w:noWrap/>
            <w:hideMark/>
          </w:tcPr>
          <w:p w14:paraId="78979634"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A6A42CC"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526</w:t>
            </w:r>
          </w:p>
        </w:tc>
      </w:tr>
      <w:tr w:rsidR="00F60A08" w:rsidRPr="00873AE6" w14:paraId="7AD22373" w14:textId="77777777" w:rsidTr="001B73AB">
        <w:trPr>
          <w:trHeight w:val="30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2D0EC9C6"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noWrap/>
            <w:hideMark/>
          </w:tcPr>
          <w:p w14:paraId="2B5F81EE"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0A084881"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49</w:t>
            </w:r>
          </w:p>
        </w:tc>
      </w:tr>
      <w:tr w:rsidR="00F60A08" w:rsidRPr="00873AE6" w14:paraId="3E3CE70A" w14:textId="77777777" w:rsidTr="001B73AB">
        <w:trPr>
          <w:trHeight w:val="300"/>
        </w:trPr>
        <w:tc>
          <w:tcPr>
            <w:tcW w:w="2476" w:type="pct"/>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14:paraId="6AA6E185" w14:textId="24DDDD69"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lastRenderedPageBreak/>
              <w:t xml:space="preserve">Osoby aktywne zawodowo </w:t>
            </w:r>
            <w:r w:rsidRPr="00873AE6">
              <w:rPr>
                <w:rFonts w:ascii="Lato" w:eastAsia="Times New Roman" w:hAnsi="Lato" w:cs="Calibri"/>
                <w:b/>
                <w:bCs/>
                <w:sz w:val="18"/>
                <w:szCs w:val="18"/>
                <w:lang w:eastAsia="pl-PL"/>
              </w:rPr>
              <w:br/>
              <w:t>– pracujący (w tys.)</w:t>
            </w:r>
            <w:r w:rsidRPr="00873AE6">
              <w:rPr>
                <w:rFonts w:ascii="Lato" w:eastAsia="Times New Roman" w:hAnsi="Lato" w:cs="Calibri"/>
                <w:b/>
                <w:bCs/>
                <w:sz w:val="18"/>
                <w:szCs w:val="18"/>
                <w:lang w:eastAsia="pl-PL"/>
              </w:rPr>
              <w:br/>
            </w:r>
          </w:p>
        </w:tc>
        <w:tc>
          <w:tcPr>
            <w:tcW w:w="1284" w:type="pct"/>
            <w:tcBorders>
              <w:top w:val="nil"/>
              <w:left w:val="nil"/>
              <w:bottom w:val="single" w:sz="4" w:space="0" w:color="auto"/>
              <w:right w:val="nil"/>
            </w:tcBorders>
            <w:shd w:val="clear" w:color="000000" w:fill="FFFFFF"/>
            <w:noWrap/>
            <w:hideMark/>
          </w:tcPr>
          <w:p w14:paraId="1F269724"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2681022B"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513</w:t>
            </w:r>
          </w:p>
        </w:tc>
      </w:tr>
      <w:tr w:rsidR="00F60A08" w:rsidRPr="00873AE6" w14:paraId="7402AE38" w14:textId="77777777" w:rsidTr="001B73AB">
        <w:trPr>
          <w:trHeight w:val="30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4178460C"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noWrap/>
            <w:hideMark/>
          </w:tcPr>
          <w:p w14:paraId="3E2404EA"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06DD5496"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49</w:t>
            </w:r>
          </w:p>
        </w:tc>
      </w:tr>
      <w:tr w:rsidR="00F60A08" w:rsidRPr="00873AE6" w14:paraId="1BB851DF" w14:textId="77777777" w:rsidTr="001B73AB">
        <w:trPr>
          <w:trHeight w:val="300"/>
        </w:trPr>
        <w:tc>
          <w:tcPr>
            <w:tcW w:w="2476" w:type="pct"/>
            <w:gridSpan w:val="2"/>
            <w:vMerge w:val="restart"/>
            <w:tcBorders>
              <w:top w:val="single" w:sz="4" w:space="0" w:color="auto"/>
              <w:left w:val="single" w:sz="4" w:space="0" w:color="auto"/>
              <w:bottom w:val="single" w:sz="4" w:space="0" w:color="auto"/>
              <w:right w:val="single" w:sz="4" w:space="0" w:color="auto"/>
            </w:tcBorders>
            <w:shd w:val="clear" w:color="000000" w:fill="FFFFFF"/>
            <w:noWrap/>
            <w:hideMark/>
          </w:tcPr>
          <w:p w14:paraId="25E28F3C"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Osoby bierne zawodowo (w tys.)</w:t>
            </w:r>
          </w:p>
        </w:tc>
        <w:tc>
          <w:tcPr>
            <w:tcW w:w="1284" w:type="pct"/>
            <w:tcBorders>
              <w:top w:val="nil"/>
              <w:left w:val="nil"/>
              <w:bottom w:val="single" w:sz="4" w:space="0" w:color="auto"/>
              <w:right w:val="nil"/>
            </w:tcBorders>
            <w:shd w:val="clear" w:color="000000" w:fill="FFFFFF"/>
            <w:noWrap/>
            <w:hideMark/>
          </w:tcPr>
          <w:p w14:paraId="7F9DB20E"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5FC4CB4E"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373</w:t>
            </w:r>
          </w:p>
        </w:tc>
      </w:tr>
      <w:tr w:rsidR="00F60A08" w:rsidRPr="00873AE6" w14:paraId="5C3ABE3D" w14:textId="77777777" w:rsidTr="001B73AB">
        <w:trPr>
          <w:trHeight w:val="30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09298605"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noWrap/>
            <w:hideMark/>
          </w:tcPr>
          <w:p w14:paraId="19073587"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449D2900"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231</w:t>
            </w:r>
          </w:p>
        </w:tc>
      </w:tr>
      <w:tr w:rsidR="00F60A08" w:rsidRPr="00873AE6" w14:paraId="486BE246" w14:textId="77777777" w:rsidTr="001B73AB">
        <w:trPr>
          <w:trHeight w:val="300"/>
        </w:trPr>
        <w:tc>
          <w:tcPr>
            <w:tcW w:w="2476" w:type="pct"/>
            <w:gridSpan w:val="2"/>
            <w:vMerge w:val="restart"/>
            <w:tcBorders>
              <w:top w:val="single" w:sz="4" w:space="0" w:color="auto"/>
              <w:left w:val="single" w:sz="4" w:space="0" w:color="auto"/>
              <w:bottom w:val="single" w:sz="4" w:space="0" w:color="auto"/>
              <w:right w:val="single" w:sz="4" w:space="0" w:color="auto"/>
            </w:tcBorders>
            <w:shd w:val="clear" w:color="000000" w:fill="FFFFFF"/>
            <w:noWrap/>
            <w:hideMark/>
          </w:tcPr>
          <w:p w14:paraId="54A110D0"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Współczynnik aktywności zawodowej %</w:t>
            </w:r>
          </w:p>
        </w:tc>
        <w:tc>
          <w:tcPr>
            <w:tcW w:w="1284" w:type="pct"/>
            <w:tcBorders>
              <w:top w:val="nil"/>
              <w:left w:val="nil"/>
              <w:bottom w:val="single" w:sz="4" w:space="0" w:color="auto"/>
              <w:right w:val="nil"/>
            </w:tcBorders>
            <w:shd w:val="clear" w:color="000000" w:fill="FFFFFF"/>
            <w:noWrap/>
            <w:hideMark/>
          </w:tcPr>
          <w:p w14:paraId="420ECF8F"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4D3D6C2D"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58,6</w:t>
            </w:r>
          </w:p>
        </w:tc>
      </w:tr>
      <w:tr w:rsidR="00F60A08" w:rsidRPr="00873AE6" w14:paraId="1EDCE321" w14:textId="77777777" w:rsidTr="001B73AB">
        <w:trPr>
          <w:trHeight w:val="30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6DD46ECB"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noWrap/>
            <w:hideMark/>
          </w:tcPr>
          <w:p w14:paraId="09AB5A02"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0DA8C6BC"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17,4</w:t>
            </w:r>
          </w:p>
        </w:tc>
      </w:tr>
      <w:tr w:rsidR="00F60A08" w:rsidRPr="00873AE6" w14:paraId="3632BB83" w14:textId="77777777" w:rsidTr="001B73AB">
        <w:trPr>
          <w:trHeight w:val="300"/>
        </w:trPr>
        <w:tc>
          <w:tcPr>
            <w:tcW w:w="2476" w:type="pct"/>
            <w:gridSpan w:val="2"/>
            <w:vMerge w:val="restart"/>
            <w:tcBorders>
              <w:top w:val="single" w:sz="4" w:space="0" w:color="auto"/>
              <w:left w:val="single" w:sz="4" w:space="0" w:color="auto"/>
              <w:bottom w:val="single" w:sz="4" w:space="0" w:color="auto"/>
              <w:right w:val="single" w:sz="4" w:space="0" w:color="auto"/>
            </w:tcBorders>
            <w:shd w:val="clear" w:color="000000" w:fill="FFFFFF"/>
            <w:noWrap/>
            <w:hideMark/>
          </w:tcPr>
          <w:p w14:paraId="1B0231BF"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Wskaźnik zatrudnienia %</w:t>
            </w:r>
          </w:p>
        </w:tc>
        <w:tc>
          <w:tcPr>
            <w:tcW w:w="1284" w:type="pct"/>
            <w:tcBorders>
              <w:top w:val="nil"/>
              <w:left w:val="nil"/>
              <w:bottom w:val="single" w:sz="4" w:space="0" w:color="auto"/>
              <w:right w:val="nil"/>
            </w:tcBorders>
            <w:shd w:val="clear" w:color="000000" w:fill="FFFFFF"/>
            <w:noWrap/>
            <w:hideMark/>
          </w:tcPr>
          <w:p w14:paraId="3E3B2E2D"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7F673A41"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57,1</w:t>
            </w:r>
          </w:p>
        </w:tc>
      </w:tr>
      <w:tr w:rsidR="00F60A08" w:rsidRPr="00873AE6" w14:paraId="47C91254" w14:textId="77777777" w:rsidTr="001B73AB">
        <w:trPr>
          <w:trHeight w:val="30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535059A5"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noWrap/>
            <w:hideMark/>
          </w:tcPr>
          <w:p w14:paraId="4C8BEC9A"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2F00ABBC"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17,4</w:t>
            </w:r>
          </w:p>
        </w:tc>
      </w:tr>
      <w:tr w:rsidR="00F60A08" w:rsidRPr="00873AE6" w14:paraId="27A98BBB" w14:textId="77777777" w:rsidTr="001B73AB">
        <w:trPr>
          <w:trHeight w:val="300"/>
        </w:trPr>
        <w:tc>
          <w:tcPr>
            <w:tcW w:w="2476" w:type="pct"/>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14:paraId="07D101DA"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Osoby bierne zawodowo  w wieku 60-74 lata według wybranych przyczyn bierności </w:t>
            </w:r>
            <w:r w:rsidRPr="00873AE6">
              <w:rPr>
                <w:rFonts w:ascii="Lato" w:eastAsia="Times New Roman" w:hAnsi="Lato" w:cs="Calibri"/>
                <w:b/>
                <w:bCs/>
                <w:sz w:val="18"/>
                <w:szCs w:val="18"/>
                <w:lang w:eastAsia="pl-PL"/>
              </w:rPr>
              <w:br/>
              <w:t>(w tys.)</w:t>
            </w:r>
          </w:p>
        </w:tc>
        <w:tc>
          <w:tcPr>
            <w:tcW w:w="1284" w:type="pct"/>
            <w:tcBorders>
              <w:top w:val="nil"/>
              <w:left w:val="nil"/>
              <w:bottom w:val="single" w:sz="4" w:space="0" w:color="auto"/>
              <w:right w:val="nil"/>
            </w:tcBorders>
            <w:shd w:val="clear" w:color="000000" w:fill="FFFFFF"/>
            <w:hideMark/>
          </w:tcPr>
          <w:p w14:paraId="7840B9CB"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6624AA63"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154</w:t>
            </w:r>
          </w:p>
        </w:tc>
      </w:tr>
      <w:tr w:rsidR="00F60A08" w:rsidRPr="00873AE6" w14:paraId="6753CAC7" w14:textId="77777777" w:rsidTr="001B73AB">
        <w:trPr>
          <w:trHeight w:val="30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2E6250C3"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2524" w:type="pct"/>
            <w:gridSpan w:val="2"/>
            <w:tcBorders>
              <w:top w:val="single" w:sz="4" w:space="0" w:color="auto"/>
              <w:left w:val="nil"/>
              <w:bottom w:val="single" w:sz="4" w:space="0" w:color="auto"/>
              <w:right w:val="single" w:sz="4" w:space="0" w:color="auto"/>
            </w:tcBorders>
            <w:shd w:val="clear" w:color="000000" w:fill="FFFFFF"/>
            <w:hideMark/>
          </w:tcPr>
          <w:p w14:paraId="0CC11BCA"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w:t>
            </w:r>
          </w:p>
        </w:tc>
      </w:tr>
      <w:tr w:rsidR="00F60A08" w:rsidRPr="00873AE6" w14:paraId="3D24CCB3" w14:textId="77777777" w:rsidTr="001B73AB">
        <w:trPr>
          <w:trHeight w:val="619"/>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14972F8E"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single" w:sz="4" w:space="0" w:color="auto"/>
              <w:left w:val="nil"/>
              <w:bottom w:val="single" w:sz="4" w:space="0" w:color="auto"/>
              <w:right w:val="nil"/>
            </w:tcBorders>
            <w:shd w:val="clear" w:color="000000" w:fill="FFFFFF"/>
            <w:hideMark/>
          </w:tcPr>
          <w:p w14:paraId="07080659"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osoby nieposzukujące pracy - razem</w:t>
            </w:r>
          </w:p>
        </w:tc>
        <w:tc>
          <w:tcPr>
            <w:tcW w:w="123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9E83ACE"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154</w:t>
            </w:r>
          </w:p>
        </w:tc>
      </w:tr>
      <w:tr w:rsidR="00F60A08" w:rsidRPr="00873AE6" w14:paraId="700017E5" w14:textId="77777777" w:rsidTr="001B73AB">
        <w:trPr>
          <w:trHeight w:val="612"/>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47CDBD07"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3AD992C1"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osoby nieposzukujące pracy - emerytura</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47DFCE74"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139</w:t>
            </w:r>
          </w:p>
        </w:tc>
      </w:tr>
      <w:tr w:rsidR="00F60A08" w:rsidRPr="00873AE6" w14:paraId="5667D9A8" w14:textId="77777777" w:rsidTr="001B73AB">
        <w:trPr>
          <w:trHeight w:val="612"/>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4EA1B1A3"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2C28A763"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osoby nieposzukujące pracy - choroba, niepełnosprawność</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2EAA4D65"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w:t>
            </w:r>
          </w:p>
        </w:tc>
      </w:tr>
      <w:tr w:rsidR="00F60A08" w:rsidRPr="00873AE6" w14:paraId="12448577" w14:textId="77777777" w:rsidTr="001B73AB">
        <w:trPr>
          <w:trHeight w:val="300"/>
        </w:trPr>
        <w:tc>
          <w:tcPr>
            <w:tcW w:w="2476" w:type="pct"/>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14:paraId="6915E42F"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Osoby bezrobotne zarejestrowane w urzędach pracy (w tys.)</w:t>
            </w:r>
            <w:r w:rsidRPr="00873AE6">
              <w:rPr>
                <w:rFonts w:ascii="Lato" w:eastAsia="Times New Roman" w:hAnsi="Lato" w:cs="Calibri"/>
                <w:b/>
                <w:bCs/>
                <w:sz w:val="18"/>
                <w:szCs w:val="18"/>
                <w:vertAlign w:val="superscript"/>
                <w:lang w:eastAsia="pl-PL"/>
              </w:rPr>
              <w:t>2)</w:t>
            </w:r>
          </w:p>
        </w:tc>
        <w:tc>
          <w:tcPr>
            <w:tcW w:w="1284" w:type="pct"/>
            <w:tcBorders>
              <w:top w:val="nil"/>
              <w:left w:val="nil"/>
              <w:bottom w:val="single" w:sz="4" w:space="0" w:color="auto"/>
              <w:right w:val="nil"/>
            </w:tcBorders>
            <w:shd w:val="clear" w:color="000000" w:fill="FFFFFF"/>
            <w:hideMark/>
          </w:tcPr>
          <w:p w14:paraId="07DFDD55"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323ABBD4"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31</w:t>
            </w:r>
          </w:p>
        </w:tc>
      </w:tr>
      <w:tr w:rsidR="00F60A08" w:rsidRPr="00873AE6" w14:paraId="69E10229" w14:textId="77777777" w:rsidTr="001B73AB">
        <w:trPr>
          <w:trHeight w:val="342"/>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69C0EAB6"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28F94912"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60-64 lata</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7E75022A"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2,2</w:t>
            </w:r>
          </w:p>
        </w:tc>
      </w:tr>
      <w:tr w:rsidR="00F60A08" w:rsidRPr="00873AE6" w14:paraId="19412807" w14:textId="77777777" w:rsidTr="001B73AB">
        <w:trPr>
          <w:trHeight w:val="300"/>
        </w:trPr>
        <w:tc>
          <w:tcPr>
            <w:tcW w:w="2476" w:type="pct"/>
            <w:gridSpan w:val="2"/>
            <w:vMerge w:val="restart"/>
            <w:tcBorders>
              <w:top w:val="single" w:sz="4" w:space="0" w:color="auto"/>
              <w:left w:val="single" w:sz="4" w:space="0" w:color="auto"/>
              <w:bottom w:val="single" w:sz="4" w:space="0" w:color="auto"/>
              <w:right w:val="single" w:sz="4" w:space="0" w:color="auto"/>
            </w:tcBorders>
            <w:shd w:val="clear" w:color="000000" w:fill="FFFFFF"/>
            <w:noWrap/>
            <w:hideMark/>
          </w:tcPr>
          <w:p w14:paraId="781CD74D" w14:textId="635418F0"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Osoby pobierające</w:t>
            </w:r>
            <w:r w:rsidR="00A845B3">
              <w:rPr>
                <w:rFonts w:ascii="Lato" w:eastAsia="Times New Roman" w:hAnsi="Lato" w:cs="Calibri"/>
                <w:b/>
                <w:bCs/>
                <w:sz w:val="18"/>
                <w:szCs w:val="18"/>
                <w:lang w:eastAsia="pl-PL"/>
              </w:rPr>
              <w:t xml:space="preserve"> emerytury i</w:t>
            </w:r>
            <w:r w:rsidRPr="00873AE6">
              <w:rPr>
                <w:rFonts w:ascii="Lato" w:eastAsia="Times New Roman" w:hAnsi="Lato" w:cs="Calibri"/>
                <w:b/>
                <w:bCs/>
                <w:sz w:val="18"/>
                <w:szCs w:val="18"/>
                <w:lang w:eastAsia="pl-PL"/>
              </w:rPr>
              <w:t xml:space="preserve"> renty</w:t>
            </w:r>
          </w:p>
        </w:tc>
        <w:tc>
          <w:tcPr>
            <w:tcW w:w="2524" w:type="pct"/>
            <w:gridSpan w:val="2"/>
            <w:tcBorders>
              <w:top w:val="nil"/>
              <w:left w:val="nil"/>
              <w:bottom w:val="single" w:sz="4" w:space="0" w:color="auto"/>
              <w:right w:val="single" w:sz="4" w:space="0" w:color="auto"/>
            </w:tcBorders>
            <w:shd w:val="clear" w:color="000000" w:fill="5B9BD5"/>
            <w:noWrap/>
            <w:hideMark/>
          </w:tcPr>
          <w:p w14:paraId="057CA135"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ZUS</w:t>
            </w:r>
          </w:p>
        </w:tc>
      </w:tr>
      <w:tr w:rsidR="00F60A08" w:rsidRPr="00873AE6" w14:paraId="3CBCA03C" w14:textId="77777777" w:rsidTr="001B73AB">
        <w:trPr>
          <w:trHeight w:val="90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73A949BD"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407ED684"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Rodzaj świadczenia</w:t>
            </w:r>
          </w:p>
        </w:tc>
        <w:tc>
          <w:tcPr>
            <w:tcW w:w="1239" w:type="pct"/>
            <w:tcBorders>
              <w:top w:val="nil"/>
              <w:left w:val="single" w:sz="4" w:space="0" w:color="auto"/>
              <w:bottom w:val="nil"/>
              <w:right w:val="single" w:sz="4" w:space="0" w:color="auto"/>
            </w:tcBorders>
            <w:shd w:val="clear" w:color="000000" w:fill="FFFFFF"/>
            <w:hideMark/>
          </w:tcPr>
          <w:p w14:paraId="5CF84D5C" w14:textId="77777777" w:rsidR="00F60A08" w:rsidRPr="00873AE6" w:rsidRDefault="00F60A08" w:rsidP="00AE3F6E">
            <w:pPr>
              <w:spacing w:after="0" w:line="240" w:lineRule="auto"/>
              <w:jc w:val="center"/>
              <w:rPr>
                <w:rFonts w:ascii="Lato" w:eastAsia="Times New Roman" w:hAnsi="Lato" w:cs="Calibri"/>
                <w:sz w:val="18"/>
                <w:szCs w:val="18"/>
                <w:lang w:eastAsia="pl-PL"/>
              </w:rPr>
            </w:pPr>
            <w:r w:rsidRPr="00873AE6">
              <w:rPr>
                <w:rFonts w:ascii="Lato" w:eastAsia="Times New Roman" w:hAnsi="Lato" w:cs="Calibri"/>
                <w:sz w:val="18"/>
                <w:szCs w:val="18"/>
                <w:lang w:eastAsia="pl-PL"/>
              </w:rPr>
              <w:t>Przeciętna miesięczna liczba emerytów i rencistów (w tys.)</w:t>
            </w:r>
          </w:p>
        </w:tc>
      </w:tr>
      <w:tr w:rsidR="00F60A08" w:rsidRPr="00873AE6" w14:paraId="6A5B6D07" w14:textId="77777777" w:rsidTr="001B73AB">
        <w:trPr>
          <w:trHeight w:val="33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2B5BE129"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7ED9A0AE"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Emerytury</w:t>
            </w:r>
          </w:p>
        </w:tc>
        <w:tc>
          <w:tcPr>
            <w:tcW w:w="123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DF63BA7"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166,1</w:t>
            </w:r>
          </w:p>
        </w:tc>
      </w:tr>
      <w:tr w:rsidR="00F60A08" w:rsidRPr="00873AE6" w14:paraId="49F54D6B" w14:textId="77777777" w:rsidTr="001B73AB">
        <w:trPr>
          <w:trHeight w:val="619"/>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50728D05"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5598CCBC"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Renty z tytułu niezdolności do pracy</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61F332EB"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13</w:t>
            </w:r>
          </w:p>
        </w:tc>
      </w:tr>
      <w:tr w:rsidR="00F60A08" w:rsidRPr="00873AE6" w14:paraId="08C8CE74" w14:textId="77777777" w:rsidTr="001B73AB">
        <w:trPr>
          <w:trHeight w:val="30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62A7D8DC"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5C376BB4"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Renty rodzinne</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552BB4ED"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24,1</w:t>
            </w:r>
          </w:p>
        </w:tc>
      </w:tr>
      <w:tr w:rsidR="00F60A08" w:rsidRPr="00873AE6" w14:paraId="1934D727" w14:textId="77777777" w:rsidTr="001B73AB">
        <w:trPr>
          <w:trHeight w:val="349"/>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1AA4F044"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2524" w:type="pct"/>
            <w:gridSpan w:val="2"/>
            <w:tcBorders>
              <w:top w:val="single" w:sz="4" w:space="0" w:color="auto"/>
              <w:left w:val="nil"/>
              <w:bottom w:val="single" w:sz="4" w:space="0" w:color="auto"/>
              <w:right w:val="single" w:sz="4" w:space="0" w:color="auto"/>
            </w:tcBorders>
            <w:shd w:val="clear" w:color="000000" w:fill="5B9BD5"/>
            <w:noWrap/>
            <w:hideMark/>
          </w:tcPr>
          <w:p w14:paraId="44A2160D"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KRUS</w:t>
            </w:r>
          </w:p>
        </w:tc>
      </w:tr>
      <w:tr w:rsidR="00F60A08" w:rsidRPr="00873AE6" w14:paraId="657AF440" w14:textId="77777777" w:rsidTr="001B73AB">
        <w:trPr>
          <w:trHeight w:val="90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1B2EB243"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69796591"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Rodzaj świadczenia</w:t>
            </w:r>
          </w:p>
        </w:tc>
        <w:tc>
          <w:tcPr>
            <w:tcW w:w="1239" w:type="pct"/>
            <w:tcBorders>
              <w:top w:val="nil"/>
              <w:left w:val="single" w:sz="4" w:space="0" w:color="auto"/>
              <w:bottom w:val="nil"/>
              <w:right w:val="single" w:sz="4" w:space="0" w:color="auto"/>
            </w:tcBorders>
            <w:shd w:val="clear" w:color="000000" w:fill="FFFFFF"/>
            <w:hideMark/>
          </w:tcPr>
          <w:p w14:paraId="713A527A"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Przeciętna miesięczna liczba emerytów i rencistów (w tys.)</w:t>
            </w:r>
          </w:p>
        </w:tc>
      </w:tr>
      <w:tr w:rsidR="00F60A08" w:rsidRPr="00873AE6" w14:paraId="2F7AC73A" w14:textId="77777777" w:rsidTr="001B73AB">
        <w:trPr>
          <w:trHeight w:val="349"/>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38F924AD"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4900CA21"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Emerytury</w:t>
            </w:r>
          </w:p>
        </w:tc>
        <w:tc>
          <w:tcPr>
            <w:tcW w:w="123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E572031"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55,6</w:t>
            </w:r>
          </w:p>
        </w:tc>
      </w:tr>
      <w:tr w:rsidR="00F60A08" w:rsidRPr="00873AE6" w14:paraId="1B1D814D" w14:textId="77777777" w:rsidTr="001B73AB">
        <w:trPr>
          <w:trHeight w:val="612"/>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1439C43B"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0729BBD7"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Renty z tytułu niezdolności do pracy</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6717E79E"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10,9</w:t>
            </w:r>
          </w:p>
        </w:tc>
      </w:tr>
      <w:tr w:rsidR="00F60A08" w:rsidRPr="00873AE6" w14:paraId="6EBE36AA" w14:textId="77777777" w:rsidTr="001B73AB">
        <w:trPr>
          <w:trHeight w:val="33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55F625D6"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5F166BCA"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Renty rodzinne</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7A32178B"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2,9</w:t>
            </w:r>
          </w:p>
        </w:tc>
      </w:tr>
    </w:tbl>
    <w:p w14:paraId="1487C173" w14:textId="737B842A" w:rsidR="00F60A08" w:rsidRPr="009B7546" w:rsidRDefault="00F60A08" w:rsidP="009B7546">
      <w:pPr>
        <w:spacing w:after="0" w:line="240" w:lineRule="auto"/>
        <w:jc w:val="both"/>
        <w:rPr>
          <w:rFonts w:ascii="Lato" w:hAnsi="Lato" w:cs="Times New Roman"/>
          <w:sz w:val="16"/>
          <w:szCs w:val="16"/>
        </w:rPr>
      </w:pPr>
      <w:r w:rsidRPr="00873AE6">
        <w:rPr>
          <w:rFonts w:ascii="Lato" w:hAnsi="Lato" w:cs="Times New Roman"/>
          <w:sz w:val="16"/>
          <w:szCs w:val="16"/>
        </w:rPr>
        <w:t>Źródło: dane GUS</w:t>
      </w:r>
    </w:p>
    <w:p w14:paraId="0A369B0A" w14:textId="0D24370D" w:rsidR="009B7546" w:rsidRDefault="00D92A86" w:rsidP="009B7546">
      <w:pPr>
        <w:spacing w:before="120" w:after="120" w:line="276" w:lineRule="auto"/>
        <w:rPr>
          <w:rFonts w:ascii="Lato" w:eastAsia="Times New Roman" w:hAnsi="Lato" w:cs="Calibri"/>
          <w:b/>
          <w:bCs/>
          <w:sz w:val="20"/>
          <w:szCs w:val="20"/>
          <w:lang w:eastAsia="pl-PL"/>
        </w:rPr>
      </w:pPr>
      <w:r w:rsidRPr="009B7546">
        <w:rPr>
          <w:rFonts w:ascii="Lato" w:eastAsia="Times New Roman" w:hAnsi="Lato" w:cs="Calibri"/>
          <w:b/>
          <w:bCs/>
          <w:sz w:val="20"/>
          <w:szCs w:val="20"/>
          <w:lang w:eastAsia="pl-PL"/>
        </w:rPr>
        <w:t>Sytuacja dochodowa, warunki bytu, w tym warunki mieszkaniowe</w:t>
      </w:r>
    </w:p>
    <w:p w14:paraId="348202C7" w14:textId="7EE50358" w:rsidR="009B7546" w:rsidRPr="009B7546" w:rsidRDefault="009B7546" w:rsidP="009B7546">
      <w:pPr>
        <w:pStyle w:val="Akapitzlist"/>
        <w:spacing w:before="120" w:after="120" w:line="276" w:lineRule="auto"/>
        <w:ind w:left="0"/>
        <w:rPr>
          <w:rFonts w:ascii="Lato" w:eastAsia="Times New Roman" w:hAnsi="Lato" w:cs="Calibri"/>
          <w:sz w:val="20"/>
          <w:szCs w:val="20"/>
          <w:lang w:eastAsia="pl-PL"/>
        </w:rPr>
      </w:pPr>
      <w:r w:rsidRPr="009B7546">
        <w:rPr>
          <w:rFonts w:ascii="Lato" w:eastAsia="Times New Roman" w:hAnsi="Lato" w:cs="Calibri"/>
          <w:sz w:val="20"/>
          <w:szCs w:val="20"/>
          <w:lang w:eastAsia="pl-PL"/>
        </w:rPr>
        <w:t xml:space="preserve">W 2023 r. w województwie podlaskim przeciętny miesięczny dochód rozporządzalny przypadający </w:t>
      </w:r>
      <w:r w:rsidRPr="009B7546">
        <w:rPr>
          <w:rFonts w:ascii="Lato" w:eastAsia="Times New Roman" w:hAnsi="Lato" w:cs="Calibri"/>
          <w:sz w:val="20"/>
          <w:szCs w:val="20"/>
          <w:lang w:eastAsia="pl-PL"/>
        </w:rPr>
        <w:br/>
        <w:t>na 1 osobę w gospodarstwach domowych wyniósł 2681,20 zł. Na dochód rozporządzalny gospodarstwa domowego składają się przede wszystkim dochody z pracy najemnej oraz dochody ze świadczeń społecznych. W 2023 r. ich udział w dochodzie rozporządzalnym wyniósł odpowiednio  39,7% i  31,1%. W 2023 r. przeciętne miesięczne wydatki na 1 osobę w gospodarstwach domowych wyniosły  1324,01 zł.  Na żywność i napoje bezalkoholowe gospodarstwa domowe przeznaczały przeciętnie 32,9% ogólnej kwoty wydatków, na opłaty z tytułu użytkowania mieszkania lub domu i za korzystanie z nośników energii -  17,8%, a na zdrowie – 5,3%.</w:t>
      </w:r>
    </w:p>
    <w:p w14:paraId="4984303B" w14:textId="0196B608" w:rsidR="009B7546" w:rsidRPr="009B7546" w:rsidRDefault="009B7546" w:rsidP="009B7546">
      <w:pPr>
        <w:spacing w:before="120" w:after="120" w:line="276" w:lineRule="auto"/>
        <w:rPr>
          <w:rFonts w:ascii="Lato" w:eastAsia="Times New Roman" w:hAnsi="Lato" w:cs="Calibri"/>
          <w:sz w:val="20"/>
          <w:szCs w:val="20"/>
          <w:lang w:eastAsia="pl-PL"/>
        </w:rPr>
      </w:pPr>
      <w:r w:rsidRPr="009B7546">
        <w:rPr>
          <w:rFonts w:ascii="Lato" w:eastAsia="Times New Roman" w:hAnsi="Lato" w:cs="Calibri"/>
          <w:sz w:val="20"/>
          <w:szCs w:val="20"/>
          <w:lang w:eastAsia="pl-PL"/>
        </w:rPr>
        <w:lastRenderedPageBreak/>
        <w:t>W 2023 r. swoją sytuację materialną jako dobrą lub raczej dobrą oceniło  48,9% gospodarstw domowych. Udział gospodarstw określających swoją sytuację materialną jako przeciętną wyniósł  46,6%, a raczej złą lub złą ukształtował się na poziomie  4,5%.</w:t>
      </w:r>
    </w:p>
    <w:p w14:paraId="0639B0EA" w14:textId="6F3B2ADC" w:rsidR="009B7546" w:rsidRPr="009B7546" w:rsidRDefault="009B7546" w:rsidP="009B7546">
      <w:pPr>
        <w:pStyle w:val="Akapitzlist"/>
        <w:spacing w:before="120" w:after="120" w:line="276" w:lineRule="auto"/>
        <w:ind w:left="0"/>
        <w:rPr>
          <w:rFonts w:ascii="Lato" w:eastAsia="Times New Roman" w:hAnsi="Lato" w:cs="Calibri"/>
          <w:sz w:val="20"/>
          <w:szCs w:val="20"/>
          <w:lang w:eastAsia="pl-PL"/>
        </w:rPr>
      </w:pPr>
      <w:r w:rsidRPr="009B7546">
        <w:rPr>
          <w:rFonts w:ascii="Lato" w:eastAsia="Times New Roman" w:hAnsi="Lato" w:cs="Calibri"/>
          <w:sz w:val="20"/>
          <w:szCs w:val="20"/>
          <w:lang w:eastAsia="pl-PL"/>
        </w:rPr>
        <w:t>W analizowanym roku przeciętna liczba osób w gospodarstwie domowym ukształtowała się na poziomie  2,40. Przeciętna powierzchnia użytkowa mieszkania zajmowana przez gospodarstwo domowe wyniosła  97,0 m2.</w:t>
      </w:r>
    </w:p>
    <w:p w14:paraId="287F37B2" w14:textId="77777777" w:rsidR="00D92A86" w:rsidRPr="009B7546" w:rsidRDefault="00D92A86" w:rsidP="009B7546">
      <w:pPr>
        <w:pStyle w:val="Akapitzlist"/>
        <w:spacing w:before="120" w:after="120" w:line="276" w:lineRule="auto"/>
        <w:ind w:left="0"/>
        <w:rPr>
          <w:rFonts w:ascii="Lato" w:hAnsi="Lato"/>
          <w:b/>
          <w:color w:val="2F5496" w:themeColor="accent1" w:themeShade="BF"/>
          <w:sz w:val="20"/>
          <w:szCs w:val="20"/>
          <w:u w:val="single"/>
        </w:rPr>
      </w:pPr>
    </w:p>
    <w:p w14:paraId="371503C9" w14:textId="77777777" w:rsidR="00F60A08" w:rsidRPr="009B7546" w:rsidRDefault="00F60A08" w:rsidP="009B7546">
      <w:pPr>
        <w:pStyle w:val="Akapitzlist"/>
        <w:spacing w:before="120" w:after="120" w:line="276" w:lineRule="auto"/>
        <w:ind w:left="0"/>
        <w:rPr>
          <w:rFonts w:ascii="Lato" w:hAnsi="Lato"/>
          <w:b/>
          <w:color w:val="2F5496" w:themeColor="accent1" w:themeShade="BF"/>
          <w:sz w:val="20"/>
          <w:szCs w:val="20"/>
          <w:u w:val="single"/>
        </w:rPr>
      </w:pPr>
      <w:r w:rsidRPr="009B7546">
        <w:rPr>
          <w:rFonts w:ascii="Lato" w:hAnsi="Lato"/>
          <w:b/>
          <w:color w:val="2F5496" w:themeColor="accent1" w:themeShade="BF"/>
          <w:sz w:val="20"/>
          <w:szCs w:val="20"/>
          <w:u w:val="single"/>
        </w:rPr>
        <w:t xml:space="preserve">Dokumenty i strategie </w:t>
      </w:r>
    </w:p>
    <w:p w14:paraId="3C3F19E6" w14:textId="44B26845" w:rsidR="00F60A08" w:rsidRPr="009B7546" w:rsidRDefault="00F60A08" w:rsidP="009B7546">
      <w:pPr>
        <w:pStyle w:val="Akapitzlist"/>
        <w:numPr>
          <w:ilvl w:val="0"/>
          <w:numId w:val="37"/>
        </w:numPr>
        <w:spacing w:before="120" w:after="120" w:line="276" w:lineRule="auto"/>
        <w:rPr>
          <w:rFonts w:ascii="Lato" w:hAnsi="Lato"/>
          <w:sz w:val="20"/>
          <w:szCs w:val="20"/>
        </w:rPr>
      </w:pPr>
      <w:r w:rsidRPr="009B7546">
        <w:rPr>
          <w:rFonts w:ascii="Lato" w:hAnsi="Lato"/>
          <w:sz w:val="20"/>
          <w:szCs w:val="20"/>
        </w:rPr>
        <w:t>Strategia Rozwoju Województwa Podlaskiego 2030</w:t>
      </w:r>
    </w:p>
    <w:p w14:paraId="5BD16B43" w14:textId="0B56FD08" w:rsidR="00F60A08" w:rsidRPr="009B7546" w:rsidRDefault="00F60A08" w:rsidP="009B7546">
      <w:pPr>
        <w:pStyle w:val="Akapitzlist"/>
        <w:numPr>
          <w:ilvl w:val="0"/>
          <w:numId w:val="37"/>
        </w:numPr>
        <w:spacing w:before="120" w:after="120" w:line="276" w:lineRule="auto"/>
        <w:rPr>
          <w:rFonts w:ascii="Lato" w:hAnsi="Lato"/>
          <w:sz w:val="20"/>
          <w:szCs w:val="20"/>
        </w:rPr>
      </w:pPr>
      <w:r w:rsidRPr="009B7546">
        <w:rPr>
          <w:rFonts w:ascii="Lato" w:hAnsi="Lato"/>
          <w:sz w:val="20"/>
          <w:szCs w:val="20"/>
        </w:rPr>
        <w:t>Strategia Polityki Społecznej Województwa Podlaskiego do roku 2030”</w:t>
      </w:r>
    </w:p>
    <w:p w14:paraId="0C0CD9F6" w14:textId="2335C6D8" w:rsidR="00F60A08" w:rsidRPr="009B7546" w:rsidRDefault="00F60A08" w:rsidP="009B7546">
      <w:pPr>
        <w:pStyle w:val="Akapitzlist"/>
        <w:numPr>
          <w:ilvl w:val="0"/>
          <w:numId w:val="37"/>
        </w:numPr>
        <w:spacing w:before="120" w:after="120" w:line="276" w:lineRule="auto"/>
        <w:rPr>
          <w:rFonts w:ascii="Lato" w:hAnsi="Lato"/>
          <w:sz w:val="20"/>
          <w:szCs w:val="20"/>
        </w:rPr>
      </w:pPr>
      <w:r w:rsidRPr="009B7546">
        <w:rPr>
          <w:rFonts w:ascii="Lato" w:hAnsi="Lato"/>
          <w:sz w:val="20"/>
          <w:szCs w:val="20"/>
        </w:rPr>
        <w:t>Program na Rzecz Poprawy Warunków Życia Społecznego i Zawodowego Osób z Niepełnosprawnością w Województwie Podlaskim na lata 2019 – 2023</w:t>
      </w:r>
    </w:p>
    <w:p w14:paraId="30E280C1" w14:textId="4188BD2D" w:rsidR="00F60A08" w:rsidRPr="009B7546" w:rsidRDefault="00F60A08" w:rsidP="009B7546">
      <w:pPr>
        <w:pStyle w:val="Akapitzlist"/>
        <w:numPr>
          <w:ilvl w:val="0"/>
          <w:numId w:val="37"/>
        </w:numPr>
        <w:spacing w:before="120" w:after="120" w:line="276" w:lineRule="auto"/>
        <w:rPr>
          <w:rFonts w:ascii="Lato" w:hAnsi="Lato"/>
          <w:sz w:val="20"/>
          <w:szCs w:val="20"/>
        </w:rPr>
      </w:pPr>
      <w:r w:rsidRPr="009B7546">
        <w:rPr>
          <w:rFonts w:ascii="Lato" w:hAnsi="Lato"/>
          <w:sz w:val="20"/>
          <w:szCs w:val="20"/>
        </w:rPr>
        <w:t>Program Pomocy Społecznej i Przeciwdziałania Wykluczeniu Społecznemu w Województwie Podlaskim na lata 2019 – 2023</w:t>
      </w:r>
    </w:p>
    <w:p w14:paraId="7C723923" w14:textId="77777777" w:rsidR="00F60A08" w:rsidRPr="009B7546" w:rsidRDefault="00F60A08" w:rsidP="009B7546">
      <w:pPr>
        <w:spacing w:before="120" w:after="120" w:line="276" w:lineRule="auto"/>
        <w:rPr>
          <w:rFonts w:ascii="Lato" w:hAnsi="Lato"/>
          <w:b/>
          <w:bCs/>
          <w:color w:val="2F5496" w:themeColor="accent1" w:themeShade="BF"/>
          <w:sz w:val="20"/>
          <w:szCs w:val="20"/>
          <w:u w:val="single"/>
        </w:rPr>
      </w:pPr>
      <w:r w:rsidRPr="009B7546">
        <w:rPr>
          <w:rFonts w:ascii="Lato" w:hAnsi="Lato"/>
          <w:b/>
          <w:bCs/>
          <w:color w:val="2F5496" w:themeColor="accent1" w:themeShade="BF"/>
          <w:sz w:val="20"/>
          <w:szCs w:val="20"/>
          <w:u w:val="single"/>
        </w:rPr>
        <w:t xml:space="preserve">Działania na rzecz osób starszych </w:t>
      </w:r>
    </w:p>
    <w:p w14:paraId="4506E96D" w14:textId="77777777" w:rsidR="00F60A08" w:rsidRPr="009B7546" w:rsidRDefault="00F60A08" w:rsidP="009B7546">
      <w:pPr>
        <w:spacing w:before="120" w:after="120" w:line="276" w:lineRule="auto"/>
        <w:rPr>
          <w:rFonts w:ascii="Lato" w:hAnsi="Lato"/>
          <w:b/>
          <w:bCs/>
          <w:sz w:val="20"/>
          <w:szCs w:val="20"/>
        </w:rPr>
      </w:pPr>
      <w:r w:rsidRPr="009B7546">
        <w:rPr>
          <w:rFonts w:ascii="Lato" w:hAnsi="Lato"/>
          <w:b/>
          <w:bCs/>
          <w:sz w:val="20"/>
          <w:szCs w:val="20"/>
        </w:rPr>
        <w:t xml:space="preserve">Pełnomocnik Wojewody Podlaskiego do spraw Seniorów. </w:t>
      </w:r>
    </w:p>
    <w:p w14:paraId="6F348690" w14:textId="35CE466F" w:rsidR="00F60A08" w:rsidRPr="009B7546" w:rsidRDefault="00F60A08" w:rsidP="009B7546">
      <w:pPr>
        <w:spacing w:before="120" w:after="120" w:line="276" w:lineRule="auto"/>
        <w:rPr>
          <w:rFonts w:ascii="Lato" w:hAnsi="Lato"/>
          <w:sz w:val="20"/>
          <w:szCs w:val="20"/>
        </w:rPr>
      </w:pPr>
      <w:r w:rsidRPr="009B7546">
        <w:rPr>
          <w:rFonts w:ascii="Lato" w:hAnsi="Lato"/>
          <w:sz w:val="20"/>
          <w:szCs w:val="20"/>
        </w:rPr>
        <w:t xml:space="preserve">Do zadań pełnomocnika należy: prowadzenie spraw z zakresu rozpoznawania potrzeb osób starszych </w:t>
      </w:r>
      <w:r w:rsidR="00D003B3" w:rsidRPr="009B7546">
        <w:rPr>
          <w:rFonts w:ascii="Lato" w:hAnsi="Lato"/>
          <w:sz w:val="20"/>
          <w:szCs w:val="20"/>
        </w:rPr>
        <w:br/>
      </w:r>
      <w:r w:rsidRPr="009B7546">
        <w:rPr>
          <w:rFonts w:ascii="Lato" w:hAnsi="Lato"/>
          <w:sz w:val="20"/>
          <w:szCs w:val="20"/>
        </w:rPr>
        <w:t xml:space="preserve">w województwie; inicjowanie i koordynowanie działań służących zaspokajaniu potrzeb osób starszych; współpraca i współdziałanie z organami samorządu terytorialnego oraz organizacjami społecznymi działającymi na rzecz seniorów; wspieranie działań w celu tworzenia warunków do solidarności, integracji międzypokoleniowej oraz integracji środowisk senioralnych na terenie województwa; opiniowanie dokumentów, w tym projektów aktów prawnych, mających wpływ na realizację zadań </w:t>
      </w:r>
      <w:r w:rsidR="00D003B3" w:rsidRPr="009B7546">
        <w:rPr>
          <w:rFonts w:ascii="Lato" w:hAnsi="Lato"/>
          <w:sz w:val="20"/>
          <w:szCs w:val="20"/>
        </w:rPr>
        <w:br/>
      </w:r>
      <w:r w:rsidRPr="009B7546">
        <w:rPr>
          <w:rFonts w:ascii="Lato" w:hAnsi="Lato"/>
          <w:sz w:val="20"/>
          <w:szCs w:val="20"/>
        </w:rPr>
        <w:t>z zakresu polityki senioralnej.</w:t>
      </w:r>
    </w:p>
    <w:p w14:paraId="4D1B24B1" w14:textId="77777777" w:rsidR="00F60A08" w:rsidRPr="009B7546" w:rsidRDefault="00F60A08" w:rsidP="009B7546">
      <w:pPr>
        <w:spacing w:before="120" w:after="120" w:line="276" w:lineRule="auto"/>
        <w:rPr>
          <w:rFonts w:ascii="Lato" w:hAnsi="Lato"/>
          <w:sz w:val="20"/>
          <w:szCs w:val="20"/>
        </w:rPr>
      </w:pPr>
      <w:r w:rsidRPr="009B7546">
        <w:rPr>
          <w:rFonts w:ascii="Lato" w:hAnsi="Lato"/>
          <w:b/>
          <w:bCs/>
          <w:sz w:val="20"/>
          <w:szCs w:val="20"/>
        </w:rPr>
        <w:t>Zespół Wojewody Podlaskiego ds. monitorowania sytuacji osób starszych</w:t>
      </w:r>
    </w:p>
    <w:p w14:paraId="435D79E7" w14:textId="4570D70E" w:rsidR="00F60A08" w:rsidRPr="009B7546" w:rsidRDefault="00F60A08" w:rsidP="009B7546">
      <w:pPr>
        <w:spacing w:before="120" w:after="120" w:line="276" w:lineRule="auto"/>
        <w:rPr>
          <w:rFonts w:ascii="Lato" w:hAnsi="Lato"/>
          <w:sz w:val="20"/>
          <w:szCs w:val="20"/>
        </w:rPr>
      </w:pPr>
      <w:r w:rsidRPr="009B7546">
        <w:rPr>
          <w:rFonts w:ascii="Lato" w:hAnsi="Lato"/>
          <w:sz w:val="20"/>
          <w:szCs w:val="20"/>
        </w:rPr>
        <w:t xml:space="preserve">Zakres monitorowania sytuacji osób starszych obejmuje m. in.: dostępność i poziom usług socjalnych, </w:t>
      </w:r>
      <w:r w:rsidR="00D003B3" w:rsidRPr="009B7546">
        <w:rPr>
          <w:rFonts w:ascii="Lato" w:hAnsi="Lato"/>
          <w:sz w:val="20"/>
          <w:szCs w:val="20"/>
        </w:rPr>
        <w:br/>
      </w:r>
      <w:r w:rsidRPr="009B7546">
        <w:rPr>
          <w:rFonts w:ascii="Lato" w:hAnsi="Lato"/>
          <w:sz w:val="20"/>
          <w:szCs w:val="20"/>
        </w:rPr>
        <w:t xml:space="preserve">w tym opiekuńczych, sytuację osób niepełnosprawnych i ich opiekunów, aktywność społeczną </w:t>
      </w:r>
      <w:r w:rsidR="00D003B3" w:rsidRPr="009B7546">
        <w:rPr>
          <w:rFonts w:ascii="Lato" w:hAnsi="Lato"/>
          <w:sz w:val="20"/>
          <w:szCs w:val="20"/>
        </w:rPr>
        <w:br/>
      </w:r>
      <w:r w:rsidRPr="009B7546">
        <w:rPr>
          <w:rFonts w:ascii="Lato" w:hAnsi="Lato"/>
          <w:sz w:val="20"/>
          <w:szCs w:val="20"/>
        </w:rPr>
        <w:t xml:space="preserve">i obywatelską, aktywność edukacyjną i kulturalną, aktywność sportową i rekreacyjną, równe traktowanie i przeciwdziałanie dyskryminacji ze względu na wiek, ocenę realizacji polityki senioralnej,  wnioski i rekomendacje dotyczące przyszłych zadań i inicjatyw, sytuację demograficzną społeczeństwa </w:t>
      </w:r>
      <w:r w:rsidR="00D003B3" w:rsidRPr="009B7546">
        <w:rPr>
          <w:rFonts w:ascii="Lato" w:hAnsi="Lato"/>
          <w:sz w:val="20"/>
          <w:szCs w:val="20"/>
        </w:rPr>
        <w:br/>
      </w:r>
      <w:r w:rsidRPr="009B7546">
        <w:rPr>
          <w:rFonts w:ascii="Lato" w:hAnsi="Lato"/>
          <w:sz w:val="20"/>
          <w:szCs w:val="20"/>
        </w:rPr>
        <w:t>i strukturę demograficzną według wieku populacji osób starszych, prognozy na kolejne lata oraz implikacje zmian demograficznych dla polityki państwa sytuację dochodową, warunki bytu, w tym warunki mieszkaniowe, aktywność zawodową, sytuację dochodową, warunki bytu, w tym warunki mieszkaniowe; sytuację rodzinną i strukturę gospodarstw domowych, stan zdrowia i jego uwarunkowania oraz jakość  życia związaną ze zdrowiem, w tym dostępność do świadczeń opieki zdrowotnej finansowanych ze środków publicznych.</w:t>
      </w:r>
    </w:p>
    <w:p w14:paraId="0A89F354" w14:textId="14F71FE9" w:rsidR="00191DA0" w:rsidRPr="009B7546" w:rsidRDefault="00F60A08" w:rsidP="009B7546">
      <w:pPr>
        <w:spacing w:before="120" w:after="120" w:line="276" w:lineRule="auto"/>
        <w:rPr>
          <w:rFonts w:ascii="Lato" w:hAnsi="Lato"/>
          <w:sz w:val="20"/>
          <w:szCs w:val="20"/>
        </w:rPr>
      </w:pPr>
      <w:r w:rsidRPr="009B7546">
        <w:rPr>
          <w:rFonts w:ascii="Lato" w:hAnsi="Lato"/>
          <w:b/>
          <w:bCs/>
          <w:sz w:val="20"/>
          <w:szCs w:val="20"/>
        </w:rPr>
        <w:t>Rady seniorów.</w:t>
      </w:r>
      <w:r w:rsidRPr="009B7546">
        <w:rPr>
          <w:rFonts w:ascii="Lato" w:hAnsi="Lato"/>
          <w:sz w:val="20"/>
          <w:szCs w:val="20"/>
        </w:rPr>
        <w:t xml:space="preserve"> Na dzień 31 grudnia 2023 r. na terenie województwa podlaskiego funkcjonowało </w:t>
      </w:r>
      <w:r w:rsidR="00D003B3" w:rsidRPr="009B7546">
        <w:rPr>
          <w:rFonts w:ascii="Lato" w:hAnsi="Lato"/>
          <w:sz w:val="20"/>
          <w:szCs w:val="20"/>
        </w:rPr>
        <w:br/>
      </w:r>
      <w:r w:rsidRPr="009B7546">
        <w:rPr>
          <w:rFonts w:ascii="Lato" w:hAnsi="Lato"/>
          <w:sz w:val="20"/>
          <w:szCs w:val="20"/>
        </w:rPr>
        <w:t>16 gminnych Rad Seniorów oraz Rada Seniorów powołana przy Marszałku Województwa Podlaskiego. W skład gminnych rad seniorów wchodziły: Miejska Rada Seniorów w Bielsku Podlaskim, Rada Seniorów Miasta Augustowa, Rada Seniorów Gminy Choroszcz, Gminna Rada Seniorów w Dobrzyniewie Dużym, Gminna Rada Seniorów w Puńsku, Gminna Rada Seniorów w Kuleszach Kościelnych, Suwalska Rada Seniorów, Miejska Rada Seniorów w Sokółce, Rada Seniorów Gminy Supraśl, Rada Seniorów Gminy Wasilków, Rada Seniorów Gminy Czarna Białostocka, Gminna Rada Seniorów w Łapach, Łomżyńska Rada Seniorów, Gminna Rada Seniorów w Dąbrowie Białostockiej, Miejska Rada Seniorów w Sejnach oraz Białostocka Rada Seniorów.</w:t>
      </w:r>
    </w:p>
    <w:p w14:paraId="75CE4BF6" w14:textId="65E70663" w:rsidR="00F60A08" w:rsidRPr="009B7546" w:rsidRDefault="00461314" w:rsidP="009B7546">
      <w:pPr>
        <w:spacing w:before="120" w:after="120" w:line="276" w:lineRule="auto"/>
        <w:rPr>
          <w:rFonts w:ascii="Lato" w:hAnsi="Lato"/>
          <w:b/>
          <w:color w:val="2F5496" w:themeColor="accent1" w:themeShade="BF"/>
          <w:sz w:val="20"/>
          <w:szCs w:val="20"/>
          <w:u w:val="single"/>
        </w:rPr>
      </w:pPr>
      <w:r>
        <w:rPr>
          <w:rFonts w:ascii="Lato" w:hAnsi="Lato"/>
          <w:b/>
          <w:color w:val="2F5496" w:themeColor="accent1" w:themeShade="BF"/>
          <w:sz w:val="20"/>
          <w:szCs w:val="20"/>
          <w:u w:val="single"/>
        </w:rPr>
        <w:br/>
      </w:r>
      <w:r>
        <w:rPr>
          <w:rFonts w:ascii="Lato" w:hAnsi="Lato"/>
          <w:b/>
          <w:color w:val="2F5496" w:themeColor="accent1" w:themeShade="BF"/>
          <w:sz w:val="20"/>
          <w:szCs w:val="20"/>
          <w:u w:val="single"/>
        </w:rPr>
        <w:br/>
      </w:r>
      <w:r>
        <w:rPr>
          <w:rFonts w:ascii="Lato" w:hAnsi="Lato"/>
          <w:b/>
          <w:color w:val="2F5496" w:themeColor="accent1" w:themeShade="BF"/>
          <w:sz w:val="20"/>
          <w:szCs w:val="20"/>
          <w:u w:val="single"/>
        </w:rPr>
        <w:lastRenderedPageBreak/>
        <w:br/>
      </w:r>
      <w:r w:rsidR="00F60A08" w:rsidRPr="009B7546">
        <w:rPr>
          <w:rFonts w:ascii="Lato" w:hAnsi="Lato"/>
          <w:b/>
          <w:color w:val="2F5496" w:themeColor="accent1" w:themeShade="BF"/>
          <w:sz w:val="20"/>
          <w:szCs w:val="20"/>
          <w:u w:val="single"/>
        </w:rPr>
        <w:t>Przykłady dobrych praktyk na poziomie powiatu, gminy</w:t>
      </w:r>
    </w:p>
    <w:p w14:paraId="06450C50" w14:textId="77777777" w:rsidR="00F60A08" w:rsidRPr="009B7546" w:rsidRDefault="00F60A08" w:rsidP="009B7546">
      <w:pPr>
        <w:spacing w:before="120" w:after="120" w:line="276" w:lineRule="auto"/>
        <w:rPr>
          <w:rFonts w:ascii="Lato" w:hAnsi="Lato"/>
          <w:b/>
          <w:bCs/>
          <w:sz w:val="20"/>
          <w:szCs w:val="20"/>
        </w:rPr>
      </w:pPr>
      <w:r w:rsidRPr="009B7546">
        <w:rPr>
          <w:rFonts w:ascii="Lato" w:hAnsi="Lato"/>
          <w:b/>
          <w:bCs/>
          <w:sz w:val="20"/>
          <w:szCs w:val="20"/>
        </w:rPr>
        <w:t>Gmina Wiżajny</w:t>
      </w:r>
    </w:p>
    <w:p w14:paraId="7973C2F9" w14:textId="678FEFBB" w:rsidR="00F60A08" w:rsidRPr="009B7546" w:rsidRDefault="00F60A08" w:rsidP="009B7546">
      <w:pPr>
        <w:spacing w:before="120" w:after="120" w:line="276" w:lineRule="auto"/>
        <w:rPr>
          <w:rFonts w:ascii="Lato" w:hAnsi="Lato"/>
          <w:sz w:val="20"/>
          <w:szCs w:val="20"/>
        </w:rPr>
      </w:pPr>
      <w:r w:rsidRPr="009B7546">
        <w:rPr>
          <w:rFonts w:ascii="Lato" w:hAnsi="Lato"/>
          <w:sz w:val="20"/>
          <w:szCs w:val="20"/>
        </w:rPr>
        <w:t>Organizacja warsztatów dla dzieci i młodzieży dotyczących różnych tradycji, gdzie angażowano osoby starsze, które uczyły różnego rzemiosła oraz opowiadały o tradycjach i zwyczajach młodemu pokoleniu, tj. malowanie pisanek, hafty, malowanie obrazów różną techniką, wycinanki, warsztaty kulinarne, itp.</w:t>
      </w:r>
    </w:p>
    <w:p w14:paraId="00C1714E" w14:textId="17ECBAB8" w:rsidR="00F60A08" w:rsidRPr="009B7546" w:rsidRDefault="00F60A08" w:rsidP="009B7546">
      <w:pPr>
        <w:spacing w:before="120" w:after="120" w:line="276" w:lineRule="auto"/>
        <w:rPr>
          <w:rFonts w:ascii="Lato" w:hAnsi="Lato"/>
          <w:sz w:val="20"/>
          <w:szCs w:val="20"/>
        </w:rPr>
      </w:pPr>
      <w:r w:rsidRPr="009B7546">
        <w:rPr>
          <w:rFonts w:ascii="Lato" w:hAnsi="Lato"/>
          <w:sz w:val="20"/>
          <w:szCs w:val="20"/>
        </w:rPr>
        <w:t xml:space="preserve">Prowadzenie zespołu ludowego „Jezioranki”, w skład którego wchodzą osoby starsze, które pamiętają teksty piosenek ludowych śpiewanych w naszym regionie, pozyskują teksty od osób starszych i regionalistów i kultywują muzykę regionu. </w:t>
      </w:r>
    </w:p>
    <w:p w14:paraId="4A1F80B1" w14:textId="6FC3D9E4" w:rsidR="00F60A08" w:rsidRPr="009B7546" w:rsidRDefault="00F60A08" w:rsidP="009B7546">
      <w:pPr>
        <w:spacing w:before="120" w:after="120" w:line="276" w:lineRule="auto"/>
        <w:rPr>
          <w:rFonts w:ascii="Lato" w:hAnsi="Lato"/>
          <w:sz w:val="20"/>
          <w:szCs w:val="20"/>
        </w:rPr>
      </w:pPr>
      <w:r w:rsidRPr="009B7546">
        <w:rPr>
          <w:rFonts w:ascii="Lato" w:hAnsi="Lato"/>
          <w:sz w:val="20"/>
          <w:szCs w:val="20"/>
        </w:rPr>
        <w:t xml:space="preserve">Gminna Biblioteka w Wiżajnach od lat kontynuuje „spotkania czwartkowe”, w których uczestniczą seniorzy. Pierwsze spotkania były organizowane głównie dla seniorów. Obecnie grono powiększa się </w:t>
      </w:r>
      <w:r w:rsidR="00D003B3" w:rsidRPr="009B7546">
        <w:rPr>
          <w:rFonts w:ascii="Lato" w:hAnsi="Lato"/>
          <w:sz w:val="20"/>
          <w:szCs w:val="20"/>
        </w:rPr>
        <w:br/>
      </w:r>
      <w:r w:rsidRPr="009B7546">
        <w:rPr>
          <w:rFonts w:ascii="Lato" w:hAnsi="Lato"/>
          <w:sz w:val="20"/>
          <w:szCs w:val="20"/>
        </w:rPr>
        <w:t xml:space="preserve">i spotykają się różne grupy wiekowe. </w:t>
      </w:r>
    </w:p>
    <w:p w14:paraId="3598DB15" w14:textId="77777777" w:rsidR="00F60A08" w:rsidRPr="009B7546" w:rsidRDefault="00F60A08" w:rsidP="009B7546">
      <w:pPr>
        <w:spacing w:before="120" w:after="120" w:line="276" w:lineRule="auto"/>
        <w:rPr>
          <w:rFonts w:ascii="Lato" w:hAnsi="Lato"/>
          <w:b/>
          <w:bCs/>
          <w:sz w:val="20"/>
          <w:szCs w:val="20"/>
        </w:rPr>
      </w:pPr>
      <w:r w:rsidRPr="009B7546">
        <w:rPr>
          <w:rFonts w:ascii="Lato" w:hAnsi="Lato"/>
          <w:b/>
          <w:bCs/>
          <w:sz w:val="20"/>
          <w:szCs w:val="20"/>
        </w:rPr>
        <w:t>Gmina Turośl</w:t>
      </w:r>
    </w:p>
    <w:p w14:paraId="44198F71" w14:textId="77777777" w:rsidR="00F60A08" w:rsidRPr="009B7546" w:rsidRDefault="00F60A08" w:rsidP="009B7546">
      <w:pPr>
        <w:spacing w:before="120" w:after="120" w:line="276" w:lineRule="auto"/>
        <w:rPr>
          <w:rFonts w:ascii="Lato" w:hAnsi="Lato"/>
          <w:sz w:val="20"/>
          <w:szCs w:val="20"/>
        </w:rPr>
      </w:pPr>
      <w:r w:rsidRPr="009B7546">
        <w:rPr>
          <w:rFonts w:ascii="Lato" w:hAnsi="Lato"/>
          <w:sz w:val="20"/>
          <w:szCs w:val="20"/>
        </w:rPr>
        <w:t xml:space="preserve">Biblioteka Publiczna Gminy Turośl zorganizowała seniorom: </w:t>
      </w:r>
    </w:p>
    <w:p w14:paraId="23A0C196" w14:textId="77777777" w:rsidR="00F60A08" w:rsidRPr="009B7546" w:rsidRDefault="00F60A08" w:rsidP="009B7546">
      <w:pPr>
        <w:pStyle w:val="Akapitzlist"/>
        <w:numPr>
          <w:ilvl w:val="0"/>
          <w:numId w:val="39"/>
        </w:numPr>
        <w:spacing w:before="120" w:after="120" w:line="276" w:lineRule="auto"/>
        <w:rPr>
          <w:rFonts w:ascii="Lato" w:hAnsi="Lato"/>
          <w:sz w:val="20"/>
          <w:szCs w:val="20"/>
        </w:rPr>
      </w:pPr>
      <w:r w:rsidRPr="009B7546">
        <w:rPr>
          <w:rFonts w:ascii="Lato" w:hAnsi="Lato"/>
          <w:sz w:val="20"/>
          <w:szCs w:val="20"/>
        </w:rPr>
        <w:t xml:space="preserve">„Randka w ciemno z książką”, </w:t>
      </w:r>
    </w:p>
    <w:p w14:paraId="692F61AB" w14:textId="3F97C69D" w:rsidR="00F60A08" w:rsidRPr="009B7546" w:rsidRDefault="00F60A08" w:rsidP="009B7546">
      <w:pPr>
        <w:pStyle w:val="Akapitzlist"/>
        <w:numPr>
          <w:ilvl w:val="0"/>
          <w:numId w:val="39"/>
        </w:numPr>
        <w:spacing w:before="120" w:after="120" w:line="276" w:lineRule="auto"/>
        <w:rPr>
          <w:rFonts w:ascii="Lato" w:hAnsi="Lato"/>
          <w:sz w:val="20"/>
          <w:szCs w:val="20"/>
        </w:rPr>
      </w:pPr>
      <w:r w:rsidRPr="009B7546">
        <w:rPr>
          <w:rFonts w:ascii="Lato" w:hAnsi="Lato"/>
          <w:sz w:val="20"/>
          <w:szCs w:val="20"/>
        </w:rPr>
        <w:t xml:space="preserve">Dzień Kobiet pod hasłem „ Babeczka dla Babeczki” - w tym dniu każda czytelniczka, która odwiedziła bibliotekę otrzymała słodką babeczkę oraz własnoręcznie robione zakładki </w:t>
      </w:r>
      <w:r w:rsidR="00D003B3" w:rsidRPr="009B7546">
        <w:rPr>
          <w:rFonts w:ascii="Lato" w:hAnsi="Lato"/>
          <w:sz w:val="20"/>
          <w:szCs w:val="20"/>
        </w:rPr>
        <w:br/>
      </w:r>
      <w:r w:rsidRPr="009B7546">
        <w:rPr>
          <w:rFonts w:ascii="Lato" w:hAnsi="Lato"/>
          <w:sz w:val="20"/>
          <w:szCs w:val="20"/>
        </w:rPr>
        <w:t xml:space="preserve">do książek, </w:t>
      </w:r>
    </w:p>
    <w:p w14:paraId="59C2D694" w14:textId="77777777" w:rsidR="00F60A08" w:rsidRPr="009B7546" w:rsidRDefault="00F60A08" w:rsidP="009B7546">
      <w:pPr>
        <w:pStyle w:val="Akapitzlist"/>
        <w:numPr>
          <w:ilvl w:val="0"/>
          <w:numId w:val="39"/>
        </w:numPr>
        <w:spacing w:before="120" w:after="120" w:line="276" w:lineRule="auto"/>
        <w:rPr>
          <w:rFonts w:ascii="Lato" w:hAnsi="Lato"/>
          <w:sz w:val="20"/>
          <w:szCs w:val="20"/>
        </w:rPr>
      </w:pPr>
      <w:r w:rsidRPr="009B7546">
        <w:rPr>
          <w:rFonts w:ascii="Lato" w:hAnsi="Lato"/>
          <w:sz w:val="20"/>
          <w:szCs w:val="20"/>
        </w:rPr>
        <w:t>Warsztaty dla dorosłych i seniorów, które poprowadziła autorka książek regionalnych oraz właścicielka Muzeum Kurpiowskiego w Wachu. Tematyka obejmowała zielarstwo i frywolitkę,</w:t>
      </w:r>
    </w:p>
    <w:p w14:paraId="22AED677" w14:textId="77777777" w:rsidR="00F60A08" w:rsidRPr="009B7546" w:rsidRDefault="00F60A08" w:rsidP="009B7546">
      <w:pPr>
        <w:pStyle w:val="Akapitzlist"/>
        <w:numPr>
          <w:ilvl w:val="0"/>
          <w:numId w:val="39"/>
        </w:numPr>
        <w:spacing w:before="120" w:after="120" w:line="276" w:lineRule="auto"/>
        <w:rPr>
          <w:rFonts w:ascii="Lato" w:hAnsi="Lato"/>
          <w:sz w:val="20"/>
          <w:szCs w:val="20"/>
        </w:rPr>
      </w:pPr>
      <w:r w:rsidRPr="009B7546">
        <w:rPr>
          <w:rFonts w:ascii="Lato" w:hAnsi="Lato"/>
          <w:sz w:val="20"/>
          <w:szCs w:val="20"/>
        </w:rPr>
        <w:t>Warsztaty, w Filii Bibliotecznej w Lemanie,– właścicielka zagrody edukacyjnej „Na patyku zakręcone”, poprowadziła warsztaty rękodzieła ludowego ,,Kwiaty na cały rok”,</w:t>
      </w:r>
    </w:p>
    <w:p w14:paraId="28665FE2" w14:textId="77777777" w:rsidR="00F60A08" w:rsidRPr="009B7546" w:rsidRDefault="00F60A08" w:rsidP="009B7546">
      <w:pPr>
        <w:pStyle w:val="Akapitzlist"/>
        <w:numPr>
          <w:ilvl w:val="0"/>
          <w:numId w:val="39"/>
        </w:numPr>
        <w:spacing w:before="120" w:after="120" w:line="276" w:lineRule="auto"/>
        <w:rPr>
          <w:rFonts w:ascii="Lato" w:hAnsi="Lato"/>
          <w:sz w:val="20"/>
          <w:szCs w:val="20"/>
        </w:rPr>
      </w:pPr>
      <w:r w:rsidRPr="009B7546">
        <w:rPr>
          <w:rFonts w:ascii="Lato" w:hAnsi="Lato"/>
          <w:sz w:val="20"/>
          <w:szCs w:val="20"/>
        </w:rPr>
        <w:t>Biblioteka w ramach projektu zorganizowała spotkanie autorskie. Autorka zdradziła sekrety powstawania swoich bardzo dobrze przyjętych, książek: „Lekarka nazistów” i „Złodziejka listów”,</w:t>
      </w:r>
    </w:p>
    <w:p w14:paraId="16CBAD41" w14:textId="0FA742BD" w:rsidR="00F60A08" w:rsidRPr="009B7546" w:rsidRDefault="00F60A08" w:rsidP="009B7546">
      <w:pPr>
        <w:pStyle w:val="Akapitzlist"/>
        <w:numPr>
          <w:ilvl w:val="0"/>
          <w:numId w:val="39"/>
        </w:numPr>
        <w:spacing w:before="120" w:after="120" w:line="276" w:lineRule="auto"/>
        <w:rPr>
          <w:rFonts w:ascii="Lato" w:hAnsi="Lato"/>
          <w:sz w:val="20"/>
          <w:szCs w:val="20"/>
        </w:rPr>
      </w:pPr>
      <w:r w:rsidRPr="009B7546">
        <w:rPr>
          <w:rFonts w:ascii="Lato" w:hAnsi="Lato"/>
          <w:sz w:val="20"/>
          <w:szCs w:val="20"/>
        </w:rPr>
        <w:t xml:space="preserve">kolejna edycja Narodowego Czytania - wydarzenia kulturalnego promującego czytelnictwo </w:t>
      </w:r>
      <w:r w:rsidR="00D003B3" w:rsidRPr="009B7546">
        <w:rPr>
          <w:rFonts w:ascii="Lato" w:hAnsi="Lato"/>
          <w:sz w:val="20"/>
          <w:szCs w:val="20"/>
        </w:rPr>
        <w:br/>
      </w:r>
      <w:r w:rsidRPr="009B7546">
        <w:rPr>
          <w:rFonts w:ascii="Lato" w:hAnsi="Lato"/>
          <w:sz w:val="20"/>
          <w:szCs w:val="20"/>
        </w:rPr>
        <w:t>i klasykę polskiej literatury - przeczytany został fragment powieści Elizy Orzeszkowej „Nad Niemnem”. Odczytaniu utworu w wykonaniu naszych lektorów towarzyszyła oprawa muzyczna w wykonaniu Natalii Lisickiej i Marcina Drabika.</w:t>
      </w:r>
    </w:p>
    <w:p w14:paraId="1EC24958" w14:textId="77777777" w:rsidR="00F60A08" w:rsidRPr="009B7546" w:rsidRDefault="00F60A08" w:rsidP="009B7546">
      <w:pPr>
        <w:spacing w:before="120" w:after="120" w:line="276" w:lineRule="auto"/>
        <w:rPr>
          <w:rFonts w:ascii="Lato" w:hAnsi="Lato"/>
          <w:sz w:val="20"/>
          <w:szCs w:val="20"/>
        </w:rPr>
      </w:pPr>
      <w:r w:rsidRPr="009B7546">
        <w:rPr>
          <w:rFonts w:ascii="Lato" w:hAnsi="Lato"/>
          <w:b/>
          <w:bCs/>
          <w:sz w:val="20"/>
          <w:szCs w:val="20"/>
        </w:rPr>
        <w:t>Miasto Łomża</w:t>
      </w:r>
    </w:p>
    <w:p w14:paraId="587C9106" w14:textId="1EB81651" w:rsidR="00F60A08" w:rsidRPr="009B7546" w:rsidRDefault="00F60A08" w:rsidP="009B7546">
      <w:pPr>
        <w:spacing w:before="120" w:after="120" w:line="276" w:lineRule="auto"/>
        <w:rPr>
          <w:rFonts w:ascii="Lato" w:hAnsi="Lato"/>
          <w:sz w:val="20"/>
          <w:szCs w:val="20"/>
        </w:rPr>
      </w:pPr>
      <w:r w:rsidRPr="009B7546">
        <w:rPr>
          <w:rFonts w:ascii="Lato" w:hAnsi="Lato"/>
          <w:i/>
          <w:iCs/>
          <w:sz w:val="20"/>
          <w:szCs w:val="20"/>
        </w:rPr>
        <w:t>Kulturalna Integracja 60+</w:t>
      </w:r>
      <w:r w:rsidRPr="009B7546">
        <w:rPr>
          <w:rFonts w:ascii="Lato" w:hAnsi="Lato"/>
          <w:sz w:val="20"/>
          <w:szCs w:val="20"/>
        </w:rPr>
        <w:t xml:space="preserve"> - projekt realizowany przez Miasto Łomża, finansowany  z budżetu Województwa Podlaskiego w ramach zadania pn. „Współpraca z Podlaskimi Radami Seniorów”. Projekt obejmował zakup 600 biletów dla seniorów na koncerty łomżyńskich filharmoników, organizację trzech spotkań szkoleniowo – integracyjnych Łomżyńskiej Rady Seniorów z radami seniorów z innych miejscowości, a także wyjazd studyjny Łomżyńskiej Rady Seniorów.</w:t>
      </w:r>
    </w:p>
    <w:p w14:paraId="3DD48406" w14:textId="77777777" w:rsidR="00F60A08" w:rsidRPr="009B7546" w:rsidRDefault="00F60A08" w:rsidP="009B7546">
      <w:pPr>
        <w:spacing w:before="120" w:after="120" w:line="276" w:lineRule="auto"/>
        <w:rPr>
          <w:rFonts w:ascii="Lato" w:hAnsi="Lato"/>
          <w:b/>
          <w:bCs/>
          <w:sz w:val="20"/>
          <w:szCs w:val="20"/>
        </w:rPr>
      </w:pPr>
      <w:r w:rsidRPr="009B7546">
        <w:rPr>
          <w:rFonts w:ascii="Lato" w:hAnsi="Lato"/>
          <w:b/>
          <w:bCs/>
          <w:sz w:val="20"/>
          <w:szCs w:val="20"/>
        </w:rPr>
        <w:t>Komenda Wojewódzka Policji w Białymstoku</w:t>
      </w:r>
    </w:p>
    <w:p w14:paraId="6446D33B" w14:textId="173CEA1C" w:rsidR="00F60A08" w:rsidRPr="009B7546" w:rsidRDefault="00F60A08" w:rsidP="009B7546">
      <w:pPr>
        <w:spacing w:before="120" w:after="120" w:line="276" w:lineRule="auto"/>
        <w:rPr>
          <w:rFonts w:ascii="Lato" w:hAnsi="Lato"/>
          <w:sz w:val="20"/>
          <w:szCs w:val="20"/>
        </w:rPr>
      </w:pPr>
      <w:r w:rsidRPr="009B7546">
        <w:rPr>
          <w:rFonts w:ascii="Lato" w:hAnsi="Lato"/>
          <w:i/>
          <w:iCs/>
          <w:sz w:val="20"/>
          <w:szCs w:val="20"/>
        </w:rPr>
        <w:t>Program profilaktyczny pn. „Świadomy Senior = Bezpieczny Senior”.</w:t>
      </w:r>
      <w:r w:rsidRPr="009B7546">
        <w:rPr>
          <w:rFonts w:ascii="Lato" w:hAnsi="Lato"/>
          <w:sz w:val="20"/>
          <w:szCs w:val="20"/>
        </w:rPr>
        <w:t xml:space="preserve"> Celem programu jest podniesienie poziomu szeroko rozumianego bezpieczeństwa seniorów poprzez ich edukację w zakresie występujących zagrożeń oraz przestępstw popełnianych na ich szkodę, jak również kreowanie postaw społecznych, sprzyjających zapobieganiu ww. zagrożeniom. W ramach ww. programu, w 2023 r. </w:t>
      </w:r>
      <w:r w:rsidR="00D003B3" w:rsidRPr="009B7546">
        <w:rPr>
          <w:rFonts w:ascii="Lato" w:hAnsi="Lato"/>
          <w:sz w:val="20"/>
          <w:szCs w:val="20"/>
        </w:rPr>
        <w:br/>
      </w:r>
      <w:r w:rsidRPr="009B7546">
        <w:rPr>
          <w:rFonts w:ascii="Lato" w:hAnsi="Lato"/>
          <w:sz w:val="20"/>
          <w:szCs w:val="20"/>
        </w:rPr>
        <w:t>na terenie garnizonu podlaskiego funkcjonariusze i pracownicy Policji zorganizowali i przeprowadzili szereg konferencji, spotkań, wykładów, szkoleń, prelekcji, warsztatów, kampanii, stoisk oraz pikników profilaktycznych dedykowanych seniorom, podczas których informowano osoby starsze w jaki sposób chronić się przed oszustwami, jakimi metodami działają oszuści, gdzie szukać pomocy w razie stania się ofiarą przestępstwa lub przemocy wobec seniorów oraz jak zapobiegać i co zrobić w razie zaginięcia osoby starszej.</w:t>
      </w:r>
    </w:p>
    <w:p w14:paraId="0C2272F3" w14:textId="77777777" w:rsidR="00F60A08" w:rsidRPr="009B7546" w:rsidRDefault="00F60A08" w:rsidP="009B7546">
      <w:pPr>
        <w:spacing w:before="120" w:after="120" w:line="276" w:lineRule="auto"/>
        <w:rPr>
          <w:rFonts w:ascii="Lato" w:hAnsi="Lato"/>
          <w:b/>
          <w:bCs/>
          <w:sz w:val="20"/>
          <w:szCs w:val="20"/>
        </w:rPr>
      </w:pPr>
      <w:r w:rsidRPr="009B7546">
        <w:rPr>
          <w:rFonts w:ascii="Lato" w:hAnsi="Lato"/>
          <w:b/>
          <w:bCs/>
          <w:sz w:val="20"/>
          <w:szCs w:val="20"/>
        </w:rPr>
        <w:lastRenderedPageBreak/>
        <w:t>Miasto Białystok</w:t>
      </w:r>
    </w:p>
    <w:p w14:paraId="4C1CCAE9" w14:textId="16EDEEFE" w:rsidR="00F60A08" w:rsidRPr="009B7546" w:rsidRDefault="00F60A08" w:rsidP="009B7546">
      <w:pPr>
        <w:spacing w:before="120" w:after="120" w:line="276" w:lineRule="auto"/>
        <w:rPr>
          <w:rFonts w:ascii="Lato" w:hAnsi="Lato"/>
          <w:sz w:val="20"/>
          <w:szCs w:val="20"/>
        </w:rPr>
      </w:pPr>
      <w:r w:rsidRPr="009B7546">
        <w:rPr>
          <w:rFonts w:ascii="Lato" w:hAnsi="Lato"/>
          <w:sz w:val="20"/>
          <w:szCs w:val="20"/>
        </w:rPr>
        <w:t>Uniwersytet Zdrowego Seniora</w:t>
      </w:r>
      <w:r w:rsidR="000E5E9E" w:rsidRPr="009B7546">
        <w:rPr>
          <w:rFonts w:ascii="Lato" w:hAnsi="Lato"/>
          <w:sz w:val="20"/>
          <w:szCs w:val="20"/>
        </w:rPr>
        <w:t xml:space="preserve"> (UZS) </w:t>
      </w:r>
      <w:r w:rsidRPr="009B7546">
        <w:rPr>
          <w:rFonts w:ascii="Lato" w:hAnsi="Lato"/>
          <w:sz w:val="20"/>
          <w:szCs w:val="20"/>
        </w:rPr>
        <w:t>- Stowarzyszenie Pro Salute - projekt prozdrowotny skierowany do mieszkańców Białegostoku w wieku 60 lat i więcej, realizowany przez Stowarzyszenie "Pro Salute" we współpracy z Wydziałem Nauk o Zdrowiu Uniwersytetu Medycznego w Białymstoku przy wsparciu finansowym Miasta Białystok. Uczestnikami UZS było 50 seniorów. Zajęcia odbywały się 2 razy</w:t>
      </w:r>
      <w:r w:rsidR="00D003B3" w:rsidRPr="009B7546">
        <w:rPr>
          <w:rFonts w:ascii="Lato" w:hAnsi="Lato"/>
          <w:sz w:val="20"/>
          <w:szCs w:val="20"/>
        </w:rPr>
        <w:br/>
      </w:r>
      <w:r w:rsidRPr="009B7546">
        <w:rPr>
          <w:rFonts w:ascii="Lato" w:hAnsi="Lato"/>
          <w:sz w:val="20"/>
          <w:szCs w:val="20"/>
        </w:rPr>
        <w:t xml:space="preserve">w miesiącu przez cały rok akademicki. </w:t>
      </w:r>
    </w:p>
    <w:p w14:paraId="07A12D28" w14:textId="77777777" w:rsidR="00F60A08" w:rsidRPr="009B7546" w:rsidRDefault="00F60A08" w:rsidP="009B7546">
      <w:pPr>
        <w:spacing w:before="120" w:after="120" w:line="276" w:lineRule="auto"/>
        <w:rPr>
          <w:rFonts w:ascii="Lato" w:hAnsi="Lato"/>
          <w:b/>
          <w:bCs/>
          <w:sz w:val="20"/>
          <w:szCs w:val="20"/>
        </w:rPr>
      </w:pPr>
      <w:r w:rsidRPr="009B7546">
        <w:rPr>
          <w:rFonts w:ascii="Lato" w:hAnsi="Lato"/>
          <w:b/>
          <w:bCs/>
          <w:sz w:val="20"/>
          <w:szCs w:val="20"/>
        </w:rPr>
        <w:t>Miasto Suwałki</w:t>
      </w:r>
    </w:p>
    <w:p w14:paraId="45C42081" w14:textId="40F6504E" w:rsidR="00F60A08" w:rsidRPr="009B7546" w:rsidRDefault="00F60A08" w:rsidP="009B7546">
      <w:pPr>
        <w:spacing w:before="120" w:after="120" w:line="276" w:lineRule="auto"/>
        <w:rPr>
          <w:rFonts w:ascii="Lato" w:hAnsi="Lato"/>
          <w:sz w:val="20"/>
          <w:szCs w:val="20"/>
        </w:rPr>
      </w:pPr>
      <w:r w:rsidRPr="009B7546">
        <w:rPr>
          <w:rFonts w:ascii="Lato" w:hAnsi="Lato"/>
          <w:i/>
          <w:iCs/>
          <w:sz w:val="20"/>
          <w:szCs w:val="20"/>
        </w:rPr>
        <w:t xml:space="preserve">Program ,,Złota Rączka dla seniora”. </w:t>
      </w:r>
      <w:r w:rsidRPr="009B7546">
        <w:rPr>
          <w:rFonts w:ascii="Lato" w:hAnsi="Lato"/>
          <w:sz w:val="20"/>
          <w:szCs w:val="20"/>
        </w:rPr>
        <w:t xml:space="preserve">Głównym celem projektu jest rozwój usług społecznych na rzecz osób starszych. </w:t>
      </w:r>
      <w:r w:rsidR="008A5F06" w:rsidRPr="009B7546">
        <w:rPr>
          <w:rFonts w:ascii="Lato" w:hAnsi="Lato"/>
          <w:sz w:val="20"/>
          <w:szCs w:val="20"/>
        </w:rPr>
        <w:t>Świadczono bezpłatne usługi</w:t>
      </w:r>
      <w:r w:rsidRPr="009B7546">
        <w:rPr>
          <w:rFonts w:ascii="Lato" w:hAnsi="Lato"/>
          <w:sz w:val="20"/>
          <w:szCs w:val="20"/>
        </w:rPr>
        <w:t xml:space="preserve"> </w:t>
      </w:r>
      <w:r w:rsidR="008A5F06" w:rsidRPr="009B7546">
        <w:rPr>
          <w:rFonts w:ascii="Lato" w:hAnsi="Lato"/>
          <w:sz w:val="20"/>
          <w:szCs w:val="20"/>
        </w:rPr>
        <w:t>tj.</w:t>
      </w:r>
      <w:r w:rsidRPr="009B7546">
        <w:rPr>
          <w:rFonts w:ascii="Lato" w:hAnsi="Lato"/>
          <w:sz w:val="20"/>
          <w:szCs w:val="20"/>
        </w:rPr>
        <w:t xml:space="preserve">: wymiana żarówek, gniazdek elektrycznych, uszczelek przeciekających w kranach lub baterii, uszczelnianie przecieków za pomocą silikonu, odpowietrzenie kaloryferów, wymiana lub montaż zamków w drzwiach oraz klamek, jak również naprawa mebli i montaż elementów wyposażenia wnętrz. Naprawy wykonywane są wyłącznie w lokalu zamieszkiwanym przez osobę ubiegającą się o pomoc. Program dedykowany jest mieszkańcom Suwałk samotnie zamieszkującym w wieku powyżej 70 lat lub w wieku powyżej 60 lat z orzeczeniem, umiarkowanym lub znacznym stopniem niepełnosprawności bez względu na liczbę osób ze wskazaną niepełnosprawnością w gospodarstwie domowym, z zastrzeżeniem, że w gospodarstwie domowym nie ma innych dorosłych osób. W 2023 roku z usług ,,Złotej Rączki” skorzystały 186 osób, wykonano 1009  usług, przyjęto 268 zgłoszeń. </w:t>
      </w:r>
    </w:p>
    <w:p w14:paraId="2CCB7DC6" w14:textId="4473857F" w:rsidR="00F60A08" w:rsidRPr="009B7546" w:rsidRDefault="00F60A08" w:rsidP="009B7546">
      <w:pPr>
        <w:spacing w:before="120" w:after="120" w:line="276" w:lineRule="auto"/>
        <w:rPr>
          <w:rFonts w:ascii="Lato" w:hAnsi="Lato"/>
          <w:sz w:val="20"/>
          <w:szCs w:val="20"/>
        </w:rPr>
      </w:pPr>
      <w:r w:rsidRPr="009B7546">
        <w:rPr>
          <w:rFonts w:ascii="Lato" w:hAnsi="Lato"/>
          <w:i/>
          <w:iCs/>
          <w:sz w:val="20"/>
          <w:szCs w:val="20"/>
        </w:rPr>
        <w:t>Program Suwalska Karta Mieszkańca</w:t>
      </w:r>
      <w:r w:rsidRPr="009B7546">
        <w:rPr>
          <w:rFonts w:ascii="Lato" w:hAnsi="Lato"/>
          <w:sz w:val="20"/>
          <w:szCs w:val="20"/>
        </w:rPr>
        <w:t xml:space="preserve"> – program funkcjonuje od 2018 r. i ma na celu poprawę warunków życia mieszkańców Miasta, w tym seniorów poprzez zwolnienie lub bonifikaty w dostępie do usług publicznych w zakresie kultury, sportu, rekreacji i komunikacji miejskiej. Celem Programu jest poprawa warunków życia mieszkańców, poprzez zmniejszenie obciążeń finansowych, umacnianie poczucia tożsamości lokalnej mieszkańców czy też promocja korzystania ze środków komunikacji miejskiej. Karta seniora przyznawana jest bezterminowo. </w:t>
      </w:r>
      <w:r w:rsidR="006260D0" w:rsidRPr="009B7546">
        <w:rPr>
          <w:rFonts w:ascii="Lato" w:hAnsi="Lato"/>
          <w:sz w:val="20"/>
          <w:szCs w:val="20"/>
        </w:rPr>
        <w:t xml:space="preserve">30 </w:t>
      </w:r>
      <w:r w:rsidRPr="009B7546">
        <w:rPr>
          <w:rFonts w:ascii="Lato" w:hAnsi="Lato"/>
          <w:sz w:val="20"/>
          <w:szCs w:val="20"/>
        </w:rPr>
        <w:t>podmiotów udziela ulg dla seniorów.</w:t>
      </w:r>
    </w:p>
    <w:p w14:paraId="15A4E87A" w14:textId="77777777" w:rsidR="00F60A08" w:rsidRPr="009B7546" w:rsidRDefault="00F60A08" w:rsidP="009B7546">
      <w:pPr>
        <w:spacing w:before="120" w:after="120" w:line="276" w:lineRule="auto"/>
        <w:rPr>
          <w:rFonts w:ascii="Lato" w:hAnsi="Lato"/>
          <w:b/>
          <w:bCs/>
          <w:sz w:val="20"/>
          <w:szCs w:val="20"/>
        </w:rPr>
      </w:pPr>
      <w:r w:rsidRPr="009B7546">
        <w:rPr>
          <w:rFonts w:ascii="Lato" w:hAnsi="Lato"/>
          <w:b/>
          <w:bCs/>
          <w:sz w:val="20"/>
          <w:szCs w:val="20"/>
        </w:rPr>
        <w:t>Gmina Choroszcz</w:t>
      </w:r>
    </w:p>
    <w:p w14:paraId="677BB7BB" w14:textId="1ED525B7" w:rsidR="00F60A08" w:rsidRPr="009B7546" w:rsidRDefault="00F60A08" w:rsidP="009B7546">
      <w:pPr>
        <w:spacing w:before="120" w:after="120" w:line="276" w:lineRule="auto"/>
        <w:rPr>
          <w:rFonts w:ascii="Lato" w:hAnsi="Lato"/>
          <w:b/>
          <w:bCs/>
          <w:sz w:val="20"/>
          <w:szCs w:val="20"/>
        </w:rPr>
      </w:pPr>
      <w:r w:rsidRPr="009B7546">
        <w:rPr>
          <w:rFonts w:ascii="Lato" w:hAnsi="Lato"/>
          <w:i/>
          <w:iCs/>
          <w:sz w:val="20"/>
          <w:szCs w:val="20"/>
        </w:rPr>
        <w:t>Program polityki zdrowotnej „GRYPOODPORNI 65+”.</w:t>
      </w:r>
      <w:r w:rsidRPr="009B7546">
        <w:rPr>
          <w:rFonts w:ascii="Lato" w:hAnsi="Lato"/>
          <w:sz w:val="20"/>
          <w:szCs w:val="20"/>
        </w:rPr>
        <w:t xml:space="preserve"> W ramach programu przeprowadzono otwarty konkurs ofert, wyłaniając realizatora szczepień przeciwko grypie. Adresatami programu GRYPOODPORNI 65+ były osoby po 65 roku życia, zamieszkujące gminę Choroszcz. Do programu zostali zakwalifikowani mieszkańcy gminy Choroszcz, którzy najpóźniej w dniu szczepienia ukończyli 65 lat, wyrazili chęć uczestnictwa w programie, a ich stan zdrowia ustalony po uprzednich badaniach kwalifikujących, pozwolił na podanie szczepionki przeciwko grypie sezonowej. Łącznie zaszczepiono 277 osób.</w:t>
      </w:r>
    </w:p>
    <w:p w14:paraId="10447C7E" w14:textId="77777777" w:rsidR="00F60A08" w:rsidRPr="009B7546" w:rsidRDefault="00F60A08" w:rsidP="009B7546">
      <w:pPr>
        <w:spacing w:before="120" w:after="120" w:line="276" w:lineRule="auto"/>
        <w:rPr>
          <w:rFonts w:ascii="Lato" w:hAnsi="Lato"/>
          <w:b/>
          <w:bCs/>
          <w:sz w:val="20"/>
          <w:szCs w:val="20"/>
        </w:rPr>
      </w:pPr>
      <w:r w:rsidRPr="009B7546">
        <w:rPr>
          <w:rFonts w:ascii="Lato" w:hAnsi="Lato"/>
          <w:b/>
          <w:bCs/>
          <w:sz w:val="20"/>
          <w:szCs w:val="20"/>
        </w:rPr>
        <w:t>Gmina Michałowo</w:t>
      </w:r>
    </w:p>
    <w:p w14:paraId="1ADB7200" w14:textId="7214A961" w:rsidR="00191DA0" w:rsidRPr="009B7546" w:rsidRDefault="00F60A08" w:rsidP="009B7546">
      <w:pPr>
        <w:spacing w:before="120" w:after="120" w:line="276" w:lineRule="auto"/>
        <w:rPr>
          <w:rFonts w:ascii="Lato" w:hAnsi="Lato"/>
          <w:sz w:val="20"/>
          <w:szCs w:val="20"/>
        </w:rPr>
      </w:pPr>
      <w:r w:rsidRPr="009B7546">
        <w:rPr>
          <w:rFonts w:ascii="Lato" w:hAnsi="Lato"/>
          <w:i/>
          <w:iCs/>
          <w:sz w:val="20"/>
          <w:szCs w:val="20"/>
        </w:rPr>
        <w:t>Projekt „Centrum Wsparcia Mieszkańca”</w:t>
      </w:r>
      <w:r w:rsidRPr="009B7546">
        <w:rPr>
          <w:rFonts w:ascii="Lato" w:hAnsi="Lato"/>
          <w:sz w:val="20"/>
          <w:szCs w:val="20"/>
        </w:rPr>
        <w:t xml:space="preserve"> – mieszkańcy gminy otrzymali wsparcie socjalne, psychologa, terapeuty uzależnień i prawnika (w tym osoby starsze),</w:t>
      </w:r>
      <w:r w:rsidR="00713616" w:rsidRPr="009B7546">
        <w:rPr>
          <w:rFonts w:ascii="Lato" w:hAnsi="Lato"/>
          <w:sz w:val="20"/>
          <w:szCs w:val="20"/>
        </w:rPr>
        <w:t xml:space="preserve"> w </w:t>
      </w:r>
      <w:r w:rsidRPr="009B7546">
        <w:rPr>
          <w:rFonts w:ascii="Lato" w:hAnsi="Lato"/>
          <w:sz w:val="20"/>
          <w:szCs w:val="20"/>
        </w:rPr>
        <w:t xml:space="preserve">listopadzie 2023 r. zorganizowano skierowane do Seniorów bezpłatne warsztaty z zakresu przeciwdziałania przemocy wobec osób starszych, które przeprowadziła Fundacja Projekt Starsi z Warszawy. Omówione zostały zagadnienia z powyższego zakresu, min. charakterystyka zjawiska przemocy wobec osób starszych, czynniki wystąpienia ryzyka przemocy, jak i trudności i bariery w zgłaszaniu przemocy przez Seniorów. Ponadto, w siedzibie Urzędu Miejskiego w Michałowie równolegle odbyło się szkolenie członków Zespołu Interdyscyplinarnego </w:t>
      </w:r>
      <w:r w:rsidR="00D003B3" w:rsidRPr="009B7546">
        <w:rPr>
          <w:rFonts w:ascii="Lato" w:hAnsi="Lato"/>
          <w:sz w:val="20"/>
          <w:szCs w:val="20"/>
        </w:rPr>
        <w:br/>
      </w:r>
      <w:r w:rsidRPr="009B7546">
        <w:rPr>
          <w:rFonts w:ascii="Lato" w:hAnsi="Lato"/>
          <w:sz w:val="20"/>
          <w:szCs w:val="20"/>
        </w:rPr>
        <w:t>i grup diagnostyczno-pomocowych, w szkoleniu uczestniczyli również przedstawiciele ośrodków pomocy społecznej dwóch ościennych gmin Gródka i Zabłudowa. Spotkanie to miało na celu wzmocnienie współpracy, a także możliwość podzielenia się tzw. dobrymi praktykami w zakresie przeciwdziałania przemocy domowej wobec osób starszych.</w:t>
      </w:r>
    </w:p>
    <w:p w14:paraId="5BA31936" w14:textId="1D4ACAE5" w:rsidR="00F60A08" w:rsidRPr="009B7546" w:rsidRDefault="00461314" w:rsidP="009B7546">
      <w:pPr>
        <w:spacing w:before="120" w:after="120" w:line="276" w:lineRule="auto"/>
        <w:rPr>
          <w:rFonts w:ascii="Lato" w:hAnsi="Lato"/>
          <w:b/>
          <w:bCs/>
          <w:sz w:val="20"/>
          <w:szCs w:val="20"/>
        </w:rPr>
      </w:pPr>
      <w:r>
        <w:rPr>
          <w:rFonts w:ascii="Lato" w:hAnsi="Lato"/>
          <w:b/>
          <w:bCs/>
          <w:sz w:val="20"/>
          <w:szCs w:val="20"/>
        </w:rPr>
        <w:lastRenderedPageBreak/>
        <w:br/>
      </w:r>
      <w:r>
        <w:rPr>
          <w:rFonts w:ascii="Lato" w:hAnsi="Lato"/>
          <w:b/>
          <w:bCs/>
          <w:sz w:val="20"/>
          <w:szCs w:val="20"/>
        </w:rPr>
        <w:br/>
      </w:r>
      <w:r w:rsidR="00F60A08" w:rsidRPr="009B7546">
        <w:rPr>
          <w:rFonts w:ascii="Lato" w:hAnsi="Lato"/>
          <w:b/>
          <w:bCs/>
          <w:sz w:val="20"/>
          <w:szCs w:val="20"/>
        </w:rPr>
        <w:t>Gmina Krynki</w:t>
      </w:r>
    </w:p>
    <w:p w14:paraId="108DAD7B" w14:textId="1DB2EE85" w:rsidR="00F60A08" w:rsidRPr="009B7546" w:rsidRDefault="00F60A08" w:rsidP="009B7546">
      <w:pPr>
        <w:spacing w:before="120" w:after="120" w:line="276" w:lineRule="auto"/>
        <w:rPr>
          <w:rFonts w:ascii="Lato" w:hAnsi="Lato"/>
          <w:sz w:val="20"/>
          <w:szCs w:val="20"/>
        </w:rPr>
      </w:pPr>
      <w:r w:rsidRPr="009B7546">
        <w:rPr>
          <w:rFonts w:ascii="Lato" w:hAnsi="Lato"/>
          <w:i/>
          <w:iCs/>
          <w:sz w:val="20"/>
          <w:szCs w:val="20"/>
        </w:rPr>
        <w:t>Projekt „Eko-świadomi Krynkowianie”</w:t>
      </w:r>
      <w:r w:rsidRPr="009B7546">
        <w:rPr>
          <w:rFonts w:ascii="Lato" w:hAnsi="Lato"/>
          <w:sz w:val="20"/>
          <w:szCs w:val="20"/>
        </w:rPr>
        <w:t xml:space="preserve"> - warsztaty zielarskie, gotowania z resztek, eko- fakty i mity, eko-planowanie przestrzeni.</w:t>
      </w:r>
    </w:p>
    <w:p w14:paraId="41A5EB92" w14:textId="74751697" w:rsidR="00F60A08" w:rsidRPr="009B7546" w:rsidRDefault="00F60A08" w:rsidP="009B7546">
      <w:pPr>
        <w:spacing w:before="120" w:after="120" w:line="276" w:lineRule="auto"/>
        <w:rPr>
          <w:rFonts w:ascii="Lato" w:hAnsi="Lato"/>
          <w:sz w:val="20"/>
          <w:szCs w:val="20"/>
        </w:rPr>
      </w:pPr>
      <w:r w:rsidRPr="009B7546">
        <w:rPr>
          <w:rFonts w:ascii="Lato" w:hAnsi="Lato"/>
          <w:i/>
          <w:iCs/>
          <w:sz w:val="20"/>
          <w:szCs w:val="20"/>
        </w:rPr>
        <w:t>Projekt „Jak rozmawiać? Wspieranie umiejętności informacyjnych jako podstawowej kompetencji świadomego obywatelstwa w demokracji uczestniczącej”,</w:t>
      </w:r>
      <w:r w:rsidRPr="009B7546">
        <w:rPr>
          <w:rFonts w:ascii="Lato" w:hAnsi="Lato"/>
          <w:sz w:val="20"/>
          <w:szCs w:val="20"/>
        </w:rPr>
        <w:t xml:space="preserve"> tematyka: czy czujesz, że Krynki to twój dom, skąd się biorą plotki, kobiety i mężczyźni i ich pasje, czy pandemia zmieniła kryńskie społeczeństwo, porozmawiajmy </w:t>
      </w:r>
      <w:r w:rsidR="00D003B3" w:rsidRPr="009B7546">
        <w:rPr>
          <w:rFonts w:ascii="Lato" w:hAnsi="Lato"/>
          <w:sz w:val="20"/>
          <w:szCs w:val="20"/>
        </w:rPr>
        <w:br/>
      </w:r>
      <w:r w:rsidRPr="009B7546">
        <w:rPr>
          <w:rFonts w:ascii="Lato" w:hAnsi="Lato"/>
          <w:sz w:val="20"/>
          <w:szCs w:val="20"/>
        </w:rPr>
        <w:t xml:space="preserve">o sztuce starzenia się, jak sobie poradzić ze stresem, czy wpływają na nas media (tv, reklamy, wiadomości), jak dbamy o nasze zdrowie, zdrowie darem natury.        </w:t>
      </w:r>
    </w:p>
    <w:p w14:paraId="154B2917" w14:textId="77777777" w:rsidR="00F60A08" w:rsidRPr="009B7546" w:rsidRDefault="00F60A08" w:rsidP="009B7546">
      <w:pPr>
        <w:spacing w:before="120" w:after="120" w:line="276" w:lineRule="auto"/>
        <w:rPr>
          <w:rFonts w:ascii="Lato" w:hAnsi="Lato"/>
          <w:b/>
          <w:bCs/>
          <w:sz w:val="20"/>
          <w:szCs w:val="20"/>
        </w:rPr>
      </w:pPr>
      <w:r w:rsidRPr="009B7546">
        <w:rPr>
          <w:rFonts w:ascii="Lato" w:hAnsi="Lato"/>
          <w:b/>
          <w:bCs/>
          <w:sz w:val="20"/>
          <w:szCs w:val="20"/>
        </w:rPr>
        <w:t>Miasto Siemiatycze</w:t>
      </w:r>
    </w:p>
    <w:p w14:paraId="259BF357" w14:textId="4AF09A7D" w:rsidR="00F60A08" w:rsidRPr="009B7546" w:rsidRDefault="00F60A08" w:rsidP="009B7546">
      <w:pPr>
        <w:spacing w:before="120" w:after="120" w:line="276" w:lineRule="auto"/>
        <w:rPr>
          <w:rFonts w:ascii="Lato" w:hAnsi="Lato"/>
          <w:sz w:val="20"/>
          <w:szCs w:val="20"/>
        </w:rPr>
      </w:pPr>
      <w:r w:rsidRPr="009B7546">
        <w:rPr>
          <w:rFonts w:ascii="Lato" w:hAnsi="Lato"/>
          <w:sz w:val="20"/>
          <w:szCs w:val="20"/>
        </w:rPr>
        <w:t xml:space="preserve">Uniwersytet Trzeciego Wieku - placówka dydaktyczna dla osób dojrzałych. Głównym celem jej działalności jest aktywizacja i integracja poprzez działania edukacyjne, wykłady, warsztaty, kursy, grupowe wyjścia i wyjazdy - zrzesza 245 słuchaczy. W 2023 r. słuchacze UTW skorzystali z szerokiej oferty zajęć fakultatywnych, min. gimnastyka na basenie, zajęć ze śpiewu, zajęć kulinarnych, gimnastyki usprawniającej,  terapii zajęciowej. Ponadto brali udział w zajęciach komputerowych i nauki języka angielskiego. Uczestniczyli w  warsztatach: zielarskich „Zioła dla seniora”, rękodzieła metodą decoupage, kulinarnych i plastycznych oraz  w wykładach obejmujących zagadnienia  min. z historii, medycyny, prawa, psychologii, geriatrii, kultury, bezpieczeństwa, ekologii. Przy Uniwersytecie Trzeciego Wieku działa zespół wokalno-recytatorski oraz zespół kabaretowy. </w:t>
      </w:r>
    </w:p>
    <w:p w14:paraId="6AD31E27" w14:textId="77777777" w:rsidR="00F60A08" w:rsidRPr="009B7546" w:rsidRDefault="00F60A08" w:rsidP="009B7546">
      <w:pPr>
        <w:spacing w:before="120" w:after="120" w:line="276" w:lineRule="auto"/>
        <w:rPr>
          <w:rFonts w:ascii="Lato" w:hAnsi="Lato"/>
          <w:b/>
          <w:bCs/>
          <w:sz w:val="20"/>
          <w:szCs w:val="20"/>
        </w:rPr>
      </w:pPr>
      <w:r w:rsidRPr="009B7546">
        <w:rPr>
          <w:rFonts w:ascii="Lato" w:hAnsi="Lato"/>
          <w:b/>
          <w:bCs/>
          <w:sz w:val="20"/>
          <w:szCs w:val="20"/>
        </w:rPr>
        <w:t>Gmina Łapy</w:t>
      </w:r>
    </w:p>
    <w:p w14:paraId="4038BE4C" w14:textId="77777777" w:rsidR="00F60A08" w:rsidRPr="009B7546" w:rsidRDefault="00F60A08" w:rsidP="009B7546">
      <w:pPr>
        <w:spacing w:before="120" w:after="120" w:line="276" w:lineRule="auto"/>
        <w:rPr>
          <w:rFonts w:ascii="Lato" w:hAnsi="Lato"/>
          <w:sz w:val="20"/>
          <w:szCs w:val="20"/>
        </w:rPr>
      </w:pPr>
      <w:r w:rsidRPr="009B7546">
        <w:rPr>
          <w:rFonts w:ascii="Lato" w:hAnsi="Lato"/>
          <w:sz w:val="20"/>
          <w:szCs w:val="20"/>
        </w:rPr>
        <w:t>Centrum Aktywności Społecznej zrealizowało na rzecz osób starszych następujące działania:</w:t>
      </w:r>
    </w:p>
    <w:p w14:paraId="5BE93476" w14:textId="77777777" w:rsidR="00F60A08" w:rsidRPr="009B7546" w:rsidRDefault="00F60A08" w:rsidP="009B7546">
      <w:pPr>
        <w:pStyle w:val="Akapitzlist"/>
        <w:numPr>
          <w:ilvl w:val="0"/>
          <w:numId w:val="40"/>
        </w:numPr>
        <w:spacing w:before="120" w:after="120" w:line="276" w:lineRule="auto"/>
        <w:rPr>
          <w:rFonts w:ascii="Lato" w:hAnsi="Lato"/>
          <w:sz w:val="20"/>
          <w:szCs w:val="20"/>
        </w:rPr>
      </w:pPr>
      <w:r w:rsidRPr="009B7546">
        <w:rPr>
          <w:rFonts w:ascii="Lato" w:hAnsi="Lato"/>
          <w:sz w:val="20"/>
          <w:szCs w:val="20"/>
        </w:rPr>
        <w:t>Zumba Gold - program sportowy skierowany do osób starszych, którzy długo nie praktykowali żadnej aktywności fizycznej lub ze względu na problemy z nadwagą, stawami czy kręgosłupem mają ograniczone możliwości treningów - ok. 25 osób w każdym miesiącu.</w:t>
      </w:r>
    </w:p>
    <w:p w14:paraId="1C8E7E51" w14:textId="0348862A" w:rsidR="00F60A08" w:rsidRPr="009B7546" w:rsidRDefault="00F60A08" w:rsidP="009B7546">
      <w:pPr>
        <w:pStyle w:val="Akapitzlist"/>
        <w:numPr>
          <w:ilvl w:val="0"/>
          <w:numId w:val="40"/>
        </w:numPr>
        <w:spacing w:before="120" w:after="120" w:line="276" w:lineRule="auto"/>
        <w:rPr>
          <w:rFonts w:ascii="Lato" w:hAnsi="Lato"/>
          <w:sz w:val="20"/>
          <w:szCs w:val="20"/>
        </w:rPr>
      </w:pPr>
      <w:r w:rsidRPr="009B7546">
        <w:rPr>
          <w:rFonts w:ascii="Lato" w:hAnsi="Lato"/>
          <w:sz w:val="20"/>
          <w:szCs w:val="20"/>
        </w:rPr>
        <w:t xml:space="preserve">Grupa wsparcia seniorów – Metoda poliwagalna – wsparcie seniorów w dbaniu o zdrowie </w:t>
      </w:r>
      <w:r w:rsidR="00D003B3" w:rsidRPr="009B7546">
        <w:rPr>
          <w:rFonts w:ascii="Lato" w:hAnsi="Lato"/>
          <w:sz w:val="20"/>
          <w:szCs w:val="20"/>
        </w:rPr>
        <w:br/>
      </w:r>
      <w:r w:rsidRPr="009B7546">
        <w:rPr>
          <w:rFonts w:ascii="Lato" w:hAnsi="Lato"/>
          <w:sz w:val="20"/>
          <w:szCs w:val="20"/>
        </w:rPr>
        <w:t>i dobre samopoczucie - uczestniczyło 14 osób.</w:t>
      </w:r>
    </w:p>
    <w:p w14:paraId="2190AF09" w14:textId="309CBBC8" w:rsidR="00F60A08" w:rsidRPr="009B7546" w:rsidRDefault="00F60A08" w:rsidP="009B7546">
      <w:pPr>
        <w:pStyle w:val="Akapitzlist"/>
        <w:numPr>
          <w:ilvl w:val="0"/>
          <w:numId w:val="40"/>
        </w:numPr>
        <w:spacing w:before="120" w:after="120" w:line="276" w:lineRule="auto"/>
        <w:rPr>
          <w:rFonts w:ascii="Lato" w:hAnsi="Lato"/>
          <w:sz w:val="20"/>
          <w:szCs w:val="20"/>
        </w:rPr>
      </w:pPr>
      <w:r w:rsidRPr="009B7546">
        <w:rPr>
          <w:rFonts w:ascii="Lato" w:hAnsi="Lato"/>
          <w:sz w:val="20"/>
          <w:szCs w:val="20"/>
        </w:rPr>
        <w:t xml:space="preserve">Pilates - program skierowany również do osób starszych. Ćwiczenia pilates rozciągały </w:t>
      </w:r>
      <w:r w:rsidR="00D003B3" w:rsidRPr="009B7546">
        <w:rPr>
          <w:rFonts w:ascii="Lato" w:hAnsi="Lato"/>
          <w:sz w:val="20"/>
          <w:szCs w:val="20"/>
        </w:rPr>
        <w:br/>
      </w:r>
      <w:r w:rsidRPr="009B7546">
        <w:rPr>
          <w:rFonts w:ascii="Lato" w:hAnsi="Lato"/>
          <w:sz w:val="20"/>
          <w:szCs w:val="20"/>
        </w:rPr>
        <w:t>i wzmacniały wszystkie partie mięśniowe, poprawiały krążenie krwi i zwalczały ból pleców</w:t>
      </w:r>
      <w:r w:rsidR="00D003B3" w:rsidRPr="009B7546">
        <w:rPr>
          <w:rFonts w:ascii="Lato" w:hAnsi="Lato"/>
          <w:sz w:val="20"/>
          <w:szCs w:val="20"/>
        </w:rPr>
        <w:t>—</w:t>
      </w:r>
      <w:r w:rsidRPr="009B7546">
        <w:rPr>
          <w:rFonts w:ascii="Lato" w:hAnsi="Lato"/>
          <w:sz w:val="20"/>
          <w:szCs w:val="20"/>
        </w:rPr>
        <w:t>ok. 25 osób każdego miesiąca.</w:t>
      </w:r>
    </w:p>
    <w:p w14:paraId="4697BC4B" w14:textId="77777777" w:rsidR="00F60A08" w:rsidRPr="009B7546" w:rsidRDefault="00F60A08" w:rsidP="009B7546">
      <w:pPr>
        <w:pStyle w:val="Akapitzlist"/>
        <w:numPr>
          <w:ilvl w:val="0"/>
          <w:numId w:val="40"/>
        </w:numPr>
        <w:spacing w:before="120" w:after="120" w:line="276" w:lineRule="auto"/>
        <w:rPr>
          <w:rFonts w:ascii="Lato" w:hAnsi="Lato"/>
          <w:sz w:val="20"/>
          <w:szCs w:val="20"/>
        </w:rPr>
      </w:pPr>
      <w:r w:rsidRPr="009B7546">
        <w:rPr>
          <w:rFonts w:ascii="Lato" w:hAnsi="Lato"/>
          <w:sz w:val="20"/>
          <w:szCs w:val="20"/>
        </w:rPr>
        <w:t>Metoda Feldenkraisa - program skierowany głównie do osób starszych, jest procesem uczenia się, nabywania nowych możliwości ruchowych i poznawania świadomości własnego ciała i usprawniania funkcji organizmu – ok. 15 osób każdego miesiąca.</w:t>
      </w:r>
    </w:p>
    <w:p w14:paraId="3D1D952F" w14:textId="55A6F566" w:rsidR="00F60A08" w:rsidRPr="009B7546" w:rsidRDefault="00F60A08" w:rsidP="009B7546">
      <w:pPr>
        <w:pStyle w:val="Akapitzlist"/>
        <w:numPr>
          <w:ilvl w:val="0"/>
          <w:numId w:val="41"/>
        </w:numPr>
        <w:spacing w:before="120" w:after="120" w:line="276" w:lineRule="auto"/>
        <w:rPr>
          <w:rFonts w:ascii="Lato" w:hAnsi="Lato"/>
          <w:sz w:val="20"/>
          <w:szCs w:val="20"/>
        </w:rPr>
      </w:pPr>
      <w:r w:rsidRPr="009B7546">
        <w:rPr>
          <w:rFonts w:ascii="Lato" w:hAnsi="Lato"/>
          <w:sz w:val="20"/>
          <w:szCs w:val="20"/>
        </w:rPr>
        <w:t xml:space="preserve">Warsztaty - Kabaret - warsztaty teatralne z udziałem seniorów. Podczas zajęć seniorzy rozwijali w sobie kreatywność zdobyli doświadczenie w pracy nad tekstem oraz pracy w grupie, ćwiczyli techniki mowy. Warsztaty miały na celu zachęcenie do poszukiwania własnej autentyczności </w:t>
      </w:r>
      <w:r w:rsidR="00D003B3" w:rsidRPr="009B7546">
        <w:rPr>
          <w:rFonts w:ascii="Lato" w:hAnsi="Lato"/>
          <w:sz w:val="20"/>
          <w:szCs w:val="20"/>
        </w:rPr>
        <w:br/>
      </w:r>
      <w:r w:rsidRPr="009B7546">
        <w:rPr>
          <w:rFonts w:ascii="Lato" w:hAnsi="Lato"/>
          <w:sz w:val="20"/>
          <w:szCs w:val="20"/>
        </w:rPr>
        <w:t>i nowych form ekspresji - ok. 11 osób.</w:t>
      </w:r>
    </w:p>
    <w:p w14:paraId="32F0EF96" w14:textId="77777777" w:rsidR="00F60A08" w:rsidRPr="009B7546" w:rsidRDefault="00F60A08" w:rsidP="009B7546">
      <w:pPr>
        <w:spacing w:before="120" w:after="120" w:line="276" w:lineRule="auto"/>
        <w:rPr>
          <w:rFonts w:ascii="Lato" w:hAnsi="Lato"/>
          <w:b/>
          <w:bCs/>
          <w:color w:val="2F5496" w:themeColor="accent1" w:themeShade="BF"/>
          <w:sz w:val="20"/>
          <w:szCs w:val="20"/>
          <w:u w:val="single"/>
        </w:rPr>
      </w:pPr>
      <w:r w:rsidRPr="009B7546">
        <w:rPr>
          <w:rFonts w:ascii="Lato" w:hAnsi="Lato"/>
          <w:b/>
          <w:bCs/>
          <w:color w:val="2F5496" w:themeColor="accent1" w:themeShade="BF"/>
          <w:sz w:val="20"/>
          <w:szCs w:val="20"/>
          <w:u w:val="single"/>
        </w:rPr>
        <w:t>Przykłady innowacyjnych rozwiązań</w:t>
      </w:r>
    </w:p>
    <w:p w14:paraId="60241A38" w14:textId="77777777" w:rsidR="00F60A08" w:rsidRPr="009B7546" w:rsidRDefault="00F60A08" w:rsidP="009B7546">
      <w:pPr>
        <w:spacing w:before="120" w:after="120" w:line="276" w:lineRule="auto"/>
        <w:rPr>
          <w:rFonts w:ascii="Lato" w:hAnsi="Lato"/>
          <w:b/>
          <w:bCs/>
          <w:sz w:val="20"/>
          <w:szCs w:val="20"/>
        </w:rPr>
      </w:pPr>
      <w:r w:rsidRPr="009B7546">
        <w:rPr>
          <w:rFonts w:ascii="Lato" w:hAnsi="Lato"/>
          <w:b/>
          <w:bCs/>
          <w:sz w:val="20"/>
          <w:szCs w:val="20"/>
        </w:rPr>
        <w:t>Miasto Białystok</w:t>
      </w:r>
    </w:p>
    <w:p w14:paraId="2289CCC0" w14:textId="01212313" w:rsidR="00F60A08" w:rsidRPr="009B7546" w:rsidRDefault="00F60A08" w:rsidP="009B7546">
      <w:pPr>
        <w:spacing w:before="120" w:after="120" w:line="276" w:lineRule="auto"/>
        <w:rPr>
          <w:rFonts w:ascii="Lato" w:hAnsi="Lato"/>
          <w:sz w:val="20"/>
          <w:szCs w:val="20"/>
        </w:rPr>
      </w:pPr>
      <w:r w:rsidRPr="009B7546">
        <w:rPr>
          <w:rFonts w:ascii="Lato" w:hAnsi="Lato"/>
          <w:sz w:val="20"/>
          <w:szCs w:val="20"/>
        </w:rPr>
        <w:t xml:space="preserve">W ramach </w:t>
      </w:r>
      <w:r w:rsidRPr="009B7546">
        <w:rPr>
          <w:rFonts w:ascii="Lato" w:hAnsi="Lato"/>
          <w:i/>
          <w:iCs/>
          <w:sz w:val="20"/>
          <w:szCs w:val="20"/>
        </w:rPr>
        <w:t>Karty Aktywnego Seniora</w:t>
      </w:r>
      <w:r w:rsidRPr="009B7546">
        <w:rPr>
          <w:rFonts w:ascii="Lato" w:hAnsi="Lato"/>
          <w:sz w:val="20"/>
          <w:szCs w:val="20"/>
        </w:rPr>
        <w:t xml:space="preserve"> osoby, które ukończyły 60 lat i osiągały dochodów wysokości niższej od kryterium dochodowego obowiązującego przy udzielaniu świadczeń z pomocy społecznej, mogły ubiegać się o bilet specjalny seniora. W okresie od 01.01.2023 r. do 31.12.2023 r. wydano  85 zaświadczeń w celu uzyskania ww. biletu.</w:t>
      </w:r>
    </w:p>
    <w:p w14:paraId="2ED86485" w14:textId="6F4B3B49" w:rsidR="00F60A08" w:rsidRPr="009B7546" w:rsidRDefault="00F60A08" w:rsidP="009B7546">
      <w:pPr>
        <w:spacing w:before="120" w:after="120" w:line="276" w:lineRule="auto"/>
        <w:rPr>
          <w:rFonts w:ascii="Lato" w:hAnsi="Lato"/>
          <w:sz w:val="20"/>
          <w:szCs w:val="20"/>
        </w:rPr>
      </w:pPr>
      <w:r w:rsidRPr="009B7546">
        <w:rPr>
          <w:rFonts w:ascii="Lato" w:hAnsi="Lato"/>
          <w:sz w:val="20"/>
          <w:szCs w:val="20"/>
        </w:rPr>
        <w:t xml:space="preserve">Osoby niepełnosprawne zamieszkałe w Białymstoku w wieku 60 lat i więcej mogły ubiegać się o dofinansowanie ze środków PFRON w ramach realizacji pilotażowego programu „Aktywny samorząd" ukierunkowanego na wyeliminowanie lub zmniejszenie barier ograniczających uczestnictwo osób </w:t>
      </w:r>
      <w:r w:rsidRPr="009B7546">
        <w:rPr>
          <w:rFonts w:ascii="Lato" w:hAnsi="Lato"/>
          <w:sz w:val="20"/>
          <w:szCs w:val="20"/>
        </w:rPr>
        <w:lastRenderedPageBreak/>
        <w:t xml:space="preserve">niepełnosprawnych w życiu społecznym i zawodowym i uzyskały pomoc w zakupie i montażu oprzyrządowania do posiadanego samochodu, pomoc w zakupie sprzętu elektronicznego </w:t>
      </w:r>
      <w:r w:rsidR="00D003B3" w:rsidRPr="009B7546">
        <w:rPr>
          <w:rFonts w:ascii="Lato" w:hAnsi="Lato"/>
          <w:sz w:val="20"/>
          <w:szCs w:val="20"/>
        </w:rPr>
        <w:br/>
      </w:r>
      <w:r w:rsidRPr="009B7546">
        <w:rPr>
          <w:rFonts w:ascii="Lato" w:hAnsi="Lato"/>
          <w:sz w:val="20"/>
          <w:szCs w:val="20"/>
        </w:rPr>
        <w:t>i oprogramowania, pomoc w utrzymaniu sprawności technicznej posiadanego skutera lub wózka inwalidzkiego o napędzie elektrycznym, pomoc w zakupie protezy kończyny, w której zastosowano nowoczesne rozwiązania techniczne oraz pomoc w zakupie skutera inwalidzkiego o napędzie elektrycznym lub oprzyrządowania elektrycznego do wózka ręcznego.</w:t>
      </w:r>
    </w:p>
    <w:p w14:paraId="3E950E12" w14:textId="77777777" w:rsidR="00F60A08" w:rsidRPr="009B7546" w:rsidRDefault="00F60A08" w:rsidP="009B7546">
      <w:pPr>
        <w:spacing w:before="120" w:after="120" w:line="276" w:lineRule="auto"/>
        <w:rPr>
          <w:rFonts w:ascii="Lato" w:hAnsi="Lato"/>
          <w:b/>
          <w:bCs/>
          <w:sz w:val="20"/>
          <w:szCs w:val="20"/>
        </w:rPr>
      </w:pPr>
      <w:r w:rsidRPr="009B7546">
        <w:rPr>
          <w:rFonts w:ascii="Lato" w:hAnsi="Lato"/>
          <w:b/>
          <w:bCs/>
          <w:sz w:val="20"/>
          <w:szCs w:val="20"/>
        </w:rPr>
        <w:t>Gmina Nowogród</w:t>
      </w:r>
    </w:p>
    <w:p w14:paraId="5CD36CD5" w14:textId="342E3FE1" w:rsidR="00F60A08" w:rsidRPr="009B7546" w:rsidRDefault="00F60A08" w:rsidP="009B7546">
      <w:pPr>
        <w:spacing w:before="120" w:after="120" w:line="276" w:lineRule="auto"/>
        <w:rPr>
          <w:rFonts w:ascii="Lato" w:hAnsi="Lato"/>
          <w:sz w:val="20"/>
          <w:szCs w:val="20"/>
        </w:rPr>
      </w:pPr>
      <w:r w:rsidRPr="009B7546">
        <w:rPr>
          <w:rFonts w:ascii="Lato" w:hAnsi="Lato"/>
          <w:i/>
          <w:iCs/>
          <w:sz w:val="20"/>
          <w:szCs w:val="20"/>
        </w:rPr>
        <w:t>„Teleopieka i usługi sąsiedzkie dla seniorów”.</w:t>
      </w:r>
      <w:r w:rsidRPr="009B7546">
        <w:rPr>
          <w:rFonts w:ascii="Lato" w:hAnsi="Lato"/>
          <w:sz w:val="20"/>
          <w:szCs w:val="20"/>
        </w:rPr>
        <w:t xml:space="preserve"> Celem projektu było uzupełnienie systemu wsparcia gmin </w:t>
      </w:r>
      <w:r w:rsidR="00D003B3" w:rsidRPr="009B7546">
        <w:rPr>
          <w:rFonts w:ascii="Lato" w:hAnsi="Lato"/>
          <w:sz w:val="20"/>
          <w:szCs w:val="20"/>
        </w:rPr>
        <w:br/>
      </w:r>
      <w:r w:rsidRPr="009B7546">
        <w:rPr>
          <w:rFonts w:ascii="Lato" w:hAnsi="Lato"/>
          <w:sz w:val="20"/>
          <w:szCs w:val="20"/>
        </w:rPr>
        <w:t xml:space="preserve">w powiecie łomżyńskim na rzecz osób 60+ w postaci usług opiekuńczych świadczonych lokalnej społeczności w formie usług sąsiedzkich i zdalnej opieki wykorzystując opaski telemetryczne. Każdy </w:t>
      </w:r>
      <w:r w:rsidR="00D003B3" w:rsidRPr="009B7546">
        <w:rPr>
          <w:rFonts w:ascii="Lato" w:hAnsi="Lato"/>
          <w:sz w:val="20"/>
          <w:szCs w:val="20"/>
        </w:rPr>
        <w:br/>
      </w:r>
      <w:r w:rsidRPr="009B7546">
        <w:rPr>
          <w:rFonts w:ascii="Lato" w:hAnsi="Lato"/>
          <w:sz w:val="20"/>
          <w:szCs w:val="20"/>
        </w:rPr>
        <w:t xml:space="preserve">z uczestników otrzymał dodatkową pomoc w formie: usługi teleopieki, pomocy doradcy życiowego, psychologa, fizjoterapeuty/ diabetyka/ rehabilitanta. Opiekunowie świadczyli pomoc w codziennym życiu, np. pomoc w utrzymaniu higieny osobistej, karmieniu, podawaniu leków, w utrzymaniu mieszkania w czystości, w kontaktach z lekarzem itp. </w:t>
      </w:r>
    </w:p>
    <w:p w14:paraId="36032256" w14:textId="77777777" w:rsidR="00F60A08" w:rsidRPr="009B7546" w:rsidRDefault="00F60A08" w:rsidP="009B7546">
      <w:pPr>
        <w:spacing w:before="120" w:after="120" w:line="276" w:lineRule="auto"/>
        <w:rPr>
          <w:rFonts w:ascii="Lato" w:hAnsi="Lato"/>
          <w:b/>
          <w:bCs/>
          <w:sz w:val="20"/>
          <w:szCs w:val="20"/>
        </w:rPr>
      </w:pPr>
      <w:r w:rsidRPr="009B7546">
        <w:rPr>
          <w:rFonts w:ascii="Lato" w:hAnsi="Lato"/>
          <w:b/>
          <w:bCs/>
          <w:sz w:val="20"/>
          <w:szCs w:val="20"/>
        </w:rPr>
        <w:t>Gmina Mielnik</w:t>
      </w:r>
    </w:p>
    <w:p w14:paraId="5C71AD84" w14:textId="6D557061" w:rsidR="00F60A08" w:rsidRPr="009B7546" w:rsidRDefault="00F60A08" w:rsidP="009B7546">
      <w:pPr>
        <w:spacing w:before="120" w:after="120" w:line="276" w:lineRule="auto"/>
        <w:rPr>
          <w:rFonts w:ascii="Lato" w:hAnsi="Lato"/>
          <w:sz w:val="20"/>
          <w:szCs w:val="20"/>
        </w:rPr>
      </w:pPr>
      <w:r w:rsidRPr="009B7546">
        <w:rPr>
          <w:rFonts w:ascii="Lato" w:hAnsi="Lato"/>
          <w:i/>
          <w:iCs/>
          <w:sz w:val="20"/>
          <w:szCs w:val="20"/>
        </w:rPr>
        <w:t>Książka na telefon</w:t>
      </w:r>
      <w:r w:rsidRPr="009B7546">
        <w:rPr>
          <w:rFonts w:ascii="Lato" w:hAnsi="Lato"/>
          <w:sz w:val="20"/>
          <w:szCs w:val="20"/>
        </w:rPr>
        <w:t xml:space="preserve">. Gminna Biblioteka Publiczna realizuje usługę polegającą na dostarczaniu książek </w:t>
      </w:r>
      <w:r w:rsidR="00D003B3" w:rsidRPr="009B7546">
        <w:rPr>
          <w:rFonts w:ascii="Lato" w:hAnsi="Lato"/>
          <w:sz w:val="20"/>
          <w:szCs w:val="20"/>
        </w:rPr>
        <w:br/>
      </w:r>
      <w:r w:rsidRPr="009B7546">
        <w:rPr>
          <w:rFonts w:ascii="Lato" w:hAnsi="Lato"/>
          <w:sz w:val="20"/>
          <w:szCs w:val="20"/>
        </w:rPr>
        <w:t xml:space="preserve">do domów osób starszych, schorowanych, niepełnosprawnych. </w:t>
      </w:r>
    </w:p>
    <w:p w14:paraId="101A7B52" w14:textId="77777777" w:rsidR="00F60A08" w:rsidRPr="009B7546" w:rsidRDefault="00F60A08" w:rsidP="009B7546">
      <w:pPr>
        <w:spacing w:before="120" w:after="120" w:line="276" w:lineRule="auto"/>
        <w:rPr>
          <w:rFonts w:ascii="Lato" w:hAnsi="Lato"/>
          <w:b/>
          <w:bCs/>
          <w:sz w:val="20"/>
          <w:szCs w:val="20"/>
        </w:rPr>
      </w:pPr>
      <w:r w:rsidRPr="009B7546">
        <w:rPr>
          <w:rFonts w:ascii="Lato" w:hAnsi="Lato"/>
          <w:b/>
          <w:bCs/>
          <w:sz w:val="20"/>
          <w:szCs w:val="20"/>
        </w:rPr>
        <w:t xml:space="preserve">Gmina Jedwabne </w:t>
      </w:r>
    </w:p>
    <w:p w14:paraId="1FA8BA7F" w14:textId="01C52AAF" w:rsidR="00F60A08" w:rsidRPr="009B7546" w:rsidRDefault="00F60A08" w:rsidP="009B7546">
      <w:pPr>
        <w:spacing w:before="120" w:after="120" w:line="276" w:lineRule="auto"/>
        <w:rPr>
          <w:rFonts w:ascii="Lato" w:hAnsi="Lato"/>
          <w:sz w:val="20"/>
          <w:szCs w:val="20"/>
        </w:rPr>
      </w:pPr>
      <w:r w:rsidRPr="009B7546">
        <w:rPr>
          <w:rFonts w:ascii="Lato" w:hAnsi="Lato"/>
          <w:i/>
          <w:iCs/>
          <w:sz w:val="20"/>
          <w:szCs w:val="20"/>
        </w:rPr>
        <w:t>Projekt „Usługi indywidualnego transportu door to door oraz poprawa dostępności architektonicznej wielorodzinnych budynków mieszkalnych”.</w:t>
      </w:r>
      <w:r w:rsidRPr="009B7546">
        <w:rPr>
          <w:rFonts w:ascii="Lato" w:hAnsi="Lato"/>
          <w:sz w:val="20"/>
          <w:szCs w:val="20"/>
        </w:rPr>
        <w:t xml:space="preserve"> Głównym celem projektu było ułatwienie integracji społeczno-zawodowej osób z potrzebami wsparcia w zakresie mobilności poprzez zapewnienie przez OPS w Jedwabnem usługi indywidualnego transportu door to door. Osoby starsze korzystały z transportu bezpłatnie, dojeżdżały na wizyty lekarskie do lekarzy specjalistów oraz były dowożone na rehabilitację.</w:t>
      </w:r>
    </w:p>
    <w:p w14:paraId="27076AFC" w14:textId="77777777" w:rsidR="00F60A08" w:rsidRPr="009B7546" w:rsidRDefault="00F60A08" w:rsidP="009B7546">
      <w:pPr>
        <w:spacing w:before="120" w:after="120" w:line="276" w:lineRule="auto"/>
        <w:rPr>
          <w:rFonts w:ascii="Lato" w:hAnsi="Lato"/>
          <w:b/>
          <w:bCs/>
          <w:sz w:val="20"/>
          <w:szCs w:val="20"/>
        </w:rPr>
      </w:pPr>
      <w:r w:rsidRPr="009B7546">
        <w:rPr>
          <w:rFonts w:ascii="Lato" w:hAnsi="Lato"/>
          <w:b/>
          <w:bCs/>
          <w:sz w:val="20"/>
          <w:szCs w:val="20"/>
        </w:rPr>
        <w:t>Gmina Filipów</w:t>
      </w:r>
    </w:p>
    <w:p w14:paraId="62A01F02" w14:textId="77777777" w:rsidR="00F60A08" w:rsidRPr="009B7546" w:rsidRDefault="00F60A08" w:rsidP="009B7546">
      <w:pPr>
        <w:spacing w:before="120" w:after="120" w:line="276" w:lineRule="auto"/>
        <w:rPr>
          <w:rFonts w:ascii="Lato" w:hAnsi="Lato"/>
          <w:sz w:val="20"/>
          <w:szCs w:val="20"/>
        </w:rPr>
      </w:pPr>
      <w:r w:rsidRPr="009B7546">
        <w:rPr>
          <w:rFonts w:ascii="Lato" w:hAnsi="Lato"/>
          <w:sz w:val="20"/>
          <w:szCs w:val="20"/>
        </w:rPr>
        <w:t>Gminna Biblioteka Publiczna w Filipowie podpisała umowę użyczenia odtwarzacza cyfrowej książki mówionej ze Stowarzyszeniem Pomocy Osobom Niepełnosprawnym ,,LARIX”, co pozwala osobom starszym z dysfunkcją wzroku korzystać z czytnika.</w:t>
      </w:r>
    </w:p>
    <w:p w14:paraId="33D28B49" w14:textId="77777777" w:rsidR="00F60A08" w:rsidRPr="009B7546" w:rsidRDefault="00F60A08" w:rsidP="009B7546">
      <w:pPr>
        <w:spacing w:before="120" w:after="120" w:line="276" w:lineRule="auto"/>
        <w:jc w:val="both"/>
        <w:rPr>
          <w:rFonts w:ascii="Lato" w:hAnsi="Lato"/>
          <w:sz w:val="20"/>
          <w:szCs w:val="20"/>
        </w:rPr>
      </w:pPr>
    </w:p>
    <w:p w14:paraId="4AF71E0E" w14:textId="77777777" w:rsidR="00DE49E7" w:rsidRDefault="00DE49E7" w:rsidP="00AE3F6E">
      <w:pPr>
        <w:pStyle w:val="Nagwek2"/>
        <w:sectPr w:rsidR="00DE49E7">
          <w:pgSz w:w="11906" w:h="16838"/>
          <w:pgMar w:top="1417" w:right="1417" w:bottom="1417" w:left="1417" w:header="708" w:footer="708" w:gutter="0"/>
          <w:cols w:space="708"/>
          <w:docGrid w:linePitch="360"/>
        </w:sectPr>
      </w:pPr>
      <w:bookmarkStart w:id="44" w:name="_Toc172619431"/>
    </w:p>
    <w:p w14:paraId="2F363727" w14:textId="77777777" w:rsidR="00F60A08" w:rsidRPr="00AE3F6E" w:rsidRDefault="00F60A08" w:rsidP="00461314">
      <w:pPr>
        <w:pStyle w:val="Nagwek2"/>
        <w:spacing w:before="120" w:after="120"/>
      </w:pPr>
      <w:bookmarkStart w:id="45" w:name="_Toc180679223"/>
      <w:r w:rsidRPr="00AE3F6E">
        <w:lastRenderedPageBreak/>
        <w:t>Województwo pomorskie</w:t>
      </w:r>
      <w:bookmarkEnd w:id="44"/>
      <w:bookmarkEnd w:id="45"/>
    </w:p>
    <w:p w14:paraId="1427D812" w14:textId="3FC722FD" w:rsidR="0098129C" w:rsidRPr="009B7546" w:rsidRDefault="0098129C" w:rsidP="00AE3F6E">
      <w:pPr>
        <w:pStyle w:val="Legenda"/>
        <w:keepNext/>
        <w:spacing w:after="0"/>
        <w:rPr>
          <w:rFonts w:ascii="Lato" w:hAnsi="Lato"/>
          <w:sz w:val="16"/>
          <w:szCs w:val="16"/>
        </w:rPr>
      </w:pPr>
      <w:bookmarkStart w:id="46" w:name="_Toc180679207"/>
      <w:r w:rsidRPr="009B7546">
        <w:rPr>
          <w:rFonts w:ascii="Lato" w:hAnsi="Lato"/>
          <w:b/>
          <w:bCs/>
          <w:sz w:val="16"/>
          <w:szCs w:val="16"/>
        </w:rPr>
        <w:t xml:space="preserve">Tabela </w:t>
      </w:r>
      <w:r w:rsidRPr="009B7546">
        <w:rPr>
          <w:rFonts w:ascii="Lato" w:hAnsi="Lato"/>
          <w:b/>
          <w:bCs/>
          <w:sz w:val="16"/>
          <w:szCs w:val="16"/>
        </w:rPr>
        <w:fldChar w:fldCharType="begin"/>
      </w:r>
      <w:r w:rsidRPr="009B7546">
        <w:rPr>
          <w:rFonts w:ascii="Lato" w:hAnsi="Lato"/>
          <w:b/>
          <w:bCs/>
          <w:sz w:val="16"/>
          <w:szCs w:val="16"/>
        </w:rPr>
        <w:instrText xml:space="preserve"> SEQ Tabela \* ARABIC </w:instrText>
      </w:r>
      <w:r w:rsidRPr="009B7546">
        <w:rPr>
          <w:rFonts w:ascii="Lato" w:hAnsi="Lato"/>
          <w:b/>
          <w:bCs/>
          <w:sz w:val="16"/>
          <w:szCs w:val="16"/>
        </w:rPr>
        <w:fldChar w:fldCharType="separate"/>
      </w:r>
      <w:r w:rsidR="00F52ED5" w:rsidRPr="009B7546">
        <w:rPr>
          <w:rFonts w:ascii="Lato" w:hAnsi="Lato"/>
          <w:b/>
          <w:bCs/>
          <w:noProof/>
          <w:sz w:val="16"/>
          <w:szCs w:val="16"/>
        </w:rPr>
        <w:t>11</w:t>
      </w:r>
      <w:r w:rsidRPr="009B7546">
        <w:rPr>
          <w:rFonts w:ascii="Lato" w:hAnsi="Lato"/>
          <w:b/>
          <w:bCs/>
          <w:noProof/>
          <w:sz w:val="16"/>
          <w:szCs w:val="16"/>
        </w:rPr>
        <w:fldChar w:fldCharType="end"/>
      </w:r>
      <w:r w:rsidRPr="009B7546">
        <w:rPr>
          <w:rFonts w:ascii="Lato" w:hAnsi="Lato"/>
          <w:sz w:val="16"/>
          <w:szCs w:val="16"/>
        </w:rPr>
        <w:t>Karta województwa pomorskiego za 2023 r.</w:t>
      </w:r>
      <w:r w:rsidRPr="009B7546">
        <w:rPr>
          <w:rStyle w:val="Odwoanieprzypisudolnego"/>
          <w:rFonts w:ascii="Lato" w:hAnsi="Lato"/>
          <w:sz w:val="16"/>
          <w:szCs w:val="16"/>
        </w:rPr>
        <w:footnoteReference w:id="13"/>
      </w:r>
      <w:bookmarkEnd w:id="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43"/>
        <w:gridCol w:w="2246"/>
        <w:gridCol w:w="2327"/>
        <w:gridCol w:w="2246"/>
      </w:tblGrid>
      <w:tr w:rsidR="0098129C" w:rsidRPr="00873AE6" w14:paraId="3A04EA09" w14:textId="77777777" w:rsidTr="0098129C">
        <w:trPr>
          <w:trHeight w:val="300"/>
        </w:trPr>
        <w:tc>
          <w:tcPr>
            <w:tcW w:w="5000" w:type="pct"/>
            <w:gridSpan w:val="4"/>
            <w:shd w:val="clear" w:color="000000" w:fill="5B9BD5"/>
            <w:noWrap/>
            <w:hideMark/>
          </w:tcPr>
          <w:p w14:paraId="45005D37" w14:textId="77777777" w:rsidR="0098129C" w:rsidRPr="00873AE6" w:rsidRDefault="0098129C"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WOJEWÓDZTWO POMORSKIE</w:t>
            </w:r>
          </w:p>
        </w:tc>
      </w:tr>
      <w:tr w:rsidR="0098129C" w:rsidRPr="00873AE6" w14:paraId="574BD287" w14:textId="77777777" w:rsidTr="0098129C">
        <w:trPr>
          <w:trHeight w:val="300"/>
        </w:trPr>
        <w:tc>
          <w:tcPr>
            <w:tcW w:w="1238" w:type="pct"/>
            <w:vMerge w:val="restart"/>
            <w:shd w:val="clear" w:color="000000" w:fill="FFFFFF"/>
            <w:noWrap/>
            <w:hideMark/>
          </w:tcPr>
          <w:p w14:paraId="69933A0D" w14:textId="77777777" w:rsidR="0098129C" w:rsidRPr="00873AE6" w:rsidRDefault="0098129C" w:rsidP="00AE3F6E">
            <w:pPr>
              <w:spacing w:after="0" w:line="240" w:lineRule="auto"/>
              <w:jc w:val="center"/>
              <w:rPr>
                <w:rFonts w:ascii="Lato" w:eastAsia="Times New Roman" w:hAnsi="Lato" w:cs="Calibri"/>
                <w:sz w:val="18"/>
                <w:szCs w:val="18"/>
                <w:lang w:eastAsia="pl-PL"/>
              </w:rPr>
            </w:pPr>
            <w:r w:rsidRPr="00873AE6">
              <w:rPr>
                <w:rFonts w:ascii="Lato" w:eastAsia="Times New Roman" w:hAnsi="Lato" w:cs="Calibri"/>
                <w:sz w:val="18"/>
                <w:szCs w:val="18"/>
                <w:lang w:eastAsia="pl-PL"/>
              </w:rPr>
              <w:t xml:space="preserve">Informacje o regionie </w:t>
            </w:r>
          </w:p>
        </w:tc>
        <w:tc>
          <w:tcPr>
            <w:tcW w:w="1239" w:type="pct"/>
            <w:shd w:val="clear" w:color="000000" w:fill="FFFFFF"/>
            <w:noWrap/>
            <w:hideMark/>
          </w:tcPr>
          <w:p w14:paraId="5026FC4F" w14:textId="77777777" w:rsidR="0098129C" w:rsidRPr="00873AE6" w:rsidRDefault="0098129C"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Liczba gmin</w:t>
            </w:r>
          </w:p>
        </w:tc>
        <w:tc>
          <w:tcPr>
            <w:tcW w:w="2524" w:type="pct"/>
            <w:gridSpan w:val="2"/>
            <w:shd w:val="clear" w:color="000000" w:fill="FFFFFF"/>
            <w:hideMark/>
          </w:tcPr>
          <w:p w14:paraId="02AA38A5" w14:textId="77777777" w:rsidR="0098129C" w:rsidRPr="00873AE6" w:rsidRDefault="0098129C"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123</w:t>
            </w:r>
          </w:p>
        </w:tc>
      </w:tr>
      <w:tr w:rsidR="0098129C" w:rsidRPr="00873AE6" w14:paraId="12E2BE10" w14:textId="77777777" w:rsidTr="0098129C">
        <w:trPr>
          <w:trHeight w:val="300"/>
        </w:trPr>
        <w:tc>
          <w:tcPr>
            <w:tcW w:w="1238" w:type="pct"/>
            <w:vMerge/>
            <w:vAlign w:val="center"/>
            <w:hideMark/>
          </w:tcPr>
          <w:p w14:paraId="12D874EB" w14:textId="77777777" w:rsidR="0098129C" w:rsidRPr="00873AE6" w:rsidRDefault="0098129C" w:rsidP="00AE3F6E">
            <w:pPr>
              <w:spacing w:after="0" w:line="240" w:lineRule="auto"/>
              <w:rPr>
                <w:rFonts w:ascii="Lato" w:eastAsia="Times New Roman" w:hAnsi="Lato" w:cs="Calibri"/>
                <w:sz w:val="18"/>
                <w:szCs w:val="18"/>
                <w:lang w:eastAsia="pl-PL"/>
              </w:rPr>
            </w:pPr>
          </w:p>
        </w:tc>
        <w:tc>
          <w:tcPr>
            <w:tcW w:w="1239" w:type="pct"/>
            <w:shd w:val="clear" w:color="000000" w:fill="FFFFFF"/>
            <w:noWrap/>
            <w:hideMark/>
          </w:tcPr>
          <w:p w14:paraId="150A06C2" w14:textId="77777777" w:rsidR="0098129C" w:rsidRPr="00873AE6" w:rsidRDefault="0098129C"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Liczba powiatów</w:t>
            </w:r>
          </w:p>
        </w:tc>
        <w:tc>
          <w:tcPr>
            <w:tcW w:w="2524" w:type="pct"/>
            <w:gridSpan w:val="2"/>
            <w:shd w:val="clear" w:color="000000" w:fill="FFFFFF"/>
            <w:hideMark/>
          </w:tcPr>
          <w:p w14:paraId="3CB1FA79" w14:textId="77777777" w:rsidR="0098129C" w:rsidRPr="00873AE6" w:rsidRDefault="0098129C"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16 powiatów i 4 miasta na prawach powiatu</w:t>
            </w:r>
          </w:p>
        </w:tc>
      </w:tr>
      <w:tr w:rsidR="0098129C" w:rsidRPr="00873AE6" w14:paraId="1BDABAC2" w14:textId="77777777" w:rsidTr="0098129C">
        <w:trPr>
          <w:trHeight w:val="300"/>
        </w:trPr>
        <w:tc>
          <w:tcPr>
            <w:tcW w:w="1238" w:type="pct"/>
            <w:vMerge/>
            <w:vAlign w:val="center"/>
            <w:hideMark/>
          </w:tcPr>
          <w:p w14:paraId="1FA237F1" w14:textId="77777777" w:rsidR="0098129C" w:rsidRPr="00873AE6" w:rsidRDefault="0098129C" w:rsidP="00AE3F6E">
            <w:pPr>
              <w:spacing w:after="0" w:line="240" w:lineRule="auto"/>
              <w:rPr>
                <w:rFonts w:ascii="Lato" w:eastAsia="Times New Roman" w:hAnsi="Lato" w:cs="Calibri"/>
                <w:sz w:val="18"/>
                <w:szCs w:val="18"/>
                <w:lang w:eastAsia="pl-PL"/>
              </w:rPr>
            </w:pPr>
          </w:p>
        </w:tc>
        <w:tc>
          <w:tcPr>
            <w:tcW w:w="1239" w:type="pct"/>
            <w:shd w:val="clear" w:color="000000" w:fill="FFFFFF"/>
            <w:noWrap/>
            <w:hideMark/>
          </w:tcPr>
          <w:p w14:paraId="2D48E102" w14:textId="77777777" w:rsidR="0098129C" w:rsidRPr="00873AE6" w:rsidRDefault="0098129C"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Powierzchnia</w:t>
            </w:r>
          </w:p>
        </w:tc>
        <w:tc>
          <w:tcPr>
            <w:tcW w:w="2524" w:type="pct"/>
            <w:gridSpan w:val="2"/>
            <w:shd w:val="clear" w:color="000000" w:fill="FFFFFF"/>
            <w:hideMark/>
          </w:tcPr>
          <w:p w14:paraId="5FECD600" w14:textId="77777777" w:rsidR="0098129C" w:rsidRPr="00873AE6" w:rsidRDefault="0098129C"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19 547 km2</w:t>
            </w:r>
          </w:p>
        </w:tc>
      </w:tr>
      <w:tr w:rsidR="0098129C" w:rsidRPr="00873AE6" w14:paraId="4F2540BB" w14:textId="77777777" w:rsidTr="0098129C">
        <w:trPr>
          <w:trHeight w:val="300"/>
        </w:trPr>
        <w:tc>
          <w:tcPr>
            <w:tcW w:w="5000" w:type="pct"/>
            <w:gridSpan w:val="4"/>
            <w:shd w:val="clear" w:color="000000" w:fill="5B9BD5"/>
            <w:noWrap/>
            <w:hideMark/>
          </w:tcPr>
          <w:p w14:paraId="313B6883" w14:textId="77777777" w:rsidR="0098129C" w:rsidRPr="00873AE6" w:rsidRDefault="0098129C"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DEMOGRAFIA</w:t>
            </w:r>
          </w:p>
        </w:tc>
      </w:tr>
      <w:tr w:rsidR="0098129C" w:rsidRPr="00873AE6" w14:paraId="14C2C136" w14:textId="77777777" w:rsidTr="0098129C">
        <w:trPr>
          <w:trHeight w:val="300"/>
        </w:trPr>
        <w:tc>
          <w:tcPr>
            <w:tcW w:w="1238" w:type="pct"/>
            <w:shd w:val="clear" w:color="000000" w:fill="FFFFFF"/>
            <w:noWrap/>
            <w:hideMark/>
          </w:tcPr>
          <w:p w14:paraId="63312949" w14:textId="77777777" w:rsidR="0098129C" w:rsidRPr="00873AE6" w:rsidRDefault="0098129C"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Treść</w:t>
            </w:r>
          </w:p>
        </w:tc>
        <w:tc>
          <w:tcPr>
            <w:tcW w:w="1239" w:type="pct"/>
            <w:shd w:val="clear" w:color="000000" w:fill="FFFFFF"/>
            <w:noWrap/>
            <w:hideMark/>
          </w:tcPr>
          <w:p w14:paraId="7009D02D" w14:textId="77777777" w:rsidR="0098129C" w:rsidRPr="00873AE6" w:rsidRDefault="0098129C"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2021</w:t>
            </w:r>
          </w:p>
        </w:tc>
        <w:tc>
          <w:tcPr>
            <w:tcW w:w="1284" w:type="pct"/>
            <w:shd w:val="clear" w:color="000000" w:fill="FFFFFF"/>
            <w:noWrap/>
            <w:hideMark/>
          </w:tcPr>
          <w:p w14:paraId="43843573" w14:textId="77777777" w:rsidR="0098129C" w:rsidRPr="00873AE6" w:rsidRDefault="0098129C"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2022</w:t>
            </w:r>
          </w:p>
        </w:tc>
        <w:tc>
          <w:tcPr>
            <w:tcW w:w="1239" w:type="pct"/>
            <w:shd w:val="clear" w:color="000000" w:fill="FFFFFF"/>
            <w:noWrap/>
            <w:hideMark/>
          </w:tcPr>
          <w:p w14:paraId="42035438" w14:textId="77777777" w:rsidR="0098129C" w:rsidRPr="00873AE6" w:rsidRDefault="0098129C"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2023</w:t>
            </w:r>
          </w:p>
        </w:tc>
      </w:tr>
      <w:tr w:rsidR="0098129C" w:rsidRPr="00873AE6" w14:paraId="5A04D8E2" w14:textId="77777777" w:rsidTr="0098129C">
        <w:trPr>
          <w:trHeight w:val="379"/>
        </w:trPr>
        <w:tc>
          <w:tcPr>
            <w:tcW w:w="1238" w:type="pct"/>
            <w:shd w:val="clear" w:color="000000" w:fill="FFFFFF"/>
            <w:hideMark/>
          </w:tcPr>
          <w:p w14:paraId="0E7AF86E" w14:textId="77777777" w:rsidR="0098129C" w:rsidRPr="00873AE6" w:rsidRDefault="0098129C"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Populacja ogółem</w:t>
            </w:r>
          </w:p>
        </w:tc>
        <w:tc>
          <w:tcPr>
            <w:tcW w:w="1239" w:type="pct"/>
            <w:shd w:val="clear" w:color="000000" w:fill="FFFFFF"/>
            <w:vAlign w:val="center"/>
            <w:hideMark/>
          </w:tcPr>
          <w:p w14:paraId="1E995633" w14:textId="77777777" w:rsidR="0098129C" w:rsidRPr="00873AE6" w:rsidRDefault="0098129C" w:rsidP="00AE3F6E">
            <w:pPr>
              <w:spacing w:after="0" w:line="240" w:lineRule="auto"/>
              <w:jc w:val="right"/>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2358726</w:t>
            </w:r>
          </w:p>
        </w:tc>
        <w:tc>
          <w:tcPr>
            <w:tcW w:w="1284" w:type="pct"/>
            <w:shd w:val="clear" w:color="000000" w:fill="FFFFFF"/>
            <w:vAlign w:val="center"/>
            <w:hideMark/>
          </w:tcPr>
          <w:p w14:paraId="7B8CABE1" w14:textId="77777777" w:rsidR="0098129C" w:rsidRPr="00873AE6" w:rsidRDefault="0098129C" w:rsidP="00AE3F6E">
            <w:pPr>
              <w:spacing w:after="0" w:line="240" w:lineRule="auto"/>
              <w:jc w:val="right"/>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2358307</w:t>
            </w:r>
          </w:p>
        </w:tc>
        <w:tc>
          <w:tcPr>
            <w:tcW w:w="1239" w:type="pct"/>
            <w:shd w:val="clear" w:color="000000" w:fill="FFFFFF"/>
            <w:vAlign w:val="center"/>
            <w:hideMark/>
          </w:tcPr>
          <w:p w14:paraId="5EAAD045" w14:textId="77777777" w:rsidR="0098129C" w:rsidRPr="00873AE6" w:rsidRDefault="0098129C" w:rsidP="00AE3F6E">
            <w:pPr>
              <w:spacing w:after="0" w:line="240" w:lineRule="auto"/>
              <w:jc w:val="right"/>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2359573</w:t>
            </w:r>
          </w:p>
        </w:tc>
      </w:tr>
      <w:tr w:rsidR="0098129C" w:rsidRPr="00873AE6" w14:paraId="5317A80B" w14:textId="77777777" w:rsidTr="0098129C">
        <w:trPr>
          <w:trHeight w:val="300"/>
        </w:trPr>
        <w:tc>
          <w:tcPr>
            <w:tcW w:w="5000" w:type="pct"/>
            <w:gridSpan w:val="4"/>
            <w:shd w:val="clear" w:color="000000" w:fill="FFFFFF"/>
            <w:hideMark/>
          </w:tcPr>
          <w:p w14:paraId="07012C93" w14:textId="77777777" w:rsidR="0098129C" w:rsidRPr="00873AE6" w:rsidRDefault="0098129C"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w:t>
            </w:r>
            <w:r w:rsidRPr="00873AE6">
              <w:rPr>
                <w:rFonts w:ascii="Lato" w:eastAsia="Times New Roman" w:hAnsi="Lato" w:cs="Calibri"/>
                <w:sz w:val="18"/>
                <w:szCs w:val="18"/>
                <w:lang w:eastAsia="pl-PL"/>
              </w:rPr>
              <w:t>w tym</w:t>
            </w:r>
          </w:p>
        </w:tc>
      </w:tr>
      <w:tr w:rsidR="0098129C" w:rsidRPr="00873AE6" w14:paraId="2373BFD5" w14:textId="77777777" w:rsidTr="0098129C">
        <w:trPr>
          <w:trHeight w:val="312"/>
        </w:trPr>
        <w:tc>
          <w:tcPr>
            <w:tcW w:w="1238" w:type="pct"/>
            <w:shd w:val="clear" w:color="000000" w:fill="FFFFFF"/>
            <w:hideMark/>
          </w:tcPr>
          <w:p w14:paraId="4D968104" w14:textId="77777777" w:rsidR="0098129C" w:rsidRPr="00873AE6" w:rsidRDefault="0098129C"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w wieku 60 lat i więcej</w:t>
            </w:r>
          </w:p>
        </w:tc>
        <w:tc>
          <w:tcPr>
            <w:tcW w:w="1239" w:type="pct"/>
            <w:shd w:val="clear" w:color="000000" w:fill="FFFFFF"/>
            <w:vAlign w:val="center"/>
            <w:hideMark/>
          </w:tcPr>
          <w:p w14:paraId="21E05A2F" w14:textId="77777777" w:rsidR="0098129C" w:rsidRPr="00873AE6" w:rsidRDefault="0098129C"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563039</w:t>
            </w:r>
          </w:p>
        </w:tc>
        <w:tc>
          <w:tcPr>
            <w:tcW w:w="1284" w:type="pct"/>
            <w:shd w:val="clear" w:color="000000" w:fill="FFFFFF"/>
            <w:vAlign w:val="center"/>
            <w:hideMark/>
          </w:tcPr>
          <w:p w14:paraId="36F08DD9" w14:textId="77777777" w:rsidR="0098129C" w:rsidRPr="00873AE6" w:rsidRDefault="0098129C"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567746</w:t>
            </w:r>
          </w:p>
        </w:tc>
        <w:tc>
          <w:tcPr>
            <w:tcW w:w="1239" w:type="pct"/>
            <w:shd w:val="clear" w:color="000000" w:fill="FFFFFF"/>
            <w:vAlign w:val="center"/>
            <w:hideMark/>
          </w:tcPr>
          <w:p w14:paraId="457E9054" w14:textId="77777777" w:rsidR="0098129C" w:rsidRPr="00873AE6" w:rsidRDefault="0098129C"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574948</w:t>
            </w:r>
          </w:p>
        </w:tc>
      </w:tr>
      <w:tr w:rsidR="0098129C" w:rsidRPr="00873AE6" w14:paraId="0ED608E9" w14:textId="77777777" w:rsidTr="0098129C">
        <w:trPr>
          <w:trHeight w:val="582"/>
        </w:trPr>
        <w:tc>
          <w:tcPr>
            <w:tcW w:w="1238" w:type="pct"/>
            <w:shd w:val="clear" w:color="000000" w:fill="FFFFFF"/>
            <w:hideMark/>
          </w:tcPr>
          <w:p w14:paraId="2A9315A3" w14:textId="77777777" w:rsidR="0098129C" w:rsidRPr="00873AE6" w:rsidRDefault="0098129C"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60–64 lata</w:t>
            </w:r>
          </w:p>
        </w:tc>
        <w:tc>
          <w:tcPr>
            <w:tcW w:w="1239" w:type="pct"/>
            <w:shd w:val="clear" w:color="000000" w:fill="FFFFFF"/>
            <w:vAlign w:val="center"/>
            <w:hideMark/>
          </w:tcPr>
          <w:p w14:paraId="67B1DE16" w14:textId="77777777" w:rsidR="0098129C" w:rsidRPr="00873AE6" w:rsidRDefault="0098129C"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147779</w:t>
            </w:r>
          </w:p>
        </w:tc>
        <w:tc>
          <w:tcPr>
            <w:tcW w:w="1284" w:type="pct"/>
            <w:shd w:val="clear" w:color="000000" w:fill="FFFFFF"/>
            <w:vAlign w:val="center"/>
            <w:hideMark/>
          </w:tcPr>
          <w:p w14:paraId="2DA1E3F6" w14:textId="77777777" w:rsidR="0098129C" w:rsidRPr="00873AE6" w:rsidRDefault="0098129C"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141481</w:t>
            </w:r>
          </w:p>
        </w:tc>
        <w:tc>
          <w:tcPr>
            <w:tcW w:w="1239" w:type="pct"/>
            <w:shd w:val="clear" w:color="000000" w:fill="FFFFFF"/>
            <w:vAlign w:val="center"/>
            <w:hideMark/>
          </w:tcPr>
          <w:p w14:paraId="36B31269" w14:textId="77777777" w:rsidR="0098129C" w:rsidRPr="00873AE6" w:rsidRDefault="0098129C"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136363</w:t>
            </w:r>
          </w:p>
        </w:tc>
      </w:tr>
      <w:tr w:rsidR="0098129C" w:rsidRPr="00873AE6" w14:paraId="7754221D" w14:textId="77777777" w:rsidTr="0098129C">
        <w:trPr>
          <w:trHeight w:val="300"/>
        </w:trPr>
        <w:tc>
          <w:tcPr>
            <w:tcW w:w="1238" w:type="pct"/>
            <w:shd w:val="clear" w:color="000000" w:fill="FFFFFF"/>
            <w:hideMark/>
          </w:tcPr>
          <w:p w14:paraId="4420800D" w14:textId="77777777" w:rsidR="0098129C" w:rsidRPr="00873AE6" w:rsidRDefault="0098129C"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65–69</w:t>
            </w:r>
          </w:p>
        </w:tc>
        <w:tc>
          <w:tcPr>
            <w:tcW w:w="1239" w:type="pct"/>
            <w:shd w:val="clear" w:color="000000" w:fill="FFFFFF"/>
            <w:vAlign w:val="center"/>
            <w:hideMark/>
          </w:tcPr>
          <w:p w14:paraId="2DDD4F69" w14:textId="77777777" w:rsidR="0098129C" w:rsidRPr="00873AE6" w:rsidRDefault="0098129C"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147018</w:t>
            </w:r>
          </w:p>
        </w:tc>
        <w:tc>
          <w:tcPr>
            <w:tcW w:w="1284" w:type="pct"/>
            <w:shd w:val="clear" w:color="000000" w:fill="FFFFFF"/>
            <w:vAlign w:val="center"/>
            <w:hideMark/>
          </w:tcPr>
          <w:p w14:paraId="1E3C3D13" w14:textId="77777777" w:rsidR="0098129C" w:rsidRPr="00873AE6" w:rsidRDefault="0098129C"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147674</w:t>
            </w:r>
          </w:p>
        </w:tc>
        <w:tc>
          <w:tcPr>
            <w:tcW w:w="1239" w:type="pct"/>
            <w:shd w:val="clear" w:color="000000" w:fill="FFFFFF"/>
            <w:vAlign w:val="center"/>
            <w:hideMark/>
          </w:tcPr>
          <w:p w14:paraId="07FFB1C9" w14:textId="77777777" w:rsidR="0098129C" w:rsidRPr="00873AE6" w:rsidRDefault="0098129C"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147784</w:t>
            </w:r>
          </w:p>
        </w:tc>
      </w:tr>
      <w:tr w:rsidR="0098129C" w:rsidRPr="00873AE6" w14:paraId="1C3E4166" w14:textId="77777777" w:rsidTr="0098129C">
        <w:trPr>
          <w:trHeight w:val="300"/>
        </w:trPr>
        <w:tc>
          <w:tcPr>
            <w:tcW w:w="1238" w:type="pct"/>
            <w:shd w:val="clear" w:color="000000" w:fill="FFFFFF"/>
            <w:hideMark/>
          </w:tcPr>
          <w:p w14:paraId="71ADB848" w14:textId="77777777" w:rsidR="0098129C" w:rsidRPr="00873AE6" w:rsidRDefault="0098129C"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70–74</w:t>
            </w:r>
          </w:p>
        </w:tc>
        <w:tc>
          <w:tcPr>
            <w:tcW w:w="1239" w:type="pct"/>
            <w:shd w:val="clear" w:color="000000" w:fill="FFFFFF"/>
            <w:vAlign w:val="center"/>
            <w:hideMark/>
          </w:tcPr>
          <w:p w14:paraId="308384D7" w14:textId="77777777" w:rsidR="0098129C" w:rsidRPr="00873AE6" w:rsidRDefault="0098129C"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119185</w:t>
            </w:r>
          </w:p>
        </w:tc>
        <w:tc>
          <w:tcPr>
            <w:tcW w:w="1284" w:type="pct"/>
            <w:shd w:val="clear" w:color="000000" w:fill="FFFFFF"/>
            <w:vAlign w:val="center"/>
            <w:hideMark/>
          </w:tcPr>
          <w:p w14:paraId="408BE820" w14:textId="77777777" w:rsidR="0098129C" w:rsidRPr="00873AE6" w:rsidRDefault="0098129C"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122853</w:t>
            </w:r>
          </w:p>
        </w:tc>
        <w:tc>
          <w:tcPr>
            <w:tcW w:w="1239" w:type="pct"/>
            <w:shd w:val="clear" w:color="000000" w:fill="FFFFFF"/>
            <w:vAlign w:val="center"/>
            <w:hideMark/>
          </w:tcPr>
          <w:p w14:paraId="5254DA0F" w14:textId="77777777" w:rsidR="0098129C" w:rsidRPr="00873AE6" w:rsidRDefault="0098129C"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125747</w:t>
            </w:r>
          </w:p>
        </w:tc>
      </w:tr>
      <w:tr w:rsidR="0098129C" w:rsidRPr="00873AE6" w14:paraId="63E380DC" w14:textId="77777777" w:rsidTr="0098129C">
        <w:trPr>
          <w:trHeight w:val="300"/>
        </w:trPr>
        <w:tc>
          <w:tcPr>
            <w:tcW w:w="1238" w:type="pct"/>
            <w:shd w:val="clear" w:color="000000" w:fill="FFFFFF"/>
            <w:hideMark/>
          </w:tcPr>
          <w:p w14:paraId="1B5FB8A1" w14:textId="77777777" w:rsidR="0098129C" w:rsidRPr="00873AE6" w:rsidRDefault="0098129C"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75–79</w:t>
            </w:r>
          </w:p>
        </w:tc>
        <w:tc>
          <w:tcPr>
            <w:tcW w:w="1239" w:type="pct"/>
            <w:shd w:val="clear" w:color="000000" w:fill="FFFFFF"/>
            <w:vAlign w:val="center"/>
            <w:hideMark/>
          </w:tcPr>
          <w:p w14:paraId="423AB268" w14:textId="77777777" w:rsidR="0098129C" w:rsidRPr="00873AE6" w:rsidRDefault="0098129C"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59093</w:t>
            </w:r>
          </w:p>
        </w:tc>
        <w:tc>
          <w:tcPr>
            <w:tcW w:w="1284" w:type="pct"/>
            <w:shd w:val="clear" w:color="000000" w:fill="FFFFFF"/>
            <w:vAlign w:val="center"/>
            <w:hideMark/>
          </w:tcPr>
          <w:p w14:paraId="60DB2947" w14:textId="77777777" w:rsidR="0098129C" w:rsidRPr="00873AE6" w:rsidRDefault="0098129C"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66222</w:t>
            </w:r>
          </w:p>
        </w:tc>
        <w:tc>
          <w:tcPr>
            <w:tcW w:w="1239" w:type="pct"/>
            <w:shd w:val="clear" w:color="000000" w:fill="FFFFFF"/>
            <w:vAlign w:val="center"/>
            <w:hideMark/>
          </w:tcPr>
          <w:p w14:paraId="52CB7F67" w14:textId="77777777" w:rsidR="0098129C" w:rsidRPr="00873AE6" w:rsidRDefault="0098129C"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74890</w:t>
            </w:r>
          </w:p>
        </w:tc>
      </w:tr>
      <w:tr w:rsidR="0098129C" w:rsidRPr="00873AE6" w14:paraId="771D8560" w14:textId="77777777" w:rsidTr="0098129C">
        <w:trPr>
          <w:trHeight w:val="300"/>
        </w:trPr>
        <w:tc>
          <w:tcPr>
            <w:tcW w:w="1238" w:type="pct"/>
            <w:shd w:val="clear" w:color="000000" w:fill="FFFFFF"/>
            <w:hideMark/>
          </w:tcPr>
          <w:p w14:paraId="29D36E16" w14:textId="77777777" w:rsidR="0098129C" w:rsidRPr="00873AE6" w:rsidRDefault="0098129C"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80–84</w:t>
            </w:r>
          </w:p>
        </w:tc>
        <w:tc>
          <w:tcPr>
            <w:tcW w:w="1239" w:type="pct"/>
            <w:shd w:val="clear" w:color="000000" w:fill="FFFFFF"/>
            <w:vAlign w:val="center"/>
            <w:hideMark/>
          </w:tcPr>
          <w:p w14:paraId="2F3306A1" w14:textId="77777777" w:rsidR="0098129C" w:rsidRPr="00873AE6" w:rsidRDefault="0098129C"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45769</w:t>
            </w:r>
          </w:p>
        </w:tc>
        <w:tc>
          <w:tcPr>
            <w:tcW w:w="1284" w:type="pct"/>
            <w:shd w:val="clear" w:color="000000" w:fill="FFFFFF"/>
            <w:vAlign w:val="center"/>
            <w:hideMark/>
          </w:tcPr>
          <w:p w14:paraId="539210A6" w14:textId="77777777" w:rsidR="0098129C" w:rsidRPr="00873AE6" w:rsidRDefault="0098129C"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44819</w:t>
            </w:r>
          </w:p>
        </w:tc>
        <w:tc>
          <w:tcPr>
            <w:tcW w:w="1239" w:type="pct"/>
            <w:shd w:val="clear" w:color="000000" w:fill="FFFFFF"/>
            <w:vAlign w:val="center"/>
            <w:hideMark/>
          </w:tcPr>
          <w:p w14:paraId="2595990E" w14:textId="77777777" w:rsidR="0098129C" w:rsidRPr="00873AE6" w:rsidRDefault="0098129C"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44196</w:t>
            </w:r>
          </w:p>
        </w:tc>
      </w:tr>
      <w:tr w:rsidR="0098129C" w:rsidRPr="00873AE6" w14:paraId="4605F4AC" w14:textId="77777777" w:rsidTr="0098129C">
        <w:trPr>
          <w:trHeight w:val="582"/>
        </w:trPr>
        <w:tc>
          <w:tcPr>
            <w:tcW w:w="1238" w:type="pct"/>
            <w:shd w:val="clear" w:color="000000" w:fill="FFFFFF"/>
            <w:hideMark/>
          </w:tcPr>
          <w:p w14:paraId="4292A52B" w14:textId="77777777" w:rsidR="0098129C" w:rsidRPr="00873AE6" w:rsidRDefault="0098129C"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85 lat i więcej</w:t>
            </w:r>
          </w:p>
        </w:tc>
        <w:tc>
          <w:tcPr>
            <w:tcW w:w="1239" w:type="pct"/>
            <w:shd w:val="clear" w:color="000000" w:fill="FFFFFF"/>
            <w:vAlign w:val="center"/>
            <w:hideMark/>
          </w:tcPr>
          <w:p w14:paraId="0ED72EAD" w14:textId="77777777" w:rsidR="0098129C" w:rsidRPr="00873AE6" w:rsidRDefault="0098129C"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44195</w:t>
            </w:r>
          </w:p>
        </w:tc>
        <w:tc>
          <w:tcPr>
            <w:tcW w:w="1284" w:type="pct"/>
            <w:shd w:val="clear" w:color="000000" w:fill="FFFFFF"/>
            <w:vAlign w:val="center"/>
            <w:hideMark/>
          </w:tcPr>
          <w:p w14:paraId="70266455" w14:textId="77777777" w:rsidR="0098129C" w:rsidRPr="00873AE6" w:rsidRDefault="0098129C"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44697</w:t>
            </w:r>
          </w:p>
        </w:tc>
        <w:tc>
          <w:tcPr>
            <w:tcW w:w="1239" w:type="pct"/>
            <w:shd w:val="clear" w:color="000000" w:fill="FFFFFF"/>
            <w:vAlign w:val="center"/>
            <w:hideMark/>
          </w:tcPr>
          <w:p w14:paraId="0BE407A5" w14:textId="77777777" w:rsidR="0098129C" w:rsidRPr="00873AE6" w:rsidRDefault="0098129C"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45968</w:t>
            </w:r>
          </w:p>
        </w:tc>
      </w:tr>
      <w:tr w:rsidR="0098129C" w:rsidRPr="00873AE6" w14:paraId="6158DCC8" w14:textId="77777777" w:rsidTr="0098129C">
        <w:trPr>
          <w:trHeight w:val="600"/>
        </w:trPr>
        <w:tc>
          <w:tcPr>
            <w:tcW w:w="1238" w:type="pct"/>
            <w:vMerge w:val="restart"/>
            <w:shd w:val="clear" w:color="000000" w:fill="FFFFFF"/>
            <w:hideMark/>
          </w:tcPr>
          <w:p w14:paraId="6D883902" w14:textId="77777777" w:rsidR="0098129C" w:rsidRPr="00873AE6" w:rsidRDefault="0098129C"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Przeciętne dalsze trwanie życia</w:t>
            </w:r>
          </w:p>
        </w:tc>
        <w:tc>
          <w:tcPr>
            <w:tcW w:w="1239" w:type="pct"/>
            <w:shd w:val="clear" w:color="000000" w:fill="FFFFFF"/>
            <w:vAlign w:val="center"/>
            <w:hideMark/>
          </w:tcPr>
          <w:p w14:paraId="1DFFE95B" w14:textId="77777777" w:rsidR="0098129C" w:rsidRPr="00873AE6" w:rsidRDefault="0098129C"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męskiej – 72,7</w:t>
            </w:r>
          </w:p>
        </w:tc>
        <w:tc>
          <w:tcPr>
            <w:tcW w:w="1284" w:type="pct"/>
            <w:shd w:val="clear" w:color="000000" w:fill="FFFFFF"/>
            <w:vAlign w:val="center"/>
            <w:hideMark/>
          </w:tcPr>
          <w:p w14:paraId="7DA803A0" w14:textId="77777777" w:rsidR="0098129C" w:rsidRPr="00873AE6" w:rsidRDefault="0098129C"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męskiej – 73,8</w:t>
            </w:r>
          </w:p>
        </w:tc>
        <w:tc>
          <w:tcPr>
            <w:tcW w:w="1239" w:type="pct"/>
            <w:shd w:val="clear" w:color="000000" w:fill="FFFFFF"/>
            <w:vAlign w:val="center"/>
            <w:hideMark/>
          </w:tcPr>
          <w:p w14:paraId="319FFA7A" w14:textId="77777777" w:rsidR="0098129C" w:rsidRPr="00873AE6" w:rsidRDefault="0098129C"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męskiej – 75,2</w:t>
            </w:r>
          </w:p>
        </w:tc>
      </w:tr>
      <w:tr w:rsidR="0098129C" w:rsidRPr="00873AE6" w14:paraId="7040A727" w14:textId="77777777" w:rsidTr="0098129C">
        <w:trPr>
          <w:trHeight w:val="600"/>
        </w:trPr>
        <w:tc>
          <w:tcPr>
            <w:tcW w:w="1238" w:type="pct"/>
            <w:vMerge/>
            <w:vAlign w:val="center"/>
            <w:hideMark/>
          </w:tcPr>
          <w:p w14:paraId="291AC2EB" w14:textId="77777777" w:rsidR="0098129C" w:rsidRPr="00873AE6" w:rsidRDefault="0098129C" w:rsidP="00AE3F6E">
            <w:pPr>
              <w:spacing w:after="0" w:line="240" w:lineRule="auto"/>
              <w:rPr>
                <w:rFonts w:ascii="Lato" w:eastAsia="Times New Roman" w:hAnsi="Lato" w:cs="Calibri"/>
                <w:b/>
                <w:bCs/>
                <w:sz w:val="18"/>
                <w:szCs w:val="18"/>
                <w:lang w:eastAsia="pl-PL"/>
              </w:rPr>
            </w:pPr>
          </w:p>
        </w:tc>
        <w:tc>
          <w:tcPr>
            <w:tcW w:w="1239" w:type="pct"/>
            <w:shd w:val="clear" w:color="000000" w:fill="FFFFFF"/>
            <w:vAlign w:val="center"/>
            <w:hideMark/>
          </w:tcPr>
          <w:p w14:paraId="02B4782F" w14:textId="77777777" w:rsidR="0098129C" w:rsidRPr="00873AE6" w:rsidRDefault="0098129C"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żeńskiej – 80,1</w:t>
            </w:r>
          </w:p>
        </w:tc>
        <w:tc>
          <w:tcPr>
            <w:tcW w:w="1284" w:type="pct"/>
            <w:shd w:val="clear" w:color="000000" w:fill="FFFFFF"/>
            <w:vAlign w:val="center"/>
            <w:hideMark/>
          </w:tcPr>
          <w:p w14:paraId="60734923" w14:textId="77777777" w:rsidR="0098129C" w:rsidRPr="00873AE6" w:rsidRDefault="0098129C"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żeńskiej – 80,9</w:t>
            </w:r>
          </w:p>
        </w:tc>
        <w:tc>
          <w:tcPr>
            <w:tcW w:w="1239" w:type="pct"/>
            <w:shd w:val="clear" w:color="000000" w:fill="FFFFFF"/>
            <w:vAlign w:val="center"/>
            <w:hideMark/>
          </w:tcPr>
          <w:p w14:paraId="41C9A80C" w14:textId="77777777" w:rsidR="0098129C" w:rsidRPr="00873AE6" w:rsidRDefault="0098129C"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żeńskiej – 82,0</w:t>
            </w:r>
          </w:p>
        </w:tc>
      </w:tr>
      <w:tr w:rsidR="0098129C" w:rsidRPr="00873AE6" w14:paraId="7B8E86E7" w14:textId="77777777" w:rsidTr="0098129C">
        <w:trPr>
          <w:trHeight w:val="600"/>
        </w:trPr>
        <w:tc>
          <w:tcPr>
            <w:tcW w:w="1238" w:type="pct"/>
            <w:vMerge/>
            <w:vAlign w:val="center"/>
            <w:hideMark/>
          </w:tcPr>
          <w:p w14:paraId="7B59785A" w14:textId="77777777" w:rsidR="0098129C" w:rsidRPr="00873AE6" w:rsidRDefault="0098129C" w:rsidP="00AE3F6E">
            <w:pPr>
              <w:spacing w:after="0" w:line="240" w:lineRule="auto"/>
              <w:rPr>
                <w:rFonts w:ascii="Lato" w:eastAsia="Times New Roman" w:hAnsi="Lato" w:cs="Calibri"/>
                <w:b/>
                <w:bCs/>
                <w:sz w:val="18"/>
                <w:szCs w:val="18"/>
                <w:lang w:eastAsia="pl-PL"/>
              </w:rPr>
            </w:pPr>
          </w:p>
        </w:tc>
        <w:tc>
          <w:tcPr>
            <w:tcW w:w="1239" w:type="pct"/>
            <w:shd w:val="clear" w:color="000000" w:fill="FFFFFF"/>
            <w:vAlign w:val="center"/>
            <w:hideMark/>
          </w:tcPr>
          <w:p w14:paraId="326B1832" w14:textId="77777777" w:rsidR="0098129C" w:rsidRPr="00873AE6" w:rsidRDefault="0098129C"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Mężczyzna w wieku 60 lat – 17,7</w:t>
            </w:r>
          </w:p>
        </w:tc>
        <w:tc>
          <w:tcPr>
            <w:tcW w:w="1284" w:type="pct"/>
            <w:shd w:val="clear" w:color="000000" w:fill="FFFFFF"/>
            <w:vAlign w:val="center"/>
            <w:hideMark/>
          </w:tcPr>
          <w:p w14:paraId="518C079C" w14:textId="77777777" w:rsidR="0098129C" w:rsidRPr="00873AE6" w:rsidRDefault="0098129C"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Mężczyzna w wieku 60 lat – 18,8</w:t>
            </w:r>
          </w:p>
        </w:tc>
        <w:tc>
          <w:tcPr>
            <w:tcW w:w="1239" w:type="pct"/>
            <w:shd w:val="clear" w:color="000000" w:fill="FFFFFF"/>
            <w:vAlign w:val="center"/>
            <w:hideMark/>
          </w:tcPr>
          <w:p w14:paraId="040CD686" w14:textId="77777777" w:rsidR="0098129C" w:rsidRPr="00873AE6" w:rsidRDefault="0098129C"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Mężczyzna w wieku 60 lat – 20,0</w:t>
            </w:r>
          </w:p>
        </w:tc>
      </w:tr>
      <w:tr w:rsidR="0098129C" w:rsidRPr="00873AE6" w14:paraId="1602251A" w14:textId="77777777" w:rsidTr="0098129C">
        <w:trPr>
          <w:trHeight w:val="600"/>
        </w:trPr>
        <w:tc>
          <w:tcPr>
            <w:tcW w:w="1238" w:type="pct"/>
            <w:vMerge/>
            <w:vAlign w:val="center"/>
            <w:hideMark/>
          </w:tcPr>
          <w:p w14:paraId="25DA3CE9" w14:textId="77777777" w:rsidR="0098129C" w:rsidRPr="00873AE6" w:rsidRDefault="0098129C" w:rsidP="00AE3F6E">
            <w:pPr>
              <w:spacing w:after="0" w:line="240" w:lineRule="auto"/>
              <w:rPr>
                <w:rFonts w:ascii="Lato" w:eastAsia="Times New Roman" w:hAnsi="Lato" w:cs="Calibri"/>
                <w:b/>
                <w:bCs/>
                <w:sz w:val="18"/>
                <w:szCs w:val="18"/>
                <w:lang w:eastAsia="pl-PL"/>
              </w:rPr>
            </w:pPr>
          </w:p>
        </w:tc>
        <w:tc>
          <w:tcPr>
            <w:tcW w:w="1239" w:type="pct"/>
            <w:shd w:val="clear" w:color="000000" w:fill="FFFFFF"/>
            <w:vAlign w:val="center"/>
            <w:hideMark/>
          </w:tcPr>
          <w:p w14:paraId="405F8D30" w14:textId="77777777" w:rsidR="0098129C" w:rsidRPr="00873AE6" w:rsidRDefault="0098129C"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Kobieta w wieku 60 lat – 22,7</w:t>
            </w:r>
          </w:p>
        </w:tc>
        <w:tc>
          <w:tcPr>
            <w:tcW w:w="1284" w:type="pct"/>
            <w:shd w:val="clear" w:color="000000" w:fill="FFFFFF"/>
            <w:vAlign w:val="center"/>
            <w:hideMark/>
          </w:tcPr>
          <w:p w14:paraId="2CB83C69" w14:textId="77777777" w:rsidR="0098129C" w:rsidRPr="00873AE6" w:rsidRDefault="0098129C"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Kobieta w wieku 60 lat – 23,5</w:t>
            </w:r>
          </w:p>
        </w:tc>
        <w:tc>
          <w:tcPr>
            <w:tcW w:w="1239" w:type="pct"/>
            <w:shd w:val="clear" w:color="000000" w:fill="FFFFFF"/>
            <w:vAlign w:val="center"/>
            <w:hideMark/>
          </w:tcPr>
          <w:p w14:paraId="32F2570C" w14:textId="77777777" w:rsidR="0098129C" w:rsidRPr="00873AE6" w:rsidRDefault="0098129C"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Kobieta w wieku 60 lat – 24,4</w:t>
            </w:r>
          </w:p>
        </w:tc>
      </w:tr>
      <w:tr w:rsidR="0098129C" w:rsidRPr="00873AE6" w14:paraId="77BE9715" w14:textId="77777777" w:rsidTr="0098129C">
        <w:trPr>
          <w:trHeight w:val="342"/>
        </w:trPr>
        <w:tc>
          <w:tcPr>
            <w:tcW w:w="1238" w:type="pct"/>
            <w:shd w:val="clear" w:color="000000" w:fill="FFFFFF"/>
            <w:hideMark/>
          </w:tcPr>
          <w:p w14:paraId="6B5623B2" w14:textId="77777777" w:rsidR="0098129C" w:rsidRPr="00873AE6" w:rsidRDefault="0098129C"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Współczynnik feminizacji</w:t>
            </w:r>
          </w:p>
        </w:tc>
        <w:tc>
          <w:tcPr>
            <w:tcW w:w="1239" w:type="pct"/>
            <w:shd w:val="clear" w:color="000000" w:fill="FFFFFF"/>
            <w:vAlign w:val="center"/>
            <w:hideMark/>
          </w:tcPr>
          <w:p w14:paraId="62A447EB" w14:textId="77777777" w:rsidR="0098129C" w:rsidRPr="00873AE6" w:rsidRDefault="0098129C"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106</w:t>
            </w:r>
          </w:p>
        </w:tc>
        <w:tc>
          <w:tcPr>
            <w:tcW w:w="1284" w:type="pct"/>
            <w:shd w:val="clear" w:color="000000" w:fill="FFFFFF"/>
            <w:vAlign w:val="center"/>
            <w:hideMark/>
          </w:tcPr>
          <w:p w14:paraId="5367DDB5" w14:textId="77777777" w:rsidR="0098129C" w:rsidRPr="00873AE6" w:rsidRDefault="0098129C"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106</w:t>
            </w:r>
          </w:p>
        </w:tc>
        <w:tc>
          <w:tcPr>
            <w:tcW w:w="1239" w:type="pct"/>
            <w:shd w:val="clear" w:color="000000" w:fill="FFFFFF"/>
            <w:vAlign w:val="center"/>
            <w:hideMark/>
          </w:tcPr>
          <w:p w14:paraId="52B152B4" w14:textId="77777777" w:rsidR="0098129C" w:rsidRPr="00873AE6" w:rsidRDefault="0098129C"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106</w:t>
            </w:r>
          </w:p>
        </w:tc>
      </w:tr>
      <w:tr w:rsidR="0098129C" w:rsidRPr="00873AE6" w14:paraId="5CA36A4C" w14:textId="77777777" w:rsidTr="0098129C">
        <w:trPr>
          <w:trHeight w:val="919"/>
        </w:trPr>
        <w:tc>
          <w:tcPr>
            <w:tcW w:w="1238" w:type="pct"/>
            <w:shd w:val="clear" w:color="000000" w:fill="FFFFFF"/>
            <w:hideMark/>
          </w:tcPr>
          <w:p w14:paraId="65B6FCB5" w14:textId="77777777" w:rsidR="0098129C" w:rsidRPr="00873AE6" w:rsidRDefault="0098129C"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Współczynnik obciążenia demograficznego osobami starszymi</w:t>
            </w:r>
          </w:p>
        </w:tc>
        <w:tc>
          <w:tcPr>
            <w:tcW w:w="1239" w:type="pct"/>
            <w:shd w:val="clear" w:color="000000" w:fill="FFFFFF"/>
            <w:vAlign w:val="center"/>
            <w:hideMark/>
          </w:tcPr>
          <w:p w14:paraId="3809A42A" w14:textId="77777777" w:rsidR="0098129C" w:rsidRPr="00873AE6" w:rsidRDefault="0098129C"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26,8</w:t>
            </w:r>
          </w:p>
        </w:tc>
        <w:tc>
          <w:tcPr>
            <w:tcW w:w="1284" w:type="pct"/>
            <w:shd w:val="clear" w:color="000000" w:fill="FFFFFF"/>
            <w:vAlign w:val="center"/>
            <w:hideMark/>
          </w:tcPr>
          <w:p w14:paraId="64EBB520" w14:textId="77777777" w:rsidR="0098129C" w:rsidRPr="00873AE6" w:rsidRDefault="0098129C"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27,7</w:t>
            </w:r>
          </w:p>
        </w:tc>
        <w:tc>
          <w:tcPr>
            <w:tcW w:w="1239" w:type="pct"/>
            <w:shd w:val="clear" w:color="000000" w:fill="FFFFFF"/>
            <w:vAlign w:val="center"/>
            <w:hideMark/>
          </w:tcPr>
          <w:p w14:paraId="41906C9C" w14:textId="77777777" w:rsidR="0098129C" w:rsidRPr="00873AE6" w:rsidRDefault="0098129C"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28,5</w:t>
            </w:r>
          </w:p>
        </w:tc>
      </w:tr>
      <w:tr w:rsidR="0098129C" w:rsidRPr="00873AE6" w14:paraId="62A64688" w14:textId="77777777" w:rsidTr="0098129C">
        <w:trPr>
          <w:trHeight w:val="300"/>
        </w:trPr>
        <w:tc>
          <w:tcPr>
            <w:tcW w:w="1238" w:type="pct"/>
            <w:shd w:val="clear" w:color="000000" w:fill="FFFFFF"/>
            <w:hideMark/>
          </w:tcPr>
          <w:p w14:paraId="0431C659" w14:textId="77777777" w:rsidR="0098129C" w:rsidRPr="00873AE6" w:rsidRDefault="0098129C"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Współczynnik zgonów</w:t>
            </w:r>
          </w:p>
        </w:tc>
        <w:tc>
          <w:tcPr>
            <w:tcW w:w="1239" w:type="pct"/>
            <w:shd w:val="clear" w:color="000000" w:fill="FFFFFF"/>
            <w:vAlign w:val="center"/>
            <w:hideMark/>
          </w:tcPr>
          <w:p w14:paraId="0492E48E" w14:textId="77777777" w:rsidR="0098129C" w:rsidRPr="00873AE6" w:rsidRDefault="0098129C"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11,9</w:t>
            </w:r>
          </w:p>
        </w:tc>
        <w:tc>
          <w:tcPr>
            <w:tcW w:w="1284" w:type="pct"/>
            <w:shd w:val="clear" w:color="000000" w:fill="FFFFFF"/>
            <w:vAlign w:val="center"/>
            <w:hideMark/>
          </w:tcPr>
          <w:p w14:paraId="1256D31C" w14:textId="77777777" w:rsidR="0098129C" w:rsidRPr="00873AE6" w:rsidRDefault="0098129C"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10,8</w:t>
            </w:r>
          </w:p>
        </w:tc>
        <w:tc>
          <w:tcPr>
            <w:tcW w:w="1239" w:type="pct"/>
            <w:shd w:val="clear" w:color="000000" w:fill="FFFFFF"/>
            <w:vAlign w:val="center"/>
            <w:hideMark/>
          </w:tcPr>
          <w:p w14:paraId="27EDA381" w14:textId="77777777" w:rsidR="0098129C" w:rsidRPr="00873AE6" w:rsidRDefault="0098129C"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9,7</w:t>
            </w:r>
          </w:p>
        </w:tc>
      </w:tr>
      <w:tr w:rsidR="0098129C" w:rsidRPr="00873AE6" w14:paraId="567038AF" w14:textId="77777777" w:rsidTr="0098129C">
        <w:trPr>
          <w:trHeight w:val="345"/>
        </w:trPr>
        <w:tc>
          <w:tcPr>
            <w:tcW w:w="5000" w:type="pct"/>
            <w:gridSpan w:val="4"/>
            <w:shd w:val="clear" w:color="000000" w:fill="5B9BD5"/>
            <w:noWrap/>
            <w:hideMark/>
          </w:tcPr>
          <w:p w14:paraId="1FECB1DD" w14:textId="77777777" w:rsidR="0098129C" w:rsidRPr="00873AE6" w:rsidRDefault="0098129C"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AKTYWNOŚĆ EKONOMICZNA OSÓB STARSZYCH – DANE ZA 2023 R.</w:t>
            </w:r>
            <w:r w:rsidRPr="00873AE6">
              <w:rPr>
                <w:rFonts w:ascii="Lato" w:eastAsia="Times New Roman" w:hAnsi="Lato" w:cs="Calibri"/>
                <w:b/>
                <w:bCs/>
                <w:sz w:val="18"/>
                <w:szCs w:val="18"/>
                <w:vertAlign w:val="superscript"/>
                <w:lang w:eastAsia="pl-PL"/>
              </w:rPr>
              <w:t>1)</w:t>
            </w:r>
          </w:p>
        </w:tc>
      </w:tr>
      <w:tr w:rsidR="0098129C" w:rsidRPr="00873AE6" w14:paraId="12439392" w14:textId="77777777" w:rsidTr="0098129C">
        <w:trPr>
          <w:trHeight w:val="300"/>
        </w:trPr>
        <w:tc>
          <w:tcPr>
            <w:tcW w:w="2476" w:type="pct"/>
            <w:gridSpan w:val="2"/>
            <w:shd w:val="clear" w:color="000000" w:fill="FFFFFF"/>
            <w:noWrap/>
            <w:hideMark/>
          </w:tcPr>
          <w:p w14:paraId="2A3B83C4" w14:textId="77777777" w:rsidR="0098129C" w:rsidRPr="00873AE6" w:rsidRDefault="0098129C" w:rsidP="00AE3F6E">
            <w:pPr>
              <w:spacing w:after="0" w:line="240" w:lineRule="auto"/>
              <w:jc w:val="center"/>
              <w:rPr>
                <w:rFonts w:ascii="Lato" w:eastAsia="Times New Roman" w:hAnsi="Lato" w:cs="Calibri"/>
                <w:sz w:val="18"/>
                <w:szCs w:val="18"/>
                <w:lang w:eastAsia="pl-PL"/>
              </w:rPr>
            </w:pPr>
            <w:r w:rsidRPr="00873AE6">
              <w:rPr>
                <w:rFonts w:ascii="Lato" w:eastAsia="Times New Roman" w:hAnsi="Lato" w:cs="Calibri"/>
                <w:sz w:val="18"/>
                <w:szCs w:val="18"/>
                <w:lang w:eastAsia="pl-PL"/>
              </w:rPr>
              <w:t>Podział</w:t>
            </w:r>
          </w:p>
        </w:tc>
        <w:tc>
          <w:tcPr>
            <w:tcW w:w="2524" w:type="pct"/>
            <w:gridSpan w:val="2"/>
            <w:shd w:val="clear" w:color="000000" w:fill="FFFFFF"/>
            <w:noWrap/>
            <w:hideMark/>
          </w:tcPr>
          <w:p w14:paraId="483AC926" w14:textId="77777777" w:rsidR="0098129C" w:rsidRPr="00873AE6" w:rsidRDefault="0098129C" w:rsidP="00AE3F6E">
            <w:pPr>
              <w:spacing w:after="0" w:line="240" w:lineRule="auto"/>
              <w:jc w:val="center"/>
              <w:rPr>
                <w:rFonts w:ascii="Lato" w:eastAsia="Times New Roman" w:hAnsi="Lato" w:cs="Calibri"/>
                <w:sz w:val="18"/>
                <w:szCs w:val="18"/>
                <w:lang w:eastAsia="pl-PL"/>
              </w:rPr>
            </w:pPr>
            <w:r w:rsidRPr="00873AE6">
              <w:rPr>
                <w:rFonts w:ascii="Lato" w:eastAsia="Times New Roman" w:hAnsi="Lato" w:cs="Calibri"/>
                <w:sz w:val="18"/>
                <w:szCs w:val="18"/>
                <w:lang w:eastAsia="pl-PL"/>
              </w:rPr>
              <w:t>Liczba</w:t>
            </w:r>
          </w:p>
        </w:tc>
      </w:tr>
      <w:tr w:rsidR="0098129C" w:rsidRPr="00873AE6" w14:paraId="1A5097E0" w14:textId="77777777" w:rsidTr="0098129C">
        <w:trPr>
          <w:trHeight w:val="300"/>
        </w:trPr>
        <w:tc>
          <w:tcPr>
            <w:tcW w:w="2476" w:type="pct"/>
            <w:gridSpan w:val="2"/>
            <w:vMerge w:val="restart"/>
            <w:shd w:val="clear" w:color="000000" w:fill="FFFFFF"/>
            <w:hideMark/>
          </w:tcPr>
          <w:p w14:paraId="4580F692" w14:textId="77777777" w:rsidR="0098129C" w:rsidRPr="00873AE6" w:rsidRDefault="0098129C"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Osoby aktywne zawodowo razem (w tys.)</w:t>
            </w:r>
          </w:p>
        </w:tc>
        <w:tc>
          <w:tcPr>
            <w:tcW w:w="1284" w:type="pct"/>
            <w:shd w:val="clear" w:color="000000" w:fill="FFFFFF"/>
            <w:noWrap/>
            <w:hideMark/>
          </w:tcPr>
          <w:p w14:paraId="7F801128" w14:textId="77777777" w:rsidR="0098129C" w:rsidRPr="00873AE6" w:rsidRDefault="0098129C"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shd w:val="clear" w:color="000000" w:fill="FFFFFF"/>
            <w:vAlign w:val="center"/>
            <w:hideMark/>
          </w:tcPr>
          <w:p w14:paraId="6F1F2EBA" w14:textId="77777777" w:rsidR="0098129C" w:rsidRPr="00873AE6" w:rsidRDefault="0098129C"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1 133</w:t>
            </w:r>
          </w:p>
        </w:tc>
      </w:tr>
      <w:tr w:rsidR="0098129C" w:rsidRPr="00873AE6" w14:paraId="71051DE1" w14:textId="77777777" w:rsidTr="0098129C">
        <w:trPr>
          <w:trHeight w:val="300"/>
        </w:trPr>
        <w:tc>
          <w:tcPr>
            <w:tcW w:w="2476" w:type="pct"/>
            <w:gridSpan w:val="2"/>
            <w:vMerge/>
            <w:vAlign w:val="center"/>
            <w:hideMark/>
          </w:tcPr>
          <w:p w14:paraId="20DF1B0F" w14:textId="77777777" w:rsidR="0098129C" w:rsidRPr="00873AE6" w:rsidRDefault="0098129C" w:rsidP="00AE3F6E">
            <w:pPr>
              <w:spacing w:after="0" w:line="240" w:lineRule="auto"/>
              <w:rPr>
                <w:rFonts w:ascii="Lato" w:eastAsia="Times New Roman" w:hAnsi="Lato" w:cs="Calibri"/>
                <w:b/>
                <w:bCs/>
                <w:sz w:val="18"/>
                <w:szCs w:val="18"/>
                <w:lang w:eastAsia="pl-PL"/>
              </w:rPr>
            </w:pPr>
          </w:p>
        </w:tc>
        <w:tc>
          <w:tcPr>
            <w:tcW w:w="1284" w:type="pct"/>
            <w:shd w:val="clear" w:color="000000" w:fill="FFFFFF"/>
            <w:noWrap/>
            <w:hideMark/>
          </w:tcPr>
          <w:p w14:paraId="2A1DC825" w14:textId="77777777" w:rsidR="0098129C" w:rsidRPr="00873AE6" w:rsidRDefault="0098129C"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shd w:val="clear" w:color="000000" w:fill="FFFFFF"/>
            <w:vAlign w:val="center"/>
            <w:hideMark/>
          </w:tcPr>
          <w:p w14:paraId="53940809" w14:textId="77777777" w:rsidR="0098129C" w:rsidRPr="00873AE6" w:rsidRDefault="0098129C"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86</w:t>
            </w:r>
          </w:p>
        </w:tc>
      </w:tr>
      <w:tr w:rsidR="0098129C" w:rsidRPr="00873AE6" w14:paraId="68701EF8" w14:textId="77777777" w:rsidTr="0098129C">
        <w:trPr>
          <w:trHeight w:val="300"/>
        </w:trPr>
        <w:tc>
          <w:tcPr>
            <w:tcW w:w="2476" w:type="pct"/>
            <w:gridSpan w:val="2"/>
            <w:vMerge w:val="restart"/>
            <w:shd w:val="clear" w:color="000000" w:fill="FFFFFF"/>
            <w:hideMark/>
          </w:tcPr>
          <w:p w14:paraId="6C582E0E" w14:textId="6E83C07C" w:rsidR="0098129C" w:rsidRPr="00873AE6" w:rsidRDefault="0098129C"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Osoby aktywne zawodowo </w:t>
            </w:r>
            <w:r w:rsidRPr="00873AE6">
              <w:rPr>
                <w:rFonts w:ascii="Lato" w:eastAsia="Times New Roman" w:hAnsi="Lato" w:cs="Calibri"/>
                <w:b/>
                <w:bCs/>
                <w:sz w:val="18"/>
                <w:szCs w:val="18"/>
                <w:lang w:eastAsia="pl-PL"/>
              </w:rPr>
              <w:br/>
              <w:t>– pracujący (w tys.)</w:t>
            </w:r>
            <w:r w:rsidRPr="00873AE6">
              <w:rPr>
                <w:rFonts w:ascii="Lato" w:eastAsia="Times New Roman" w:hAnsi="Lato" w:cs="Calibri"/>
                <w:b/>
                <w:bCs/>
                <w:sz w:val="18"/>
                <w:szCs w:val="18"/>
                <w:lang w:eastAsia="pl-PL"/>
              </w:rPr>
              <w:br/>
            </w:r>
          </w:p>
        </w:tc>
        <w:tc>
          <w:tcPr>
            <w:tcW w:w="1284" w:type="pct"/>
            <w:shd w:val="clear" w:color="000000" w:fill="FFFFFF"/>
            <w:noWrap/>
            <w:hideMark/>
          </w:tcPr>
          <w:p w14:paraId="0DEBCFE4" w14:textId="77777777" w:rsidR="0098129C" w:rsidRPr="00873AE6" w:rsidRDefault="0098129C"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shd w:val="clear" w:color="000000" w:fill="FFFFFF"/>
            <w:vAlign w:val="center"/>
            <w:hideMark/>
          </w:tcPr>
          <w:p w14:paraId="2A931A99" w14:textId="77777777" w:rsidR="0098129C" w:rsidRPr="00873AE6" w:rsidRDefault="0098129C"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1 111</w:t>
            </w:r>
          </w:p>
        </w:tc>
      </w:tr>
      <w:tr w:rsidR="0098129C" w:rsidRPr="00873AE6" w14:paraId="6AC4AA9D" w14:textId="77777777" w:rsidTr="0098129C">
        <w:trPr>
          <w:trHeight w:val="300"/>
        </w:trPr>
        <w:tc>
          <w:tcPr>
            <w:tcW w:w="2476" w:type="pct"/>
            <w:gridSpan w:val="2"/>
            <w:vMerge/>
            <w:vAlign w:val="center"/>
            <w:hideMark/>
          </w:tcPr>
          <w:p w14:paraId="3061038F" w14:textId="77777777" w:rsidR="0098129C" w:rsidRPr="00873AE6" w:rsidRDefault="0098129C" w:rsidP="00AE3F6E">
            <w:pPr>
              <w:spacing w:after="0" w:line="240" w:lineRule="auto"/>
              <w:rPr>
                <w:rFonts w:ascii="Lato" w:eastAsia="Times New Roman" w:hAnsi="Lato" w:cs="Calibri"/>
                <w:b/>
                <w:bCs/>
                <w:sz w:val="18"/>
                <w:szCs w:val="18"/>
                <w:lang w:eastAsia="pl-PL"/>
              </w:rPr>
            </w:pPr>
          </w:p>
        </w:tc>
        <w:tc>
          <w:tcPr>
            <w:tcW w:w="1284" w:type="pct"/>
            <w:shd w:val="clear" w:color="000000" w:fill="FFFFFF"/>
            <w:noWrap/>
            <w:hideMark/>
          </w:tcPr>
          <w:p w14:paraId="14D25B45" w14:textId="77777777" w:rsidR="0098129C" w:rsidRPr="00873AE6" w:rsidRDefault="0098129C"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shd w:val="clear" w:color="000000" w:fill="FFFFFF"/>
            <w:vAlign w:val="center"/>
            <w:hideMark/>
          </w:tcPr>
          <w:p w14:paraId="65042322" w14:textId="77777777" w:rsidR="0098129C" w:rsidRPr="00873AE6" w:rsidRDefault="0098129C"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86</w:t>
            </w:r>
          </w:p>
        </w:tc>
      </w:tr>
      <w:tr w:rsidR="0098129C" w:rsidRPr="00873AE6" w14:paraId="2DCB8C9B" w14:textId="77777777" w:rsidTr="0098129C">
        <w:trPr>
          <w:trHeight w:val="300"/>
        </w:trPr>
        <w:tc>
          <w:tcPr>
            <w:tcW w:w="2476" w:type="pct"/>
            <w:gridSpan w:val="2"/>
            <w:vMerge w:val="restart"/>
            <w:shd w:val="clear" w:color="000000" w:fill="FFFFFF"/>
            <w:noWrap/>
            <w:hideMark/>
          </w:tcPr>
          <w:p w14:paraId="15D22C05" w14:textId="77777777" w:rsidR="0098129C" w:rsidRPr="00873AE6" w:rsidRDefault="0098129C"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lastRenderedPageBreak/>
              <w:t>Osoby bierne zawodowo (w tys.)</w:t>
            </w:r>
          </w:p>
        </w:tc>
        <w:tc>
          <w:tcPr>
            <w:tcW w:w="1284" w:type="pct"/>
            <w:shd w:val="clear" w:color="000000" w:fill="FFFFFF"/>
            <w:noWrap/>
            <w:hideMark/>
          </w:tcPr>
          <w:p w14:paraId="3AEF6D58" w14:textId="77777777" w:rsidR="0098129C" w:rsidRPr="00873AE6" w:rsidRDefault="0098129C"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shd w:val="clear" w:color="000000" w:fill="FFFFFF"/>
            <w:vAlign w:val="center"/>
            <w:hideMark/>
          </w:tcPr>
          <w:p w14:paraId="0E42A549" w14:textId="77777777" w:rsidR="0098129C" w:rsidRPr="00873AE6" w:rsidRDefault="0098129C"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737</w:t>
            </w:r>
          </w:p>
        </w:tc>
      </w:tr>
      <w:tr w:rsidR="0098129C" w:rsidRPr="00873AE6" w14:paraId="0D803281" w14:textId="77777777" w:rsidTr="0098129C">
        <w:trPr>
          <w:trHeight w:val="300"/>
        </w:trPr>
        <w:tc>
          <w:tcPr>
            <w:tcW w:w="2476" w:type="pct"/>
            <w:gridSpan w:val="2"/>
            <w:vMerge/>
            <w:vAlign w:val="center"/>
            <w:hideMark/>
          </w:tcPr>
          <w:p w14:paraId="74DDDACA" w14:textId="77777777" w:rsidR="0098129C" w:rsidRPr="00873AE6" w:rsidRDefault="0098129C" w:rsidP="00AE3F6E">
            <w:pPr>
              <w:spacing w:after="0" w:line="240" w:lineRule="auto"/>
              <w:rPr>
                <w:rFonts w:ascii="Lato" w:eastAsia="Times New Roman" w:hAnsi="Lato" w:cs="Calibri"/>
                <w:b/>
                <w:bCs/>
                <w:sz w:val="18"/>
                <w:szCs w:val="18"/>
                <w:lang w:eastAsia="pl-PL"/>
              </w:rPr>
            </w:pPr>
          </w:p>
        </w:tc>
        <w:tc>
          <w:tcPr>
            <w:tcW w:w="1284" w:type="pct"/>
            <w:shd w:val="clear" w:color="000000" w:fill="FFFFFF"/>
            <w:noWrap/>
            <w:hideMark/>
          </w:tcPr>
          <w:p w14:paraId="7E1F7855" w14:textId="77777777" w:rsidR="0098129C" w:rsidRPr="00873AE6" w:rsidRDefault="0098129C"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shd w:val="clear" w:color="000000" w:fill="FFFFFF"/>
            <w:vAlign w:val="center"/>
            <w:hideMark/>
          </w:tcPr>
          <w:p w14:paraId="185845F3" w14:textId="77777777" w:rsidR="0098129C" w:rsidRPr="00873AE6" w:rsidRDefault="0098129C"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443</w:t>
            </w:r>
          </w:p>
        </w:tc>
      </w:tr>
      <w:tr w:rsidR="0098129C" w:rsidRPr="00873AE6" w14:paraId="54D431B7" w14:textId="77777777" w:rsidTr="0098129C">
        <w:trPr>
          <w:trHeight w:val="300"/>
        </w:trPr>
        <w:tc>
          <w:tcPr>
            <w:tcW w:w="2476" w:type="pct"/>
            <w:gridSpan w:val="2"/>
            <w:vMerge w:val="restart"/>
            <w:shd w:val="clear" w:color="000000" w:fill="FFFFFF"/>
            <w:noWrap/>
            <w:hideMark/>
          </w:tcPr>
          <w:p w14:paraId="0A1E2D53" w14:textId="77777777" w:rsidR="0098129C" w:rsidRPr="00873AE6" w:rsidRDefault="0098129C"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Współczynnik aktywności zawodowej %</w:t>
            </w:r>
          </w:p>
        </w:tc>
        <w:tc>
          <w:tcPr>
            <w:tcW w:w="1284" w:type="pct"/>
            <w:shd w:val="clear" w:color="000000" w:fill="FFFFFF"/>
            <w:noWrap/>
            <w:hideMark/>
          </w:tcPr>
          <w:p w14:paraId="42BD6DF1" w14:textId="77777777" w:rsidR="0098129C" w:rsidRPr="00873AE6" w:rsidRDefault="0098129C"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shd w:val="clear" w:color="000000" w:fill="FFFFFF"/>
            <w:vAlign w:val="center"/>
            <w:hideMark/>
          </w:tcPr>
          <w:p w14:paraId="782F9781" w14:textId="77777777" w:rsidR="0098129C" w:rsidRPr="00873AE6" w:rsidRDefault="0098129C"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60,6</w:t>
            </w:r>
          </w:p>
        </w:tc>
      </w:tr>
      <w:tr w:rsidR="0098129C" w:rsidRPr="00873AE6" w14:paraId="78A535E5" w14:textId="77777777" w:rsidTr="0098129C">
        <w:trPr>
          <w:trHeight w:val="300"/>
        </w:trPr>
        <w:tc>
          <w:tcPr>
            <w:tcW w:w="2476" w:type="pct"/>
            <w:gridSpan w:val="2"/>
            <w:vMerge/>
            <w:vAlign w:val="center"/>
            <w:hideMark/>
          </w:tcPr>
          <w:p w14:paraId="6B840B13" w14:textId="77777777" w:rsidR="0098129C" w:rsidRPr="00873AE6" w:rsidRDefault="0098129C" w:rsidP="00AE3F6E">
            <w:pPr>
              <w:spacing w:after="0" w:line="240" w:lineRule="auto"/>
              <w:rPr>
                <w:rFonts w:ascii="Lato" w:eastAsia="Times New Roman" w:hAnsi="Lato" w:cs="Calibri"/>
                <w:b/>
                <w:bCs/>
                <w:sz w:val="18"/>
                <w:szCs w:val="18"/>
                <w:lang w:eastAsia="pl-PL"/>
              </w:rPr>
            </w:pPr>
          </w:p>
        </w:tc>
        <w:tc>
          <w:tcPr>
            <w:tcW w:w="1284" w:type="pct"/>
            <w:shd w:val="clear" w:color="000000" w:fill="FFFFFF"/>
            <w:noWrap/>
            <w:hideMark/>
          </w:tcPr>
          <w:p w14:paraId="43A9D0B0" w14:textId="77777777" w:rsidR="0098129C" w:rsidRPr="00873AE6" w:rsidRDefault="0098129C"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shd w:val="clear" w:color="000000" w:fill="FFFFFF"/>
            <w:vAlign w:val="center"/>
            <w:hideMark/>
          </w:tcPr>
          <w:p w14:paraId="64B7C248" w14:textId="77777777" w:rsidR="0098129C" w:rsidRPr="00873AE6" w:rsidRDefault="0098129C"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16,2</w:t>
            </w:r>
          </w:p>
        </w:tc>
      </w:tr>
      <w:tr w:rsidR="0098129C" w:rsidRPr="00873AE6" w14:paraId="66490D5A" w14:textId="77777777" w:rsidTr="0098129C">
        <w:trPr>
          <w:trHeight w:val="300"/>
        </w:trPr>
        <w:tc>
          <w:tcPr>
            <w:tcW w:w="2476" w:type="pct"/>
            <w:gridSpan w:val="2"/>
            <w:vMerge w:val="restart"/>
            <w:shd w:val="clear" w:color="000000" w:fill="FFFFFF"/>
            <w:noWrap/>
            <w:hideMark/>
          </w:tcPr>
          <w:p w14:paraId="7511880D" w14:textId="77777777" w:rsidR="0098129C" w:rsidRPr="00873AE6" w:rsidRDefault="0098129C"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Wskaźnik zatrudnienia %</w:t>
            </w:r>
          </w:p>
        </w:tc>
        <w:tc>
          <w:tcPr>
            <w:tcW w:w="1284" w:type="pct"/>
            <w:shd w:val="clear" w:color="000000" w:fill="FFFFFF"/>
            <w:noWrap/>
            <w:hideMark/>
          </w:tcPr>
          <w:p w14:paraId="3C9D5049" w14:textId="77777777" w:rsidR="0098129C" w:rsidRPr="00873AE6" w:rsidRDefault="0098129C"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shd w:val="clear" w:color="000000" w:fill="FFFFFF"/>
            <w:vAlign w:val="center"/>
            <w:hideMark/>
          </w:tcPr>
          <w:p w14:paraId="7A1DDA35" w14:textId="77777777" w:rsidR="0098129C" w:rsidRPr="00873AE6" w:rsidRDefault="0098129C"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59,4</w:t>
            </w:r>
          </w:p>
        </w:tc>
      </w:tr>
      <w:tr w:rsidR="0098129C" w:rsidRPr="00873AE6" w14:paraId="0D16265E" w14:textId="77777777" w:rsidTr="0098129C">
        <w:trPr>
          <w:trHeight w:val="300"/>
        </w:trPr>
        <w:tc>
          <w:tcPr>
            <w:tcW w:w="2476" w:type="pct"/>
            <w:gridSpan w:val="2"/>
            <w:vMerge/>
            <w:vAlign w:val="center"/>
            <w:hideMark/>
          </w:tcPr>
          <w:p w14:paraId="1B921754" w14:textId="77777777" w:rsidR="0098129C" w:rsidRPr="00873AE6" w:rsidRDefault="0098129C" w:rsidP="00AE3F6E">
            <w:pPr>
              <w:spacing w:after="0" w:line="240" w:lineRule="auto"/>
              <w:rPr>
                <w:rFonts w:ascii="Lato" w:eastAsia="Times New Roman" w:hAnsi="Lato" w:cs="Calibri"/>
                <w:b/>
                <w:bCs/>
                <w:sz w:val="18"/>
                <w:szCs w:val="18"/>
                <w:lang w:eastAsia="pl-PL"/>
              </w:rPr>
            </w:pPr>
          </w:p>
        </w:tc>
        <w:tc>
          <w:tcPr>
            <w:tcW w:w="1284" w:type="pct"/>
            <w:shd w:val="clear" w:color="000000" w:fill="FFFFFF"/>
            <w:noWrap/>
            <w:hideMark/>
          </w:tcPr>
          <w:p w14:paraId="4E95BEFE" w14:textId="77777777" w:rsidR="0098129C" w:rsidRPr="00873AE6" w:rsidRDefault="0098129C"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shd w:val="clear" w:color="000000" w:fill="FFFFFF"/>
            <w:vAlign w:val="center"/>
            <w:hideMark/>
          </w:tcPr>
          <w:p w14:paraId="61CCE911" w14:textId="77777777" w:rsidR="0098129C" w:rsidRPr="00873AE6" w:rsidRDefault="0098129C"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16,2</w:t>
            </w:r>
          </w:p>
        </w:tc>
      </w:tr>
      <w:tr w:rsidR="0098129C" w:rsidRPr="00873AE6" w14:paraId="6394FAA5" w14:textId="77777777" w:rsidTr="0098129C">
        <w:trPr>
          <w:trHeight w:val="300"/>
        </w:trPr>
        <w:tc>
          <w:tcPr>
            <w:tcW w:w="2476" w:type="pct"/>
            <w:gridSpan w:val="2"/>
            <w:vMerge w:val="restart"/>
            <w:shd w:val="clear" w:color="000000" w:fill="FFFFFF"/>
            <w:hideMark/>
          </w:tcPr>
          <w:p w14:paraId="25CA9AEC" w14:textId="77777777" w:rsidR="0098129C" w:rsidRPr="00873AE6" w:rsidRDefault="0098129C"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Osoby bierne zawodowo  w wieku 60-74 lata według wybranych przyczyn bierności </w:t>
            </w:r>
            <w:r w:rsidRPr="00873AE6">
              <w:rPr>
                <w:rFonts w:ascii="Lato" w:eastAsia="Times New Roman" w:hAnsi="Lato" w:cs="Calibri"/>
                <w:b/>
                <w:bCs/>
                <w:sz w:val="18"/>
                <w:szCs w:val="18"/>
                <w:lang w:eastAsia="pl-PL"/>
              </w:rPr>
              <w:br/>
              <w:t>(w tys.)</w:t>
            </w:r>
          </w:p>
        </w:tc>
        <w:tc>
          <w:tcPr>
            <w:tcW w:w="1284" w:type="pct"/>
            <w:shd w:val="clear" w:color="000000" w:fill="FFFFFF"/>
            <w:hideMark/>
          </w:tcPr>
          <w:p w14:paraId="68A6211B" w14:textId="77777777" w:rsidR="0098129C" w:rsidRPr="00873AE6" w:rsidRDefault="0098129C"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w:t>
            </w:r>
          </w:p>
        </w:tc>
        <w:tc>
          <w:tcPr>
            <w:tcW w:w="1239" w:type="pct"/>
            <w:shd w:val="clear" w:color="000000" w:fill="FFFFFF"/>
            <w:vAlign w:val="center"/>
            <w:hideMark/>
          </w:tcPr>
          <w:p w14:paraId="4850ECB0" w14:textId="77777777" w:rsidR="0098129C" w:rsidRPr="00873AE6" w:rsidRDefault="0098129C"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305</w:t>
            </w:r>
          </w:p>
        </w:tc>
      </w:tr>
      <w:tr w:rsidR="0098129C" w:rsidRPr="00873AE6" w14:paraId="657EDDAA" w14:textId="77777777" w:rsidTr="0098129C">
        <w:trPr>
          <w:trHeight w:val="300"/>
        </w:trPr>
        <w:tc>
          <w:tcPr>
            <w:tcW w:w="2476" w:type="pct"/>
            <w:gridSpan w:val="2"/>
            <w:vMerge/>
            <w:vAlign w:val="center"/>
            <w:hideMark/>
          </w:tcPr>
          <w:p w14:paraId="65607C8F" w14:textId="77777777" w:rsidR="0098129C" w:rsidRPr="00873AE6" w:rsidRDefault="0098129C" w:rsidP="00AE3F6E">
            <w:pPr>
              <w:spacing w:after="0" w:line="240" w:lineRule="auto"/>
              <w:rPr>
                <w:rFonts w:ascii="Lato" w:eastAsia="Times New Roman" w:hAnsi="Lato" w:cs="Calibri"/>
                <w:b/>
                <w:bCs/>
                <w:sz w:val="18"/>
                <w:szCs w:val="18"/>
                <w:lang w:eastAsia="pl-PL"/>
              </w:rPr>
            </w:pPr>
          </w:p>
        </w:tc>
        <w:tc>
          <w:tcPr>
            <w:tcW w:w="2524" w:type="pct"/>
            <w:gridSpan w:val="2"/>
            <w:shd w:val="clear" w:color="000000" w:fill="FFFFFF"/>
            <w:hideMark/>
          </w:tcPr>
          <w:p w14:paraId="41975403" w14:textId="77777777" w:rsidR="0098129C" w:rsidRPr="00873AE6" w:rsidRDefault="0098129C"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w:t>
            </w:r>
          </w:p>
        </w:tc>
      </w:tr>
      <w:tr w:rsidR="0098129C" w:rsidRPr="00873AE6" w14:paraId="4E7BA7BB" w14:textId="77777777" w:rsidTr="0098129C">
        <w:trPr>
          <w:trHeight w:val="612"/>
        </w:trPr>
        <w:tc>
          <w:tcPr>
            <w:tcW w:w="2476" w:type="pct"/>
            <w:gridSpan w:val="2"/>
            <w:vMerge/>
            <w:vAlign w:val="center"/>
            <w:hideMark/>
          </w:tcPr>
          <w:p w14:paraId="4F0AB626" w14:textId="77777777" w:rsidR="0098129C" w:rsidRPr="00873AE6" w:rsidRDefault="0098129C" w:rsidP="00AE3F6E">
            <w:pPr>
              <w:spacing w:after="0" w:line="240" w:lineRule="auto"/>
              <w:rPr>
                <w:rFonts w:ascii="Lato" w:eastAsia="Times New Roman" w:hAnsi="Lato" w:cs="Calibri"/>
                <w:b/>
                <w:bCs/>
                <w:sz w:val="18"/>
                <w:szCs w:val="18"/>
                <w:lang w:eastAsia="pl-PL"/>
              </w:rPr>
            </w:pPr>
          </w:p>
        </w:tc>
        <w:tc>
          <w:tcPr>
            <w:tcW w:w="1284" w:type="pct"/>
            <w:shd w:val="clear" w:color="000000" w:fill="FFFFFF"/>
            <w:hideMark/>
          </w:tcPr>
          <w:p w14:paraId="68FA9F27" w14:textId="77777777" w:rsidR="0098129C" w:rsidRPr="00873AE6" w:rsidRDefault="0098129C"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osoby nieposzukujące pracy - razem</w:t>
            </w:r>
          </w:p>
        </w:tc>
        <w:tc>
          <w:tcPr>
            <w:tcW w:w="1239" w:type="pct"/>
            <w:shd w:val="clear" w:color="000000" w:fill="FFFFFF"/>
            <w:vAlign w:val="center"/>
            <w:hideMark/>
          </w:tcPr>
          <w:p w14:paraId="71B882B7" w14:textId="77777777" w:rsidR="0098129C" w:rsidRPr="00873AE6" w:rsidRDefault="0098129C"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305</w:t>
            </w:r>
          </w:p>
        </w:tc>
      </w:tr>
      <w:tr w:rsidR="0098129C" w:rsidRPr="00873AE6" w14:paraId="68CFE3EF" w14:textId="77777777" w:rsidTr="0098129C">
        <w:trPr>
          <w:trHeight w:val="600"/>
        </w:trPr>
        <w:tc>
          <w:tcPr>
            <w:tcW w:w="2476" w:type="pct"/>
            <w:gridSpan w:val="2"/>
            <w:vMerge/>
            <w:vAlign w:val="center"/>
            <w:hideMark/>
          </w:tcPr>
          <w:p w14:paraId="78DE9782" w14:textId="77777777" w:rsidR="0098129C" w:rsidRPr="00873AE6" w:rsidRDefault="0098129C" w:rsidP="00AE3F6E">
            <w:pPr>
              <w:spacing w:after="0" w:line="240" w:lineRule="auto"/>
              <w:rPr>
                <w:rFonts w:ascii="Lato" w:eastAsia="Times New Roman" w:hAnsi="Lato" w:cs="Calibri"/>
                <w:b/>
                <w:bCs/>
                <w:sz w:val="18"/>
                <w:szCs w:val="18"/>
                <w:lang w:eastAsia="pl-PL"/>
              </w:rPr>
            </w:pPr>
          </w:p>
        </w:tc>
        <w:tc>
          <w:tcPr>
            <w:tcW w:w="1284" w:type="pct"/>
            <w:shd w:val="clear" w:color="000000" w:fill="FFFFFF"/>
            <w:hideMark/>
          </w:tcPr>
          <w:p w14:paraId="0E67499F" w14:textId="77777777" w:rsidR="0098129C" w:rsidRPr="00873AE6" w:rsidRDefault="0098129C"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osoby nieposzukujące pracy - emerytura</w:t>
            </w:r>
          </w:p>
        </w:tc>
        <w:tc>
          <w:tcPr>
            <w:tcW w:w="1239" w:type="pct"/>
            <w:shd w:val="clear" w:color="000000" w:fill="FFFFFF"/>
            <w:vAlign w:val="center"/>
            <w:hideMark/>
          </w:tcPr>
          <w:p w14:paraId="2B8001C0" w14:textId="77777777" w:rsidR="0098129C" w:rsidRPr="00873AE6" w:rsidRDefault="0098129C"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279</w:t>
            </w:r>
          </w:p>
        </w:tc>
      </w:tr>
      <w:tr w:rsidR="0098129C" w:rsidRPr="00873AE6" w14:paraId="626D7E93" w14:textId="77777777" w:rsidTr="0098129C">
        <w:trPr>
          <w:trHeight w:val="600"/>
        </w:trPr>
        <w:tc>
          <w:tcPr>
            <w:tcW w:w="2476" w:type="pct"/>
            <w:gridSpan w:val="2"/>
            <w:vMerge/>
            <w:vAlign w:val="center"/>
            <w:hideMark/>
          </w:tcPr>
          <w:p w14:paraId="0A684914" w14:textId="77777777" w:rsidR="0098129C" w:rsidRPr="00873AE6" w:rsidRDefault="0098129C" w:rsidP="00AE3F6E">
            <w:pPr>
              <w:spacing w:after="0" w:line="240" w:lineRule="auto"/>
              <w:rPr>
                <w:rFonts w:ascii="Lato" w:eastAsia="Times New Roman" w:hAnsi="Lato" w:cs="Calibri"/>
                <w:b/>
                <w:bCs/>
                <w:sz w:val="18"/>
                <w:szCs w:val="18"/>
                <w:lang w:eastAsia="pl-PL"/>
              </w:rPr>
            </w:pPr>
          </w:p>
        </w:tc>
        <w:tc>
          <w:tcPr>
            <w:tcW w:w="1284" w:type="pct"/>
            <w:shd w:val="clear" w:color="000000" w:fill="FFFFFF"/>
            <w:hideMark/>
          </w:tcPr>
          <w:p w14:paraId="5DC84467" w14:textId="77777777" w:rsidR="0098129C" w:rsidRPr="00873AE6" w:rsidRDefault="0098129C"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osoby nieposzukujące pracy - choroba, niepełnosprawność</w:t>
            </w:r>
          </w:p>
        </w:tc>
        <w:tc>
          <w:tcPr>
            <w:tcW w:w="1239" w:type="pct"/>
            <w:shd w:val="clear" w:color="000000" w:fill="FFFFFF"/>
            <w:vAlign w:val="center"/>
            <w:hideMark/>
          </w:tcPr>
          <w:p w14:paraId="66F50FD6" w14:textId="77777777" w:rsidR="0098129C" w:rsidRPr="00873AE6" w:rsidRDefault="0098129C"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16</w:t>
            </w:r>
          </w:p>
        </w:tc>
      </w:tr>
      <w:tr w:rsidR="0098129C" w:rsidRPr="00873AE6" w14:paraId="2013B3E8" w14:textId="77777777" w:rsidTr="0098129C">
        <w:trPr>
          <w:trHeight w:val="300"/>
        </w:trPr>
        <w:tc>
          <w:tcPr>
            <w:tcW w:w="2476" w:type="pct"/>
            <w:gridSpan w:val="2"/>
            <w:vMerge w:val="restart"/>
            <w:shd w:val="clear" w:color="000000" w:fill="FFFFFF"/>
            <w:hideMark/>
          </w:tcPr>
          <w:p w14:paraId="1D9DB495" w14:textId="77777777" w:rsidR="0098129C" w:rsidRPr="00873AE6" w:rsidRDefault="0098129C"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Osoby bezrobotne zarejestrowane w urzędach pracy (w tys.)</w:t>
            </w:r>
            <w:r w:rsidRPr="00873AE6">
              <w:rPr>
                <w:rFonts w:ascii="Lato" w:eastAsia="Times New Roman" w:hAnsi="Lato" w:cs="Calibri"/>
                <w:b/>
                <w:bCs/>
                <w:sz w:val="18"/>
                <w:szCs w:val="18"/>
                <w:vertAlign w:val="superscript"/>
                <w:lang w:eastAsia="pl-PL"/>
              </w:rPr>
              <w:t>2)</w:t>
            </w:r>
          </w:p>
        </w:tc>
        <w:tc>
          <w:tcPr>
            <w:tcW w:w="1284" w:type="pct"/>
            <w:shd w:val="clear" w:color="000000" w:fill="FFFFFF"/>
            <w:hideMark/>
          </w:tcPr>
          <w:p w14:paraId="4625702D" w14:textId="77777777" w:rsidR="0098129C" w:rsidRPr="00873AE6" w:rsidRDefault="0098129C"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w:t>
            </w:r>
          </w:p>
        </w:tc>
        <w:tc>
          <w:tcPr>
            <w:tcW w:w="1239" w:type="pct"/>
            <w:shd w:val="clear" w:color="000000" w:fill="FFFFFF"/>
            <w:vAlign w:val="center"/>
            <w:hideMark/>
          </w:tcPr>
          <w:p w14:paraId="254D4318" w14:textId="77777777" w:rsidR="0098129C" w:rsidRPr="00873AE6" w:rsidRDefault="0098129C"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42,8</w:t>
            </w:r>
          </w:p>
        </w:tc>
      </w:tr>
      <w:tr w:rsidR="0098129C" w:rsidRPr="00873AE6" w14:paraId="2C6143CE" w14:textId="77777777" w:rsidTr="0098129C">
        <w:trPr>
          <w:trHeight w:val="300"/>
        </w:trPr>
        <w:tc>
          <w:tcPr>
            <w:tcW w:w="2476" w:type="pct"/>
            <w:gridSpan w:val="2"/>
            <w:vMerge/>
            <w:vAlign w:val="center"/>
            <w:hideMark/>
          </w:tcPr>
          <w:p w14:paraId="2EE989FF" w14:textId="77777777" w:rsidR="0098129C" w:rsidRPr="00873AE6" w:rsidRDefault="0098129C" w:rsidP="00AE3F6E">
            <w:pPr>
              <w:spacing w:after="0" w:line="240" w:lineRule="auto"/>
              <w:rPr>
                <w:rFonts w:ascii="Lato" w:eastAsia="Times New Roman" w:hAnsi="Lato" w:cs="Calibri"/>
                <w:b/>
                <w:bCs/>
                <w:sz w:val="18"/>
                <w:szCs w:val="18"/>
                <w:lang w:eastAsia="pl-PL"/>
              </w:rPr>
            </w:pPr>
          </w:p>
        </w:tc>
        <w:tc>
          <w:tcPr>
            <w:tcW w:w="1284" w:type="pct"/>
            <w:shd w:val="clear" w:color="000000" w:fill="FFFFFF"/>
            <w:hideMark/>
          </w:tcPr>
          <w:p w14:paraId="505FD6C0" w14:textId="77777777" w:rsidR="0098129C" w:rsidRPr="00873AE6" w:rsidRDefault="0098129C"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60-64 lata</w:t>
            </w:r>
          </w:p>
        </w:tc>
        <w:tc>
          <w:tcPr>
            <w:tcW w:w="1239" w:type="pct"/>
            <w:shd w:val="clear" w:color="000000" w:fill="FFFFFF"/>
            <w:vAlign w:val="center"/>
            <w:hideMark/>
          </w:tcPr>
          <w:p w14:paraId="07BE58CC" w14:textId="77777777" w:rsidR="0098129C" w:rsidRPr="00873AE6" w:rsidRDefault="0098129C"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2,4</w:t>
            </w:r>
          </w:p>
        </w:tc>
      </w:tr>
      <w:tr w:rsidR="0098129C" w:rsidRPr="00873AE6" w14:paraId="0890A05D" w14:textId="77777777" w:rsidTr="0098129C">
        <w:trPr>
          <w:trHeight w:val="300"/>
        </w:trPr>
        <w:tc>
          <w:tcPr>
            <w:tcW w:w="2476" w:type="pct"/>
            <w:gridSpan w:val="2"/>
            <w:vMerge w:val="restart"/>
            <w:shd w:val="clear" w:color="000000" w:fill="FFFFFF"/>
            <w:noWrap/>
            <w:hideMark/>
          </w:tcPr>
          <w:p w14:paraId="2A730A6E" w14:textId="70606F96" w:rsidR="0098129C" w:rsidRPr="00873AE6" w:rsidRDefault="0098129C"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Osoby pobierające </w:t>
            </w:r>
            <w:r w:rsidR="00A845B3">
              <w:rPr>
                <w:rFonts w:ascii="Lato" w:eastAsia="Times New Roman" w:hAnsi="Lato" w:cs="Calibri"/>
                <w:b/>
                <w:bCs/>
                <w:sz w:val="18"/>
                <w:szCs w:val="18"/>
                <w:lang w:eastAsia="pl-PL"/>
              </w:rPr>
              <w:t>emerytury i</w:t>
            </w:r>
            <w:r w:rsidR="00A845B3" w:rsidRPr="00873AE6">
              <w:rPr>
                <w:rFonts w:ascii="Lato" w:eastAsia="Times New Roman" w:hAnsi="Lato" w:cs="Calibri"/>
                <w:b/>
                <w:bCs/>
                <w:sz w:val="18"/>
                <w:szCs w:val="18"/>
                <w:lang w:eastAsia="pl-PL"/>
              </w:rPr>
              <w:t xml:space="preserve"> </w:t>
            </w:r>
            <w:r w:rsidRPr="00873AE6">
              <w:rPr>
                <w:rFonts w:ascii="Lato" w:eastAsia="Times New Roman" w:hAnsi="Lato" w:cs="Calibri"/>
                <w:b/>
                <w:bCs/>
                <w:sz w:val="18"/>
                <w:szCs w:val="18"/>
                <w:lang w:eastAsia="pl-PL"/>
              </w:rPr>
              <w:t>renty</w:t>
            </w:r>
          </w:p>
        </w:tc>
        <w:tc>
          <w:tcPr>
            <w:tcW w:w="2524" w:type="pct"/>
            <w:gridSpan w:val="2"/>
            <w:shd w:val="clear" w:color="000000" w:fill="5B9BD5"/>
            <w:noWrap/>
            <w:hideMark/>
          </w:tcPr>
          <w:p w14:paraId="1A63FA93" w14:textId="77777777" w:rsidR="0098129C" w:rsidRPr="00873AE6" w:rsidRDefault="0098129C"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ZUS</w:t>
            </w:r>
          </w:p>
        </w:tc>
      </w:tr>
      <w:tr w:rsidR="0098129C" w:rsidRPr="00873AE6" w14:paraId="27009554" w14:textId="77777777" w:rsidTr="0098129C">
        <w:trPr>
          <w:trHeight w:val="900"/>
        </w:trPr>
        <w:tc>
          <w:tcPr>
            <w:tcW w:w="2476" w:type="pct"/>
            <w:gridSpan w:val="2"/>
            <w:vMerge/>
            <w:vAlign w:val="center"/>
            <w:hideMark/>
          </w:tcPr>
          <w:p w14:paraId="2F64C3C9" w14:textId="77777777" w:rsidR="0098129C" w:rsidRPr="00873AE6" w:rsidRDefault="0098129C" w:rsidP="00AE3F6E">
            <w:pPr>
              <w:spacing w:after="0" w:line="240" w:lineRule="auto"/>
              <w:rPr>
                <w:rFonts w:ascii="Lato" w:eastAsia="Times New Roman" w:hAnsi="Lato" w:cs="Calibri"/>
                <w:b/>
                <w:bCs/>
                <w:sz w:val="18"/>
                <w:szCs w:val="18"/>
                <w:lang w:eastAsia="pl-PL"/>
              </w:rPr>
            </w:pPr>
          </w:p>
        </w:tc>
        <w:tc>
          <w:tcPr>
            <w:tcW w:w="1284" w:type="pct"/>
            <w:shd w:val="clear" w:color="000000" w:fill="FFFFFF"/>
            <w:hideMark/>
          </w:tcPr>
          <w:p w14:paraId="47B7D21B" w14:textId="77777777" w:rsidR="0098129C" w:rsidRPr="00873AE6" w:rsidRDefault="0098129C"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Rodzaj świadczenia</w:t>
            </w:r>
          </w:p>
        </w:tc>
        <w:tc>
          <w:tcPr>
            <w:tcW w:w="1239" w:type="pct"/>
            <w:shd w:val="clear" w:color="000000" w:fill="FFFFFF"/>
            <w:hideMark/>
          </w:tcPr>
          <w:p w14:paraId="720438B6" w14:textId="77777777" w:rsidR="0098129C" w:rsidRPr="00873AE6" w:rsidRDefault="0098129C" w:rsidP="00AE3F6E">
            <w:pPr>
              <w:spacing w:after="0" w:line="240" w:lineRule="auto"/>
              <w:jc w:val="center"/>
              <w:rPr>
                <w:rFonts w:ascii="Lato" w:eastAsia="Times New Roman" w:hAnsi="Lato" w:cs="Calibri"/>
                <w:sz w:val="18"/>
                <w:szCs w:val="18"/>
                <w:lang w:eastAsia="pl-PL"/>
              </w:rPr>
            </w:pPr>
            <w:r w:rsidRPr="00873AE6">
              <w:rPr>
                <w:rFonts w:ascii="Lato" w:eastAsia="Times New Roman" w:hAnsi="Lato" w:cs="Calibri"/>
                <w:sz w:val="18"/>
                <w:szCs w:val="18"/>
                <w:lang w:eastAsia="pl-PL"/>
              </w:rPr>
              <w:t>Przeciętna miesięczna liczba emerytów i rencistów (w tys.)</w:t>
            </w:r>
          </w:p>
        </w:tc>
      </w:tr>
      <w:tr w:rsidR="0098129C" w:rsidRPr="00873AE6" w14:paraId="42AFE9A4" w14:textId="77777777" w:rsidTr="0098129C">
        <w:trPr>
          <w:trHeight w:val="312"/>
        </w:trPr>
        <w:tc>
          <w:tcPr>
            <w:tcW w:w="2476" w:type="pct"/>
            <w:gridSpan w:val="2"/>
            <w:vMerge/>
            <w:vAlign w:val="center"/>
            <w:hideMark/>
          </w:tcPr>
          <w:p w14:paraId="5C6D910E" w14:textId="77777777" w:rsidR="0098129C" w:rsidRPr="00873AE6" w:rsidRDefault="0098129C" w:rsidP="00AE3F6E">
            <w:pPr>
              <w:spacing w:after="0" w:line="240" w:lineRule="auto"/>
              <w:rPr>
                <w:rFonts w:ascii="Lato" w:eastAsia="Times New Roman" w:hAnsi="Lato" w:cs="Calibri"/>
                <w:b/>
                <w:bCs/>
                <w:sz w:val="18"/>
                <w:szCs w:val="18"/>
                <w:lang w:eastAsia="pl-PL"/>
              </w:rPr>
            </w:pPr>
          </w:p>
        </w:tc>
        <w:tc>
          <w:tcPr>
            <w:tcW w:w="1284" w:type="pct"/>
            <w:shd w:val="clear" w:color="000000" w:fill="FFFFFF"/>
            <w:hideMark/>
          </w:tcPr>
          <w:p w14:paraId="7262A23F" w14:textId="77777777" w:rsidR="0098129C" w:rsidRPr="00873AE6" w:rsidRDefault="0098129C"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Emerytury</w:t>
            </w:r>
          </w:p>
        </w:tc>
        <w:tc>
          <w:tcPr>
            <w:tcW w:w="1239" w:type="pct"/>
            <w:shd w:val="clear" w:color="000000" w:fill="FFFFFF"/>
            <w:vAlign w:val="center"/>
            <w:hideMark/>
          </w:tcPr>
          <w:p w14:paraId="4CF734C3" w14:textId="77777777" w:rsidR="0098129C" w:rsidRPr="00873AE6" w:rsidRDefault="0098129C"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354,8</w:t>
            </w:r>
          </w:p>
        </w:tc>
      </w:tr>
      <w:tr w:rsidR="0098129C" w:rsidRPr="00873AE6" w14:paraId="59AD326B" w14:textId="77777777" w:rsidTr="0098129C">
        <w:trPr>
          <w:trHeight w:val="612"/>
        </w:trPr>
        <w:tc>
          <w:tcPr>
            <w:tcW w:w="2476" w:type="pct"/>
            <w:gridSpan w:val="2"/>
            <w:vMerge/>
            <w:vAlign w:val="center"/>
            <w:hideMark/>
          </w:tcPr>
          <w:p w14:paraId="71A31962" w14:textId="77777777" w:rsidR="0098129C" w:rsidRPr="00873AE6" w:rsidRDefault="0098129C" w:rsidP="00AE3F6E">
            <w:pPr>
              <w:spacing w:after="0" w:line="240" w:lineRule="auto"/>
              <w:rPr>
                <w:rFonts w:ascii="Lato" w:eastAsia="Times New Roman" w:hAnsi="Lato" w:cs="Calibri"/>
                <w:b/>
                <w:bCs/>
                <w:sz w:val="18"/>
                <w:szCs w:val="18"/>
                <w:lang w:eastAsia="pl-PL"/>
              </w:rPr>
            </w:pPr>
          </w:p>
        </w:tc>
        <w:tc>
          <w:tcPr>
            <w:tcW w:w="1284" w:type="pct"/>
            <w:shd w:val="clear" w:color="000000" w:fill="FFFFFF"/>
            <w:hideMark/>
          </w:tcPr>
          <w:p w14:paraId="1911B885" w14:textId="77777777" w:rsidR="0098129C" w:rsidRPr="00873AE6" w:rsidRDefault="0098129C"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Renty z tytułu niezdolności do pracy</w:t>
            </w:r>
          </w:p>
        </w:tc>
        <w:tc>
          <w:tcPr>
            <w:tcW w:w="1239" w:type="pct"/>
            <w:shd w:val="clear" w:color="000000" w:fill="FFFFFF"/>
            <w:vAlign w:val="center"/>
            <w:hideMark/>
          </w:tcPr>
          <w:p w14:paraId="57E079CA" w14:textId="77777777" w:rsidR="0098129C" w:rsidRPr="00873AE6" w:rsidRDefault="0098129C"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29,9</w:t>
            </w:r>
          </w:p>
        </w:tc>
      </w:tr>
      <w:tr w:rsidR="0098129C" w:rsidRPr="00873AE6" w14:paraId="6497C9F0" w14:textId="77777777" w:rsidTr="0098129C">
        <w:trPr>
          <w:trHeight w:val="342"/>
        </w:trPr>
        <w:tc>
          <w:tcPr>
            <w:tcW w:w="2476" w:type="pct"/>
            <w:gridSpan w:val="2"/>
            <w:vMerge/>
            <w:vAlign w:val="center"/>
            <w:hideMark/>
          </w:tcPr>
          <w:p w14:paraId="64740C42" w14:textId="77777777" w:rsidR="0098129C" w:rsidRPr="00873AE6" w:rsidRDefault="0098129C" w:rsidP="00AE3F6E">
            <w:pPr>
              <w:spacing w:after="0" w:line="240" w:lineRule="auto"/>
              <w:rPr>
                <w:rFonts w:ascii="Lato" w:eastAsia="Times New Roman" w:hAnsi="Lato" w:cs="Calibri"/>
                <w:b/>
                <w:bCs/>
                <w:sz w:val="18"/>
                <w:szCs w:val="18"/>
                <w:lang w:eastAsia="pl-PL"/>
              </w:rPr>
            </w:pPr>
          </w:p>
        </w:tc>
        <w:tc>
          <w:tcPr>
            <w:tcW w:w="1284" w:type="pct"/>
            <w:shd w:val="clear" w:color="000000" w:fill="FFFFFF"/>
            <w:hideMark/>
          </w:tcPr>
          <w:p w14:paraId="53073490" w14:textId="77777777" w:rsidR="0098129C" w:rsidRPr="00873AE6" w:rsidRDefault="0098129C"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Renty rodzinne</w:t>
            </w:r>
          </w:p>
        </w:tc>
        <w:tc>
          <w:tcPr>
            <w:tcW w:w="1239" w:type="pct"/>
            <w:shd w:val="clear" w:color="000000" w:fill="FFFFFF"/>
            <w:vAlign w:val="center"/>
            <w:hideMark/>
          </w:tcPr>
          <w:p w14:paraId="56786A6D" w14:textId="77777777" w:rsidR="0098129C" w:rsidRPr="00873AE6" w:rsidRDefault="0098129C"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69,6</w:t>
            </w:r>
          </w:p>
        </w:tc>
      </w:tr>
      <w:tr w:rsidR="0098129C" w:rsidRPr="00873AE6" w14:paraId="058DA519" w14:textId="77777777" w:rsidTr="0098129C">
        <w:trPr>
          <w:trHeight w:val="330"/>
        </w:trPr>
        <w:tc>
          <w:tcPr>
            <w:tcW w:w="2476" w:type="pct"/>
            <w:gridSpan w:val="2"/>
            <w:vMerge/>
            <w:vAlign w:val="center"/>
            <w:hideMark/>
          </w:tcPr>
          <w:p w14:paraId="2E2ADD12" w14:textId="77777777" w:rsidR="0098129C" w:rsidRPr="00873AE6" w:rsidRDefault="0098129C" w:rsidP="00AE3F6E">
            <w:pPr>
              <w:spacing w:after="0" w:line="240" w:lineRule="auto"/>
              <w:rPr>
                <w:rFonts w:ascii="Lato" w:eastAsia="Times New Roman" w:hAnsi="Lato" w:cs="Calibri"/>
                <w:b/>
                <w:bCs/>
                <w:sz w:val="18"/>
                <w:szCs w:val="18"/>
                <w:lang w:eastAsia="pl-PL"/>
              </w:rPr>
            </w:pPr>
          </w:p>
        </w:tc>
        <w:tc>
          <w:tcPr>
            <w:tcW w:w="2524" w:type="pct"/>
            <w:gridSpan w:val="2"/>
            <w:shd w:val="clear" w:color="000000" w:fill="5B9BD5"/>
            <w:noWrap/>
            <w:hideMark/>
          </w:tcPr>
          <w:p w14:paraId="3D6FD00F" w14:textId="77777777" w:rsidR="0098129C" w:rsidRPr="00873AE6" w:rsidRDefault="0098129C"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KRUS</w:t>
            </w:r>
          </w:p>
        </w:tc>
      </w:tr>
      <w:tr w:rsidR="0098129C" w:rsidRPr="00873AE6" w14:paraId="73292D72" w14:textId="77777777" w:rsidTr="0098129C">
        <w:trPr>
          <w:trHeight w:val="900"/>
        </w:trPr>
        <w:tc>
          <w:tcPr>
            <w:tcW w:w="2476" w:type="pct"/>
            <w:gridSpan w:val="2"/>
            <w:vMerge/>
            <w:vAlign w:val="center"/>
            <w:hideMark/>
          </w:tcPr>
          <w:p w14:paraId="260354CC" w14:textId="77777777" w:rsidR="0098129C" w:rsidRPr="00873AE6" w:rsidRDefault="0098129C" w:rsidP="00AE3F6E">
            <w:pPr>
              <w:spacing w:after="0" w:line="240" w:lineRule="auto"/>
              <w:rPr>
                <w:rFonts w:ascii="Lato" w:eastAsia="Times New Roman" w:hAnsi="Lato" w:cs="Calibri"/>
                <w:b/>
                <w:bCs/>
                <w:sz w:val="18"/>
                <w:szCs w:val="18"/>
                <w:lang w:eastAsia="pl-PL"/>
              </w:rPr>
            </w:pPr>
          </w:p>
        </w:tc>
        <w:tc>
          <w:tcPr>
            <w:tcW w:w="1284" w:type="pct"/>
            <w:shd w:val="clear" w:color="000000" w:fill="FFFFFF"/>
            <w:hideMark/>
          </w:tcPr>
          <w:p w14:paraId="68D8F019" w14:textId="77777777" w:rsidR="0098129C" w:rsidRPr="00873AE6" w:rsidRDefault="0098129C"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Rodzaj świadczenia</w:t>
            </w:r>
          </w:p>
        </w:tc>
        <w:tc>
          <w:tcPr>
            <w:tcW w:w="1239" w:type="pct"/>
            <w:shd w:val="clear" w:color="000000" w:fill="FFFFFF"/>
            <w:hideMark/>
          </w:tcPr>
          <w:p w14:paraId="657FCEB0" w14:textId="77777777" w:rsidR="0098129C" w:rsidRPr="00873AE6" w:rsidRDefault="0098129C"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Przeciętna miesięczna liczba emerytów i rencistów (w tys.)</w:t>
            </w:r>
          </w:p>
        </w:tc>
      </w:tr>
      <w:tr w:rsidR="0098129C" w:rsidRPr="00873AE6" w14:paraId="4BED3B11" w14:textId="77777777" w:rsidTr="0098129C">
        <w:trPr>
          <w:trHeight w:val="319"/>
        </w:trPr>
        <w:tc>
          <w:tcPr>
            <w:tcW w:w="2476" w:type="pct"/>
            <w:gridSpan w:val="2"/>
            <w:vMerge/>
            <w:vAlign w:val="center"/>
            <w:hideMark/>
          </w:tcPr>
          <w:p w14:paraId="0DC163C1" w14:textId="77777777" w:rsidR="0098129C" w:rsidRPr="00873AE6" w:rsidRDefault="0098129C" w:rsidP="00AE3F6E">
            <w:pPr>
              <w:spacing w:after="0" w:line="240" w:lineRule="auto"/>
              <w:rPr>
                <w:rFonts w:ascii="Lato" w:eastAsia="Times New Roman" w:hAnsi="Lato" w:cs="Calibri"/>
                <w:b/>
                <w:bCs/>
                <w:sz w:val="18"/>
                <w:szCs w:val="18"/>
                <w:lang w:eastAsia="pl-PL"/>
              </w:rPr>
            </w:pPr>
          </w:p>
        </w:tc>
        <w:tc>
          <w:tcPr>
            <w:tcW w:w="1284" w:type="pct"/>
            <w:shd w:val="clear" w:color="000000" w:fill="FFFFFF"/>
            <w:hideMark/>
          </w:tcPr>
          <w:p w14:paraId="4F1CA7F9" w14:textId="77777777" w:rsidR="0098129C" w:rsidRPr="00873AE6" w:rsidRDefault="0098129C"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Emerytury</w:t>
            </w:r>
          </w:p>
        </w:tc>
        <w:tc>
          <w:tcPr>
            <w:tcW w:w="1239" w:type="pct"/>
            <w:shd w:val="clear" w:color="000000" w:fill="FFFFFF"/>
            <w:vAlign w:val="center"/>
            <w:hideMark/>
          </w:tcPr>
          <w:p w14:paraId="1964D287" w14:textId="77777777" w:rsidR="0098129C" w:rsidRPr="00873AE6" w:rsidRDefault="0098129C"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24,1</w:t>
            </w:r>
          </w:p>
        </w:tc>
      </w:tr>
      <w:tr w:rsidR="0098129C" w:rsidRPr="00873AE6" w14:paraId="3B3990FA" w14:textId="77777777" w:rsidTr="0098129C">
        <w:trPr>
          <w:trHeight w:val="630"/>
        </w:trPr>
        <w:tc>
          <w:tcPr>
            <w:tcW w:w="2476" w:type="pct"/>
            <w:gridSpan w:val="2"/>
            <w:vMerge/>
            <w:vAlign w:val="center"/>
            <w:hideMark/>
          </w:tcPr>
          <w:p w14:paraId="66FFD397" w14:textId="77777777" w:rsidR="0098129C" w:rsidRPr="00873AE6" w:rsidRDefault="0098129C" w:rsidP="00AE3F6E">
            <w:pPr>
              <w:spacing w:after="0" w:line="240" w:lineRule="auto"/>
              <w:rPr>
                <w:rFonts w:ascii="Lato" w:eastAsia="Times New Roman" w:hAnsi="Lato" w:cs="Calibri"/>
                <w:b/>
                <w:bCs/>
                <w:sz w:val="18"/>
                <w:szCs w:val="18"/>
                <w:lang w:eastAsia="pl-PL"/>
              </w:rPr>
            </w:pPr>
          </w:p>
        </w:tc>
        <w:tc>
          <w:tcPr>
            <w:tcW w:w="1284" w:type="pct"/>
            <w:shd w:val="clear" w:color="000000" w:fill="FFFFFF"/>
            <w:hideMark/>
          </w:tcPr>
          <w:p w14:paraId="7F652E94" w14:textId="77777777" w:rsidR="0098129C" w:rsidRPr="00873AE6" w:rsidRDefault="0098129C"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Renty z tytułu niezdolności do pracy</w:t>
            </w:r>
          </w:p>
        </w:tc>
        <w:tc>
          <w:tcPr>
            <w:tcW w:w="1239" w:type="pct"/>
            <w:shd w:val="clear" w:color="000000" w:fill="FFFFFF"/>
            <w:vAlign w:val="center"/>
            <w:hideMark/>
          </w:tcPr>
          <w:p w14:paraId="67B8E517" w14:textId="77777777" w:rsidR="0098129C" w:rsidRPr="00873AE6" w:rsidRDefault="0098129C"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6,5</w:t>
            </w:r>
          </w:p>
        </w:tc>
      </w:tr>
      <w:tr w:rsidR="0098129C" w:rsidRPr="00873AE6" w14:paraId="60C0BBEE" w14:textId="77777777" w:rsidTr="0098129C">
        <w:trPr>
          <w:trHeight w:val="349"/>
        </w:trPr>
        <w:tc>
          <w:tcPr>
            <w:tcW w:w="2476" w:type="pct"/>
            <w:gridSpan w:val="2"/>
            <w:vMerge/>
            <w:vAlign w:val="center"/>
            <w:hideMark/>
          </w:tcPr>
          <w:p w14:paraId="2A7B96B2" w14:textId="77777777" w:rsidR="0098129C" w:rsidRPr="00873AE6" w:rsidRDefault="0098129C" w:rsidP="00AE3F6E">
            <w:pPr>
              <w:spacing w:after="0" w:line="240" w:lineRule="auto"/>
              <w:rPr>
                <w:rFonts w:ascii="Lato" w:eastAsia="Times New Roman" w:hAnsi="Lato" w:cs="Calibri"/>
                <w:b/>
                <w:bCs/>
                <w:sz w:val="18"/>
                <w:szCs w:val="18"/>
                <w:lang w:eastAsia="pl-PL"/>
              </w:rPr>
            </w:pPr>
          </w:p>
        </w:tc>
        <w:tc>
          <w:tcPr>
            <w:tcW w:w="1284" w:type="pct"/>
            <w:shd w:val="clear" w:color="000000" w:fill="FFFFFF"/>
            <w:hideMark/>
          </w:tcPr>
          <w:p w14:paraId="6250F644" w14:textId="77777777" w:rsidR="0098129C" w:rsidRPr="00873AE6" w:rsidRDefault="0098129C"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Renty rodzinne</w:t>
            </w:r>
          </w:p>
        </w:tc>
        <w:tc>
          <w:tcPr>
            <w:tcW w:w="1239" w:type="pct"/>
            <w:shd w:val="clear" w:color="000000" w:fill="FFFFFF"/>
            <w:vAlign w:val="center"/>
            <w:hideMark/>
          </w:tcPr>
          <w:p w14:paraId="5704731B" w14:textId="77777777" w:rsidR="0098129C" w:rsidRPr="00873AE6" w:rsidRDefault="0098129C"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1,5</w:t>
            </w:r>
          </w:p>
        </w:tc>
      </w:tr>
    </w:tbl>
    <w:p w14:paraId="1FB887B7" w14:textId="4AF8884C" w:rsidR="0098129C" w:rsidRPr="009B7546" w:rsidRDefault="0098129C" w:rsidP="009B7546">
      <w:pPr>
        <w:spacing w:after="0" w:line="240" w:lineRule="auto"/>
        <w:jc w:val="both"/>
        <w:rPr>
          <w:rFonts w:ascii="Lato" w:hAnsi="Lato" w:cs="Times New Roman"/>
          <w:sz w:val="16"/>
          <w:szCs w:val="16"/>
        </w:rPr>
      </w:pPr>
      <w:r w:rsidRPr="00873AE6">
        <w:rPr>
          <w:rFonts w:ascii="Lato" w:hAnsi="Lato" w:cs="Times New Roman"/>
          <w:sz w:val="16"/>
          <w:szCs w:val="16"/>
        </w:rPr>
        <w:t>Źródło: dane GUS</w:t>
      </w:r>
    </w:p>
    <w:p w14:paraId="20A3D9E9" w14:textId="04D2B509" w:rsidR="001E6430" w:rsidRDefault="001E6430" w:rsidP="009B7546">
      <w:pPr>
        <w:spacing w:before="120" w:after="120" w:line="276" w:lineRule="auto"/>
        <w:rPr>
          <w:rFonts w:ascii="Lato" w:eastAsia="Times New Roman" w:hAnsi="Lato" w:cs="Calibri"/>
          <w:b/>
          <w:bCs/>
          <w:sz w:val="20"/>
          <w:szCs w:val="20"/>
          <w:lang w:eastAsia="pl-PL"/>
        </w:rPr>
      </w:pPr>
      <w:r w:rsidRPr="009B7546">
        <w:rPr>
          <w:rFonts w:ascii="Lato" w:eastAsia="Times New Roman" w:hAnsi="Lato" w:cs="Calibri"/>
          <w:b/>
          <w:bCs/>
          <w:sz w:val="20"/>
          <w:szCs w:val="20"/>
          <w:lang w:eastAsia="pl-PL"/>
        </w:rPr>
        <w:t>Sytuacja dochodowa, warunki bytu, w tym warunki mieszkaniowe</w:t>
      </w:r>
    </w:p>
    <w:p w14:paraId="5862AC8E" w14:textId="77777777" w:rsidR="009B7546" w:rsidRPr="009B7546" w:rsidRDefault="009B7546" w:rsidP="009B7546">
      <w:pPr>
        <w:pStyle w:val="Akapitzlist"/>
        <w:spacing w:before="120" w:after="120" w:line="276" w:lineRule="auto"/>
        <w:ind w:left="0"/>
        <w:rPr>
          <w:rFonts w:ascii="Lato" w:eastAsia="Times New Roman" w:hAnsi="Lato" w:cs="Calibri"/>
          <w:sz w:val="20"/>
          <w:szCs w:val="20"/>
          <w:lang w:eastAsia="pl-PL"/>
        </w:rPr>
      </w:pPr>
      <w:r w:rsidRPr="009B7546">
        <w:rPr>
          <w:rFonts w:ascii="Lato" w:eastAsia="Times New Roman" w:hAnsi="Lato" w:cs="Calibri"/>
          <w:sz w:val="20"/>
          <w:szCs w:val="20"/>
          <w:lang w:eastAsia="pl-PL"/>
        </w:rPr>
        <w:t xml:space="preserve">W 2023 r. w województwie pomorskim przeciętny miesięczny dochód rozporządzalny przypadający </w:t>
      </w:r>
      <w:r w:rsidRPr="009B7546">
        <w:rPr>
          <w:rFonts w:ascii="Lato" w:eastAsia="Times New Roman" w:hAnsi="Lato" w:cs="Calibri"/>
          <w:sz w:val="20"/>
          <w:szCs w:val="20"/>
          <w:lang w:eastAsia="pl-PL"/>
        </w:rPr>
        <w:br/>
        <w:t>na 1 osobę w gospodarstwach domowych wyniósł 2291,82 zł. Na dochód rozporządzalny gospodarstwa domowego składają się przede wszystkim dochody z pracy najemnej oraz dochody ze świadczeń społecznych. W 2023 r. ich udział w dochodzie rozporządzalnym wyniósł odpowiednio  59,3% i  29,7%. W 2023 r. przeciętne miesięczne wydatki na 1 osobę w gospodarstwach domowych wyniosły  1776,65 zł.  Na żywność i napoje bezalkoholowe gospodarstwa domowe przeznaczały przeciętnie 26,8% ogólnej kwoty wydatków, na opłaty z tytułu użytkowania mieszkania lub domu i za korzystanie z nośników energii -  21,1%, a na zdrowie – 4,9%.</w:t>
      </w:r>
    </w:p>
    <w:p w14:paraId="5C829F39" w14:textId="77777777" w:rsidR="009B7546" w:rsidRPr="009B7546" w:rsidRDefault="009B7546" w:rsidP="009B7546">
      <w:pPr>
        <w:pStyle w:val="Akapitzlist"/>
        <w:spacing w:before="120" w:after="120" w:line="276" w:lineRule="auto"/>
        <w:ind w:left="0"/>
        <w:rPr>
          <w:rFonts w:ascii="Lato" w:eastAsia="Times New Roman" w:hAnsi="Lato" w:cs="Calibri"/>
          <w:sz w:val="20"/>
          <w:szCs w:val="20"/>
          <w:lang w:eastAsia="pl-PL"/>
        </w:rPr>
      </w:pPr>
      <w:r w:rsidRPr="009B7546">
        <w:rPr>
          <w:rFonts w:ascii="Lato" w:eastAsia="Times New Roman" w:hAnsi="Lato" w:cs="Calibri"/>
          <w:sz w:val="20"/>
          <w:szCs w:val="20"/>
          <w:lang w:eastAsia="pl-PL"/>
        </w:rPr>
        <w:br/>
        <w:t xml:space="preserve">W 2023 r. swoją sytuację materialną jako dobrą lub raczej dobrą oceniło 54,6% gospodarstw domowych. </w:t>
      </w:r>
      <w:r w:rsidRPr="009B7546">
        <w:rPr>
          <w:rFonts w:ascii="Lato" w:eastAsia="Times New Roman" w:hAnsi="Lato" w:cs="Calibri"/>
          <w:sz w:val="20"/>
          <w:szCs w:val="20"/>
          <w:lang w:eastAsia="pl-PL"/>
        </w:rPr>
        <w:lastRenderedPageBreak/>
        <w:t>Udział gospodarstw określających swoją sytuację materialną jako przeciętną wyniósł 38,9%, a raczej złą lub złą ukształtował się na poziomie 6,5%.</w:t>
      </w:r>
    </w:p>
    <w:p w14:paraId="6B5FE1B4" w14:textId="52888DD5" w:rsidR="009B7546" w:rsidRDefault="009B7546" w:rsidP="009B7546">
      <w:pPr>
        <w:pStyle w:val="Akapitzlist"/>
        <w:spacing w:before="120" w:after="120" w:line="276" w:lineRule="auto"/>
        <w:ind w:left="0"/>
        <w:rPr>
          <w:rFonts w:ascii="Lato" w:eastAsia="Times New Roman" w:hAnsi="Lato" w:cs="Calibri"/>
          <w:sz w:val="20"/>
          <w:szCs w:val="20"/>
          <w:lang w:eastAsia="pl-PL"/>
        </w:rPr>
      </w:pPr>
      <w:r w:rsidRPr="009B7546">
        <w:rPr>
          <w:rFonts w:ascii="Lato" w:eastAsia="Times New Roman" w:hAnsi="Lato" w:cs="Calibri"/>
          <w:sz w:val="20"/>
          <w:szCs w:val="20"/>
          <w:lang w:eastAsia="pl-PL"/>
        </w:rPr>
        <w:br/>
        <w:t>W analizowanym roku przeciętna liczba osób w gospodarstwie domowym ukształtowała się na poziomie  2,39. Przeciętna powierzchnia użytkowa mieszkania zajmowana przez gospodarstwo domowe wyniosła  75,7 m2.</w:t>
      </w:r>
    </w:p>
    <w:p w14:paraId="649004AB" w14:textId="77777777" w:rsidR="009B7546" w:rsidRDefault="009B7546" w:rsidP="009B7546">
      <w:pPr>
        <w:pStyle w:val="Akapitzlist"/>
        <w:spacing w:before="120" w:after="120" w:line="276" w:lineRule="auto"/>
        <w:ind w:left="0"/>
        <w:rPr>
          <w:rFonts w:ascii="Lato" w:eastAsia="Times New Roman" w:hAnsi="Lato" w:cs="Calibri"/>
          <w:sz w:val="20"/>
          <w:szCs w:val="20"/>
          <w:lang w:eastAsia="pl-PL"/>
        </w:rPr>
      </w:pPr>
    </w:p>
    <w:p w14:paraId="7439B03D" w14:textId="6500B6C9" w:rsidR="009B7546" w:rsidRPr="009B7546" w:rsidRDefault="009B7546" w:rsidP="009B7546">
      <w:pPr>
        <w:pStyle w:val="Akapitzlist"/>
        <w:spacing w:before="120" w:after="120" w:line="276" w:lineRule="auto"/>
        <w:ind w:left="0"/>
        <w:rPr>
          <w:rFonts w:ascii="Lato" w:hAnsi="Lato"/>
          <w:b/>
          <w:color w:val="2F5496" w:themeColor="accent1" w:themeShade="BF"/>
          <w:sz w:val="20"/>
          <w:szCs w:val="20"/>
          <w:u w:val="single"/>
        </w:rPr>
      </w:pPr>
      <w:r w:rsidRPr="009B7546">
        <w:rPr>
          <w:rFonts w:ascii="Lato" w:hAnsi="Lato"/>
          <w:b/>
          <w:color w:val="2F5496" w:themeColor="accent1" w:themeShade="BF"/>
          <w:sz w:val="20"/>
          <w:szCs w:val="20"/>
          <w:u w:val="single"/>
        </w:rPr>
        <w:t xml:space="preserve">Dokumenty i strategie </w:t>
      </w:r>
    </w:p>
    <w:p w14:paraId="566A8EAD" w14:textId="77777777" w:rsidR="00F60A08" w:rsidRPr="009B7546" w:rsidRDefault="00F60A08" w:rsidP="009B7546">
      <w:pPr>
        <w:pStyle w:val="Akapitzlist"/>
        <w:numPr>
          <w:ilvl w:val="0"/>
          <w:numId w:val="41"/>
        </w:numPr>
        <w:autoSpaceDE w:val="0"/>
        <w:spacing w:before="120" w:after="120" w:line="276" w:lineRule="auto"/>
        <w:rPr>
          <w:rFonts w:ascii="Lato" w:hAnsi="Lato" w:cstheme="minorHAnsi"/>
          <w:iCs/>
          <w:sz w:val="20"/>
          <w:szCs w:val="20"/>
        </w:rPr>
      </w:pPr>
      <w:r w:rsidRPr="009B7546">
        <w:rPr>
          <w:rFonts w:ascii="Lato" w:hAnsi="Lato" w:cstheme="minorHAnsi"/>
          <w:iCs/>
          <w:sz w:val="20"/>
          <w:szCs w:val="20"/>
        </w:rPr>
        <w:t xml:space="preserve">Strategia Rozwoju Województwa Pomorskiego 2030, </w:t>
      </w:r>
    </w:p>
    <w:p w14:paraId="31FDC824" w14:textId="5638E29E" w:rsidR="00F60A08" w:rsidRPr="009B7546" w:rsidRDefault="00F60A08" w:rsidP="009B7546">
      <w:pPr>
        <w:pStyle w:val="Akapitzlist"/>
        <w:numPr>
          <w:ilvl w:val="0"/>
          <w:numId w:val="41"/>
        </w:numPr>
        <w:autoSpaceDE w:val="0"/>
        <w:spacing w:before="120" w:after="120" w:line="276" w:lineRule="auto"/>
        <w:rPr>
          <w:rFonts w:ascii="Lato" w:hAnsi="Lato" w:cstheme="minorHAnsi"/>
          <w:iCs/>
          <w:sz w:val="20"/>
          <w:szCs w:val="20"/>
        </w:rPr>
      </w:pPr>
      <w:r w:rsidRPr="009B7546">
        <w:rPr>
          <w:rFonts w:ascii="Lato" w:hAnsi="Lato" w:cstheme="minorHAnsi"/>
          <w:iCs/>
          <w:sz w:val="20"/>
          <w:szCs w:val="20"/>
        </w:rPr>
        <w:t>dokument „Fundusze Europejskie dla Pomorza 2021-2027</w:t>
      </w:r>
      <w:r w:rsidRPr="009B7546">
        <w:rPr>
          <w:rStyle w:val="Hipercze"/>
          <w:rFonts w:ascii="Lato" w:hAnsi="Lato" w:cstheme="minorHAnsi"/>
          <w:bCs/>
          <w:iCs/>
          <w:color w:val="auto"/>
          <w:sz w:val="20"/>
          <w:szCs w:val="20"/>
        </w:rPr>
        <w:t xml:space="preserve"> </w:t>
      </w:r>
    </w:p>
    <w:p w14:paraId="6FF3ECE9" w14:textId="77777777" w:rsidR="00F60A08" w:rsidRPr="009B7546" w:rsidRDefault="00F60A08" w:rsidP="009B7546">
      <w:pPr>
        <w:spacing w:before="120" w:after="120" w:line="276" w:lineRule="auto"/>
        <w:rPr>
          <w:rFonts w:ascii="Lato" w:hAnsi="Lato"/>
          <w:b/>
          <w:bCs/>
          <w:color w:val="2F5496" w:themeColor="accent1" w:themeShade="BF"/>
          <w:sz w:val="20"/>
          <w:szCs w:val="20"/>
          <w:u w:val="single"/>
        </w:rPr>
      </w:pPr>
      <w:r w:rsidRPr="009B7546">
        <w:rPr>
          <w:rFonts w:ascii="Lato" w:hAnsi="Lato"/>
          <w:b/>
          <w:bCs/>
          <w:color w:val="2F5496" w:themeColor="accent1" w:themeShade="BF"/>
          <w:sz w:val="20"/>
          <w:szCs w:val="20"/>
          <w:u w:val="single"/>
        </w:rPr>
        <w:t xml:space="preserve">Działania na rzecz osób starszych </w:t>
      </w:r>
    </w:p>
    <w:p w14:paraId="7BD48CB2" w14:textId="77777777" w:rsidR="00F60A08" w:rsidRPr="009B7546" w:rsidRDefault="00F60A08" w:rsidP="009B7546">
      <w:pPr>
        <w:spacing w:before="120" w:after="120" w:line="276" w:lineRule="auto"/>
        <w:rPr>
          <w:rFonts w:ascii="Lato" w:hAnsi="Lato" w:cstheme="minorHAnsi"/>
          <w:b/>
          <w:bCs/>
          <w:sz w:val="20"/>
          <w:szCs w:val="20"/>
        </w:rPr>
      </w:pPr>
      <w:r w:rsidRPr="009B7546">
        <w:rPr>
          <w:rFonts w:ascii="Lato" w:hAnsi="Lato" w:cstheme="minorHAnsi"/>
          <w:b/>
          <w:bCs/>
          <w:sz w:val="20"/>
          <w:szCs w:val="20"/>
        </w:rPr>
        <w:t>Pomorska Rada ds. Polityki Senioralnej</w:t>
      </w:r>
    </w:p>
    <w:p w14:paraId="242671CA" w14:textId="77777777" w:rsidR="00F60A08" w:rsidRPr="009B7546" w:rsidRDefault="00F60A08" w:rsidP="009B7546">
      <w:pPr>
        <w:spacing w:before="120" w:after="120" w:line="276" w:lineRule="auto"/>
        <w:rPr>
          <w:rFonts w:ascii="Lato" w:eastAsia="Times New Roman" w:hAnsi="Lato" w:cstheme="minorHAnsi"/>
          <w:sz w:val="20"/>
          <w:szCs w:val="20"/>
          <w:lang w:eastAsia="pl-PL"/>
        </w:rPr>
      </w:pPr>
      <w:r w:rsidRPr="009B7546">
        <w:rPr>
          <w:rFonts w:ascii="Lato" w:eastAsia="Times New Roman" w:hAnsi="Lato" w:cstheme="minorHAnsi"/>
          <w:sz w:val="20"/>
          <w:szCs w:val="20"/>
          <w:lang w:eastAsia="pl-PL"/>
        </w:rPr>
        <w:t>Do zadań Pomorskiej Rady ds. Polityki Senioralnej należy:</w:t>
      </w:r>
    </w:p>
    <w:p w14:paraId="71E8263A" w14:textId="77777777" w:rsidR="00F60A08" w:rsidRPr="009B7546" w:rsidRDefault="00F60A08" w:rsidP="009B7546">
      <w:pPr>
        <w:numPr>
          <w:ilvl w:val="0"/>
          <w:numId w:val="69"/>
        </w:numPr>
        <w:spacing w:before="120" w:after="120" w:line="276" w:lineRule="auto"/>
        <w:rPr>
          <w:rFonts w:ascii="Lato" w:eastAsia="Times New Roman" w:hAnsi="Lato" w:cstheme="minorHAnsi"/>
          <w:sz w:val="20"/>
          <w:szCs w:val="20"/>
          <w:lang w:eastAsia="pl-PL"/>
        </w:rPr>
      </w:pPr>
      <w:r w:rsidRPr="009B7546">
        <w:rPr>
          <w:rFonts w:ascii="Lato" w:eastAsia="Times New Roman" w:hAnsi="Lato" w:cstheme="minorHAnsi"/>
          <w:sz w:val="20"/>
          <w:szCs w:val="20"/>
          <w:lang w:eastAsia="pl-PL"/>
        </w:rPr>
        <w:t>współtworzenie głównych kierunków polityki senioralnej w Województwie Pomorskim;</w:t>
      </w:r>
    </w:p>
    <w:p w14:paraId="720F62B9" w14:textId="617126EA" w:rsidR="00F60A08" w:rsidRPr="009B7546" w:rsidRDefault="00F60A08" w:rsidP="009B7546">
      <w:pPr>
        <w:numPr>
          <w:ilvl w:val="0"/>
          <w:numId w:val="69"/>
        </w:numPr>
        <w:spacing w:before="120" w:after="120" w:line="276" w:lineRule="auto"/>
        <w:rPr>
          <w:rFonts w:ascii="Lato" w:eastAsia="Times New Roman" w:hAnsi="Lato" w:cstheme="minorHAnsi"/>
          <w:sz w:val="20"/>
          <w:szCs w:val="20"/>
          <w:lang w:eastAsia="pl-PL"/>
        </w:rPr>
      </w:pPr>
      <w:r w:rsidRPr="009B7546">
        <w:rPr>
          <w:rFonts w:ascii="Lato" w:eastAsia="Times New Roman" w:hAnsi="Lato" w:cstheme="minorHAnsi"/>
          <w:sz w:val="20"/>
          <w:szCs w:val="20"/>
          <w:lang w:eastAsia="pl-PL"/>
        </w:rPr>
        <w:t xml:space="preserve">inicjowanie, opiniowanie propozycji rozwiązań na rzecz środowiska seniorów oraz wymiany </w:t>
      </w:r>
      <w:r w:rsidR="00D003B3" w:rsidRPr="009B7546">
        <w:rPr>
          <w:rFonts w:ascii="Lato" w:eastAsia="Times New Roman" w:hAnsi="Lato" w:cstheme="minorHAnsi"/>
          <w:sz w:val="20"/>
          <w:szCs w:val="20"/>
          <w:lang w:eastAsia="pl-PL"/>
        </w:rPr>
        <w:br/>
      </w:r>
      <w:r w:rsidRPr="009B7546">
        <w:rPr>
          <w:rFonts w:ascii="Lato" w:eastAsia="Times New Roman" w:hAnsi="Lato" w:cstheme="minorHAnsi"/>
          <w:sz w:val="20"/>
          <w:szCs w:val="20"/>
          <w:lang w:eastAsia="pl-PL"/>
        </w:rPr>
        <w:t>i komunikacji międzypokoleniowej Województwa Pomorskiego, w tym programów działań dotyczących osób starszych;</w:t>
      </w:r>
    </w:p>
    <w:p w14:paraId="534B4386" w14:textId="4CEEC549" w:rsidR="00F60A08" w:rsidRPr="009B7546" w:rsidRDefault="00F60A08" w:rsidP="009B7546">
      <w:pPr>
        <w:numPr>
          <w:ilvl w:val="0"/>
          <w:numId w:val="69"/>
        </w:numPr>
        <w:spacing w:before="120" w:after="120" w:line="276" w:lineRule="auto"/>
        <w:rPr>
          <w:rFonts w:ascii="Lato" w:eastAsia="Times New Roman" w:hAnsi="Lato" w:cstheme="minorHAnsi"/>
          <w:sz w:val="20"/>
          <w:szCs w:val="20"/>
          <w:lang w:eastAsia="pl-PL"/>
        </w:rPr>
      </w:pPr>
      <w:r w:rsidRPr="009B7546">
        <w:rPr>
          <w:rFonts w:ascii="Lato" w:eastAsia="Times New Roman" w:hAnsi="Lato" w:cstheme="minorHAnsi"/>
          <w:sz w:val="20"/>
          <w:szCs w:val="20"/>
          <w:lang w:eastAsia="pl-PL"/>
        </w:rPr>
        <w:t xml:space="preserve">wspieranie rozwoju, współpraca i aktywizacja środowisk działających na rzecz osób starszych </w:t>
      </w:r>
      <w:r w:rsidR="00D003B3" w:rsidRPr="009B7546">
        <w:rPr>
          <w:rFonts w:ascii="Lato" w:eastAsia="Times New Roman" w:hAnsi="Lato" w:cstheme="minorHAnsi"/>
          <w:sz w:val="20"/>
          <w:szCs w:val="20"/>
          <w:lang w:eastAsia="pl-PL"/>
        </w:rPr>
        <w:br/>
      </w:r>
      <w:r w:rsidRPr="009B7546">
        <w:rPr>
          <w:rFonts w:ascii="Lato" w:eastAsia="Times New Roman" w:hAnsi="Lato" w:cstheme="minorHAnsi"/>
          <w:sz w:val="20"/>
          <w:szCs w:val="20"/>
          <w:lang w:eastAsia="pl-PL"/>
        </w:rPr>
        <w:t>w celu zwiększenia efektywności ich działań;</w:t>
      </w:r>
    </w:p>
    <w:p w14:paraId="096A5050" w14:textId="77777777" w:rsidR="00F60A08" w:rsidRPr="009B7546" w:rsidRDefault="00F60A08" w:rsidP="009B7546">
      <w:pPr>
        <w:numPr>
          <w:ilvl w:val="0"/>
          <w:numId w:val="69"/>
        </w:numPr>
        <w:spacing w:before="120" w:after="120" w:line="276" w:lineRule="auto"/>
        <w:ind w:right="-142"/>
        <w:rPr>
          <w:rFonts w:ascii="Lato" w:eastAsia="Times New Roman" w:hAnsi="Lato" w:cstheme="minorHAnsi"/>
          <w:sz w:val="20"/>
          <w:szCs w:val="20"/>
          <w:lang w:eastAsia="pl-PL"/>
        </w:rPr>
      </w:pPr>
      <w:r w:rsidRPr="009B7546">
        <w:rPr>
          <w:rFonts w:ascii="Lato" w:eastAsia="Times New Roman" w:hAnsi="Lato" w:cstheme="minorHAnsi"/>
          <w:sz w:val="20"/>
          <w:szCs w:val="20"/>
          <w:lang w:eastAsia="pl-PL"/>
        </w:rPr>
        <w:t>tworzenie płaszczyzny wymiany doświadczeń i dobrych praktyk w obszarze polityki senioralnej;</w:t>
      </w:r>
    </w:p>
    <w:p w14:paraId="2E6EE38E" w14:textId="34DE215B" w:rsidR="00F60A08" w:rsidRPr="009B7546" w:rsidRDefault="00F60A08" w:rsidP="009B7546">
      <w:pPr>
        <w:numPr>
          <w:ilvl w:val="0"/>
          <w:numId w:val="69"/>
        </w:numPr>
        <w:spacing w:before="120" w:after="120" w:line="276" w:lineRule="auto"/>
        <w:rPr>
          <w:rFonts w:ascii="Lato" w:eastAsia="Times New Roman" w:hAnsi="Lato" w:cstheme="minorHAnsi"/>
          <w:sz w:val="20"/>
          <w:szCs w:val="20"/>
          <w:lang w:eastAsia="pl-PL"/>
        </w:rPr>
      </w:pPr>
      <w:r w:rsidRPr="009B7546">
        <w:rPr>
          <w:rFonts w:ascii="Lato" w:eastAsia="Times New Roman" w:hAnsi="Lato" w:cstheme="minorHAnsi"/>
          <w:sz w:val="20"/>
          <w:szCs w:val="20"/>
          <w:lang w:eastAsia="pl-PL"/>
        </w:rPr>
        <w:t>promowanie starzenia się w dobrym zdrowiu.</w:t>
      </w:r>
    </w:p>
    <w:p w14:paraId="39C78ACF" w14:textId="48B26CEF" w:rsidR="00860376" w:rsidRPr="009B7546" w:rsidRDefault="00F60A08" w:rsidP="009B7546">
      <w:pPr>
        <w:spacing w:before="120" w:after="120" w:line="276" w:lineRule="auto"/>
        <w:rPr>
          <w:rFonts w:ascii="Lato" w:hAnsi="Lato" w:cstheme="minorHAnsi"/>
          <w:sz w:val="20"/>
          <w:szCs w:val="20"/>
        </w:rPr>
      </w:pPr>
      <w:r w:rsidRPr="009B7546">
        <w:rPr>
          <w:rFonts w:ascii="Lato" w:hAnsi="Lato" w:cstheme="minorHAnsi"/>
          <w:color w:val="000000"/>
          <w:sz w:val="20"/>
          <w:szCs w:val="20"/>
        </w:rPr>
        <w:t xml:space="preserve">W 2023 r. w województwie pomorskim liczba gminnych rad seniorów wynosiła </w:t>
      </w:r>
      <w:r w:rsidRPr="009B7546">
        <w:rPr>
          <w:rFonts w:ascii="Lato" w:hAnsi="Lato" w:cstheme="minorHAnsi"/>
          <w:sz w:val="20"/>
          <w:szCs w:val="20"/>
        </w:rPr>
        <w:t xml:space="preserve">44 (35,77% gmin). </w:t>
      </w:r>
      <w:r w:rsidRPr="009B7546">
        <w:rPr>
          <w:rFonts w:ascii="Lato" w:hAnsi="Lato" w:cstheme="minorHAnsi"/>
          <w:color w:val="000000"/>
          <w:sz w:val="20"/>
          <w:szCs w:val="20"/>
        </w:rPr>
        <w:t xml:space="preserve">Podobnie jak w latach ubiegłych, na dzień 31.12.2023 roku największy odsetek rad seniorów posiadają </w:t>
      </w:r>
      <w:r w:rsidRPr="009B7546">
        <w:rPr>
          <w:rFonts w:ascii="Lato" w:hAnsi="Lato" w:cstheme="minorHAnsi"/>
          <w:sz w:val="20"/>
          <w:szCs w:val="20"/>
        </w:rPr>
        <w:t xml:space="preserve">gminy miejskie (82%), natomiast najmniejszy – gminy wiejskie (20%). </w:t>
      </w:r>
    </w:p>
    <w:p w14:paraId="5EB79FBC" w14:textId="77777777" w:rsidR="00F60A08" w:rsidRPr="009B7546" w:rsidRDefault="00F60A08" w:rsidP="009B7546">
      <w:pPr>
        <w:spacing w:before="120" w:after="120" w:line="276" w:lineRule="auto"/>
        <w:rPr>
          <w:rFonts w:ascii="Lato" w:hAnsi="Lato" w:cstheme="minorHAnsi"/>
          <w:b/>
          <w:bCs/>
          <w:sz w:val="20"/>
          <w:szCs w:val="20"/>
        </w:rPr>
      </w:pPr>
      <w:r w:rsidRPr="009B7546">
        <w:rPr>
          <w:rFonts w:ascii="Lato" w:hAnsi="Lato" w:cstheme="minorHAnsi"/>
          <w:b/>
          <w:bCs/>
          <w:sz w:val="20"/>
          <w:szCs w:val="20"/>
        </w:rPr>
        <w:t>Uniwersytety Trzeciego Wieku</w:t>
      </w:r>
    </w:p>
    <w:p w14:paraId="72249435" w14:textId="36E51A04" w:rsidR="00860376" w:rsidRPr="009B7546" w:rsidRDefault="00F60A08" w:rsidP="009B7546">
      <w:pPr>
        <w:spacing w:before="120" w:after="120" w:line="276" w:lineRule="auto"/>
        <w:rPr>
          <w:rFonts w:ascii="Lato" w:hAnsi="Lato" w:cstheme="minorHAnsi"/>
          <w:sz w:val="20"/>
          <w:szCs w:val="20"/>
        </w:rPr>
      </w:pPr>
      <w:r w:rsidRPr="009B7546">
        <w:rPr>
          <w:rFonts w:ascii="Lato" w:hAnsi="Lato" w:cstheme="minorHAnsi"/>
          <w:sz w:val="20"/>
          <w:szCs w:val="20"/>
        </w:rPr>
        <w:t xml:space="preserve">Celem działalności </w:t>
      </w:r>
      <w:r w:rsidR="002A0859" w:rsidRPr="009B7546">
        <w:rPr>
          <w:rFonts w:ascii="Lato" w:hAnsi="Lato" w:cstheme="minorHAnsi"/>
          <w:sz w:val="20"/>
          <w:szCs w:val="20"/>
        </w:rPr>
        <w:t xml:space="preserve">UTW </w:t>
      </w:r>
      <w:r w:rsidRPr="009B7546">
        <w:rPr>
          <w:rFonts w:ascii="Lato" w:hAnsi="Lato" w:cstheme="minorHAnsi"/>
          <w:sz w:val="20"/>
          <w:szCs w:val="20"/>
        </w:rPr>
        <w:t xml:space="preserve">jest aktywizacja ludzi starszych, a także „wykorzystanie potencjału osób starszych, wiedzy, umiejętności i doświadczenia życiowego dla rozwoju gospodarczego i społecznego kraju”. Uczelnie są dla nich także miejscem spotkań z podobnymi do nich osobami, które muszą stawiać czoła wielu problemom w tym jednemu, głównemu – problemowi braku akceptacji ze strony młodych. </w:t>
      </w:r>
      <w:r w:rsidR="00D003B3" w:rsidRPr="009B7546">
        <w:rPr>
          <w:rFonts w:ascii="Lato" w:hAnsi="Lato" w:cstheme="minorHAnsi"/>
          <w:sz w:val="20"/>
          <w:szCs w:val="20"/>
        </w:rPr>
        <w:br/>
      </w:r>
      <w:r w:rsidRPr="009B7546">
        <w:rPr>
          <w:rFonts w:ascii="Lato" w:hAnsi="Lato" w:cstheme="minorHAnsi"/>
          <w:sz w:val="20"/>
          <w:szCs w:val="20"/>
        </w:rPr>
        <w:t>W województwie pomorskim powołano 24 UTW.</w:t>
      </w:r>
    </w:p>
    <w:p w14:paraId="170D60ED" w14:textId="09508C57" w:rsidR="00860376" w:rsidRPr="009B7546" w:rsidRDefault="00860376" w:rsidP="009B7546">
      <w:pPr>
        <w:autoSpaceDE w:val="0"/>
        <w:autoSpaceDN w:val="0"/>
        <w:spacing w:before="120" w:after="120" w:line="276" w:lineRule="auto"/>
        <w:rPr>
          <w:rFonts w:ascii="Lato" w:hAnsi="Lato"/>
          <w:b/>
          <w:bCs/>
          <w:sz w:val="20"/>
          <w:szCs w:val="20"/>
        </w:rPr>
      </w:pPr>
      <w:r w:rsidRPr="009B7546">
        <w:rPr>
          <w:rFonts w:ascii="Lato" w:hAnsi="Lato"/>
          <w:b/>
          <w:bCs/>
          <w:color w:val="000000"/>
          <w:sz w:val="20"/>
          <w:szCs w:val="20"/>
        </w:rPr>
        <w:t>Program Promocja aktywnego starzenia się - Trzecia edycja programu „Trzeci wiek w zdrowiu”</w:t>
      </w:r>
    </w:p>
    <w:p w14:paraId="064804B5" w14:textId="0E23E04B" w:rsidR="00020EA0" w:rsidRPr="009B7546" w:rsidRDefault="00860376" w:rsidP="009B7546">
      <w:pPr>
        <w:spacing w:before="120" w:after="120" w:line="276" w:lineRule="auto"/>
        <w:rPr>
          <w:rFonts w:ascii="Lato" w:hAnsi="Lato"/>
          <w:b/>
          <w:bCs/>
          <w:color w:val="000000"/>
          <w:sz w:val="20"/>
          <w:szCs w:val="20"/>
        </w:rPr>
      </w:pPr>
      <w:r w:rsidRPr="009B7546">
        <w:rPr>
          <w:rFonts w:ascii="Lato" w:hAnsi="Lato"/>
          <w:sz w:val="20"/>
          <w:szCs w:val="20"/>
        </w:rPr>
        <w:t>Program ma na celu z</w:t>
      </w:r>
      <w:r w:rsidRPr="009B7546">
        <w:rPr>
          <w:rFonts w:ascii="Lato" w:hAnsi="Lato"/>
          <w:color w:val="000000"/>
          <w:sz w:val="20"/>
          <w:szCs w:val="20"/>
        </w:rPr>
        <w:t>większenie wiedzy na temat behawioralnych czynników wpływających na zdrowie człowieka oraz procesu starzenia się organizmu i sposobów opóźniania jego przebiegu, zwiększenie poczucia odpowiedzialności za zdrowie własne i innych oraz zwiększenie motywacji do prowadzenia zdrowego stylu życia, utrwalanie zachowań służących zdrowiu oraz eliminowanie behawioralnych czynników ryzyka rozwoju chorób, a także zwiększenie poczucia bezpieczeństwa poprzez przyswojenie procedur i schematów postępowania w sytuacjach nagłego zagrożenia zdrowia. W 2023 r. z programu skorzystało 199 osób.</w:t>
      </w:r>
    </w:p>
    <w:p w14:paraId="0DE8A007" w14:textId="77777777" w:rsidR="00860376" w:rsidRPr="009B7546" w:rsidRDefault="00860376" w:rsidP="009B7546">
      <w:pPr>
        <w:autoSpaceDE w:val="0"/>
        <w:autoSpaceDN w:val="0"/>
        <w:spacing w:before="120" w:after="120" w:line="276" w:lineRule="auto"/>
        <w:rPr>
          <w:rFonts w:ascii="Lato" w:hAnsi="Lato"/>
          <w:b/>
          <w:bCs/>
          <w:sz w:val="20"/>
          <w:szCs w:val="20"/>
        </w:rPr>
      </w:pPr>
      <w:r w:rsidRPr="009B7546">
        <w:rPr>
          <w:rFonts w:ascii="Lato" w:hAnsi="Lato"/>
          <w:b/>
          <w:bCs/>
          <w:sz w:val="20"/>
          <w:szCs w:val="20"/>
        </w:rPr>
        <w:t>Gdański Program Ochrony Zdrowia Psychicznego na lata 2016-2023</w:t>
      </w:r>
    </w:p>
    <w:p w14:paraId="696351D2" w14:textId="24FB80E5" w:rsidR="00B86978" w:rsidRPr="009B7546" w:rsidRDefault="00860376" w:rsidP="009B7546">
      <w:pPr>
        <w:spacing w:before="120" w:after="120" w:line="276" w:lineRule="auto"/>
        <w:rPr>
          <w:rFonts w:ascii="Lato" w:hAnsi="Lato"/>
          <w:color w:val="000000"/>
          <w:sz w:val="20"/>
          <w:szCs w:val="20"/>
        </w:rPr>
      </w:pPr>
      <w:r w:rsidRPr="009B7546">
        <w:rPr>
          <w:rFonts w:ascii="Lato" w:hAnsi="Lato"/>
          <w:color w:val="000000"/>
          <w:sz w:val="20"/>
          <w:szCs w:val="20"/>
        </w:rPr>
        <w:t xml:space="preserve">Gdański Program Ochrony Zdrowia Psychicznego na lata 2016-2023 (GPOZP) ma na celu tworzenie lokalnego systemu zapewniającego optymalne warunki i szanse rozwoju psychicznego mieszkańców Gdańska oraz poprawę jakości życia osób w trudnościach i kryzysach psychicznych oraz z zaburzeniami psychicznymi, ich rodzin, opiekunów i otoczenia społecznego w Gdańsku. </w:t>
      </w:r>
      <w:r w:rsidR="00B86978" w:rsidRPr="009B7546">
        <w:rPr>
          <w:rFonts w:ascii="Lato" w:hAnsi="Lato"/>
          <w:color w:val="000000"/>
          <w:sz w:val="20"/>
          <w:szCs w:val="20"/>
        </w:rPr>
        <w:t>W ramach programu realizowane były 2 projekty:</w:t>
      </w:r>
    </w:p>
    <w:p w14:paraId="16A302F2" w14:textId="56926A68" w:rsidR="00B86978" w:rsidRPr="009B7546" w:rsidRDefault="00B86978" w:rsidP="009B7546">
      <w:pPr>
        <w:pStyle w:val="Akapitzlist"/>
        <w:numPr>
          <w:ilvl w:val="0"/>
          <w:numId w:val="70"/>
        </w:numPr>
        <w:spacing w:before="120" w:after="120" w:line="276" w:lineRule="auto"/>
        <w:ind w:left="360"/>
        <w:contextualSpacing w:val="0"/>
        <w:rPr>
          <w:rFonts w:ascii="Lato" w:hAnsi="Lato"/>
          <w:color w:val="000000"/>
          <w:sz w:val="20"/>
          <w:szCs w:val="20"/>
        </w:rPr>
      </w:pPr>
      <w:r w:rsidRPr="009B7546">
        <w:rPr>
          <w:rFonts w:ascii="Lato" w:hAnsi="Lato"/>
          <w:b/>
          <w:bCs/>
          <w:color w:val="000000"/>
          <w:sz w:val="20"/>
          <w:szCs w:val="20"/>
        </w:rPr>
        <w:lastRenderedPageBreak/>
        <w:t>Kung Fu Senior</w:t>
      </w:r>
      <w:r w:rsidRPr="009B7546">
        <w:rPr>
          <w:rFonts w:ascii="Lato" w:hAnsi="Lato"/>
          <w:color w:val="000000"/>
          <w:sz w:val="20"/>
          <w:szCs w:val="20"/>
        </w:rPr>
        <w:t> - zajęcia aktywizujące i wspierające zdrowie psychiczne dla osób 55+. Efektem zajęć było wzmacnianie więzi społecznych, poprawa jakości komunikacji ze sobą i innymi, lepsze rozumienie odczuwanych stanów emocjonalnych i radzenie sobie z nimi,</w:t>
      </w:r>
      <w:r w:rsidR="008C5ACF" w:rsidRPr="009B7546">
        <w:rPr>
          <w:rFonts w:ascii="Lato" w:hAnsi="Lato"/>
          <w:color w:val="000000"/>
          <w:sz w:val="20"/>
          <w:szCs w:val="20"/>
        </w:rPr>
        <w:t xml:space="preserve"> </w:t>
      </w:r>
      <w:r w:rsidRPr="009B7546">
        <w:rPr>
          <w:rFonts w:ascii="Lato" w:hAnsi="Lato"/>
          <w:color w:val="000000"/>
          <w:sz w:val="20"/>
          <w:szCs w:val="20"/>
        </w:rPr>
        <w:t>szczególnie w sytuacjach stresowych. W ramach projektu odbyło się 24 seminariów dla seniora (udział wzięło 352 beneficjentów), 45 spotkań wstępnych celem klasyfikacji do grupy warsztatowej, a także 192 spotkania grupy warsztatowej z elementami psychoedukacji i grupy wsparcia i choreoterapeutycznej (udział wzięło 76 osób</w:t>
      </w:r>
      <w:r w:rsidR="00D003B3" w:rsidRPr="009B7546">
        <w:rPr>
          <w:rFonts w:ascii="Lato" w:hAnsi="Lato"/>
          <w:color w:val="000000"/>
          <w:sz w:val="20"/>
          <w:szCs w:val="20"/>
        </w:rPr>
        <w:t>–</w:t>
      </w:r>
      <w:r w:rsidRPr="009B7546">
        <w:rPr>
          <w:rFonts w:ascii="Lato" w:hAnsi="Lato"/>
          <w:color w:val="000000"/>
          <w:sz w:val="20"/>
          <w:szCs w:val="20"/>
        </w:rPr>
        <w:t>choreoterapia- 37 osób, warsztaty</w:t>
      </w:r>
      <w:r w:rsidR="00D003B3" w:rsidRPr="009B7546">
        <w:rPr>
          <w:rFonts w:ascii="Lato" w:hAnsi="Lato"/>
          <w:color w:val="000000"/>
          <w:sz w:val="20"/>
          <w:szCs w:val="20"/>
        </w:rPr>
        <w:t>–</w:t>
      </w:r>
      <w:r w:rsidRPr="009B7546">
        <w:rPr>
          <w:rFonts w:ascii="Lato" w:hAnsi="Lato"/>
          <w:color w:val="000000"/>
          <w:sz w:val="20"/>
          <w:szCs w:val="20"/>
        </w:rPr>
        <w:t>39 osób). Ogólnie w 2023 r, z projektu skorzystało 397 beneficjentów.</w:t>
      </w:r>
    </w:p>
    <w:p w14:paraId="195F5C8C" w14:textId="31D5B189" w:rsidR="00860376" w:rsidRPr="009B7546" w:rsidRDefault="00B86978" w:rsidP="009B7546">
      <w:pPr>
        <w:pStyle w:val="Akapitzlist"/>
        <w:numPr>
          <w:ilvl w:val="0"/>
          <w:numId w:val="70"/>
        </w:numPr>
        <w:spacing w:before="120" w:after="120" w:line="276" w:lineRule="auto"/>
        <w:ind w:left="360"/>
        <w:contextualSpacing w:val="0"/>
        <w:rPr>
          <w:rFonts w:ascii="Lato" w:hAnsi="Lato"/>
          <w:color w:val="000000"/>
          <w:sz w:val="20"/>
          <w:szCs w:val="20"/>
        </w:rPr>
      </w:pPr>
      <w:r w:rsidRPr="009B7546">
        <w:rPr>
          <w:rFonts w:ascii="Lato" w:hAnsi="Lato"/>
          <w:b/>
          <w:bCs/>
          <w:color w:val="000000"/>
          <w:sz w:val="20"/>
          <w:szCs w:val="20"/>
        </w:rPr>
        <w:t xml:space="preserve">Sklej się Senior! - działania motywacyjne oraz wspierające zdrowie psychiczne dla osób 60+. </w:t>
      </w:r>
      <w:r w:rsidRPr="009B7546">
        <w:rPr>
          <w:rFonts w:ascii="Lato" w:hAnsi="Lato"/>
          <w:color w:val="000000"/>
          <w:sz w:val="20"/>
          <w:szCs w:val="20"/>
        </w:rPr>
        <w:t>W ramach projektu przeprowadzono 40 warsztatów motywacyjnych z elementami psychodramy (udział wzięło 60 osób), 44 warsztaty z ceramiki użytkowej - działanie interwencyjne (udział wzięło 60 osób), a także 60 konsultacji interwencyjnych z psychoterapeutą/psychologiem (dla 16 osób. W projekcie wzięło udział 60 osób.</w:t>
      </w:r>
    </w:p>
    <w:p w14:paraId="77E79BA2" w14:textId="77777777" w:rsidR="00515607" w:rsidRPr="009B7546" w:rsidRDefault="00515607" w:rsidP="009B7546">
      <w:pPr>
        <w:autoSpaceDE w:val="0"/>
        <w:autoSpaceDN w:val="0"/>
        <w:spacing w:before="120" w:after="120" w:line="276" w:lineRule="auto"/>
        <w:rPr>
          <w:rFonts w:ascii="Lato" w:hAnsi="Lato"/>
          <w:b/>
          <w:bCs/>
          <w:sz w:val="20"/>
          <w:szCs w:val="20"/>
        </w:rPr>
      </w:pPr>
      <w:r w:rsidRPr="009B7546">
        <w:rPr>
          <w:rFonts w:ascii="Lato" w:hAnsi="Lato"/>
          <w:b/>
          <w:bCs/>
          <w:sz w:val="20"/>
          <w:szCs w:val="20"/>
        </w:rPr>
        <w:t xml:space="preserve">Program Zapobiegania Niepełnosprawności Osób w Podeszłym Wieku </w:t>
      </w:r>
    </w:p>
    <w:p w14:paraId="5B2B6A5B" w14:textId="2B9C0831" w:rsidR="009B7546" w:rsidRPr="009B7546" w:rsidRDefault="00515607" w:rsidP="009B7546">
      <w:pPr>
        <w:spacing w:before="120" w:after="120" w:line="276" w:lineRule="auto"/>
        <w:rPr>
          <w:rFonts w:ascii="Lato" w:hAnsi="Lato"/>
          <w:sz w:val="20"/>
          <w:szCs w:val="20"/>
        </w:rPr>
      </w:pPr>
      <w:r w:rsidRPr="009B7546">
        <w:rPr>
          <w:rFonts w:ascii="Lato" w:hAnsi="Lato"/>
          <w:sz w:val="20"/>
          <w:szCs w:val="20"/>
        </w:rPr>
        <w:t xml:space="preserve">Program realizowany jest poprzez 10 dniowe turnusy rehabilitacyjne w systemie dziennym. Program miał na celu opóźnienie skutków starzenia się, szczególnie w zakresie przywracania zdolności </w:t>
      </w:r>
      <w:r w:rsidR="00D003B3" w:rsidRPr="009B7546">
        <w:rPr>
          <w:rFonts w:ascii="Lato" w:hAnsi="Lato"/>
          <w:sz w:val="20"/>
          <w:szCs w:val="20"/>
        </w:rPr>
        <w:br/>
      </w:r>
      <w:r w:rsidRPr="009B7546">
        <w:rPr>
          <w:rFonts w:ascii="Lato" w:hAnsi="Lato"/>
          <w:sz w:val="20"/>
          <w:szCs w:val="20"/>
        </w:rPr>
        <w:t xml:space="preserve">do samoobsługi. Każdy pacjent, poddawany był codziennemu badaniu lekarskiemu. W zależności </w:t>
      </w:r>
      <w:r w:rsidR="00D003B3" w:rsidRPr="009B7546">
        <w:rPr>
          <w:rFonts w:ascii="Lato" w:hAnsi="Lato"/>
          <w:sz w:val="20"/>
          <w:szCs w:val="20"/>
        </w:rPr>
        <w:br/>
      </w:r>
      <w:r w:rsidRPr="009B7546">
        <w:rPr>
          <w:rFonts w:ascii="Lato" w:hAnsi="Lato"/>
          <w:sz w:val="20"/>
          <w:szCs w:val="20"/>
        </w:rPr>
        <w:t>od stanu zdrowia pacjent otrzymywał dziennie minimum dwa zabiegi fizjoterapeutyczne dziennie oraz uczestniczył w zajęciach grupowych ogólnousprawniających na tężni. W trakcie pobytu pacjent otrzymywał jeden trzydaniowy posiłek. Organizowane były spotkania z lekarzami różnych specjalności, gdzie uczestnicy mogli otrzymać odpowiedzi na nurtujące pytania dotyczące ich stanu zdrowia. W 2023 r. programem zostało objętych tylko 238 mieszkańców Sopotu, którzy ukończyli 70 rok życia.</w:t>
      </w:r>
    </w:p>
    <w:p w14:paraId="168F9848" w14:textId="77777777" w:rsidR="00B86978" w:rsidRPr="009B7546" w:rsidRDefault="00B86978" w:rsidP="009B7546">
      <w:pPr>
        <w:autoSpaceDE w:val="0"/>
        <w:autoSpaceDN w:val="0"/>
        <w:spacing w:before="120" w:after="120" w:line="276" w:lineRule="auto"/>
        <w:rPr>
          <w:rFonts w:ascii="Lato" w:hAnsi="Lato"/>
          <w:b/>
          <w:bCs/>
          <w:color w:val="000000"/>
          <w:sz w:val="20"/>
          <w:szCs w:val="20"/>
        </w:rPr>
      </w:pPr>
      <w:r w:rsidRPr="009B7546">
        <w:rPr>
          <w:rFonts w:ascii="Lato" w:hAnsi="Lato"/>
          <w:b/>
          <w:bCs/>
          <w:sz w:val="20"/>
          <w:szCs w:val="20"/>
        </w:rPr>
        <w:t xml:space="preserve">Projekt „Inkubator Sąsiedzkiej Energii na Dolnym Mieście” </w:t>
      </w:r>
    </w:p>
    <w:p w14:paraId="60214882" w14:textId="1BF2FF31" w:rsidR="00515607" w:rsidRPr="009B7546" w:rsidRDefault="00B86978" w:rsidP="009B7546">
      <w:pPr>
        <w:spacing w:before="120" w:after="120" w:line="276" w:lineRule="auto"/>
        <w:rPr>
          <w:rFonts w:ascii="Lato" w:hAnsi="Lato"/>
          <w:sz w:val="20"/>
          <w:szCs w:val="20"/>
        </w:rPr>
      </w:pPr>
      <w:r w:rsidRPr="009B7546">
        <w:rPr>
          <w:rFonts w:ascii="Lato" w:hAnsi="Lato"/>
          <w:bCs/>
          <w:sz w:val="20"/>
          <w:szCs w:val="20"/>
        </w:rPr>
        <w:t>Gdański Samorządowy Model Systemu Teleopieki Domowej</w:t>
      </w:r>
      <w:r w:rsidRPr="009B7546">
        <w:rPr>
          <w:rFonts w:ascii="Lato" w:hAnsi="Lato"/>
          <w:sz w:val="20"/>
          <w:szCs w:val="20"/>
        </w:rPr>
        <w:t xml:space="preserve"> to innowacyjna i specjalistyczna metoda mająca na celu podnoszenie jakości życia osób starszych oraz zwiększenie bezpieczeństwa i komfortu osób niesamodzielnych z wykorzystaniem usługi elektronicznego całodobowego monitoringu w miejscu przebywania, zwana Teleopieką Domową. Teleopieka Domowa w 2023 r. dostarczyła beneficjentom programu system alarmowo-przywoławczy oraz usługi asystenta mieszkańca, inaczej zwanego Teleopiekunem. Każdy uczestnik był wyposażony w tzw. opaskę życia. Na tarczy opaski znajdują się </w:t>
      </w:r>
      <w:r w:rsidR="00D003B3" w:rsidRPr="009B7546">
        <w:rPr>
          <w:rFonts w:ascii="Lato" w:hAnsi="Lato"/>
          <w:sz w:val="20"/>
          <w:szCs w:val="20"/>
        </w:rPr>
        <w:br/>
      </w:r>
      <w:r w:rsidRPr="009B7546">
        <w:rPr>
          <w:rFonts w:ascii="Lato" w:hAnsi="Lato"/>
          <w:sz w:val="20"/>
          <w:szCs w:val="20"/>
        </w:rPr>
        <w:t xml:space="preserve">3 przyciski: do przywołania pomocy medycznej (system alarmowo-przywoławczy), do połączenia </w:t>
      </w:r>
      <w:r w:rsidR="00D003B3" w:rsidRPr="009B7546">
        <w:rPr>
          <w:rFonts w:ascii="Lato" w:hAnsi="Lato"/>
          <w:sz w:val="20"/>
          <w:szCs w:val="20"/>
        </w:rPr>
        <w:br/>
      </w:r>
      <w:r w:rsidRPr="009B7546">
        <w:rPr>
          <w:rFonts w:ascii="Lato" w:hAnsi="Lato"/>
          <w:sz w:val="20"/>
          <w:szCs w:val="20"/>
        </w:rPr>
        <w:t xml:space="preserve">z asystentem mieszkańca (usługi asystenta mieszkańca) oraz do odbierania połączeń i pozostałej obsługi urządzenia. Bezpośrednią opieką całodobowego systemu alarmowo-przywoławczego oraz opieką teleopiekuna zostało 367 uczestników. W realizację projektu zaangażowanych było 15 organizacji pozarządowych. </w:t>
      </w:r>
    </w:p>
    <w:p w14:paraId="3858C925" w14:textId="77777777" w:rsidR="00515607" w:rsidRPr="009B7546" w:rsidRDefault="00515607" w:rsidP="009B7546">
      <w:pPr>
        <w:autoSpaceDE w:val="0"/>
        <w:autoSpaceDN w:val="0"/>
        <w:spacing w:before="120" w:after="120" w:line="276" w:lineRule="auto"/>
        <w:rPr>
          <w:rFonts w:ascii="Lato" w:hAnsi="Lato"/>
          <w:b/>
          <w:bCs/>
          <w:sz w:val="20"/>
          <w:szCs w:val="20"/>
        </w:rPr>
      </w:pPr>
      <w:r w:rsidRPr="009B7546">
        <w:rPr>
          <w:rFonts w:ascii="Lato" w:hAnsi="Lato"/>
          <w:b/>
          <w:bCs/>
          <w:sz w:val="20"/>
          <w:szCs w:val="20"/>
        </w:rPr>
        <w:t>Program Promocji Zdrowia i Przeciwdziałania Chorobom Cywilizacyjnym</w:t>
      </w:r>
    </w:p>
    <w:p w14:paraId="3B78742B" w14:textId="5434C7E7" w:rsidR="00860376" w:rsidRPr="009B7546" w:rsidRDefault="00515607" w:rsidP="009B7546">
      <w:pPr>
        <w:spacing w:before="120" w:after="120" w:line="276" w:lineRule="auto"/>
        <w:rPr>
          <w:rFonts w:ascii="Lato" w:hAnsi="Lato"/>
          <w:b/>
          <w:bCs/>
          <w:color w:val="000000"/>
          <w:sz w:val="20"/>
          <w:szCs w:val="20"/>
          <w:highlight w:val="green"/>
          <w:u w:val="single"/>
        </w:rPr>
      </w:pPr>
      <w:r w:rsidRPr="009B7546">
        <w:rPr>
          <w:rFonts w:ascii="Lato" w:hAnsi="Lato"/>
          <w:color w:val="000000"/>
          <w:sz w:val="20"/>
          <w:szCs w:val="20"/>
        </w:rPr>
        <w:t xml:space="preserve">Gdański Program Promocji Zdrowia i Przeciwdziałania Chorobom Cywilizacyjnym na lata 2021-2025 </w:t>
      </w:r>
      <w:r w:rsidR="00D003B3" w:rsidRPr="009B7546">
        <w:rPr>
          <w:rFonts w:ascii="Lato" w:hAnsi="Lato"/>
          <w:color w:val="000000"/>
          <w:sz w:val="20"/>
          <w:szCs w:val="20"/>
        </w:rPr>
        <w:br/>
      </w:r>
      <w:r w:rsidRPr="009B7546">
        <w:rPr>
          <w:rFonts w:ascii="Lato" w:hAnsi="Lato"/>
          <w:color w:val="000000"/>
          <w:sz w:val="20"/>
          <w:szCs w:val="20"/>
        </w:rPr>
        <w:t xml:space="preserve">ma na celu wydłużenie życia w zdrowiu oraz ograniczenie skali zachorowań na choroby cywilizacyjne poprzez zmniejszenie ryzyka występowania schorzeń, poszerzenie wiedzy i umiejętności w zakresie wpływu stylu życia i warunków środowiskowych na zdrowie, w tym promocja zdrowego odżywiania </w:t>
      </w:r>
      <w:r w:rsidR="00D003B3" w:rsidRPr="009B7546">
        <w:rPr>
          <w:rFonts w:ascii="Lato" w:hAnsi="Lato"/>
          <w:color w:val="000000"/>
          <w:sz w:val="20"/>
          <w:szCs w:val="20"/>
        </w:rPr>
        <w:br/>
      </w:r>
      <w:r w:rsidRPr="009B7546">
        <w:rPr>
          <w:rFonts w:ascii="Lato" w:hAnsi="Lato"/>
          <w:color w:val="000000"/>
          <w:sz w:val="20"/>
          <w:szCs w:val="20"/>
        </w:rPr>
        <w:t>i aktywności fizycznej, rozwój kompetencji zdrowotnych na wszystkich etapach życia i we wszystkich odgrywanych rolach (zdrowa matka, zdrowe dziecko, zdrowy człowiek w wieku produkcyjnym, zdrowy senior), a także podniesienie efektywności i skuteczności programu przeciwdziałania chorobom cywilizacyjnym. Akcją objęto 599 osób w wieku 65+, zamieszkujących w Gdańsku.</w:t>
      </w:r>
    </w:p>
    <w:p w14:paraId="1F27139D" w14:textId="07E5BF3D" w:rsidR="00F60A08" w:rsidRPr="009B7546" w:rsidRDefault="00F60A08" w:rsidP="009B7546">
      <w:pPr>
        <w:autoSpaceDE w:val="0"/>
        <w:autoSpaceDN w:val="0"/>
        <w:adjustRightInd w:val="0"/>
        <w:spacing w:before="120" w:after="120" w:line="276" w:lineRule="auto"/>
        <w:rPr>
          <w:rFonts w:ascii="Lato" w:hAnsi="Lato" w:cstheme="minorHAnsi"/>
          <w:color w:val="000000"/>
          <w:sz w:val="20"/>
          <w:szCs w:val="20"/>
        </w:rPr>
      </w:pPr>
      <w:r w:rsidRPr="009B7546">
        <w:rPr>
          <w:rFonts w:ascii="Lato" w:hAnsi="Lato" w:cstheme="minorHAnsi"/>
          <w:bCs/>
          <w:kern w:val="36"/>
          <w:sz w:val="20"/>
          <w:szCs w:val="20"/>
          <w:lang w:eastAsia="pl-PL"/>
        </w:rPr>
        <w:t xml:space="preserve">Na stronie internetowej Starostwa Powiatowego w Sztumie: </w:t>
      </w:r>
      <w:hyperlink r:id="rId12" w:history="1">
        <w:r w:rsidRPr="009B7546">
          <w:rPr>
            <w:rStyle w:val="Nagwek2Znak"/>
            <w:rFonts w:cstheme="minorHAnsi"/>
            <w:bCs/>
            <w:kern w:val="36"/>
            <w:sz w:val="20"/>
            <w:szCs w:val="20"/>
            <w:lang w:eastAsia="pl-PL"/>
          </w:rPr>
          <w:t>https://powiatsztumski.pl</w:t>
        </w:r>
      </w:hyperlink>
      <w:r w:rsidRPr="009B7546">
        <w:rPr>
          <w:rFonts w:ascii="Lato" w:hAnsi="Lato" w:cstheme="minorHAnsi"/>
          <w:bCs/>
          <w:kern w:val="36"/>
          <w:sz w:val="20"/>
          <w:szCs w:val="20"/>
          <w:lang w:eastAsia="pl-PL"/>
        </w:rPr>
        <w:t xml:space="preserve"> w roku 2023 ukazywały się informacje skierowane do seniorów. Wśród tematów wymienić można: </w:t>
      </w:r>
      <w:r w:rsidRPr="009B7546">
        <w:rPr>
          <w:rFonts w:ascii="Lato" w:hAnsi="Lato" w:cstheme="minorHAnsi"/>
          <w:sz w:val="20"/>
          <w:szCs w:val="20"/>
        </w:rPr>
        <w:t xml:space="preserve">zaproszenie </w:t>
      </w:r>
      <w:r w:rsidR="00D003B3" w:rsidRPr="009B7546">
        <w:rPr>
          <w:rFonts w:ascii="Lato" w:hAnsi="Lato" w:cstheme="minorHAnsi"/>
          <w:sz w:val="20"/>
          <w:szCs w:val="20"/>
        </w:rPr>
        <w:br/>
      </w:r>
      <w:r w:rsidRPr="009B7546">
        <w:rPr>
          <w:rFonts w:ascii="Lato" w:hAnsi="Lato" w:cstheme="minorHAnsi"/>
          <w:sz w:val="20"/>
          <w:szCs w:val="20"/>
        </w:rPr>
        <w:t>do udziału w Konferencji „Pokolenia Razem 2023”,</w:t>
      </w:r>
      <w:r w:rsidRPr="009B7546">
        <w:rPr>
          <w:rFonts w:ascii="Lato" w:hAnsi="Lato" w:cstheme="minorHAnsi"/>
          <w:bCs/>
          <w:kern w:val="36"/>
          <w:sz w:val="20"/>
          <w:szCs w:val="20"/>
          <w:lang w:eastAsia="pl-PL"/>
        </w:rPr>
        <w:t xml:space="preserve"> </w:t>
      </w:r>
      <w:r w:rsidRPr="009B7546">
        <w:rPr>
          <w:rFonts w:ascii="Lato" w:hAnsi="Lato" w:cstheme="minorHAnsi"/>
          <w:sz w:val="20"/>
          <w:szCs w:val="20"/>
        </w:rPr>
        <w:t>kampanię „Planuję długie życie”,</w:t>
      </w:r>
      <w:r w:rsidRPr="009B7546">
        <w:rPr>
          <w:rFonts w:ascii="Lato" w:hAnsi="Lato" w:cstheme="minorHAnsi"/>
          <w:bCs/>
          <w:kern w:val="36"/>
          <w:sz w:val="20"/>
          <w:szCs w:val="20"/>
          <w:lang w:eastAsia="pl-PL"/>
        </w:rPr>
        <w:t xml:space="preserve"> </w:t>
      </w:r>
      <w:r w:rsidRPr="009B7546">
        <w:rPr>
          <w:rFonts w:ascii="Lato" w:hAnsi="Lato" w:cstheme="minorHAnsi"/>
          <w:sz w:val="20"/>
          <w:szCs w:val="20"/>
        </w:rPr>
        <w:t xml:space="preserve">zaproszenie </w:t>
      </w:r>
      <w:r w:rsidRPr="009B7546">
        <w:rPr>
          <w:rFonts w:ascii="Lato" w:hAnsi="Lato" w:cstheme="minorHAnsi"/>
          <w:sz w:val="20"/>
          <w:szCs w:val="20"/>
        </w:rPr>
        <w:lastRenderedPageBreak/>
        <w:t>Pomorskiego Zrzeszenie LZS dla seniorów i przyjaciół seniorów na wydarzenia rekreacyjne w regionie,</w:t>
      </w:r>
      <w:r w:rsidRPr="009B7546">
        <w:rPr>
          <w:rFonts w:ascii="Lato" w:hAnsi="Lato" w:cstheme="minorHAnsi"/>
          <w:bCs/>
          <w:kern w:val="36"/>
          <w:sz w:val="20"/>
          <w:szCs w:val="20"/>
          <w:lang w:eastAsia="pl-PL"/>
        </w:rPr>
        <w:t xml:space="preserve"> </w:t>
      </w:r>
      <w:r w:rsidRPr="009B7546">
        <w:rPr>
          <w:rFonts w:ascii="Lato" w:hAnsi="Lato" w:cstheme="minorHAnsi"/>
          <w:sz w:val="20"/>
          <w:szCs w:val="20"/>
        </w:rPr>
        <w:t>tematy prozdrowotne, przydatne także dla osób starszych.</w:t>
      </w:r>
    </w:p>
    <w:p w14:paraId="37257D5B" w14:textId="1600DF9B" w:rsidR="00F6574E" w:rsidRPr="009B7546" w:rsidRDefault="00F60A08" w:rsidP="009B7546">
      <w:pPr>
        <w:spacing w:before="120" w:after="120" w:line="276" w:lineRule="auto"/>
        <w:rPr>
          <w:rFonts w:ascii="Lato" w:hAnsi="Lato"/>
          <w:b/>
          <w:color w:val="2F5496" w:themeColor="accent1" w:themeShade="BF"/>
          <w:sz w:val="20"/>
          <w:szCs w:val="20"/>
          <w:u w:val="single"/>
        </w:rPr>
      </w:pPr>
      <w:r w:rsidRPr="009B7546">
        <w:rPr>
          <w:rFonts w:ascii="Lato" w:hAnsi="Lato"/>
          <w:b/>
          <w:color w:val="2F5496" w:themeColor="accent1" w:themeShade="BF"/>
          <w:sz w:val="20"/>
          <w:szCs w:val="20"/>
          <w:u w:val="single"/>
        </w:rPr>
        <w:t>Przykłady dobrych praktyk na poziomie powiatu, gminy</w:t>
      </w:r>
    </w:p>
    <w:p w14:paraId="545547DB" w14:textId="77777777" w:rsidR="00F60A08" w:rsidRDefault="00F60A08" w:rsidP="009B7546">
      <w:pPr>
        <w:spacing w:before="120" w:after="120" w:line="276" w:lineRule="auto"/>
        <w:rPr>
          <w:rFonts w:ascii="Lato" w:hAnsi="Lato" w:cstheme="minorHAnsi"/>
          <w:b/>
          <w:sz w:val="20"/>
          <w:szCs w:val="20"/>
        </w:rPr>
      </w:pPr>
      <w:r w:rsidRPr="009B7546">
        <w:rPr>
          <w:rFonts w:ascii="Lato" w:hAnsi="Lato" w:cstheme="minorHAnsi"/>
          <w:b/>
          <w:sz w:val="20"/>
          <w:szCs w:val="20"/>
        </w:rPr>
        <w:t>Miasto Słupsk</w:t>
      </w:r>
    </w:p>
    <w:p w14:paraId="0EB99514" w14:textId="02E3077C" w:rsidR="009B7546" w:rsidRPr="009B7546" w:rsidRDefault="009B7546" w:rsidP="009B7546">
      <w:pPr>
        <w:spacing w:before="120" w:after="120" w:line="276" w:lineRule="auto"/>
        <w:rPr>
          <w:rFonts w:ascii="Lato" w:hAnsi="Lato" w:cstheme="minorHAnsi"/>
          <w:bCs/>
          <w:sz w:val="20"/>
          <w:szCs w:val="20"/>
        </w:rPr>
      </w:pPr>
      <w:r w:rsidRPr="009B7546">
        <w:rPr>
          <w:rFonts w:ascii="Lato" w:hAnsi="Lato" w:cstheme="minorHAnsi"/>
          <w:bCs/>
          <w:sz w:val="20"/>
          <w:szCs w:val="20"/>
        </w:rPr>
        <w:t>„Fachman dla seniora” - zadanie realizowane cyklicznie od ponad 6 lat przez organizacje pozarządowe, w ramach którego wykonywane są bezpłatnie, drobne naprawy konserwatorsko-techniczne w domach seniorów.</w:t>
      </w:r>
    </w:p>
    <w:p w14:paraId="7A090214" w14:textId="0098D9AA" w:rsidR="009B7546" w:rsidRPr="009B7546" w:rsidRDefault="009B7546" w:rsidP="009B7546">
      <w:pPr>
        <w:spacing w:before="120" w:after="120" w:line="276" w:lineRule="auto"/>
        <w:rPr>
          <w:rFonts w:ascii="Lato" w:hAnsi="Lato" w:cstheme="minorHAnsi"/>
          <w:bCs/>
          <w:sz w:val="20"/>
          <w:szCs w:val="20"/>
        </w:rPr>
      </w:pPr>
      <w:r w:rsidRPr="009B7546">
        <w:rPr>
          <w:rFonts w:ascii="Lato" w:hAnsi="Lato" w:cstheme="minorHAnsi"/>
          <w:bCs/>
          <w:sz w:val="20"/>
          <w:szCs w:val="20"/>
        </w:rPr>
        <w:t>Prowadzenie wypożyczalni sprzętu rehabilitacyjnego przez Miejski Ośrodek Pomocy Rodzinie w Słupsku. Seniorzy mają możliwość nieodpłatnego korzystania z łóżek specjalistycznych, wózków inwalidzkich, chodzików, balkoników, kul łokciowych oraz pachowych, nakładek na wannę i toaletę, krzeseł kąpielowych, materacy przeciwodleżynowych, koncentratorów tlenu.</w:t>
      </w:r>
    </w:p>
    <w:p w14:paraId="694C8813" w14:textId="77777777" w:rsidR="00F60A08" w:rsidRPr="009B7546" w:rsidRDefault="00F60A08" w:rsidP="009B7546">
      <w:pPr>
        <w:spacing w:before="120" w:after="120" w:line="276" w:lineRule="auto"/>
        <w:rPr>
          <w:rFonts w:ascii="Lato" w:hAnsi="Lato" w:cstheme="minorHAnsi"/>
          <w:b/>
          <w:sz w:val="20"/>
          <w:szCs w:val="20"/>
        </w:rPr>
      </w:pPr>
      <w:r w:rsidRPr="009B7546">
        <w:rPr>
          <w:rFonts w:ascii="Lato" w:hAnsi="Lato" w:cstheme="minorHAnsi"/>
          <w:b/>
          <w:sz w:val="20"/>
          <w:szCs w:val="20"/>
        </w:rPr>
        <w:t>Miasto Rumia</w:t>
      </w:r>
    </w:p>
    <w:p w14:paraId="6FAFB8AB" w14:textId="30BC99D4" w:rsidR="00F60A08" w:rsidRDefault="00F60A08" w:rsidP="009B7546">
      <w:pPr>
        <w:spacing w:before="120" w:after="120" w:line="276" w:lineRule="auto"/>
        <w:rPr>
          <w:rFonts w:ascii="Lato" w:hAnsi="Lato" w:cstheme="minorHAnsi"/>
          <w:sz w:val="20"/>
          <w:szCs w:val="20"/>
        </w:rPr>
      </w:pPr>
      <w:r w:rsidRPr="009B7546">
        <w:rPr>
          <w:rFonts w:ascii="Lato" w:hAnsi="Lato" w:cstheme="minorHAnsi"/>
          <w:i/>
          <w:iCs/>
          <w:sz w:val="20"/>
          <w:szCs w:val="20"/>
        </w:rPr>
        <w:t xml:space="preserve">„Rumska Karta Seniora” </w:t>
      </w:r>
      <w:r w:rsidRPr="009B7546">
        <w:rPr>
          <w:rFonts w:ascii="Lato" w:hAnsi="Lato" w:cstheme="minorHAnsi"/>
          <w:sz w:val="20"/>
          <w:szCs w:val="20"/>
        </w:rPr>
        <w:t xml:space="preserve">– celem tego programu jest podniesienie jakości życia rumskich seniorów </w:t>
      </w:r>
      <w:r w:rsidR="00D003B3" w:rsidRPr="009B7546">
        <w:rPr>
          <w:rFonts w:ascii="Lato" w:hAnsi="Lato" w:cstheme="minorHAnsi"/>
          <w:sz w:val="20"/>
          <w:szCs w:val="20"/>
        </w:rPr>
        <w:br/>
      </w:r>
      <w:r w:rsidRPr="009B7546">
        <w:rPr>
          <w:rFonts w:ascii="Lato" w:hAnsi="Lato" w:cstheme="minorHAnsi"/>
          <w:sz w:val="20"/>
          <w:szCs w:val="20"/>
        </w:rPr>
        <w:t xml:space="preserve">i zachęcenie ich do podejmowania aktywności w życiu społecznym. Rumia oferuje seniorom, oprócz zniżek jakie uwzględnia karta, zniżki na odbywające się na terenie miasta koncerty, gimnastykę dla seniorów oraz zajęcia na basenie. </w:t>
      </w:r>
    </w:p>
    <w:p w14:paraId="32EDAACD" w14:textId="77777777" w:rsidR="009B7546" w:rsidRPr="009B7546" w:rsidRDefault="009B7546" w:rsidP="009B7546">
      <w:pPr>
        <w:spacing w:before="120" w:after="120" w:line="276" w:lineRule="auto"/>
        <w:rPr>
          <w:rFonts w:ascii="Lato" w:hAnsi="Lato" w:cstheme="minorHAnsi"/>
          <w:sz w:val="20"/>
          <w:szCs w:val="20"/>
        </w:rPr>
      </w:pPr>
      <w:r w:rsidRPr="009B7546">
        <w:rPr>
          <w:rFonts w:ascii="Lato" w:hAnsi="Lato" w:cstheme="minorHAnsi"/>
          <w:sz w:val="20"/>
          <w:szCs w:val="20"/>
        </w:rPr>
        <w:t xml:space="preserve">„Pudełko Życia” – program dedykowany seniorom powyżej 65 roku życia i osobom niepełnosprawnym. Zestaw, który jest bezpłatnie przekazywany zainteresowanym, składa się z plastikowego pudełka oznaczonego specjalnym nadrukiem, karty informacyjnej, dwóch naklejek do umieszczenia na lodówce </w:t>
      </w:r>
    </w:p>
    <w:p w14:paraId="5D5DBE85" w14:textId="38093184" w:rsidR="009B7546" w:rsidRPr="009B7546" w:rsidRDefault="009B7546" w:rsidP="009B7546">
      <w:pPr>
        <w:spacing w:before="120" w:after="120" w:line="276" w:lineRule="auto"/>
        <w:rPr>
          <w:rFonts w:ascii="Lato" w:hAnsi="Lato" w:cstheme="minorHAnsi"/>
          <w:sz w:val="20"/>
          <w:szCs w:val="20"/>
        </w:rPr>
      </w:pPr>
      <w:r w:rsidRPr="009B7546">
        <w:rPr>
          <w:rFonts w:ascii="Lato" w:hAnsi="Lato" w:cstheme="minorHAnsi"/>
          <w:sz w:val="20"/>
          <w:szCs w:val="20"/>
        </w:rPr>
        <w:t>i wewnętrznej stronie drzwi wejściowych do mieszkania. Oznaczenie pozwala służbom zlokalizować pudełko. Najważniejsze, by wypełnioną kartę informacyjną włożyć do pudełka, a pudełko do lodówki. Przejrzysty system przechowania informacji pozwala na szybsze i łatwiejsze udzielenie pomocy.</w:t>
      </w:r>
    </w:p>
    <w:p w14:paraId="4A97C69E" w14:textId="3E1C128C" w:rsidR="009B7546" w:rsidRPr="009B7546" w:rsidRDefault="009B7546" w:rsidP="009B7546">
      <w:pPr>
        <w:suppressAutoHyphens/>
        <w:autoSpaceDN w:val="0"/>
        <w:spacing w:before="120" w:after="120" w:line="276" w:lineRule="auto"/>
        <w:textAlignment w:val="baseline"/>
        <w:rPr>
          <w:rFonts w:ascii="Lato" w:hAnsi="Lato" w:cstheme="minorHAnsi"/>
          <w:sz w:val="20"/>
          <w:szCs w:val="20"/>
        </w:rPr>
      </w:pPr>
      <w:r w:rsidRPr="009B7546">
        <w:rPr>
          <w:rFonts w:ascii="Lato" w:hAnsi="Lato" w:cstheme="minorHAnsi"/>
          <w:b/>
          <w:sz w:val="20"/>
          <w:szCs w:val="20"/>
        </w:rPr>
        <w:t>Miasto Gmina Czersk</w:t>
      </w:r>
    </w:p>
    <w:p w14:paraId="7F7A263E" w14:textId="53BD5DB5" w:rsidR="00F60A08" w:rsidRPr="009B7546" w:rsidRDefault="00F60A08" w:rsidP="009B7546">
      <w:pPr>
        <w:autoSpaceDE w:val="0"/>
        <w:adjustRightInd w:val="0"/>
        <w:spacing w:before="120" w:after="120" w:line="276" w:lineRule="auto"/>
        <w:rPr>
          <w:rFonts w:ascii="Lato" w:hAnsi="Lato" w:cstheme="minorHAnsi"/>
          <w:sz w:val="20"/>
          <w:szCs w:val="20"/>
        </w:rPr>
      </w:pPr>
      <w:r w:rsidRPr="009B7546">
        <w:rPr>
          <w:rFonts w:ascii="Lato" w:hAnsi="Lato" w:cstheme="minorHAnsi"/>
          <w:i/>
          <w:iCs/>
          <w:sz w:val="20"/>
          <w:szCs w:val="20"/>
        </w:rPr>
        <w:t>Centrum Usług Społecznych</w:t>
      </w:r>
      <w:r w:rsidRPr="009B7546">
        <w:rPr>
          <w:rFonts w:ascii="Lato" w:hAnsi="Lato" w:cstheme="minorHAnsi"/>
          <w:sz w:val="20"/>
          <w:szCs w:val="20"/>
        </w:rPr>
        <w:t xml:space="preserve"> realizuje wiele usług przeznaczonych dla osób starszych, w tym choćby door-to-door – przewóz osób mających ograniczony dostęp bądź będących wykluczonymi komunikacyjnie, celem np. wizyt lekarskich. Auto jest w pełni przystosowane do przewozu osób z niepełnosprawnością (poruszających się na wózku inwalidzkim). Dzięki współpracy z powiatem CUS gwarantuje także porady prawne czy obywatelskie (w tym dla osób starszych); zapewnia stałe dyżury psychologów.</w:t>
      </w:r>
    </w:p>
    <w:p w14:paraId="0C1A25EB" w14:textId="77777777" w:rsidR="00F60A08" w:rsidRPr="009B7546" w:rsidRDefault="00F60A08" w:rsidP="009B7546">
      <w:pPr>
        <w:spacing w:before="120" w:after="120" w:line="276" w:lineRule="auto"/>
        <w:rPr>
          <w:rFonts w:ascii="Lato" w:hAnsi="Lato" w:cstheme="minorHAnsi"/>
          <w:b/>
          <w:bCs/>
          <w:sz w:val="20"/>
          <w:szCs w:val="20"/>
        </w:rPr>
      </w:pPr>
      <w:r w:rsidRPr="009B7546">
        <w:rPr>
          <w:rFonts w:ascii="Lato" w:hAnsi="Lato" w:cstheme="minorHAnsi"/>
          <w:b/>
          <w:bCs/>
          <w:sz w:val="20"/>
          <w:szCs w:val="20"/>
        </w:rPr>
        <w:t>Gmina Pelplin</w:t>
      </w:r>
    </w:p>
    <w:p w14:paraId="7FC4F589" w14:textId="22C0D0E8" w:rsidR="00F60A08" w:rsidRDefault="00F60A08" w:rsidP="009B7546">
      <w:pPr>
        <w:pStyle w:val="Standard"/>
        <w:spacing w:before="120" w:after="120" w:line="276" w:lineRule="auto"/>
        <w:rPr>
          <w:rFonts w:ascii="Lato" w:hAnsi="Lato" w:cstheme="minorHAnsi"/>
          <w:sz w:val="20"/>
          <w:szCs w:val="20"/>
          <w:lang w:val="pl-PL"/>
        </w:rPr>
      </w:pPr>
      <w:r w:rsidRPr="009B7546">
        <w:rPr>
          <w:rFonts w:ascii="Lato" w:hAnsi="Lato" w:cstheme="minorHAnsi"/>
          <w:sz w:val="20"/>
          <w:szCs w:val="20"/>
          <w:lang w:val="pl-PL"/>
        </w:rPr>
        <w:t xml:space="preserve">W Gminie Pelplin w zakresie przeciwdziałania dyskryminacji ze względu na wiek powstało zadanie „Seniorze ciesz się życiem, dziel radością” gdzie odbywają się spotkania integracyjne z dziećmi </w:t>
      </w:r>
      <w:r w:rsidR="00D003B3" w:rsidRPr="009B7546">
        <w:rPr>
          <w:rFonts w:ascii="Lato" w:hAnsi="Lato" w:cstheme="minorHAnsi"/>
          <w:sz w:val="20"/>
          <w:szCs w:val="20"/>
          <w:lang w:val="pl-PL"/>
        </w:rPr>
        <w:br/>
      </w:r>
      <w:r w:rsidRPr="009B7546">
        <w:rPr>
          <w:rFonts w:ascii="Lato" w:hAnsi="Lato" w:cstheme="minorHAnsi"/>
          <w:sz w:val="20"/>
          <w:szCs w:val="20"/>
          <w:lang w:val="pl-PL"/>
        </w:rPr>
        <w:t>i młodzieżą, wspólne wyjazdy oraz Dzień Seniora organizowany przez Gminę.</w:t>
      </w:r>
    </w:p>
    <w:p w14:paraId="6E9E26EB" w14:textId="77777777" w:rsidR="009B7546" w:rsidRPr="009B7546" w:rsidRDefault="009B7546" w:rsidP="009B7546">
      <w:pPr>
        <w:pStyle w:val="Standard"/>
        <w:spacing w:before="120" w:after="120" w:line="276" w:lineRule="auto"/>
        <w:rPr>
          <w:rFonts w:ascii="Lato" w:hAnsi="Lato" w:cstheme="minorHAnsi"/>
          <w:sz w:val="20"/>
          <w:szCs w:val="20"/>
          <w:lang w:val="pl-PL"/>
        </w:rPr>
      </w:pPr>
      <w:r w:rsidRPr="009B7546">
        <w:rPr>
          <w:rFonts w:ascii="Lato" w:hAnsi="Lato" w:cstheme="minorHAnsi"/>
          <w:sz w:val="20"/>
          <w:szCs w:val="20"/>
          <w:lang w:val="pl-PL"/>
        </w:rPr>
        <w:t xml:space="preserve">Oferta rekreacyjno-sportowa dla seniorów realizowana przez Gdański Ośrodek Sportu – jednostkę miejską oferującą liczne zajęcia sportowo-rekreacyjne. Dla seniorów dedykowane były zajęcia w ramach programu „Aktywuj się!”: gimnastyka dla seniora, Zumba gold, Nordic walking, Joga, Zumba. </w:t>
      </w:r>
    </w:p>
    <w:p w14:paraId="7853A6DA" w14:textId="1599CD43" w:rsidR="009B7546" w:rsidRPr="009B7546" w:rsidRDefault="009B7546" w:rsidP="009B7546">
      <w:pPr>
        <w:pStyle w:val="Standard"/>
        <w:spacing w:before="120" w:after="120" w:line="276" w:lineRule="auto"/>
        <w:rPr>
          <w:rFonts w:ascii="Lato" w:hAnsi="Lato" w:cstheme="minorHAnsi"/>
          <w:sz w:val="20"/>
          <w:szCs w:val="20"/>
          <w:lang w:val="pl-PL"/>
        </w:rPr>
      </w:pPr>
      <w:r w:rsidRPr="009B7546">
        <w:rPr>
          <w:rFonts w:ascii="Lato" w:hAnsi="Lato" w:cstheme="minorHAnsi"/>
          <w:sz w:val="20"/>
          <w:szCs w:val="20"/>
          <w:lang w:val="pl-PL"/>
        </w:rPr>
        <w:t>W wielu gminach i powiatach seniorzy mają możliwość ze skorzystania z form wsparcia z zakresu prawa, edukacji i sportu: porady prawne dla seniorów, możliwość uczestniczenia w zajęciach na UTW, nauka języków obcych, zajęcia wspierające aktywność sportową, zajęcia ruchowe z rehabilitacji ogólnej, warsztaty komputerowe i przeciwdziałanie wykluczeniu cyfrowemu, wycieczki.</w:t>
      </w:r>
    </w:p>
    <w:p w14:paraId="420C94D0" w14:textId="77777777" w:rsidR="00F60A08" w:rsidRPr="009B7546" w:rsidRDefault="00F60A08" w:rsidP="009B7546">
      <w:pPr>
        <w:spacing w:before="120" w:after="120" w:line="276" w:lineRule="auto"/>
        <w:contextualSpacing/>
        <w:rPr>
          <w:rFonts w:ascii="Lato" w:hAnsi="Lato" w:cstheme="minorHAnsi"/>
          <w:b/>
          <w:bCs/>
          <w:sz w:val="20"/>
          <w:szCs w:val="20"/>
        </w:rPr>
      </w:pPr>
      <w:r w:rsidRPr="009B7546">
        <w:rPr>
          <w:rFonts w:ascii="Lato" w:hAnsi="Lato" w:cstheme="minorHAnsi"/>
          <w:b/>
          <w:bCs/>
          <w:sz w:val="20"/>
          <w:szCs w:val="20"/>
        </w:rPr>
        <w:t>Miasto Gdańsk</w:t>
      </w:r>
    </w:p>
    <w:p w14:paraId="110B27FA" w14:textId="5A1B1A30" w:rsidR="00F60A08" w:rsidRPr="009B7546" w:rsidRDefault="00F60A08" w:rsidP="009B7546">
      <w:pPr>
        <w:spacing w:before="120" w:after="120" w:line="276" w:lineRule="auto"/>
        <w:contextualSpacing/>
        <w:rPr>
          <w:rFonts w:ascii="Lato" w:hAnsi="Lato" w:cstheme="minorHAnsi"/>
          <w:b/>
          <w:bCs/>
          <w:sz w:val="20"/>
          <w:szCs w:val="20"/>
        </w:rPr>
      </w:pPr>
      <w:r w:rsidRPr="009B7546">
        <w:rPr>
          <w:rFonts w:ascii="Lato" w:hAnsi="Lato" w:cstheme="minorHAnsi"/>
          <w:sz w:val="20"/>
          <w:szCs w:val="20"/>
        </w:rPr>
        <w:t>Oferta rekreacyjno-sportowa dla seniorów realizowana przez Gdański Ośrodek Sportu</w:t>
      </w:r>
      <w:r w:rsidRPr="009B7546">
        <w:rPr>
          <w:rFonts w:ascii="Lato" w:hAnsi="Lato" w:cstheme="minorHAnsi"/>
          <w:b/>
          <w:bCs/>
          <w:sz w:val="20"/>
          <w:szCs w:val="20"/>
        </w:rPr>
        <w:t xml:space="preserve"> </w:t>
      </w:r>
      <w:r w:rsidRPr="009B7546">
        <w:rPr>
          <w:rFonts w:ascii="Lato" w:hAnsi="Lato" w:cstheme="minorHAnsi"/>
          <w:sz w:val="20"/>
          <w:szCs w:val="20"/>
        </w:rPr>
        <w:t>– jednostkę</w:t>
      </w:r>
      <w:r w:rsidRPr="009B7546">
        <w:rPr>
          <w:rFonts w:ascii="Lato" w:hAnsi="Lato" w:cstheme="minorHAnsi"/>
          <w:b/>
          <w:bCs/>
          <w:sz w:val="20"/>
          <w:szCs w:val="20"/>
        </w:rPr>
        <w:t xml:space="preserve"> </w:t>
      </w:r>
      <w:r w:rsidRPr="009B7546">
        <w:rPr>
          <w:rFonts w:ascii="Lato" w:hAnsi="Lato" w:cstheme="minorHAnsi"/>
          <w:sz w:val="20"/>
          <w:szCs w:val="20"/>
        </w:rPr>
        <w:t>miejską oferującą liczne zajęcia sportowo-rekreacyjne. Dla seniorów dedykowane były zajęcia w ramach programu „Aktywuj się!”:</w:t>
      </w:r>
      <w:r w:rsidRPr="009B7546">
        <w:rPr>
          <w:rFonts w:ascii="Lato" w:hAnsi="Lato" w:cstheme="minorHAnsi"/>
          <w:b/>
          <w:bCs/>
          <w:sz w:val="20"/>
          <w:szCs w:val="20"/>
        </w:rPr>
        <w:t xml:space="preserve"> </w:t>
      </w:r>
      <w:r w:rsidRPr="009B7546">
        <w:rPr>
          <w:rFonts w:ascii="Lato" w:hAnsi="Lato" w:cstheme="minorHAnsi"/>
          <w:sz w:val="20"/>
          <w:szCs w:val="20"/>
        </w:rPr>
        <w:t>gimnastyka dla seniora, Zumba gold, Nordic walking, Joga, Zumba</w:t>
      </w:r>
      <w:r w:rsidR="00F6574E" w:rsidRPr="009B7546">
        <w:rPr>
          <w:rFonts w:ascii="Lato" w:hAnsi="Lato" w:cstheme="minorHAnsi"/>
          <w:sz w:val="20"/>
          <w:szCs w:val="20"/>
        </w:rPr>
        <w:t>.</w:t>
      </w:r>
      <w:r w:rsidRPr="009B7546">
        <w:rPr>
          <w:rFonts w:ascii="Lato" w:hAnsi="Lato" w:cstheme="minorHAnsi"/>
          <w:sz w:val="20"/>
          <w:szCs w:val="20"/>
        </w:rPr>
        <w:t xml:space="preserve"> </w:t>
      </w:r>
    </w:p>
    <w:p w14:paraId="58015EE5" w14:textId="48644C78" w:rsidR="00DE49E7" w:rsidRPr="009B7546" w:rsidRDefault="00F60A08" w:rsidP="009B7546">
      <w:pPr>
        <w:spacing w:before="120" w:after="120" w:line="276" w:lineRule="auto"/>
        <w:rPr>
          <w:rFonts w:ascii="Lato" w:hAnsi="Lato" w:cstheme="minorHAnsi"/>
          <w:sz w:val="20"/>
          <w:szCs w:val="20"/>
        </w:rPr>
      </w:pPr>
      <w:r w:rsidRPr="009B7546">
        <w:rPr>
          <w:rFonts w:ascii="Lato" w:hAnsi="Lato" w:cstheme="minorHAnsi"/>
          <w:sz w:val="20"/>
          <w:szCs w:val="20"/>
        </w:rPr>
        <w:lastRenderedPageBreak/>
        <w:t xml:space="preserve">W wielu gminach i powiatach seniorzy mają możliwość ze skorzystania z form wsparcia z zakresu prawa, edukacji i sportu: porady prawne dla seniorów, możliwość uczestniczenia w zajęciach na </w:t>
      </w:r>
      <w:r w:rsidR="00F6574E" w:rsidRPr="009B7546">
        <w:rPr>
          <w:rFonts w:ascii="Lato" w:hAnsi="Lato" w:cstheme="minorHAnsi"/>
          <w:sz w:val="20"/>
          <w:szCs w:val="20"/>
        </w:rPr>
        <w:t>UTW</w:t>
      </w:r>
      <w:r w:rsidRPr="009B7546">
        <w:rPr>
          <w:rFonts w:ascii="Lato" w:hAnsi="Lato" w:cstheme="minorHAnsi"/>
          <w:sz w:val="20"/>
          <w:szCs w:val="20"/>
        </w:rPr>
        <w:t>, nauka języków obcych, zajęcia wspierające aktywność sportową, z</w:t>
      </w:r>
      <w:r w:rsidRPr="009B7546">
        <w:rPr>
          <w:rFonts w:ascii="Lato" w:hAnsi="Lato" w:cstheme="minorHAnsi"/>
          <w:color w:val="000000"/>
          <w:sz w:val="20"/>
          <w:szCs w:val="20"/>
        </w:rPr>
        <w:t>ajęcia ruchowe z rehabilitacji ogólnej, w</w:t>
      </w:r>
      <w:r w:rsidRPr="009B7546">
        <w:rPr>
          <w:rFonts w:ascii="Lato" w:hAnsi="Lato" w:cstheme="minorHAnsi"/>
          <w:sz w:val="20"/>
          <w:szCs w:val="20"/>
        </w:rPr>
        <w:t>arsztaty komputerowe i przeciwdziałanie wykluczeniu cyfrowemu, wycieczki.</w:t>
      </w:r>
    </w:p>
    <w:p w14:paraId="3F89C243" w14:textId="77777777" w:rsidR="00F60A08" w:rsidRPr="009B7546" w:rsidRDefault="00F60A08" w:rsidP="009B7546">
      <w:pPr>
        <w:spacing w:before="120" w:after="120" w:line="276" w:lineRule="auto"/>
        <w:rPr>
          <w:rFonts w:ascii="Lato" w:hAnsi="Lato"/>
          <w:b/>
          <w:bCs/>
          <w:color w:val="2F5496" w:themeColor="accent1" w:themeShade="BF"/>
          <w:sz w:val="20"/>
          <w:szCs w:val="20"/>
          <w:u w:val="single"/>
        </w:rPr>
      </w:pPr>
      <w:r w:rsidRPr="009B7546">
        <w:rPr>
          <w:rFonts w:ascii="Lato" w:hAnsi="Lato"/>
          <w:b/>
          <w:bCs/>
          <w:color w:val="2F5496" w:themeColor="accent1" w:themeShade="BF"/>
          <w:sz w:val="20"/>
          <w:szCs w:val="20"/>
          <w:u w:val="single"/>
        </w:rPr>
        <w:t>Przykłady innowacyjnych rozwiązań</w:t>
      </w:r>
    </w:p>
    <w:p w14:paraId="22EE539E" w14:textId="77777777" w:rsidR="00F60A08" w:rsidRPr="009B7546" w:rsidRDefault="00F60A08" w:rsidP="009B7546">
      <w:pPr>
        <w:spacing w:before="120" w:after="120" w:line="276" w:lineRule="auto"/>
        <w:rPr>
          <w:rFonts w:ascii="Lato" w:hAnsi="Lato" w:cstheme="minorHAnsi"/>
          <w:b/>
          <w:bCs/>
          <w:sz w:val="20"/>
          <w:szCs w:val="20"/>
        </w:rPr>
      </w:pPr>
      <w:r w:rsidRPr="009B7546">
        <w:rPr>
          <w:rFonts w:ascii="Lato" w:hAnsi="Lato" w:cstheme="minorHAnsi"/>
          <w:b/>
          <w:bCs/>
          <w:sz w:val="20"/>
          <w:szCs w:val="20"/>
        </w:rPr>
        <w:t>Miasto Bytów</w:t>
      </w:r>
    </w:p>
    <w:p w14:paraId="2C0E2269" w14:textId="4AD67C39" w:rsidR="00F60A08" w:rsidRPr="009B7546" w:rsidRDefault="00F60A08" w:rsidP="009B7546">
      <w:pPr>
        <w:pStyle w:val="Default"/>
        <w:spacing w:before="120" w:after="120" w:line="276" w:lineRule="auto"/>
        <w:rPr>
          <w:rFonts w:ascii="Lato" w:hAnsi="Lato" w:cstheme="minorHAnsi"/>
          <w:sz w:val="20"/>
          <w:szCs w:val="20"/>
        </w:rPr>
      </w:pPr>
      <w:r w:rsidRPr="009B7546">
        <w:rPr>
          <w:rFonts w:ascii="Lato" w:hAnsi="Lato" w:cstheme="minorHAnsi"/>
          <w:i/>
          <w:iCs/>
          <w:sz w:val="20"/>
          <w:szCs w:val="20"/>
        </w:rPr>
        <w:t>Biblioteka Miejska w Bytowie</w:t>
      </w:r>
      <w:r w:rsidRPr="009B7546">
        <w:rPr>
          <w:rFonts w:ascii="Lato" w:hAnsi="Lato" w:cstheme="minorHAnsi"/>
          <w:b/>
          <w:bCs/>
          <w:sz w:val="20"/>
          <w:szCs w:val="20"/>
        </w:rPr>
        <w:t xml:space="preserve"> - </w:t>
      </w:r>
      <w:r w:rsidRPr="009B7546">
        <w:rPr>
          <w:rFonts w:ascii="Lato" w:hAnsi="Lato" w:cstheme="minorHAnsi"/>
          <w:sz w:val="20"/>
          <w:szCs w:val="20"/>
        </w:rPr>
        <w:t xml:space="preserve">realizowała m.in. różnorodne projekty senioralne: Bytowski Uniwersytet Trzeciego Wieku; </w:t>
      </w:r>
      <w:r w:rsidRPr="009B7546">
        <w:rPr>
          <w:rFonts w:ascii="Lato" w:hAnsi="Lato" w:cstheme="minorHAnsi"/>
          <w:i/>
          <w:iCs/>
          <w:sz w:val="20"/>
          <w:szCs w:val="20"/>
        </w:rPr>
        <w:t>„Akademia Umiejętności Cyfrowych</w:t>
      </w:r>
      <w:r w:rsidRPr="009B7546">
        <w:rPr>
          <w:rFonts w:ascii="Lato" w:hAnsi="Lato" w:cstheme="minorHAnsi"/>
          <w:sz w:val="20"/>
          <w:szCs w:val="20"/>
        </w:rPr>
        <w:t xml:space="preserve"> – przeciwdziałanie wykluczeniu cyfrowemu” – warsztaty kompetencji cyfrowych dla osób 50+; „Warsztaty kompetencji cyfrowych dla seniorów” – Programowanie i kodowanie – zajęcia z programowania i kodowania z wykorzystaniem robotów edukacyjnych.</w:t>
      </w:r>
    </w:p>
    <w:p w14:paraId="354AD5E9" w14:textId="77777777" w:rsidR="00F60A08" w:rsidRPr="009B7546" w:rsidRDefault="00F60A08" w:rsidP="009B7546">
      <w:pPr>
        <w:spacing w:before="120" w:after="120" w:line="276" w:lineRule="auto"/>
        <w:rPr>
          <w:rFonts w:ascii="Lato" w:hAnsi="Lato" w:cstheme="minorHAnsi"/>
          <w:b/>
          <w:bCs/>
          <w:sz w:val="20"/>
          <w:szCs w:val="20"/>
        </w:rPr>
      </w:pPr>
      <w:r w:rsidRPr="009B7546">
        <w:rPr>
          <w:rFonts w:ascii="Lato" w:hAnsi="Lato" w:cstheme="minorHAnsi"/>
          <w:b/>
          <w:bCs/>
          <w:sz w:val="20"/>
          <w:szCs w:val="20"/>
        </w:rPr>
        <w:t xml:space="preserve">Gmina Żukowo </w:t>
      </w:r>
    </w:p>
    <w:p w14:paraId="122413C9" w14:textId="21686E60" w:rsidR="00F60A08" w:rsidRPr="009B7546" w:rsidRDefault="00E03472" w:rsidP="009B7546">
      <w:pPr>
        <w:spacing w:before="120" w:after="120" w:line="276" w:lineRule="auto"/>
        <w:rPr>
          <w:rFonts w:ascii="Lato" w:hAnsi="Lato" w:cstheme="minorHAnsi"/>
          <w:sz w:val="20"/>
          <w:szCs w:val="20"/>
        </w:rPr>
      </w:pPr>
      <w:r w:rsidRPr="009B7546">
        <w:rPr>
          <w:rFonts w:ascii="Lato" w:hAnsi="Lato" w:cstheme="minorHAnsi"/>
          <w:sz w:val="20"/>
          <w:szCs w:val="20"/>
        </w:rPr>
        <w:t>S</w:t>
      </w:r>
      <w:r w:rsidR="00F60A08" w:rsidRPr="009B7546">
        <w:rPr>
          <w:rFonts w:ascii="Lato" w:hAnsi="Lato" w:cstheme="minorHAnsi"/>
          <w:sz w:val="20"/>
          <w:szCs w:val="20"/>
        </w:rPr>
        <w:t xml:space="preserve">eniorzy mają do dyspozycji </w:t>
      </w:r>
      <w:r w:rsidR="00F60A08" w:rsidRPr="009B7546">
        <w:rPr>
          <w:rFonts w:ascii="Lato" w:hAnsi="Lato" w:cstheme="minorHAnsi"/>
          <w:b/>
          <w:bCs/>
          <w:sz w:val="20"/>
          <w:szCs w:val="20"/>
        </w:rPr>
        <w:t xml:space="preserve">dyżurny </w:t>
      </w:r>
      <w:r w:rsidRPr="009B7546">
        <w:rPr>
          <w:rFonts w:ascii="Lato" w:hAnsi="Lato" w:cstheme="minorHAnsi"/>
          <w:b/>
          <w:bCs/>
          <w:sz w:val="20"/>
          <w:szCs w:val="20"/>
        </w:rPr>
        <w:t xml:space="preserve">numer </w:t>
      </w:r>
      <w:r w:rsidR="00F60A08" w:rsidRPr="009B7546">
        <w:rPr>
          <w:rFonts w:ascii="Lato" w:hAnsi="Lato" w:cstheme="minorHAnsi"/>
          <w:b/>
          <w:bCs/>
          <w:sz w:val="20"/>
          <w:szCs w:val="20"/>
        </w:rPr>
        <w:t>telefonu</w:t>
      </w:r>
      <w:r w:rsidR="00F60A08" w:rsidRPr="009B7546">
        <w:rPr>
          <w:rFonts w:ascii="Lato" w:hAnsi="Lato" w:cstheme="minorHAnsi"/>
          <w:sz w:val="20"/>
          <w:szCs w:val="20"/>
        </w:rPr>
        <w:t>, pomoc przy umawianiu wizyt lekarskich, realizacji recept</w:t>
      </w:r>
      <w:r w:rsidRPr="009B7546">
        <w:rPr>
          <w:rFonts w:ascii="Lato" w:hAnsi="Lato" w:cstheme="minorHAnsi"/>
          <w:sz w:val="20"/>
          <w:szCs w:val="20"/>
        </w:rPr>
        <w:t>,</w:t>
      </w:r>
      <w:r w:rsidR="00F60A08" w:rsidRPr="009B7546">
        <w:rPr>
          <w:rFonts w:ascii="Lato" w:hAnsi="Lato" w:cstheme="minorHAnsi"/>
          <w:sz w:val="20"/>
          <w:szCs w:val="20"/>
        </w:rPr>
        <w:t xml:space="preserve"> załatwianiu formalności urzędowych itp. </w:t>
      </w:r>
    </w:p>
    <w:p w14:paraId="0D17C4F6" w14:textId="036540C2" w:rsidR="00F60A08" w:rsidRPr="009B7546" w:rsidRDefault="00F60A08" w:rsidP="009B7546">
      <w:pPr>
        <w:spacing w:before="120" w:after="120" w:line="276" w:lineRule="auto"/>
        <w:rPr>
          <w:rFonts w:ascii="Lato" w:hAnsi="Lato" w:cstheme="minorHAnsi"/>
          <w:sz w:val="20"/>
          <w:szCs w:val="20"/>
        </w:rPr>
      </w:pPr>
      <w:r w:rsidRPr="009B7546">
        <w:rPr>
          <w:rFonts w:ascii="Lato" w:hAnsi="Lato" w:cstheme="minorHAnsi"/>
          <w:b/>
          <w:bCs/>
          <w:sz w:val="20"/>
          <w:szCs w:val="20"/>
        </w:rPr>
        <w:t>Systemy teleopieki</w:t>
      </w:r>
      <w:r w:rsidRPr="009B7546">
        <w:rPr>
          <w:rFonts w:ascii="Lato" w:hAnsi="Lato" w:cstheme="minorHAnsi"/>
          <w:sz w:val="20"/>
          <w:szCs w:val="20"/>
        </w:rPr>
        <w:t xml:space="preserve"> – zarówno w ramach programu rządowego „Korpus Wsparcia Seniorów”, jak </w:t>
      </w:r>
      <w:r w:rsidR="00D003B3" w:rsidRPr="009B7546">
        <w:rPr>
          <w:rFonts w:ascii="Lato" w:hAnsi="Lato" w:cstheme="minorHAnsi"/>
          <w:sz w:val="20"/>
          <w:szCs w:val="20"/>
        </w:rPr>
        <w:br/>
      </w:r>
      <w:r w:rsidRPr="009B7546">
        <w:rPr>
          <w:rFonts w:ascii="Lato" w:hAnsi="Lato" w:cstheme="minorHAnsi"/>
          <w:sz w:val="20"/>
          <w:szCs w:val="20"/>
        </w:rPr>
        <w:t>i własne systemy opracowane i wdrażane w gminach.</w:t>
      </w:r>
    </w:p>
    <w:p w14:paraId="63EBDB05" w14:textId="77777777" w:rsidR="00F60A08" w:rsidRPr="009B7546" w:rsidRDefault="00F60A08" w:rsidP="009B7546">
      <w:pPr>
        <w:pStyle w:val="Standard"/>
        <w:snapToGrid w:val="0"/>
        <w:spacing w:before="120" w:after="120" w:line="276" w:lineRule="auto"/>
        <w:jc w:val="both"/>
        <w:rPr>
          <w:rFonts w:ascii="Lato" w:hAnsi="Lato" w:cstheme="minorHAnsi"/>
          <w:sz w:val="20"/>
          <w:szCs w:val="20"/>
          <w:lang w:val="pl-PL"/>
        </w:rPr>
      </w:pPr>
    </w:p>
    <w:p w14:paraId="7D03321B" w14:textId="77777777" w:rsidR="00191DA0" w:rsidRPr="009B7546" w:rsidRDefault="00191DA0" w:rsidP="009B7546">
      <w:pPr>
        <w:pStyle w:val="Standard"/>
        <w:snapToGrid w:val="0"/>
        <w:spacing w:before="120" w:after="120" w:line="276" w:lineRule="auto"/>
        <w:jc w:val="both"/>
        <w:rPr>
          <w:rFonts w:ascii="Lato" w:hAnsi="Lato" w:cstheme="minorHAnsi"/>
          <w:sz w:val="20"/>
          <w:szCs w:val="20"/>
          <w:lang w:val="pl-PL"/>
        </w:rPr>
      </w:pPr>
    </w:p>
    <w:p w14:paraId="45E68BB4" w14:textId="77777777" w:rsidR="00191DA0" w:rsidRPr="009B7546" w:rsidRDefault="00191DA0" w:rsidP="009B7546">
      <w:pPr>
        <w:pStyle w:val="Standard"/>
        <w:snapToGrid w:val="0"/>
        <w:spacing w:before="120" w:after="120" w:line="276" w:lineRule="auto"/>
        <w:jc w:val="both"/>
        <w:rPr>
          <w:rFonts w:ascii="Lato" w:hAnsi="Lato" w:cstheme="minorHAnsi"/>
          <w:sz w:val="20"/>
          <w:szCs w:val="20"/>
          <w:lang w:val="pl-PL"/>
        </w:rPr>
      </w:pPr>
    </w:p>
    <w:p w14:paraId="1A911CFC" w14:textId="77777777" w:rsidR="00191DA0" w:rsidRPr="009B7546" w:rsidRDefault="00191DA0" w:rsidP="009B7546">
      <w:pPr>
        <w:pStyle w:val="Standard"/>
        <w:snapToGrid w:val="0"/>
        <w:spacing w:before="120" w:after="120" w:line="276" w:lineRule="auto"/>
        <w:jc w:val="both"/>
        <w:rPr>
          <w:rFonts w:ascii="Lato" w:hAnsi="Lato" w:cstheme="minorHAnsi"/>
          <w:sz w:val="20"/>
          <w:szCs w:val="20"/>
          <w:lang w:val="pl-PL"/>
        </w:rPr>
      </w:pPr>
    </w:p>
    <w:p w14:paraId="067582A0" w14:textId="77777777" w:rsidR="00DE49E7" w:rsidRDefault="00DE49E7" w:rsidP="00AE3F6E">
      <w:pPr>
        <w:pStyle w:val="Nagwek2"/>
        <w:sectPr w:rsidR="00DE49E7">
          <w:pgSz w:w="11906" w:h="16838"/>
          <w:pgMar w:top="1417" w:right="1417" w:bottom="1417" w:left="1417" w:header="708" w:footer="708" w:gutter="0"/>
          <w:cols w:space="708"/>
          <w:docGrid w:linePitch="360"/>
        </w:sectPr>
      </w:pPr>
      <w:bookmarkStart w:id="47" w:name="_Toc172619432"/>
    </w:p>
    <w:p w14:paraId="70D8021A" w14:textId="0E1E82F3" w:rsidR="00F60A08" w:rsidRPr="00AE3F6E" w:rsidRDefault="00F60A08" w:rsidP="00461314">
      <w:pPr>
        <w:pStyle w:val="Nagwek2"/>
        <w:spacing w:before="120" w:after="120"/>
      </w:pPr>
      <w:bookmarkStart w:id="48" w:name="_Toc180679224"/>
      <w:r w:rsidRPr="00AE3F6E">
        <w:lastRenderedPageBreak/>
        <w:t>Województwo śląskie</w:t>
      </w:r>
      <w:bookmarkStart w:id="49" w:name="_Hlk170215268"/>
      <w:bookmarkEnd w:id="47"/>
      <w:bookmarkEnd w:id="48"/>
    </w:p>
    <w:p w14:paraId="5A5A82F9" w14:textId="485DF3D2" w:rsidR="00A70E69" w:rsidRPr="009B7546" w:rsidRDefault="00A70E69" w:rsidP="00AE3F6E">
      <w:pPr>
        <w:pStyle w:val="Legenda"/>
        <w:keepNext/>
        <w:spacing w:after="0"/>
        <w:rPr>
          <w:rFonts w:ascii="Lato" w:hAnsi="Lato"/>
          <w:sz w:val="16"/>
          <w:szCs w:val="16"/>
        </w:rPr>
      </w:pPr>
      <w:bookmarkStart w:id="50" w:name="_Toc180679208"/>
      <w:r w:rsidRPr="009B7546">
        <w:rPr>
          <w:rFonts w:ascii="Lato" w:hAnsi="Lato"/>
          <w:b/>
          <w:bCs/>
          <w:sz w:val="16"/>
          <w:szCs w:val="16"/>
        </w:rPr>
        <w:t xml:space="preserve">Tabela </w:t>
      </w:r>
      <w:r w:rsidRPr="009B7546">
        <w:rPr>
          <w:rFonts w:ascii="Lato" w:hAnsi="Lato"/>
          <w:b/>
          <w:bCs/>
          <w:sz w:val="16"/>
          <w:szCs w:val="16"/>
        </w:rPr>
        <w:fldChar w:fldCharType="begin"/>
      </w:r>
      <w:r w:rsidRPr="009B7546">
        <w:rPr>
          <w:rFonts w:ascii="Lato" w:hAnsi="Lato"/>
          <w:b/>
          <w:bCs/>
          <w:sz w:val="16"/>
          <w:szCs w:val="16"/>
        </w:rPr>
        <w:instrText xml:space="preserve"> SEQ Tabela \* ARABIC </w:instrText>
      </w:r>
      <w:r w:rsidRPr="009B7546">
        <w:rPr>
          <w:rFonts w:ascii="Lato" w:hAnsi="Lato"/>
          <w:b/>
          <w:bCs/>
          <w:sz w:val="16"/>
          <w:szCs w:val="16"/>
        </w:rPr>
        <w:fldChar w:fldCharType="separate"/>
      </w:r>
      <w:r w:rsidR="00F52ED5" w:rsidRPr="009B7546">
        <w:rPr>
          <w:rFonts w:ascii="Lato" w:hAnsi="Lato"/>
          <w:b/>
          <w:bCs/>
          <w:noProof/>
          <w:sz w:val="16"/>
          <w:szCs w:val="16"/>
        </w:rPr>
        <w:t>12</w:t>
      </w:r>
      <w:r w:rsidRPr="009B7546">
        <w:rPr>
          <w:rFonts w:ascii="Lato" w:hAnsi="Lato"/>
          <w:b/>
          <w:bCs/>
          <w:noProof/>
          <w:sz w:val="16"/>
          <w:szCs w:val="16"/>
        </w:rPr>
        <w:fldChar w:fldCharType="end"/>
      </w:r>
      <w:r w:rsidRPr="009B7546">
        <w:rPr>
          <w:rFonts w:ascii="Lato" w:hAnsi="Lato"/>
          <w:sz w:val="16"/>
          <w:szCs w:val="16"/>
        </w:rPr>
        <w:t xml:space="preserve"> Karta województwa </w:t>
      </w:r>
      <w:r w:rsidR="00AE3F6E" w:rsidRPr="009B7546">
        <w:rPr>
          <w:rFonts w:ascii="Lato" w:hAnsi="Lato"/>
          <w:sz w:val="16"/>
          <w:szCs w:val="16"/>
        </w:rPr>
        <w:t>śląskiego</w:t>
      </w:r>
      <w:r w:rsidRPr="009B7546">
        <w:rPr>
          <w:rFonts w:ascii="Lato" w:hAnsi="Lato"/>
          <w:sz w:val="16"/>
          <w:szCs w:val="16"/>
        </w:rPr>
        <w:t xml:space="preserve"> za 2023 r.</w:t>
      </w:r>
      <w:r w:rsidRPr="009B7546">
        <w:rPr>
          <w:rStyle w:val="Odwoanieprzypisudolnego"/>
          <w:rFonts w:ascii="Lato" w:hAnsi="Lato"/>
          <w:sz w:val="16"/>
          <w:szCs w:val="16"/>
        </w:rPr>
        <w:footnoteReference w:id="14"/>
      </w:r>
      <w:bookmarkEnd w:id="50"/>
    </w:p>
    <w:tbl>
      <w:tblPr>
        <w:tblW w:w="5000" w:type="pct"/>
        <w:tblCellMar>
          <w:left w:w="70" w:type="dxa"/>
          <w:right w:w="70" w:type="dxa"/>
        </w:tblCellMar>
        <w:tblLook w:val="04A0" w:firstRow="1" w:lastRow="0" w:firstColumn="1" w:lastColumn="0" w:noHBand="0" w:noVBand="1"/>
      </w:tblPr>
      <w:tblGrid>
        <w:gridCol w:w="2243"/>
        <w:gridCol w:w="2246"/>
        <w:gridCol w:w="2327"/>
        <w:gridCol w:w="2246"/>
      </w:tblGrid>
      <w:tr w:rsidR="00A70E69" w:rsidRPr="00873AE6" w14:paraId="20687FB4" w14:textId="77777777" w:rsidTr="00A70E69">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5B9BD5"/>
            <w:noWrap/>
            <w:hideMark/>
          </w:tcPr>
          <w:p w14:paraId="58B4853E" w14:textId="77777777" w:rsidR="00A70E69" w:rsidRPr="00873AE6" w:rsidRDefault="00A70E69"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WOJEWÓDZTWO ŚLĄSKIE</w:t>
            </w:r>
          </w:p>
        </w:tc>
      </w:tr>
      <w:tr w:rsidR="00A70E69" w:rsidRPr="00873AE6" w14:paraId="41A8A38C" w14:textId="77777777" w:rsidTr="00CF2580">
        <w:trPr>
          <w:trHeight w:val="300"/>
        </w:trPr>
        <w:tc>
          <w:tcPr>
            <w:tcW w:w="1238" w:type="pct"/>
            <w:vMerge w:val="restart"/>
            <w:tcBorders>
              <w:top w:val="nil"/>
              <w:left w:val="single" w:sz="4" w:space="0" w:color="auto"/>
              <w:bottom w:val="single" w:sz="4" w:space="0" w:color="auto"/>
              <w:right w:val="single" w:sz="4" w:space="0" w:color="auto"/>
            </w:tcBorders>
            <w:shd w:val="clear" w:color="000000" w:fill="FFFFFF"/>
            <w:noWrap/>
            <w:hideMark/>
          </w:tcPr>
          <w:p w14:paraId="63F7F09C" w14:textId="77777777" w:rsidR="00A70E69" w:rsidRPr="00873AE6" w:rsidRDefault="00A70E69" w:rsidP="00AE3F6E">
            <w:pPr>
              <w:spacing w:after="0" w:line="240" w:lineRule="auto"/>
              <w:jc w:val="center"/>
              <w:rPr>
                <w:rFonts w:ascii="Lato" w:eastAsia="Times New Roman" w:hAnsi="Lato" w:cs="Calibri"/>
                <w:sz w:val="18"/>
                <w:szCs w:val="18"/>
                <w:lang w:eastAsia="pl-PL"/>
              </w:rPr>
            </w:pPr>
            <w:r w:rsidRPr="00873AE6">
              <w:rPr>
                <w:rFonts w:ascii="Lato" w:eastAsia="Times New Roman" w:hAnsi="Lato" w:cs="Calibri"/>
                <w:sz w:val="18"/>
                <w:szCs w:val="18"/>
                <w:lang w:eastAsia="pl-PL"/>
              </w:rPr>
              <w:t xml:space="preserve">Informacje o regionie </w:t>
            </w:r>
          </w:p>
        </w:tc>
        <w:tc>
          <w:tcPr>
            <w:tcW w:w="1239" w:type="pct"/>
            <w:tcBorders>
              <w:top w:val="nil"/>
              <w:left w:val="nil"/>
              <w:bottom w:val="single" w:sz="4" w:space="0" w:color="auto"/>
              <w:right w:val="single" w:sz="4" w:space="0" w:color="auto"/>
            </w:tcBorders>
            <w:shd w:val="clear" w:color="000000" w:fill="FFFFFF"/>
            <w:noWrap/>
            <w:hideMark/>
          </w:tcPr>
          <w:p w14:paraId="39D670CE" w14:textId="77777777" w:rsidR="00A70E69" w:rsidRPr="00873AE6" w:rsidRDefault="00A70E69"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Liczba gmin</w:t>
            </w:r>
          </w:p>
        </w:tc>
        <w:tc>
          <w:tcPr>
            <w:tcW w:w="2524" w:type="pct"/>
            <w:gridSpan w:val="2"/>
            <w:tcBorders>
              <w:top w:val="single" w:sz="4" w:space="0" w:color="auto"/>
              <w:left w:val="nil"/>
              <w:bottom w:val="single" w:sz="4" w:space="0" w:color="auto"/>
              <w:right w:val="single" w:sz="4" w:space="0" w:color="auto"/>
            </w:tcBorders>
            <w:shd w:val="clear" w:color="000000" w:fill="FFFFFF"/>
            <w:hideMark/>
          </w:tcPr>
          <w:p w14:paraId="72B26A65" w14:textId="77777777" w:rsidR="00A70E69" w:rsidRPr="00873AE6" w:rsidRDefault="00A70E69"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167</w:t>
            </w:r>
          </w:p>
        </w:tc>
      </w:tr>
      <w:tr w:rsidR="00A70E69" w:rsidRPr="00873AE6" w14:paraId="28783C38" w14:textId="77777777" w:rsidTr="00CF2580">
        <w:trPr>
          <w:trHeight w:val="300"/>
        </w:trPr>
        <w:tc>
          <w:tcPr>
            <w:tcW w:w="1238" w:type="pct"/>
            <w:vMerge/>
            <w:tcBorders>
              <w:top w:val="nil"/>
              <w:left w:val="single" w:sz="4" w:space="0" w:color="auto"/>
              <w:bottom w:val="single" w:sz="4" w:space="0" w:color="auto"/>
              <w:right w:val="single" w:sz="4" w:space="0" w:color="auto"/>
            </w:tcBorders>
            <w:vAlign w:val="center"/>
            <w:hideMark/>
          </w:tcPr>
          <w:p w14:paraId="7D96F943" w14:textId="77777777" w:rsidR="00A70E69" w:rsidRPr="00873AE6" w:rsidRDefault="00A70E69" w:rsidP="00AE3F6E">
            <w:pPr>
              <w:spacing w:after="0" w:line="240" w:lineRule="auto"/>
              <w:rPr>
                <w:rFonts w:ascii="Lato" w:eastAsia="Times New Roman" w:hAnsi="Lato" w:cs="Calibri"/>
                <w:sz w:val="18"/>
                <w:szCs w:val="18"/>
                <w:lang w:eastAsia="pl-PL"/>
              </w:rPr>
            </w:pPr>
          </w:p>
        </w:tc>
        <w:tc>
          <w:tcPr>
            <w:tcW w:w="1239" w:type="pct"/>
            <w:tcBorders>
              <w:top w:val="nil"/>
              <w:left w:val="nil"/>
              <w:bottom w:val="single" w:sz="4" w:space="0" w:color="auto"/>
              <w:right w:val="single" w:sz="4" w:space="0" w:color="auto"/>
            </w:tcBorders>
            <w:shd w:val="clear" w:color="000000" w:fill="FFFFFF"/>
            <w:noWrap/>
            <w:hideMark/>
          </w:tcPr>
          <w:p w14:paraId="23E58384" w14:textId="77777777" w:rsidR="00A70E69" w:rsidRPr="00873AE6" w:rsidRDefault="00A70E69"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Liczba powiatów</w:t>
            </w:r>
          </w:p>
        </w:tc>
        <w:tc>
          <w:tcPr>
            <w:tcW w:w="2524" w:type="pct"/>
            <w:gridSpan w:val="2"/>
            <w:tcBorders>
              <w:top w:val="single" w:sz="4" w:space="0" w:color="auto"/>
              <w:left w:val="nil"/>
              <w:bottom w:val="single" w:sz="4" w:space="0" w:color="auto"/>
              <w:right w:val="single" w:sz="4" w:space="0" w:color="auto"/>
            </w:tcBorders>
            <w:shd w:val="clear" w:color="000000" w:fill="FFFFFF"/>
            <w:hideMark/>
          </w:tcPr>
          <w:p w14:paraId="36F32251" w14:textId="77777777" w:rsidR="00A70E69" w:rsidRPr="00873AE6" w:rsidRDefault="00A70E69"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17 powiatów i 19 miasta na prawach powiatu</w:t>
            </w:r>
          </w:p>
        </w:tc>
      </w:tr>
      <w:tr w:rsidR="00A70E69" w:rsidRPr="00873AE6" w14:paraId="27603502" w14:textId="77777777" w:rsidTr="00CF2580">
        <w:trPr>
          <w:trHeight w:val="300"/>
        </w:trPr>
        <w:tc>
          <w:tcPr>
            <w:tcW w:w="1238" w:type="pct"/>
            <w:vMerge/>
            <w:tcBorders>
              <w:top w:val="nil"/>
              <w:left w:val="single" w:sz="4" w:space="0" w:color="auto"/>
              <w:bottom w:val="single" w:sz="4" w:space="0" w:color="auto"/>
              <w:right w:val="single" w:sz="4" w:space="0" w:color="auto"/>
            </w:tcBorders>
            <w:vAlign w:val="center"/>
            <w:hideMark/>
          </w:tcPr>
          <w:p w14:paraId="27AAEC10" w14:textId="77777777" w:rsidR="00A70E69" w:rsidRPr="00873AE6" w:rsidRDefault="00A70E69" w:rsidP="00AE3F6E">
            <w:pPr>
              <w:spacing w:after="0" w:line="240" w:lineRule="auto"/>
              <w:rPr>
                <w:rFonts w:ascii="Lato" w:eastAsia="Times New Roman" w:hAnsi="Lato" w:cs="Calibri"/>
                <w:sz w:val="18"/>
                <w:szCs w:val="18"/>
                <w:lang w:eastAsia="pl-PL"/>
              </w:rPr>
            </w:pPr>
          </w:p>
        </w:tc>
        <w:tc>
          <w:tcPr>
            <w:tcW w:w="1239" w:type="pct"/>
            <w:tcBorders>
              <w:top w:val="nil"/>
              <w:left w:val="nil"/>
              <w:bottom w:val="single" w:sz="4" w:space="0" w:color="auto"/>
              <w:right w:val="single" w:sz="4" w:space="0" w:color="auto"/>
            </w:tcBorders>
            <w:shd w:val="clear" w:color="000000" w:fill="FFFFFF"/>
            <w:noWrap/>
            <w:hideMark/>
          </w:tcPr>
          <w:p w14:paraId="632EF2BC" w14:textId="77777777" w:rsidR="00A70E69" w:rsidRPr="00873AE6" w:rsidRDefault="00A70E69"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Powierzchnia</w:t>
            </w:r>
          </w:p>
        </w:tc>
        <w:tc>
          <w:tcPr>
            <w:tcW w:w="2524" w:type="pct"/>
            <w:gridSpan w:val="2"/>
            <w:tcBorders>
              <w:top w:val="single" w:sz="4" w:space="0" w:color="auto"/>
              <w:left w:val="nil"/>
              <w:bottom w:val="single" w:sz="4" w:space="0" w:color="auto"/>
              <w:right w:val="single" w:sz="4" w:space="0" w:color="auto"/>
            </w:tcBorders>
            <w:shd w:val="clear" w:color="000000" w:fill="FFFFFF"/>
            <w:hideMark/>
          </w:tcPr>
          <w:p w14:paraId="1B22F6BB" w14:textId="77777777" w:rsidR="00A70E69" w:rsidRPr="00873AE6" w:rsidRDefault="00A70E69"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12 334 km2</w:t>
            </w:r>
          </w:p>
        </w:tc>
      </w:tr>
      <w:tr w:rsidR="00A70E69" w:rsidRPr="00873AE6" w14:paraId="5C8BD620" w14:textId="77777777" w:rsidTr="00A70E69">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5B9BD5"/>
            <w:noWrap/>
            <w:hideMark/>
          </w:tcPr>
          <w:p w14:paraId="30DE55BC" w14:textId="77777777" w:rsidR="00A70E69" w:rsidRPr="00873AE6" w:rsidRDefault="00A70E69"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DEMOGRAFIA</w:t>
            </w:r>
          </w:p>
        </w:tc>
      </w:tr>
      <w:tr w:rsidR="00A70E69" w:rsidRPr="00873AE6" w14:paraId="6F48246C" w14:textId="77777777" w:rsidTr="00A70E69">
        <w:trPr>
          <w:trHeight w:val="300"/>
        </w:trPr>
        <w:tc>
          <w:tcPr>
            <w:tcW w:w="1238" w:type="pct"/>
            <w:tcBorders>
              <w:top w:val="nil"/>
              <w:left w:val="single" w:sz="4" w:space="0" w:color="auto"/>
              <w:bottom w:val="single" w:sz="4" w:space="0" w:color="auto"/>
              <w:right w:val="nil"/>
            </w:tcBorders>
            <w:shd w:val="clear" w:color="000000" w:fill="FFFFFF"/>
            <w:noWrap/>
            <w:hideMark/>
          </w:tcPr>
          <w:p w14:paraId="7BA278BE" w14:textId="77777777" w:rsidR="00A70E69" w:rsidRPr="00873AE6" w:rsidRDefault="00A70E69"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Treść</w:t>
            </w:r>
          </w:p>
        </w:tc>
        <w:tc>
          <w:tcPr>
            <w:tcW w:w="1239" w:type="pct"/>
            <w:tcBorders>
              <w:top w:val="nil"/>
              <w:left w:val="single" w:sz="4" w:space="0" w:color="auto"/>
              <w:bottom w:val="nil"/>
              <w:right w:val="single" w:sz="4" w:space="0" w:color="auto"/>
            </w:tcBorders>
            <w:shd w:val="clear" w:color="000000" w:fill="FFFFFF"/>
            <w:noWrap/>
            <w:hideMark/>
          </w:tcPr>
          <w:p w14:paraId="22FEF92D" w14:textId="77777777" w:rsidR="00A70E69" w:rsidRPr="00873AE6" w:rsidRDefault="00A70E69"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2021</w:t>
            </w:r>
          </w:p>
        </w:tc>
        <w:tc>
          <w:tcPr>
            <w:tcW w:w="1284" w:type="pct"/>
            <w:tcBorders>
              <w:top w:val="nil"/>
              <w:left w:val="nil"/>
              <w:bottom w:val="nil"/>
              <w:right w:val="single" w:sz="4" w:space="0" w:color="auto"/>
            </w:tcBorders>
            <w:shd w:val="clear" w:color="000000" w:fill="FFFFFF"/>
            <w:noWrap/>
            <w:hideMark/>
          </w:tcPr>
          <w:p w14:paraId="2AA9F968" w14:textId="77777777" w:rsidR="00A70E69" w:rsidRPr="00873AE6" w:rsidRDefault="00A70E69"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2022</w:t>
            </w:r>
          </w:p>
        </w:tc>
        <w:tc>
          <w:tcPr>
            <w:tcW w:w="1239" w:type="pct"/>
            <w:tcBorders>
              <w:top w:val="nil"/>
              <w:left w:val="nil"/>
              <w:bottom w:val="nil"/>
              <w:right w:val="single" w:sz="4" w:space="0" w:color="auto"/>
            </w:tcBorders>
            <w:shd w:val="clear" w:color="000000" w:fill="FFFFFF"/>
            <w:noWrap/>
            <w:hideMark/>
          </w:tcPr>
          <w:p w14:paraId="55D1DE40" w14:textId="77777777" w:rsidR="00A70E69" w:rsidRPr="00873AE6" w:rsidRDefault="00A70E69"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2023</w:t>
            </w:r>
          </w:p>
        </w:tc>
      </w:tr>
      <w:tr w:rsidR="00A70E69" w:rsidRPr="00873AE6" w14:paraId="33CABEA5" w14:textId="77777777" w:rsidTr="00A70E69">
        <w:trPr>
          <w:trHeight w:val="432"/>
        </w:trPr>
        <w:tc>
          <w:tcPr>
            <w:tcW w:w="1238" w:type="pct"/>
            <w:tcBorders>
              <w:top w:val="nil"/>
              <w:left w:val="single" w:sz="4" w:space="0" w:color="auto"/>
              <w:bottom w:val="single" w:sz="4" w:space="0" w:color="auto"/>
              <w:right w:val="nil"/>
            </w:tcBorders>
            <w:shd w:val="clear" w:color="000000" w:fill="FFFFFF"/>
            <w:hideMark/>
          </w:tcPr>
          <w:p w14:paraId="3DAA4802" w14:textId="77777777" w:rsidR="00A70E69" w:rsidRPr="00873AE6" w:rsidRDefault="00A70E69"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Populacja ogółem</w:t>
            </w:r>
          </w:p>
        </w:tc>
        <w:tc>
          <w:tcPr>
            <w:tcW w:w="123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8994978" w14:textId="77777777" w:rsidR="00A70E69" w:rsidRPr="00873AE6" w:rsidRDefault="00A70E69" w:rsidP="00AE3F6E">
            <w:pPr>
              <w:spacing w:after="0" w:line="240" w:lineRule="auto"/>
              <w:jc w:val="right"/>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4375947</w:t>
            </w:r>
          </w:p>
        </w:tc>
        <w:tc>
          <w:tcPr>
            <w:tcW w:w="1284" w:type="pct"/>
            <w:tcBorders>
              <w:top w:val="single" w:sz="4" w:space="0" w:color="auto"/>
              <w:left w:val="nil"/>
              <w:bottom w:val="single" w:sz="4" w:space="0" w:color="auto"/>
              <w:right w:val="single" w:sz="4" w:space="0" w:color="auto"/>
            </w:tcBorders>
            <w:shd w:val="clear" w:color="000000" w:fill="FFFFFF"/>
            <w:vAlign w:val="center"/>
            <w:hideMark/>
          </w:tcPr>
          <w:p w14:paraId="3BA46B24" w14:textId="77777777" w:rsidR="00A70E69" w:rsidRPr="00873AE6" w:rsidRDefault="00A70E69" w:rsidP="00AE3F6E">
            <w:pPr>
              <w:spacing w:after="0" w:line="240" w:lineRule="auto"/>
              <w:jc w:val="right"/>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4346702</w:t>
            </w:r>
          </w:p>
        </w:tc>
        <w:tc>
          <w:tcPr>
            <w:tcW w:w="1239" w:type="pct"/>
            <w:tcBorders>
              <w:top w:val="single" w:sz="4" w:space="0" w:color="auto"/>
              <w:left w:val="nil"/>
              <w:bottom w:val="single" w:sz="4" w:space="0" w:color="auto"/>
              <w:right w:val="single" w:sz="4" w:space="0" w:color="auto"/>
            </w:tcBorders>
            <w:shd w:val="clear" w:color="000000" w:fill="FFFFFF"/>
            <w:vAlign w:val="center"/>
            <w:hideMark/>
          </w:tcPr>
          <w:p w14:paraId="2DAF2928" w14:textId="77777777" w:rsidR="00A70E69" w:rsidRPr="00873AE6" w:rsidRDefault="00A70E69" w:rsidP="00AE3F6E">
            <w:pPr>
              <w:spacing w:after="0" w:line="240" w:lineRule="auto"/>
              <w:jc w:val="right"/>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4320130</w:t>
            </w:r>
          </w:p>
        </w:tc>
      </w:tr>
      <w:tr w:rsidR="00A70E69" w:rsidRPr="00873AE6" w14:paraId="2560679B" w14:textId="77777777" w:rsidTr="00A70E69">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hideMark/>
          </w:tcPr>
          <w:p w14:paraId="040094FD" w14:textId="77777777" w:rsidR="00A70E69" w:rsidRPr="00873AE6" w:rsidRDefault="00A70E69"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w:t>
            </w:r>
            <w:r w:rsidRPr="00873AE6">
              <w:rPr>
                <w:rFonts w:ascii="Lato" w:eastAsia="Times New Roman" w:hAnsi="Lato" w:cs="Calibri"/>
                <w:sz w:val="18"/>
                <w:szCs w:val="18"/>
                <w:lang w:eastAsia="pl-PL"/>
              </w:rPr>
              <w:t>w tym</w:t>
            </w:r>
          </w:p>
        </w:tc>
      </w:tr>
      <w:tr w:rsidR="00A70E69" w:rsidRPr="00873AE6" w14:paraId="0C8C82E5" w14:textId="77777777" w:rsidTr="00A70E69">
        <w:trPr>
          <w:trHeight w:val="402"/>
        </w:trPr>
        <w:tc>
          <w:tcPr>
            <w:tcW w:w="1238" w:type="pct"/>
            <w:tcBorders>
              <w:top w:val="single" w:sz="4" w:space="0" w:color="auto"/>
              <w:left w:val="single" w:sz="4" w:space="0" w:color="auto"/>
              <w:bottom w:val="single" w:sz="4" w:space="0" w:color="auto"/>
              <w:right w:val="nil"/>
            </w:tcBorders>
            <w:shd w:val="clear" w:color="000000" w:fill="FFFFFF"/>
            <w:hideMark/>
          </w:tcPr>
          <w:p w14:paraId="7E7379E6" w14:textId="77777777" w:rsidR="00A70E69" w:rsidRPr="00873AE6" w:rsidRDefault="00A70E69"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w wieku 60 lat i więcej</w:t>
            </w:r>
          </w:p>
        </w:tc>
        <w:tc>
          <w:tcPr>
            <w:tcW w:w="123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F186F88" w14:textId="77777777" w:rsidR="00A70E69" w:rsidRPr="00873AE6" w:rsidRDefault="00A70E69"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1193527</w:t>
            </w:r>
          </w:p>
        </w:tc>
        <w:tc>
          <w:tcPr>
            <w:tcW w:w="1284" w:type="pct"/>
            <w:tcBorders>
              <w:top w:val="single" w:sz="4" w:space="0" w:color="auto"/>
              <w:left w:val="nil"/>
              <w:bottom w:val="single" w:sz="4" w:space="0" w:color="auto"/>
              <w:right w:val="single" w:sz="4" w:space="0" w:color="auto"/>
            </w:tcBorders>
            <w:shd w:val="clear" w:color="000000" w:fill="FFFFFF"/>
            <w:vAlign w:val="center"/>
            <w:hideMark/>
          </w:tcPr>
          <w:p w14:paraId="577B7B5D" w14:textId="77777777" w:rsidR="00A70E69" w:rsidRPr="00873AE6" w:rsidRDefault="00A70E69"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1200107</w:t>
            </w:r>
          </w:p>
        </w:tc>
        <w:tc>
          <w:tcPr>
            <w:tcW w:w="1239" w:type="pct"/>
            <w:tcBorders>
              <w:top w:val="single" w:sz="4" w:space="0" w:color="auto"/>
              <w:left w:val="nil"/>
              <w:bottom w:val="single" w:sz="4" w:space="0" w:color="auto"/>
              <w:right w:val="single" w:sz="4" w:space="0" w:color="auto"/>
            </w:tcBorders>
            <w:shd w:val="clear" w:color="000000" w:fill="FFFFFF"/>
            <w:vAlign w:val="center"/>
            <w:hideMark/>
          </w:tcPr>
          <w:p w14:paraId="37387926" w14:textId="77777777" w:rsidR="00A70E69" w:rsidRPr="00873AE6" w:rsidRDefault="00A70E69"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1209642</w:t>
            </w:r>
          </w:p>
        </w:tc>
      </w:tr>
      <w:tr w:rsidR="00A70E69" w:rsidRPr="00873AE6" w14:paraId="7B0A10F3" w14:textId="77777777" w:rsidTr="00A70E69">
        <w:trPr>
          <w:trHeight w:val="582"/>
        </w:trPr>
        <w:tc>
          <w:tcPr>
            <w:tcW w:w="1238" w:type="pct"/>
            <w:tcBorders>
              <w:top w:val="nil"/>
              <w:left w:val="single" w:sz="4" w:space="0" w:color="auto"/>
              <w:bottom w:val="single" w:sz="4" w:space="0" w:color="auto"/>
              <w:right w:val="nil"/>
            </w:tcBorders>
            <w:shd w:val="clear" w:color="000000" w:fill="FFFFFF"/>
            <w:hideMark/>
          </w:tcPr>
          <w:p w14:paraId="058647BD" w14:textId="77777777" w:rsidR="00A70E69" w:rsidRPr="00873AE6" w:rsidRDefault="00A70E69"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60–64 lata</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0B7AC826" w14:textId="77777777" w:rsidR="00A70E69" w:rsidRPr="00873AE6" w:rsidRDefault="00A70E69"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315339</w:t>
            </w:r>
          </w:p>
        </w:tc>
        <w:tc>
          <w:tcPr>
            <w:tcW w:w="1284" w:type="pct"/>
            <w:tcBorders>
              <w:top w:val="nil"/>
              <w:left w:val="nil"/>
              <w:bottom w:val="single" w:sz="4" w:space="0" w:color="auto"/>
              <w:right w:val="single" w:sz="4" w:space="0" w:color="auto"/>
            </w:tcBorders>
            <w:shd w:val="clear" w:color="000000" w:fill="FFFFFF"/>
            <w:vAlign w:val="center"/>
            <w:hideMark/>
          </w:tcPr>
          <w:p w14:paraId="005D0CE9" w14:textId="77777777" w:rsidR="00A70E69" w:rsidRPr="00873AE6" w:rsidRDefault="00A70E69"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302301</w:t>
            </w:r>
          </w:p>
        </w:tc>
        <w:tc>
          <w:tcPr>
            <w:tcW w:w="1239" w:type="pct"/>
            <w:tcBorders>
              <w:top w:val="nil"/>
              <w:left w:val="nil"/>
              <w:bottom w:val="single" w:sz="4" w:space="0" w:color="auto"/>
              <w:right w:val="single" w:sz="4" w:space="0" w:color="auto"/>
            </w:tcBorders>
            <w:shd w:val="clear" w:color="000000" w:fill="FFFFFF"/>
            <w:vAlign w:val="center"/>
            <w:hideMark/>
          </w:tcPr>
          <w:p w14:paraId="0CC4F57A" w14:textId="77777777" w:rsidR="00A70E69" w:rsidRPr="00873AE6" w:rsidRDefault="00A70E69"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288810</w:t>
            </w:r>
          </w:p>
        </w:tc>
      </w:tr>
      <w:tr w:rsidR="00A70E69" w:rsidRPr="00873AE6" w14:paraId="773A39BF" w14:textId="77777777" w:rsidTr="00A70E69">
        <w:trPr>
          <w:trHeight w:val="300"/>
        </w:trPr>
        <w:tc>
          <w:tcPr>
            <w:tcW w:w="1238" w:type="pct"/>
            <w:tcBorders>
              <w:top w:val="nil"/>
              <w:left w:val="single" w:sz="4" w:space="0" w:color="auto"/>
              <w:bottom w:val="single" w:sz="4" w:space="0" w:color="auto"/>
              <w:right w:val="nil"/>
            </w:tcBorders>
            <w:shd w:val="clear" w:color="000000" w:fill="FFFFFF"/>
            <w:hideMark/>
          </w:tcPr>
          <w:p w14:paraId="4C393B5E" w14:textId="77777777" w:rsidR="00A70E69" w:rsidRPr="00873AE6" w:rsidRDefault="00A70E69"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65–69</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4AA774DE" w14:textId="77777777" w:rsidR="00A70E69" w:rsidRPr="00873AE6" w:rsidRDefault="00A70E69"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302639</w:t>
            </w:r>
          </w:p>
        </w:tc>
        <w:tc>
          <w:tcPr>
            <w:tcW w:w="1284" w:type="pct"/>
            <w:tcBorders>
              <w:top w:val="nil"/>
              <w:left w:val="nil"/>
              <w:bottom w:val="single" w:sz="4" w:space="0" w:color="auto"/>
              <w:right w:val="single" w:sz="4" w:space="0" w:color="auto"/>
            </w:tcBorders>
            <w:shd w:val="clear" w:color="000000" w:fill="FFFFFF"/>
            <w:vAlign w:val="center"/>
            <w:hideMark/>
          </w:tcPr>
          <w:p w14:paraId="153B3BD2" w14:textId="77777777" w:rsidR="00A70E69" w:rsidRPr="00873AE6" w:rsidRDefault="00A70E69"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304167</w:t>
            </w:r>
          </w:p>
        </w:tc>
        <w:tc>
          <w:tcPr>
            <w:tcW w:w="1239" w:type="pct"/>
            <w:tcBorders>
              <w:top w:val="nil"/>
              <w:left w:val="nil"/>
              <w:bottom w:val="single" w:sz="4" w:space="0" w:color="auto"/>
              <w:right w:val="single" w:sz="4" w:space="0" w:color="auto"/>
            </w:tcBorders>
            <w:shd w:val="clear" w:color="000000" w:fill="FFFFFF"/>
            <w:vAlign w:val="center"/>
            <w:hideMark/>
          </w:tcPr>
          <w:p w14:paraId="1C72B298" w14:textId="77777777" w:rsidR="00A70E69" w:rsidRPr="00873AE6" w:rsidRDefault="00A70E69"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305666</w:t>
            </w:r>
          </w:p>
        </w:tc>
      </w:tr>
      <w:tr w:rsidR="00A70E69" w:rsidRPr="00873AE6" w14:paraId="0FAA66B6" w14:textId="77777777" w:rsidTr="00A70E69">
        <w:trPr>
          <w:trHeight w:val="300"/>
        </w:trPr>
        <w:tc>
          <w:tcPr>
            <w:tcW w:w="1238" w:type="pct"/>
            <w:tcBorders>
              <w:top w:val="nil"/>
              <w:left w:val="single" w:sz="4" w:space="0" w:color="auto"/>
              <w:bottom w:val="single" w:sz="4" w:space="0" w:color="auto"/>
              <w:right w:val="nil"/>
            </w:tcBorders>
            <w:shd w:val="clear" w:color="000000" w:fill="FFFFFF"/>
            <w:hideMark/>
          </w:tcPr>
          <w:p w14:paraId="0FC64E00" w14:textId="77777777" w:rsidR="00A70E69" w:rsidRPr="00873AE6" w:rsidRDefault="00A70E69"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70–74</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45AB01FC" w14:textId="77777777" w:rsidR="00A70E69" w:rsidRPr="00873AE6" w:rsidRDefault="00A70E69"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239155</w:t>
            </w:r>
          </w:p>
        </w:tc>
        <w:tc>
          <w:tcPr>
            <w:tcW w:w="1284" w:type="pct"/>
            <w:tcBorders>
              <w:top w:val="nil"/>
              <w:left w:val="nil"/>
              <w:bottom w:val="single" w:sz="4" w:space="0" w:color="auto"/>
              <w:right w:val="single" w:sz="4" w:space="0" w:color="auto"/>
            </w:tcBorders>
            <w:shd w:val="clear" w:color="000000" w:fill="FFFFFF"/>
            <w:vAlign w:val="center"/>
            <w:hideMark/>
          </w:tcPr>
          <w:p w14:paraId="4C77EBED" w14:textId="77777777" w:rsidR="00A70E69" w:rsidRPr="00873AE6" w:rsidRDefault="00A70E69"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248180</w:t>
            </w:r>
          </w:p>
        </w:tc>
        <w:tc>
          <w:tcPr>
            <w:tcW w:w="1239" w:type="pct"/>
            <w:tcBorders>
              <w:top w:val="nil"/>
              <w:left w:val="nil"/>
              <w:bottom w:val="single" w:sz="4" w:space="0" w:color="auto"/>
              <w:right w:val="single" w:sz="4" w:space="0" w:color="auto"/>
            </w:tcBorders>
            <w:shd w:val="clear" w:color="000000" w:fill="FFFFFF"/>
            <w:vAlign w:val="center"/>
            <w:hideMark/>
          </w:tcPr>
          <w:p w14:paraId="2FA2B299" w14:textId="77777777" w:rsidR="00A70E69" w:rsidRPr="00873AE6" w:rsidRDefault="00A70E69"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256088</w:t>
            </w:r>
          </w:p>
        </w:tc>
      </w:tr>
      <w:tr w:rsidR="00A70E69" w:rsidRPr="00873AE6" w14:paraId="1BBAE65F" w14:textId="77777777" w:rsidTr="00A70E69">
        <w:trPr>
          <w:trHeight w:val="300"/>
        </w:trPr>
        <w:tc>
          <w:tcPr>
            <w:tcW w:w="1238" w:type="pct"/>
            <w:tcBorders>
              <w:top w:val="nil"/>
              <w:left w:val="single" w:sz="4" w:space="0" w:color="auto"/>
              <w:bottom w:val="single" w:sz="4" w:space="0" w:color="auto"/>
              <w:right w:val="nil"/>
            </w:tcBorders>
            <w:shd w:val="clear" w:color="000000" w:fill="FFFFFF"/>
            <w:hideMark/>
          </w:tcPr>
          <w:p w14:paraId="17330067" w14:textId="77777777" w:rsidR="00A70E69" w:rsidRPr="00873AE6" w:rsidRDefault="00A70E69"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75–79</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1AA3304F" w14:textId="77777777" w:rsidR="00A70E69" w:rsidRPr="00873AE6" w:rsidRDefault="00A70E69"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137319</w:t>
            </w:r>
          </w:p>
        </w:tc>
        <w:tc>
          <w:tcPr>
            <w:tcW w:w="1284" w:type="pct"/>
            <w:tcBorders>
              <w:top w:val="nil"/>
              <w:left w:val="nil"/>
              <w:bottom w:val="single" w:sz="4" w:space="0" w:color="auto"/>
              <w:right w:val="single" w:sz="4" w:space="0" w:color="auto"/>
            </w:tcBorders>
            <w:shd w:val="clear" w:color="000000" w:fill="FFFFFF"/>
            <w:vAlign w:val="center"/>
            <w:hideMark/>
          </w:tcPr>
          <w:p w14:paraId="018105B8" w14:textId="77777777" w:rsidR="00A70E69" w:rsidRPr="00873AE6" w:rsidRDefault="00A70E69"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145790</w:t>
            </w:r>
          </w:p>
        </w:tc>
        <w:tc>
          <w:tcPr>
            <w:tcW w:w="1239" w:type="pct"/>
            <w:tcBorders>
              <w:top w:val="nil"/>
              <w:left w:val="nil"/>
              <w:bottom w:val="single" w:sz="4" w:space="0" w:color="auto"/>
              <w:right w:val="single" w:sz="4" w:space="0" w:color="auto"/>
            </w:tcBorders>
            <w:shd w:val="clear" w:color="000000" w:fill="FFFFFF"/>
            <w:vAlign w:val="center"/>
            <w:hideMark/>
          </w:tcPr>
          <w:p w14:paraId="4DC50E1A" w14:textId="77777777" w:rsidR="00A70E69" w:rsidRPr="00873AE6" w:rsidRDefault="00A70E69"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156954</w:t>
            </w:r>
          </w:p>
        </w:tc>
      </w:tr>
      <w:tr w:rsidR="00A70E69" w:rsidRPr="00873AE6" w14:paraId="0C54277F" w14:textId="77777777" w:rsidTr="00A70E69">
        <w:trPr>
          <w:trHeight w:val="300"/>
        </w:trPr>
        <w:tc>
          <w:tcPr>
            <w:tcW w:w="1238" w:type="pct"/>
            <w:tcBorders>
              <w:top w:val="nil"/>
              <w:left w:val="single" w:sz="4" w:space="0" w:color="auto"/>
              <w:bottom w:val="single" w:sz="4" w:space="0" w:color="auto"/>
              <w:right w:val="nil"/>
            </w:tcBorders>
            <w:shd w:val="clear" w:color="000000" w:fill="FFFFFF"/>
            <w:hideMark/>
          </w:tcPr>
          <w:p w14:paraId="6C24912B" w14:textId="77777777" w:rsidR="00A70E69" w:rsidRPr="00873AE6" w:rsidRDefault="00A70E69"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80–84</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51E20379" w14:textId="77777777" w:rsidR="00A70E69" w:rsidRPr="00873AE6" w:rsidRDefault="00A70E69"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111345</w:t>
            </w:r>
          </w:p>
        </w:tc>
        <w:tc>
          <w:tcPr>
            <w:tcW w:w="1284" w:type="pct"/>
            <w:tcBorders>
              <w:top w:val="nil"/>
              <w:left w:val="nil"/>
              <w:bottom w:val="single" w:sz="4" w:space="0" w:color="auto"/>
              <w:right w:val="single" w:sz="4" w:space="0" w:color="auto"/>
            </w:tcBorders>
            <w:shd w:val="clear" w:color="000000" w:fill="FFFFFF"/>
            <w:vAlign w:val="center"/>
            <w:hideMark/>
          </w:tcPr>
          <w:p w14:paraId="66AC25AD" w14:textId="77777777" w:rsidR="00A70E69" w:rsidRPr="00873AE6" w:rsidRDefault="00A70E69"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109802</w:t>
            </w:r>
          </w:p>
        </w:tc>
        <w:tc>
          <w:tcPr>
            <w:tcW w:w="1239" w:type="pct"/>
            <w:tcBorders>
              <w:top w:val="nil"/>
              <w:left w:val="nil"/>
              <w:bottom w:val="single" w:sz="4" w:space="0" w:color="auto"/>
              <w:right w:val="single" w:sz="4" w:space="0" w:color="auto"/>
            </w:tcBorders>
            <w:shd w:val="clear" w:color="000000" w:fill="FFFFFF"/>
            <w:vAlign w:val="center"/>
            <w:hideMark/>
          </w:tcPr>
          <w:p w14:paraId="752E4D30" w14:textId="77777777" w:rsidR="00A70E69" w:rsidRPr="00873AE6" w:rsidRDefault="00A70E69"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108572</w:t>
            </w:r>
          </w:p>
        </w:tc>
      </w:tr>
      <w:tr w:rsidR="00A70E69" w:rsidRPr="00873AE6" w14:paraId="5BE9BC21" w14:textId="77777777" w:rsidTr="00A70E69">
        <w:trPr>
          <w:trHeight w:val="582"/>
        </w:trPr>
        <w:tc>
          <w:tcPr>
            <w:tcW w:w="1238" w:type="pct"/>
            <w:tcBorders>
              <w:top w:val="nil"/>
              <w:left w:val="single" w:sz="4" w:space="0" w:color="auto"/>
              <w:bottom w:val="single" w:sz="4" w:space="0" w:color="auto"/>
              <w:right w:val="nil"/>
            </w:tcBorders>
            <w:shd w:val="clear" w:color="000000" w:fill="FFFFFF"/>
            <w:hideMark/>
          </w:tcPr>
          <w:p w14:paraId="137BECC2" w14:textId="77777777" w:rsidR="00A70E69" w:rsidRPr="00873AE6" w:rsidRDefault="00A70E69"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85 lat i więcej</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14369C1B" w14:textId="77777777" w:rsidR="00A70E69" w:rsidRPr="00873AE6" w:rsidRDefault="00A70E69"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87730</w:t>
            </w:r>
          </w:p>
        </w:tc>
        <w:tc>
          <w:tcPr>
            <w:tcW w:w="1284" w:type="pct"/>
            <w:tcBorders>
              <w:top w:val="nil"/>
              <w:left w:val="nil"/>
              <w:bottom w:val="single" w:sz="4" w:space="0" w:color="auto"/>
              <w:right w:val="single" w:sz="4" w:space="0" w:color="auto"/>
            </w:tcBorders>
            <w:shd w:val="clear" w:color="000000" w:fill="FFFFFF"/>
            <w:vAlign w:val="center"/>
            <w:hideMark/>
          </w:tcPr>
          <w:p w14:paraId="0E0F722E" w14:textId="77777777" w:rsidR="00A70E69" w:rsidRPr="00873AE6" w:rsidRDefault="00A70E69"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89867</w:t>
            </w:r>
          </w:p>
        </w:tc>
        <w:tc>
          <w:tcPr>
            <w:tcW w:w="1239" w:type="pct"/>
            <w:tcBorders>
              <w:top w:val="nil"/>
              <w:left w:val="nil"/>
              <w:bottom w:val="single" w:sz="4" w:space="0" w:color="auto"/>
              <w:right w:val="single" w:sz="4" w:space="0" w:color="auto"/>
            </w:tcBorders>
            <w:shd w:val="clear" w:color="000000" w:fill="FFFFFF"/>
            <w:vAlign w:val="center"/>
            <w:hideMark/>
          </w:tcPr>
          <w:p w14:paraId="019C154C" w14:textId="77777777" w:rsidR="00A70E69" w:rsidRPr="00873AE6" w:rsidRDefault="00A70E69"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93552</w:t>
            </w:r>
          </w:p>
        </w:tc>
      </w:tr>
      <w:tr w:rsidR="00A70E69" w:rsidRPr="00873AE6" w14:paraId="0B0D9559" w14:textId="77777777" w:rsidTr="00A70E69">
        <w:trPr>
          <w:trHeight w:val="600"/>
        </w:trPr>
        <w:tc>
          <w:tcPr>
            <w:tcW w:w="1238" w:type="pct"/>
            <w:vMerge w:val="restart"/>
            <w:tcBorders>
              <w:top w:val="nil"/>
              <w:left w:val="single" w:sz="4" w:space="0" w:color="auto"/>
              <w:bottom w:val="single" w:sz="4" w:space="0" w:color="auto"/>
              <w:right w:val="nil"/>
            </w:tcBorders>
            <w:shd w:val="clear" w:color="000000" w:fill="FFFFFF"/>
            <w:hideMark/>
          </w:tcPr>
          <w:p w14:paraId="30E32EAF" w14:textId="77777777" w:rsidR="00A70E69" w:rsidRPr="00873AE6" w:rsidRDefault="00A70E69"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Przeciętne dalsze trwanie życia</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1682B5B6" w14:textId="77777777" w:rsidR="00A70E69" w:rsidRPr="00873AE6" w:rsidRDefault="00A70E69"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męskiej – 71,3</w:t>
            </w:r>
          </w:p>
        </w:tc>
        <w:tc>
          <w:tcPr>
            <w:tcW w:w="1284" w:type="pct"/>
            <w:tcBorders>
              <w:top w:val="nil"/>
              <w:left w:val="nil"/>
              <w:bottom w:val="single" w:sz="4" w:space="0" w:color="auto"/>
              <w:right w:val="single" w:sz="4" w:space="0" w:color="auto"/>
            </w:tcBorders>
            <w:shd w:val="clear" w:color="000000" w:fill="FFFFFF"/>
            <w:vAlign w:val="center"/>
            <w:hideMark/>
          </w:tcPr>
          <w:p w14:paraId="2F81BB32" w14:textId="77777777" w:rsidR="00A70E69" w:rsidRPr="00873AE6" w:rsidRDefault="00A70E69"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męskiej – 72,8</w:t>
            </w:r>
          </w:p>
        </w:tc>
        <w:tc>
          <w:tcPr>
            <w:tcW w:w="1239" w:type="pct"/>
            <w:tcBorders>
              <w:top w:val="nil"/>
              <w:left w:val="nil"/>
              <w:bottom w:val="single" w:sz="4" w:space="0" w:color="auto"/>
              <w:right w:val="single" w:sz="4" w:space="0" w:color="auto"/>
            </w:tcBorders>
            <w:shd w:val="clear" w:color="000000" w:fill="FFFFFF"/>
            <w:vAlign w:val="center"/>
            <w:hideMark/>
          </w:tcPr>
          <w:p w14:paraId="1EF729DC" w14:textId="77777777" w:rsidR="00A70E69" w:rsidRPr="00873AE6" w:rsidRDefault="00A70E69"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męskiej – 74,3</w:t>
            </w:r>
          </w:p>
        </w:tc>
      </w:tr>
      <w:tr w:rsidR="00A70E69" w:rsidRPr="00873AE6" w14:paraId="44A6CB42" w14:textId="77777777" w:rsidTr="00A70E69">
        <w:trPr>
          <w:trHeight w:val="600"/>
        </w:trPr>
        <w:tc>
          <w:tcPr>
            <w:tcW w:w="1238" w:type="pct"/>
            <w:vMerge/>
            <w:tcBorders>
              <w:top w:val="nil"/>
              <w:left w:val="single" w:sz="4" w:space="0" w:color="auto"/>
              <w:bottom w:val="single" w:sz="4" w:space="0" w:color="auto"/>
              <w:right w:val="nil"/>
            </w:tcBorders>
            <w:vAlign w:val="center"/>
            <w:hideMark/>
          </w:tcPr>
          <w:p w14:paraId="23272231" w14:textId="77777777" w:rsidR="00A70E69" w:rsidRPr="00873AE6" w:rsidRDefault="00A70E69" w:rsidP="00AE3F6E">
            <w:pPr>
              <w:spacing w:after="0" w:line="240" w:lineRule="auto"/>
              <w:rPr>
                <w:rFonts w:ascii="Lato" w:eastAsia="Times New Roman" w:hAnsi="Lato" w:cs="Calibri"/>
                <w:b/>
                <w:bCs/>
                <w:sz w:val="18"/>
                <w:szCs w:val="18"/>
                <w:lang w:eastAsia="pl-PL"/>
              </w:rPr>
            </w:pP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2F5787BF" w14:textId="77777777" w:rsidR="00A70E69" w:rsidRPr="00873AE6" w:rsidRDefault="00A70E69"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żeńskiej – 78,9</w:t>
            </w:r>
          </w:p>
        </w:tc>
        <w:tc>
          <w:tcPr>
            <w:tcW w:w="1284" w:type="pct"/>
            <w:tcBorders>
              <w:top w:val="nil"/>
              <w:left w:val="nil"/>
              <w:bottom w:val="single" w:sz="4" w:space="0" w:color="auto"/>
              <w:right w:val="single" w:sz="4" w:space="0" w:color="auto"/>
            </w:tcBorders>
            <w:shd w:val="clear" w:color="000000" w:fill="FFFFFF"/>
            <w:vAlign w:val="center"/>
            <w:hideMark/>
          </w:tcPr>
          <w:p w14:paraId="4BFF6AF9" w14:textId="77777777" w:rsidR="00A70E69" w:rsidRPr="00873AE6" w:rsidRDefault="00A70E69"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żeńskiej – 80,2</w:t>
            </w:r>
          </w:p>
        </w:tc>
        <w:tc>
          <w:tcPr>
            <w:tcW w:w="1239" w:type="pct"/>
            <w:tcBorders>
              <w:top w:val="nil"/>
              <w:left w:val="nil"/>
              <w:bottom w:val="single" w:sz="4" w:space="0" w:color="auto"/>
              <w:right w:val="single" w:sz="4" w:space="0" w:color="auto"/>
            </w:tcBorders>
            <w:shd w:val="clear" w:color="000000" w:fill="FFFFFF"/>
            <w:vAlign w:val="center"/>
            <w:hideMark/>
          </w:tcPr>
          <w:p w14:paraId="20B7C254" w14:textId="77777777" w:rsidR="00A70E69" w:rsidRPr="00873AE6" w:rsidRDefault="00A70E69"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żeńskiej – 81,1</w:t>
            </w:r>
          </w:p>
        </w:tc>
      </w:tr>
      <w:tr w:rsidR="00A70E69" w:rsidRPr="00873AE6" w14:paraId="07114915" w14:textId="77777777" w:rsidTr="00A70E69">
        <w:trPr>
          <w:trHeight w:val="600"/>
        </w:trPr>
        <w:tc>
          <w:tcPr>
            <w:tcW w:w="1238" w:type="pct"/>
            <w:vMerge/>
            <w:tcBorders>
              <w:top w:val="nil"/>
              <w:left w:val="single" w:sz="4" w:space="0" w:color="auto"/>
              <w:bottom w:val="single" w:sz="4" w:space="0" w:color="auto"/>
              <w:right w:val="nil"/>
            </w:tcBorders>
            <w:vAlign w:val="center"/>
            <w:hideMark/>
          </w:tcPr>
          <w:p w14:paraId="4DD08C66" w14:textId="77777777" w:rsidR="00A70E69" w:rsidRPr="00873AE6" w:rsidRDefault="00A70E69" w:rsidP="00AE3F6E">
            <w:pPr>
              <w:spacing w:after="0" w:line="240" w:lineRule="auto"/>
              <w:rPr>
                <w:rFonts w:ascii="Lato" w:eastAsia="Times New Roman" w:hAnsi="Lato" w:cs="Calibri"/>
                <w:b/>
                <w:bCs/>
                <w:sz w:val="18"/>
                <w:szCs w:val="18"/>
                <w:lang w:eastAsia="pl-PL"/>
              </w:rPr>
            </w:pP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54A714B2" w14:textId="77777777" w:rsidR="00A70E69" w:rsidRPr="00873AE6" w:rsidRDefault="00A70E69"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Mężczyzna w wieku 60 lat – 16,9</w:t>
            </w:r>
          </w:p>
        </w:tc>
        <w:tc>
          <w:tcPr>
            <w:tcW w:w="1284" w:type="pct"/>
            <w:tcBorders>
              <w:top w:val="nil"/>
              <w:left w:val="nil"/>
              <w:bottom w:val="single" w:sz="4" w:space="0" w:color="auto"/>
              <w:right w:val="single" w:sz="4" w:space="0" w:color="auto"/>
            </w:tcBorders>
            <w:shd w:val="clear" w:color="000000" w:fill="FFFFFF"/>
            <w:vAlign w:val="center"/>
            <w:hideMark/>
          </w:tcPr>
          <w:p w14:paraId="28D1E33B" w14:textId="77777777" w:rsidR="00A70E69" w:rsidRPr="00873AE6" w:rsidRDefault="00A70E69"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Mężczyzna w wieku 60 lat – 18,3</w:t>
            </w:r>
          </w:p>
        </w:tc>
        <w:tc>
          <w:tcPr>
            <w:tcW w:w="1239" w:type="pct"/>
            <w:tcBorders>
              <w:top w:val="nil"/>
              <w:left w:val="nil"/>
              <w:bottom w:val="single" w:sz="4" w:space="0" w:color="auto"/>
              <w:right w:val="single" w:sz="4" w:space="0" w:color="auto"/>
            </w:tcBorders>
            <w:shd w:val="clear" w:color="000000" w:fill="FFFFFF"/>
            <w:vAlign w:val="center"/>
            <w:hideMark/>
          </w:tcPr>
          <w:p w14:paraId="17071DDC" w14:textId="77777777" w:rsidR="00A70E69" w:rsidRPr="00873AE6" w:rsidRDefault="00A70E69"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Mężczyzna w wieku 60 lat – 19,2</w:t>
            </w:r>
          </w:p>
        </w:tc>
      </w:tr>
      <w:tr w:rsidR="00A70E69" w:rsidRPr="00873AE6" w14:paraId="1C5881B0" w14:textId="77777777" w:rsidTr="00A70E69">
        <w:trPr>
          <w:trHeight w:val="600"/>
        </w:trPr>
        <w:tc>
          <w:tcPr>
            <w:tcW w:w="1238" w:type="pct"/>
            <w:vMerge/>
            <w:tcBorders>
              <w:top w:val="nil"/>
              <w:left w:val="single" w:sz="4" w:space="0" w:color="auto"/>
              <w:bottom w:val="single" w:sz="4" w:space="0" w:color="auto"/>
              <w:right w:val="nil"/>
            </w:tcBorders>
            <w:vAlign w:val="center"/>
            <w:hideMark/>
          </w:tcPr>
          <w:p w14:paraId="3D2D5B08" w14:textId="77777777" w:rsidR="00A70E69" w:rsidRPr="00873AE6" w:rsidRDefault="00A70E69" w:rsidP="00AE3F6E">
            <w:pPr>
              <w:spacing w:after="0" w:line="240" w:lineRule="auto"/>
              <w:rPr>
                <w:rFonts w:ascii="Lato" w:eastAsia="Times New Roman" w:hAnsi="Lato" w:cs="Calibri"/>
                <w:b/>
                <w:bCs/>
                <w:sz w:val="18"/>
                <w:szCs w:val="18"/>
                <w:lang w:eastAsia="pl-PL"/>
              </w:rPr>
            </w:pP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100A28C9" w14:textId="77777777" w:rsidR="00A70E69" w:rsidRPr="00873AE6" w:rsidRDefault="00A70E69"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Kobieta w wieku 60 lat – 21,9</w:t>
            </w:r>
          </w:p>
        </w:tc>
        <w:tc>
          <w:tcPr>
            <w:tcW w:w="1284" w:type="pct"/>
            <w:tcBorders>
              <w:top w:val="nil"/>
              <w:left w:val="nil"/>
              <w:bottom w:val="single" w:sz="4" w:space="0" w:color="auto"/>
              <w:right w:val="single" w:sz="4" w:space="0" w:color="auto"/>
            </w:tcBorders>
            <w:shd w:val="clear" w:color="000000" w:fill="FFFFFF"/>
            <w:vAlign w:val="center"/>
            <w:hideMark/>
          </w:tcPr>
          <w:p w14:paraId="70CB698E" w14:textId="77777777" w:rsidR="00A70E69" w:rsidRPr="00873AE6" w:rsidRDefault="00A70E69"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Kobieta w wieku 60 lat – 23,0</w:t>
            </w:r>
          </w:p>
        </w:tc>
        <w:tc>
          <w:tcPr>
            <w:tcW w:w="1239" w:type="pct"/>
            <w:tcBorders>
              <w:top w:val="nil"/>
              <w:left w:val="nil"/>
              <w:bottom w:val="single" w:sz="4" w:space="0" w:color="auto"/>
              <w:right w:val="single" w:sz="4" w:space="0" w:color="auto"/>
            </w:tcBorders>
            <w:shd w:val="clear" w:color="000000" w:fill="FFFFFF"/>
            <w:vAlign w:val="center"/>
            <w:hideMark/>
          </w:tcPr>
          <w:p w14:paraId="469D51D0" w14:textId="77777777" w:rsidR="00A70E69" w:rsidRPr="00873AE6" w:rsidRDefault="00A70E69"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Kobieta w wieku 60 lat – 23,7</w:t>
            </w:r>
          </w:p>
        </w:tc>
      </w:tr>
      <w:tr w:rsidR="00A70E69" w:rsidRPr="00873AE6" w14:paraId="29C0D347" w14:textId="77777777" w:rsidTr="00A70E69">
        <w:trPr>
          <w:trHeight w:val="289"/>
        </w:trPr>
        <w:tc>
          <w:tcPr>
            <w:tcW w:w="1238" w:type="pct"/>
            <w:tcBorders>
              <w:top w:val="nil"/>
              <w:left w:val="single" w:sz="4" w:space="0" w:color="auto"/>
              <w:bottom w:val="single" w:sz="4" w:space="0" w:color="auto"/>
              <w:right w:val="nil"/>
            </w:tcBorders>
            <w:shd w:val="clear" w:color="000000" w:fill="FFFFFF"/>
            <w:hideMark/>
          </w:tcPr>
          <w:p w14:paraId="0A7410B6" w14:textId="77777777" w:rsidR="00A70E69" w:rsidRPr="00873AE6" w:rsidRDefault="00A70E69"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Współczynnik feminizacji</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21B1CC71" w14:textId="77777777" w:rsidR="00A70E69" w:rsidRPr="00873AE6" w:rsidRDefault="00A70E69"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108</w:t>
            </w:r>
          </w:p>
        </w:tc>
        <w:tc>
          <w:tcPr>
            <w:tcW w:w="1284" w:type="pct"/>
            <w:tcBorders>
              <w:top w:val="nil"/>
              <w:left w:val="nil"/>
              <w:bottom w:val="single" w:sz="4" w:space="0" w:color="auto"/>
              <w:right w:val="single" w:sz="4" w:space="0" w:color="auto"/>
            </w:tcBorders>
            <w:shd w:val="clear" w:color="000000" w:fill="FFFFFF"/>
            <w:vAlign w:val="center"/>
            <w:hideMark/>
          </w:tcPr>
          <w:p w14:paraId="3CFCD8FA" w14:textId="77777777" w:rsidR="00A70E69" w:rsidRPr="00873AE6" w:rsidRDefault="00A70E69"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108</w:t>
            </w:r>
          </w:p>
        </w:tc>
        <w:tc>
          <w:tcPr>
            <w:tcW w:w="1239" w:type="pct"/>
            <w:tcBorders>
              <w:top w:val="nil"/>
              <w:left w:val="nil"/>
              <w:bottom w:val="single" w:sz="4" w:space="0" w:color="auto"/>
              <w:right w:val="single" w:sz="4" w:space="0" w:color="auto"/>
            </w:tcBorders>
            <w:shd w:val="clear" w:color="000000" w:fill="FFFFFF"/>
            <w:vAlign w:val="center"/>
            <w:hideMark/>
          </w:tcPr>
          <w:p w14:paraId="4B1CC510" w14:textId="77777777" w:rsidR="00A70E69" w:rsidRPr="00873AE6" w:rsidRDefault="00A70E69"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108</w:t>
            </w:r>
          </w:p>
        </w:tc>
      </w:tr>
      <w:tr w:rsidR="00A70E69" w:rsidRPr="00873AE6" w14:paraId="3C97C935" w14:textId="77777777" w:rsidTr="00A70E69">
        <w:trPr>
          <w:trHeight w:val="882"/>
        </w:trPr>
        <w:tc>
          <w:tcPr>
            <w:tcW w:w="1238" w:type="pct"/>
            <w:tcBorders>
              <w:top w:val="nil"/>
              <w:left w:val="single" w:sz="4" w:space="0" w:color="auto"/>
              <w:bottom w:val="single" w:sz="4" w:space="0" w:color="auto"/>
              <w:right w:val="nil"/>
            </w:tcBorders>
            <w:shd w:val="clear" w:color="000000" w:fill="FFFFFF"/>
            <w:hideMark/>
          </w:tcPr>
          <w:p w14:paraId="657603D0" w14:textId="77777777" w:rsidR="00A70E69" w:rsidRPr="00873AE6" w:rsidRDefault="00A70E69"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Współczynnik obciążenia demograficznego osobami starszymi</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7B7D252A" w14:textId="77777777" w:rsidR="00A70E69" w:rsidRPr="00873AE6" w:rsidRDefault="00A70E69"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30,8</w:t>
            </w:r>
          </w:p>
        </w:tc>
        <w:tc>
          <w:tcPr>
            <w:tcW w:w="1284" w:type="pct"/>
            <w:tcBorders>
              <w:top w:val="nil"/>
              <w:left w:val="nil"/>
              <w:bottom w:val="single" w:sz="4" w:space="0" w:color="auto"/>
              <w:right w:val="single" w:sz="4" w:space="0" w:color="auto"/>
            </w:tcBorders>
            <w:shd w:val="clear" w:color="000000" w:fill="FFFFFF"/>
            <w:vAlign w:val="center"/>
            <w:hideMark/>
          </w:tcPr>
          <w:p w14:paraId="0B07BDF6" w14:textId="77777777" w:rsidR="00A70E69" w:rsidRPr="00873AE6" w:rsidRDefault="00A70E69"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31,9</w:t>
            </w:r>
          </w:p>
        </w:tc>
        <w:tc>
          <w:tcPr>
            <w:tcW w:w="1239" w:type="pct"/>
            <w:tcBorders>
              <w:top w:val="nil"/>
              <w:left w:val="nil"/>
              <w:bottom w:val="single" w:sz="4" w:space="0" w:color="auto"/>
              <w:right w:val="single" w:sz="4" w:space="0" w:color="auto"/>
            </w:tcBorders>
            <w:shd w:val="clear" w:color="000000" w:fill="FFFFFF"/>
            <w:vAlign w:val="center"/>
            <w:hideMark/>
          </w:tcPr>
          <w:p w14:paraId="430F4A07" w14:textId="77777777" w:rsidR="00A70E69" w:rsidRPr="00873AE6" w:rsidRDefault="00A70E69"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33,1</w:t>
            </w:r>
          </w:p>
        </w:tc>
      </w:tr>
      <w:tr w:rsidR="00A70E69" w:rsidRPr="00873AE6" w14:paraId="1E094FDB" w14:textId="77777777" w:rsidTr="00A70E69">
        <w:trPr>
          <w:trHeight w:val="360"/>
        </w:trPr>
        <w:tc>
          <w:tcPr>
            <w:tcW w:w="1238" w:type="pct"/>
            <w:tcBorders>
              <w:top w:val="nil"/>
              <w:left w:val="single" w:sz="4" w:space="0" w:color="auto"/>
              <w:bottom w:val="single" w:sz="4" w:space="0" w:color="auto"/>
              <w:right w:val="nil"/>
            </w:tcBorders>
            <w:shd w:val="clear" w:color="000000" w:fill="FFFFFF"/>
            <w:hideMark/>
          </w:tcPr>
          <w:p w14:paraId="260EC7DA" w14:textId="77777777" w:rsidR="00A70E69" w:rsidRPr="00873AE6" w:rsidRDefault="00A70E69"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Współczynnik zgonów</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2015C89E" w14:textId="77777777" w:rsidR="00A70E69" w:rsidRPr="00873AE6" w:rsidRDefault="00A70E69"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15,1</w:t>
            </w:r>
          </w:p>
        </w:tc>
        <w:tc>
          <w:tcPr>
            <w:tcW w:w="1284" w:type="pct"/>
            <w:tcBorders>
              <w:top w:val="nil"/>
              <w:left w:val="nil"/>
              <w:bottom w:val="single" w:sz="4" w:space="0" w:color="auto"/>
              <w:right w:val="single" w:sz="4" w:space="0" w:color="auto"/>
            </w:tcBorders>
            <w:shd w:val="clear" w:color="000000" w:fill="FFFFFF"/>
            <w:vAlign w:val="center"/>
            <w:hideMark/>
          </w:tcPr>
          <w:p w14:paraId="7EBE27BE" w14:textId="77777777" w:rsidR="00A70E69" w:rsidRPr="00873AE6" w:rsidRDefault="00A70E69"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13</w:t>
            </w:r>
          </w:p>
        </w:tc>
        <w:tc>
          <w:tcPr>
            <w:tcW w:w="1239" w:type="pct"/>
            <w:tcBorders>
              <w:top w:val="nil"/>
              <w:left w:val="nil"/>
              <w:bottom w:val="single" w:sz="4" w:space="0" w:color="auto"/>
              <w:right w:val="single" w:sz="4" w:space="0" w:color="auto"/>
            </w:tcBorders>
            <w:shd w:val="clear" w:color="000000" w:fill="FFFFFF"/>
            <w:vAlign w:val="center"/>
            <w:hideMark/>
          </w:tcPr>
          <w:p w14:paraId="600795C3" w14:textId="77777777" w:rsidR="00A70E69" w:rsidRPr="00873AE6" w:rsidRDefault="00A70E69"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11,9</w:t>
            </w:r>
          </w:p>
        </w:tc>
      </w:tr>
      <w:tr w:rsidR="00A70E69" w:rsidRPr="00873AE6" w14:paraId="22731D62" w14:textId="77777777" w:rsidTr="00A70E69">
        <w:trPr>
          <w:trHeight w:val="345"/>
        </w:trPr>
        <w:tc>
          <w:tcPr>
            <w:tcW w:w="5000" w:type="pct"/>
            <w:gridSpan w:val="4"/>
            <w:tcBorders>
              <w:top w:val="nil"/>
              <w:left w:val="single" w:sz="4" w:space="0" w:color="auto"/>
              <w:bottom w:val="single" w:sz="4" w:space="0" w:color="auto"/>
              <w:right w:val="single" w:sz="4" w:space="0" w:color="auto"/>
            </w:tcBorders>
            <w:shd w:val="clear" w:color="000000" w:fill="5B9BD5"/>
            <w:noWrap/>
            <w:hideMark/>
          </w:tcPr>
          <w:p w14:paraId="66493B41" w14:textId="77777777" w:rsidR="00A70E69" w:rsidRPr="00873AE6" w:rsidRDefault="00A70E69"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AKTYWNOŚĆ EKONOMICZNA OSÓB STARSZYCH – DANE ZA 2023 R.</w:t>
            </w:r>
            <w:r w:rsidRPr="00873AE6">
              <w:rPr>
                <w:rFonts w:ascii="Lato" w:eastAsia="Times New Roman" w:hAnsi="Lato" w:cs="Calibri"/>
                <w:b/>
                <w:bCs/>
                <w:sz w:val="18"/>
                <w:szCs w:val="18"/>
                <w:vertAlign w:val="superscript"/>
                <w:lang w:eastAsia="pl-PL"/>
              </w:rPr>
              <w:t>1)</w:t>
            </w:r>
          </w:p>
        </w:tc>
      </w:tr>
      <w:tr w:rsidR="00A70E69" w:rsidRPr="00873AE6" w14:paraId="124AD9EA" w14:textId="77777777" w:rsidTr="00CF2580">
        <w:trPr>
          <w:trHeight w:val="300"/>
        </w:trPr>
        <w:tc>
          <w:tcPr>
            <w:tcW w:w="2476"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14:paraId="353AFA3D" w14:textId="77777777" w:rsidR="00A70E69" w:rsidRPr="00873AE6" w:rsidRDefault="00A70E69" w:rsidP="00AE3F6E">
            <w:pPr>
              <w:spacing w:after="0" w:line="240" w:lineRule="auto"/>
              <w:jc w:val="center"/>
              <w:rPr>
                <w:rFonts w:ascii="Lato" w:eastAsia="Times New Roman" w:hAnsi="Lato" w:cs="Calibri"/>
                <w:sz w:val="18"/>
                <w:szCs w:val="18"/>
                <w:lang w:eastAsia="pl-PL"/>
              </w:rPr>
            </w:pPr>
            <w:r w:rsidRPr="00873AE6">
              <w:rPr>
                <w:rFonts w:ascii="Lato" w:eastAsia="Times New Roman" w:hAnsi="Lato" w:cs="Calibri"/>
                <w:sz w:val="18"/>
                <w:szCs w:val="18"/>
                <w:lang w:eastAsia="pl-PL"/>
              </w:rPr>
              <w:t>Podział</w:t>
            </w:r>
          </w:p>
        </w:tc>
        <w:tc>
          <w:tcPr>
            <w:tcW w:w="2524" w:type="pct"/>
            <w:gridSpan w:val="2"/>
            <w:tcBorders>
              <w:top w:val="single" w:sz="4" w:space="0" w:color="auto"/>
              <w:left w:val="nil"/>
              <w:bottom w:val="nil"/>
              <w:right w:val="single" w:sz="4" w:space="0" w:color="auto"/>
            </w:tcBorders>
            <w:shd w:val="clear" w:color="000000" w:fill="FFFFFF"/>
            <w:noWrap/>
            <w:hideMark/>
          </w:tcPr>
          <w:p w14:paraId="329ED47F" w14:textId="77777777" w:rsidR="00A70E69" w:rsidRPr="00873AE6" w:rsidRDefault="00A70E69" w:rsidP="00AE3F6E">
            <w:pPr>
              <w:spacing w:after="0" w:line="240" w:lineRule="auto"/>
              <w:jc w:val="center"/>
              <w:rPr>
                <w:rFonts w:ascii="Lato" w:eastAsia="Times New Roman" w:hAnsi="Lato" w:cs="Calibri"/>
                <w:sz w:val="18"/>
                <w:szCs w:val="18"/>
                <w:lang w:eastAsia="pl-PL"/>
              </w:rPr>
            </w:pPr>
            <w:r w:rsidRPr="00873AE6">
              <w:rPr>
                <w:rFonts w:ascii="Lato" w:eastAsia="Times New Roman" w:hAnsi="Lato" w:cs="Calibri"/>
                <w:sz w:val="18"/>
                <w:szCs w:val="18"/>
                <w:lang w:eastAsia="pl-PL"/>
              </w:rPr>
              <w:t>Liczba</w:t>
            </w:r>
          </w:p>
        </w:tc>
      </w:tr>
      <w:tr w:rsidR="00A70E69" w:rsidRPr="00873AE6" w14:paraId="331A3364" w14:textId="77777777" w:rsidTr="00CF2580">
        <w:trPr>
          <w:trHeight w:val="300"/>
        </w:trPr>
        <w:tc>
          <w:tcPr>
            <w:tcW w:w="2476" w:type="pct"/>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14:paraId="5C96AE50" w14:textId="77777777" w:rsidR="00A70E69" w:rsidRPr="00873AE6" w:rsidRDefault="00A70E69"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Osoby aktywne zawodowo razem (w tys.)</w:t>
            </w:r>
          </w:p>
        </w:tc>
        <w:tc>
          <w:tcPr>
            <w:tcW w:w="1284" w:type="pct"/>
            <w:tcBorders>
              <w:top w:val="single" w:sz="4" w:space="0" w:color="auto"/>
              <w:left w:val="nil"/>
              <w:bottom w:val="single" w:sz="4" w:space="0" w:color="auto"/>
              <w:right w:val="nil"/>
            </w:tcBorders>
            <w:shd w:val="clear" w:color="000000" w:fill="FFFFFF"/>
            <w:noWrap/>
            <w:hideMark/>
          </w:tcPr>
          <w:p w14:paraId="1BAA17C5" w14:textId="77777777" w:rsidR="00A70E69" w:rsidRPr="00873AE6" w:rsidRDefault="00A70E69"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75E98D6" w14:textId="77777777" w:rsidR="00A70E69" w:rsidRPr="00873AE6" w:rsidRDefault="00A70E69"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2 008</w:t>
            </w:r>
          </w:p>
        </w:tc>
      </w:tr>
      <w:tr w:rsidR="00A70E69" w:rsidRPr="00873AE6" w14:paraId="08ADD134" w14:textId="77777777" w:rsidTr="00CF2580">
        <w:trPr>
          <w:trHeight w:val="30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0F326184" w14:textId="77777777" w:rsidR="00A70E69" w:rsidRPr="00873AE6" w:rsidRDefault="00A70E69"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noWrap/>
            <w:hideMark/>
          </w:tcPr>
          <w:p w14:paraId="1AD3C4CB" w14:textId="77777777" w:rsidR="00A70E69" w:rsidRPr="00873AE6" w:rsidRDefault="00A70E69"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4931704B" w14:textId="77777777" w:rsidR="00A70E69" w:rsidRPr="00873AE6" w:rsidRDefault="00A70E69"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142</w:t>
            </w:r>
          </w:p>
        </w:tc>
      </w:tr>
      <w:tr w:rsidR="00A70E69" w:rsidRPr="00873AE6" w14:paraId="1DDF447A" w14:textId="77777777" w:rsidTr="00CF2580">
        <w:trPr>
          <w:trHeight w:val="300"/>
        </w:trPr>
        <w:tc>
          <w:tcPr>
            <w:tcW w:w="2476" w:type="pct"/>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14:paraId="0F3F7735" w14:textId="4F7C4FDB" w:rsidR="00A70E69" w:rsidRPr="00873AE6" w:rsidRDefault="00A70E69"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Osoby aktywne zawodowo </w:t>
            </w:r>
            <w:r w:rsidRPr="00873AE6">
              <w:rPr>
                <w:rFonts w:ascii="Lato" w:eastAsia="Times New Roman" w:hAnsi="Lato" w:cs="Calibri"/>
                <w:b/>
                <w:bCs/>
                <w:sz w:val="18"/>
                <w:szCs w:val="18"/>
                <w:lang w:eastAsia="pl-PL"/>
              </w:rPr>
              <w:br/>
              <w:t>– pracujący (w tys.)</w:t>
            </w:r>
            <w:r w:rsidRPr="00873AE6">
              <w:rPr>
                <w:rFonts w:ascii="Lato" w:eastAsia="Times New Roman" w:hAnsi="Lato" w:cs="Calibri"/>
                <w:b/>
                <w:bCs/>
                <w:sz w:val="18"/>
                <w:szCs w:val="18"/>
                <w:lang w:eastAsia="pl-PL"/>
              </w:rPr>
              <w:br/>
            </w:r>
          </w:p>
        </w:tc>
        <w:tc>
          <w:tcPr>
            <w:tcW w:w="1284" w:type="pct"/>
            <w:tcBorders>
              <w:top w:val="nil"/>
              <w:left w:val="nil"/>
              <w:bottom w:val="single" w:sz="4" w:space="0" w:color="auto"/>
              <w:right w:val="nil"/>
            </w:tcBorders>
            <w:shd w:val="clear" w:color="000000" w:fill="FFFFFF"/>
            <w:noWrap/>
            <w:hideMark/>
          </w:tcPr>
          <w:p w14:paraId="10CCF264" w14:textId="77777777" w:rsidR="00A70E69" w:rsidRPr="00873AE6" w:rsidRDefault="00A70E69"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217B9A68" w14:textId="77777777" w:rsidR="00A70E69" w:rsidRPr="00873AE6" w:rsidRDefault="00A70E69"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1 958</w:t>
            </w:r>
          </w:p>
        </w:tc>
      </w:tr>
      <w:tr w:rsidR="00A70E69" w:rsidRPr="00873AE6" w14:paraId="3CF2B7F8" w14:textId="77777777" w:rsidTr="00CF2580">
        <w:trPr>
          <w:trHeight w:val="30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1952B4BE" w14:textId="77777777" w:rsidR="00A70E69" w:rsidRPr="00873AE6" w:rsidRDefault="00A70E69"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noWrap/>
            <w:hideMark/>
          </w:tcPr>
          <w:p w14:paraId="14ECAE40" w14:textId="77777777" w:rsidR="00A70E69" w:rsidRPr="00873AE6" w:rsidRDefault="00A70E69"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56E57CD4" w14:textId="77777777" w:rsidR="00A70E69" w:rsidRPr="00873AE6" w:rsidRDefault="00A70E69"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141</w:t>
            </w:r>
          </w:p>
        </w:tc>
      </w:tr>
      <w:tr w:rsidR="00A70E69" w:rsidRPr="00873AE6" w14:paraId="5E032223" w14:textId="77777777" w:rsidTr="00CF2580">
        <w:trPr>
          <w:trHeight w:val="300"/>
        </w:trPr>
        <w:tc>
          <w:tcPr>
            <w:tcW w:w="2476" w:type="pct"/>
            <w:gridSpan w:val="2"/>
            <w:vMerge w:val="restart"/>
            <w:tcBorders>
              <w:top w:val="single" w:sz="4" w:space="0" w:color="auto"/>
              <w:left w:val="single" w:sz="4" w:space="0" w:color="auto"/>
              <w:bottom w:val="single" w:sz="4" w:space="0" w:color="auto"/>
              <w:right w:val="single" w:sz="4" w:space="0" w:color="auto"/>
            </w:tcBorders>
            <w:shd w:val="clear" w:color="000000" w:fill="FFFFFF"/>
            <w:noWrap/>
            <w:hideMark/>
          </w:tcPr>
          <w:p w14:paraId="46886E99" w14:textId="77777777" w:rsidR="00A70E69" w:rsidRPr="00873AE6" w:rsidRDefault="00A70E69"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lastRenderedPageBreak/>
              <w:t>Osoby bierne zawodowo (w tys.)</w:t>
            </w:r>
          </w:p>
        </w:tc>
        <w:tc>
          <w:tcPr>
            <w:tcW w:w="1284" w:type="pct"/>
            <w:tcBorders>
              <w:top w:val="nil"/>
              <w:left w:val="nil"/>
              <w:bottom w:val="single" w:sz="4" w:space="0" w:color="auto"/>
              <w:right w:val="nil"/>
            </w:tcBorders>
            <w:shd w:val="clear" w:color="000000" w:fill="FFFFFF"/>
            <w:noWrap/>
            <w:hideMark/>
          </w:tcPr>
          <w:p w14:paraId="7B07C4B0" w14:textId="77777777" w:rsidR="00A70E69" w:rsidRPr="00873AE6" w:rsidRDefault="00A70E69"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74117D5C" w14:textId="77777777" w:rsidR="00A70E69" w:rsidRPr="00873AE6" w:rsidRDefault="00A70E69"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1 536</w:t>
            </w:r>
          </w:p>
        </w:tc>
      </w:tr>
      <w:tr w:rsidR="00A70E69" w:rsidRPr="00873AE6" w14:paraId="1F623E59" w14:textId="77777777" w:rsidTr="00CF2580">
        <w:trPr>
          <w:trHeight w:val="30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39419253" w14:textId="77777777" w:rsidR="00A70E69" w:rsidRPr="00873AE6" w:rsidRDefault="00A70E69"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noWrap/>
            <w:hideMark/>
          </w:tcPr>
          <w:p w14:paraId="23974C6D" w14:textId="77777777" w:rsidR="00A70E69" w:rsidRPr="00873AE6" w:rsidRDefault="00A70E69"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7E5BB601" w14:textId="77777777" w:rsidR="00A70E69" w:rsidRPr="00873AE6" w:rsidRDefault="00A70E69"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1 001</w:t>
            </w:r>
          </w:p>
        </w:tc>
      </w:tr>
      <w:tr w:rsidR="00A70E69" w:rsidRPr="00873AE6" w14:paraId="159ECC74" w14:textId="77777777" w:rsidTr="00CF2580">
        <w:trPr>
          <w:trHeight w:val="300"/>
        </w:trPr>
        <w:tc>
          <w:tcPr>
            <w:tcW w:w="2476" w:type="pct"/>
            <w:gridSpan w:val="2"/>
            <w:vMerge w:val="restart"/>
            <w:tcBorders>
              <w:top w:val="single" w:sz="4" w:space="0" w:color="auto"/>
              <w:left w:val="single" w:sz="4" w:space="0" w:color="auto"/>
              <w:bottom w:val="single" w:sz="4" w:space="0" w:color="auto"/>
              <w:right w:val="single" w:sz="4" w:space="0" w:color="auto"/>
            </w:tcBorders>
            <w:shd w:val="clear" w:color="000000" w:fill="FFFFFF"/>
            <w:noWrap/>
            <w:hideMark/>
          </w:tcPr>
          <w:p w14:paraId="16FEAB16" w14:textId="77777777" w:rsidR="00A70E69" w:rsidRPr="00873AE6" w:rsidRDefault="00A70E69"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Współczynnik aktywności zawodowej %</w:t>
            </w:r>
          </w:p>
        </w:tc>
        <w:tc>
          <w:tcPr>
            <w:tcW w:w="1284" w:type="pct"/>
            <w:tcBorders>
              <w:top w:val="nil"/>
              <w:left w:val="nil"/>
              <w:bottom w:val="single" w:sz="4" w:space="0" w:color="auto"/>
              <w:right w:val="nil"/>
            </w:tcBorders>
            <w:shd w:val="clear" w:color="000000" w:fill="FFFFFF"/>
            <w:noWrap/>
            <w:hideMark/>
          </w:tcPr>
          <w:p w14:paraId="42F61ACC" w14:textId="77777777" w:rsidR="00A70E69" w:rsidRPr="00873AE6" w:rsidRDefault="00A70E69"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766ED999" w14:textId="77777777" w:rsidR="00A70E69" w:rsidRPr="00873AE6" w:rsidRDefault="00A70E69"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56,7</w:t>
            </w:r>
          </w:p>
        </w:tc>
      </w:tr>
      <w:tr w:rsidR="00A70E69" w:rsidRPr="00873AE6" w14:paraId="13FCBA66" w14:textId="77777777" w:rsidTr="00CF2580">
        <w:trPr>
          <w:trHeight w:val="30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08163A03" w14:textId="77777777" w:rsidR="00A70E69" w:rsidRPr="00873AE6" w:rsidRDefault="00A70E69"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noWrap/>
            <w:hideMark/>
          </w:tcPr>
          <w:p w14:paraId="57BC3D96" w14:textId="77777777" w:rsidR="00A70E69" w:rsidRPr="00873AE6" w:rsidRDefault="00A70E69"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6B937BAE" w14:textId="77777777" w:rsidR="00A70E69" w:rsidRPr="00873AE6" w:rsidRDefault="00A70E69"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12,4</w:t>
            </w:r>
          </w:p>
        </w:tc>
      </w:tr>
      <w:tr w:rsidR="00A70E69" w:rsidRPr="00873AE6" w14:paraId="50EDA8C1" w14:textId="77777777" w:rsidTr="00CF2580">
        <w:trPr>
          <w:trHeight w:val="300"/>
        </w:trPr>
        <w:tc>
          <w:tcPr>
            <w:tcW w:w="2476" w:type="pct"/>
            <w:gridSpan w:val="2"/>
            <w:vMerge w:val="restart"/>
            <w:tcBorders>
              <w:top w:val="single" w:sz="4" w:space="0" w:color="auto"/>
              <w:left w:val="single" w:sz="4" w:space="0" w:color="auto"/>
              <w:bottom w:val="single" w:sz="4" w:space="0" w:color="auto"/>
              <w:right w:val="single" w:sz="4" w:space="0" w:color="auto"/>
            </w:tcBorders>
            <w:shd w:val="clear" w:color="000000" w:fill="FFFFFF"/>
            <w:noWrap/>
            <w:hideMark/>
          </w:tcPr>
          <w:p w14:paraId="61879C04" w14:textId="77777777" w:rsidR="00A70E69" w:rsidRPr="00873AE6" w:rsidRDefault="00A70E69"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Wskaźnik zatrudnienia %</w:t>
            </w:r>
          </w:p>
        </w:tc>
        <w:tc>
          <w:tcPr>
            <w:tcW w:w="1284" w:type="pct"/>
            <w:tcBorders>
              <w:top w:val="nil"/>
              <w:left w:val="nil"/>
              <w:bottom w:val="single" w:sz="4" w:space="0" w:color="auto"/>
              <w:right w:val="nil"/>
            </w:tcBorders>
            <w:shd w:val="clear" w:color="000000" w:fill="FFFFFF"/>
            <w:noWrap/>
            <w:hideMark/>
          </w:tcPr>
          <w:p w14:paraId="2A7931CD" w14:textId="77777777" w:rsidR="00A70E69" w:rsidRPr="00873AE6" w:rsidRDefault="00A70E69"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067851FA" w14:textId="77777777" w:rsidR="00A70E69" w:rsidRPr="00873AE6" w:rsidRDefault="00A70E69"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55,2</w:t>
            </w:r>
          </w:p>
        </w:tc>
      </w:tr>
      <w:tr w:rsidR="00A70E69" w:rsidRPr="00873AE6" w14:paraId="02106CBA" w14:textId="77777777" w:rsidTr="00CF2580">
        <w:trPr>
          <w:trHeight w:val="30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486FD226" w14:textId="77777777" w:rsidR="00A70E69" w:rsidRPr="00873AE6" w:rsidRDefault="00A70E69"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noWrap/>
            <w:hideMark/>
          </w:tcPr>
          <w:p w14:paraId="04DDD413" w14:textId="77777777" w:rsidR="00A70E69" w:rsidRPr="00873AE6" w:rsidRDefault="00A70E69"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4D1D8F54" w14:textId="77777777" w:rsidR="00A70E69" w:rsidRPr="00873AE6" w:rsidRDefault="00A70E69"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12,3</w:t>
            </w:r>
          </w:p>
        </w:tc>
      </w:tr>
      <w:tr w:rsidR="00A70E69" w:rsidRPr="00873AE6" w14:paraId="488AAA69" w14:textId="77777777" w:rsidTr="00CF2580">
        <w:trPr>
          <w:trHeight w:val="300"/>
        </w:trPr>
        <w:tc>
          <w:tcPr>
            <w:tcW w:w="2476" w:type="pct"/>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14:paraId="4B27BB90" w14:textId="77777777" w:rsidR="00A70E69" w:rsidRPr="00873AE6" w:rsidRDefault="00A70E69"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Osoby bierne zawodowo  w wieku 60-74 lata według wybranych przyczyn bierności </w:t>
            </w:r>
            <w:r w:rsidRPr="00873AE6">
              <w:rPr>
                <w:rFonts w:ascii="Lato" w:eastAsia="Times New Roman" w:hAnsi="Lato" w:cs="Calibri"/>
                <w:b/>
                <w:bCs/>
                <w:sz w:val="18"/>
                <w:szCs w:val="18"/>
                <w:lang w:eastAsia="pl-PL"/>
              </w:rPr>
              <w:br/>
              <w:t>(w tys.)</w:t>
            </w:r>
          </w:p>
        </w:tc>
        <w:tc>
          <w:tcPr>
            <w:tcW w:w="1284" w:type="pct"/>
            <w:tcBorders>
              <w:top w:val="nil"/>
              <w:left w:val="nil"/>
              <w:bottom w:val="single" w:sz="4" w:space="0" w:color="auto"/>
              <w:right w:val="nil"/>
            </w:tcBorders>
            <w:shd w:val="clear" w:color="000000" w:fill="FFFFFF"/>
            <w:hideMark/>
          </w:tcPr>
          <w:p w14:paraId="4E5372A8" w14:textId="77777777" w:rsidR="00A70E69" w:rsidRPr="00873AE6" w:rsidRDefault="00A70E69"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726284B9" w14:textId="77777777" w:rsidR="00A70E69" w:rsidRPr="00873AE6" w:rsidRDefault="00A70E69"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714</w:t>
            </w:r>
          </w:p>
        </w:tc>
      </w:tr>
      <w:tr w:rsidR="00A70E69" w:rsidRPr="00873AE6" w14:paraId="5C41886E" w14:textId="77777777" w:rsidTr="00CF2580">
        <w:trPr>
          <w:trHeight w:val="30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0AB86C11" w14:textId="77777777" w:rsidR="00A70E69" w:rsidRPr="00873AE6" w:rsidRDefault="00A70E69" w:rsidP="00AE3F6E">
            <w:pPr>
              <w:spacing w:after="0" w:line="240" w:lineRule="auto"/>
              <w:rPr>
                <w:rFonts w:ascii="Lato" w:eastAsia="Times New Roman" w:hAnsi="Lato" w:cs="Calibri"/>
                <w:b/>
                <w:bCs/>
                <w:sz w:val="18"/>
                <w:szCs w:val="18"/>
                <w:lang w:eastAsia="pl-PL"/>
              </w:rPr>
            </w:pPr>
          </w:p>
        </w:tc>
        <w:tc>
          <w:tcPr>
            <w:tcW w:w="2524" w:type="pct"/>
            <w:gridSpan w:val="2"/>
            <w:tcBorders>
              <w:top w:val="single" w:sz="4" w:space="0" w:color="auto"/>
              <w:left w:val="nil"/>
              <w:bottom w:val="single" w:sz="4" w:space="0" w:color="auto"/>
              <w:right w:val="single" w:sz="4" w:space="0" w:color="auto"/>
            </w:tcBorders>
            <w:shd w:val="clear" w:color="000000" w:fill="FFFFFF"/>
            <w:hideMark/>
          </w:tcPr>
          <w:p w14:paraId="60168D8F" w14:textId="77777777" w:rsidR="00A70E69" w:rsidRPr="00873AE6" w:rsidRDefault="00A70E69"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w:t>
            </w:r>
          </w:p>
        </w:tc>
      </w:tr>
      <w:tr w:rsidR="00A70E69" w:rsidRPr="00873AE6" w14:paraId="5EF5893F" w14:textId="77777777" w:rsidTr="00CF2580">
        <w:trPr>
          <w:trHeight w:val="642"/>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591BC9DD" w14:textId="77777777" w:rsidR="00A70E69" w:rsidRPr="00873AE6" w:rsidRDefault="00A70E69" w:rsidP="00AE3F6E">
            <w:pPr>
              <w:spacing w:after="0" w:line="240" w:lineRule="auto"/>
              <w:rPr>
                <w:rFonts w:ascii="Lato" w:eastAsia="Times New Roman" w:hAnsi="Lato" w:cs="Calibri"/>
                <w:b/>
                <w:bCs/>
                <w:sz w:val="18"/>
                <w:szCs w:val="18"/>
                <w:lang w:eastAsia="pl-PL"/>
              </w:rPr>
            </w:pPr>
          </w:p>
        </w:tc>
        <w:tc>
          <w:tcPr>
            <w:tcW w:w="1284" w:type="pct"/>
            <w:tcBorders>
              <w:top w:val="single" w:sz="4" w:space="0" w:color="auto"/>
              <w:left w:val="nil"/>
              <w:bottom w:val="single" w:sz="4" w:space="0" w:color="auto"/>
              <w:right w:val="nil"/>
            </w:tcBorders>
            <w:shd w:val="clear" w:color="000000" w:fill="FFFFFF"/>
            <w:hideMark/>
          </w:tcPr>
          <w:p w14:paraId="1A1BFE53" w14:textId="77777777" w:rsidR="00A70E69" w:rsidRPr="00873AE6" w:rsidRDefault="00A70E69"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osoby nieposzukujące pracy - razem</w:t>
            </w:r>
          </w:p>
        </w:tc>
        <w:tc>
          <w:tcPr>
            <w:tcW w:w="123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EF8843A" w14:textId="77777777" w:rsidR="00A70E69" w:rsidRPr="00873AE6" w:rsidRDefault="00A70E69"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714</w:t>
            </w:r>
          </w:p>
        </w:tc>
      </w:tr>
      <w:tr w:rsidR="00A70E69" w:rsidRPr="00873AE6" w14:paraId="2924C2D8" w14:textId="77777777" w:rsidTr="00CF2580">
        <w:trPr>
          <w:trHeight w:val="66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0C9F3079" w14:textId="77777777" w:rsidR="00A70E69" w:rsidRPr="00873AE6" w:rsidRDefault="00A70E69"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52134BBA" w14:textId="77777777" w:rsidR="00A70E69" w:rsidRPr="00873AE6" w:rsidRDefault="00A70E69"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osoby nieposzukujące pracy - emerytura</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494CFA22" w14:textId="77777777" w:rsidR="00A70E69" w:rsidRPr="00873AE6" w:rsidRDefault="00A70E69"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635</w:t>
            </w:r>
          </w:p>
        </w:tc>
      </w:tr>
      <w:tr w:rsidR="00A70E69" w:rsidRPr="00873AE6" w14:paraId="41992410" w14:textId="77777777" w:rsidTr="00CF2580">
        <w:trPr>
          <w:trHeight w:val="619"/>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02539FCE" w14:textId="77777777" w:rsidR="00A70E69" w:rsidRPr="00873AE6" w:rsidRDefault="00A70E69"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5D265250" w14:textId="77777777" w:rsidR="00A70E69" w:rsidRPr="00873AE6" w:rsidRDefault="00A70E69"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osoby nieposzukujące pracy - choroba, niepełnosprawność</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2230B4E9" w14:textId="77777777" w:rsidR="00A70E69" w:rsidRPr="00873AE6" w:rsidRDefault="00A70E69"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38</w:t>
            </w:r>
          </w:p>
        </w:tc>
      </w:tr>
      <w:tr w:rsidR="00A70E69" w:rsidRPr="00873AE6" w14:paraId="34169D2A" w14:textId="77777777" w:rsidTr="00CF2580">
        <w:trPr>
          <w:trHeight w:val="300"/>
        </w:trPr>
        <w:tc>
          <w:tcPr>
            <w:tcW w:w="2476" w:type="pct"/>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14:paraId="2B09565A" w14:textId="77777777" w:rsidR="00A70E69" w:rsidRPr="00873AE6" w:rsidRDefault="00A70E69"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Osoby bezrobotne zarejestrowane w urzędach pracy (w tys.)</w:t>
            </w:r>
            <w:r w:rsidRPr="00873AE6">
              <w:rPr>
                <w:rFonts w:ascii="Lato" w:eastAsia="Times New Roman" w:hAnsi="Lato" w:cs="Calibri"/>
                <w:b/>
                <w:bCs/>
                <w:sz w:val="18"/>
                <w:szCs w:val="18"/>
                <w:vertAlign w:val="superscript"/>
                <w:lang w:eastAsia="pl-PL"/>
              </w:rPr>
              <w:t>2)</w:t>
            </w:r>
          </w:p>
        </w:tc>
        <w:tc>
          <w:tcPr>
            <w:tcW w:w="1284" w:type="pct"/>
            <w:tcBorders>
              <w:top w:val="nil"/>
              <w:left w:val="nil"/>
              <w:bottom w:val="single" w:sz="4" w:space="0" w:color="auto"/>
              <w:right w:val="nil"/>
            </w:tcBorders>
            <w:shd w:val="clear" w:color="000000" w:fill="FFFFFF"/>
            <w:hideMark/>
          </w:tcPr>
          <w:p w14:paraId="20427AB0" w14:textId="77777777" w:rsidR="00A70E69" w:rsidRPr="00873AE6" w:rsidRDefault="00A70E69"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31696A0F" w14:textId="77777777" w:rsidR="00A70E69" w:rsidRPr="00873AE6" w:rsidRDefault="00A70E69"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62,4</w:t>
            </w:r>
          </w:p>
        </w:tc>
      </w:tr>
      <w:tr w:rsidR="00A70E69" w:rsidRPr="00873AE6" w14:paraId="6338E469" w14:textId="77777777" w:rsidTr="00CF2580">
        <w:trPr>
          <w:trHeight w:val="349"/>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62981452" w14:textId="77777777" w:rsidR="00A70E69" w:rsidRPr="00873AE6" w:rsidRDefault="00A70E69"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7F50733D" w14:textId="77777777" w:rsidR="00A70E69" w:rsidRPr="00873AE6" w:rsidRDefault="00A70E69"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60-64 lata</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4C61E91D" w14:textId="77777777" w:rsidR="00A70E69" w:rsidRPr="00873AE6" w:rsidRDefault="00A70E69"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4,1</w:t>
            </w:r>
          </w:p>
        </w:tc>
      </w:tr>
      <w:tr w:rsidR="00A70E69" w:rsidRPr="00873AE6" w14:paraId="708AF3C1" w14:textId="77777777" w:rsidTr="00CF2580">
        <w:trPr>
          <w:trHeight w:val="300"/>
        </w:trPr>
        <w:tc>
          <w:tcPr>
            <w:tcW w:w="2476" w:type="pct"/>
            <w:gridSpan w:val="2"/>
            <w:vMerge w:val="restart"/>
            <w:tcBorders>
              <w:top w:val="single" w:sz="4" w:space="0" w:color="auto"/>
              <w:left w:val="single" w:sz="4" w:space="0" w:color="auto"/>
              <w:bottom w:val="single" w:sz="4" w:space="0" w:color="auto"/>
              <w:right w:val="single" w:sz="4" w:space="0" w:color="auto"/>
            </w:tcBorders>
            <w:shd w:val="clear" w:color="000000" w:fill="FFFFFF"/>
            <w:noWrap/>
            <w:hideMark/>
          </w:tcPr>
          <w:p w14:paraId="189F790C" w14:textId="5D089014" w:rsidR="00A70E69" w:rsidRPr="00873AE6" w:rsidRDefault="00A70E69"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Osoby pobierające </w:t>
            </w:r>
            <w:r w:rsidR="00A845B3">
              <w:rPr>
                <w:rFonts w:ascii="Lato" w:eastAsia="Times New Roman" w:hAnsi="Lato" w:cs="Calibri"/>
                <w:b/>
                <w:bCs/>
                <w:sz w:val="18"/>
                <w:szCs w:val="18"/>
                <w:lang w:eastAsia="pl-PL"/>
              </w:rPr>
              <w:t>emerytury i</w:t>
            </w:r>
            <w:r w:rsidR="00A845B3" w:rsidRPr="00873AE6">
              <w:rPr>
                <w:rFonts w:ascii="Lato" w:eastAsia="Times New Roman" w:hAnsi="Lato" w:cs="Calibri"/>
                <w:b/>
                <w:bCs/>
                <w:sz w:val="18"/>
                <w:szCs w:val="18"/>
                <w:lang w:eastAsia="pl-PL"/>
              </w:rPr>
              <w:t xml:space="preserve"> </w:t>
            </w:r>
            <w:r w:rsidRPr="00873AE6">
              <w:rPr>
                <w:rFonts w:ascii="Lato" w:eastAsia="Times New Roman" w:hAnsi="Lato" w:cs="Calibri"/>
                <w:b/>
                <w:bCs/>
                <w:sz w:val="18"/>
                <w:szCs w:val="18"/>
                <w:lang w:eastAsia="pl-PL"/>
              </w:rPr>
              <w:t>renty</w:t>
            </w:r>
          </w:p>
        </w:tc>
        <w:tc>
          <w:tcPr>
            <w:tcW w:w="2524" w:type="pct"/>
            <w:gridSpan w:val="2"/>
            <w:tcBorders>
              <w:top w:val="nil"/>
              <w:left w:val="nil"/>
              <w:bottom w:val="single" w:sz="4" w:space="0" w:color="auto"/>
              <w:right w:val="single" w:sz="4" w:space="0" w:color="auto"/>
            </w:tcBorders>
            <w:shd w:val="clear" w:color="000000" w:fill="5B9BD5"/>
            <w:noWrap/>
            <w:hideMark/>
          </w:tcPr>
          <w:p w14:paraId="38F3803A" w14:textId="77777777" w:rsidR="00A70E69" w:rsidRPr="00873AE6" w:rsidRDefault="00A70E69"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ZUS</w:t>
            </w:r>
          </w:p>
        </w:tc>
      </w:tr>
      <w:tr w:rsidR="00A70E69" w:rsidRPr="00873AE6" w14:paraId="0AFE6ACC" w14:textId="77777777" w:rsidTr="00CF2580">
        <w:trPr>
          <w:trHeight w:val="90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1DB62648" w14:textId="77777777" w:rsidR="00A70E69" w:rsidRPr="00873AE6" w:rsidRDefault="00A70E69"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6FE752AC" w14:textId="77777777" w:rsidR="00A70E69" w:rsidRPr="00873AE6" w:rsidRDefault="00A70E69"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Rodzaj świadczenia</w:t>
            </w:r>
          </w:p>
        </w:tc>
        <w:tc>
          <w:tcPr>
            <w:tcW w:w="1239" w:type="pct"/>
            <w:tcBorders>
              <w:top w:val="nil"/>
              <w:left w:val="single" w:sz="4" w:space="0" w:color="auto"/>
              <w:bottom w:val="nil"/>
              <w:right w:val="single" w:sz="4" w:space="0" w:color="auto"/>
            </w:tcBorders>
            <w:shd w:val="clear" w:color="000000" w:fill="FFFFFF"/>
            <w:hideMark/>
          </w:tcPr>
          <w:p w14:paraId="185B8B5F" w14:textId="77777777" w:rsidR="00A70E69" w:rsidRPr="00873AE6" w:rsidRDefault="00A70E69" w:rsidP="00AE3F6E">
            <w:pPr>
              <w:spacing w:after="0" w:line="240" w:lineRule="auto"/>
              <w:jc w:val="center"/>
              <w:rPr>
                <w:rFonts w:ascii="Lato" w:eastAsia="Times New Roman" w:hAnsi="Lato" w:cs="Calibri"/>
                <w:sz w:val="18"/>
                <w:szCs w:val="18"/>
                <w:lang w:eastAsia="pl-PL"/>
              </w:rPr>
            </w:pPr>
            <w:r w:rsidRPr="00873AE6">
              <w:rPr>
                <w:rFonts w:ascii="Lato" w:eastAsia="Times New Roman" w:hAnsi="Lato" w:cs="Calibri"/>
                <w:sz w:val="18"/>
                <w:szCs w:val="18"/>
                <w:lang w:eastAsia="pl-PL"/>
              </w:rPr>
              <w:t>Przeciętna miesięczna liczba emerytów i rencistów (w tys.)</w:t>
            </w:r>
          </w:p>
        </w:tc>
      </w:tr>
      <w:tr w:rsidR="00A70E69" w:rsidRPr="00873AE6" w14:paraId="1BA59996" w14:textId="77777777" w:rsidTr="00CF2580">
        <w:trPr>
          <w:trHeight w:val="379"/>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5D53B8D3" w14:textId="77777777" w:rsidR="00A70E69" w:rsidRPr="00873AE6" w:rsidRDefault="00A70E69"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6FE650A3" w14:textId="77777777" w:rsidR="00A70E69" w:rsidRPr="00873AE6" w:rsidRDefault="00A70E69"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Emerytury</w:t>
            </w:r>
          </w:p>
        </w:tc>
        <w:tc>
          <w:tcPr>
            <w:tcW w:w="123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1B0832F" w14:textId="77777777" w:rsidR="00A70E69" w:rsidRPr="00873AE6" w:rsidRDefault="00A70E69"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845,4</w:t>
            </w:r>
          </w:p>
        </w:tc>
      </w:tr>
      <w:tr w:rsidR="00A70E69" w:rsidRPr="00873AE6" w14:paraId="6DA3150F" w14:textId="77777777" w:rsidTr="00CF2580">
        <w:trPr>
          <w:trHeight w:val="66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3B01DE8B" w14:textId="77777777" w:rsidR="00A70E69" w:rsidRPr="00873AE6" w:rsidRDefault="00A70E69"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51C3462C" w14:textId="77777777" w:rsidR="00A70E69" w:rsidRPr="00873AE6" w:rsidRDefault="00A70E69"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Renty z tytułu niezdolności do pracy</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4B67F15B" w14:textId="77777777" w:rsidR="00A70E69" w:rsidRPr="00873AE6" w:rsidRDefault="00A70E69"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81,2</w:t>
            </w:r>
          </w:p>
        </w:tc>
      </w:tr>
      <w:tr w:rsidR="00A70E69" w:rsidRPr="00873AE6" w14:paraId="450EB158" w14:textId="77777777" w:rsidTr="00CF2580">
        <w:trPr>
          <w:trHeight w:val="409"/>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246BDAF6" w14:textId="77777777" w:rsidR="00A70E69" w:rsidRPr="00873AE6" w:rsidRDefault="00A70E69"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58BBC23E" w14:textId="77777777" w:rsidR="00A70E69" w:rsidRPr="00873AE6" w:rsidRDefault="00A70E69"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Renty rodzinne</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3617AB2D" w14:textId="77777777" w:rsidR="00A70E69" w:rsidRPr="00873AE6" w:rsidRDefault="00A70E69"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211,7</w:t>
            </w:r>
          </w:p>
        </w:tc>
      </w:tr>
      <w:tr w:rsidR="00A70E69" w:rsidRPr="00873AE6" w14:paraId="69E3DFB8" w14:textId="77777777" w:rsidTr="00CF2580">
        <w:trPr>
          <w:trHeight w:val="39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5FB64832" w14:textId="77777777" w:rsidR="00A70E69" w:rsidRPr="00873AE6" w:rsidRDefault="00A70E69" w:rsidP="00AE3F6E">
            <w:pPr>
              <w:spacing w:after="0" w:line="240" w:lineRule="auto"/>
              <w:rPr>
                <w:rFonts w:ascii="Lato" w:eastAsia="Times New Roman" w:hAnsi="Lato" w:cs="Calibri"/>
                <w:b/>
                <w:bCs/>
                <w:sz w:val="18"/>
                <w:szCs w:val="18"/>
                <w:lang w:eastAsia="pl-PL"/>
              </w:rPr>
            </w:pPr>
          </w:p>
        </w:tc>
        <w:tc>
          <w:tcPr>
            <w:tcW w:w="2524" w:type="pct"/>
            <w:gridSpan w:val="2"/>
            <w:tcBorders>
              <w:top w:val="single" w:sz="4" w:space="0" w:color="auto"/>
              <w:left w:val="nil"/>
              <w:bottom w:val="single" w:sz="4" w:space="0" w:color="auto"/>
              <w:right w:val="single" w:sz="4" w:space="0" w:color="auto"/>
            </w:tcBorders>
            <w:shd w:val="clear" w:color="000000" w:fill="5B9BD5"/>
            <w:noWrap/>
            <w:hideMark/>
          </w:tcPr>
          <w:p w14:paraId="6EFC8E16" w14:textId="77777777" w:rsidR="00A70E69" w:rsidRPr="00873AE6" w:rsidRDefault="00A70E69"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KRUS</w:t>
            </w:r>
          </w:p>
        </w:tc>
      </w:tr>
      <w:tr w:rsidR="00A70E69" w:rsidRPr="00873AE6" w14:paraId="7E7EF4BE" w14:textId="77777777" w:rsidTr="00CF2580">
        <w:trPr>
          <w:trHeight w:val="90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660A8E40" w14:textId="77777777" w:rsidR="00A70E69" w:rsidRPr="00873AE6" w:rsidRDefault="00A70E69"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3E00297B" w14:textId="77777777" w:rsidR="00A70E69" w:rsidRPr="00873AE6" w:rsidRDefault="00A70E69"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Rodzaj świadczenia</w:t>
            </w:r>
          </w:p>
        </w:tc>
        <w:tc>
          <w:tcPr>
            <w:tcW w:w="1239" w:type="pct"/>
            <w:tcBorders>
              <w:top w:val="nil"/>
              <w:left w:val="single" w:sz="4" w:space="0" w:color="auto"/>
              <w:bottom w:val="nil"/>
              <w:right w:val="single" w:sz="4" w:space="0" w:color="auto"/>
            </w:tcBorders>
            <w:shd w:val="clear" w:color="000000" w:fill="FFFFFF"/>
            <w:hideMark/>
          </w:tcPr>
          <w:p w14:paraId="274433AB" w14:textId="77777777" w:rsidR="00A70E69" w:rsidRPr="00873AE6" w:rsidRDefault="00A70E69"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Przeciętna miesięczna liczba emerytów i rencistów (w tys.)</w:t>
            </w:r>
          </w:p>
        </w:tc>
      </w:tr>
      <w:tr w:rsidR="00A70E69" w:rsidRPr="00873AE6" w14:paraId="5F045A47" w14:textId="77777777" w:rsidTr="00CF2580">
        <w:trPr>
          <w:trHeight w:val="33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6780241E" w14:textId="77777777" w:rsidR="00A70E69" w:rsidRPr="00873AE6" w:rsidRDefault="00A70E69"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39F67FEB" w14:textId="77777777" w:rsidR="00A70E69" w:rsidRPr="00873AE6" w:rsidRDefault="00A70E69"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Emerytury</w:t>
            </w:r>
          </w:p>
        </w:tc>
        <w:tc>
          <w:tcPr>
            <w:tcW w:w="123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0963F3A" w14:textId="77777777" w:rsidR="00A70E69" w:rsidRPr="00873AE6" w:rsidRDefault="00A70E69"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21,9</w:t>
            </w:r>
          </w:p>
        </w:tc>
      </w:tr>
      <w:tr w:rsidR="00A70E69" w:rsidRPr="00873AE6" w14:paraId="3C2E5E3F" w14:textId="77777777" w:rsidTr="00CF2580">
        <w:trPr>
          <w:trHeight w:val="642"/>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45083733" w14:textId="77777777" w:rsidR="00A70E69" w:rsidRPr="00873AE6" w:rsidRDefault="00A70E69"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673A7E76" w14:textId="77777777" w:rsidR="00A70E69" w:rsidRPr="00873AE6" w:rsidRDefault="00A70E69"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Renty z tytułu niezdolności do pracy</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4A125407" w14:textId="77777777" w:rsidR="00A70E69" w:rsidRPr="00873AE6" w:rsidRDefault="00A70E69"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4,4</w:t>
            </w:r>
          </w:p>
        </w:tc>
      </w:tr>
      <w:tr w:rsidR="00A70E69" w:rsidRPr="00873AE6" w14:paraId="6A7E4CED" w14:textId="77777777" w:rsidTr="00CF2580">
        <w:trPr>
          <w:trHeight w:val="342"/>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59E25839" w14:textId="77777777" w:rsidR="00A70E69" w:rsidRPr="00873AE6" w:rsidRDefault="00A70E69"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5B5F6B88" w14:textId="77777777" w:rsidR="00A70E69" w:rsidRPr="00873AE6" w:rsidRDefault="00A70E69"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Renty rodzinne</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76AD1EAA" w14:textId="77777777" w:rsidR="00A70E69" w:rsidRPr="00873AE6" w:rsidRDefault="00A70E69"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w:t>
            </w:r>
          </w:p>
        </w:tc>
      </w:tr>
    </w:tbl>
    <w:p w14:paraId="6B6B7E26" w14:textId="69629C7E" w:rsidR="009B7546" w:rsidRPr="009B7546" w:rsidRDefault="00F60A08" w:rsidP="009B7546">
      <w:pPr>
        <w:spacing w:after="0" w:line="240" w:lineRule="auto"/>
        <w:jc w:val="both"/>
        <w:rPr>
          <w:rFonts w:ascii="Lato" w:hAnsi="Lato" w:cs="Times New Roman"/>
          <w:sz w:val="16"/>
          <w:szCs w:val="16"/>
        </w:rPr>
      </w:pPr>
      <w:r w:rsidRPr="00873AE6">
        <w:rPr>
          <w:rFonts w:ascii="Lato" w:hAnsi="Lato" w:cs="Times New Roman"/>
          <w:sz w:val="16"/>
          <w:szCs w:val="16"/>
        </w:rPr>
        <w:t>Źródło: dane GUS</w:t>
      </w:r>
    </w:p>
    <w:p w14:paraId="24C6F19E" w14:textId="77777777" w:rsidR="00EE5F46" w:rsidRPr="00EE5F46" w:rsidRDefault="00EE5F46" w:rsidP="00EE5F46">
      <w:pPr>
        <w:spacing w:before="120" w:after="120"/>
        <w:rPr>
          <w:rFonts w:ascii="Lato" w:hAnsi="Lato"/>
          <w:b/>
          <w:bCs/>
          <w:sz w:val="20"/>
          <w:szCs w:val="20"/>
        </w:rPr>
      </w:pPr>
      <w:r w:rsidRPr="00EE5F46">
        <w:rPr>
          <w:rFonts w:ascii="Lato" w:hAnsi="Lato"/>
          <w:b/>
          <w:bCs/>
          <w:sz w:val="20"/>
          <w:szCs w:val="20"/>
        </w:rPr>
        <w:t xml:space="preserve">Sytuacja dochodowa, warunki bytu, w tym warunki mieszkaniowe </w:t>
      </w:r>
    </w:p>
    <w:p w14:paraId="7F300762" w14:textId="77777777" w:rsidR="00EE5F46" w:rsidRPr="00EE5F46" w:rsidRDefault="00EE5F46" w:rsidP="00EE5F46">
      <w:pPr>
        <w:spacing w:before="120" w:after="120"/>
        <w:rPr>
          <w:rFonts w:ascii="Lato" w:hAnsi="Lato"/>
          <w:sz w:val="20"/>
          <w:szCs w:val="20"/>
        </w:rPr>
      </w:pPr>
      <w:r w:rsidRPr="00EE5F46">
        <w:rPr>
          <w:rFonts w:ascii="Lato" w:hAnsi="Lato"/>
          <w:sz w:val="20"/>
          <w:szCs w:val="20"/>
        </w:rPr>
        <w:t xml:space="preserve">W 2023 r. w województwie śląskim przeciętny miesięczny dochód rozporządzalny przypadający </w:t>
      </w:r>
    </w:p>
    <w:p w14:paraId="70984002" w14:textId="77777777" w:rsidR="00EE5F46" w:rsidRPr="00EE5F46" w:rsidRDefault="00EE5F46" w:rsidP="00EE5F46">
      <w:pPr>
        <w:spacing w:before="120" w:after="120"/>
        <w:rPr>
          <w:rFonts w:ascii="Lato" w:hAnsi="Lato"/>
          <w:sz w:val="20"/>
          <w:szCs w:val="20"/>
        </w:rPr>
      </w:pPr>
      <w:r w:rsidRPr="00EE5F46">
        <w:rPr>
          <w:rFonts w:ascii="Lato" w:hAnsi="Lato"/>
          <w:sz w:val="20"/>
          <w:szCs w:val="20"/>
        </w:rPr>
        <w:t>na 1 osobę w gospodarstwach domowych wyniósł 2892,04 zł. Na dochód rozporządzalny gospodarstwa domowego składają się przede wszystkim dochody z pracy najemnej oraz dochody ze świadczeń społecznych. W 2023 r. ich udział w dochodzie rozporządzalnym wyniósł odpowiednio  56,2% i  31,9%. W 2023 r. przeciętne miesięczne wydatki na 1 osobę w gospodarstwach domowych wyniosły  1702,49 zł.  Na żywność i napoje bezalkoholowe gospodarstwa domowe przeznaczały przeciętnie  28,1% ogólnej kwoty wydatków, na opłaty z tytułu użytkowania mieszkania lub domu i za korzystanie z nośników energii -  20,8%, a na zdrowie – 5,1%.</w:t>
      </w:r>
    </w:p>
    <w:p w14:paraId="1BDC89A2" w14:textId="77777777" w:rsidR="00EE5F46" w:rsidRPr="00EE5F46" w:rsidRDefault="00EE5F46" w:rsidP="00EE5F46">
      <w:pPr>
        <w:spacing w:before="120" w:after="120"/>
        <w:rPr>
          <w:rFonts w:ascii="Lato" w:hAnsi="Lato"/>
          <w:sz w:val="20"/>
          <w:szCs w:val="20"/>
        </w:rPr>
      </w:pPr>
      <w:r w:rsidRPr="00EE5F46">
        <w:rPr>
          <w:rFonts w:ascii="Lato" w:hAnsi="Lato"/>
          <w:sz w:val="20"/>
          <w:szCs w:val="20"/>
        </w:rPr>
        <w:lastRenderedPageBreak/>
        <w:t>W 2023 r. swoją sytuację materialną jako dobrą lub raczej dobrą oceniło 53,1% gospodarstw domowych. Udział gospodarstw określających swoją sytuację materialną jako przeciętną wyniósł 41,8%, a raczej złą lub złą ukształtował się na poziomie 5,1%.</w:t>
      </w:r>
    </w:p>
    <w:p w14:paraId="57735AFF" w14:textId="6185966C" w:rsidR="009B7546" w:rsidRPr="00EE5F46" w:rsidRDefault="00EE5F46" w:rsidP="00EE5F46">
      <w:pPr>
        <w:spacing w:before="120" w:after="120"/>
        <w:rPr>
          <w:rFonts w:ascii="Lato" w:hAnsi="Lato"/>
          <w:sz w:val="20"/>
          <w:szCs w:val="20"/>
        </w:rPr>
      </w:pPr>
      <w:r w:rsidRPr="00EE5F46">
        <w:rPr>
          <w:rFonts w:ascii="Lato" w:hAnsi="Lato"/>
          <w:sz w:val="20"/>
          <w:szCs w:val="20"/>
        </w:rPr>
        <w:t>W analizowanym roku przeciętna liczba osób w gospodarstwie domowym ukształtowała się na poziomie  2,36. Przeciętna powierzchnia użytkowa mieszkania zajmowana przez gospodarstwo domowe wyniosła 86,0 m2.</w:t>
      </w:r>
    </w:p>
    <w:p w14:paraId="2DE3479B" w14:textId="0AD2E3A1" w:rsidR="00F60A08" w:rsidRPr="009B7546" w:rsidRDefault="00F60A08" w:rsidP="009B7546">
      <w:pPr>
        <w:pStyle w:val="Akapitzlist"/>
        <w:spacing w:before="120" w:after="120" w:line="276" w:lineRule="auto"/>
        <w:ind w:left="0"/>
        <w:rPr>
          <w:rFonts w:ascii="Lato" w:hAnsi="Lato"/>
          <w:b/>
          <w:color w:val="2F5496" w:themeColor="accent1" w:themeShade="BF"/>
          <w:sz w:val="20"/>
          <w:szCs w:val="20"/>
          <w:u w:val="single"/>
        </w:rPr>
      </w:pPr>
      <w:r w:rsidRPr="009B7546">
        <w:rPr>
          <w:rFonts w:ascii="Lato" w:hAnsi="Lato"/>
          <w:b/>
          <w:color w:val="2F5496" w:themeColor="accent1" w:themeShade="BF"/>
          <w:sz w:val="20"/>
          <w:szCs w:val="20"/>
          <w:u w:val="single"/>
        </w:rPr>
        <w:t xml:space="preserve">Dokumenty i strategie </w:t>
      </w:r>
    </w:p>
    <w:p w14:paraId="033ED855" w14:textId="7C089DC5" w:rsidR="00F60A08" w:rsidRPr="009B7546" w:rsidRDefault="00F60A08" w:rsidP="009B7546">
      <w:pPr>
        <w:pStyle w:val="Akapitzlist"/>
        <w:numPr>
          <w:ilvl w:val="0"/>
          <w:numId w:val="41"/>
        </w:numPr>
        <w:spacing w:before="120" w:after="120" w:line="276" w:lineRule="auto"/>
        <w:rPr>
          <w:rFonts w:ascii="Lato" w:hAnsi="Lato"/>
          <w:sz w:val="20"/>
          <w:szCs w:val="20"/>
        </w:rPr>
      </w:pPr>
      <w:r w:rsidRPr="009B7546">
        <w:rPr>
          <w:rFonts w:ascii="Lato" w:hAnsi="Lato"/>
          <w:sz w:val="20"/>
          <w:szCs w:val="20"/>
        </w:rPr>
        <w:t>Strategia Rozwoju Województwa Śląskiego „Śląskie 2030”</w:t>
      </w:r>
    </w:p>
    <w:p w14:paraId="1CFDF23F" w14:textId="71999775" w:rsidR="00F60A08" w:rsidRPr="009B7546" w:rsidRDefault="00F60A08" w:rsidP="009B7546">
      <w:pPr>
        <w:pStyle w:val="Akapitzlist"/>
        <w:numPr>
          <w:ilvl w:val="0"/>
          <w:numId w:val="41"/>
        </w:numPr>
        <w:spacing w:before="120" w:after="120" w:line="276" w:lineRule="auto"/>
        <w:rPr>
          <w:rFonts w:ascii="Lato" w:hAnsi="Lato"/>
          <w:sz w:val="20"/>
          <w:szCs w:val="20"/>
        </w:rPr>
      </w:pPr>
      <w:r w:rsidRPr="009B7546">
        <w:rPr>
          <w:rFonts w:ascii="Lato" w:hAnsi="Lato"/>
          <w:sz w:val="20"/>
          <w:szCs w:val="20"/>
        </w:rPr>
        <w:t>Strategia Polityki Społecznej Województwa Śląskiego na lata 2020-2030</w:t>
      </w:r>
    </w:p>
    <w:p w14:paraId="295EE61C" w14:textId="2A739F21" w:rsidR="009B7546" w:rsidRPr="00EE5F46" w:rsidRDefault="00F60A08" w:rsidP="009B7546">
      <w:pPr>
        <w:pStyle w:val="Akapitzlist"/>
        <w:numPr>
          <w:ilvl w:val="0"/>
          <w:numId w:val="41"/>
        </w:numPr>
        <w:spacing w:before="120" w:after="120" w:line="276" w:lineRule="auto"/>
        <w:rPr>
          <w:rFonts w:ascii="Lato" w:hAnsi="Lato"/>
          <w:sz w:val="20"/>
          <w:szCs w:val="20"/>
        </w:rPr>
      </w:pPr>
      <w:r w:rsidRPr="009B7546">
        <w:rPr>
          <w:rFonts w:ascii="Lato" w:hAnsi="Lato"/>
          <w:sz w:val="20"/>
          <w:szCs w:val="20"/>
        </w:rPr>
        <w:t>Program przeciwdziałania ubóstwu i wykluczeniu społecznemu w województwie śląskim na lata 2018-2023</w:t>
      </w:r>
    </w:p>
    <w:p w14:paraId="4276B071" w14:textId="77777777" w:rsidR="00F60A08" w:rsidRPr="009B7546" w:rsidRDefault="00F60A08" w:rsidP="009B7546">
      <w:pPr>
        <w:spacing w:before="120" w:after="120" w:line="276" w:lineRule="auto"/>
        <w:rPr>
          <w:rFonts w:ascii="Lato" w:hAnsi="Lato"/>
          <w:b/>
          <w:bCs/>
          <w:color w:val="2F5496" w:themeColor="accent1" w:themeShade="BF"/>
          <w:sz w:val="20"/>
          <w:szCs w:val="20"/>
          <w:u w:val="single"/>
        </w:rPr>
      </w:pPr>
      <w:r w:rsidRPr="009B7546">
        <w:rPr>
          <w:rFonts w:ascii="Lato" w:hAnsi="Lato"/>
          <w:b/>
          <w:bCs/>
          <w:color w:val="2F5496" w:themeColor="accent1" w:themeShade="BF"/>
          <w:sz w:val="20"/>
          <w:szCs w:val="20"/>
          <w:u w:val="single"/>
        </w:rPr>
        <w:t xml:space="preserve">Działania na rzecz osób starszych </w:t>
      </w:r>
    </w:p>
    <w:bookmarkEnd w:id="49"/>
    <w:p w14:paraId="5E5BA721" w14:textId="77777777" w:rsidR="00F60A08" w:rsidRPr="009B7546" w:rsidRDefault="00F60A08" w:rsidP="009B7546">
      <w:pPr>
        <w:spacing w:before="120" w:after="120" w:line="276" w:lineRule="auto"/>
        <w:rPr>
          <w:rFonts w:ascii="Lato" w:hAnsi="Lato"/>
          <w:b/>
          <w:bCs/>
          <w:sz w:val="20"/>
          <w:szCs w:val="20"/>
        </w:rPr>
      </w:pPr>
      <w:r w:rsidRPr="009B7546">
        <w:rPr>
          <w:rFonts w:ascii="Lato" w:hAnsi="Lato"/>
          <w:b/>
          <w:bCs/>
          <w:sz w:val="20"/>
          <w:szCs w:val="20"/>
        </w:rPr>
        <w:t>Projekt „Śląskie dla Seniora – Śląska Karta Seniora”</w:t>
      </w:r>
    </w:p>
    <w:p w14:paraId="724503CD" w14:textId="30AC6DC9" w:rsidR="00F60A08" w:rsidRPr="009B7546" w:rsidRDefault="00F60A08" w:rsidP="009B7546">
      <w:pPr>
        <w:spacing w:before="120" w:after="120" w:line="276" w:lineRule="auto"/>
        <w:rPr>
          <w:rFonts w:ascii="Lato" w:hAnsi="Lato"/>
          <w:sz w:val="20"/>
          <w:szCs w:val="20"/>
        </w:rPr>
      </w:pPr>
      <w:r w:rsidRPr="009B7546">
        <w:rPr>
          <w:rFonts w:ascii="Lato" w:hAnsi="Lato"/>
          <w:sz w:val="20"/>
          <w:szCs w:val="20"/>
        </w:rPr>
        <w:t xml:space="preserve">Jest to oferta specjalnych usług, ulg oraz szczególnych uprawnień pozwalających na udostępnienie zasobów instytucji kultury, rekreacji i edukacji na terenie Województwa Śląskiego w celu dodatkowego wsparcia osób, które ukończyły 60 roku życia. Usługi realizowane w ramach Śląskiej Karty Seniora są oferowane przez partnerów projektu m. in. podmioty powiązane strukturalnie i kapitałowo </w:t>
      </w:r>
      <w:r w:rsidR="00D003B3" w:rsidRPr="009B7546">
        <w:rPr>
          <w:rFonts w:ascii="Lato" w:hAnsi="Lato"/>
          <w:sz w:val="20"/>
          <w:szCs w:val="20"/>
        </w:rPr>
        <w:br/>
      </w:r>
      <w:r w:rsidRPr="009B7546">
        <w:rPr>
          <w:rFonts w:ascii="Lato" w:hAnsi="Lato"/>
          <w:sz w:val="20"/>
          <w:szCs w:val="20"/>
        </w:rPr>
        <w:t xml:space="preserve">z Województwem Śląskim, partnerów z sektora prywatnego i jednostek samorządu terytorialnego. Według stanu na dzień 31 grudnia 2023 r. liczba partnerów wynosiła 144. Z danych zgromadzonych przez ROPS wynika, że w 2023 roku z projektu skorzystało łącznie 86 434 seniorów. Największym zainteresowaniem seniorów cieszyła się oferta Muzeum Górnictwa Węglowego w Zabrzu, Instytucji Filmowej SILESIA FILM w Katowicach, Muzeum Śląskiego w Katowicach, Zamku Cieszyn, Teatru Rozrywki w Chorzowie, Filharmonii Śląskiej im. Henryka Mikołaja Góreckiego w Katowicach, Śląskiego Ogrodu Zoologicznego w Chorzowie oraz Muzeum Historycznego w Bielsku-Białej. Dokumentem legitymacyjnym umożliwiającym skorzystanie z uprawnień oferowanych w projekcie jest dowód osobisty. </w:t>
      </w:r>
    </w:p>
    <w:p w14:paraId="5CAFB7FF" w14:textId="77777777" w:rsidR="00F60A08" w:rsidRPr="009B7546" w:rsidRDefault="00F60A08" w:rsidP="009B7546">
      <w:pPr>
        <w:spacing w:before="120" w:after="120" w:line="276" w:lineRule="auto"/>
        <w:rPr>
          <w:rFonts w:ascii="Lato" w:hAnsi="Lato"/>
          <w:b/>
          <w:bCs/>
          <w:sz w:val="20"/>
          <w:szCs w:val="20"/>
        </w:rPr>
      </w:pPr>
      <w:r w:rsidRPr="009B7546">
        <w:rPr>
          <w:rFonts w:ascii="Lato" w:hAnsi="Lato"/>
          <w:b/>
          <w:bCs/>
          <w:sz w:val="20"/>
          <w:szCs w:val="20"/>
        </w:rPr>
        <w:t>Program tzw. „małych grantów” dla organizacji senioralnych i działających na rzecz seniorów</w:t>
      </w:r>
    </w:p>
    <w:p w14:paraId="1C5C7F21" w14:textId="61FC85B8" w:rsidR="00F60A08" w:rsidRPr="009B7546" w:rsidRDefault="00F60A08" w:rsidP="009B7546">
      <w:pPr>
        <w:spacing w:before="120" w:after="120" w:line="276" w:lineRule="auto"/>
        <w:rPr>
          <w:rFonts w:ascii="Lato" w:hAnsi="Lato"/>
          <w:sz w:val="20"/>
          <w:szCs w:val="20"/>
        </w:rPr>
      </w:pPr>
      <w:r w:rsidRPr="009B7546">
        <w:rPr>
          <w:rFonts w:ascii="Lato" w:hAnsi="Lato"/>
          <w:sz w:val="20"/>
          <w:szCs w:val="20"/>
        </w:rPr>
        <w:t>Program jest realizowany nieprzerwalnie od 2019 r.  w celu dofinansowania w trybie art. 19a</w:t>
      </w:r>
      <w:r w:rsidR="00D003B3" w:rsidRPr="009B7546">
        <w:rPr>
          <w:rStyle w:val="Odwoanieprzypisudolnego"/>
          <w:rFonts w:ascii="Lato" w:hAnsi="Lato"/>
          <w:sz w:val="20"/>
          <w:szCs w:val="20"/>
        </w:rPr>
        <w:footnoteReference w:id="15"/>
      </w:r>
      <w:r w:rsidRPr="009B7546">
        <w:rPr>
          <w:rFonts w:ascii="Lato" w:hAnsi="Lato"/>
          <w:sz w:val="20"/>
          <w:szCs w:val="20"/>
        </w:rPr>
        <w:t xml:space="preserve"> działań mających na celu wsparcie środowisk seniorskich z terenu województwa śląskiego. W 2023 r</w:t>
      </w:r>
      <w:r w:rsidR="00D003B3" w:rsidRPr="009B7546">
        <w:rPr>
          <w:rFonts w:ascii="Lato" w:hAnsi="Lato"/>
          <w:sz w:val="20"/>
          <w:szCs w:val="20"/>
        </w:rPr>
        <w:t xml:space="preserve">. </w:t>
      </w:r>
      <w:r w:rsidRPr="009B7546">
        <w:rPr>
          <w:rFonts w:ascii="Lato" w:hAnsi="Lato"/>
          <w:sz w:val="20"/>
          <w:szCs w:val="20"/>
        </w:rPr>
        <w:t xml:space="preserve">dofinansowano 38 podmiotów realizujących zadania z zakresu aktywizacji i integracji seniorów oraz wzmocnienia potencjału środowisk seniorskich z terenu województwa śląskiego na łączną kwotę 327 419,97 zł. </w:t>
      </w:r>
    </w:p>
    <w:p w14:paraId="2385DBCC" w14:textId="77777777" w:rsidR="00F60A08" w:rsidRPr="009B7546" w:rsidRDefault="00F60A08" w:rsidP="009B7546">
      <w:pPr>
        <w:spacing w:before="120" w:after="120" w:line="276" w:lineRule="auto"/>
        <w:rPr>
          <w:rFonts w:ascii="Lato" w:hAnsi="Lato"/>
          <w:b/>
          <w:bCs/>
          <w:sz w:val="20"/>
          <w:szCs w:val="20"/>
        </w:rPr>
      </w:pPr>
      <w:r w:rsidRPr="009B7546">
        <w:rPr>
          <w:rFonts w:ascii="Lato" w:hAnsi="Lato"/>
          <w:b/>
          <w:bCs/>
          <w:sz w:val="20"/>
          <w:szCs w:val="20"/>
        </w:rPr>
        <w:t>Śląska Rada Seniorów II kadencji</w:t>
      </w:r>
    </w:p>
    <w:p w14:paraId="013636C1" w14:textId="2FA2CB8C" w:rsidR="00DE49E7" w:rsidRPr="009B7546" w:rsidRDefault="00F60A08" w:rsidP="009B7546">
      <w:pPr>
        <w:spacing w:before="120" w:after="120" w:line="276" w:lineRule="auto"/>
        <w:rPr>
          <w:rFonts w:ascii="Lato" w:hAnsi="Lato"/>
          <w:sz w:val="20"/>
          <w:szCs w:val="20"/>
        </w:rPr>
      </w:pPr>
      <w:r w:rsidRPr="009B7546">
        <w:rPr>
          <w:rFonts w:ascii="Lato" w:hAnsi="Lato"/>
          <w:sz w:val="20"/>
          <w:szCs w:val="20"/>
        </w:rPr>
        <w:t xml:space="preserve">Rada jest organem opiniodawczym i doradczym składający się z 19 członków, przedstawicieli środowisk senioralnych, działających społecznie przy Marszałku Województwa Śląskiego w celu wzmocnienia </w:t>
      </w:r>
      <w:r w:rsidR="00E63564" w:rsidRPr="009B7546">
        <w:rPr>
          <w:rFonts w:ascii="Lato" w:hAnsi="Lato"/>
          <w:sz w:val="20"/>
          <w:szCs w:val="20"/>
        </w:rPr>
        <w:br/>
      </w:r>
      <w:r w:rsidRPr="009B7546">
        <w:rPr>
          <w:rFonts w:ascii="Lato" w:hAnsi="Lato"/>
          <w:sz w:val="20"/>
          <w:szCs w:val="20"/>
        </w:rPr>
        <w:t>i rozwoju regionalnej polityki senioralnej. Jej działania zmierzają do integrowania środowisk osób starszych, tworzenia płaszczyzny wymiany dobrych praktyk, informowania i wspierania środowisk seniorów oraz budowania przestrzeni społecznej przyjaznej najstarszym mieszkańcom. W 2023 r</w:t>
      </w:r>
      <w:r w:rsidR="00E63564" w:rsidRPr="009B7546">
        <w:rPr>
          <w:rFonts w:ascii="Lato" w:hAnsi="Lato"/>
          <w:sz w:val="20"/>
          <w:szCs w:val="20"/>
        </w:rPr>
        <w:t>.</w:t>
      </w:r>
      <w:r w:rsidRPr="009B7546">
        <w:rPr>
          <w:rFonts w:ascii="Lato" w:hAnsi="Lato"/>
          <w:sz w:val="20"/>
          <w:szCs w:val="20"/>
        </w:rPr>
        <w:t xml:space="preserve"> odbyły się cztery posiedzenia Rady. </w:t>
      </w:r>
    </w:p>
    <w:p w14:paraId="2D64F23D" w14:textId="77777777" w:rsidR="00F60A08" w:rsidRPr="009B7546" w:rsidRDefault="00F60A08" w:rsidP="009B7546">
      <w:pPr>
        <w:spacing w:before="120" w:after="120" w:line="276" w:lineRule="auto"/>
        <w:rPr>
          <w:rFonts w:ascii="Lato" w:hAnsi="Lato"/>
          <w:b/>
          <w:bCs/>
          <w:sz w:val="20"/>
          <w:szCs w:val="20"/>
        </w:rPr>
      </w:pPr>
      <w:r w:rsidRPr="009B7546">
        <w:rPr>
          <w:rFonts w:ascii="Lato" w:hAnsi="Lato"/>
          <w:b/>
          <w:bCs/>
          <w:sz w:val="20"/>
          <w:szCs w:val="20"/>
        </w:rPr>
        <w:t>Inicjatywa „Koperta Życia”</w:t>
      </w:r>
    </w:p>
    <w:p w14:paraId="6E5F5D08" w14:textId="13677C53" w:rsidR="00F60A08" w:rsidRPr="009B7546" w:rsidRDefault="00F60A08" w:rsidP="009B7546">
      <w:pPr>
        <w:spacing w:before="120" w:after="120" w:line="276" w:lineRule="auto"/>
        <w:rPr>
          <w:rFonts w:ascii="Lato" w:hAnsi="Lato"/>
          <w:sz w:val="20"/>
          <w:szCs w:val="20"/>
        </w:rPr>
      </w:pPr>
      <w:r w:rsidRPr="009B7546">
        <w:rPr>
          <w:rFonts w:ascii="Lato" w:hAnsi="Lato"/>
          <w:sz w:val="20"/>
          <w:szCs w:val="20"/>
        </w:rPr>
        <w:t xml:space="preserve">Działanie stałe, którego celem jest ułatwienie ratownikom medycznym, pracownikom pomocy społecznej i innym służbom interwencyjnym dostępu do ważnych informacji medycznych mogących uratować życie osoby w podeszłym wieku. Na stronie internetowej seniorzy.slaskie.pl udostępniono wzór karty do uzupełnienia oraz naklejki, a ponadto ulotkę informacyjną i prezentację do wykorzystania </w:t>
      </w:r>
      <w:r w:rsidRPr="009B7546">
        <w:rPr>
          <w:rFonts w:ascii="Lato" w:hAnsi="Lato"/>
          <w:sz w:val="20"/>
          <w:szCs w:val="20"/>
        </w:rPr>
        <w:lastRenderedPageBreak/>
        <w:t>przez osoby/podmioty zainteresowane przedsięwzięciem. Ponadto pakiety Koperty Życia były dystrybuowane wśród seniorów podczas wydarzeń organizowanych przez Samorząd Województwa Śląskiego.</w:t>
      </w:r>
    </w:p>
    <w:p w14:paraId="5B80F3B7" w14:textId="77777777" w:rsidR="00F60A08" w:rsidRPr="009B7546" w:rsidRDefault="00F60A08" w:rsidP="009B7546">
      <w:pPr>
        <w:spacing w:before="120" w:after="120" w:line="276" w:lineRule="auto"/>
        <w:rPr>
          <w:rFonts w:ascii="Lato" w:hAnsi="Lato"/>
          <w:b/>
          <w:bCs/>
          <w:sz w:val="20"/>
          <w:szCs w:val="20"/>
        </w:rPr>
      </w:pPr>
      <w:r w:rsidRPr="009B7546">
        <w:rPr>
          <w:rFonts w:ascii="Lato" w:hAnsi="Lato"/>
          <w:b/>
          <w:bCs/>
          <w:sz w:val="20"/>
          <w:szCs w:val="20"/>
        </w:rPr>
        <w:t>Wojewódzkie Targi i Konferencja Senioralna SILVER SILESIA</w:t>
      </w:r>
    </w:p>
    <w:p w14:paraId="4E53B6F9" w14:textId="0419340E" w:rsidR="00F60A08" w:rsidRPr="00EE5F46" w:rsidRDefault="00F60A08" w:rsidP="009B7546">
      <w:pPr>
        <w:spacing w:before="120" w:after="120" w:line="276" w:lineRule="auto"/>
        <w:rPr>
          <w:rFonts w:ascii="Lato" w:hAnsi="Lato"/>
          <w:b/>
          <w:bCs/>
          <w:sz w:val="20"/>
          <w:szCs w:val="20"/>
        </w:rPr>
      </w:pPr>
      <w:r w:rsidRPr="009B7546">
        <w:rPr>
          <w:rFonts w:ascii="Lato" w:hAnsi="Lato"/>
          <w:sz w:val="20"/>
          <w:szCs w:val="20"/>
        </w:rPr>
        <w:t xml:space="preserve">Wydarzenie organizowane było przez Województwo Śląskie – Regionalny Ośrodek Polityki Społecznej oraz Miasto Tychy. Targi Senioralne są inicjatywą Samorządu Województwa Śląskiego, której celem jest promocja form przedsiębiorczości w srebrnej gospodarce, które kierują się zasadami etyki i uczciwości wobec seniorów, jako istotnej grupy Konsumentów. Podczas Targów zaprezentowano produkty i usługi skierowane do Seniorów, zorganizowano tzw. Miasteczko Zdrowia, gdzie możliwe było skorzystanie </w:t>
      </w:r>
      <w:r w:rsidR="00E63564" w:rsidRPr="009B7546">
        <w:rPr>
          <w:rFonts w:ascii="Lato" w:hAnsi="Lato"/>
          <w:sz w:val="20"/>
          <w:szCs w:val="20"/>
        </w:rPr>
        <w:br/>
      </w:r>
      <w:r w:rsidRPr="009B7546">
        <w:rPr>
          <w:rFonts w:ascii="Lato" w:hAnsi="Lato"/>
          <w:sz w:val="20"/>
          <w:szCs w:val="20"/>
        </w:rPr>
        <w:t>z oferty bezpłatnych badań lekarskich i laboratoryjnych przez uczestników Targów. Ponadto odbyła się konferencja, która była okazją do spotkania środowisk naukowych, polityków oraz profesjonalistów realizujących w praktyce politykę senioralną w środowiskach lokalnych, a także zorganizowana została strefa kulturalna z występami i pokazami twórczości artystycznej seniorów.</w:t>
      </w:r>
    </w:p>
    <w:p w14:paraId="7C9F5B79" w14:textId="77777777" w:rsidR="00F60A08" w:rsidRPr="009B7546" w:rsidRDefault="00F60A08" w:rsidP="009B7546">
      <w:pPr>
        <w:spacing w:before="120" w:after="120" w:line="276" w:lineRule="auto"/>
        <w:rPr>
          <w:rFonts w:ascii="Lato" w:hAnsi="Lato"/>
          <w:b/>
          <w:bCs/>
          <w:sz w:val="20"/>
          <w:szCs w:val="20"/>
        </w:rPr>
      </w:pPr>
      <w:r w:rsidRPr="009B7546">
        <w:rPr>
          <w:rFonts w:ascii="Lato" w:hAnsi="Lato"/>
          <w:b/>
          <w:bCs/>
          <w:sz w:val="20"/>
          <w:szCs w:val="20"/>
        </w:rPr>
        <w:t>Seminarium senioralne pn. „Miasta przyjazne starzeniu” oraz konferencja „Poczuj, żeby rozumieć”</w:t>
      </w:r>
    </w:p>
    <w:p w14:paraId="7A6250B4" w14:textId="55EE9D87" w:rsidR="00F60A08" w:rsidRPr="009B7546" w:rsidRDefault="00F60A08" w:rsidP="009B7546">
      <w:pPr>
        <w:spacing w:before="120" w:after="120" w:line="276" w:lineRule="auto"/>
        <w:rPr>
          <w:rFonts w:ascii="Lato" w:hAnsi="Lato"/>
          <w:sz w:val="20"/>
          <w:szCs w:val="20"/>
        </w:rPr>
      </w:pPr>
      <w:r w:rsidRPr="009B7546">
        <w:rPr>
          <w:rFonts w:ascii="Lato" w:hAnsi="Lato"/>
          <w:sz w:val="20"/>
          <w:szCs w:val="20"/>
        </w:rPr>
        <w:t>W dniu 8 września 2023 r. w Sali Sejmu Śląskiego Urzędu Marszałkowskiego w Katowicach odbyło się seminarium senioralne pn. „Miasta przyjazne starzeniu”. W trakcie spotkania omówiono m. in. dostosowanie środowiska miejskiego do potrzeb srebrnego pokolenia. W wydarzeniu wzięło udział ok. 120 seniorów. W dniu 23 października 2023 roku w Muzeum Śląskim w Katowicach odbyła się I Śląska Konferencja „Poczuj, żeby zrozumieć”. Była to okazja do wymiany doświadczeń i refleksji na temat budowania mostów międzypokoleniowych.</w:t>
      </w:r>
    </w:p>
    <w:p w14:paraId="28BEF8BC" w14:textId="77777777" w:rsidR="00F60A08" w:rsidRPr="009B7546" w:rsidRDefault="00F60A08" w:rsidP="009B7546">
      <w:pPr>
        <w:spacing w:before="120" w:after="120" w:line="276" w:lineRule="auto"/>
        <w:rPr>
          <w:rFonts w:ascii="Lato" w:hAnsi="Lato"/>
          <w:b/>
          <w:bCs/>
          <w:sz w:val="20"/>
          <w:szCs w:val="20"/>
        </w:rPr>
      </w:pPr>
      <w:r w:rsidRPr="009B7546">
        <w:rPr>
          <w:rFonts w:ascii="Lato" w:hAnsi="Lato"/>
          <w:b/>
          <w:bCs/>
          <w:sz w:val="20"/>
          <w:szCs w:val="20"/>
        </w:rPr>
        <w:t>Konkurs „Ambasador Srebrnego Pokolenia Województwa Śląskiego”</w:t>
      </w:r>
    </w:p>
    <w:p w14:paraId="1272FB90" w14:textId="3E1E36D5" w:rsidR="00F60A08" w:rsidRPr="009B7546" w:rsidRDefault="00F60A08" w:rsidP="009B7546">
      <w:pPr>
        <w:spacing w:before="120" w:after="120" w:line="276" w:lineRule="auto"/>
        <w:rPr>
          <w:rFonts w:ascii="Lato" w:hAnsi="Lato"/>
          <w:sz w:val="20"/>
          <w:szCs w:val="20"/>
        </w:rPr>
      </w:pPr>
      <w:r w:rsidRPr="009B7546">
        <w:rPr>
          <w:rFonts w:ascii="Lato" w:hAnsi="Lato"/>
          <w:sz w:val="20"/>
          <w:szCs w:val="20"/>
        </w:rPr>
        <w:t>Zarząd Województwa Śląskiego po raz czwarty zorganizował konkurs mający na celu wyróżnienie osób starszych mogących stanowić godny do naśladowania wzór dla innych seniorów, wyróżniających się wybitną działalnością i postawą w życiu społecznym. Seniorzy zostali wyróżnieni w trzech kategoriach: Ambasador Srebrnego Pokolenia z Sercem na Dłoni, Ambasador Srebrnego Pokolenia – Mistrz dla Młodych oraz Ambasador Pracującego Srebrnego Pokolenia.</w:t>
      </w:r>
    </w:p>
    <w:p w14:paraId="602981BA" w14:textId="77777777" w:rsidR="00F60A08" w:rsidRPr="009B7546" w:rsidRDefault="00F60A08" w:rsidP="009B7546">
      <w:pPr>
        <w:spacing w:before="120" w:after="120" w:line="276" w:lineRule="auto"/>
        <w:rPr>
          <w:rFonts w:ascii="Lato" w:hAnsi="Lato"/>
          <w:b/>
          <w:bCs/>
          <w:sz w:val="20"/>
          <w:szCs w:val="20"/>
        </w:rPr>
      </w:pPr>
      <w:r w:rsidRPr="009B7546">
        <w:rPr>
          <w:rFonts w:ascii="Lato" w:hAnsi="Lato"/>
          <w:b/>
          <w:bCs/>
          <w:sz w:val="20"/>
          <w:szCs w:val="20"/>
        </w:rPr>
        <w:t>Forum Jednostek Organizacyjnych Pomocy Społecznej</w:t>
      </w:r>
    </w:p>
    <w:p w14:paraId="69F45783" w14:textId="282A6DB6" w:rsidR="00F60A08" w:rsidRPr="009B7546" w:rsidRDefault="00F60A08" w:rsidP="009B7546">
      <w:pPr>
        <w:spacing w:before="120" w:after="120" w:line="276" w:lineRule="auto"/>
        <w:rPr>
          <w:rFonts w:ascii="Lato" w:hAnsi="Lato"/>
          <w:sz w:val="20"/>
          <w:szCs w:val="20"/>
        </w:rPr>
      </w:pPr>
      <w:r w:rsidRPr="009B7546">
        <w:rPr>
          <w:rFonts w:ascii="Lato" w:hAnsi="Lato"/>
          <w:sz w:val="20"/>
          <w:szCs w:val="20"/>
        </w:rPr>
        <w:t xml:space="preserve">Cykliczne wydarzenie realizowane od 2019 r. W Szczyrku zorganizowano spotkanie skierowane </w:t>
      </w:r>
      <w:r w:rsidR="00E63564" w:rsidRPr="009B7546">
        <w:rPr>
          <w:rFonts w:ascii="Lato" w:hAnsi="Lato"/>
          <w:sz w:val="20"/>
          <w:szCs w:val="20"/>
        </w:rPr>
        <w:br/>
      </w:r>
      <w:r w:rsidRPr="009B7546">
        <w:rPr>
          <w:rFonts w:ascii="Lato" w:hAnsi="Lato"/>
          <w:sz w:val="20"/>
          <w:szCs w:val="20"/>
        </w:rPr>
        <w:t>do dyrektorów i kierowników ośrodków pomocy społecznej oraz domów pomocy społecznej z terenu województwa śląskiego. Podczas Forum omówione zostały kwestie związane z funkcjonowaniem instytucji w obliczu zmian systemowych, w tym procesu deinstytucjonalizacji, obszarów rozwoju usług społecznych przy współpracy różnych podmiotów działających w środowisku lokalnym. Przedstawione zostały także możliwości wykorzystania środków finansowych z nowej perspektywy funduszy unijnych na zadania realizowane przez instytucje pomocy społecznej. W wydarzeniu łącznie udział wzięło ok. 120 przedstawicieli systemu pomocy społecznej.</w:t>
      </w:r>
    </w:p>
    <w:p w14:paraId="5DCE1B26" w14:textId="77777777" w:rsidR="00F60A08" w:rsidRPr="009B7546" w:rsidRDefault="00F60A08" w:rsidP="009B7546">
      <w:pPr>
        <w:spacing w:before="120" w:after="120" w:line="276" w:lineRule="auto"/>
        <w:rPr>
          <w:rFonts w:ascii="Lato" w:hAnsi="Lato"/>
          <w:b/>
          <w:bCs/>
          <w:sz w:val="20"/>
          <w:szCs w:val="20"/>
        </w:rPr>
      </w:pPr>
      <w:r w:rsidRPr="009B7546">
        <w:rPr>
          <w:rFonts w:ascii="Lato" w:hAnsi="Lato"/>
          <w:b/>
          <w:bCs/>
          <w:sz w:val="20"/>
          <w:szCs w:val="20"/>
        </w:rPr>
        <w:t>Konkurs „Śląski Prometeusz 2023”</w:t>
      </w:r>
    </w:p>
    <w:p w14:paraId="28996E5B" w14:textId="7EBF9AE8" w:rsidR="00F60A08" w:rsidRPr="009B7546" w:rsidRDefault="00F60A08" w:rsidP="009B7546">
      <w:pPr>
        <w:spacing w:before="120" w:after="120" w:line="276" w:lineRule="auto"/>
        <w:rPr>
          <w:rFonts w:ascii="Lato" w:hAnsi="Lato"/>
          <w:sz w:val="20"/>
          <w:szCs w:val="20"/>
        </w:rPr>
      </w:pPr>
      <w:r w:rsidRPr="009B7546">
        <w:rPr>
          <w:rFonts w:ascii="Lato" w:hAnsi="Lato"/>
          <w:sz w:val="20"/>
          <w:szCs w:val="20"/>
        </w:rPr>
        <w:t>W 2023 r. Regionalny Ośrodek Polityki Społecznej zorganizował IV edycję konkursu, którego celem było uhonorowanie wybitnych pracowników systemu pomocy i integracji społecznej, jak również promocja zawodów pomocowych. Rozstrzygnięcie konkursu oraz wręczenie nagród 51 laureatom miało miejsce podczas uroczystej Gali Konkursowej w dniu 15 listopada 2023 r., w która odbyła się w Sali Koncertowej Filharmonii Śląskiej im. Henryka Mikołaja Góreckiego w Katowicach. Po raz pierwszy nagrody wręczone zostały aż w 6 kategoriach, tj.: pracownik socjalny; opiekun\pielęgniarka; terapeuta\specjalista reintegracji; pracownik obsługi; asystent rodziny; innowator (po raz pierwszy). Podczas Gali uhonorowano również samorządy, które na co dzień organizują i realizują zadania z zakresu polityki społecznej, wręczając wyróżnienie „Samorząd z Otwartym Sercem” dla 7 gmin województwa śląskiego.</w:t>
      </w:r>
    </w:p>
    <w:p w14:paraId="0B8DF7F3" w14:textId="17A6B48A" w:rsidR="00F60A08" w:rsidRPr="009B7546" w:rsidRDefault="00F60A08" w:rsidP="009B7546">
      <w:pPr>
        <w:spacing w:before="120" w:after="120" w:line="276" w:lineRule="auto"/>
        <w:rPr>
          <w:rFonts w:ascii="Lato" w:hAnsi="Lato"/>
          <w:sz w:val="20"/>
          <w:szCs w:val="20"/>
        </w:rPr>
      </w:pPr>
      <w:r w:rsidRPr="009B7546">
        <w:rPr>
          <w:rFonts w:ascii="Lato" w:hAnsi="Lato"/>
          <w:sz w:val="20"/>
          <w:szCs w:val="20"/>
        </w:rPr>
        <w:lastRenderedPageBreak/>
        <w:t>W 2023 r. wspierano merytorycznie stronę seniorzy.slaskie.pl oraz administrowano stronę seniorzy.rops-katowice.pl Strony zawierają m.in.: najważniejsze aktualności o wydarzeniach w regionie, poradniki dla seniorów, ofertę partnerów Śląskiej Karty Seniora, materiały składające się na pakiet Koperty Życia, informacje o Śląskiej Radzie Seniorów. Ponadto w celu poszerzenia grona odbiorców prowadzono również fanpage projektu Śląskie dla Seniora na Facebook ’u.</w:t>
      </w:r>
    </w:p>
    <w:p w14:paraId="606DE2B8" w14:textId="77777777" w:rsidR="00F60A08" w:rsidRPr="009B7546" w:rsidRDefault="00F60A08" w:rsidP="009B7546">
      <w:pPr>
        <w:spacing w:before="120" w:after="120" w:line="276" w:lineRule="auto"/>
        <w:rPr>
          <w:rFonts w:ascii="Lato" w:hAnsi="Lato"/>
          <w:b/>
          <w:bCs/>
          <w:sz w:val="20"/>
          <w:szCs w:val="20"/>
        </w:rPr>
      </w:pPr>
      <w:r w:rsidRPr="009B7546">
        <w:rPr>
          <w:rFonts w:ascii="Lato" w:hAnsi="Lato"/>
          <w:b/>
          <w:bCs/>
          <w:sz w:val="20"/>
          <w:szCs w:val="20"/>
        </w:rPr>
        <w:t>Różnorodne działania informacyjno-promocyjne w zakresie wspierania seniorów</w:t>
      </w:r>
    </w:p>
    <w:p w14:paraId="6CAE3CDD" w14:textId="7168C827" w:rsidR="00F60A08" w:rsidRPr="009B7546" w:rsidRDefault="00F60A08" w:rsidP="009B7546">
      <w:pPr>
        <w:spacing w:before="120" w:after="120" w:line="276" w:lineRule="auto"/>
        <w:rPr>
          <w:rFonts w:ascii="Lato" w:hAnsi="Lato"/>
          <w:sz w:val="20"/>
          <w:szCs w:val="20"/>
        </w:rPr>
      </w:pPr>
      <w:r w:rsidRPr="009B7546">
        <w:rPr>
          <w:rFonts w:ascii="Lato" w:hAnsi="Lato"/>
          <w:sz w:val="20"/>
          <w:szCs w:val="20"/>
        </w:rPr>
        <w:t xml:space="preserve">Zrealizowano cykl audycji radiowych poświęconych polityce senioralnej oraz opublikowano materiał </w:t>
      </w:r>
      <w:r w:rsidR="00E63564" w:rsidRPr="009B7546">
        <w:rPr>
          <w:rFonts w:ascii="Lato" w:hAnsi="Lato"/>
          <w:sz w:val="20"/>
          <w:szCs w:val="20"/>
        </w:rPr>
        <w:br/>
      </w:r>
      <w:r w:rsidRPr="009B7546">
        <w:rPr>
          <w:rFonts w:ascii="Lato" w:hAnsi="Lato"/>
          <w:sz w:val="20"/>
          <w:szCs w:val="20"/>
        </w:rPr>
        <w:t>nt. seniorów w magazynie „Pacjent i zdrowie” oraz wykonano „Informator dla Seniorów”. Ponadto, wspólnie z innymi przedstawicielami samorządu województwa śląskiego promowano akcje i programy wojewódzkie, takie jak: „Śląskie. Zmieniamy powietrze na dobre”, „Śląskie. Dla Seniora” czy „Marszałkowski Budżet Obywatelski.</w:t>
      </w:r>
    </w:p>
    <w:p w14:paraId="28AE6004" w14:textId="23255062" w:rsidR="00A50389" w:rsidRPr="009B7546" w:rsidRDefault="00F60A08" w:rsidP="009B7546">
      <w:pPr>
        <w:spacing w:before="120" w:after="120" w:line="276" w:lineRule="auto"/>
        <w:rPr>
          <w:rFonts w:ascii="Lato" w:hAnsi="Lato"/>
          <w:b/>
          <w:color w:val="2F5496" w:themeColor="accent1" w:themeShade="BF"/>
          <w:sz w:val="20"/>
          <w:szCs w:val="20"/>
          <w:u w:val="single"/>
        </w:rPr>
      </w:pPr>
      <w:bookmarkStart w:id="52" w:name="_Hlk170215248"/>
      <w:r w:rsidRPr="009B7546">
        <w:rPr>
          <w:rFonts w:ascii="Lato" w:hAnsi="Lato"/>
          <w:b/>
          <w:color w:val="2F5496" w:themeColor="accent1" w:themeShade="BF"/>
          <w:sz w:val="20"/>
          <w:szCs w:val="20"/>
          <w:u w:val="single"/>
        </w:rPr>
        <w:t>Przykłady dobrych praktyk na poziomie powiatu, gminy</w:t>
      </w:r>
    </w:p>
    <w:bookmarkEnd w:id="52"/>
    <w:p w14:paraId="0E6D8F29" w14:textId="77777777" w:rsidR="00F60A08" w:rsidRPr="009B7546" w:rsidRDefault="00F60A08" w:rsidP="009B7546">
      <w:pPr>
        <w:spacing w:before="120" w:after="120" w:line="276" w:lineRule="auto"/>
        <w:rPr>
          <w:rFonts w:ascii="Lato" w:hAnsi="Lato"/>
          <w:b/>
          <w:bCs/>
          <w:sz w:val="20"/>
          <w:szCs w:val="20"/>
        </w:rPr>
      </w:pPr>
      <w:r w:rsidRPr="009B7546">
        <w:rPr>
          <w:rFonts w:ascii="Lato" w:hAnsi="Lato"/>
          <w:b/>
          <w:bCs/>
          <w:sz w:val="20"/>
          <w:szCs w:val="20"/>
        </w:rPr>
        <w:t>Powiat będziński</w:t>
      </w:r>
      <w:r w:rsidRPr="009B7546">
        <w:rPr>
          <w:rFonts w:ascii="Lato" w:hAnsi="Lato"/>
          <w:b/>
          <w:bCs/>
          <w:sz w:val="20"/>
          <w:szCs w:val="20"/>
        </w:rPr>
        <w:tab/>
      </w:r>
      <w:r w:rsidRPr="009B7546">
        <w:rPr>
          <w:rFonts w:ascii="Lato" w:hAnsi="Lato"/>
          <w:b/>
          <w:bCs/>
          <w:sz w:val="20"/>
          <w:szCs w:val="20"/>
        </w:rPr>
        <w:tab/>
      </w:r>
    </w:p>
    <w:p w14:paraId="2598C1CE" w14:textId="5BD37EF2" w:rsidR="00F60A08" w:rsidRPr="009B7546" w:rsidRDefault="00F60A08" w:rsidP="009B7546">
      <w:pPr>
        <w:spacing w:before="120" w:after="120" w:line="276" w:lineRule="auto"/>
        <w:rPr>
          <w:rFonts w:ascii="Lato" w:hAnsi="Lato"/>
          <w:sz w:val="20"/>
          <w:szCs w:val="20"/>
        </w:rPr>
      </w:pPr>
      <w:r w:rsidRPr="009B7546">
        <w:rPr>
          <w:rFonts w:ascii="Lato" w:hAnsi="Lato"/>
          <w:i/>
          <w:iCs/>
          <w:sz w:val="20"/>
          <w:szCs w:val="20"/>
        </w:rPr>
        <w:t>System Powiadamiania SMS - SMS dla Seniora w Czeladzi</w:t>
      </w:r>
      <w:r w:rsidRPr="009B7546">
        <w:rPr>
          <w:rFonts w:ascii="Lato" w:hAnsi="Lato"/>
          <w:sz w:val="20"/>
          <w:szCs w:val="20"/>
        </w:rPr>
        <w:t xml:space="preserve">. Celem działania jest ułatwienie osobom starszym dostępu do informacji o wydarzeniach sportowych, kulturalnych, edukacyjnych itp. </w:t>
      </w:r>
      <w:r w:rsidR="00E63564" w:rsidRPr="009B7546">
        <w:rPr>
          <w:rFonts w:ascii="Lato" w:hAnsi="Lato"/>
          <w:sz w:val="20"/>
          <w:szCs w:val="20"/>
        </w:rPr>
        <w:t>o</w:t>
      </w:r>
      <w:r w:rsidRPr="009B7546">
        <w:rPr>
          <w:rFonts w:ascii="Lato" w:hAnsi="Lato"/>
          <w:sz w:val="20"/>
          <w:szCs w:val="20"/>
        </w:rPr>
        <w:t xml:space="preserve">dbywających się </w:t>
      </w:r>
      <w:r w:rsidR="00E63564" w:rsidRPr="009B7546">
        <w:rPr>
          <w:rFonts w:ascii="Lato" w:hAnsi="Lato"/>
          <w:sz w:val="20"/>
          <w:szCs w:val="20"/>
        </w:rPr>
        <w:br/>
      </w:r>
      <w:r w:rsidRPr="009B7546">
        <w:rPr>
          <w:rFonts w:ascii="Lato" w:hAnsi="Lato"/>
          <w:sz w:val="20"/>
          <w:szCs w:val="20"/>
        </w:rPr>
        <w:t xml:space="preserve">na terenie Czeladzi, organizowanych bądź wspieranych przez Miasto Czeladź i adresowanych </w:t>
      </w:r>
      <w:r w:rsidR="00E63564" w:rsidRPr="009B7546">
        <w:rPr>
          <w:rFonts w:ascii="Lato" w:hAnsi="Lato"/>
          <w:sz w:val="20"/>
          <w:szCs w:val="20"/>
        </w:rPr>
        <w:br/>
      </w:r>
      <w:r w:rsidRPr="009B7546">
        <w:rPr>
          <w:rFonts w:ascii="Lato" w:hAnsi="Lato"/>
          <w:sz w:val="20"/>
          <w:szCs w:val="20"/>
        </w:rPr>
        <w:t>do seniorów. Liczba wysłanych wiadomości sms: 44 293.</w:t>
      </w:r>
    </w:p>
    <w:p w14:paraId="704FC3D7" w14:textId="77777777" w:rsidR="00F60A08" w:rsidRPr="009B7546" w:rsidRDefault="00F60A08" w:rsidP="009B7546">
      <w:pPr>
        <w:spacing w:before="120" w:after="120" w:line="276" w:lineRule="auto"/>
        <w:rPr>
          <w:rFonts w:ascii="Lato" w:hAnsi="Lato"/>
          <w:b/>
          <w:bCs/>
          <w:sz w:val="20"/>
          <w:szCs w:val="20"/>
        </w:rPr>
      </w:pPr>
      <w:r w:rsidRPr="009B7546">
        <w:rPr>
          <w:rFonts w:ascii="Lato" w:hAnsi="Lato"/>
          <w:b/>
          <w:bCs/>
          <w:sz w:val="20"/>
          <w:szCs w:val="20"/>
        </w:rPr>
        <w:t>Miasto Bielsko-Biała</w:t>
      </w:r>
    </w:p>
    <w:p w14:paraId="3CE098BB" w14:textId="5BB9F0A4" w:rsidR="00F60A08" w:rsidRPr="009B7546" w:rsidRDefault="00F60A08" w:rsidP="009B7546">
      <w:pPr>
        <w:spacing w:before="120" w:after="120" w:line="276" w:lineRule="auto"/>
        <w:rPr>
          <w:rFonts w:ascii="Lato" w:hAnsi="Lato"/>
          <w:sz w:val="20"/>
          <w:szCs w:val="20"/>
        </w:rPr>
      </w:pPr>
      <w:r w:rsidRPr="009B7546">
        <w:rPr>
          <w:rFonts w:ascii="Lato" w:hAnsi="Lato"/>
          <w:sz w:val="20"/>
          <w:szCs w:val="20"/>
        </w:rPr>
        <w:t>Urząd Miejski przeprowadził 2 otwarte konkursy dla NGO na rzecz os. starszych. 11 organizacji otrzymało wsparcie w łącznej kwocie 115000 zł; 1 NGO otrzymał mały grant na aktywizację seniorów (2000 zł). Łącznie skorzystało ok. 1200 seniorów.</w:t>
      </w:r>
    </w:p>
    <w:p w14:paraId="72D1D160" w14:textId="326A99BC" w:rsidR="00F60A08" w:rsidRPr="009B7546" w:rsidRDefault="00F60A08" w:rsidP="009B7546">
      <w:pPr>
        <w:spacing w:before="120" w:after="120" w:line="276" w:lineRule="auto"/>
        <w:rPr>
          <w:rFonts w:ascii="Lato" w:hAnsi="Lato"/>
          <w:sz w:val="20"/>
          <w:szCs w:val="20"/>
        </w:rPr>
      </w:pPr>
      <w:r w:rsidRPr="009B7546">
        <w:rPr>
          <w:rFonts w:ascii="Lato" w:hAnsi="Lato"/>
          <w:sz w:val="20"/>
          <w:szCs w:val="20"/>
        </w:rPr>
        <w:t>Urząd Miejski kontynuował realizację Programu Miejsce przyjazne dla seniorów (dla mieszkańców powyżej 65 r.ż.). Uzyskana w ramach programu Karta Seniora, upoważnia do korzystania z systemu ulg, zwolnień i preferencji oferowanych przez Miasto oraz 41 Partnerów Programu. Od początku realizacji programu złożono 11679 wniosków (w tym 2578 w 2023). Wydano 11512 kart (w tym 2543 w 2023).</w:t>
      </w:r>
      <w:r w:rsidR="00EE5F46">
        <w:rPr>
          <w:rFonts w:ascii="Lato" w:hAnsi="Lato"/>
          <w:sz w:val="20"/>
          <w:szCs w:val="20"/>
        </w:rPr>
        <w:t xml:space="preserve"> </w:t>
      </w:r>
      <w:r w:rsidRPr="009B7546">
        <w:rPr>
          <w:rFonts w:ascii="Lato" w:hAnsi="Lato"/>
          <w:sz w:val="20"/>
          <w:szCs w:val="20"/>
        </w:rPr>
        <w:t xml:space="preserve">Rozpoczęcie działalności Centrum Seniora </w:t>
      </w:r>
      <w:r w:rsidR="00A50389" w:rsidRPr="009B7546">
        <w:rPr>
          <w:rFonts w:ascii="Lato" w:hAnsi="Lato"/>
          <w:sz w:val="20"/>
          <w:szCs w:val="20"/>
        </w:rPr>
        <w:t>-</w:t>
      </w:r>
      <w:r w:rsidR="00203954" w:rsidRPr="009B7546">
        <w:rPr>
          <w:rFonts w:ascii="Lato" w:hAnsi="Lato"/>
          <w:sz w:val="20"/>
          <w:szCs w:val="20"/>
        </w:rPr>
        <w:t xml:space="preserve"> - </w:t>
      </w:r>
      <w:r w:rsidRPr="009B7546">
        <w:rPr>
          <w:rFonts w:ascii="Lato" w:hAnsi="Lato"/>
          <w:sz w:val="20"/>
          <w:szCs w:val="20"/>
        </w:rPr>
        <w:t>skorzystało 150 os</w:t>
      </w:r>
      <w:r w:rsidR="00203954" w:rsidRPr="009B7546">
        <w:rPr>
          <w:rFonts w:ascii="Lato" w:hAnsi="Lato"/>
          <w:sz w:val="20"/>
          <w:szCs w:val="20"/>
        </w:rPr>
        <w:t>ób</w:t>
      </w:r>
      <w:r w:rsidRPr="009B7546">
        <w:rPr>
          <w:rFonts w:ascii="Lato" w:hAnsi="Lato"/>
          <w:sz w:val="20"/>
          <w:szCs w:val="20"/>
        </w:rPr>
        <w:t>.</w:t>
      </w:r>
    </w:p>
    <w:p w14:paraId="02517A7F" w14:textId="3E987E97" w:rsidR="00F60A08" w:rsidRPr="009B7546" w:rsidRDefault="00F60A08" w:rsidP="009B7546">
      <w:pPr>
        <w:spacing w:before="120" w:after="120" w:line="276" w:lineRule="auto"/>
        <w:rPr>
          <w:rFonts w:ascii="Lato" w:hAnsi="Lato"/>
          <w:sz w:val="20"/>
          <w:szCs w:val="20"/>
        </w:rPr>
      </w:pPr>
      <w:r w:rsidRPr="009B7546">
        <w:rPr>
          <w:rFonts w:ascii="Lato" w:hAnsi="Lato"/>
          <w:sz w:val="20"/>
          <w:szCs w:val="20"/>
        </w:rPr>
        <w:t>Realizacja przez MOPS (od 2009) Programu Giełda Wolontariatu w MOPS w Bielsku-Białej. Szerzenie idei wolontariatu w środowisku lokalnym poprzez pomoc na rzecz os. potrzebujących. Z pomocy 61 wolontariuszy skorzystało 38 os</w:t>
      </w:r>
      <w:r w:rsidR="00203954" w:rsidRPr="009B7546">
        <w:rPr>
          <w:rFonts w:ascii="Lato" w:hAnsi="Lato"/>
          <w:sz w:val="20"/>
          <w:szCs w:val="20"/>
        </w:rPr>
        <w:t>ób</w:t>
      </w:r>
      <w:r w:rsidRPr="009B7546">
        <w:rPr>
          <w:rFonts w:ascii="Lato" w:hAnsi="Lato"/>
          <w:sz w:val="20"/>
          <w:szCs w:val="20"/>
        </w:rPr>
        <w:t xml:space="preserve"> starszych. </w:t>
      </w:r>
    </w:p>
    <w:p w14:paraId="4CDF5FAE" w14:textId="7B3D30A8" w:rsidR="00DE49E7" w:rsidRPr="009B7546" w:rsidRDefault="00F60A08" w:rsidP="009B7546">
      <w:pPr>
        <w:spacing w:before="120" w:after="120" w:line="276" w:lineRule="auto"/>
        <w:rPr>
          <w:rFonts w:ascii="Lato" w:hAnsi="Lato"/>
          <w:sz w:val="20"/>
          <w:szCs w:val="20"/>
        </w:rPr>
      </w:pPr>
      <w:r w:rsidRPr="009B7546">
        <w:rPr>
          <w:rFonts w:ascii="Lato" w:hAnsi="Lato"/>
          <w:sz w:val="20"/>
          <w:szCs w:val="20"/>
        </w:rPr>
        <w:t>Współpraca OWOS w MOPS z Fundacją Edukacji Pozaformalnej w Bielsku-Białej. Uczestnictwo 17 Podopiecznych OWOS w projekcie Europejska Akademia Seniora rozwój kompetencji cyfrowych, technologicznych i zdrowotnych poprzez wymianę doświadczeń i mobilność Erasmus+ (zorganizowano warsztaty edukacyjne i 3 dniowy wyjazd do Ostrawy/Czechy).</w:t>
      </w:r>
    </w:p>
    <w:p w14:paraId="49B1C422" w14:textId="77777777" w:rsidR="00F60A08" w:rsidRPr="009B7546" w:rsidRDefault="00F60A08" w:rsidP="009B7546">
      <w:pPr>
        <w:spacing w:before="120" w:after="120" w:line="276" w:lineRule="auto"/>
        <w:rPr>
          <w:rFonts w:ascii="Lato" w:hAnsi="Lato"/>
          <w:b/>
          <w:bCs/>
          <w:sz w:val="20"/>
          <w:szCs w:val="20"/>
        </w:rPr>
      </w:pPr>
      <w:r w:rsidRPr="009B7546">
        <w:rPr>
          <w:rFonts w:ascii="Lato" w:hAnsi="Lato"/>
          <w:b/>
          <w:bCs/>
          <w:sz w:val="20"/>
          <w:szCs w:val="20"/>
        </w:rPr>
        <w:t>Powiat cieszyński</w:t>
      </w:r>
    </w:p>
    <w:p w14:paraId="5B5554D1" w14:textId="75809A02" w:rsidR="00191DA0" w:rsidRPr="009B7546" w:rsidRDefault="00F60A08" w:rsidP="009B7546">
      <w:pPr>
        <w:spacing w:before="120" w:after="120" w:line="276" w:lineRule="auto"/>
        <w:rPr>
          <w:rFonts w:ascii="Lato" w:hAnsi="Lato"/>
          <w:sz w:val="20"/>
          <w:szCs w:val="20"/>
        </w:rPr>
      </w:pPr>
      <w:r w:rsidRPr="009B7546">
        <w:rPr>
          <w:rFonts w:ascii="Lato" w:hAnsi="Lato"/>
          <w:i/>
          <w:iCs/>
          <w:sz w:val="20"/>
          <w:szCs w:val="20"/>
        </w:rPr>
        <w:t xml:space="preserve">Projekt "Eliksir Młodości" </w:t>
      </w:r>
      <w:r w:rsidRPr="009B7546">
        <w:rPr>
          <w:rFonts w:ascii="Lato" w:hAnsi="Lato"/>
          <w:sz w:val="20"/>
          <w:szCs w:val="20"/>
        </w:rPr>
        <w:t xml:space="preserve">w ramach Programu "Aktywni+" na lata 2021-2025. Edycja 2023. Projekt objął 60 seniorów. Oferta dla seniorów w ramach projektu była mocno urozmaicona i obejmowała: warsztaty artystyczne, fotograficzne, komputerowe, z social mediów, etnograficzne, florystyczne, wykłady fizjoterapeuty i dietetyka. Porozumienie partnerskie Gminy Strumień ze Stowarzyszeniem "Zostań Aniołem" działającym przy DPS w Strumieniu. Miejsce realizacji Gmina Strumień. </w:t>
      </w:r>
    </w:p>
    <w:p w14:paraId="10A022DE" w14:textId="77777777" w:rsidR="00F60A08" w:rsidRPr="009B7546" w:rsidRDefault="00F60A08" w:rsidP="009B7546">
      <w:pPr>
        <w:spacing w:before="120" w:after="120" w:line="276" w:lineRule="auto"/>
        <w:rPr>
          <w:rFonts w:ascii="Lato" w:hAnsi="Lato"/>
          <w:b/>
          <w:bCs/>
          <w:sz w:val="20"/>
          <w:szCs w:val="20"/>
        </w:rPr>
      </w:pPr>
      <w:r w:rsidRPr="009B7546">
        <w:rPr>
          <w:rFonts w:ascii="Lato" w:hAnsi="Lato"/>
          <w:b/>
          <w:bCs/>
          <w:sz w:val="20"/>
          <w:szCs w:val="20"/>
        </w:rPr>
        <w:t>Miasto Dąbrowa Górnicza</w:t>
      </w:r>
    </w:p>
    <w:p w14:paraId="74F8C9CF" w14:textId="61A13E07" w:rsidR="00F60A08" w:rsidRPr="009B7546" w:rsidRDefault="00F60A08" w:rsidP="009B7546">
      <w:pPr>
        <w:spacing w:before="120" w:after="120" w:line="276" w:lineRule="auto"/>
        <w:rPr>
          <w:rFonts w:ascii="Lato" w:hAnsi="Lato"/>
          <w:sz w:val="20"/>
          <w:szCs w:val="20"/>
        </w:rPr>
      </w:pPr>
      <w:r w:rsidRPr="009B7546">
        <w:rPr>
          <w:rFonts w:ascii="Lato" w:hAnsi="Lato"/>
          <w:i/>
          <w:iCs/>
          <w:sz w:val="20"/>
          <w:szCs w:val="20"/>
        </w:rPr>
        <w:t>Dąbrowski Bus dla Seniora</w:t>
      </w:r>
      <w:r w:rsidRPr="009B7546">
        <w:rPr>
          <w:rFonts w:ascii="Lato" w:hAnsi="Lato"/>
          <w:sz w:val="20"/>
          <w:szCs w:val="20"/>
        </w:rPr>
        <w:t xml:space="preserve">. Seniorzy, którzy ukończyli 60. rok życia (także poruszający się na wózkach inwalidzkich), w dni robocze od 7 do 20 mogą skorzystać z przewozu do placówek służby zdrowia oraz urzędu. Przewóz należy zamawiać od 8 do 12 przynajmniej z jednodniowym wyprzedzeniem. Posiadacze Karty Seniora za dojazd we wskazane miejsce na terenie miasta zapłacą 5 zł a bez karty 7 zł. Poza </w:t>
      </w:r>
      <w:r w:rsidRPr="009B7546">
        <w:rPr>
          <w:rFonts w:ascii="Lato" w:hAnsi="Lato"/>
          <w:sz w:val="20"/>
          <w:szCs w:val="20"/>
        </w:rPr>
        <w:lastRenderedPageBreak/>
        <w:t>granicami Dąbrowy Górniczej to dodatkowo 1 zł za każdy kilometr. W 2023 r. z oferty skorzystało 1371 osób.</w:t>
      </w:r>
    </w:p>
    <w:p w14:paraId="7AAD4487" w14:textId="01D583C4" w:rsidR="00F60A08" w:rsidRPr="009B7546" w:rsidRDefault="00F60A08" w:rsidP="009B7546">
      <w:pPr>
        <w:spacing w:before="120" w:after="120" w:line="276" w:lineRule="auto"/>
        <w:rPr>
          <w:rFonts w:ascii="Lato" w:hAnsi="Lato"/>
          <w:sz w:val="20"/>
          <w:szCs w:val="20"/>
        </w:rPr>
      </w:pPr>
      <w:r w:rsidRPr="009B7546">
        <w:rPr>
          <w:rFonts w:ascii="Lato" w:hAnsi="Lato"/>
          <w:sz w:val="20"/>
          <w:szCs w:val="20"/>
        </w:rPr>
        <w:t xml:space="preserve">Projekt edukacji kulturalnej seniorów pod nazwą </w:t>
      </w:r>
      <w:r w:rsidRPr="009B7546">
        <w:rPr>
          <w:rFonts w:ascii="Lato" w:hAnsi="Lato"/>
          <w:i/>
          <w:iCs/>
          <w:sz w:val="20"/>
          <w:szCs w:val="20"/>
        </w:rPr>
        <w:t>Pałac Kultury Seniora</w:t>
      </w:r>
      <w:r w:rsidRPr="009B7546">
        <w:rPr>
          <w:rFonts w:ascii="Lato" w:hAnsi="Lato"/>
          <w:sz w:val="20"/>
          <w:szCs w:val="20"/>
        </w:rPr>
        <w:t xml:space="preserve"> adresowany jest do osób w wieku 60+. W ramach tego projektu seniorzy mogą uczestniczyć w: zajęciach ruchowych, lokalnych wycieczkach, zajęciach wokalnych, sekcji malarstwa i rysunku, KinoSzkoła Seniora. Od nowego sezonu oferta została natomiast wzbogacona o: spotkania autorskie z osobami związanymi z kulturą, prezentacje zasobów kultury w intrenecie, spotkania z Młodzieżową Radą Miejską, warsztaty teatralne, fotograficzne i kabaretowe, wycieczki, wyjścia w ramach wykładów studyjnych (muzeum, teatr), koncerty "Tajniki i muzyki", wydarzenia okolicznościowe. We wszystkich wydarzeniach zrealizowanych przez PSK w 2023 roku wzięło udział 296 uczestników.</w:t>
      </w:r>
    </w:p>
    <w:p w14:paraId="642AEAD3" w14:textId="77777777" w:rsidR="00F60A08" w:rsidRPr="009B7546" w:rsidRDefault="00F60A08" w:rsidP="009B7546">
      <w:pPr>
        <w:spacing w:before="120" w:after="120" w:line="276" w:lineRule="auto"/>
        <w:rPr>
          <w:rFonts w:ascii="Lato" w:hAnsi="Lato"/>
          <w:b/>
          <w:bCs/>
          <w:color w:val="2F5496" w:themeColor="accent1" w:themeShade="BF"/>
          <w:sz w:val="20"/>
          <w:szCs w:val="20"/>
          <w:u w:val="single"/>
        </w:rPr>
      </w:pPr>
      <w:bookmarkStart w:id="53" w:name="_Hlk170215220"/>
      <w:r w:rsidRPr="009B7546">
        <w:rPr>
          <w:rFonts w:ascii="Lato" w:hAnsi="Lato"/>
          <w:b/>
          <w:bCs/>
          <w:color w:val="2F5496" w:themeColor="accent1" w:themeShade="BF"/>
          <w:sz w:val="20"/>
          <w:szCs w:val="20"/>
          <w:u w:val="single"/>
        </w:rPr>
        <w:t>Przykłady innowacyjnych rozwiązań</w:t>
      </w:r>
    </w:p>
    <w:bookmarkEnd w:id="53"/>
    <w:p w14:paraId="5D7F7D30" w14:textId="77777777" w:rsidR="00F60A08" w:rsidRPr="009B7546" w:rsidRDefault="00F60A08" w:rsidP="009B7546">
      <w:pPr>
        <w:spacing w:before="120" w:after="120" w:line="276" w:lineRule="auto"/>
        <w:rPr>
          <w:rFonts w:ascii="Lato" w:eastAsia="Calibri" w:hAnsi="Lato" w:cs="Times New Roman"/>
          <w:b/>
          <w:bCs/>
          <w:sz w:val="20"/>
          <w:szCs w:val="20"/>
        </w:rPr>
      </w:pPr>
      <w:r w:rsidRPr="009B7546">
        <w:rPr>
          <w:rFonts w:ascii="Lato" w:eastAsia="Calibri" w:hAnsi="Lato" w:cs="Times New Roman"/>
          <w:b/>
          <w:bCs/>
          <w:sz w:val="20"/>
          <w:szCs w:val="20"/>
        </w:rPr>
        <w:t>Miasto Bielsko-Biała</w:t>
      </w:r>
    </w:p>
    <w:p w14:paraId="57D5B14B" w14:textId="772C94EC" w:rsidR="00F60A08" w:rsidRPr="009B7546" w:rsidRDefault="00F60A08" w:rsidP="009B7546">
      <w:pPr>
        <w:spacing w:before="120" w:after="120" w:line="276" w:lineRule="auto"/>
        <w:rPr>
          <w:rFonts w:ascii="Lato" w:eastAsia="Calibri" w:hAnsi="Lato" w:cs="Times New Roman"/>
          <w:sz w:val="20"/>
          <w:szCs w:val="20"/>
        </w:rPr>
      </w:pPr>
      <w:r w:rsidRPr="009B7546">
        <w:rPr>
          <w:rFonts w:ascii="Lato" w:eastAsia="Calibri" w:hAnsi="Lato" w:cs="Times New Roman"/>
          <w:sz w:val="20"/>
          <w:szCs w:val="20"/>
        </w:rPr>
        <w:t>Usługa teleopieki objęto 400 mieszkańców miasta Bielska - Białej, którzy ukończyli 65 lat)</w:t>
      </w:r>
      <w:r w:rsidR="00533A6C" w:rsidRPr="009B7546">
        <w:rPr>
          <w:rStyle w:val="Odwoanieprzypisudolnego"/>
          <w:rFonts w:ascii="Lato" w:eastAsia="Calibri" w:hAnsi="Lato" w:cs="Times New Roman"/>
          <w:sz w:val="20"/>
          <w:szCs w:val="20"/>
        </w:rPr>
        <w:footnoteReference w:id="16"/>
      </w:r>
      <w:r w:rsidRPr="009B7546">
        <w:rPr>
          <w:rFonts w:ascii="Lato" w:eastAsia="Calibri" w:hAnsi="Lato" w:cs="Times New Roman"/>
          <w:sz w:val="20"/>
          <w:szCs w:val="20"/>
        </w:rPr>
        <w:t xml:space="preserve">. </w:t>
      </w:r>
    </w:p>
    <w:p w14:paraId="3BFF7578" w14:textId="77777777" w:rsidR="00F60A08" w:rsidRPr="009B7546" w:rsidRDefault="00F60A08" w:rsidP="009B7546">
      <w:pPr>
        <w:spacing w:before="120" w:after="120" w:line="276" w:lineRule="auto"/>
        <w:rPr>
          <w:rFonts w:ascii="Lato" w:eastAsia="Calibri" w:hAnsi="Lato" w:cs="Times New Roman"/>
          <w:b/>
          <w:bCs/>
          <w:sz w:val="20"/>
          <w:szCs w:val="20"/>
        </w:rPr>
      </w:pPr>
      <w:r w:rsidRPr="009B7546">
        <w:rPr>
          <w:rFonts w:ascii="Lato" w:eastAsia="Calibri" w:hAnsi="Lato" w:cs="Times New Roman"/>
          <w:b/>
          <w:bCs/>
          <w:sz w:val="20"/>
          <w:szCs w:val="20"/>
        </w:rPr>
        <w:t>Powiat wodzisławski</w:t>
      </w:r>
    </w:p>
    <w:p w14:paraId="087856C9" w14:textId="045A0DB6" w:rsidR="00F60A08" w:rsidRPr="009B7546" w:rsidRDefault="00F60A08" w:rsidP="009B7546">
      <w:pPr>
        <w:spacing w:before="120" w:after="120" w:line="276" w:lineRule="auto"/>
        <w:rPr>
          <w:rFonts w:ascii="Lato" w:eastAsia="Calibri" w:hAnsi="Lato" w:cs="Times New Roman"/>
          <w:sz w:val="20"/>
          <w:szCs w:val="20"/>
        </w:rPr>
      </w:pPr>
      <w:r w:rsidRPr="009B7546">
        <w:rPr>
          <w:rFonts w:ascii="Lato" w:eastAsia="Calibri" w:hAnsi="Lato" w:cs="Times New Roman"/>
          <w:sz w:val="20"/>
          <w:szCs w:val="20"/>
        </w:rPr>
        <w:t xml:space="preserve">W ramach projektu </w:t>
      </w:r>
      <w:r w:rsidR="003112EF" w:rsidRPr="009B7546">
        <w:rPr>
          <w:rFonts w:ascii="Lato" w:eastAsia="Calibri" w:hAnsi="Lato" w:cs="Times New Roman"/>
          <w:sz w:val="20"/>
          <w:szCs w:val="20"/>
        </w:rPr>
        <w:t>„</w:t>
      </w:r>
      <w:r w:rsidRPr="009B7546">
        <w:rPr>
          <w:rFonts w:ascii="Lato" w:eastAsia="Calibri" w:hAnsi="Lato" w:cs="Times New Roman"/>
          <w:sz w:val="20"/>
          <w:szCs w:val="20"/>
        </w:rPr>
        <w:t xml:space="preserve">W cieniu Szarloty - jak wydobyć potencjał miasta Rydułtowy", który finansowany jest ze środków Mechanizmu Finansowego Europejskiego Obszaru Gospodarczego 2014-2021 Kompleksowa usługa świadczenia teleopieki wraz z zapewnieniem niezbędnego sprzętu </w:t>
      </w:r>
      <w:r w:rsidR="00E63564" w:rsidRPr="009B7546">
        <w:rPr>
          <w:rFonts w:ascii="Lato" w:eastAsia="Calibri" w:hAnsi="Lato" w:cs="Times New Roman"/>
          <w:sz w:val="20"/>
          <w:szCs w:val="20"/>
        </w:rPr>
        <w:br/>
      </w:r>
      <w:r w:rsidRPr="009B7546">
        <w:rPr>
          <w:rFonts w:ascii="Lato" w:eastAsia="Calibri" w:hAnsi="Lato" w:cs="Times New Roman"/>
          <w:sz w:val="20"/>
          <w:szCs w:val="20"/>
        </w:rPr>
        <w:t xml:space="preserve">i oprogramowania do tego celu dla 50 seniorów </w:t>
      </w:r>
    </w:p>
    <w:p w14:paraId="7C9D0C43" w14:textId="0DCCBFC9" w:rsidR="00F60A08" w:rsidRPr="009B7546" w:rsidRDefault="00F60A08" w:rsidP="009B7546">
      <w:pPr>
        <w:spacing w:before="120" w:after="120" w:line="276" w:lineRule="auto"/>
        <w:rPr>
          <w:rFonts w:ascii="Lato" w:eastAsia="Calibri" w:hAnsi="Lato" w:cs="Times New Roman"/>
          <w:sz w:val="20"/>
          <w:szCs w:val="20"/>
        </w:rPr>
      </w:pPr>
      <w:r w:rsidRPr="009B7546">
        <w:rPr>
          <w:rFonts w:ascii="Lato" w:eastAsia="Calibri" w:hAnsi="Lato" w:cs="Times New Roman"/>
          <w:i/>
          <w:iCs/>
          <w:sz w:val="20"/>
          <w:szCs w:val="20"/>
        </w:rPr>
        <w:t>"Genialny senior w bibliotece"</w:t>
      </w:r>
      <w:r w:rsidR="003112EF" w:rsidRPr="009B7546">
        <w:rPr>
          <w:rStyle w:val="Odwoanieprzypisudolnego"/>
          <w:rFonts w:ascii="Lato" w:eastAsia="Calibri" w:hAnsi="Lato" w:cs="Times New Roman"/>
          <w:i/>
          <w:iCs/>
          <w:sz w:val="20"/>
          <w:szCs w:val="20"/>
        </w:rPr>
        <w:footnoteReference w:id="17"/>
      </w:r>
      <w:r w:rsidRPr="009B7546">
        <w:rPr>
          <w:rFonts w:ascii="Lato" w:eastAsia="Calibri" w:hAnsi="Lato" w:cs="Times New Roman"/>
          <w:sz w:val="20"/>
          <w:szCs w:val="20"/>
        </w:rPr>
        <w:t xml:space="preserve"> dofinansowany z Fundacja BGK z projektu Generacja 6.0 adresowany dla 50 seniorów zrealizowano łącznie 60 h w zakresie podnoszenia kompetencji cyfrowych oraz spotkanie </w:t>
      </w:r>
      <w:r w:rsidR="00E63564" w:rsidRPr="009B7546">
        <w:rPr>
          <w:rFonts w:ascii="Lato" w:eastAsia="Calibri" w:hAnsi="Lato" w:cs="Times New Roman"/>
          <w:sz w:val="20"/>
          <w:szCs w:val="20"/>
        </w:rPr>
        <w:br/>
      </w:r>
      <w:r w:rsidRPr="009B7546">
        <w:rPr>
          <w:rFonts w:ascii="Lato" w:eastAsia="Calibri" w:hAnsi="Lato" w:cs="Times New Roman"/>
          <w:sz w:val="20"/>
          <w:szCs w:val="20"/>
        </w:rPr>
        <w:t xml:space="preserve">z policjantem na temat bezpieczeństwa w sieci osób starszych </w:t>
      </w:r>
    </w:p>
    <w:p w14:paraId="2FEC67AB" w14:textId="77777777" w:rsidR="00F60A08" w:rsidRPr="009B7546" w:rsidRDefault="00F60A08" w:rsidP="009B7546">
      <w:pPr>
        <w:spacing w:before="120" w:after="120" w:line="276" w:lineRule="auto"/>
        <w:rPr>
          <w:rFonts w:ascii="Lato" w:eastAsia="Calibri" w:hAnsi="Lato" w:cs="Times New Roman"/>
          <w:b/>
          <w:bCs/>
          <w:sz w:val="20"/>
          <w:szCs w:val="20"/>
        </w:rPr>
      </w:pPr>
      <w:r w:rsidRPr="009B7546">
        <w:rPr>
          <w:rFonts w:ascii="Lato" w:eastAsia="Calibri" w:hAnsi="Lato" w:cs="Times New Roman"/>
          <w:b/>
          <w:bCs/>
          <w:sz w:val="20"/>
          <w:szCs w:val="20"/>
        </w:rPr>
        <w:t>Miasto Żory</w:t>
      </w:r>
    </w:p>
    <w:p w14:paraId="2D00A31D" w14:textId="02E62C22" w:rsidR="00F60A08" w:rsidRPr="009B7546" w:rsidRDefault="00F60A08" w:rsidP="009B7546">
      <w:pPr>
        <w:spacing w:before="120" w:after="120" w:line="276" w:lineRule="auto"/>
        <w:rPr>
          <w:rFonts w:ascii="Lato" w:eastAsia="Calibri" w:hAnsi="Lato" w:cs="Times New Roman"/>
          <w:sz w:val="20"/>
          <w:szCs w:val="20"/>
        </w:rPr>
      </w:pPr>
      <w:r w:rsidRPr="009B7546">
        <w:rPr>
          <w:rFonts w:ascii="Lato" w:eastAsia="Calibri" w:hAnsi="Lato" w:cs="Times New Roman"/>
          <w:sz w:val="20"/>
          <w:szCs w:val="20"/>
        </w:rPr>
        <w:t>Mobilny urzędnik to usługa skierowana dla osób, które z uwagi na stan zdrowia (</w:t>
      </w:r>
      <w:r w:rsidR="003112EF" w:rsidRPr="009B7546">
        <w:rPr>
          <w:rFonts w:ascii="Lato" w:eastAsia="Calibri" w:hAnsi="Lato" w:cs="Times New Roman"/>
          <w:sz w:val="20"/>
          <w:szCs w:val="20"/>
        </w:rPr>
        <w:t xml:space="preserve">lub </w:t>
      </w:r>
      <w:r w:rsidRPr="009B7546">
        <w:rPr>
          <w:rFonts w:ascii="Lato" w:eastAsia="Calibri" w:hAnsi="Lato" w:cs="Times New Roman"/>
          <w:sz w:val="20"/>
          <w:szCs w:val="20"/>
        </w:rPr>
        <w:t>niepełnosprawność) czy podeszły wiek nie mają możliwości osobistego dotarcia do urzędu i załatwienia sprawy. Te osoby mogą liczyć na pomoc urzędnika, który dotrze do ich miejsca zamieszkania na terenie Żor.</w:t>
      </w:r>
    </w:p>
    <w:p w14:paraId="0C7E5B24" w14:textId="77777777" w:rsidR="00F60A08" w:rsidRPr="009B7546" w:rsidRDefault="00F60A08" w:rsidP="009B7546">
      <w:pPr>
        <w:spacing w:before="120" w:after="120" w:line="276" w:lineRule="auto"/>
        <w:rPr>
          <w:rFonts w:ascii="Lato" w:eastAsia="Calibri" w:hAnsi="Lato" w:cs="Times New Roman"/>
          <w:b/>
          <w:bCs/>
          <w:sz w:val="20"/>
          <w:szCs w:val="20"/>
        </w:rPr>
      </w:pPr>
      <w:r w:rsidRPr="009B7546">
        <w:rPr>
          <w:rFonts w:ascii="Lato" w:eastAsia="Calibri" w:hAnsi="Lato" w:cs="Times New Roman"/>
          <w:b/>
          <w:bCs/>
          <w:sz w:val="20"/>
          <w:szCs w:val="20"/>
        </w:rPr>
        <w:t>Miasto Rybnik</w:t>
      </w:r>
      <w:r w:rsidRPr="009B7546">
        <w:rPr>
          <w:rFonts w:ascii="Lato" w:eastAsia="Calibri" w:hAnsi="Lato" w:cs="Times New Roman"/>
          <w:b/>
          <w:bCs/>
          <w:sz w:val="20"/>
          <w:szCs w:val="20"/>
        </w:rPr>
        <w:tab/>
      </w:r>
    </w:p>
    <w:p w14:paraId="1F3E9206" w14:textId="5337CAF9" w:rsidR="00F60A08" w:rsidRPr="009B7546" w:rsidRDefault="00F60A08" w:rsidP="009B7546">
      <w:pPr>
        <w:spacing w:before="120" w:after="120" w:line="276" w:lineRule="auto"/>
        <w:rPr>
          <w:rFonts w:ascii="Lato" w:eastAsia="Calibri" w:hAnsi="Lato" w:cs="Times New Roman"/>
          <w:sz w:val="20"/>
          <w:szCs w:val="20"/>
        </w:rPr>
      </w:pPr>
      <w:r w:rsidRPr="009B7546">
        <w:rPr>
          <w:rFonts w:ascii="Lato" w:eastAsia="Calibri" w:hAnsi="Lato" w:cs="Times New Roman"/>
          <w:sz w:val="20"/>
          <w:szCs w:val="20"/>
        </w:rPr>
        <w:t xml:space="preserve">Rybnicki </w:t>
      </w:r>
      <w:r w:rsidR="002A3310" w:rsidRPr="009B7546">
        <w:rPr>
          <w:rFonts w:ascii="Lato" w:eastAsia="Calibri" w:hAnsi="Lato" w:cs="Times New Roman"/>
          <w:sz w:val="20"/>
          <w:szCs w:val="20"/>
        </w:rPr>
        <w:t xml:space="preserve">Telefon </w:t>
      </w:r>
      <w:r w:rsidRPr="009B7546">
        <w:rPr>
          <w:rFonts w:ascii="Lato" w:eastAsia="Calibri" w:hAnsi="Lato" w:cs="Times New Roman"/>
          <w:sz w:val="20"/>
          <w:szCs w:val="20"/>
        </w:rPr>
        <w:t xml:space="preserve">Seniora </w:t>
      </w:r>
      <w:r w:rsidR="002A3310" w:rsidRPr="009B7546">
        <w:rPr>
          <w:rFonts w:ascii="Lato" w:eastAsia="Calibri" w:hAnsi="Lato" w:cs="Times New Roman"/>
          <w:sz w:val="20"/>
          <w:szCs w:val="20"/>
        </w:rPr>
        <w:t xml:space="preserve">- </w:t>
      </w:r>
      <w:r w:rsidRPr="009B7546">
        <w:rPr>
          <w:rFonts w:ascii="Lato" w:eastAsia="Calibri" w:hAnsi="Lato" w:cs="Times New Roman"/>
          <w:sz w:val="20"/>
          <w:szCs w:val="20"/>
        </w:rPr>
        <w:t xml:space="preserve">Ośrodek Pomocy Społecznej w Rybniku uruchomił infolinię udzielającą informacji o wsparciu senioralnym. W 2023 </w:t>
      </w:r>
      <w:r w:rsidR="002A3310" w:rsidRPr="009B7546">
        <w:rPr>
          <w:rFonts w:ascii="Lato" w:eastAsia="Calibri" w:hAnsi="Lato" w:cs="Times New Roman"/>
          <w:sz w:val="20"/>
          <w:szCs w:val="20"/>
        </w:rPr>
        <w:t xml:space="preserve">r. </w:t>
      </w:r>
      <w:r w:rsidRPr="009B7546">
        <w:rPr>
          <w:rFonts w:ascii="Lato" w:eastAsia="Calibri" w:hAnsi="Lato" w:cs="Times New Roman"/>
          <w:sz w:val="20"/>
          <w:szCs w:val="20"/>
        </w:rPr>
        <w:t>przeprowadzono około 600 rozmów telefonicznych, podczas których udzielano informacji zarówno seniorom jak i członkom ich rodzin. Telefon prowadzony jest przez seniorów wolontariuszy. Celem jest wzmocnienie aktywności społecznej osób starszych, utrzymywanie ich w dobrej kondycji psychicznej, włączenie do życia społecznego oraz udzielanie pomocy przez seniorów innym osobom starszym i ich rodzinom.</w:t>
      </w:r>
    </w:p>
    <w:p w14:paraId="3E74C3F3" w14:textId="77777777" w:rsidR="00F60A08" w:rsidRPr="009B7546" w:rsidRDefault="00F60A08" w:rsidP="009B7546">
      <w:pPr>
        <w:spacing w:before="120" w:after="120" w:line="276" w:lineRule="auto"/>
        <w:rPr>
          <w:rFonts w:ascii="Lato" w:eastAsia="Calibri" w:hAnsi="Lato" w:cs="Times New Roman"/>
          <w:b/>
          <w:bCs/>
          <w:sz w:val="20"/>
          <w:szCs w:val="20"/>
        </w:rPr>
      </w:pPr>
      <w:r w:rsidRPr="009B7546">
        <w:rPr>
          <w:rFonts w:ascii="Lato" w:eastAsia="Calibri" w:hAnsi="Lato" w:cs="Times New Roman"/>
          <w:b/>
          <w:bCs/>
          <w:sz w:val="20"/>
          <w:szCs w:val="20"/>
        </w:rPr>
        <w:t>Powiat będziński</w:t>
      </w:r>
    </w:p>
    <w:p w14:paraId="07205AA9" w14:textId="1E729C43" w:rsidR="00F60A08" w:rsidRPr="009B7546" w:rsidRDefault="00F60A08" w:rsidP="009B7546">
      <w:pPr>
        <w:spacing w:before="120" w:after="120" w:line="276" w:lineRule="auto"/>
        <w:rPr>
          <w:rFonts w:ascii="Lato" w:eastAsia="Calibri" w:hAnsi="Lato" w:cs="Times New Roman"/>
          <w:sz w:val="20"/>
          <w:szCs w:val="20"/>
        </w:rPr>
      </w:pPr>
      <w:r w:rsidRPr="009B7546">
        <w:rPr>
          <w:rFonts w:ascii="Lato" w:eastAsia="Calibri" w:hAnsi="Lato" w:cs="Times New Roman"/>
          <w:sz w:val="20"/>
          <w:szCs w:val="20"/>
        </w:rPr>
        <w:t xml:space="preserve">Organizacja zajęć z zakresu edukacji prawnej przez nauczyciela akademickiego z Fundacji Pro Bono </w:t>
      </w:r>
      <w:r w:rsidR="00E63564" w:rsidRPr="009B7546">
        <w:rPr>
          <w:rFonts w:ascii="Lato" w:eastAsia="Calibri" w:hAnsi="Lato" w:cs="Times New Roman"/>
          <w:sz w:val="20"/>
          <w:szCs w:val="20"/>
        </w:rPr>
        <w:br/>
      </w:r>
      <w:r w:rsidRPr="009B7546">
        <w:rPr>
          <w:rFonts w:ascii="Lato" w:eastAsia="Calibri" w:hAnsi="Lato" w:cs="Times New Roman"/>
          <w:sz w:val="20"/>
          <w:szCs w:val="20"/>
        </w:rPr>
        <w:t>w ramach prowadzenia Punktu Nieodpłatnego Poradnictwa Obywatelskiego</w:t>
      </w:r>
      <w:r w:rsidR="001D40E1" w:rsidRPr="009B7546">
        <w:rPr>
          <w:rFonts w:ascii="Lato" w:eastAsia="Calibri" w:hAnsi="Lato" w:cs="Times New Roman"/>
          <w:sz w:val="20"/>
          <w:szCs w:val="20"/>
        </w:rPr>
        <w:t>.</w:t>
      </w:r>
    </w:p>
    <w:p w14:paraId="7F42B545" w14:textId="77777777" w:rsidR="00F60A08" w:rsidRPr="009B7546" w:rsidRDefault="00F60A08" w:rsidP="009B7546">
      <w:pPr>
        <w:spacing w:before="120" w:after="120" w:line="276" w:lineRule="auto"/>
        <w:rPr>
          <w:rFonts w:ascii="Lato" w:eastAsia="Calibri" w:hAnsi="Lato" w:cs="Times New Roman"/>
          <w:b/>
          <w:bCs/>
          <w:sz w:val="20"/>
          <w:szCs w:val="20"/>
        </w:rPr>
      </w:pPr>
      <w:r w:rsidRPr="009B7546">
        <w:rPr>
          <w:rFonts w:ascii="Lato" w:eastAsia="Calibri" w:hAnsi="Lato" w:cs="Times New Roman"/>
          <w:b/>
          <w:bCs/>
          <w:sz w:val="20"/>
          <w:szCs w:val="20"/>
        </w:rPr>
        <w:t>Miasto Chorzów</w:t>
      </w:r>
    </w:p>
    <w:p w14:paraId="468938BF" w14:textId="5A22CC97" w:rsidR="001D40E1" w:rsidRPr="009B7546" w:rsidRDefault="00F60A08" w:rsidP="009B7546">
      <w:pPr>
        <w:spacing w:before="120" w:after="120" w:line="276" w:lineRule="auto"/>
        <w:rPr>
          <w:rFonts w:ascii="Lato" w:eastAsia="Calibri" w:hAnsi="Lato" w:cs="Times New Roman"/>
          <w:sz w:val="20"/>
          <w:szCs w:val="20"/>
        </w:rPr>
      </w:pPr>
      <w:r w:rsidRPr="009B7546">
        <w:rPr>
          <w:rFonts w:ascii="Lato" w:eastAsia="Calibri" w:hAnsi="Lato" w:cs="Times New Roman"/>
          <w:sz w:val="20"/>
          <w:szCs w:val="20"/>
        </w:rPr>
        <w:t>Budowanie pozytywnych relacji międzypokoleniowych poprzez angażowanie osób starszych w życie społeczności w ramach organizowanych warsztatów z uwzględnieniem wszystkich grup wiekowych. Warsztaty prowadzi Stowarzyszenie Twórców Sztuki i Rękodzieła Artystycznego Wspomagające Misję "Nazaret" w Centrum Inicjatyw Społecznych w Chorzowie. Liczba uczestników: 12.</w:t>
      </w:r>
    </w:p>
    <w:p w14:paraId="67E2F459" w14:textId="040F98B9" w:rsidR="00F60A08" w:rsidRPr="009B7546" w:rsidRDefault="002C60D4" w:rsidP="009B7546">
      <w:pPr>
        <w:spacing w:before="120" w:after="120" w:line="276" w:lineRule="auto"/>
        <w:rPr>
          <w:rFonts w:ascii="Lato" w:eastAsia="Calibri" w:hAnsi="Lato" w:cs="Times New Roman"/>
          <w:sz w:val="20"/>
          <w:szCs w:val="20"/>
        </w:rPr>
      </w:pPr>
      <w:r w:rsidRPr="009B7546">
        <w:rPr>
          <w:rFonts w:ascii="Lato" w:eastAsia="Calibri" w:hAnsi="Lato" w:cs="Times New Roman"/>
          <w:b/>
          <w:bCs/>
          <w:sz w:val="20"/>
          <w:szCs w:val="20"/>
        </w:rPr>
        <w:lastRenderedPageBreak/>
        <w:t xml:space="preserve">Czerwionka-Leszczyny </w:t>
      </w:r>
      <w:r w:rsidR="00F60A08" w:rsidRPr="009B7546">
        <w:rPr>
          <w:rFonts w:ascii="Lato" w:eastAsia="Calibri" w:hAnsi="Lato" w:cs="Times New Roman"/>
          <w:sz w:val="20"/>
          <w:szCs w:val="20"/>
        </w:rPr>
        <w:t xml:space="preserve">Zespół ds. </w:t>
      </w:r>
      <w:r w:rsidR="007A0734" w:rsidRPr="009B7546">
        <w:rPr>
          <w:rFonts w:ascii="Lato" w:eastAsia="Calibri" w:hAnsi="Lato" w:cs="Times New Roman"/>
          <w:sz w:val="20"/>
          <w:szCs w:val="20"/>
        </w:rPr>
        <w:t xml:space="preserve">Organizowania </w:t>
      </w:r>
      <w:r w:rsidR="00F60A08" w:rsidRPr="009B7546">
        <w:rPr>
          <w:rFonts w:ascii="Lato" w:eastAsia="Calibri" w:hAnsi="Lato" w:cs="Times New Roman"/>
          <w:sz w:val="20"/>
          <w:szCs w:val="20"/>
        </w:rPr>
        <w:t>S</w:t>
      </w:r>
      <w:r w:rsidR="007A0734" w:rsidRPr="009B7546">
        <w:rPr>
          <w:rFonts w:ascii="Lato" w:eastAsia="Calibri" w:hAnsi="Lato" w:cs="Times New Roman"/>
          <w:sz w:val="20"/>
          <w:szCs w:val="20"/>
        </w:rPr>
        <w:t xml:space="preserve">połeczności </w:t>
      </w:r>
      <w:r w:rsidR="00F60A08" w:rsidRPr="009B7546">
        <w:rPr>
          <w:rFonts w:ascii="Lato" w:eastAsia="Calibri" w:hAnsi="Lato" w:cs="Times New Roman"/>
          <w:sz w:val="20"/>
          <w:szCs w:val="20"/>
        </w:rPr>
        <w:t>L</w:t>
      </w:r>
      <w:r w:rsidR="007A0734" w:rsidRPr="009B7546">
        <w:rPr>
          <w:rFonts w:ascii="Lato" w:eastAsia="Calibri" w:hAnsi="Lato" w:cs="Times New Roman"/>
          <w:sz w:val="20"/>
          <w:szCs w:val="20"/>
        </w:rPr>
        <w:t>okalnej</w:t>
      </w:r>
      <w:r w:rsidR="00F60A08" w:rsidRPr="009B7546">
        <w:rPr>
          <w:rFonts w:ascii="Lato" w:eastAsia="Calibri" w:hAnsi="Lato" w:cs="Times New Roman"/>
          <w:sz w:val="20"/>
          <w:szCs w:val="20"/>
        </w:rPr>
        <w:t xml:space="preserve"> zajmuje się społecznością </w:t>
      </w:r>
      <w:r w:rsidR="00E2126C" w:rsidRPr="009B7546">
        <w:rPr>
          <w:rFonts w:ascii="Lato" w:eastAsia="Calibri" w:hAnsi="Lato" w:cs="Times New Roman"/>
          <w:sz w:val="20"/>
          <w:szCs w:val="20"/>
        </w:rPr>
        <w:t>seniorów</w:t>
      </w:r>
      <w:r w:rsidR="00F60A08" w:rsidRPr="009B7546">
        <w:rPr>
          <w:rFonts w:ascii="Lato" w:eastAsia="Calibri" w:hAnsi="Lato" w:cs="Times New Roman"/>
          <w:sz w:val="20"/>
          <w:szCs w:val="20"/>
        </w:rPr>
        <w:t xml:space="preserve">, m. in. poprzez organizowanie grupy seniorów, tworzenie wspólnoty lokalnej seniorów </w:t>
      </w:r>
      <w:r w:rsidR="00E63564" w:rsidRPr="009B7546">
        <w:rPr>
          <w:rFonts w:ascii="Lato" w:eastAsia="Calibri" w:hAnsi="Lato" w:cs="Times New Roman"/>
          <w:sz w:val="20"/>
          <w:szCs w:val="20"/>
        </w:rPr>
        <w:br/>
      </w:r>
      <w:r w:rsidR="00F60A08" w:rsidRPr="009B7546">
        <w:rPr>
          <w:rFonts w:ascii="Lato" w:eastAsia="Calibri" w:hAnsi="Lato" w:cs="Times New Roman"/>
          <w:sz w:val="20"/>
          <w:szCs w:val="20"/>
        </w:rPr>
        <w:t>z dzielnicy Leszczyn, realizowanie projektów socjalnych mających na celu wzmocnienie i odbudowę więzi rodzinnych oraz rozwijanie różnych zainteresowań i stymulowanie twórczego działaniach osób starszych. Grupa liczy ok. 32 osoby. W 2023</w:t>
      </w:r>
      <w:r w:rsidR="00E2126C" w:rsidRPr="009B7546">
        <w:rPr>
          <w:rFonts w:ascii="Lato" w:eastAsia="Calibri" w:hAnsi="Lato" w:cs="Times New Roman"/>
          <w:sz w:val="20"/>
          <w:szCs w:val="20"/>
        </w:rPr>
        <w:t xml:space="preserve"> </w:t>
      </w:r>
      <w:r w:rsidR="00F60A08" w:rsidRPr="009B7546">
        <w:rPr>
          <w:rFonts w:ascii="Lato" w:eastAsia="Calibri" w:hAnsi="Lato" w:cs="Times New Roman"/>
          <w:sz w:val="20"/>
          <w:szCs w:val="20"/>
        </w:rPr>
        <w:t>r. zrealizowano 14 projektów socjalnych.</w:t>
      </w:r>
    </w:p>
    <w:p w14:paraId="08C4ED5A" w14:textId="77777777" w:rsidR="00F60A08" w:rsidRPr="009B7546" w:rsidRDefault="00F60A08" w:rsidP="009B7546">
      <w:pPr>
        <w:spacing w:before="120" w:after="120" w:line="276" w:lineRule="auto"/>
        <w:rPr>
          <w:rFonts w:ascii="Lato" w:eastAsia="Calibri" w:hAnsi="Lato" w:cs="Times New Roman"/>
          <w:b/>
          <w:bCs/>
          <w:sz w:val="20"/>
          <w:szCs w:val="20"/>
        </w:rPr>
      </w:pPr>
      <w:r w:rsidRPr="009B7546">
        <w:rPr>
          <w:rFonts w:ascii="Lato" w:eastAsia="Calibri" w:hAnsi="Lato" w:cs="Times New Roman"/>
          <w:b/>
          <w:bCs/>
          <w:sz w:val="20"/>
          <w:szCs w:val="20"/>
        </w:rPr>
        <w:t>Miasto Dąbrowa Górnicza</w:t>
      </w:r>
      <w:r w:rsidRPr="009B7546">
        <w:rPr>
          <w:rFonts w:ascii="Lato" w:eastAsia="Calibri" w:hAnsi="Lato" w:cs="Times New Roman"/>
          <w:b/>
          <w:bCs/>
          <w:sz w:val="20"/>
          <w:szCs w:val="20"/>
        </w:rPr>
        <w:tab/>
      </w:r>
    </w:p>
    <w:p w14:paraId="6E429AAE" w14:textId="656298D8" w:rsidR="00F60A08" w:rsidRPr="009B7546" w:rsidRDefault="00F60A08" w:rsidP="009B7546">
      <w:pPr>
        <w:spacing w:before="120" w:after="120" w:line="276" w:lineRule="auto"/>
        <w:rPr>
          <w:rFonts w:ascii="Lato" w:eastAsia="Calibri" w:hAnsi="Lato" w:cs="Times New Roman"/>
          <w:sz w:val="20"/>
          <w:szCs w:val="20"/>
        </w:rPr>
      </w:pPr>
      <w:r w:rsidRPr="009B7546">
        <w:rPr>
          <w:rFonts w:ascii="Lato" w:eastAsia="Calibri" w:hAnsi="Lato" w:cs="Times New Roman"/>
          <w:sz w:val="20"/>
          <w:szCs w:val="20"/>
        </w:rPr>
        <w:t>Dąbrowski Dzień Seniora ustalony Uchwałą Rady Miejskiej w Dąbrowie Górniczej na dzień 15 czerwca. Obchodzony jest w mieście od 2016 r. Celem obchodów Dnia Seniora jest integracja środowiska osób starszych. Dąbrowski Dzień Seniora to święto zainicjowane przez Radę Seniorów Miasta Dąbrowa Górnicza</w:t>
      </w:r>
      <w:r w:rsidR="00E2126C" w:rsidRPr="009B7546">
        <w:rPr>
          <w:rFonts w:ascii="Lato" w:eastAsia="Calibri" w:hAnsi="Lato" w:cs="Times New Roman"/>
          <w:sz w:val="20"/>
          <w:szCs w:val="20"/>
        </w:rPr>
        <w:t>.</w:t>
      </w:r>
    </w:p>
    <w:p w14:paraId="0C350498" w14:textId="77777777" w:rsidR="00F60A08" w:rsidRPr="009B7546" w:rsidRDefault="00F60A08" w:rsidP="009B7546">
      <w:pPr>
        <w:spacing w:before="120" w:after="120" w:line="276" w:lineRule="auto"/>
        <w:rPr>
          <w:rFonts w:ascii="Lato" w:eastAsia="Calibri" w:hAnsi="Lato" w:cs="Times New Roman"/>
          <w:b/>
          <w:bCs/>
          <w:sz w:val="20"/>
          <w:szCs w:val="20"/>
        </w:rPr>
      </w:pPr>
      <w:r w:rsidRPr="009B7546">
        <w:rPr>
          <w:rFonts w:ascii="Lato" w:eastAsia="Calibri" w:hAnsi="Lato" w:cs="Times New Roman"/>
          <w:b/>
          <w:bCs/>
          <w:sz w:val="20"/>
          <w:szCs w:val="20"/>
        </w:rPr>
        <w:t>Powiat zawierciański</w:t>
      </w:r>
    </w:p>
    <w:p w14:paraId="6F84824D" w14:textId="128E73AF" w:rsidR="00F60A08" w:rsidRPr="009B7546" w:rsidRDefault="00F60A08" w:rsidP="009B7546">
      <w:pPr>
        <w:spacing w:before="120" w:after="120" w:line="276" w:lineRule="auto"/>
        <w:rPr>
          <w:rFonts w:ascii="Lato" w:eastAsia="Calibri" w:hAnsi="Lato" w:cs="Times New Roman"/>
          <w:sz w:val="20"/>
          <w:szCs w:val="20"/>
        </w:rPr>
      </w:pPr>
      <w:r w:rsidRPr="009B7546">
        <w:rPr>
          <w:rFonts w:ascii="Lato" w:eastAsia="Calibri" w:hAnsi="Lato" w:cs="Times New Roman"/>
          <w:i/>
          <w:iCs/>
          <w:sz w:val="20"/>
          <w:szCs w:val="20"/>
        </w:rPr>
        <w:t>Książka na telefon</w:t>
      </w:r>
      <w:r w:rsidR="003D3EAA" w:rsidRPr="009B7546">
        <w:rPr>
          <w:rStyle w:val="Odwoanieprzypisudolnego"/>
          <w:rFonts w:ascii="Lato" w:eastAsia="Calibri" w:hAnsi="Lato" w:cs="Times New Roman"/>
          <w:i/>
          <w:iCs/>
          <w:sz w:val="20"/>
          <w:szCs w:val="20"/>
        </w:rPr>
        <w:footnoteReference w:id="18"/>
      </w:r>
      <w:r w:rsidRPr="009B7546">
        <w:rPr>
          <w:rFonts w:ascii="Lato" w:eastAsia="Calibri" w:hAnsi="Lato" w:cs="Times New Roman"/>
          <w:sz w:val="20"/>
          <w:szCs w:val="20"/>
        </w:rPr>
        <w:t xml:space="preserve"> - usługa prowadzona przez Bibliotekę Publiczną w Łazach. Działanie skierowane </w:t>
      </w:r>
      <w:r w:rsidR="00E63564" w:rsidRPr="009B7546">
        <w:rPr>
          <w:rFonts w:ascii="Lato" w:eastAsia="Calibri" w:hAnsi="Lato" w:cs="Times New Roman"/>
          <w:sz w:val="20"/>
          <w:szCs w:val="20"/>
        </w:rPr>
        <w:br/>
      </w:r>
      <w:r w:rsidRPr="009B7546">
        <w:rPr>
          <w:rFonts w:ascii="Lato" w:eastAsia="Calibri" w:hAnsi="Lato" w:cs="Times New Roman"/>
          <w:sz w:val="20"/>
          <w:szCs w:val="20"/>
        </w:rPr>
        <w:t xml:space="preserve">do osób starszych, chorych, niepełnosprawnych ruchowo, mających problem z dotarciem do biblioteki, </w:t>
      </w:r>
      <w:r w:rsidR="00E63564" w:rsidRPr="009B7546">
        <w:rPr>
          <w:rFonts w:ascii="Lato" w:eastAsia="Calibri" w:hAnsi="Lato" w:cs="Times New Roman"/>
          <w:sz w:val="20"/>
          <w:szCs w:val="20"/>
        </w:rPr>
        <w:br/>
      </w:r>
      <w:r w:rsidRPr="009B7546">
        <w:rPr>
          <w:rFonts w:ascii="Lato" w:eastAsia="Calibri" w:hAnsi="Lato" w:cs="Times New Roman"/>
          <w:sz w:val="20"/>
          <w:szCs w:val="20"/>
        </w:rPr>
        <w:t xml:space="preserve">a chcących skorzystać z jej zasobów. Usługa polega na telefonicznym zamówieniu wybranej pozycji czytelniczej i dostarczeniu jej do miejsca zamieszkania czytelnika przez pracownika biblioteki. W 2023r. skorzystało z tej oferty 48 osób. </w:t>
      </w:r>
    </w:p>
    <w:p w14:paraId="4987B471" w14:textId="77777777" w:rsidR="00F60A08" w:rsidRPr="009B7546" w:rsidRDefault="00F60A08" w:rsidP="009B7546">
      <w:pPr>
        <w:spacing w:before="120" w:after="120" w:line="276" w:lineRule="auto"/>
        <w:rPr>
          <w:rFonts w:ascii="Lato" w:eastAsia="Calibri" w:hAnsi="Lato" w:cs="Times New Roman"/>
          <w:b/>
          <w:bCs/>
          <w:sz w:val="20"/>
          <w:szCs w:val="20"/>
        </w:rPr>
      </w:pPr>
      <w:r w:rsidRPr="009B7546">
        <w:rPr>
          <w:rFonts w:ascii="Lato" w:eastAsia="Calibri" w:hAnsi="Lato" w:cs="Times New Roman"/>
          <w:b/>
          <w:bCs/>
          <w:sz w:val="20"/>
          <w:szCs w:val="20"/>
        </w:rPr>
        <w:t>Miasto Katowice</w:t>
      </w:r>
    </w:p>
    <w:p w14:paraId="1615D00A" w14:textId="7DF8B28C" w:rsidR="00F60A08" w:rsidRPr="009B7546" w:rsidRDefault="00F60A08" w:rsidP="009B7546">
      <w:pPr>
        <w:spacing w:before="120" w:after="120" w:line="276" w:lineRule="auto"/>
        <w:rPr>
          <w:rFonts w:ascii="Lato" w:eastAsia="Calibri" w:hAnsi="Lato" w:cs="Times New Roman"/>
          <w:sz w:val="20"/>
          <w:szCs w:val="20"/>
        </w:rPr>
      </w:pPr>
      <w:r w:rsidRPr="009B7546">
        <w:rPr>
          <w:rFonts w:ascii="Lato" w:eastAsia="Calibri" w:hAnsi="Lato" w:cs="Times New Roman"/>
          <w:sz w:val="20"/>
          <w:szCs w:val="20"/>
        </w:rPr>
        <w:t xml:space="preserve">Program prowadzony przez Terenowy Punkt Pomocy Społecznej nr 8 "Radość Życia - Wszystko Mogę" przeznaczony był dla osób powyżej 50 roku życia. Celem głównym programu jest poprawa i wzmacnianie sprawności funkcjonowania i jakości życia osób starszych i niepełnosprawnych. Zapewnienie potrzeb towarzyskich i kulturalnych poprzez ich aktywizację w tworzeniu sposobów spędzania czasu wolnego. Miejsce realizacji - Miejski Dom Kultury "Południe" w Katowicach przy ul. Boya-Żeleńskiego 83 </w:t>
      </w:r>
      <w:r w:rsidR="00845C74" w:rsidRPr="009B7546">
        <w:rPr>
          <w:rFonts w:ascii="Lato" w:eastAsia="Calibri" w:hAnsi="Lato" w:cs="Times New Roman"/>
          <w:sz w:val="20"/>
          <w:szCs w:val="20"/>
        </w:rPr>
        <w:t xml:space="preserve">(liczba </w:t>
      </w:r>
      <w:r w:rsidRPr="009B7546">
        <w:rPr>
          <w:rFonts w:ascii="Lato" w:eastAsia="Calibri" w:hAnsi="Lato" w:cs="Times New Roman"/>
          <w:sz w:val="20"/>
          <w:szCs w:val="20"/>
        </w:rPr>
        <w:t>uczestników - 50</w:t>
      </w:r>
      <w:r w:rsidR="00845C74" w:rsidRPr="009B7546">
        <w:rPr>
          <w:rFonts w:ascii="Lato" w:eastAsia="Calibri" w:hAnsi="Lato" w:cs="Times New Roman"/>
          <w:sz w:val="20"/>
          <w:szCs w:val="20"/>
        </w:rPr>
        <w:t>)</w:t>
      </w:r>
      <w:r w:rsidRPr="009B7546">
        <w:rPr>
          <w:rFonts w:ascii="Lato" w:eastAsia="Calibri" w:hAnsi="Lato" w:cs="Times New Roman"/>
          <w:sz w:val="20"/>
          <w:szCs w:val="20"/>
        </w:rPr>
        <w:t xml:space="preserve"> </w:t>
      </w:r>
      <w:r w:rsidR="00845C74" w:rsidRPr="009B7546">
        <w:rPr>
          <w:rFonts w:ascii="Lato" w:eastAsia="Calibri" w:hAnsi="Lato" w:cs="Times New Roman"/>
          <w:sz w:val="20"/>
          <w:szCs w:val="20"/>
        </w:rPr>
        <w:t xml:space="preserve"> oraz </w:t>
      </w:r>
      <w:r w:rsidRPr="009B7546">
        <w:rPr>
          <w:rFonts w:ascii="Lato" w:eastAsia="Calibri" w:hAnsi="Lato" w:cs="Times New Roman"/>
          <w:sz w:val="20"/>
          <w:szCs w:val="20"/>
        </w:rPr>
        <w:t>Terenowy Punkt Pomocy Społecznej nr 9</w:t>
      </w:r>
      <w:r w:rsidR="0048224B" w:rsidRPr="009B7546">
        <w:rPr>
          <w:rFonts w:ascii="Lato" w:eastAsia="Calibri" w:hAnsi="Lato" w:cs="Times New Roman"/>
          <w:sz w:val="20"/>
          <w:szCs w:val="20"/>
        </w:rPr>
        <w:t xml:space="preserve"> w Miejskim Domu Kultury przy </w:t>
      </w:r>
      <w:r w:rsidR="00E63564" w:rsidRPr="009B7546">
        <w:rPr>
          <w:rFonts w:ascii="Lato" w:eastAsia="Calibri" w:hAnsi="Lato" w:cs="Times New Roman"/>
          <w:sz w:val="20"/>
          <w:szCs w:val="20"/>
        </w:rPr>
        <w:br/>
      </w:r>
      <w:r w:rsidR="0048224B" w:rsidRPr="009B7546">
        <w:rPr>
          <w:rFonts w:ascii="Lato" w:eastAsia="Calibri" w:hAnsi="Lato" w:cs="Times New Roman"/>
          <w:sz w:val="20"/>
          <w:szCs w:val="20"/>
        </w:rPr>
        <w:t xml:space="preserve">ul. Koodzieja 42 </w:t>
      </w:r>
      <w:r w:rsidR="00845C74" w:rsidRPr="009B7546">
        <w:rPr>
          <w:rFonts w:ascii="Lato" w:eastAsia="Calibri" w:hAnsi="Lato" w:cs="Times New Roman"/>
          <w:sz w:val="20"/>
          <w:szCs w:val="20"/>
        </w:rPr>
        <w:t xml:space="preserve">(liczba uczestników – </w:t>
      </w:r>
      <w:r w:rsidRPr="009B7546">
        <w:rPr>
          <w:rFonts w:ascii="Lato" w:eastAsia="Calibri" w:hAnsi="Lato" w:cs="Times New Roman"/>
          <w:sz w:val="20"/>
          <w:szCs w:val="20"/>
        </w:rPr>
        <w:t>25</w:t>
      </w:r>
      <w:r w:rsidR="00845C74" w:rsidRPr="009B7546">
        <w:rPr>
          <w:rFonts w:ascii="Lato" w:eastAsia="Calibri" w:hAnsi="Lato" w:cs="Times New Roman"/>
          <w:sz w:val="20"/>
          <w:szCs w:val="20"/>
        </w:rPr>
        <w:t>)</w:t>
      </w:r>
      <w:r w:rsidRPr="009B7546">
        <w:rPr>
          <w:rFonts w:ascii="Lato" w:eastAsia="Calibri" w:hAnsi="Lato" w:cs="Times New Roman"/>
          <w:sz w:val="20"/>
          <w:szCs w:val="20"/>
        </w:rPr>
        <w:t>.</w:t>
      </w:r>
    </w:p>
    <w:p w14:paraId="5DDAD7CA" w14:textId="77777777" w:rsidR="00F60A08" w:rsidRPr="009B7546" w:rsidRDefault="00F60A08" w:rsidP="009B7546">
      <w:pPr>
        <w:spacing w:before="120" w:after="120" w:line="276" w:lineRule="auto"/>
        <w:rPr>
          <w:rFonts w:ascii="Lato" w:eastAsia="Calibri" w:hAnsi="Lato" w:cs="Times New Roman"/>
          <w:b/>
          <w:bCs/>
          <w:sz w:val="20"/>
          <w:szCs w:val="20"/>
        </w:rPr>
      </w:pPr>
      <w:r w:rsidRPr="009B7546">
        <w:rPr>
          <w:rFonts w:ascii="Lato" w:eastAsia="Calibri" w:hAnsi="Lato" w:cs="Times New Roman"/>
          <w:b/>
          <w:bCs/>
          <w:sz w:val="20"/>
          <w:szCs w:val="20"/>
        </w:rPr>
        <w:t>Powiat bielski</w:t>
      </w:r>
    </w:p>
    <w:p w14:paraId="0A7193AF" w14:textId="48E6AAFB" w:rsidR="00F60A08" w:rsidRPr="009B7546" w:rsidRDefault="00F60A08" w:rsidP="009B7546">
      <w:pPr>
        <w:spacing w:before="120" w:after="120" w:line="276" w:lineRule="auto"/>
        <w:rPr>
          <w:rFonts w:ascii="Lato" w:eastAsia="Calibri" w:hAnsi="Lato" w:cs="Times New Roman"/>
          <w:sz w:val="20"/>
          <w:szCs w:val="20"/>
        </w:rPr>
      </w:pPr>
      <w:r w:rsidRPr="009B7546">
        <w:rPr>
          <w:rFonts w:ascii="Lato" w:eastAsia="Calibri" w:hAnsi="Lato" w:cs="Times New Roman"/>
          <w:sz w:val="20"/>
          <w:szCs w:val="20"/>
        </w:rPr>
        <w:t>Gminny Program Wspierania Aktywności i Zapobiegania Wykluczeniu Społecznemu Seniorów - edycja III 2023r. realizowany w partnerstwie ze Stowarzyszeniem na Rzecz Osób z Upośledzeniem Umysłowym RAZEM. Program jest realizowany od 2021r. Liczba osób objętych programem w roku 2023 to 32 osoby. Zajęcia warsztatowe: kulinarne, stolarskie, ruchowe, rehabilitacyjne, turystyczno-rekreacyjne. .</w:t>
      </w:r>
    </w:p>
    <w:p w14:paraId="423B631C" w14:textId="77777777" w:rsidR="00F60A08" w:rsidRPr="009B7546" w:rsidRDefault="00F60A08" w:rsidP="009B7546">
      <w:pPr>
        <w:spacing w:before="120" w:after="120" w:line="276" w:lineRule="auto"/>
        <w:rPr>
          <w:rFonts w:ascii="Lato" w:eastAsia="Calibri" w:hAnsi="Lato" w:cs="Times New Roman"/>
          <w:b/>
          <w:bCs/>
          <w:sz w:val="20"/>
          <w:szCs w:val="20"/>
        </w:rPr>
      </w:pPr>
      <w:r w:rsidRPr="009B7546">
        <w:rPr>
          <w:rFonts w:ascii="Lato" w:eastAsia="Calibri" w:hAnsi="Lato" w:cs="Times New Roman"/>
          <w:b/>
          <w:bCs/>
          <w:sz w:val="20"/>
          <w:szCs w:val="20"/>
        </w:rPr>
        <w:t>Miasto Bielsko-Biała</w:t>
      </w:r>
    </w:p>
    <w:p w14:paraId="7B560E66" w14:textId="2F6A14CB" w:rsidR="00F60A08" w:rsidRPr="009B7546" w:rsidRDefault="00F60A08" w:rsidP="009B7546">
      <w:pPr>
        <w:spacing w:before="120" w:after="120" w:line="276" w:lineRule="auto"/>
        <w:rPr>
          <w:rFonts w:ascii="Lato" w:eastAsia="Calibri" w:hAnsi="Lato" w:cs="Times New Roman"/>
          <w:sz w:val="20"/>
          <w:szCs w:val="20"/>
        </w:rPr>
      </w:pPr>
      <w:r w:rsidRPr="009B7546">
        <w:rPr>
          <w:rFonts w:ascii="Lato" w:eastAsia="Calibri" w:hAnsi="Lato" w:cs="Times New Roman"/>
          <w:sz w:val="20"/>
          <w:szCs w:val="20"/>
        </w:rPr>
        <w:t>Miejski</w:t>
      </w:r>
      <w:r w:rsidR="00F76EB7" w:rsidRPr="009B7546">
        <w:rPr>
          <w:rFonts w:ascii="Lato" w:eastAsia="Calibri" w:hAnsi="Lato" w:cs="Times New Roman"/>
          <w:sz w:val="20"/>
          <w:szCs w:val="20"/>
        </w:rPr>
        <w:t xml:space="preserve"> </w:t>
      </w:r>
      <w:r w:rsidRPr="009B7546">
        <w:rPr>
          <w:rFonts w:ascii="Lato" w:eastAsia="Calibri" w:hAnsi="Lato" w:cs="Times New Roman"/>
          <w:sz w:val="20"/>
          <w:szCs w:val="20"/>
        </w:rPr>
        <w:t xml:space="preserve">Program na rzecz Osób Starszych do 2030 r. </w:t>
      </w:r>
    </w:p>
    <w:p w14:paraId="74A200C2" w14:textId="543A3E6B" w:rsidR="00F60A08" w:rsidRPr="009B7546" w:rsidRDefault="00F60A08" w:rsidP="009B7546">
      <w:pPr>
        <w:spacing w:before="120" w:after="120" w:line="276" w:lineRule="auto"/>
        <w:rPr>
          <w:rFonts w:ascii="Lato" w:eastAsia="Calibri" w:hAnsi="Lato" w:cs="Times New Roman"/>
          <w:sz w:val="20"/>
          <w:szCs w:val="20"/>
        </w:rPr>
      </w:pPr>
      <w:r w:rsidRPr="009B7546">
        <w:rPr>
          <w:rFonts w:ascii="Lato" w:eastAsia="Calibri" w:hAnsi="Lato" w:cs="Times New Roman"/>
          <w:sz w:val="20"/>
          <w:szCs w:val="20"/>
        </w:rPr>
        <w:t xml:space="preserve">Jedno z zadań to organizacja Dni Seniora (25.09. do 04.10.23) uczestniczyło ok. 750 os.  </w:t>
      </w:r>
    </w:p>
    <w:p w14:paraId="06040139" w14:textId="77777777" w:rsidR="00F60A08" w:rsidRPr="009B7546" w:rsidRDefault="00F60A08" w:rsidP="009B7546">
      <w:pPr>
        <w:spacing w:before="120" w:after="120" w:line="276" w:lineRule="auto"/>
        <w:rPr>
          <w:rFonts w:ascii="Lato" w:eastAsia="Calibri" w:hAnsi="Lato" w:cs="Times New Roman"/>
          <w:b/>
          <w:bCs/>
          <w:sz w:val="20"/>
          <w:szCs w:val="20"/>
        </w:rPr>
      </w:pPr>
      <w:r w:rsidRPr="009B7546">
        <w:rPr>
          <w:rFonts w:ascii="Lato" w:eastAsia="Calibri" w:hAnsi="Lato" w:cs="Times New Roman"/>
          <w:b/>
          <w:bCs/>
          <w:sz w:val="20"/>
          <w:szCs w:val="20"/>
        </w:rPr>
        <w:t>Miasto Chorzów</w:t>
      </w:r>
    </w:p>
    <w:p w14:paraId="08930CB6" w14:textId="5979638A" w:rsidR="00F60A08" w:rsidRPr="009B7546" w:rsidRDefault="00F76EB7" w:rsidP="009B7546">
      <w:pPr>
        <w:spacing w:before="120" w:after="120" w:line="276" w:lineRule="auto"/>
        <w:rPr>
          <w:rFonts w:ascii="Lato" w:eastAsia="Calibri" w:hAnsi="Lato" w:cs="Times New Roman"/>
          <w:sz w:val="20"/>
          <w:szCs w:val="20"/>
        </w:rPr>
      </w:pPr>
      <w:r w:rsidRPr="009B7546">
        <w:rPr>
          <w:rFonts w:ascii="Lato" w:eastAsia="Calibri" w:hAnsi="Lato" w:cs="Times New Roman"/>
          <w:sz w:val="20"/>
          <w:szCs w:val="20"/>
        </w:rPr>
        <w:t>„</w:t>
      </w:r>
      <w:r w:rsidR="00F60A08" w:rsidRPr="009B7546">
        <w:rPr>
          <w:rFonts w:ascii="Lato" w:eastAsia="Calibri" w:hAnsi="Lato" w:cs="Times New Roman"/>
          <w:sz w:val="20"/>
          <w:szCs w:val="20"/>
        </w:rPr>
        <w:t>Program Chorzów 60+"</w:t>
      </w:r>
      <w:r w:rsidRPr="009B7546">
        <w:rPr>
          <w:rStyle w:val="Odwoanieprzypisudolnego"/>
          <w:rFonts w:ascii="Lato" w:eastAsia="Calibri" w:hAnsi="Lato" w:cs="Times New Roman"/>
          <w:sz w:val="20"/>
          <w:szCs w:val="20"/>
        </w:rPr>
        <w:footnoteReference w:id="19"/>
      </w:r>
      <w:r w:rsidR="00F60A08" w:rsidRPr="009B7546">
        <w:rPr>
          <w:rFonts w:ascii="Lato" w:eastAsia="Calibri" w:hAnsi="Lato" w:cs="Times New Roman"/>
          <w:sz w:val="20"/>
          <w:szCs w:val="20"/>
        </w:rPr>
        <w:t xml:space="preserve"> program rabatów i zniżek dla osób w wieku od 60 roku życia. W 2023</w:t>
      </w:r>
      <w:r w:rsidR="009460BF" w:rsidRPr="009B7546">
        <w:rPr>
          <w:rFonts w:ascii="Lato" w:eastAsia="Calibri" w:hAnsi="Lato" w:cs="Times New Roman"/>
          <w:sz w:val="20"/>
          <w:szCs w:val="20"/>
        </w:rPr>
        <w:t xml:space="preserve"> r.</w:t>
      </w:r>
      <w:r w:rsidR="00F60A08" w:rsidRPr="009B7546">
        <w:rPr>
          <w:rFonts w:ascii="Lato" w:eastAsia="Calibri" w:hAnsi="Lato" w:cs="Times New Roman"/>
          <w:sz w:val="20"/>
          <w:szCs w:val="20"/>
        </w:rPr>
        <w:t xml:space="preserve"> wydano 318 kart. Porozumienia zawarto z 30 partnerami programu (przedsiębiorcy i podmioty publiczne)</w:t>
      </w:r>
      <w:r w:rsidR="009460BF" w:rsidRPr="009B7546">
        <w:rPr>
          <w:rFonts w:ascii="Lato" w:eastAsia="Calibri" w:hAnsi="Lato" w:cs="Times New Roman"/>
          <w:sz w:val="20"/>
          <w:szCs w:val="20"/>
        </w:rPr>
        <w:t>.</w:t>
      </w:r>
      <w:r w:rsidR="00F60A08" w:rsidRPr="009B7546">
        <w:rPr>
          <w:rFonts w:ascii="Lato" w:eastAsia="Calibri" w:hAnsi="Lato" w:cs="Times New Roman"/>
          <w:sz w:val="20"/>
          <w:szCs w:val="20"/>
        </w:rPr>
        <w:t xml:space="preserve"> </w:t>
      </w:r>
    </w:p>
    <w:p w14:paraId="0C5B5D8A" w14:textId="77777777" w:rsidR="00F60A08" w:rsidRPr="009B7546" w:rsidRDefault="00F60A08" w:rsidP="009B7546">
      <w:pPr>
        <w:spacing w:before="120" w:after="120" w:line="276" w:lineRule="auto"/>
        <w:rPr>
          <w:rFonts w:ascii="Lato" w:eastAsia="Calibri" w:hAnsi="Lato" w:cs="Times New Roman"/>
          <w:b/>
          <w:bCs/>
          <w:sz w:val="20"/>
          <w:szCs w:val="20"/>
        </w:rPr>
      </w:pPr>
      <w:r w:rsidRPr="009B7546">
        <w:rPr>
          <w:rFonts w:ascii="Lato" w:eastAsia="Calibri" w:hAnsi="Lato" w:cs="Times New Roman"/>
          <w:b/>
          <w:bCs/>
          <w:sz w:val="20"/>
          <w:szCs w:val="20"/>
        </w:rPr>
        <w:t>Powiat będziński</w:t>
      </w:r>
    </w:p>
    <w:p w14:paraId="754BD1A0" w14:textId="20EC88B7" w:rsidR="00F60A08" w:rsidRPr="009B7546" w:rsidRDefault="00F60A08" w:rsidP="009B7546">
      <w:pPr>
        <w:spacing w:before="120" w:after="120" w:line="276" w:lineRule="auto"/>
        <w:rPr>
          <w:rFonts w:ascii="Lato" w:eastAsia="Calibri" w:hAnsi="Lato" w:cs="Times New Roman"/>
          <w:sz w:val="20"/>
          <w:szCs w:val="20"/>
        </w:rPr>
      </w:pPr>
      <w:r w:rsidRPr="009B7546">
        <w:rPr>
          <w:rFonts w:ascii="Lato" w:eastAsia="Calibri" w:hAnsi="Lato" w:cs="Times New Roman"/>
          <w:sz w:val="20"/>
          <w:szCs w:val="20"/>
        </w:rPr>
        <w:t xml:space="preserve"> </w:t>
      </w:r>
      <w:r w:rsidRPr="009B7546">
        <w:rPr>
          <w:rFonts w:ascii="Lato" w:eastAsia="Calibri" w:hAnsi="Lato" w:cs="Times New Roman"/>
          <w:i/>
          <w:iCs/>
          <w:sz w:val="20"/>
          <w:szCs w:val="20"/>
        </w:rPr>
        <w:t>Program Czeladzki Senior 60+;</w:t>
      </w:r>
      <w:r w:rsidRPr="009B7546">
        <w:rPr>
          <w:rFonts w:ascii="Lato" w:eastAsia="Calibri" w:hAnsi="Lato" w:cs="Times New Roman"/>
          <w:sz w:val="20"/>
          <w:szCs w:val="20"/>
        </w:rPr>
        <w:t xml:space="preserve"> </w:t>
      </w:r>
      <w:r w:rsidR="00484BAA" w:rsidRPr="009B7546">
        <w:rPr>
          <w:rFonts w:ascii="Lato" w:eastAsia="Calibri" w:hAnsi="Lato" w:cs="Times New Roman"/>
          <w:sz w:val="20"/>
          <w:szCs w:val="20"/>
        </w:rPr>
        <w:t>w ramach którego</w:t>
      </w:r>
      <w:r w:rsidRPr="009B7546">
        <w:rPr>
          <w:rFonts w:ascii="Lato" w:eastAsia="Calibri" w:hAnsi="Lato" w:cs="Times New Roman"/>
          <w:sz w:val="20"/>
          <w:szCs w:val="20"/>
        </w:rPr>
        <w:t xml:space="preserve"> czeladzcy seniorzy</w:t>
      </w:r>
      <w:r w:rsidR="004A7DAC" w:rsidRPr="009B7546">
        <w:rPr>
          <w:rFonts w:ascii="Lato" w:eastAsia="Calibri" w:hAnsi="Lato" w:cs="Times New Roman"/>
          <w:sz w:val="20"/>
          <w:szCs w:val="20"/>
        </w:rPr>
        <w:t xml:space="preserve"> mogą ubiegać się o wydanie karty </w:t>
      </w:r>
      <w:r w:rsidR="00C45C2D" w:rsidRPr="009B7546">
        <w:rPr>
          <w:rFonts w:ascii="Lato" w:eastAsia="Calibri" w:hAnsi="Lato" w:cs="Times New Roman"/>
          <w:sz w:val="20"/>
          <w:szCs w:val="20"/>
        </w:rPr>
        <w:t xml:space="preserve">uprawniającej do </w:t>
      </w:r>
      <w:r w:rsidR="004A7DAC" w:rsidRPr="009B7546">
        <w:rPr>
          <w:rFonts w:ascii="Lato" w:eastAsia="Calibri" w:hAnsi="Lato" w:cs="Times New Roman"/>
          <w:sz w:val="20"/>
          <w:szCs w:val="20"/>
        </w:rPr>
        <w:t>zniż</w:t>
      </w:r>
      <w:r w:rsidR="00C45C2D" w:rsidRPr="009B7546">
        <w:rPr>
          <w:rFonts w:ascii="Lato" w:eastAsia="Calibri" w:hAnsi="Lato" w:cs="Times New Roman"/>
          <w:sz w:val="20"/>
          <w:szCs w:val="20"/>
        </w:rPr>
        <w:t>ek</w:t>
      </w:r>
      <w:r w:rsidR="004A7DAC" w:rsidRPr="009B7546">
        <w:rPr>
          <w:rFonts w:ascii="Lato" w:eastAsia="Calibri" w:hAnsi="Lato" w:cs="Times New Roman"/>
          <w:sz w:val="20"/>
          <w:szCs w:val="20"/>
        </w:rPr>
        <w:t>/rabat</w:t>
      </w:r>
      <w:r w:rsidR="00C45C2D" w:rsidRPr="009B7546">
        <w:rPr>
          <w:rFonts w:ascii="Lato" w:eastAsia="Calibri" w:hAnsi="Lato" w:cs="Times New Roman"/>
          <w:sz w:val="20"/>
          <w:szCs w:val="20"/>
        </w:rPr>
        <w:t>ów u</w:t>
      </w:r>
      <w:r w:rsidRPr="009B7546">
        <w:rPr>
          <w:rFonts w:ascii="Lato" w:eastAsia="Calibri" w:hAnsi="Lato" w:cs="Times New Roman"/>
          <w:sz w:val="20"/>
          <w:szCs w:val="20"/>
        </w:rPr>
        <w:t xml:space="preserve"> </w:t>
      </w:r>
      <w:r w:rsidR="00C45C2D" w:rsidRPr="009B7546">
        <w:rPr>
          <w:rFonts w:ascii="Lato" w:eastAsia="Calibri" w:hAnsi="Lato" w:cs="Times New Roman"/>
          <w:sz w:val="20"/>
          <w:szCs w:val="20"/>
        </w:rPr>
        <w:t xml:space="preserve">Partnerów </w:t>
      </w:r>
      <w:r w:rsidRPr="009B7546">
        <w:rPr>
          <w:rFonts w:ascii="Lato" w:eastAsia="Calibri" w:hAnsi="Lato" w:cs="Times New Roman"/>
          <w:sz w:val="20"/>
          <w:szCs w:val="20"/>
        </w:rPr>
        <w:t xml:space="preserve">programu: jednostki organizacyjne Miasta Czeladź, </w:t>
      </w:r>
      <w:r w:rsidR="00E63564" w:rsidRPr="009B7546">
        <w:rPr>
          <w:rFonts w:ascii="Lato" w:eastAsia="Calibri" w:hAnsi="Lato" w:cs="Times New Roman"/>
          <w:sz w:val="20"/>
          <w:szCs w:val="20"/>
        </w:rPr>
        <w:br/>
      </w:r>
      <w:r w:rsidRPr="009B7546">
        <w:rPr>
          <w:rFonts w:ascii="Lato" w:eastAsia="Calibri" w:hAnsi="Lato" w:cs="Times New Roman"/>
          <w:sz w:val="20"/>
          <w:szCs w:val="20"/>
        </w:rPr>
        <w:t xml:space="preserve">a także do towarów i usług oferowanych przez inne instytucje, organizacje pozarządowe oraz podmioty </w:t>
      </w:r>
      <w:r w:rsidRPr="009B7546">
        <w:rPr>
          <w:rFonts w:ascii="Lato" w:eastAsia="Calibri" w:hAnsi="Lato" w:cs="Times New Roman"/>
          <w:sz w:val="20"/>
          <w:szCs w:val="20"/>
        </w:rPr>
        <w:lastRenderedPageBreak/>
        <w:t>gospodarcze zainteresowane udziałem w Programie. Liczba wydanych kart: 2169 Liczba aktywnych Partnerów: 19</w:t>
      </w:r>
      <w:r w:rsidR="00C45C2D" w:rsidRPr="009B7546">
        <w:rPr>
          <w:rFonts w:ascii="Lato" w:eastAsia="Calibri" w:hAnsi="Lato" w:cs="Times New Roman"/>
          <w:sz w:val="20"/>
          <w:szCs w:val="20"/>
        </w:rPr>
        <w:t>.</w:t>
      </w:r>
    </w:p>
    <w:p w14:paraId="73EE850D" w14:textId="2D459751" w:rsidR="00F60A08" w:rsidRPr="009B7546" w:rsidRDefault="00F60A08" w:rsidP="009B7546">
      <w:pPr>
        <w:spacing w:before="120" w:after="120" w:line="276" w:lineRule="auto"/>
        <w:rPr>
          <w:rFonts w:ascii="Lato" w:eastAsia="Calibri" w:hAnsi="Lato" w:cs="Times New Roman"/>
          <w:sz w:val="20"/>
          <w:szCs w:val="20"/>
        </w:rPr>
      </w:pPr>
      <w:r w:rsidRPr="009B7546">
        <w:rPr>
          <w:rFonts w:ascii="Lato" w:eastAsia="Calibri" w:hAnsi="Lato" w:cs="Times New Roman"/>
          <w:sz w:val="20"/>
          <w:szCs w:val="20"/>
        </w:rPr>
        <w:t xml:space="preserve">System Powiadamiania SMS / dla Seniora w Czeladzi Adresaci: czeladzcy seniorzy; Cel: ułatwienie osobom starszym dostępu do informacji o wydarzeniach sportowych, kulturalnych, edukacyjnych itp. odbywających się na terenie Czeladzi, organizowanych bądź wspieranych przez Miasto Czeladź </w:t>
      </w:r>
      <w:r w:rsidR="00E63564" w:rsidRPr="009B7546">
        <w:rPr>
          <w:rFonts w:ascii="Lato" w:eastAsia="Calibri" w:hAnsi="Lato" w:cs="Times New Roman"/>
          <w:sz w:val="20"/>
          <w:szCs w:val="20"/>
        </w:rPr>
        <w:br/>
      </w:r>
      <w:r w:rsidRPr="009B7546">
        <w:rPr>
          <w:rFonts w:ascii="Lato" w:eastAsia="Calibri" w:hAnsi="Lato" w:cs="Times New Roman"/>
          <w:sz w:val="20"/>
          <w:szCs w:val="20"/>
        </w:rPr>
        <w:t>i adresowanych do Seniorów. Liczba wysłanych wiadomości sms: 44 293.</w:t>
      </w:r>
    </w:p>
    <w:p w14:paraId="207346A0" w14:textId="77777777" w:rsidR="00F60A08" w:rsidRPr="009B7546" w:rsidRDefault="00F60A08" w:rsidP="009B7546">
      <w:pPr>
        <w:spacing w:before="120" w:after="120" w:line="276" w:lineRule="auto"/>
        <w:rPr>
          <w:rFonts w:ascii="Lato" w:eastAsia="Calibri" w:hAnsi="Lato" w:cs="Times New Roman"/>
          <w:b/>
          <w:bCs/>
          <w:sz w:val="20"/>
          <w:szCs w:val="20"/>
        </w:rPr>
      </w:pPr>
      <w:r w:rsidRPr="009B7546">
        <w:rPr>
          <w:rFonts w:ascii="Lato" w:eastAsia="Calibri" w:hAnsi="Lato" w:cs="Times New Roman"/>
          <w:b/>
          <w:bCs/>
          <w:sz w:val="20"/>
          <w:szCs w:val="20"/>
        </w:rPr>
        <w:t>Miasto Katowice</w:t>
      </w:r>
    </w:p>
    <w:p w14:paraId="3A379EE4" w14:textId="3DF9F8D3" w:rsidR="00F60A08" w:rsidRPr="009B7546" w:rsidRDefault="00F60A08" w:rsidP="009B7546">
      <w:pPr>
        <w:spacing w:before="120" w:after="120" w:line="276" w:lineRule="auto"/>
        <w:rPr>
          <w:rFonts w:ascii="Lato" w:eastAsia="Calibri" w:hAnsi="Lato" w:cs="Times New Roman"/>
          <w:sz w:val="20"/>
          <w:szCs w:val="20"/>
        </w:rPr>
      </w:pPr>
      <w:r w:rsidRPr="009B7546">
        <w:rPr>
          <w:rFonts w:ascii="Lato" w:eastAsia="Calibri" w:hAnsi="Lato" w:cs="Times New Roman"/>
          <w:i/>
          <w:iCs/>
          <w:sz w:val="20"/>
          <w:szCs w:val="20"/>
        </w:rPr>
        <w:t>Program wolontaryjny "Słonecznik".</w:t>
      </w:r>
      <w:r w:rsidRPr="009B7546">
        <w:rPr>
          <w:rFonts w:ascii="Lato" w:eastAsia="Calibri" w:hAnsi="Lato" w:cs="Times New Roman"/>
          <w:sz w:val="20"/>
          <w:szCs w:val="20"/>
        </w:rPr>
        <w:t xml:space="preserve"> Adresatami programu były m.in. osoby starsze, które z powodu swojego wieku i swych ograniczeń wymagają wsparcia ze strony Miejskiego Ośrodka Pomocy Społecznej w Katowicach. Główny cel pomocy w ramach programu to utrzymanie więzi społecznych </w:t>
      </w:r>
      <w:r w:rsidR="00E63564" w:rsidRPr="009B7546">
        <w:rPr>
          <w:rFonts w:ascii="Lato" w:eastAsia="Calibri" w:hAnsi="Lato" w:cs="Times New Roman"/>
          <w:sz w:val="20"/>
          <w:szCs w:val="20"/>
        </w:rPr>
        <w:br/>
      </w:r>
      <w:r w:rsidRPr="009B7546">
        <w:rPr>
          <w:rFonts w:ascii="Lato" w:eastAsia="Calibri" w:hAnsi="Lato" w:cs="Times New Roman"/>
          <w:sz w:val="20"/>
          <w:szCs w:val="20"/>
        </w:rPr>
        <w:t>i bezpieczeństwa w środowisku zamieszkania w odniesieniu do osób starszych, poszerzenie kontaktów społecznych i aktywizacja osób starszych oraz zwiększenie poczucia bezpieczeństwa. Usługi wolontariuszy realizowane były w miejscu zamieszkania osoby starszej, wymagającej pomocy i wsparcia. Do zadań wolontariuszy należało m.in.: spędzanie czasu wolnego z osobą starszą (spacery, rozmowy), pomoc w załatwianiu spraw urzędowych, medycznych, pomoc w robieniu zakupów. W 2023</w:t>
      </w:r>
      <w:r w:rsidR="00E63564" w:rsidRPr="009B7546">
        <w:rPr>
          <w:rFonts w:ascii="Lato" w:eastAsia="Calibri" w:hAnsi="Lato" w:cs="Times New Roman"/>
          <w:sz w:val="20"/>
          <w:szCs w:val="20"/>
        </w:rPr>
        <w:t xml:space="preserve"> r.</w:t>
      </w:r>
      <w:r w:rsidRPr="009B7546">
        <w:rPr>
          <w:rFonts w:ascii="Lato" w:eastAsia="Calibri" w:hAnsi="Lato" w:cs="Times New Roman"/>
          <w:sz w:val="20"/>
          <w:szCs w:val="20"/>
        </w:rPr>
        <w:t xml:space="preserve"> objętych pomocą wolontariusza zostało 30 osób starszych.</w:t>
      </w:r>
    </w:p>
    <w:p w14:paraId="02D7686D" w14:textId="77777777" w:rsidR="00F60A08" w:rsidRPr="009B7546" w:rsidRDefault="00F60A08" w:rsidP="009B7546">
      <w:pPr>
        <w:spacing w:before="120" w:after="120" w:line="276" w:lineRule="auto"/>
        <w:rPr>
          <w:rFonts w:ascii="Lato" w:eastAsia="Calibri" w:hAnsi="Lato" w:cs="Times New Roman"/>
          <w:b/>
          <w:bCs/>
          <w:sz w:val="20"/>
          <w:szCs w:val="20"/>
        </w:rPr>
      </w:pPr>
      <w:r w:rsidRPr="009B7546">
        <w:rPr>
          <w:rFonts w:ascii="Lato" w:eastAsia="Calibri" w:hAnsi="Lato" w:cs="Times New Roman"/>
          <w:b/>
          <w:bCs/>
          <w:sz w:val="20"/>
          <w:szCs w:val="20"/>
        </w:rPr>
        <w:t>Powiat żywiecki</w:t>
      </w:r>
    </w:p>
    <w:p w14:paraId="1CCDC324" w14:textId="760315D5" w:rsidR="00F60A08" w:rsidRPr="009B7546" w:rsidRDefault="00F60A08" w:rsidP="009B7546">
      <w:pPr>
        <w:spacing w:before="120" w:after="120" w:line="276" w:lineRule="auto"/>
        <w:rPr>
          <w:rFonts w:ascii="Lato" w:eastAsia="Calibri" w:hAnsi="Lato" w:cs="Times New Roman"/>
          <w:sz w:val="20"/>
          <w:szCs w:val="20"/>
        </w:rPr>
      </w:pPr>
      <w:r w:rsidRPr="009B7546">
        <w:rPr>
          <w:rFonts w:ascii="Lato" w:eastAsia="Calibri" w:hAnsi="Lato" w:cs="Times New Roman"/>
          <w:sz w:val="20"/>
          <w:szCs w:val="20"/>
        </w:rPr>
        <w:t>W ramach środków pozyskanych z Programu wieloletniego na rzecz Osób Starszych Aktywni + na lata 2021-2025</w:t>
      </w:r>
      <w:r w:rsidR="00A54954" w:rsidRPr="009B7546">
        <w:rPr>
          <w:rFonts w:ascii="Lato" w:eastAsia="Calibri" w:hAnsi="Lato" w:cs="Times New Roman"/>
          <w:sz w:val="20"/>
          <w:szCs w:val="20"/>
        </w:rPr>
        <w:t xml:space="preserve"> </w:t>
      </w:r>
      <w:r w:rsidRPr="009B7546">
        <w:rPr>
          <w:rFonts w:ascii="Lato" w:eastAsia="Calibri" w:hAnsi="Lato" w:cs="Times New Roman"/>
          <w:sz w:val="20"/>
          <w:szCs w:val="20"/>
        </w:rPr>
        <w:t>-</w:t>
      </w:r>
      <w:r w:rsidR="00A54954" w:rsidRPr="009B7546">
        <w:rPr>
          <w:rFonts w:ascii="Lato" w:eastAsia="Calibri" w:hAnsi="Lato" w:cs="Times New Roman"/>
          <w:sz w:val="20"/>
          <w:szCs w:val="20"/>
        </w:rPr>
        <w:t xml:space="preserve"> </w:t>
      </w:r>
      <w:r w:rsidRPr="009B7546">
        <w:rPr>
          <w:rFonts w:ascii="Lato" w:eastAsia="Calibri" w:hAnsi="Lato" w:cs="Times New Roman"/>
          <w:sz w:val="20"/>
          <w:szCs w:val="20"/>
        </w:rPr>
        <w:t xml:space="preserve">edycja 2023 Gmina Łękawica wspólnie z LKS Orzeł Łękawica realizowała projekt pn. </w:t>
      </w:r>
      <w:r w:rsidRPr="009B7546">
        <w:rPr>
          <w:rFonts w:ascii="Lato" w:eastAsia="Calibri" w:hAnsi="Lato" w:cs="Times New Roman"/>
          <w:i/>
          <w:iCs/>
          <w:sz w:val="20"/>
          <w:szCs w:val="20"/>
        </w:rPr>
        <w:t>Aktywni Seniorzy 2</w:t>
      </w:r>
      <w:r w:rsidRPr="009B7546">
        <w:rPr>
          <w:rFonts w:ascii="Lato" w:eastAsia="Calibri" w:hAnsi="Lato" w:cs="Times New Roman"/>
          <w:sz w:val="20"/>
          <w:szCs w:val="20"/>
        </w:rPr>
        <w:t xml:space="preserve">. W ramach zadania zrealizowane zostały warsztaty na temat zdrowego stylu życia, automasażu, historyczno-kulturalne, spotkania integracyjne. Seniorzy brali udział w wyjazdach na basen na Termy Chochołowskie, zwiedzali Cieszyn, Pustynię Błędowską, Ogrodzieniec, Kopalnię Soli w Bochni, Karpacz i Wrocław. Wartość zadnia opiewała na kwotę 89 375 zł.. Z oferty projektu </w:t>
      </w:r>
      <w:r w:rsidR="00FD36AD" w:rsidRPr="009B7546">
        <w:rPr>
          <w:rFonts w:ascii="Lato" w:eastAsia="Calibri" w:hAnsi="Lato" w:cs="Times New Roman"/>
          <w:sz w:val="20"/>
          <w:szCs w:val="20"/>
        </w:rPr>
        <w:t>skorzystało</w:t>
      </w:r>
      <w:r w:rsidRPr="009B7546">
        <w:rPr>
          <w:rFonts w:ascii="Lato" w:eastAsia="Calibri" w:hAnsi="Lato" w:cs="Times New Roman"/>
          <w:sz w:val="20"/>
          <w:szCs w:val="20"/>
        </w:rPr>
        <w:t xml:space="preserve"> ponad 100 seniorów z naszej Gminy. Zrealizowano ponad 80 godzin zajęć.</w:t>
      </w:r>
    </w:p>
    <w:p w14:paraId="3CD422AF" w14:textId="77777777" w:rsidR="00EE5F46" w:rsidRDefault="00EE5F46" w:rsidP="00EE5F46">
      <w:bookmarkStart w:id="54" w:name="_Toc172619433"/>
    </w:p>
    <w:p w14:paraId="01425EC6" w14:textId="77777777" w:rsidR="00EE5F46" w:rsidRDefault="00EE5F46" w:rsidP="00EE5F46"/>
    <w:p w14:paraId="306672C0" w14:textId="77777777" w:rsidR="00EE5F46" w:rsidRPr="00EE5F46" w:rsidRDefault="00EE5F46" w:rsidP="00EE5F46">
      <w:pPr>
        <w:sectPr w:rsidR="00EE5F46" w:rsidRPr="00EE5F46">
          <w:pgSz w:w="11906" w:h="16838"/>
          <w:pgMar w:top="1417" w:right="1417" w:bottom="1417" w:left="1417" w:header="708" w:footer="708" w:gutter="0"/>
          <w:cols w:space="708"/>
          <w:docGrid w:linePitch="360"/>
        </w:sectPr>
      </w:pPr>
    </w:p>
    <w:p w14:paraId="7B6FBA82" w14:textId="6E1066CC" w:rsidR="00F60A08" w:rsidRPr="00A1503E" w:rsidRDefault="00F60A08" w:rsidP="00461314">
      <w:pPr>
        <w:pStyle w:val="Nagwek2"/>
        <w:spacing w:before="120" w:after="120"/>
      </w:pPr>
      <w:bookmarkStart w:id="55" w:name="_Toc180679225"/>
      <w:r w:rsidRPr="00AE3F6E">
        <w:lastRenderedPageBreak/>
        <w:t>Województwo świętokrzyskie</w:t>
      </w:r>
      <w:bookmarkEnd w:id="54"/>
      <w:bookmarkEnd w:id="55"/>
    </w:p>
    <w:p w14:paraId="08F58403" w14:textId="5C803484" w:rsidR="00A1503E" w:rsidRPr="00EE5F46" w:rsidRDefault="00A1503E" w:rsidP="00EE5F46">
      <w:pPr>
        <w:pStyle w:val="Legenda"/>
        <w:keepNext/>
        <w:spacing w:after="0"/>
        <w:rPr>
          <w:rFonts w:ascii="Lato" w:hAnsi="Lato"/>
          <w:sz w:val="16"/>
          <w:szCs w:val="16"/>
        </w:rPr>
      </w:pPr>
      <w:bookmarkStart w:id="56" w:name="_Toc180679209"/>
      <w:r w:rsidRPr="00EE5F46">
        <w:rPr>
          <w:rFonts w:ascii="Lato" w:hAnsi="Lato"/>
          <w:b/>
          <w:bCs/>
          <w:sz w:val="16"/>
          <w:szCs w:val="16"/>
        </w:rPr>
        <w:t xml:space="preserve">Tabela </w:t>
      </w:r>
      <w:r w:rsidRPr="00EE5F46">
        <w:rPr>
          <w:rFonts w:ascii="Lato" w:hAnsi="Lato"/>
          <w:b/>
          <w:bCs/>
          <w:sz w:val="16"/>
          <w:szCs w:val="16"/>
        </w:rPr>
        <w:fldChar w:fldCharType="begin"/>
      </w:r>
      <w:r w:rsidRPr="00EE5F46">
        <w:rPr>
          <w:rFonts w:ascii="Lato" w:hAnsi="Lato"/>
          <w:b/>
          <w:bCs/>
          <w:sz w:val="16"/>
          <w:szCs w:val="16"/>
        </w:rPr>
        <w:instrText xml:space="preserve"> SEQ Tabela \* ARABIC </w:instrText>
      </w:r>
      <w:r w:rsidRPr="00EE5F46">
        <w:rPr>
          <w:rFonts w:ascii="Lato" w:hAnsi="Lato"/>
          <w:b/>
          <w:bCs/>
          <w:sz w:val="16"/>
          <w:szCs w:val="16"/>
        </w:rPr>
        <w:fldChar w:fldCharType="separate"/>
      </w:r>
      <w:r w:rsidR="00F52ED5" w:rsidRPr="00EE5F46">
        <w:rPr>
          <w:rFonts w:ascii="Lato" w:hAnsi="Lato"/>
          <w:b/>
          <w:bCs/>
          <w:noProof/>
          <w:sz w:val="16"/>
          <w:szCs w:val="16"/>
        </w:rPr>
        <w:t>13</w:t>
      </w:r>
      <w:r w:rsidRPr="00EE5F46">
        <w:rPr>
          <w:rFonts w:ascii="Lato" w:hAnsi="Lato"/>
          <w:b/>
          <w:bCs/>
          <w:sz w:val="16"/>
          <w:szCs w:val="16"/>
        </w:rPr>
        <w:fldChar w:fldCharType="end"/>
      </w:r>
      <w:r w:rsidRPr="00EE5F46">
        <w:rPr>
          <w:rFonts w:ascii="Lato" w:hAnsi="Lato"/>
          <w:sz w:val="16"/>
          <w:szCs w:val="16"/>
        </w:rPr>
        <w:t xml:space="preserve"> Karta województwa świętokrzyskiego za 2023 r.</w:t>
      </w:r>
      <w:r w:rsidRPr="00EE5F46">
        <w:rPr>
          <w:rStyle w:val="Odwoanieprzypisudolnego"/>
          <w:rFonts w:ascii="Lato" w:hAnsi="Lato"/>
          <w:sz w:val="16"/>
          <w:szCs w:val="16"/>
        </w:rPr>
        <w:footnoteReference w:id="20"/>
      </w:r>
      <w:bookmarkEnd w:id="56"/>
    </w:p>
    <w:tbl>
      <w:tblPr>
        <w:tblW w:w="5000" w:type="pct"/>
        <w:tblCellMar>
          <w:left w:w="70" w:type="dxa"/>
          <w:right w:w="70" w:type="dxa"/>
        </w:tblCellMar>
        <w:tblLook w:val="04A0" w:firstRow="1" w:lastRow="0" w:firstColumn="1" w:lastColumn="0" w:noHBand="0" w:noVBand="1"/>
      </w:tblPr>
      <w:tblGrid>
        <w:gridCol w:w="2243"/>
        <w:gridCol w:w="2246"/>
        <w:gridCol w:w="2327"/>
        <w:gridCol w:w="2246"/>
      </w:tblGrid>
      <w:tr w:rsidR="00F60A08" w:rsidRPr="00873AE6" w14:paraId="75598527" w14:textId="77777777" w:rsidTr="001B73AB">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5B9BD5"/>
            <w:noWrap/>
            <w:hideMark/>
          </w:tcPr>
          <w:p w14:paraId="08530E55"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WOJEWÓDZTWO ŚWIĘTOKRZYSKIE</w:t>
            </w:r>
          </w:p>
        </w:tc>
      </w:tr>
      <w:tr w:rsidR="00F60A08" w:rsidRPr="00873AE6" w14:paraId="66D8F9DE" w14:textId="77777777" w:rsidTr="00A1503E">
        <w:trPr>
          <w:trHeight w:val="300"/>
        </w:trPr>
        <w:tc>
          <w:tcPr>
            <w:tcW w:w="1238" w:type="pct"/>
            <w:vMerge w:val="restart"/>
            <w:tcBorders>
              <w:top w:val="nil"/>
              <w:left w:val="single" w:sz="4" w:space="0" w:color="auto"/>
              <w:bottom w:val="single" w:sz="4" w:space="0" w:color="auto"/>
              <w:right w:val="single" w:sz="4" w:space="0" w:color="auto"/>
            </w:tcBorders>
            <w:shd w:val="clear" w:color="000000" w:fill="FFFFFF"/>
            <w:noWrap/>
            <w:hideMark/>
          </w:tcPr>
          <w:p w14:paraId="065624CE" w14:textId="77777777" w:rsidR="00F60A08" w:rsidRPr="00873AE6" w:rsidRDefault="00F60A08" w:rsidP="00AE3F6E">
            <w:pPr>
              <w:spacing w:after="0" w:line="240" w:lineRule="auto"/>
              <w:jc w:val="center"/>
              <w:rPr>
                <w:rFonts w:ascii="Lato" w:eastAsia="Times New Roman" w:hAnsi="Lato" w:cs="Calibri"/>
                <w:sz w:val="18"/>
                <w:szCs w:val="18"/>
                <w:lang w:eastAsia="pl-PL"/>
              </w:rPr>
            </w:pPr>
            <w:r w:rsidRPr="00873AE6">
              <w:rPr>
                <w:rFonts w:ascii="Lato" w:eastAsia="Times New Roman" w:hAnsi="Lato" w:cs="Calibri"/>
                <w:sz w:val="18"/>
                <w:szCs w:val="18"/>
                <w:lang w:eastAsia="pl-PL"/>
              </w:rPr>
              <w:t xml:space="preserve">Informacje o regionie </w:t>
            </w:r>
          </w:p>
        </w:tc>
        <w:tc>
          <w:tcPr>
            <w:tcW w:w="1239" w:type="pct"/>
            <w:tcBorders>
              <w:top w:val="nil"/>
              <w:left w:val="nil"/>
              <w:bottom w:val="single" w:sz="4" w:space="0" w:color="auto"/>
              <w:right w:val="single" w:sz="4" w:space="0" w:color="auto"/>
            </w:tcBorders>
            <w:shd w:val="clear" w:color="000000" w:fill="FFFFFF"/>
            <w:noWrap/>
            <w:hideMark/>
          </w:tcPr>
          <w:p w14:paraId="31CE9B39"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Liczba gmin</w:t>
            </w:r>
          </w:p>
        </w:tc>
        <w:tc>
          <w:tcPr>
            <w:tcW w:w="2523" w:type="pct"/>
            <w:gridSpan w:val="2"/>
            <w:tcBorders>
              <w:top w:val="single" w:sz="4" w:space="0" w:color="auto"/>
              <w:left w:val="nil"/>
              <w:bottom w:val="single" w:sz="4" w:space="0" w:color="auto"/>
              <w:right w:val="single" w:sz="4" w:space="0" w:color="auto"/>
            </w:tcBorders>
            <w:shd w:val="clear" w:color="000000" w:fill="FFFFFF"/>
            <w:hideMark/>
          </w:tcPr>
          <w:p w14:paraId="5E25AFE0"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102</w:t>
            </w:r>
          </w:p>
        </w:tc>
      </w:tr>
      <w:tr w:rsidR="00F60A08" w:rsidRPr="00873AE6" w14:paraId="6FB32F32" w14:textId="77777777" w:rsidTr="00A1503E">
        <w:trPr>
          <w:trHeight w:val="300"/>
        </w:trPr>
        <w:tc>
          <w:tcPr>
            <w:tcW w:w="1238" w:type="pct"/>
            <w:vMerge/>
            <w:tcBorders>
              <w:top w:val="nil"/>
              <w:left w:val="single" w:sz="4" w:space="0" w:color="auto"/>
              <w:bottom w:val="single" w:sz="4" w:space="0" w:color="auto"/>
              <w:right w:val="single" w:sz="4" w:space="0" w:color="auto"/>
            </w:tcBorders>
            <w:vAlign w:val="center"/>
            <w:hideMark/>
          </w:tcPr>
          <w:p w14:paraId="2CF69D28" w14:textId="77777777" w:rsidR="00F60A08" w:rsidRPr="00873AE6" w:rsidRDefault="00F60A08" w:rsidP="00AE3F6E">
            <w:pPr>
              <w:spacing w:after="0" w:line="240" w:lineRule="auto"/>
              <w:rPr>
                <w:rFonts w:ascii="Lato" w:eastAsia="Times New Roman" w:hAnsi="Lato" w:cs="Calibri"/>
                <w:sz w:val="18"/>
                <w:szCs w:val="18"/>
                <w:lang w:eastAsia="pl-PL"/>
              </w:rPr>
            </w:pPr>
          </w:p>
        </w:tc>
        <w:tc>
          <w:tcPr>
            <w:tcW w:w="1239" w:type="pct"/>
            <w:tcBorders>
              <w:top w:val="nil"/>
              <w:left w:val="nil"/>
              <w:bottom w:val="single" w:sz="4" w:space="0" w:color="auto"/>
              <w:right w:val="single" w:sz="4" w:space="0" w:color="auto"/>
            </w:tcBorders>
            <w:shd w:val="clear" w:color="000000" w:fill="FFFFFF"/>
            <w:noWrap/>
            <w:hideMark/>
          </w:tcPr>
          <w:p w14:paraId="0BF7C367"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Liczba powiatów</w:t>
            </w:r>
          </w:p>
        </w:tc>
        <w:tc>
          <w:tcPr>
            <w:tcW w:w="2523" w:type="pct"/>
            <w:gridSpan w:val="2"/>
            <w:tcBorders>
              <w:top w:val="single" w:sz="4" w:space="0" w:color="auto"/>
              <w:left w:val="nil"/>
              <w:bottom w:val="single" w:sz="4" w:space="0" w:color="auto"/>
              <w:right w:val="single" w:sz="4" w:space="0" w:color="auto"/>
            </w:tcBorders>
            <w:shd w:val="clear" w:color="000000" w:fill="FFFFFF"/>
            <w:hideMark/>
          </w:tcPr>
          <w:p w14:paraId="3B0FFEEA"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13 powiatów i 1 miasto na prawach powiatu</w:t>
            </w:r>
          </w:p>
        </w:tc>
      </w:tr>
      <w:tr w:rsidR="00F60A08" w:rsidRPr="00873AE6" w14:paraId="3813FCBE" w14:textId="77777777" w:rsidTr="00A1503E">
        <w:trPr>
          <w:trHeight w:val="300"/>
        </w:trPr>
        <w:tc>
          <w:tcPr>
            <w:tcW w:w="1238" w:type="pct"/>
            <w:vMerge/>
            <w:tcBorders>
              <w:top w:val="nil"/>
              <w:left w:val="single" w:sz="4" w:space="0" w:color="auto"/>
              <w:bottom w:val="single" w:sz="4" w:space="0" w:color="auto"/>
              <w:right w:val="single" w:sz="4" w:space="0" w:color="auto"/>
            </w:tcBorders>
            <w:vAlign w:val="center"/>
            <w:hideMark/>
          </w:tcPr>
          <w:p w14:paraId="48268959" w14:textId="77777777" w:rsidR="00F60A08" w:rsidRPr="00873AE6" w:rsidRDefault="00F60A08" w:rsidP="00AE3F6E">
            <w:pPr>
              <w:spacing w:after="0" w:line="240" w:lineRule="auto"/>
              <w:rPr>
                <w:rFonts w:ascii="Lato" w:eastAsia="Times New Roman" w:hAnsi="Lato" w:cs="Calibri"/>
                <w:sz w:val="18"/>
                <w:szCs w:val="18"/>
                <w:lang w:eastAsia="pl-PL"/>
              </w:rPr>
            </w:pPr>
          </w:p>
        </w:tc>
        <w:tc>
          <w:tcPr>
            <w:tcW w:w="1239" w:type="pct"/>
            <w:tcBorders>
              <w:top w:val="nil"/>
              <w:left w:val="nil"/>
              <w:bottom w:val="single" w:sz="4" w:space="0" w:color="auto"/>
              <w:right w:val="single" w:sz="4" w:space="0" w:color="auto"/>
            </w:tcBorders>
            <w:shd w:val="clear" w:color="000000" w:fill="FFFFFF"/>
            <w:noWrap/>
            <w:hideMark/>
          </w:tcPr>
          <w:p w14:paraId="097002A9"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Powierzchnia</w:t>
            </w:r>
          </w:p>
        </w:tc>
        <w:tc>
          <w:tcPr>
            <w:tcW w:w="2523" w:type="pct"/>
            <w:gridSpan w:val="2"/>
            <w:tcBorders>
              <w:top w:val="single" w:sz="4" w:space="0" w:color="auto"/>
              <w:left w:val="nil"/>
              <w:bottom w:val="single" w:sz="4" w:space="0" w:color="auto"/>
              <w:right w:val="single" w:sz="4" w:space="0" w:color="auto"/>
            </w:tcBorders>
            <w:shd w:val="clear" w:color="000000" w:fill="FFFFFF"/>
            <w:hideMark/>
          </w:tcPr>
          <w:p w14:paraId="2922D361"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11 709 km2</w:t>
            </w:r>
          </w:p>
        </w:tc>
      </w:tr>
      <w:tr w:rsidR="00F60A08" w:rsidRPr="00873AE6" w14:paraId="64F79A09" w14:textId="77777777" w:rsidTr="00191DA0">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5B9BD5"/>
            <w:noWrap/>
            <w:hideMark/>
          </w:tcPr>
          <w:p w14:paraId="71D3C9F4"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DEMOGRAFIA</w:t>
            </w:r>
          </w:p>
        </w:tc>
      </w:tr>
      <w:tr w:rsidR="00F60A08" w:rsidRPr="00873AE6" w14:paraId="366BC81B" w14:textId="77777777" w:rsidTr="00191DA0">
        <w:trPr>
          <w:trHeight w:val="300"/>
        </w:trPr>
        <w:tc>
          <w:tcPr>
            <w:tcW w:w="1238" w:type="pct"/>
            <w:tcBorders>
              <w:top w:val="single" w:sz="4" w:space="0" w:color="auto"/>
              <w:left w:val="single" w:sz="4" w:space="0" w:color="auto"/>
              <w:bottom w:val="single" w:sz="4" w:space="0" w:color="auto"/>
              <w:right w:val="nil"/>
            </w:tcBorders>
            <w:shd w:val="clear" w:color="000000" w:fill="FFFFFF"/>
            <w:noWrap/>
            <w:hideMark/>
          </w:tcPr>
          <w:p w14:paraId="09DD49FA"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Treść</w:t>
            </w:r>
          </w:p>
        </w:tc>
        <w:tc>
          <w:tcPr>
            <w:tcW w:w="1239" w:type="pct"/>
            <w:tcBorders>
              <w:top w:val="single" w:sz="4" w:space="0" w:color="auto"/>
              <w:left w:val="single" w:sz="4" w:space="0" w:color="auto"/>
              <w:bottom w:val="single" w:sz="4" w:space="0" w:color="auto"/>
              <w:right w:val="single" w:sz="4" w:space="0" w:color="auto"/>
            </w:tcBorders>
            <w:shd w:val="clear" w:color="000000" w:fill="FFFFFF"/>
            <w:noWrap/>
            <w:hideMark/>
          </w:tcPr>
          <w:p w14:paraId="096BB538"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2021</w:t>
            </w:r>
          </w:p>
        </w:tc>
        <w:tc>
          <w:tcPr>
            <w:tcW w:w="1284" w:type="pct"/>
            <w:tcBorders>
              <w:top w:val="single" w:sz="4" w:space="0" w:color="auto"/>
              <w:left w:val="nil"/>
              <w:bottom w:val="single" w:sz="4" w:space="0" w:color="auto"/>
              <w:right w:val="single" w:sz="4" w:space="0" w:color="auto"/>
            </w:tcBorders>
            <w:shd w:val="clear" w:color="000000" w:fill="FFFFFF"/>
            <w:noWrap/>
            <w:hideMark/>
          </w:tcPr>
          <w:p w14:paraId="0413DE12"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2022</w:t>
            </w:r>
          </w:p>
        </w:tc>
        <w:tc>
          <w:tcPr>
            <w:tcW w:w="1239" w:type="pct"/>
            <w:tcBorders>
              <w:top w:val="single" w:sz="4" w:space="0" w:color="auto"/>
              <w:left w:val="nil"/>
              <w:bottom w:val="single" w:sz="4" w:space="0" w:color="auto"/>
              <w:right w:val="single" w:sz="4" w:space="0" w:color="auto"/>
            </w:tcBorders>
            <w:shd w:val="clear" w:color="000000" w:fill="FFFFFF"/>
            <w:noWrap/>
            <w:hideMark/>
          </w:tcPr>
          <w:p w14:paraId="093AF8E9"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2023</w:t>
            </w:r>
          </w:p>
        </w:tc>
      </w:tr>
      <w:tr w:rsidR="00F60A08" w:rsidRPr="00873AE6" w14:paraId="60C30D3F" w14:textId="77777777" w:rsidTr="00191DA0">
        <w:trPr>
          <w:trHeight w:val="330"/>
        </w:trPr>
        <w:tc>
          <w:tcPr>
            <w:tcW w:w="1238" w:type="pct"/>
            <w:tcBorders>
              <w:top w:val="single" w:sz="4" w:space="0" w:color="auto"/>
              <w:left w:val="single" w:sz="4" w:space="0" w:color="auto"/>
              <w:bottom w:val="single" w:sz="4" w:space="0" w:color="auto"/>
              <w:right w:val="nil"/>
            </w:tcBorders>
            <w:shd w:val="clear" w:color="000000" w:fill="FFFFFF"/>
            <w:hideMark/>
          </w:tcPr>
          <w:p w14:paraId="5FE875E5"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Populacja ogółem</w:t>
            </w:r>
          </w:p>
        </w:tc>
        <w:tc>
          <w:tcPr>
            <w:tcW w:w="123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3FFB3F8" w14:textId="77777777" w:rsidR="00F60A08" w:rsidRPr="00873AE6" w:rsidRDefault="00F60A08" w:rsidP="00AE3F6E">
            <w:pPr>
              <w:spacing w:after="0" w:line="240" w:lineRule="auto"/>
              <w:jc w:val="right"/>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1187693</w:t>
            </w:r>
          </w:p>
        </w:tc>
        <w:tc>
          <w:tcPr>
            <w:tcW w:w="1284" w:type="pct"/>
            <w:tcBorders>
              <w:top w:val="single" w:sz="4" w:space="0" w:color="auto"/>
              <w:left w:val="nil"/>
              <w:bottom w:val="single" w:sz="4" w:space="0" w:color="auto"/>
              <w:right w:val="single" w:sz="4" w:space="0" w:color="auto"/>
            </w:tcBorders>
            <w:shd w:val="clear" w:color="000000" w:fill="FFFFFF"/>
            <w:vAlign w:val="center"/>
            <w:hideMark/>
          </w:tcPr>
          <w:p w14:paraId="33A832DF" w14:textId="77777777" w:rsidR="00F60A08" w:rsidRPr="00873AE6" w:rsidRDefault="00F60A08" w:rsidP="00AE3F6E">
            <w:pPr>
              <w:spacing w:after="0" w:line="240" w:lineRule="auto"/>
              <w:jc w:val="right"/>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1178164</w:t>
            </w:r>
          </w:p>
        </w:tc>
        <w:tc>
          <w:tcPr>
            <w:tcW w:w="1239" w:type="pct"/>
            <w:tcBorders>
              <w:top w:val="single" w:sz="4" w:space="0" w:color="auto"/>
              <w:left w:val="nil"/>
              <w:bottom w:val="single" w:sz="4" w:space="0" w:color="auto"/>
              <w:right w:val="single" w:sz="4" w:space="0" w:color="auto"/>
            </w:tcBorders>
            <w:shd w:val="clear" w:color="000000" w:fill="FFFFFF"/>
            <w:vAlign w:val="center"/>
            <w:hideMark/>
          </w:tcPr>
          <w:p w14:paraId="56B45F90" w14:textId="77777777" w:rsidR="00F60A08" w:rsidRPr="00873AE6" w:rsidRDefault="00F60A08" w:rsidP="00AE3F6E">
            <w:pPr>
              <w:spacing w:after="0" w:line="240" w:lineRule="auto"/>
              <w:jc w:val="right"/>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1168499</w:t>
            </w:r>
          </w:p>
        </w:tc>
      </w:tr>
      <w:tr w:rsidR="00F60A08" w:rsidRPr="00873AE6" w14:paraId="732BCC7E" w14:textId="77777777" w:rsidTr="001B73AB">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hideMark/>
          </w:tcPr>
          <w:p w14:paraId="35E02658"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w:t>
            </w:r>
            <w:r w:rsidRPr="00873AE6">
              <w:rPr>
                <w:rFonts w:ascii="Lato" w:eastAsia="Times New Roman" w:hAnsi="Lato" w:cs="Calibri"/>
                <w:sz w:val="18"/>
                <w:szCs w:val="18"/>
                <w:lang w:eastAsia="pl-PL"/>
              </w:rPr>
              <w:t>w tym</w:t>
            </w:r>
          </w:p>
        </w:tc>
      </w:tr>
      <w:tr w:rsidR="00F60A08" w:rsidRPr="00873AE6" w14:paraId="2A620704" w14:textId="77777777" w:rsidTr="001B73AB">
        <w:trPr>
          <w:trHeight w:val="312"/>
        </w:trPr>
        <w:tc>
          <w:tcPr>
            <w:tcW w:w="1238" w:type="pct"/>
            <w:tcBorders>
              <w:top w:val="single" w:sz="4" w:space="0" w:color="auto"/>
              <w:left w:val="single" w:sz="4" w:space="0" w:color="auto"/>
              <w:bottom w:val="single" w:sz="4" w:space="0" w:color="auto"/>
              <w:right w:val="nil"/>
            </w:tcBorders>
            <w:shd w:val="clear" w:color="000000" w:fill="FFFFFF"/>
            <w:hideMark/>
          </w:tcPr>
          <w:p w14:paraId="7250E566"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w wieku 60 lat i więcej</w:t>
            </w:r>
          </w:p>
        </w:tc>
        <w:tc>
          <w:tcPr>
            <w:tcW w:w="123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47D5BFD"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338493</w:t>
            </w:r>
          </w:p>
        </w:tc>
        <w:tc>
          <w:tcPr>
            <w:tcW w:w="1284" w:type="pct"/>
            <w:tcBorders>
              <w:top w:val="single" w:sz="4" w:space="0" w:color="auto"/>
              <w:left w:val="nil"/>
              <w:bottom w:val="single" w:sz="4" w:space="0" w:color="auto"/>
              <w:right w:val="single" w:sz="4" w:space="0" w:color="auto"/>
            </w:tcBorders>
            <w:shd w:val="clear" w:color="000000" w:fill="FFFFFF"/>
            <w:vAlign w:val="center"/>
            <w:hideMark/>
          </w:tcPr>
          <w:p w14:paraId="783EBBF8"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340123</w:t>
            </w:r>
          </w:p>
        </w:tc>
        <w:tc>
          <w:tcPr>
            <w:tcW w:w="1239" w:type="pct"/>
            <w:tcBorders>
              <w:top w:val="single" w:sz="4" w:space="0" w:color="auto"/>
              <w:left w:val="nil"/>
              <w:bottom w:val="single" w:sz="4" w:space="0" w:color="auto"/>
              <w:right w:val="single" w:sz="4" w:space="0" w:color="auto"/>
            </w:tcBorders>
            <w:shd w:val="clear" w:color="000000" w:fill="FFFFFF"/>
            <w:vAlign w:val="center"/>
            <w:hideMark/>
          </w:tcPr>
          <w:p w14:paraId="19BE08BD"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342461</w:t>
            </w:r>
          </w:p>
        </w:tc>
      </w:tr>
      <w:tr w:rsidR="00F60A08" w:rsidRPr="00873AE6" w14:paraId="284FE459" w14:textId="77777777" w:rsidTr="001B73AB">
        <w:trPr>
          <w:trHeight w:val="300"/>
        </w:trPr>
        <w:tc>
          <w:tcPr>
            <w:tcW w:w="1238" w:type="pct"/>
            <w:tcBorders>
              <w:top w:val="nil"/>
              <w:left w:val="single" w:sz="4" w:space="0" w:color="auto"/>
              <w:bottom w:val="single" w:sz="4" w:space="0" w:color="auto"/>
              <w:right w:val="nil"/>
            </w:tcBorders>
            <w:shd w:val="clear" w:color="000000" w:fill="FFFFFF"/>
            <w:hideMark/>
          </w:tcPr>
          <w:p w14:paraId="0DB3DB74"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60–64 lata</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47F6B10E"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87531</w:t>
            </w:r>
          </w:p>
        </w:tc>
        <w:tc>
          <w:tcPr>
            <w:tcW w:w="1284" w:type="pct"/>
            <w:tcBorders>
              <w:top w:val="nil"/>
              <w:left w:val="nil"/>
              <w:bottom w:val="single" w:sz="4" w:space="0" w:color="auto"/>
              <w:right w:val="single" w:sz="4" w:space="0" w:color="auto"/>
            </w:tcBorders>
            <w:shd w:val="clear" w:color="000000" w:fill="FFFFFF"/>
            <w:vAlign w:val="center"/>
            <w:hideMark/>
          </w:tcPr>
          <w:p w14:paraId="5DF33D9A"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83489</w:t>
            </w:r>
          </w:p>
        </w:tc>
        <w:tc>
          <w:tcPr>
            <w:tcW w:w="1239" w:type="pct"/>
            <w:tcBorders>
              <w:top w:val="nil"/>
              <w:left w:val="nil"/>
              <w:bottom w:val="single" w:sz="4" w:space="0" w:color="auto"/>
              <w:right w:val="single" w:sz="4" w:space="0" w:color="auto"/>
            </w:tcBorders>
            <w:shd w:val="clear" w:color="000000" w:fill="FFFFFF"/>
            <w:vAlign w:val="center"/>
            <w:hideMark/>
          </w:tcPr>
          <w:p w14:paraId="578F1CC7"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79549</w:t>
            </w:r>
          </w:p>
        </w:tc>
      </w:tr>
      <w:tr w:rsidR="00F60A08" w:rsidRPr="00873AE6" w14:paraId="74389E3A" w14:textId="77777777" w:rsidTr="001B73AB">
        <w:trPr>
          <w:trHeight w:val="300"/>
        </w:trPr>
        <w:tc>
          <w:tcPr>
            <w:tcW w:w="1238" w:type="pct"/>
            <w:tcBorders>
              <w:top w:val="nil"/>
              <w:left w:val="single" w:sz="4" w:space="0" w:color="auto"/>
              <w:bottom w:val="single" w:sz="4" w:space="0" w:color="auto"/>
              <w:right w:val="nil"/>
            </w:tcBorders>
            <w:shd w:val="clear" w:color="000000" w:fill="FFFFFF"/>
            <w:hideMark/>
          </w:tcPr>
          <w:p w14:paraId="1BF7ECF2"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65–69</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1149C5C0"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86077</w:t>
            </w:r>
          </w:p>
        </w:tc>
        <w:tc>
          <w:tcPr>
            <w:tcW w:w="1284" w:type="pct"/>
            <w:tcBorders>
              <w:top w:val="nil"/>
              <w:left w:val="nil"/>
              <w:bottom w:val="single" w:sz="4" w:space="0" w:color="auto"/>
              <w:right w:val="single" w:sz="4" w:space="0" w:color="auto"/>
            </w:tcBorders>
            <w:shd w:val="clear" w:color="000000" w:fill="FFFFFF"/>
            <w:vAlign w:val="center"/>
            <w:hideMark/>
          </w:tcPr>
          <w:p w14:paraId="56341550"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86572</w:t>
            </w:r>
          </w:p>
        </w:tc>
        <w:tc>
          <w:tcPr>
            <w:tcW w:w="1239" w:type="pct"/>
            <w:tcBorders>
              <w:top w:val="nil"/>
              <w:left w:val="nil"/>
              <w:bottom w:val="single" w:sz="4" w:space="0" w:color="auto"/>
              <w:right w:val="single" w:sz="4" w:space="0" w:color="auto"/>
            </w:tcBorders>
            <w:shd w:val="clear" w:color="000000" w:fill="FFFFFF"/>
            <w:vAlign w:val="center"/>
            <w:hideMark/>
          </w:tcPr>
          <w:p w14:paraId="2722919B"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86475</w:t>
            </w:r>
          </w:p>
        </w:tc>
      </w:tr>
      <w:tr w:rsidR="00F60A08" w:rsidRPr="00873AE6" w14:paraId="476CE2DC" w14:textId="77777777" w:rsidTr="001B73AB">
        <w:trPr>
          <w:trHeight w:val="300"/>
        </w:trPr>
        <w:tc>
          <w:tcPr>
            <w:tcW w:w="1238" w:type="pct"/>
            <w:tcBorders>
              <w:top w:val="nil"/>
              <w:left w:val="single" w:sz="4" w:space="0" w:color="auto"/>
              <w:bottom w:val="single" w:sz="4" w:space="0" w:color="auto"/>
              <w:right w:val="nil"/>
            </w:tcBorders>
            <w:shd w:val="clear" w:color="000000" w:fill="FFFFFF"/>
            <w:hideMark/>
          </w:tcPr>
          <w:p w14:paraId="3B1B1CBE"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70–74</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1A2A80AA"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68811</w:t>
            </w:r>
          </w:p>
        </w:tc>
        <w:tc>
          <w:tcPr>
            <w:tcW w:w="1284" w:type="pct"/>
            <w:tcBorders>
              <w:top w:val="nil"/>
              <w:left w:val="nil"/>
              <w:bottom w:val="single" w:sz="4" w:space="0" w:color="auto"/>
              <w:right w:val="single" w:sz="4" w:space="0" w:color="auto"/>
            </w:tcBorders>
            <w:shd w:val="clear" w:color="000000" w:fill="FFFFFF"/>
            <w:vAlign w:val="center"/>
            <w:hideMark/>
          </w:tcPr>
          <w:p w14:paraId="6B96B2DA"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70775</w:t>
            </w:r>
          </w:p>
        </w:tc>
        <w:tc>
          <w:tcPr>
            <w:tcW w:w="1239" w:type="pct"/>
            <w:tcBorders>
              <w:top w:val="nil"/>
              <w:left w:val="nil"/>
              <w:bottom w:val="single" w:sz="4" w:space="0" w:color="auto"/>
              <w:right w:val="single" w:sz="4" w:space="0" w:color="auto"/>
            </w:tcBorders>
            <w:shd w:val="clear" w:color="000000" w:fill="FFFFFF"/>
            <w:vAlign w:val="center"/>
            <w:hideMark/>
          </w:tcPr>
          <w:p w14:paraId="0F583EC6"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72801</w:t>
            </w:r>
          </w:p>
        </w:tc>
      </w:tr>
      <w:tr w:rsidR="00F60A08" w:rsidRPr="00873AE6" w14:paraId="2CBFD378" w14:textId="77777777" w:rsidTr="001B73AB">
        <w:trPr>
          <w:trHeight w:val="300"/>
        </w:trPr>
        <w:tc>
          <w:tcPr>
            <w:tcW w:w="1238" w:type="pct"/>
            <w:tcBorders>
              <w:top w:val="nil"/>
              <w:left w:val="single" w:sz="4" w:space="0" w:color="auto"/>
              <w:bottom w:val="single" w:sz="4" w:space="0" w:color="auto"/>
              <w:right w:val="nil"/>
            </w:tcBorders>
            <w:shd w:val="clear" w:color="000000" w:fill="FFFFFF"/>
            <w:hideMark/>
          </w:tcPr>
          <w:p w14:paraId="3747DCDA"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75–79</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5AF0633F"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37515</w:t>
            </w:r>
          </w:p>
        </w:tc>
        <w:tc>
          <w:tcPr>
            <w:tcW w:w="1284" w:type="pct"/>
            <w:tcBorders>
              <w:top w:val="nil"/>
              <w:left w:val="nil"/>
              <w:bottom w:val="single" w:sz="4" w:space="0" w:color="auto"/>
              <w:right w:val="single" w:sz="4" w:space="0" w:color="auto"/>
            </w:tcBorders>
            <w:shd w:val="clear" w:color="000000" w:fill="FFFFFF"/>
            <w:vAlign w:val="center"/>
            <w:hideMark/>
          </w:tcPr>
          <w:p w14:paraId="531C4FBD"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42436</w:t>
            </w:r>
          </w:p>
        </w:tc>
        <w:tc>
          <w:tcPr>
            <w:tcW w:w="1239" w:type="pct"/>
            <w:tcBorders>
              <w:top w:val="nil"/>
              <w:left w:val="nil"/>
              <w:bottom w:val="single" w:sz="4" w:space="0" w:color="auto"/>
              <w:right w:val="single" w:sz="4" w:space="0" w:color="auto"/>
            </w:tcBorders>
            <w:shd w:val="clear" w:color="000000" w:fill="FFFFFF"/>
            <w:vAlign w:val="center"/>
            <w:hideMark/>
          </w:tcPr>
          <w:p w14:paraId="002BD610"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47009</w:t>
            </w:r>
          </w:p>
        </w:tc>
      </w:tr>
      <w:tr w:rsidR="00F60A08" w:rsidRPr="00873AE6" w14:paraId="58396F37" w14:textId="77777777" w:rsidTr="001B73AB">
        <w:trPr>
          <w:trHeight w:val="300"/>
        </w:trPr>
        <w:tc>
          <w:tcPr>
            <w:tcW w:w="1238" w:type="pct"/>
            <w:tcBorders>
              <w:top w:val="nil"/>
              <w:left w:val="single" w:sz="4" w:space="0" w:color="auto"/>
              <w:bottom w:val="single" w:sz="4" w:space="0" w:color="auto"/>
              <w:right w:val="nil"/>
            </w:tcBorders>
            <w:shd w:val="clear" w:color="000000" w:fill="FFFFFF"/>
            <w:hideMark/>
          </w:tcPr>
          <w:p w14:paraId="56206A27"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80–84</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34952DF0"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29237</w:t>
            </w:r>
          </w:p>
        </w:tc>
        <w:tc>
          <w:tcPr>
            <w:tcW w:w="1284" w:type="pct"/>
            <w:tcBorders>
              <w:top w:val="nil"/>
              <w:left w:val="nil"/>
              <w:bottom w:val="single" w:sz="4" w:space="0" w:color="auto"/>
              <w:right w:val="single" w:sz="4" w:space="0" w:color="auto"/>
            </w:tcBorders>
            <w:shd w:val="clear" w:color="000000" w:fill="FFFFFF"/>
            <w:vAlign w:val="center"/>
            <w:hideMark/>
          </w:tcPr>
          <w:p w14:paraId="5A102CDF"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27596</w:t>
            </w:r>
          </w:p>
        </w:tc>
        <w:tc>
          <w:tcPr>
            <w:tcW w:w="1239" w:type="pct"/>
            <w:tcBorders>
              <w:top w:val="nil"/>
              <w:left w:val="nil"/>
              <w:bottom w:val="single" w:sz="4" w:space="0" w:color="auto"/>
              <w:right w:val="single" w:sz="4" w:space="0" w:color="auto"/>
            </w:tcBorders>
            <w:shd w:val="clear" w:color="000000" w:fill="FFFFFF"/>
            <w:vAlign w:val="center"/>
            <w:hideMark/>
          </w:tcPr>
          <w:p w14:paraId="39965B4D"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26917</w:t>
            </w:r>
          </w:p>
        </w:tc>
      </w:tr>
      <w:tr w:rsidR="00F60A08" w:rsidRPr="00873AE6" w14:paraId="010F7410" w14:textId="77777777" w:rsidTr="001B73AB">
        <w:trPr>
          <w:trHeight w:val="300"/>
        </w:trPr>
        <w:tc>
          <w:tcPr>
            <w:tcW w:w="1238" w:type="pct"/>
            <w:tcBorders>
              <w:top w:val="nil"/>
              <w:left w:val="single" w:sz="4" w:space="0" w:color="auto"/>
              <w:bottom w:val="single" w:sz="4" w:space="0" w:color="auto"/>
              <w:right w:val="nil"/>
            </w:tcBorders>
            <w:shd w:val="clear" w:color="000000" w:fill="FFFFFF"/>
            <w:hideMark/>
          </w:tcPr>
          <w:p w14:paraId="2E6C6D72"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85 lat i więcej</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10AF6770"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29322</w:t>
            </w:r>
          </w:p>
        </w:tc>
        <w:tc>
          <w:tcPr>
            <w:tcW w:w="1284" w:type="pct"/>
            <w:tcBorders>
              <w:top w:val="nil"/>
              <w:left w:val="nil"/>
              <w:bottom w:val="single" w:sz="4" w:space="0" w:color="auto"/>
              <w:right w:val="single" w:sz="4" w:space="0" w:color="auto"/>
            </w:tcBorders>
            <w:shd w:val="clear" w:color="000000" w:fill="FFFFFF"/>
            <w:vAlign w:val="center"/>
            <w:hideMark/>
          </w:tcPr>
          <w:p w14:paraId="341FEFEE"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29255</w:t>
            </w:r>
          </w:p>
        </w:tc>
        <w:tc>
          <w:tcPr>
            <w:tcW w:w="1239" w:type="pct"/>
            <w:tcBorders>
              <w:top w:val="nil"/>
              <w:left w:val="nil"/>
              <w:bottom w:val="single" w:sz="4" w:space="0" w:color="auto"/>
              <w:right w:val="single" w:sz="4" w:space="0" w:color="auto"/>
            </w:tcBorders>
            <w:shd w:val="clear" w:color="000000" w:fill="FFFFFF"/>
            <w:vAlign w:val="center"/>
            <w:hideMark/>
          </w:tcPr>
          <w:p w14:paraId="484458CC"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29710</w:t>
            </w:r>
          </w:p>
        </w:tc>
      </w:tr>
      <w:tr w:rsidR="00F60A08" w:rsidRPr="00873AE6" w14:paraId="7E236B32" w14:textId="77777777" w:rsidTr="001B73AB">
        <w:trPr>
          <w:trHeight w:val="600"/>
        </w:trPr>
        <w:tc>
          <w:tcPr>
            <w:tcW w:w="1238" w:type="pct"/>
            <w:vMerge w:val="restart"/>
            <w:tcBorders>
              <w:top w:val="nil"/>
              <w:left w:val="single" w:sz="4" w:space="0" w:color="auto"/>
              <w:bottom w:val="single" w:sz="4" w:space="0" w:color="auto"/>
              <w:right w:val="nil"/>
            </w:tcBorders>
            <w:shd w:val="clear" w:color="000000" w:fill="FFFFFF"/>
            <w:hideMark/>
          </w:tcPr>
          <w:p w14:paraId="48E43725"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Przeciętne dalsze trwanie życia</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76245C28"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męskiej – 71,6</w:t>
            </w:r>
          </w:p>
        </w:tc>
        <w:tc>
          <w:tcPr>
            <w:tcW w:w="1284" w:type="pct"/>
            <w:tcBorders>
              <w:top w:val="nil"/>
              <w:left w:val="nil"/>
              <w:bottom w:val="single" w:sz="4" w:space="0" w:color="auto"/>
              <w:right w:val="single" w:sz="4" w:space="0" w:color="auto"/>
            </w:tcBorders>
            <w:shd w:val="clear" w:color="000000" w:fill="FFFFFF"/>
            <w:vAlign w:val="center"/>
            <w:hideMark/>
          </w:tcPr>
          <w:p w14:paraId="6BF06E67"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męskiej – 72,9</w:t>
            </w:r>
          </w:p>
        </w:tc>
        <w:tc>
          <w:tcPr>
            <w:tcW w:w="1239" w:type="pct"/>
            <w:tcBorders>
              <w:top w:val="nil"/>
              <w:left w:val="nil"/>
              <w:bottom w:val="single" w:sz="4" w:space="0" w:color="auto"/>
              <w:right w:val="single" w:sz="4" w:space="0" w:color="auto"/>
            </w:tcBorders>
            <w:shd w:val="clear" w:color="000000" w:fill="FFFFFF"/>
            <w:vAlign w:val="center"/>
            <w:hideMark/>
          </w:tcPr>
          <w:p w14:paraId="01C859A3"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męskiej – 73,9</w:t>
            </w:r>
          </w:p>
        </w:tc>
      </w:tr>
      <w:tr w:rsidR="00F60A08" w:rsidRPr="00873AE6" w14:paraId="7DCFE469" w14:textId="77777777" w:rsidTr="001B73AB">
        <w:trPr>
          <w:trHeight w:val="600"/>
        </w:trPr>
        <w:tc>
          <w:tcPr>
            <w:tcW w:w="1238" w:type="pct"/>
            <w:vMerge/>
            <w:tcBorders>
              <w:top w:val="nil"/>
              <w:left w:val="single" w:sz="4" w:space="0" w:color="auto"/>
              <w:bottom w:val="single" w:sz="4" w:space="0" w:color="auto"/>
              <w:right w:val="nil"/>
            </w:tcBorders>
            <w:vAlign w:val="center"/>
            <w:hideMark/>
          </w:tcPr>
          <w:p w14:paraId="2FD46B15"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031CD03C"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żeńskiej – 80,0</w:t>
            </w:r>
          </w:p>
        </w:tc>
        <w:tc>
          <w:tcPr>
            <w:tcW w:w="1284" w:type="pct"/>
            <w:tcBorders>
              <w:top w:val="nil"/>
              <w:left w:val="nil"/>
              <w:bottom w:val="single" w:sz="4" w:space="0" w:color="auto"/>
              <w:right w:val="single" w:sz="4" w:space="0" w:color="auto"/>
            </w:tcBorders>
            <w:shd w:val="clear" w:color="000000" w:fill="FFFFFF"/>
            <w:vAlign w:val="center"/>
            <w:hideMark/>
          </w:tcPr>
          <w:p w14:paraId="036D4BD7"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żeńskiej – 81,5</w:t>
            </w:r>
          </w:p>
        </w:tc>
        <w:tc>
          <w:tcPr>
            <w:tcW w:w="1239" w:type="pct"/>
            <w:tcBorders>
              <w:top w:val="nil"/>
              <w:left w:val="nil"/>
              <w:bottom w:val="single" w:sz="4" w:space="0" w:color="auto"/>
              <w:right w:val="single" w:sz="4" w:space="0" w:color="auto"/>
            </w:tcBorders>
            <w:shd w:val="clear" w:color="000000" w:fill="FFFFFF"/>
            <w:vAlign w:val="center"/>
            <w:hideMark/>
          </w:tcPr>
          <w:p w14:paraId="130339DF"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żeńskiej – 82,4</w:t>
            </w:r>
          </w:p>
        </w:tc>
      </w:tr>
      <w:tr w:rsidR="00F60A08" w:rsidRPr="00873AE6" w14:paraId="59096785" w14:textId="77777777" w:rsidTr="001B73AB">
        <w:trPr>
          <w:trHeight w:val="600"/>
        </w:trPr>
        <w:tc>
          <w:tcPr>
            <w:tcW w:w="1238" w:type="pct"/>
            <w:vMerge/>
            <w:tcBorders>
              <w:top w:val="nil"/>
              <w:left w:val="single" w:sz="4" w:space="0" w:color="auto"/>
              <w:bottom w:val="single" w:sz="4" w:space="0" w:color="auto"/>
              <w:right w:val="nil"/>
            </w:tcBorders>
            <w:vAlign w:val="center"/>
            <w:hideMark/>
          </w:tcPr>
          <w:p w14:paraId="2B7A7AE2"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14C8ED2C"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Mężczyzna w wieku 60 lat – 17,2</w:t>
            </w:r>
          </w:p>
        </w:tc>
        <w:tc>
          <w:tcPr>
            <w:tcW w:w="1284" w:type="pct"/>
            <w:tcBorders>
              <w:top w:val="nil"/>
              <w:left w:val="nil"/>
              <w:bottom w:val="single" w:sz="4" w:space="0" w:color="auto"/>
              <w:right w:val="single" w:sz="4" w:space="0" w:color="auto"/>
            </w:tcBorders>
            <w:shd w:val="clear" w:color="000000" w:fill="FFFFFF"/>
            <w:vAlign w:val="center"/>
            <w:hideMark/>
          </w:tcPr>
          <w:p w14:paraId="7B3F65E1"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Mężczyzna w wieku 60 lat – 18,5</w:t>
            </w:r>
          </w:p>
        </w:tc>
        <w:tc>
          <w:tcPr>
            <w:tcW w:w="1239" w:type="pct"/>
            <w:tcBorders>
              <w:top w:val="nil"/>
              <w:left w:val="nil"/>
              <w:bottom w:val="single" w:sz="4" w:space="0" w:color="auto"/>
              <w:right w:val="single" w:sz="4" w:space="0" w:color="auto"/>
            </w:tcBorders>
            <w:shd w:val="clear" w:color="000000" w:fill="FFFFFF"/>
            <w:vAlign w:val="center"/>
            <w:hideMark/>
          </w:tcPr>
          <w:p w14:paraId="4A347215"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Mężczyzna w wieku 60 lat – 19,3</w:t>
            </w:r>
          </w:p>
        </w:tc>
      </w:tr>
      <w:tr w:rsidR="00F60A08" w:rsidRPr="00873AE6" w14:paraId="01B3ED89" w14:textId="77777777" w:rsidTr="001B73AB">
        <w:trPr>
          <w:trHeight w:val="600"/>
        </w:trPr>
        <w:tc>
          <w:tcPr>
            <w:tcW w:w="1238" w:type="pct"/>
            <w:vMerge/>
            <w:tcBorders>
              <w:top w:val="nil"/>
              <w:left w:val="single" w:sz="4" w:space="0" w:color="auto"/>
              <w:bottom w:val="single" w:sz="4" w:space="0" w:color="auto"/>
              <w:right w:val="nil"/>
            </w:tcBorders>
            <w:vAlign w:val="center"/>
            <w:hideMark/>
          </w:tcPr>
          <w:p w14:paraId="58D535A0"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067732F0"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Kobieta w wieku 60 lat – 22,6</w:t>
            </w:r>
          </w:p>
        </w:tc>
        <w:tc>
          <w:tcPr>
            <w:tcW w:w="1284" w:type="pct"/>
            <w:tcBorders>
              <w:top w:val="nil"/>
              <w:left w:val="nil"/>
              <w:bottom w:val="single" w:sz="4" w:space="0" w:color="auto"/>
              <w:right w:val="single" w:sz="4" w:space="0" w:color="auto"/>
            </w:tcBorders>
            <w:shd w:val="clear" w:color="000000" w:fill="FFFFFF"/>
            <w:vAlign w:val="center"/>
            <w:hideMark/>
          </w:tcPr>
          <w:p w14:paraId="25E9E5AD"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Kobieta w wieku 60 lat – 24,0</w:t>
            </w:r>
          </w:p>
        </w:tc>
        <w:tc>
          <w:tcPr>
            <w:tcW w:w="1239" w:type="pct"/>
            <w:tcBorders>
              <w:top w:val="nil"/>
              <w:left w:val="nil"/>
              <w:bottom w:val="single" w:sz="4" w:space="0" w:color="auto"/>
              <w:right w:val="single" w:sz="4" w:space="0" w:color="auto"/>
            </w:tcBorders>
            <w:shd w:val="clear" w:color="000000" w:fill="FFFFFF"/>
            <w:vAlign w:val="center"/>
            <w:hideMark/>
          </w:tcPr>
          <w:p w14:paraId="191CD213"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Kobieta w wieku 60 lat – 24,7</w:t>
            </w:r>
          </w:p>
        </w:tc>
      </w:tr>
      <w:tr w:rsidR="00F60A08" w:rsidRPr="00873AE6" w14:paraId="695CD138" w14:textId="77777777" w:rsidTr="001B73AB">
        <w:trPr>
          <w:trHeight w:val="312"/>
        </w:trPr>
        <w:tc>
          <w:tcPr>
            <w:tcW w:w="1238" w:type="pct"/>
            <w:tcBorders>
              <w:top w:val="nil"/>
              <w:left w:val="single" w:sz="4" w:space="0" w:color="auto"/>
              <w:bottom w:val="single" w:sz="4" w:space="0" w:color="auto"/>
              <w:right w:val="nil"/>
            </w:tcBorders>
            <w:shd w:val="clear" w:color="000000" w:fill="FFFFFF"/>
            <w:hideMark/>
          </w:tcPr>
          <w:p w14:paraId="6EAC50F2"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Współczynnik feminizacji</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63AA4C40"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105</w:t>
            </w:r>
          </w:p>
        </w:tc>
        <w:tc>
          <w:tcPr>
            <w:tcW w:w="1284" w:type="pct"/>
            <w:tcBorders>
              <w:top w:val="nil"/>
              <w:left w:val="nil"/>
              <w:bottom w:val="single" w:sz="4" w:space="0" w:color="auto"/>
              <w:right w:val="single" w:sz="4" w:space="0" w:color="auto"/>
            </w:tcBorders>
            <w:shd w:val="clear" w:color="000000" w:fill="FFFFFF"/>
            <w:vAlign w:val="center"/>
            <w:hideMark/>
          </w:tcPr>
          <w:p w14:paraId="173C193B"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106</w:t>
            </w:r>
          </w:p>
        </w:tc>
        <w:tc>
          <w:tcPr>
            <w:tcW w:w="1239" w:type="pct"/>
            <w:tcBorders>
              <w:top w:val="nil"/>
              <w:left w:val="nil"/>
              <w:bottom w:val="single" w:sz="4" w:space="0" w:color="auto"/>
              <w:right w:val="single" w:sz="4" w:space="0" w:color="auto"/>
            </w:tcBorders>
            <w:shd w:val="clear" w:color="000000" w:fill="FFFFFF"/>
            <w:vAlign w:val="center"/>
            <w:hideMark/>
          </w:tcPr>
          <w:p w14:paraId="77A0A813"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106</w:t>
            </w:r>
          </w:p>
        </w:tc>
      </w:tr>
      <w:tr w:rsidR="00F60A08" w:rsidRPr="00873AE6" w14:paraId="0AF39E35" w14:textId="77777777" w:rsidTr="001B73AB">
        <w:trPr>
          <w:trHeight w:val="889"/>
        </w:trPr>
        <w:tc>
          <w:tcPr>
            <w:tcW w:w="1238" w:type="pct"/>
            <w:tcBorders>
              <w:top w:val="nil"/>
              <w:left w:val="single" w:sz="4" w:space="0" w:color="auto"/>
              <w:bottom w:val="single" w:sz="4" w:space="0" w:color="auto"/>
              <w:right w:val="nil"/>
            </w:tcBorders>
            <w:shd w:val="clear" w:color="000000" w:fill="FFFFFF"/>
            <w:hideMark/>
          </w:tcPr>
          <w:p w14:paraId="28D335F9"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Współczynnik obciążenia demograficznego osobami starszymi</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49CA691F"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32,7</w:t>
            </w:r>
          </w:p>
        </w:tc>
        <w:tc>
          <w:tcPr>
            <w:tcW w:w="1284" w:type="pct"/>
            <w:tcBorders>
              <w:top w:val="nil"/>
              <w:left w:val="nil"/>
              <w:bottom w:val="single" w:sz="4" w:space="0" w:color="auto"/>
              <w:right w:val="single" w:sz="4" w:space="0" w:color="auto"/>
            </w:tcBorders>
            <w:shd w:val="clear" w:color="000000" w:fill="FFFFFF"/>
            <w:vAlign w:val="center"/>
            <w:hideMark/>
          </w:tcPr>
          <w:p w14:paraId="752FB807"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33,9</w:t>
            </w:r>
          </w:p>
        </w:tc>
        <w:tc>
          <w:tcPr>
            <w:tcW w:w="1239" w:type="pct"/>
            <w:tcBorders>
              <w:top w:val="nil"/>
              <w:left w:val="nil"/>
              <w:bottom w:val="single" w:sz="4" w:space="0" w:color="auto"/>
              <w:right w:val="single" w:sz="4" w:space="0" w:color="auto"/>
            </w:tcBorders>
            <w:shd w:val="clear" w:color="000000" w:fill="FFFFFF"/>
            <w:vAlign w:val="center"/>
            <w:hideMark/>
          </w:tcPr>
          <w:p w14:paraId="42B3E8B7"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35,2</w:t>
            </w:r>
          </w:p>
        </w:tc>
      </w:tr>
      <w:tr w:rsidR="00F60A08" w:rsidRPr="00873AE6" w14:paraId="5FC65715" w14:textId="77777777" w:rsidTr="001B73AB">
        <w:trPr>
          <w:trHeight w:val="379"/>
        </w:trPr>
        <w:tc>
          <w:tcPr>
            <w:tcW w:w="1238" w:type="pct"/>
            <w:tcBorders>
              <w:top w:val="nil"/>
              <w:left w:val="single" w:sz="4" w:space="0" w:color="auto"/>
              <w:bottom w:val="single" w:sz="4" w:space="0" w:color="auto"/>
              <w:right w:val="nil"/>
            </w:tcBorders>
            <w:shd w:val="clear" w:color="000000" w:fill="FFFFFF"/>
            <w:hideMark/>
          </w:tcPr>
          <w:p w14:paraId="3F09160B"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Współczynnik zgonów</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5A9F8613"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15,4</w:t>
            </w:r>
          </w:p>
        </w:tc>
        <w:tc>
          <w:tcPr>
            <w:tcW w:w="1284" w:type="pct"/>
            <w:tcBorders>
              <w:top w:val="nil"/>
              <w:left w:val="nil"/>
              <w:bottom w:val="single" w:sz="4" w:space="0" w:color="auto"/>
              <w:right w:val="single" w:sz="4" w:space="0" w:color="auto"/>
            </w:tcBorders>
            <w:shd w:val="clear" w:color="000000" w:fill="FFFFFF"/>
            <w:vAlign w:val="center"/>
            <w:hideMark/>
          </w:tcPr>
          <w:p w14:paraId="34E77E30"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13,4</w:t>
            </w:r>
          </w:p>
        </w:tc>
        <w:tc>
          <w:tcPr>
            <w:tcW w:w="1239" w:type="pct"/>
            <w:tcBorders>
              <w:top w:val="nil"/>
              <w:left w:val="nil"/>
              <w:bottom w:val="single" w:sz="4" w:space="0" w:color="auto"/>
              <w:right w:val="single" w:sz="4" w:space="0" w:color="auto"/>
            </w:tcBorders>
            <w:shd w:val="clear" w:color="000000" w:fill="FFFFFF"/>
            <w:vAlign w:val="center"/>
            <w:hideMark/>
          </w:tcPr>
          <w:p w14:paraId="2FE0D7DF"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12,3</w:t>
            </w:r>
          </w:p>
        </w:tc>
      </w:tr>
      <w:tr w:rsidR="00F60A08" w:rsidRPr="00873AE6" w14:paraId="5CD15BD4" w14:textId="77777777" w:rsidTr="001B73AB">
        <w:trPr>
          <w:trHeight w:val="345"/>
        </w:trPr>
        <w:tc>
          <w:tcPr>
            <w:tcW w:w="5000" w:type="pct"/>
            <w:gridSpan w:val="4"/>
            <w:tcBorders>
              <w:top w:val="nil"/>
              <w:left w:val="single" w:sz="4" w:space="0" w:color="auto"/>
              <w:bottom w:val="single" w:sz="4" w:space="0" w:color="auto"/>
              <w:right w:val="single" w:sz="4" w:space="0" w:color="auto"/>
            </w:tcBorders>
            <w:shd w:val="clear" w:color="000000" w:fill="5B9BD5"/>
            <w:noWrap/>
            <w:hideMark/>
          </w:tcPr>
          <w:p w14:paraId="5707AEFF"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AKTYWNOŚĆ EKONOMICZNA OSÓB STARSZYCH – DANE ZA 2023 R.</w:t>
            </w:r>
            <w:r w:rsidRPr="00873AE6">
              <w:rPr>
                <w:rFonts w:ascii="Lato" w:eastAsia="Times New Roman" w:hAnsi="Lato" w:cs="Calibri"/>
                <w:b/>
                <w:bCs/>
                <w:sz w:val="18"/>
                <w:szCs w:val="18"/>
                <w:vertAlign w:val="superscript"/>
                <w:lang w:eastAsia="pl-PL"/>
              </w:rPr>
              <w:t>1)</w:t>
            </w:r>
          </w:p>
        </w:tc>
      </w:tr>
      <w:tr w:rsidR="00F60A08" w:rsidRPr="00873AE6" w14:paraId="1FD635C6" w14:textId="77777777" w:rsidTr="00A1503E">
        <w:trPr>
          <w:trHeight w:val="300"/>
        </w:trPr>
        <w:tc>
          <w:tcPr>
            <w:tcW w:w="2477"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14:paraId="66BCC322" w14:textId="77777777" w:rsidR="00F60A08" w:rsidRPr="00873AE6" w:rsidRDefault="00F60A08" w:rsidP="00AE3F6E">
            <w:pPr>
              <w:spacing w:after="0" w:line="240" w:lineRule="auto"/>
              <w:jc w:val="center"/>
              <w:rPr>
                <w:rFonts w:ascii="Lato" w:eastAsia="Times New Roman" w:hAnsi="Lato" w:cs="Calibri"/>
                <w:sz w:val="18"/>
                <w:szCs w:val="18"/>
                <w:lang w:eastAsia="pl-PL"/>
              </w:rPr>
            </w:pPr>
            <w:r w:rsidRPr="00873AE6">
              <w:rPr>
                <w:rFonts w:ascii="Lato" w:eastAsia="Times New Roman" w:hAnsi="Lato" w:cs="Calibri"/>
                <w:sz w:val="18"/>
                <w:szCs w:val="18"/>
                <w:lang w:eastAsia="pl-PL"/>
              </w:rPr>
              <w:t>Podział</w:t>
            </w:r>
          </w:p>
        </w:tc>
        <w:tc>
          <w:tcPr>
            <w:tcW w:w="2523" w:type="pct"/>
            <w:gridSpan w:val="2"/>
            <w:tcBorders>
              <w:top w:val="single" w:sz="4" w:space="0" w:color="auto"/>
              <w:left w:val="nil"/>
              <w:bottom w:val="nil"/>
              <w:right w:val="single" w:sz="4" w:space="0" w:color="auto"/>
            </w:tcBorders>
            <w:shd w:val="clear" w:color="000000" w:fill="FFFFFF"/>
            <w:noWrap/>
            <w:hideMark/>
          </w:tcPr>
          <w:p w14:paraId="7296D780" w14:textId="77777777" w:rsidR="00F60A08" w:rsidRPr="00873AE6" w:rsidRDefault="00F60A08" w:rsidP="00AE3F6E">
            <w:pPr>
              <w:spacing w:after="0" w:line="240" w:lineRule="auto"/>
              <w:jc w:val="center"/>
              <w:rPr>
                <w:rFonts w:ascii="Lato" w:eastAsia="Times New Roman" w:hAnsi="Lato" w:cs="Calibri"/>
                <w:sz w:val="18"/>
                <w:szCs w:val="18"/>
                <w:lang w:eastAsia="pl-PL"/>
              </w:rPr>
            </w:pPr>
            <w:r w:rsidRPr="00873AE6">
              <w:rPr>
                <w:rFonts w:ascii="Lato" w:eastAsia="Times New Roman" w:hAnsi="Lato" w:cs="Calibri"/>
                <w:sz w:val="18"/>
                <w:szCs w:val="18"/>
                <w:lang w:eastAsia="pl-PL"/>
              </w:rPr>
              <w:t>Liczba</w:t>
            </w:r>
          </w:p>
        </w:tc>
      </w:tr>
      <w:tr w:rsidR="00F60A08" w:rsidRPr="00873AE6" w14:paraId="669A6EC6" w14:textId="77777777" w:rsidTr="00A1503E">
        <w:trPr>
          <w:trHeight w:val="300"/>
        </w:trPr>
        <w:tc>
          <w:tcPr>
            <w:tcW w:w="2477" w:type="pct"/>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14:paraId="77D9B289"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Osoby aktywne zawodowo razem (w tys.)</w:t>
            </w:r>
          </w:p>
        </w:tc>
        <w:tc>
          <w:tcPr>
            <w:tcW w:w="1284" w:type="pct"/>
            <w:tcBorders>
              <w:top w:val="single" w:sz="4" w:space="0" w:color="auto"/>
              <w:left w:val="nil"/>
              <w:bottom w:val="single" w:sz="4" w:space="0" w:color="auto"/>
              <w:right w:val="nil"/>
            </w:tcBorders>
            <w:shd w:val="clear" w:color="000000" w:fill="FFFFFF"/>
            <w:noWrap/>
            <w:hideMark/>
          </w:tcPr>
          <w:p w14:paraId="75A32827"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F486013"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524</w:t>
            </w:r>
          </w:p>
        </w:tc>
      </w:tr>
      <w:tr w:rsidR="00F60A08" w:rsidRPr="00873AE6" w14:paraId="2EBCBCB3" w14:textId="77777777" w:rsidTr="00A1503E">
        <w:trPr>
          <w:trHeight w:val="3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4D9892C5"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noWrap/>
            <w:hideMark/>
          </w:tcPr>
          <w:p w14:paraId="71437E88"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455A27FC"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46</w:t>
            </w:r>
          </w:p>
        </w:tc>
      </w:tr>
      <w:tr w:rsidR="00F60A08" w:rsidRPr="00873AE6" w14:paraId="38F07EF6" w14:textId="77777777" w:rsidTr="00A1503E">
        <w:trPr>
          <w:trHeight w:val="300"/>
        </w:trPr>
        <w:tc>
          <w:tcPr>
            <w:tcW w:w="2477" w:type="pct"/>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14:paraId="199FE3D0" w14:textId="6058D3DD"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Osoby aktywne zawodowo </w:t>
            </w:r>
            <w:r w:rsidRPr="00873AE6">
              <w:rPr>
                <w:rFonts w:ascii="Lato" w:eastAsia="Times New Roman" w:hAnsi="Lato" w:cs="Calibri"/>
                <w:b/>
                <w:bCs/>
                <w:sz w:val="18"/>
                <w:szCs w:val="18"/>
                <w:lang w:eastAsia="pl-PL"/>
              </w:rPr>
              <w:br/>
              <w:t>– pracujący (w tys.)</w:t>
            </w:r>
            <w:r w:rsidRPr="00873AE6">
              <w:rPr>
                <w:rFonts w:ascii="Lato" w:eastAsia="Times New Roman" w:hAnsi="Lato" w:cs="Calibri"/>
                <w:b/>
                <w:bCs/>
                <w:sz w:val="18"/>
                <w:szCs w:val="18"/>
                <w:lang w:eastAsia="pl-PL"/>
              </w:rPr>
              <w:br/>
            </w:r>
          </w:p>
        </w:tc>
        <w:tc>
          <w:tcPr>
            <w:tcW w:w="1284" w:type="pct"/>
            <w:tcBorders>
              <w:top w:val="nil"/>
              <w:left w:val="nil"/>
              <w:bottom w:val="single" w:sz="4" w:space="0" w:color="auto"/>
              <w:right w:val="nil"/>
            </w:tcBorders>
            <w:shd w:val="clear" w:color="000000" w:fill="FFFFFF"/>
            <w:noWrap/>
            <w:hideMark/>
          </w:tcPr>
          <w:p w14:paraId="25F372AA"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07829DE8"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504</w:t>
            </w:r>
          </w:p>
        </w:tc>
      </w:tr>
      <w:tr w:rsidR="00F60A08" w:rsidRPr="00873AE6" w14:paraId="6AAA2A18" w14:textId="77777777" w:rsidTr="00A1503E">
        <w:trPr>
          <w:trHeight w:val="3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7D436740"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noWrap/>
            <w:hideMark/>
          </w:tcPr>
          <w:p w14:paraId="1DDCF1D2"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4035CA99"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46</w:t>
            </w:r>
          </w:p>
        </w:tc>
      </w:tr>
      <w:tr w:rsidR="00F60A08" w:rsidRPr="00873AE6" w14:paraId="6B122630" w14:textId="77777777" w:rsidTr="00A1503E">
        <w:trPr>
          <w:trHeight w:val="300"/>
        </w:trPr>
        <w:tc>
          <w:tcPr>
            <w:tcW w:w="2477" w:type="pct"/>
            <w:gridSpan w:val="2"/>
            <w:vMerge w:val="restart"/>
            <w:tcBorders>
              <w:top w:val="single" w:sz="4" w:space="0" w:color="auto"/>
              <w:left w:val="single" w:sz="4" w:space="0" w:color="auto"/>
              <w:bottom w:val="single" w:sz="4" w:space="0" w:color="auto"/>
              <w:right w:val="single" w:sz="4" w:space="0" w:color="auto"/>
            </w:tcBorders>
            <w:shd w:val="clear" w:color="000000" w:fill="FFFFFF"/>
            <w:noWrap/>
            <w:hideMark/>
          </w:tcPr>
          <w:p w14:paraId="1D1DC4BF"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Osoby bierne zawodowo (w tys.)</w:t>
            </w:r>
          </w:p>
        </w:tc>
        <w:tc>
          <w:tcPr>
            <w:tcW w:w="1284" w:type="pct"/>
            <w:tcBorders>
              <w:top w:val="nil"/>
              <w:left w:val="nil"/>
              <w:bottom w:val="single" w:sz="4" w:space="0" w:color="auto"/>
              <w:right w:val="nil"/>
            </w:tcBorders>
            <w:shd w:val="clear" w:color="000000" w:fill="FFFFFF"/>
            <w:noWrap/>
            <w:hideMark/>
          </w:tcPr>
          <w:p w14:paraId="1A1187B0"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2D8F3C89"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423</w:t>
            </w:r>
          </w:p>
        </w:tc>
      </w:tr>
      <w:tr w:rsidR="00F60A08" w:rsidRPr="00873AE6" w14:paraId="5A186F6B" w14:textId="77777777" w:rsidTr="00A1503E">
        <w:trPr>
          <w:trHeight w:val="3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324FF826"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noWrap/>
            <w:hideMark/>
          </w:tcPr>
          <w:p w14:paraId="40EF9542"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423DDB72"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271</w:t>
            </w:r>
          </w:p>
        </w:tc>
      </w:tr>
      <w:tr w:rsidR="00F60A08" w:rsidRPr="00873AE6" w14:paraId="695BD592" w14:textId="77777777" w:rsidTr="00A1503E">
        <w:trPr>
          <w:trHeight w:val="300"/>
        </w:trPr>
        <w:tc>
          <w:tcPr>
            <w:tcW w:w="2477" w:type="pct"/>
            <w:gridSpan w:val="2"/>
            <w:vMerge w:val="restart"/>
            <w:tcBorders>
              <w:top w:val="single" w:sz="4" w:space="0" w:color="auto"/>
              <w:left w:val="single" w:sz="4" w:space="0" w:color="auto"/>
              <w:bottom w:val="single" w:sz="4" w:space="0" w:color="auto"/>
              <w:right w:val="single" w:sz="4" w:space="0" w:color="auto"/>
            </w:tcBorders>
            <w:shd w:val="clear" w:color="000000" w:fill="FFFFFF"/>
            <w:noWrap/>
            <w:hideMark/>
          </w:tcPr>
          <w:p w14:paraId="76772EE3"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lastRenderedPageBreak/>
              <w:t>Współczynnik aktywności zawodowej %</w:t>
            </w:r>
          </w:p>
        </w:tc>
        <w:tc>
          <w:tcPr>
            <w:tcW w:w="1284" w:type="pct"/>
            <w:tcBorders>
              <w:top w:val="nil"/>
              <w:left w:val="nil"/>
              <w:bottom w:val="single" w:sz="4" w:space="0" w:color="auto"/>
              <w:right w:val="nil"/>
            </w:tcBorders>
            <w:shd w:val="clear" w:color="000000" w:fill="FFFFFF"/>
            <w:noWrap/>
            <w:hideMark/>
          </w:tcPr>
          <w:p w14:paraId="554EC48F"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49D772CC"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55,3</w:t>
            </w:r>
          </w:p>
        </w:tc>
      </w:tr>
      <w:tr w:rsidR="00F60A08" w:rsidRPr="00873AE6" w14:paraId="761EA13D" w14:textId="77777777" w:rsidTr="00A1503E">
        <w:trPr>
          <w:trHeight w:val="3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031D3D9A"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noWrap/>
            <w:hideMark/>
          </w:tcPr>
          <w:p w14:paraId="13D0DE37"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4EE9B056"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14,5</w:t>
            </w:r>
          </w:p>
        </w:tc>
      </w:tr>
      <w:tr w:rsidR="00F60A08" w:rsidRPr="00873AE6" w14:paraId="74DE238A" w14:textId="77777777" w:rsidTr="00A1503E">
        <w:trPr>
          <w:trHeight w:val="300"/>
        </w:trPr>
        <w:tc>
          <w:tcPr>
            <w:tcW w:w="2477" w:type="pct"/>
            <w:gridSpan w:val="2"/>
            <w:vMerge w:val="restart"/>
            <w:tcBorders>
              <w:top w:val="single" w:sz="4" w:space="0" w:color="auto"/>
              <w:left w:val="single" w:sz="4" w:space="0" w:color="auto"/>
              <w:bottom w:val="single" w:sz="4" w:space="0" w:color="auto"/>
              <w:right w:val="single" w:sz="4" w:space="0" w:color="auto"/>
            </w:tcBorders>
            <w:shd w:val="clear" w:color="000000" w:fill="FFFFFF"/>
            <w:noWrap/>
            <w:hideMark/>
          </w:tcPr>
          <w:p w14:paraId="101CA4BD"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Wskaźnik zatrudnienia %</w:t>
            </w:r>
          </w:p>
        </w:tc>
        <w:tc>
          <w:tcPr>
            <w:tcW w:w="1284" w:type="pct"/>
            <w:tcBorders>
              <w:top w:val="nil"/>
              <w:left w:val="nil"/>
              <w:bottom w:val="single" w:sz="4" w:space="0" w:color="auto"/>
              <w:right w:val="nil"/>
            </w:tcBorders>
            <w:shd w:val="clear" w:color="000000" w:fill="FFFFFF"/>
            <w:noWrap/>
            <w:hideMark/>
          </w:tcPr>
          <w:p w14:paraId="35E898A3"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373484F9"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53,2</w:t>
            </w:r>
          </w:p>
        </w:tc>
      </w:tr>
      <w:tr w:rsidR="00F60A08" w:rsidRPr="00873AE6" w14:paraId="47568293" w14:textId="77777777" w:rsidTr="00A1503E">
        <w:trPr>
          <w:trHeight w:val="3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0906523B"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noWrap/>
            <w:hideMark/>
          </w:tcPr>
          <w:p w14:paraId="528D66E4"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15B12148"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14,5</w:t>
            </w:r>
          </w:p>
        </w:tc>
      </w:tr>
      <w:tr w:rsidR="00F60A08" w:rsidRPr="00873AE6" w14:paraId="3D1EC812" w14:textId="77777777" w:rsidTr="00A1503E">
        <w:trPr>
          <w:trHeight w:val="300"/>
        </w:trPr>
        <w:tc>
          <w:tcPr>
            <w:tcW w:w="2477" w:type="pct"/>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14:paraId="5CDC1CD0"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Osoby bierne zawodowo  w wieku 60-74 lata według wybranych przyczyn bierności </w:t>
            </w:r>
            <w:r w:rsidRPr="00873AE6">
              <w:rPr>
                <w:rFonts w:ascii="Lato" w:eastAsia="Times New Roman" w:hAnsi="Lato" w:cs="Calibri"/>
                <w:b/>
                <w:bCs/>
                <w:sz w:val="18"/>
                <w:szCs w:val="18"/>
                <w:lang w:eastAsia="pl-PL"/>
              </w:rPr>
              <w:br/>
              <w:t>(w tys.)</w:t>
            </w:r>
          </w:p>
        </w:tc>
        <w:tc>
          <w:tcPr>
            <w:tcW w:w="1284" w:type="pct"/>
            <w:tcBorders>
              <w:top w:val="nil"/>
              <w:left w:val="nil"/>
              <w:bottom w:val="single" w:sz="4" w:space="0" w:color="auto"/>
              <w:right w:val="nil"/>
            </w:tcBorders>
            <w:shd w:val="clear" w:color="000000" w:fill="FFFFFF"/>
            <w:hideMark/>
          </w:tcPr>
          <w:p w14:paraId="034A487C"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53CB6642"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187</w:t>
            </w:r>
          </w:p>
        </w:tc>
      </w:tr>
      <w:tr w:rsidR="00F60A08" w:rsidRPr="00873AE6" w14:paraId="79CED0F9" w14:textId="77777777" w:rsidTr="00A1503E">
        <w:trPr>
          <w:trHeight w:val="3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60EE4011"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2523" w:type="pct"/>
            <w:gridSpan w:val="2"/>
            <w:tcBorders>
              <w:top w:val="single" w:sz="4" w:space="0" w:color="auto"/>
              <w:left w:val="nil"/>
              <w:bottom w:val="single" w:sz="4" w:space="0" w:color="auto"/>
              <w:right w:val="single" w:sz="4" w:space="0" w:color="auto"/>
            </w:tcBorders>
            <w:shd w:val="clear" w:color="000000" w:fill="FFFFFF"/>
            <w:hideMark/>
          </w:tcPr>
          <w:p w14:paraId="2F1CAABD"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w:t>
            </w:r>
          </w:p>
        </w:tc>
      </w:tr>
      <w:tr w:rsidR="00F60A08" w:rsidRPr="00873AE6" w14:paraId="30AF0DF7" w14:textId="77777777" w:rsidTr="00A1503E">
        <w:trPr>
          <w:trHeight w:val="649"/>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0E33E921"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single" w:sz="4" w:space="0" w:color="auto"/>
              <w:left w:val="nil"/>
              <w:bottom w:val="single" w:sz="4" w:space="0" w:color="auto"/>
              <w:right w:val="nil"/>
            </w:tcBorders>
            <w:shd w:val="clear" w:color="000000" w:fill="FFFFFF"/>
            <w:hideMark/>
          </w:tcPr>
          <w:p w14:paraId="78835673"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osoby nieposzukujące pracy - razem</w:t>
            </w:r>
          </w:p>
        </w:tc>
        <w:tc>
          <w:tcPr>
            <w:tcW w:w="123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1987435"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187</w:t>
            </w:r>
          </w:p>
        </w:tc>
      </w:tr>
      <w:tr w:rsidR="00F60A08" w:rsidRPr="00873AE6" w14:paraId="1B32C552" w14:textId="77777777" w:rsidTr="00A1503E">
        <w:trPr>
          <w:trHeight w:val="619"/>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46B7881C"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09ED69AD"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osoby nieposzukujące pracy - emerytura</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73FBBA9B"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171</w:t>
            </w:r>
          </w:p>
        </w:tc>
      </w:tr>
      <w:tr w:rsidR="00F60A08" w:rsidRPr="00873AE6" w14:paraId="65F18780" w14:textId="77777777" w:rsidTr="00A1503E">
        <w:trPr>
          <w:trHeight w:val="66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05C89BC1"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7C0C0118"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osoby nieposzukujące pracy - choroba, niepełnosprawność</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7392E895" w14:textId="4B518582" w:rsidR="00F60A08" w:rsidRPr="00873AE6" w:rsidRDefault="00F60A08" w:rsidP="0085258A">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 </w:t>
            </w:r>
            <w:r w:rsidR="0085258A">
              <w:rPr>
                <w:rFonts w:ascii="Lato" w:eastAsia="Times New Roman" w:hAnsi="Lato" w:cs="Calibri"/>
                <w:sz w:val="18"/>
                <w:szCs w:val="18"/>
                <w:lang w:eastAsia="pl-PL"/>
              </w:rPr>
              <w:t>.</w:t>
            </w:r>
          </w:p>
        </w:tc>
      </w:tr>
      <w:tr w:rsidR="00F60A08" w:rsidRPr="00873AE6" w14:paraId="0E3D92B8" w14:textId="77777777" w:rsidTr="00A1503E">
        <w:trPr>
          <w:trHeight w:val="300"/>
        </w:trPr>
        <w:tc>
          <w:tcPr>
            <w:tcW w:w="2477" w:type="pct"/>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14:paraId="7DE81E93"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Osoby bezrobotne zarejestrowane w urzędach pracy (w tys.)</w:t>
            </w:r>
            <w:r w:rsidRPr="00873AE6">
              <w:rPr>
                <w:rFonts w:ascii="Lato" w:eastAsia="Times New Roman" w:hAnsi="Lato" w:cs="Calibri"/>
                <w:b/>
                <w:bCs/>
                <w:sz w:val="18"/>
                <w:szCs w:val="18"/>
                <w:vertAlign w:val="superscript"/>
                <w:lang w:eastAsia="pl-PL"/>
              </w:rPr>
              <w:t>2)</w:t>
            </w:r>
          </w:p>
        </w:tc>
        <w:tc>
          <w:tcPr>
            <w:tcW w:w="1284" w:type="pct"/>
            <w:tcBorders>
              <w:top w:val="nil"/>
              <w:left w:val="nil"/>
              <w:bottom w:val="single" w:sz="4" w:space="0" w:color="auto"/>
              <w:right w:val="nil"/>
            </w:tcBorders>
            <w:shd w:val="clear" w:color="000000" w:fill="FFFFFF"/>
            <w:hideMark/>
          </w:tcPr>
          <w:p w14:paraId="4CE9EEE1"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457E02C8"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33,7</w:t>
            </w:r>
          </w:p>
        </w:tc>
      </w:tr>
      <w:tr w:rsidR="00F60A08" w:rsidRPr="00873AE6" w14:paraId="61A0EF02" w14:textId="77777777" w:rsidTr="00A1503E">
        <w:trPr>
          <w:trHeight w:val="349"/>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6B324B12"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0376F485"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60-64 lata</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058F32EA"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2,1</w:t>
            </w:r>
          </w:p>
        </w:tc>
      </w:tr>
      <w:tr w:rsidR="00F60A08" w:rsidRPr="00873AE6" w14:paraId="6FECF570" w14:textId="77777777" w:rsidTr="00A1503E">
        <w:trPr>
          <w:trHeight w:val="300"/>
        </w:trPr>
        <w:tc>
          <w:tcPr>
            <w:tcW w:w="2477" w:type="pct"/>
            <w:gridSpan w:val="2"/>
            <w:vMerge w:val="restart"/>
            <w:tcBorders>
              <w:top w:val="single" w:sz="4" w:space="0" w:color="auto"/>
              <w:left w:val="single" w:sz="4" w:space="0" w:color="auto"/>
              <w:bottom w:val="single" w:sz="4" w:space="0" w:color="auto"/>
              <w:right w:val="single" w:sz="4" w:space="0" w:color="auto"/>
            </w:tcBorders>
            <w:shd w:val="clear" w:color="000000" w:fill="FFFFFF"/>
            <w:noWrap/>
            <w:hideMark/>
          </w:tcPr>
          <w:p w14:paraId="75FDFBCF" w14:textId="120239A0"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Osoby pobierające </w:t>
            </w:r>
            <w:r w:rsidR="00A845B3">
              <w:rPr>
                <w:rFonts w:ascii="Lato" w:eastAsia="Times New Roman" w:hAnsi="Lato" w:cs="Calibri"/>
                <w:b/>
                <w:bCs/>
                <w:sz w:val="18"/>
                <w:szCs w:val="18"/>
                <w:lang w:eastAsia="pl-PL"/>
              </w:rPr>
              <w:t>emerytury i</w:t>
            </w:r>
            <w:r w:rsidR="00A845B3" w:rsidRPr="00873AE6">
              <w:rPr>
                <w:rFonts w:ascii="Lato" w:eastAsia="Times New Roman" w:hAnsi="Lato" w:cs="Calibri"/>
                <w:b/>
                <w:bCs/>
                <w:sz w:val="18"/>
                <w:szCs w:val="18"/>
                <w:lang w:eastAsia="pl-PL"/>
              </w:rPr>
              <w:t xml:space="preserve"> </w:t>
            </w:r>
            <w:r w:rsidRPr="00873AE6">
              <w:rPr>
                <w:rFonts w:ascii="Lato" w:eastAsia="Times New Roman" w:hAnsi="Lato" w:cs="Calibri"/>
                <w:b/>
                <w:bCs/>
                <w:sz w:val="18"/>
                <w:szCs w:val="18"/>
                <w:lang w:eastAsia="pl-PL"/>
              </w:rPr>
              <w:t>renty</w:t>
            </w:r>
          </w:p>
        </w:tc>
        <w:tc>
          <w:tcPr>
            <w:tcW w:w="2523" w:type="pct"/>
            <w:gridSpan w:val="2"/>
            <w:tcBorders>
              <w:top w:val="nil"/>
              <w:left w:val="nil"/>
              <w:bottom w:val="single" w:sz="4" w:space="0" w:color="auto"/>
              <w:right w:val="single" w:sz="4" w:space="0" w:color="auto"/>
            </w:tcBorders>
            <w:shd w:val="clear" w:color="000000" w:fill="5B9BD5"/>
            <w:noWrap/>
            <w:hideMark/>
          </w:tcPr>
          <w:p w14:paraId="2BB23D78"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ZUS</w:t>
            </w:r>
          </w:p>
        </w:tc>
      </w:tr>
      <w:tr w:rsidR="00F60A08" w:rsidRPr="00873AE6" w14:paraId="09B96FC5" w14:textId="77777777" w:rsidTr="00A1503E">
        <w:trPr>
          <w:trHeight w:val="9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7090C983"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7D8FA24B"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Rodzaj świadczenia</w:t>
            </w:r>
          </w:p>
        </w:tc>
        <w:tc>
          <w:tcPr>
            <w:tcW w:w="1239" w:type="pct"/>
            <w:tcBorders>
              <w:top w:val="nil"/>
              <w:left w:val="single" w:sz="4" w:space="0" w:color="auto"/>
              <w:bottom w:val="nil"/>
              <w:right w:val="single" w:sz="4" w:space="0" w:color="auto"/>
            </w:tcBorders>
            <w:shd w:val="clear" w:color="000000" w:fill="FFFFFF"/>
            <w:hideMark/>
          </w:tcPr>
          <w:p w14:paraId="0A521342" w14:textId="77777777" w:rsidR="00F60A08" w:rsidRPr="00873AE6" w:rsidRDefault="00F60A08" w:rsidP="00AE3F6E">
            <w:pPr>
              <w:spacing w:after="0" w:line="240" w:lineRule="auto"/>
              <w:jc w:val="center"/>
              <w:rPr>
                <w:rFonts w:ascii="Lato" w:eastAsia="Times New Roman" w:hAnsi="Lato" w:cs="Calibri"/>
                <w:sz w:val="18"/>
                <w:szCs w:val="18"/>
                <w:lang w:eastAsia="pl-PL"/>
              </w:rPr>
            </w:pPr>
            <w:r w:rsidRPr="00873AE6">
              <w:rPr>
                <w:rFonts w:ascii="Lato" w:eastAsia="Times New Roman" w:hAnsi="Lato" w:cs="Calibri"/>
                <w:sz w:val="18"/>
                <w:szCs w:val="18"/>
                <w:lang w:eastAsia="pl-PL"/>
              </w:rPr>
              <w:t>Przeciętna miesięczna liczba emerytów i rencistów (w tys.)</w:t>
            </w:r>
          </w:p>
        </w:tc>
      </w:tr>
      <w:tr w:rsidR="00F60A08" w:rsidRPr="00873AE6" w14:paraId="08005315" w14:textId="77777777" w:rsidTr="00A1503E">
        <w:trPr>
          <w:trHeight w:val="36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2A019329"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19776762"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Emerytury</w:t>
            </w:r>
          </w:p>
        </w:tc>
        <w:tc>
          <w:tcPr>
            <w:tcW w:w="123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4C5EC20"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201,4</w:t>
            </w:r>
          </w:p>
        </w:tc>
      </w:tr>
      <w:tr w:rsidR="00F60A08" w:rsidRPr="00873AE6" w14:paraId="69993B00" w14:textId="77777777" w:rsidTr="00A1503E">
        <w:trPr>
          <w:trHeight w:val="612"/>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0F7FFCBC"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3C0F834D"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Renty z tytułu niezdolności do pracy</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3A2CF3FE"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15,5</w:t>
            </w:r>
          </w:p>
        </w:tc>
      </w:tr>
      <w:tr w:rsidR="00F60A08" w:rsidRPr="00873AE6" w14:paraId="4E371F15" w14:textId="77777777" w:rsidTr="00A1503E">
        <w:trPr>
          <w:trHeight w:val="349"/>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36796623"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6A501F35"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Renty rodzinne</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1ECA33EF"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39,6</w:t>
            </w:r>
          </w:p>
        </w:tc>
      </w:tr>
      <w:tr w:rsidR="00F60A08" w:rsidRPr="00873AE6" w14:paraId="313E51A3" w14:textId="77777777" w:rsidTr="00A1503E">
        <w:trPr>
          <w:trHeight w:val="3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33B03881"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2523" w:type="pct"/>
            <w:gridSpan w:val="2"/>
            <w:tcBorders>
              <w:top w:val="single" w:sz="4" w:space="0" w:color="auto"/>
              <w:left w:val="nil"/>
              <w:bottom w:val="single" w:sz="4" w:space="0" w:color="auto"/>
              <w:right w:val="single" w:sz="4" w:space="0" w:color="auto"/>
            </w:tcBorders>
            <w:shd w:val="clear" w:color="000000" w:fill="5B9BD5"/>
            <w:noWrap/>
            <w:hideMark/>
          </w:tcPr>
          <w:p w14:paraId="0A747878"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KRUS</w:t>
            </w:r>
          </w:p>
        </w:tc>
      </w:tr>
      <w:tr w:rsidR="00F60A08" w:rsidRPr="00873AE6" w14:paraId="249B316C" w14:textId="77777777" w:rsidTr="00A1503E">
        <w:trPr>
          <w:trHeight w:val="9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3ECE9CFA"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1768F698"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Rodzaj świadczenia</w:t>
            </w:r>
          </w:p>
        </w:tc>
        <w:tc>
          <w:tcPr>
            <w:tcW w:w="1239" w:type="pct"/>
            <w:tcBorders>
              <w:top w:val="nil"/>
              <w:left w:val="single" w:sz="4" w:space="0" w:color="auto"/>
              <w:bottom w:val="nil"/>
              <w:right w:val="single" w:sz="4" w:space="0" w:color="auto"/>
            </w:tcBorders>
            <w:shd w:val="clear" w:color="000000" w:fill="FFFFFF"/>
            <w:hideMark/>
          </w:tcPr>
          <w:p w14:paraId="30C8DB8B"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Przeciętna miesięczna liczba emerytów i rencistów (w tys.)</w:t>
            </w:r>
          </w:p>
        </w:tc>
      </w:tr>
      <w:tr w:rsidR="00F60A08" w:rsidRPr="00873AE6" w14:paraId="409EF7FB" w14:textId="77777777" w:rsidTr="00A1503E">
        <w:trPr>
          <w:trHeight w:val="3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70C3D279"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236E6EC9"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Emerytury</w:t>
            </w:r>
          </w:p>
        </w:tc>
        <w:tc>
          <w:tcPr>
            <w:tcW w:w="123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E9CCE30"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42,1</w:t>
            </w:r>
          </w:p>
        </w:tc>
      </w:tr>
      <w:tr w:rsidR="00F60A08" w:rsidRPr="00873AE6" w14:paraId="1B6CB379" w14:textId="77777777" w:rsidTr="00A1503E">
        <w:trPr>
          <w:trHeight w:val="6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2D9C2B48"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5B352D7D"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Renty z tytułu niezdolności do pracy</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221F076D"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8,4</w:t>
            </w:r>
          </w:p>
        </w:tc>
      </w:tr>
      <w:tr w:rsidR="00F60A08" w:rsidRPr="00873AE6" w14:paraId="60AD56D1" w14:textId="77777777" w:rsidTr="00A1503E">
        <w:trPr>
          <w:trHeight w:val="300"/>
        </w:trPr>
        <w:tc>
          <w:tcPr>
            <w:tcW w:w="2477" w:type="pct"/>
            <w:gridSpan w:val="2"/>
            <w:vMerge/>
            <w:tcBorders>
              <w:top w:val="single" w:sz="4" w:space="0" w:color="auto"/>
              <w:left w:val="single" w:sz="4" w:space="0" w:color="auto"/>
              <w:bottom w:val="single" w:sz="4" w:space="0" w:color="auto"/>
              <w:right w:val="single" w:sz="4" w:space="0" w:color="auto"/>
            </w:tcBorders>
            <w:vAlign w:val="center"/>
            <w:hideMark/>
          </w:tcPr>
          <w:p w14:paraId="342DD863"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5DD326FA"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Renty rodzinne</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088B3CEF"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2,3</w:t>
            </w:r>
          </w:p>
        </w:tc>
      </w:tr>
    </w:tbl>
    <w:p w14:paraId="08CCD1CE" w14:textId="34999365" w:rsidR="00EE5F46" w:rsidRPr="00EE5F46" w:rsidRDefault="00F60A08" w:rsidP="00EE5F46">
      <w:pPr>
        <w:spacing w:after="0" w:line="240" w:lineRule="auto"/>
        <w:jc w:val="both"/>
        <w:rPr>
          <w:rFonts w:ascii="Lato" w:hAnsi="Lato" w:cs="Times New Roman"/>
          <w:sz w:val="16"/>
          <w:szCs w:val="16"/>
        </w:rPr>
      </w:pPr>
      <w:r w:rsidRPr="00873AE6">
        <w:rPr>
          <w:rFonts w:ascii="Lato" w:hAnsi="Lato" w:cs="Times New Roman"/>
          <w:sz w:val="16"/>
          <w:szCs w:val="16"/>
        </w:rPr>
        <w:t>Źródło: dane GUS</w:t>
      </w:r>
    </w:p>
    <w:p w14:paraId="6B772E81" w14:textId="77777777" w:rsidR="00EE5F46" w:rsidRPr="00EE5F46" w:rsidRDefault="00EE5F46" w:rsidP="00EE5F46">
      <w:pPr>
        <w:spacing w:before="120" w:after="120" w:line="276" w:lineRule="auto"/>
        <w:rPr>
          <w:rFonts w:ascii="Lato" w:hAnsi="Lato"/>
          <w:b/>
          <w:bCs/>
          <w:sz w:val="20"/>
          <w:szCs w:val="20"/>
        </w:rPr>
      </w:pPr>
      <w:r w:rsidRPr="00EE5F46">
        <w:rPr>
          <w:rFonts w:ascii="Lato" w:hAnsi="Lato"/>
          <w:b/>
          <w:bCs/>
          <w:sz w:val="20"/>
          <w:szCs w:val="20"/>
        </w:rPr>
        <w:t xml:space="preserve">Sytuacja dochodowa, warunki bytu, w tym warunki mieszkaniowe </w:t>
      </w:r>
    </w:p>
    <w:p w14:paraId="563FFCFA" w14:textId="77777777" w:rsidR="00EE5F46" w:rsidRPr="00EE5F46" w:rsidRDefault="00EE5F46" w:rsidP="00EE5F46">
      <w:pPr>
        <w:spacing w:before="120" w:after="120" w:line="276" w:lineRule="auto"/>
        <w:rPr>
          <w:rFonts w:ascii="Lato" w:hAnsi="Lato"/>
          <w:sz w:val="20"/>
          <w:szCs w:val="20"/>
        </w:rPr>
      </w:pPr>
      <w:r w:rsidRPr="00EE5F46">
        <w:rPr>
          <w:rFonts w:ascii="Lato" w:hAnsi="Lato"/>
          <w:sz w:val="20"/>
          <w:szCs w:val="20"/>
        </w:rPr>
        <w:t xml:space="preserve">W 2023 r. w województwie świętokrzyskim przeciętny miesięczny dochód rozporządzalny przypadający na 1 osobę w gospodarstwach domowych wyniósł 2418,76 zł. Na dochód rozporządzalny gospodarstwa domowego składają się przede wszystkim dochody z pracy najemnej oraz dochody ze świadczeń społecznych. W 2023 r. ich udział w dochodzie rozporządzalnym wyniósł odpowiednio  52,4% i  34,2%. </w:t>
      </w:r>
    </w:p>
    <w:p w14:paraId="6FD8F53C" w14:textId="77777777" w:rsidR="00EE5F46" w:rsidRPr="00EE5F46" w:rsidRDefault="00EE5F46" w:rsidP="00EE5F46">
      <w:pPr>
        <w:spacing w:before="120" w:after="120" w:line="276" w:lineRule="auto"/>
        <w:rPr>
          <w:rFonts w:ascii="Lato" w:hAnsi="Lato"/>
          <w:sz w:val="20"/>
          <w:szCs w:val="20"/>
        </w:rPr>
      </w:pPr>
      <w:r w:rsidRPr="00EE5F46">
        <w:rPr>
          <w:rFonts w:ascii="Lato" w:hAnsi="Lato"/>
          <w:sz w:val="20"/>
          <w:szCs w:val="20"/>
        </w:rPr>
        <w:t>W 2023 r. przeciętne miesięczne wydatki na 1 osobę w gospodarstwach domowych wyniosły 1457,42 zł.  Na żywność i napoje bezalkoholowe gospodarstwa domowe przeznaczały przeciętnie 29,2% ogólnej kwoty wydatków, na opłaty z tytułu użytkowania mieszkania lub domu i za korzystanie z nośników energii -  19,0%, a na zdrowie – 6,0%.</w:t>
      </w:r>
    </w:p>
    <w:p w14:paraId="7144E6A5" w14:textId="77777777" w:rsidR="00EE5F46" w:rsidRPr="00EE5F46" w:rsidRDefault="00EE5F46" w:rsidP="00EE5F46">
      <w:pPr>
        <w:spacing w:before="120" w:after="120" w:line="276" w:lineRule="auto"/>
        <w:rPr>
          <w:rFonts w:ascii="Lato" w:hAnsi="Lato"/>
          <w:sz w:val="20"/>
          <w:szCs w:val="20"/>
        </w:rPr>
      </w:pPr>
      <w:r w:rsidRPr="00EE5F46">
        <w:rPr>
          <w:rFonts w:ascii="Lato" w:hAnsi="Lato"/>
          <w:sz w:val="20"/>
          <w:szCs w:val="20"/>
        </w:rPr>
        <w:t>W 2023 r. swoją sytuację materialną jako dobrą lub raczej dobrą oceniło 49,6% gospodarstw domowych. Udział gospodarstw określających swoją sytuację materialną jako przeciętną wyniósł 46,1%, a raczej złą lub złą ukształtował się na poziomie 4,3%.</w:t>
      </w:r>
    </w:p>
    <w:p w14:paraId="73BE6D62" w14:textId="76E51539" w:rsidR="00EE5F46" w:rsidRPr="00EE5F46" w:rsidRDefault="00EE5F46" w:rsidP="00EE5F46">
      <w:pPr>
        <w:spacing w:before="120" w:after="120" w:line="276" w:lineRule="auto"/>
        <w:rPr>
          <w:rFonts w:ascii="Lato" w:hAnsi="Lato"/>
          <w:sz w:val="20"/>
          <w:szCs w:val="20"/>
        </w:rPr>
      </w:pPr>
      <w:r w:rsidRPr="00EE5F46">
        <w:rPr>
          <w:rFonts w:ascii="Lato" w:hAnsi="Lato"/>
          <w:sz w:val="20"/>
          <w:szCs w:val="20"/>
        </w:rPr>
        <w:lastRenderedPageBreak/>
        <w:t>W analizowanym roku przeciętna liczba osób w gospodarstwie domowym ukształtowała się na poziomie 2,54. Przeciętna powierzchnia użytkowa mieszkania zajmowana przez gospodarstwo domowe wyniosła  102,9 m2.</w:t>
      </w:r>
    </w:p>
    <w:p w14:paraId="4F7A0FD6" w14:textId="02B84F14" w:rsidR="00F60A08" w:rsidRPr="00EE5F46" w:rsidRDefault="00F60A08" w:rsidP="00EE5F46">
      <w:pPr>
        <w:pStyle w:val="Akapitzlist"/>
        <w:spacing w:before="120" w:after="120" w:line="276" w:lineRule="auto"/>
        <w:ind w:left="0"/>
        <w:rPr>
          <w:rFonts w:ascii="Lato" w:hAnsi="Lato"/>
          <w:b/>
          <w:color w:val="2F5496" w:themeColor="accent1" w:themeShade="BF"/>
          <w:sz w:val="20"/>
          <w:szCs w:val="20"/>
          <w:u w:val="single"/>
        </w:rPr>
      </w:pPr>
      <w:r w:rsidRPr="00EE5F46">
        <w:rPr>
          <w:rFonts w:ascii="Lato" w:hAnsi="Lato"/>
          <w:b/>
          <w:color w:val="2F5496" w:themeColor="accent1" w:themeShade="BF"/>
          <w:sz w:val="20"/>
          <w:szCs w:val="20"/>
          <w:u w:val="single"/>
        </w:rPr>
        <w:t xml:space="preserve">Dokumenty i strategie </w:t>
      </w:r>
    </w:p>
    <w:p w14:paraId="18BE6853" w14:textId="77777777" w:rsidR="00F60A08" w:rsidRPr="00EE5F46" w:rsidRDefault="00F60A08" w:rsidP="00EE5F46">
      <w:pPr>
        <w:pStyle w:val="Akapitzlist"/>
        <w:numPr>
          <w:ilvl w:val="0"/>
          <w:numId w:val="42"/>
        </w:numPr>
        <w:autoSpaceDE w:val="0"/>
        <w:autoSpaceDN w:val="0"/>
        <w:adjustRightInd w:val="0"/>
        <w:spacing w:before="120" w:after="120" w:line="276" w:lineRule="auto"/>
        <w:rPr>
          <w:rFonts w:ascii="Lato" w:hAnsi="Lato" w:cs="ArialMT"/>
          <w:sz w:val="20"/>
          <w:szCs w:val="20"/>
        </w:rPr>
      </w:pPr>
      <w:r w:rsidRPr="00EE5F46">
        <w:rPr>
          <w:rFonts w:ascii="Lato" w:hAnsi="Lato" w:cs="Arial-ItalicMT"/>
          <w:sz w:val="20"/>
          <w:szCs w:val="20"/>
        </w:rPr>
        <w:t xml:space="preserve">Regionalny Plan Rozwoju Usług Społecznych i Deinstytucjonalizacji dla Województwa Świętokrzyskiego </w:t>
      </w:r>
      <w:r w:rsidRPr="00EE5F46">
        <w:rPr>
          <w:rFonts w:ascii="Lato" w:hAnsi="Lato" w:cs="ArialMT"/>
          <w:sz w:val="20"/>
          <w:szCs w:val="20"/>
        </w:rPr>
        <w:t>na lata 2023-2025</w:t>
      </w:r>
    </w:p>
    <w:p w14:paraId="490D96A6" w14:textId="45D69AC5" w:rsidR="00F60A08" w:rsidRPr="00EE5F46" w:rsidRDefault="00F60A08" w:rsidP="00EE5F46">
      <w:pPr>
        <w:pStyle w:val="Akapitzlist"/>
        <w:numPr>
          <w:ilvl w:val="0"/>
          <w:numId w:val="42"/>
        </w:numPr>
        <w:autoSpaceDE w:val="0"/>
        <w:autoSpaceDN w:val="0"/>
        <w:adjustRightInd w:val="0"/>
        <w:spacing w:before="120" w:after="120" w:line="276" w:lineRule="auto"/>
        <w:rPr>
          <w:rFonts w:ascii="Lato" w:hAnsi="Lato" w:cs="ArialMT"/>
          <w:sz w:val="20"/>
          <w:szCs w:val="20"/>
        </w:rPr>
      </w:pPr>
      <w:r w:rsidRPr="00EE5F46">
        <w:rPr>
          <w:rFonts w:ascii="Lato" w:hAnsi="Lato" w:cs="Arial-ItalicMT"/>
          <w:sz w:val="20"/>
          <w:szCs w:val="20"/>
        </w:rPr>
        <w:t>Program Współpracy Samorządu Województwa Świętokrzyskiego z Organizacjami Pozarządowymi na 2023 r.</w:t>
      </w:r>
    </w:p>
    <w:p w14:paraId="295936DF" w14:textId="77777777" w:rsidR="00F60A08" w:rsidRPr="00EE5F46" w:rsidRDefault="00F60A08" w:rsidP="00EE5F46">
      <w:pPr>
        <w:spacing w:before="120" w:after="120" w:line="276" w:lineRule="auto"/>
        <w:rPr>
          <w:rFonts w:ascii="Lato" w:hAnsi="Lato"/>
          <w:b/>
          <w:bCs/>
          <w:color w:val="2F5496" w:themeColor="accent1" w:themeShade="BF"/>
          <w:sz w:val="20"/>
          <w:szCs w:val="20"/>
          <w:u w:val="single"/>
        </w:rPr>
      </w:pPr>
      <w:r w:rsidRPr="00EE5F46">
        <w:rPr>
          <w:rFonts w:ascii="Lato" w:hAnsi="Lato"/>
          <w:b/>
          <w:bCs/>
          <w:color w:val="2F5496" w:themeColor="accent1" w:themeShade="BF"/>
          <w:sz w:val="20"/>
          <w:szCs w:val="20"/>
          <w:u w:val="single"/>
        </w:rPr>
        <w:t xml:space="preserve">Działania na rzecz osób starszych </w:t>
      </w:r>
    </w:p>
    <w:p w14:paraId="5E9AD74F" w14:textId="77777777" w:rsidR="00F60A08" w:rsidRPr="00EE5F46" w:rsidRDefault="00F60A08" w:rsidP="00EE5F46">
      <w:pPr>
        <w:spacing w:before="120" w:after="120" w:line="276" w:lineRule="auto"/>
        <w:rPr>
          <w:rFonts w:ascii="Lato" w:eastAsia="Arial" w:hAnsi="Lato" w:cs="Arial"/>
          <w:b/>
          <w:sz w:val="20"/>
          <w:szCs w:val="20"/>
          <w:u w:color="000000"/>
        </w:rPr>
      </w:pPr>
      <w:r w:rsidRPr="00EE5F46">
        <w:rPr>
          <w:rFonts w:ascii="Lato" w:eastAsia="Arial" w:hAnsi="Lato" w:cs="Arial"/>
          <w:b/>
          <w:sz w:val="20"/>
          <w:szCs w:val="20"/>
          <w:u w:color="000000"/>
        </w:rPr>
        <w:t>Wojewoda Świętokrzyski</w:t>
      </w:r>
    </w:p>
    <w:p w14:paraId="2335E8E1" w14:textId="54FC4710" w:rsidR="00F60A08" w:rsidRPr="00EE5F46" w:rsidRDefault="00F60A08" w:rsidP="00EE5F46">
      <w:pPr>
        <w:spacing w:before="120" w:after="120" w:line="276" w:lineRule="auto"/>
        <w:ind w:left="-5"/>
        <w:rPr>
          <w:rFonts w:ascii="Lato" w:eastAsia="Arial" w:hAnsi="Lato" w:cs="Arial"/>
          <w:b/>
          <w:sz w:val="20"/>
          <w:szCs w:val="20"/>
        </w:rPr>
      </w:pPr>
      <w:r w:rsidRPr="00EE5F46">
        <w:rPr>
          <w:rFonts w:ascii="Lato" w:hAnsi="Lato"/>
          <w:b/>
          <w:bCs/>
          <w:sz w:val="20"/>
          <w:szCs w:val="20"/>
        </w:rPr>
        <w:t xml:space="preserve">Senioralia </w:t>
      </w:r>
      <w:r w:rsidRPr="00EE5F46">
        <w:rPr>
          <w:rFonts w:ascii="Lato" w:hAnsi="Lato"/>
          <w:sz w:val="20"/>
          <w:szCs w:val="20"/>
        </w:rPr>
        <w:t xml:space="preserve">– coroczna impreza plenerowa realizowana nieprzerwanie od 2017 r. w ramach promocji Programu Wieloletniego Senior+, </w:t>
      </w:r>
      <w:r w:rsidRPr="00EE5F46">
        <w:rPr>
          <w:rFonts w:ascii="Lato" w:eastAsia="Arial" w:hAnsi="Lato" w:cs="Arial"/>
          <w:sz w:val="20"/>
          <w:szCs w:val="20"/>
        </w:rPr>
        <w:t>integrująca</w:t>
      </w:r>
      <w:r w:rsidRPr="00EE5F46">
        <w:rPr>
          <w:rFonts w:ascii="Lato" w:hAnsi="Lato"/>
          <w:sz w:val="20"/>
          <w:szCs w:val="20"/>
        </w:rPr>
        <w:t xml:space="preserve"> seniorów </w:t>
      </w:r>
      <w:r w:rsidRPr="00EE5F46">
        <w:rPr>
          <w:rFonts w:ascii="Lato" w:eastAsia="Arial" w:hAnsi="Lato" w:cs="Arial"/>
          <w:sz w:val="20"/>
          <w:szCs w:val="20"/>
        </w:rPr>
        <w:t>będących</w:t>
      </w:r>
      <w:r w:rsidRPr="00EE5F46">
        <w:rPr>
          <w:rFonts w:ascii="Lato" w:hAnsi="Lato"/>
          <w:sz w:val="20"/>
          <w:szCs w:val="20"/>
        </w:rPr>
        <w:t xml:space="preserve"> uczestnikami Dziennych Domów </w:t>
      </w:r>
      <w:r w:rsidR="00E63564" w:rsidRPr="00EE5F46">
        <w:rPr>
          <w:rFonts w:ascii="Lato" w:hAnsi="Lato"/>
          <w:sz w:val="20"/>
          <w:szCs w:val="20"/>
        </w:rPr>
        <w:br/>
      </w:r>
      <w:r w:rsidRPr="00EE5F46">
        <w:rPr>
          <w:rFonts w:ascii="Lato" w:hAnsi="Lato"/>
          <w:sz w:val="20"/>
          <w:szCs w:val="20"/>
        </w:rPr>
        <w:t xml:space="preserve">i Klubów Senior+. W ramach imprezy uczestnicy </w:t>
      </w:r>
      <w:r w:rsidRPr="00EE5F46">
        <w:rPr>
          <w:rFonts w:ascii="Lato" w:eastAsia="Arial" w:hAnsi="Lato" w:cs="Arial"/>
          <w:sz w:val="20"/>
          <w:szCs w:val="20"/>
        </w:rPr>
        <w:t>mają</w:t>
      </w:r>
      <w:r w:rsidRPr="00EE5F46">
        <w:rPr>
          <w:rFonts w:ascii="Lato" w:hAnsi="Lato"/>
          <w:sz w:val="20"/>
          <w:szCs w:val="20"/>
        </w:rPr>
        <w:t xml:space="preserve"> </w:t>
      </w:r>
      <w:r w:rsidRPr="00EE5F46">
        <w:rPr>
          <w:rFonts w:ascii="Lato" w:eastAsia="Arial" w:hAnsi="Lato" w:cs="Arial"/>
          <w:sz w:val="20"/>
          <w:szCs w:val="20"/>
        </w:rPr>
        <w:t>możliwość</w:t>
      </w:r>
      <w:r w:rsidRPr="00EE5F46">
        <w:rPr>
          <w:rFonts w:ascii="Lato" w:hAnsi="Lato"/>
          <w:sz w:val="20"/>
          <w:szCs w:val="20"/>
        </w:rPr>
        <w:t xml:space="preserve"> uzyskania informacji w obszarze zdrowia, </w:t>
      </w:r>
      <w:r w:rsidRPr="00EE5F46">
        <w:rPr>
          <w:rFonts w:ascii="Lato" w:eastAsia="Arial" w:hAnsi="Lato" w:cs="Arial"/>
          <w:sz w:val="20"/>
          <w:szCs w:val="20"/>
        </w:rPr>
        <w:t>bezpieczeństwa,</w:t>
      </w:r>
      <w:r w:rsidRPr="00EE5F46">
        <w:rPr>
          <w:rFonts w:ascii="Lato" w:hAnsi="Lato"/>
          <w:sz w:val="20"/>
          <w:szCs w:val="20"/>
        </w:rPr>
        <w:t xml:space="preserve"> </w:t>
      </w:r>
      <w:r w:rsidRPr="00EE5F46">
        <w:rPr>
          <w:rFonts w:ascii="Lato" w:eastAsia="Arial" w:hAnsi="Lato" w:cs="Arial"/>
          <w:sz w:val="20"/>
          <w:szCs w:val="20"/>
        </w:rPr>
        <w:t>dostępności</w:t>
      </w:r>
      <w:r w:rsidRPr="00EE5F46">
        <w:rPr>
          <w:rFonts w:ascii="Lato" w:hAnsi="Lato"/>
          <w:sz w:val="20"/>
          <w:szCs w:val="20"/>
        </w:rPr>
        <w:t xml:space="preserve"> </w:t>
      </w:r>
      <w:r w:rsidRPr="00EE5F46">
        <w:rPr>
          <w:rFonts w:ascii="Lato" w:eastAsia="Arial" w:hAnsi="Lato" w:cs="Arial"/>
          <w:sz w:val="20"/>
          <w:szCs w:val="20"/>
        </w:rPr>
        <w:t>świadczeń,</w:t>
      </w:r>
      <w:r w:rsidRPr="00EE5F46">
        <w:rPr>
          <w:rFonts w:ascii="Lato" w:hAnsi="Lato"/>
          <w:sz w:val="20"/>
          <w:szCs w:val="20"/>
        </w:rPr>
        <w:t xml:space="preserve"> </w:t>
      </w:r>
      <w:r w:rsidRPr="00EE5F46">
        <w:rPr>
          <w:rFonts w:ascii="Lato" w:eastAsia="Arial" w:hAnsi="Lato" w:cs="Arial"/>
          <w:sz w:val="20"/>
          <w:szCs w:val="20"/>
        </w:rPr>
        <w:t>uprawnień</w:t>
      </w:r>
      <w:r w:rsidRPr="00EE5F46">
        <w:rPr>
          <w:rFonts w:ascii="Lato" w:hAnsi="Lato"/>
          <w:sz w:val="20"/>
          <w:szCs w:val="20"/>
        </w:rPr>
        <w:t xml:space="preserve"> emerytalno-rentowych, praw konsumenckich (stoiska informacyjne instytucji </w:t>
      </w:r>
      <w:r w:rsidRPr="00EE5F46">
        <w:rPr>
          <w:rFonts w:ascii="Lato" w:eastAsia="Arial" w:hAnsi="Lato" w:cs="Arial"/>
          <w:sz w:val="20"/>
          <w:szCs w:val="20"/>
        </w:rPr>
        <w:t>będących</w:t>
      </w:r>
      <w:r w:rsidRPr="00EE5F46">
        <w:rPr>
          <w:rFonts w:ascii="Lato" w:hAnsi="Lato"/>
          <w:sz w:val="20"/>
          <w:szCs w:val="20"/>
        </w:rPr>
        <w:t xml:space="preserve"> partnerami wydarzenia), jak </w:t>
      </w:r>
      <w:r w:rsidRPr="00EE5F46">
        <w:rPr>
          <w:rFonts w:ascii="Lato" w:eastAsia="Arial" w:hAnsi="Lato" w:cs="Arial"/>
          <w:sz w:val="20"/>
          <w:szCs w:val="20"/>
        </w:rPr>
        <w:t>również</w:t>
      </w:r>
      <w:r w:rsidRPr="00EE5F46">
        <w:rPr>
          <w:rFonts w:ascii="Lato" w:hAnsi="Lato"/>
          <w:sz w:val="20"/>
          <w:szCs w:val="20"/>
        </w:rPr>
        <w:t xml:space="preserve"> zapoznania </w:t>
      </w:r>
      <w:r w:rsidRPr="00EE5F46">
        <w:rPr>
          <w:rFonts w:ascii="Lato" w:eastAsia="Arial" w:hAnsi="Lato" w:cs="Arial"/>
          <w:sz w:val="20"/>
          <w:szCs w:val="20"/>
        </w:rPr>
        <w:t>się</w:t>
      </w:r>
      <w:r w:rsidRPr="00EE5F46">
        <w:rPr>
          <w:rFonts w:ascii="Lato" w:hAnsi="Lato"/>
          <w:sz w:val="20"/>
          <w:szCs w:val="20"/>
        </w:rPr>
        <w:t xml:space="preserve"> z </w:t>
      </w:r>
      <w:r w:rsidRPr="00EE5F46">
        <w:rPr>
          <w:rFonts w:ascii="Lato" w:eastAsia="Arial" w:hAnsi="Lato" w:cs="Arial"/>
          <w:sz w:val="20"/>
          <w:szCs w:val="20"/>
        </w:rPr>
        <w:t>twórczością</w:t>
      </w:r>
      <w:r w:rsidRPr="00EE5F46">
        <w:rPr>
          <w:rFonts w:ascii="Lato" w:hAnsi="Lato"/>
          <w:sz w:val="20"/>
          <w:szCs w:val="20"/>
        </w:rPr>
        <w:t xml:space="preserve"> </w:t>
      </w:r>
      <w:r w:rsidRPr="00EE5F46">
        <w:rPr>
          <w:rFonts w:ascii="Lato" w:eastAsia="Arial" w:hAnsi="Lato" w:cs="Arial"/>
          <w:sz w:val="20"/>
          <w:szCs w:val="20"/>
        </w:rPr>
        <w:t>artystyczną</w:t>
      </w:r>
      <w:r w:rsidRPr="00EE5F46">
        <w:rPr>
          <w:rFonts w:ascii="Lato" w:hAnsi="Lato"/>
          <w:sz w:val="20"/>
          <w:szCs w:val="20"/>
        </w:rPr>
        <w:t xml:space="preserve"> placówek Senior+. Zrzeszeni w Klubach i Domach Senior+ seniorzy </w:t>
      </w:r>
      <w:r w:rsidRPr="00EE5F46">
        <w:rPr>
          <w:rFonts w:ascii="Lato" w:eastAsia="Arial" w:hAnsi="Lato" w:cs="Arial"/>
          <w:sz w:val="20"/>
          <w:szCs w:val="20"/>
        </w:rPr>
        <w:t>prezentują</w:t>
      </w:r>
      <w:r w:rsidRPr="00EE5F46">
        <w:rPr>
          <w:rFonts w:ascii="Lato" w:hAnsi="Lato"/>
          <w:sz w:val="20"/>
          <w:szCs w:val="20"/>
        </w:rPr>
        <w:t xml:space="preserve"> swój dorobek artystyczny na scenie oraz w ramach organizowanych stoisk </w:t>
      </w:r>
      <w:r w:rsidRPr="00EE5F46">
        <w:rPr>
          <w:rFonts w:ascii="Lato" w:eastAsia="Arial" w:hAnsi="Lato" w:cs="Arial"/>
          <w:sz w:val="20"/>
          <w:szCs w:val="20"/>
        </w:rPr>
        <w:t>rękodzieła.</w:t>
      </w:r>
      <w:r w:rsidRPr="00EE5F46">
        <w:rPr>
          <w:rFonts w:ascii="Lato" w:hAnsi="Lato"/>
          <w:sz w:val="20"/>
          <w:szCs w:val="20"/>
        </w:rPr>
        <w:t xml:space="preserve"> Wydarzenie to </w:t>
      </w:r>
      <w:r w:rsidRPr="00EE5F46">
        <w:rPr>
          <w:rFonts w:ascii="Lato" w:eastAsia="Arial" w:hAnsi="Lato" w:cs="Arial"/>
          <w:sz w:val="20"/>
          <w:szCs w:val="20"/>
        </w:rPr>
        <w:t>przyciąga</w:t>
      </w:r>
      <w:r w:rsidRPr="00EE5F46">
        <w:rPr>
          <w:rFonts w:ascii="Lato" w:hAnsi="Lato"/>
          <w:sz w:val="20"/>
          <w:szCs w:val="20"/>
        </w:rPr>
        <w:t xml:space="preserve"> co roku </w:t>
      </w:r>
      <w:r w:rsidRPr="00EE5F46">
        <w:rPr>
          <w:rFonts w:ascii="Lato" w:eastAsia="Arial" w:hAnsi="Lato" w:cs="Arial"/>
          <w:sz w:val="20"/>
          <w:szCs w:val="20"/>
        </w:rPr>
        <w:t>tysiące</w:t>
      </w:r>
      <w:r w:rsidRPr="00EE5F46">
        <w:rPr>
          <w:rFonts w:ascii="Lato" w:hAnsi="Lato"/>
          <w:sz w:val="20"/>
          <w:szCs w:val="20"/>
        </w:rPr>
        <w:t xml:space="preserve"> osób.</w:t>
      </w:r>
      <w:r w:rsidRPr="00EE5F46">
        <w:rPr>
          <w:rFonts w:ascii="Lato" w:eastAsia="Arial" w:hAnsi="Lato" w:cs="Arial"/>
          <w:b/>
          <w:sz w:val="20"/>
          <w:szCs w:val="20"/>
        </w:rPr>
        <w:t xml:space="preserve"> </w:t>
      </w:r>
    </w:p>
    <w:p w14:paraId="6633BAB4" w14:textId="77777777" w:rsidR="00F60A08" w:rsidRPr="00EE5F46" w:rsidRDefault="00F60A08" w:rsidP="00EE5F46">
      <w:pPr>
        <w:spacing w:before="120" w:after="120" w:line="276" w:lineRule="auto"/>
        <w:ind w:left="-5"/>
        <w:rPr>
          <w:rFonts w:ascii="Lato" w:hAnsi="Lato"/>
          <w:sz w:val="20"/>
          <w:szCs w:val="20"/>
        </w:rPr>
      </w:pPr>
      <w:r w:rsidRPr="00EE5F46">
        <w:rPr>
          <w:rFonts w:ascii="Lato" w:eastAsia="Arial" w:hAnsi="Lato" w:cs="Arial"/>
          <w:b/>
          <w:sz w:val="20"/>
          <w:szCs w:val="20"/>
          <w:u w:color="000000"/>
        </w:rPr>
        <w:t>Marszałek Województwa Świętokrzyskiego</w:t>
      </w:r>
    </w:p>
    <w:p w14:paraId="6BD0CD81" w14:textId="6D3F264C" w:rsidR="009024F6" w:rsidRPr="00EE5F46" w:rsidRDefault="00F60A08" w:rsidP="00EE5F46">
      <w:pPr>
        <w:spacing w:before="120" w:after="120" w:line="276" w:lineRule="auto"/>
        <w:ind w:left="-5"/>
        <w:rPr>
          <w:rFonts w:ascii="Lato" w:eastAsia="Arial" w:hAnsi="Lato" w:cs="Arial"/>
          <w:b/>
          <w:sz w:val="20"/>
          <w:szCs w:val="20"/>
        </w:rPr>
      </w:pPr>
      <w:r w:rsidRPr="00EE5F46">
        <w:rPr>
          <w:rFonts w:ascii="Lato" w:eastAsia="Arial" w:hAnsi="Lato" w:cs="Arial"/>
          <w:b/>
          <w:sz w:val="20"/>
          <w:szCs w:val="20"/>
        </w:rPr>
        <w:t>„Świętokrzyskie Forum Seniora Online”</w:t>
      </w:r>
      <w:r w:rsidR="009024F6" w:rsidRPr="00EE5F46">
        <w:rPr>
          <w:rFonts w:ascii="Lato" w:eastAsia="Arial" w:hAnsi="Lato" w:cs="Arial"/>
          <w:b/>
          <w:sz w:val="20"/>
          <w:szCs w:val="20"/>
        </w:rPr>
        <w:t xml:space="preserve"> </w:t>
      </w:r>
      <w:r w:rsidRPr="00EE5F46">
        <w:rPr>
          <w:rFonts w:ascii="Lato" w:eastAsia="Arial" w:hAnsi="Lato" w:cs="Arial"/>
          <w:b/>
          <w:sz w:val="20"/>
          <w:szCs w:val="20"/>
        </w:rPr>
        <w:t>-</w:t>
      </w:r>
      <w:r w:rsidRPr="00EE5F46">
        <w:rPr>
          <w:rFonts w:ascii="Lato" w:eastAsia="Arial" w:hAnsi="Lato" w:cs="Arial"/>
          <w:bCs/>
          <w:sz w:val="20"/>
          <w:szCs w:val="20"/>
        </w:rPr>
        <w:t xml:space="preserve"> w</w:t>
      </w:r>
      <w:r w:rsidRPr="00EE5F46">
        <w:rPr>
          <w:rFonts w:ascii="Lato" w:hAnsi="Lato"/>
          <w:bCs/>
          <w:sz w:val="20"/>
          <w:szCs w:val="20"/>
        </w:rPr>
        <w:t>ydarzenie</w:t>
      </w:r>
      <w:r w:rsidRPr="00EE5F46">
        <w:rPr>
          <w:rFonts w:ascii="Lato" w:hAnsi="Lato"/>
          <w:sz w:val="20"/>
          <w:szCs w:val="20"/>
        </w:rPr>
        <w:t xml:space="preserve"> </w:t>
      </w:r>
      <w:r w:rsidRPr="00EE5F46">
        <w:rPr>
          <w:rFonts w:ascii="Lato" w:eastAsia="Arial" w:hAnsi="Lato" w:cs="Arial"/>
          <w:sz w:val="20"/>
          <w:szCs w:val="20"/>
        </w:rPr>
        <w:t>miało</w:t>
      </w:r>
      <w:r w:rsidRPr="00EE5F46">
        <w:rPr>
          <w:rFonts w:ascii="Lato" w:hAnsi="Lato"/>
          <w:sz w:val="20"/>
          <w:szCs w:val="20"/>
        </w:rPr>
        <w:t xml:space="preserve"> charakter regionalny, </w:t>
      </w:r>
      <w:r w:rsidRPr="00EE5F46">
        <w:rPr>
          <w:rFonts w:ascii="Lato" w:eastAsia="Arial" w:hAnsi="Lato" w:cs="Arial"/>
          <w:sz w:val="20"/>
          <w:szCs w:val="20"/>
        </w:rPr>
        <w:t>zaś</w:t>
      </w:r>
      <w:r w:rsidRPr="00EE5F46">
        <w:rPr>
          <w:rFonts w:ascii="Lato" w:hAnsi="Lato"/>
          <w:sz w:val="20"/>
          <w:szCs w:val="20"/>
        </w:rPr>
        <w:t xml:space="preserve"> jego celem </w:t>
      </w:r>
      <w:r w:rsidRPr="00EE5F46">
        <w:rPr>
          <w:rFonts w:ascii="Lato" w:eastAsia="Arial" w:hAnsi="Lato" w:cs="Arial"/>
          <w:sz w:val="20"/>
          <w:szCs w:val="20"/>
        </w:rPr>
        <w:t>była</w:t>
      </w:r>
      <w:r w:rsidRPr="00EE5F46">
        <w:rPr>
          <w:rFonts w:ascii="Lato" w:hAnsi="Lato"/>
          <w:sz w:val="20"/>
          <w:szCs w:val="20"/>
        </w:rPr>
        <w:t xml:space="preserve"> aktywizacja </w:t>
      </w:r>
      <w:r w:rsidRPr="00EE5F46">
        <w:rPr>
          <w:rFonts w:ascii="Lato" w:eastAsia="Arial" w:hAnsi="Lato" w:cs="Arial"/>
          <w:sz w:val="20"/>
          <w:szCs w:val="20"/>
        </w:rPr>
        <w:t>społeczna</w:t>
      </w:r>
      <w:r w:rsidRPr="00EE5F46">
        <w:rPr>
          <w:rFonts w:ascii="Lato" w:hAnsi="Lato"/>
          <w:sz w:val="20"/>
          <w:szCs w:val="20"/>
        </w:rPr>
        <w:t xml:space="preserve"> seniorów, </w:t>
      </w:r>
      <w:r w:rsidRPr="00EE5F46">
        <w:rPr>
          <w:rFonts w:ascii="Lato" w:eastAsia="Arial" w:hAnsi="Lato" w:cs="Arial"/>
          <w:sz w:val="20"/>
          <w:szCs w:val="20"/>
        </w:rPr>
        <w:t>zwiększenie</w:t>
      </w:r>
      <w:r w:rsidRPr="00EE5F46">
        <w:rPr>
          <w:rFonts w:ascii="Lato" w:hAnsi="Lato"/>
          <w:sz w:val="20"/>
          <w:szCs w:val="20"/>
        </w:rPr>
        <w:t xml:space="preserve"> </w:t>
      </w:r>
      <w:r w:rsidRPr="00EE5F46">
        <w:rPr>
          <w:rFonts w:ascii="Lato" w:eastAsia="Arial" w:hAnsi="Lato" w:cs="Arial"/>
          <w:sz w:val="20"/>
          <w:szCs w:val="20"/>
        </w:rPr>
        <w:t>udziału</w:t>
      </w:r>
      <w:r w:rsidRPr="00EE5F46">
        <w:rPr>
          <w:rFonts w:ascii="Lato" w:hAnsi="Lato"/>
          <w:sz w:val="20"/>
          <w:szCs w:val="20"/>
        </w:rPr>
        <w:t xml:space="preserve"> osób starszych w </w:t>
      </w:r>
      <w:r w:rsidRPr="00EE5F46">
        <w:rPr>
          <w:rFonts w:ascii="Lato" w:eastAsia="Arial" w:hAnsi="Lato" w:cs="Arial"/>
          <w:sz w:val="20"/>
          <w:szCs w:val="20"/>
        </w:rPr>
        <w:t>życiu</w:t>
      </w:r>
      <w:r w:rsidRPr="00EE5F46">
        <w:rPr>
          <w:rFonts w:ascii="Lato" w:hAnsi="Lato"/>
          <w:sz w:val="20"/>
          <w:szCs w:val="20"/>
        </w:rPr>
        <w:t xml:space="preserve"> publicznym oraz udzielenie odpowiedzi na podstawowe problemy i pytania </w:t>
      </w:r>
      <w:r w:rsidRPr="00EE5F46">
        <w:rPr>
          <w:rFonts w:ascii="Lato" w:eastAsia="Arial" w:hAnsi="Lato" w:cs="Arial"/>
          <w:sz w:val="20"/>
          <w:szCs w:val="20"/>
        </w:rPr>
        <w:t>nurtujące</w:t>
      </w:r>
      <w:r w:rsidRPr="00EE5F46">
        <w:rPr>
          <w:rFonts w:ascii="Lato" w:hAnsi="Lato"/>
          <w:sz w:val="20"/>
          <w:szCs w:val="20"/>
        </w:rPr>
        <w:t xml:space="preserve"> </w:t>
      </w:r>
      <w:r w:rsidRPr="00EE5F46">
        <w:rPr>
          <w:rFonts w:ascii="Lato" w:eastAsia="Arial" w:hAnsi="Lato" w:cs="Arial"/>
          <w:sz w:val="20"/>
          <w:szCs w:val="20"/>
        </w:rPr>
        <w:t>tę</w:t>
      </w:r>
      <w:r w:rsidRPr="00EE5F46">
        <w:rPr>
          <w:rFonts w:ascii="Lato" w:hAnsi="Lato"/>
          <w:sz w:val="20"/>
          <w:szCs w:val="20"/>
        </w:rPr>
        <w:t xml:space="preserve"> </w:t>
      </w:r>
      <w:r w:rsidRPr="00EE5F46">
        <w:rPr>
          <w:rFonts w:ascii="Lato" w:eastAsia="Arial" w:hAnsi="Lato" w:cs="Arial"/>
          <w:sz w:val="20"/>
          <w:szCs w:val="20"/>
        </w:rPr>
        <w:t>grupę</w:t>
      </w:r>
      <w:r w:rsidRPr="00EE5F46">
        <w:rPr>
          <w:rFonts w:ascii="Lato" w:hAnsi="Lato"/>
          <w:sz w:val="20"/>
          <w:szCs w:val="20"/>
        </w:rPr>
        <w:t xml:space="preserve"> </w:t>
      </w:r>
      <w:r w:rsidRPr="00EE5F46">
        <w:rPr>
          <w:rFonts w:ascii="Lato" w:eastAsia="Arial" w:hAnsi="Lato" w:cs="Arial"/>
          <w:sz w:val="20"/>
          <w:szCs w:val="20"/>
        </w:rPr>
        <w:t>społeczną.</w:t>
      </w:r>
      <w:r w:rsidRPr="00EE5F46">
        <w:rPr>
          <w:rFonts w:ascii="Lato" w:hAnsi="Lato"/>
          <w:sz w:val="20"/>
          <w:szCs w:val="20"/>
        </w:rPr>
        <w:t xml:space="preserve"> Podczas forum poruszane </w:t>
      </w:r>
      <w:r w:rsidRPr="00EE5F46">
        <w:rPr>
          <w:rFonts w:ascii="Lato" w:eastAsia="Arial" w:hAnsi="Lato" w:cs="Arial"/>
          <w:sz w:val="20"/>
          <w:szCs w:val="20"/>
        </w:rPr>
        <w:t>były</w:t>
      </w:r>
      <w:r w:rsidRPr="00EE5F46">
        <w:rPr>
          <w:rFonts w:ascii="Lato" w:hAnsi="Lato"/>
          <w:sz w:val="20"/>
          <w:szCs w:val="20"/>
        </w:rPr>
        <w:t xml:space="preserve"> </w:t>
      </w:r>
      <w:r w:rsidRPr="00EE5F46">
        <w:rPr>
          <w:rFonts w:ascii="Lato" w:eastAsia="Arial" w:hAnsi="Lato" w:cs="Arial"/>
          <w:sz w:val="20"/>
          <w:szCs w:val="20"/>
        </w:rPr>
        <w:t>najważniejsze</w:t>
      </w:r>
      <w:r w:rsidRPr="00EE5F46">
        <w:rPr>
          <w:rFonts w:ascii="Lato" w:hAnsi="Lato"/>
          <w:sz w:val="20"/>
          <w:szCs w:val="20"/>
        </w:rPr>
        <w:t xml:space="preserve"> dla seniorów tematy </w:t>
      </w:r>
      <w:r w:rsidRPr="00EE5F46">
        <w:rPr>
          <w:rFonts w:ascii="Lato" w:eastAsia="Arial" w:hAnsi="Lato" w:cs="Arial"/>
          <w:sz w:val="20"/>
          <w:szCs w:val="20"/>
        </w:rPr>
        <w:t>dotyczące</w:t>
      </w:r>
      <w:r w:rsidRPr="00EE5F46">
        <w:rPr>
          <w:rFonts w:ascii="Lato" w:hAnsi="Lato"/>
          <w:sz w:val="20"/>
          <w:szCs w:val="20"/>
        </w:rPr>
        <w:t xml:space="preserve"> zdrowia, zdrowego trybu </w:t>
      </w:r>
      <w:r w:rsidRPr="00EE5F46">
        <w:rPr>
          <w:rFonts w:ascii="Lato" w:eastAsia="Arial" w:hAnsi="Lato" w:cs="Arial"/>
          <w:sz w:val="20"/>
          <w:szCs w:val="20"/>
        </w:rPr>
        <w:t>życia</w:t>
      </w:r>
      <w:r w:rsidRPr="00EE5F46">
        <w:rPr>
          <w:rFonts w:ascii="Lato" w:hAnsi="Lato"/>
          <w:sz w:val="20"/>
          <w:szCs w:val="20"/>
        </w:rPr>
        <w:t xml:space="preserve"> i profilaktyki, czasu wolnego. Wydarzenie organizowane </w:t>
      </w:r>
      <w:r w:rsidRPr="00EE5F46">
        <w:rPr>
          <w:rFonts w:ascii="Lato" w:eastAsia="Arial" w:hAnsi="Lato" w:cs="Arial"/>
          <w:sz w:val="20"/>
          <w:szCs w:val="20"/>
        </w:rPr>
        <w:t>było</w:t>
      </w:r>
      <w:r w:rsidRPr="00EE5F46">
        <w:rPr>
          <w:rFonts w:ascii="Lato" w:hAnsi="Lato"/>
          <w:sz w:val="20"/>
          <w:szCs w:val="20"/>
        </w:rPr>
        <w:t xml:space="preserve"> w formule on-line </w:t>
      </w:r>
      <w:r w:rsidRPr="00EE5F46">
        <w:rPr>
          <w:rFonts w:ascii="Lato" w:eastAsia="Arial" w:hAnsi="Lato" w:cs="Arial"/>
          <w:sz w:val="20"/>
          <w:szCs w:val="20"/>
        </w:rPr>
        <w:t>dzięki</w:t>
      </w:r>
      <w:r w:rsidRPr="00EE5F46">
        <w:rPr>
          <w:rFonts w:ascii="Lato" w:hAnsi="Lato"/>
          <w:sz w:val="20"/>
          <w:szCs w:val="20"/>
        </w:rPr>
        <w:t xml:space="preserve"> czemu grono odbiorców </w:t>
      </w:r>
      <w:r w:rsidRPr="00EE5F46">
        <w:rPr>
          <w:rFonts w:ascii="Lato" w:eastAsia="Arial" w:hAnsi="Lato" w:cs="Arial"/>
          <w:sz w:val="20"/>
          <w:szCs w:val="20"/>
        </w:rPr>
        <w:t>było</w:t>
      </w:r>
      <w:r w:rsidRPr="00EE5F46">
        <w:rPr>
          <w:rFonts w:ascii="Lato" w:hAnsi="Lato"/>
          <w:sz w:val="20"/>
          <w:szCs w:val="20"/>
        </w:rPr>
        <w:t xml:space="preserve"> zdecydowanie </w:t>
      </w:r>
      <w:r w:rsidRPr="00EE5F46">
        <w:rPr>
          <w:rFonts w:ascii="Lato" w:eastAsia="Arial" w:hAnsi="Lato" w:cs="Arial"/>
          <w:sz w:val="20"/>
          <w:szCs w:val="20"/>
        </w:rPr>
        <w:t>większe</w:t>
      </w:r>
      <w:r w:rsidRPr="00EE5F46">
        <w:rPr>
          <w:rFonts w:ascii="Lato" w:hAnsi="Lato"/>
          <w:sz w:val="20"/>
          <w:szCs w:val="20"/>
        </w:rPr>
        <w:t xml:space="preserve"> </w:t>
      </w:r>
      <w:r w:rsidRPr="00EE5F46">
        <w:rPr>
          <w:rFonts w:ascii="Lato" w:eastAsia="Arial" w:hAnsi="Lato" w:cs="Arial"/>
          <w:sz w:val="20"/>
          <w:szCs w:val="20"/>
        </w:rPr>
        <w:t>niż</w:t>
      </w:r>
      <w:r w:rsidRPr="00EE5F46">
        <w:rPr>
          <w:rFonts w:ascii="Lato" w:hAnsi="Lato"/>
          <w:sz w:val="20"/>
          <w:szCs w:val="20"/>
        </w:rPr>
        <w:t xml:space="preserve"> w przypadku konferencji stacjonarnej</w:t>
      </w:r>
      <w:r w:rsidRPr="00EE5F46">
        <w:rPr>
          <w:rFonts w:ascii="Lato" w:eastAsia="Arial" w:hAnsi="Lato" w:cs="Arial"/>
          <w:b/>
          <w:sz w:val="20"/>
          <w:szCs w:val="20"/>
        </w:rPr>
        <w:t>.</w:t>
      </w:r>
    </w:p>
    <w:p w14:paraId="4D5707F3" w14:textId="77777777" w:rsidR="00F60A08" w:rsidRPr="00EE5F46" w:rsidRDefault="00F60A08" w:rsidP="00EE5F46">
      <w:pPr>
        <w:spacing w:before="120" w:after="120" w:line="276" w:lineRule="auto"/>
        <w:ind w:left="-5"/>
        <w:rPr>
          <w:rFonts w:ascii="Lato" w:hAnsi="Lato"/>
          <w:sz w:val="20"/>
          <w:szCs w:val="20"/>
        </w:rPr>
      </w:pPr>
      <w:r w:rsidRPr="00EE5F46">
        <w:rPr>
          <w:rFonts w:ascii="Lato" w:eastAsia="Arial" w:hAnsi="Lato" w:cs="Arial"/>
          <w:b/>
          <w:sz w:val="20"/>
          <w:szCs w:val="20"/>
          <w:u w:color="000000"/>
        </w:rPr>
        <w:t>Lokalne rady seniorów</w:t>
      </w:r>
    </w:p>
    <w:p w14:paraId="01296592" w14:textId="2AAD2A9F" w:rsidR="00F60A08" w:rsidRPr="00EE5F46" w:rsidRDefault="00F60A08" w:rsidP="00EE5F46">
      <w:pPr>
        <w:spacing w:before="120" w:after="120" w:line="276" w:lineRule="auto"/>
        <w:ind w:left="-5"/>
        <w:rPr>
          <w:rFonts w:ascii="Lato" w:hAnsi="Lato"/>
          <w:sz w:val="20"/>
          <w:szCs w:val="20"/>
        </w:rPr>
      </w:pPr>
      <w:r w:rsidRPr="00EE5F46">
        <w:rPr>
          <w:rFonts w:ascii="Lato" w:hAnsi="Lato"/>
          <w:sz w:val="20"/>
          <w:szCs w:val="20"/>
        </w:rPr>
        <w:t xml:space="preserve">W 2023 r. w województwie </w:t>
      </w:r>
      <w:r w:rsidRPr="00EE5F46">
        <w:rPr>
          <w:rFonts w:ascii="Lato" w:eastAsia="Arial" w:hAnsi="Lato" w:cs="Arial"/>
          <w:sz w:val="20"/>
          <w:szCs w:val="20"/>
        </w:rPr>
        <w:t>świętokrzyskim</w:t>
      </w:r>
      <w:r w:rsidRPr="00EE5F46">
        <w:rPr>
          <w:rFonts w:ascii="Lato" w:hAnsi="Lato"/>
          <w:sz w:val="20"/>
          <w:szCs w:val="20"/>
        </w:rPr>
        <w:t xml:space="preserve"> </w:t>
      </w:r>
      <w:r w:rsidRPr="00EE5F46">
        <w:rPr>
          <w:rFonts w:ascii="Lato" w:eastAsia="Arial" w:hAnsi="Lato" w:cs="Arial"/>
          <w:sz w:val="20"/>
          <w:szCs w:val="20"/>
        </w:rPr>
        <w:t>funkcjonowały</w:t>
      </w:r>
      <w:r w:rsidRPr="00EE5F46">
        <w:rPr>
          <w:rFonts w:ascii="Lato" w:hAnsi="Lato"/>
          <w:sz w:val="20"/>
          <w:szCs w:val="20"/>
        </w:rPr>
        <w:t xml:space="preserve"> 22 gminne rady seniorów (w 2022 r. </w:t>
      </w:r>
      <w:r w:rsidR="00E63564" w:rsidRPr="00EE5F46">
        <w:rPr>
          <w:rFonts w:ascii="Lato" w:hAnsi="Lato"/>
          <w:sz w:val="20"/>
          <w:szCs w:val="20"/>
        </w:rPr>
        <w:t>—</w:t>
      </w:r>
      <w:r w:rsidRPr="00EE5F46">
        <w:rPr>
          <w:rFonts w:ascii="Lato" w:hAnsi="Lato"/>
          <w:sz w:val="20"/>
          <w:szCs w:val="20"/>
        </w:rPr>
        <w:t xml:space="preserve">16 GRS), 3 powiatowe (powiaty: starachowicki, </w:t>
      </w:r>
      <w:r w:rsidRPr="00EE5F46">
        <w:rPr>
          <w:rFonts w:ascii="Lato" w:eastAsia="Arial" w:hAnsi="Lato" w:cs="Arial"/>
          <w:sz w:val="20"/>
          <w:szCs w:val="20"/>
        </w:rPr>
        <w:t>skarżyski,</w:t>
      </w:r>
      <w:r w:rsidRPr="00EE5F46">
        <w:rPr>
          <w:rFonts w:ascii="Lato" w:hAnsi="Lato"/>
          <w:sz w:val="20"/>
          <w:szCs w:val="20"/>
        </w:rPr>
        <w:t xml:space="preserve"> kielecki) oraz </w:t>
      </w:r>
      <w:r w:rsidRPr="00EE5F46">
        <w:rPr>
          <w:rFonts w:ascii="Lato" w:eastAsia="Arial" w:hAnsi="Lato" w:cs="Arial"/>
          <w:sz w:val="20"/>
          <w:szCs w:val="20"/>
        </w:rPr>
        <w:t>Świętokrzyska</w:t>
      </w:r>
      <w:r w:rsidRPr="00EE5F46">
        <w:rPr>
          <w:rFonts w:ascii="Lato" w:hAnsi="Lato"/>
          <w:sz w:val="20"/>
          <w:szCs w:val="20"/>
        </w:rPr>
        <w:t xml:space="preserve"> Rada Seniorów przy </w:t>
      </w:r>
      <w:r w:rsidRPr="00EE5F46">
        <w:rPr>
          <w:rFonts w:ascii="Lato" w:eastAsia="Arial" w:hAnsi="Lato" w:cs="Arial"/>
          <w:sz w:val="20"/>
          <w:szCs w:val="20"/>
        </w:rPr>
        <w:t>Marszałku</w:t>
      </w:r>
      <w:r w:rsidRPr="00EE5F46">
        <w:rPr>
          <w:rFonts w:ascii="Lato" w:hAnsi="Lato"/>
          <w:sz w:val="20"/>
          <w:szCs w:val="20"/>
        </w:rPr>
        <w:t xml:space="preserve"> Województwa </w:t>
      </w:r>
      <w:r w:rsidRPr="00EE5F46">
        <w:rPr>
          <w:rFonts w:ascii="Lato" w:eastAsia="Arial" w:hAnsi="Lato" w:cs="Arial"/>
          <w:sz w:val="20"/>
          <w:szCs w:val="20"/>
        </w:rPr>
        <w:t>Świętokrzyskiego.</w:t>
      </w:r>
      <w:r w:rsidRPr="00EE5F46">
        <w:rPr>
          <w:rFonts w:ascii="Lato" w:hAnsi="Lato"/>
          <w:sz w:val="20"/>
          <w:szCs w:val="20"/>
        </w:rPr>
        <w:t xml:space="preserve">  </w:t>
      </w:r>
    </w:p>
    <w:p w14:paraId="180914B9" w14:textId="3DC8CBC0" w:rsidR="0000487E" w:rsidRPr="00EE5F46" w:rsidRDefault="00F60A08" w:rsidP="00EE5F46">
      <w:pPr>
        <w:spacing w:before="120" w:after="120" w:line="276" w:lineRule="auto"/>
        <w:rPr>
          <w:rFonts w:ascii="Lato" w:hAnsi="Lato"/>
          <w:b/>
          <w:color w:val="2F5496" w:themeColor="accent1" w:themeShade="BF"/>
          <w:sz w:val="20"/>
          <w:szCs w:val="20"/>
          <w:u w:val="single"/>
        </w:rPr>
      </w:pPr>
      <w:r w:rsidRPr="00EE5F46">
        <w:rPr>
          <w:rFonts w:ascii="Lato" w:hAnsi="Lato"/>
          <w:b/>
          <w:color w:val="2F5496" w:themeColor="accent1" w:themeShade="BF"/>
          <w:sz w:val="20"/>
          <w:szCs w:val="20"/>
          <w:u w:val="single"/>
        </w:rPr>
        <w:t>Przykłady dobrych praktyk na poziomie powiatu, gminy</w:t>
      </w:r>
    </w:p>
    <w:p w14:paraId="6D1B663A" w14:textId="77777777" w:rsidR="00F60A08" w:rsidRPr="00EE5F46" w:rsidRDefault="00F60A08" w:rsidP="00EE5F46">
      <w:pPr>
        <w:spacing w:before="120" w:after="120" w:line="276" w:lineRule="auto"/>
        <w:rPr>
          <w:rFonts w:ascii="Lato" w:hAnsi="Lato"/>
          <w:b/>
          <w:bCs/>
          <w:sz w:val="20"/>
          <w:szCs w:val="20"/>
        </w:rPr>
      </w:pPr>
      <w:r w:rsidRPr="00EE5F46">
        <w:rPr>
          <w:rFonts w:ascii="Lato" w:hAnsi="Lato"/>
          <w:b/>
          <w:bCs/>
          <w:sz w:val="20"/>
          <w:szCs w:val="20"/>
        </w:rPr>
        <w:t>Miasto i Gmina Daleszyce</w:t>
      </w:r>
    </w:p>
    <w:p w14:paraId="26F79A56" w14:textId="5048D6B9" w:rsidR="00F60A08" w:rsidRPr="00EE5F46" w:rsidRDefault="00F60A08" w:rsidP="00EE5F46">
      <w:pPr>
        <w:spacing w:before="120" w:after="120" w:line="276" w:lineRule="auto"/>
        <w:rPr>
          <w:rFonts w:ascii="Lato" w:hAnsi="Lato" w:cs="Arial"/>
          <w:sz w:val="20"/>
          <w:szCs w:val="20"/>
        </w:rPr>
      </w:pPr>
      <w:r w:rsidRPr="00EE5F46">
        <w:rPr>
          <w:rFonts w:ascii="Lato" w:hAnsi="Lato" w:cs="Arial"/>
          <w:sz w:val="20"/>
          <w:szCs w:val="20"/>
        </w:rPr>
        <w:t xml:space="preserve">Wsparcie psychologiczne i społeczne osób starszych i niepełnosprawnych, w tym z zaburzeniami psychicznymi oraz doskonalenie systemu pomocy osobom starszym i niepełnosprawnym, w tym </w:t>
      </w:r>
      <w:r w:rsidR="00E63564" w:rsidRPr="00EE5F46">
        <w:rPr>
          <w:rFonts w:ascii="Lato" w:hAnsi="Lato" w:cs="Arial"/>
          <w:sz w:val="20"/>
          <w:szCs w:val="20"/>
        </w:rPr>
        <w:br/>
      </w:r>
      <w:r w:rsidRPr="00EE5F46">
        <w:rPr>
          <w:rFonts w:ascii="Lato" w:hAnsi="Lato" w:cs="Arial"/>
          <w:sz w:val="20"/>
          <w:szCs w:val="20"/>
        </w:rPr>
        <w:t xml:space="preserve">z zaburzeniami psychicznymi, poczucie bezpieczeństwa oraz możliwości samodzielnego funkcjonowania </w:t>
      </w:r>
      <w:r w:rsidR="0000487E" w:rsidRPr="00EE5F46">
        <w:rPr>
          <w:rFonts w:ascii="Lato" w:hAnsi="Lato" w:cs="Arial"/>
          <w:sz w:val="20"/>
          <w:szCs w:val="20"/>
        </w:rPr>
        <w:t xml:space="preserve">w </w:t>
      </w:r>
      <w:r w:rsidRPr="00EE5F46">
        <w:rPr>
          <w:rFonts w:ascii="Lato" w:hAnsi="Lato" w:cs="Arial"/>
          <w:sz w:val="20"/>
          <w:szCs w:val="20"/>
        </w:rPr>
        <w:t xml:space="preserve">miejscu zamieszkania seniorów w wieku 65 lat i powyżej wynikających z rozeznanych potrzeb </w:t>
      </w:r>
      <w:r w:rsidR="00E63564" w:rsidRPr="00EE5F46">
        <w:rPr>
          <w:rFonts w:ascii="Lato" w:hAnsi="Lato" w:cs="Arial"/>
          <w:sz w:val="20"/>
          <w:szCs w:val="20"/>
        </w:rPr>
        <w:br/>
      </w:r>
      <w:r w:rsidRPr="00EE5F46">
        <w:rPr>
          <w:rFonts w:ascii="Lato" w:hAnsi="Lato" w:cs="Arial"/>
          <w:sz w:val="20"/>
          <w:szCs w:val="20"/>
        </w:rPr>
        <w:t>na terenie gminy, przez dostęp do tzw. "opieki na odległość".  Wsparciem zostało objętych 345 osób.</w:t>
      </w:r>
    </w:p>
    <w:p w14:paraId="03E89409" w14:textId="77777777" w:rsidR="00F60A08" w:rsidRPr="00EE5F46" w:rsidRDefault="00F60A08" w:rsidP="00EE5F46">
      <w:pPr>
        <w:spacing w:before="120" w:after="120" w:line="276" w:lineRule="auto"/>
        <w:ind w:left="-5"/>
        <w:rPr>
          <w:rFonts w:ascii="Lato" w:eastAsia="Arial" w:hAnsi="Lato" w:cs="Arial"/>
          <w:b/>
          <w:sz w:val="20"/>
          <w:szCs w:val="20"/>
          <w:u w:color="000000"/>
        </w:rPr>
      </w:pPr>
      <w:r w:rsidRPr="00EE5F46">
        <w:rPr>
          <w:rFonts w:ascii="Lato" w:eastAsia="Arial" w:hAnsi="Lato" w:cs="Arial"/>
          <w:b/>
          <w:sz w:val="20"/>
          <w:szCs w:val="20"/>
          <w:u w:color="000000"/>
        </w:rPr>
        <w:t>Miasto Skarżysko-Kamienna</w:t>
      </w:r>
    </w:p>
    <w:p w14:paraId="392832D5" w14:textId="1562638E" w:rsidR="00F60A08" w:rsidRPr="00EE5F46" w:rsidRDefault="00F60A08" w:rsidP="00EE5F46">
      <w:pPr>
        <w:spacing w:before="120" w:after="120" w:line="276" w:lineRule="auto"/>
        <w:ind w:left="-5"/>
        <w:rPr>
          <w:rFonts w:ascii="Lato" w:eastAsia="Arial" w:hAnsi="Lato" w:cs="Arial"/>
          <w:b/>
          <w:sz w:val="20"/>
          <w:szCs w:val="20"/>
          <w:u w:color="000000"/>
        </w:rPr>
      </w:pPr>
      <w:r w:rsidRPr="00EE5F46">
        <w:rPr>
          <w:rFonts w:ascii="Lato" w:eastAsia="Arial" w:hAnsi="Lato" w:cs="Arial"/>
          <w:bCs/>
          <w:i/>
          <w:iCs/>
          <w:sz w:val="20"/>
          <w:szCs w:val="20"/>
          <w:u w:color="000000"/>
        </w:rPr>
        <w:t>Skarżyski Program Seniora</w:t>
      </w:r>
      <w:r w:rsidRPr="00EE5F46">
        <w:rPr>
          <w:rFonts w:ascii="Lato" w:eastAsia="Arial" w:hAnsi="Lato" w:cs="Arial"/>
          <w:b/>
          <w:sz w:val="20"/>
          <w:szCs w:val="20"/>
          <w:u w:color="000000"/>
        </w:rPr>
        <w:t xml:space="preserve"> - </w:t>
      </w:r>
      <w:r w:rsidRPr="00EE5F46">
        <w:rPr>
          <w:rFonts w:ascii="Lato" w:hAnsi="Lato" w:cs="Arial"/>
          <w:sz w:val="20"/>
          <w:szCs w:val="20"/>
        </w:rPr>
        <w:t>aktywizacja Seniorów, poprzez stworzenie oraz rozwijanie systemu ulg, zwolnień, rabatów umożliwiających większy dostęp do ofert przygotowanych przez instytucje kultury, sportu i rekreacji, zakłady opieki zdrowotnej, punktu usługowe, handlowe i gastronomiczne. Z Programu skorzystało 570 osób.</w:t>
      </w:r>
    </w:p>
    <w:p w14:paraId="5632F5D0" w14:textId="77777777" w:rsidR="00F60A08" w:rsidRPr="00EE5F46" w:rsidRDefault="00F60A08" w:rsidP="00EE5F46">
      <w:pPr>
        <w:spacing w:before="120" w:after="120" w:line="276" w:lineRule="auto"/>
        <w:ind w:left="-5"/>
        <w:rPr>
          <w:rFonts w:ascii="Lato" w:hAnsi="Lato"/>
          <w:sz w:val="20"/>
          <w:szCs w:val="20"/>
        </w:rPr>
      </w:pPr>
      <w:r w:rsidRPr="00EE5F46">
        <w:rPr>
          <w:rFonts w:ascii="Lato" w:eastAsia="Arial" w:hAnsi="Lato" w:cs="Arial"/>
          <w:b/>
          <w:sz w:val="20"/>
          <w:szCs w:val="20"/>
          <w:u w:color="000000"/>
        </w:rPr>
        <w:t>Gmina Ożarów</w:t>
      </w:r>
    </w:p>
    <w:p w14:paraId="196B1E39" w14:textId="7A920B16" w:rsidR="00F60A08" w:rsidRPr="00EE5F46" w:rsidRDefault="00F60A08" w:rsidP="00EE5F46">
      <w:pPr>
        <w:spacing w:before="120" w:after="120" w:line="276" w:lineRule="auto"/>
        <w:ind w:left="-5"/>
        <w:rPr>
          <w:rFonts w:ascii="Lato" w:hAnsi="Lato"/>
          <w:sz w:val="20"/>
          <w:szCs w:val="20"/>
        </w:rPr>
      </w:pPr>
      <w:r w:rsidRPr="00EE5F46">
        <w:rPr>
          <w:rFonts w:ascii="Lato" w:hAnsi="Lato"/>
          <w:i/>
          <w:iCs/>
          <w:sz w:val="20"/>
          <w:szCs w:val="20"/>
        </w:rPr>
        <w:t xml:space="preserve">Projekt: </w:t>
      </w:r>
      <w:r w:rsidRPr="00EE5F46">
        <w:rPr>
          <w:rFonts w:ascii="Lato" w:eastAsia="Arial" w:hAnsi="Lato" w:cs="Arial"/>
          <w:i/>
          <w:iCs/>
          <w:sz w:val="20"/>
          <w:szCs w:val="20"/>
        </w:rPr>
        <w:t xml:space="preserve">Deinstytucjonalizacja opieki nad osobami potrzebującymi wsparcia w codziennym funkcjonowaniu </w:t>
      </w:r>
      <w:r w:rsidR="00E63564" w:rsidRPr="00EE5F46">
        <w:rPr>
          <w:rFonts w:ascii="Lato" w:eastAsia="Arial" w:hAnsi="Lato" w:cs="Arial"/>
          <w:i/>
          <w:iCs/>
          <w:sz w:val="20"/>
          <w:szCs w:val="20"/>
        </w:rPr>
        <w:br/>
      </w:r>
      <w:r w:rsidRPr="00EE5F46">
        <w:rPr>
          <w:rFonts w:ascii="Lato" w:eastAsia="Arial" w:hAnsi="Lato" w:cs="Arial"/>
          <w:i/>
          <w:iCs/>
          <w:sz w:val="20"/>
          <w:szCs w:val="20"/>
        </w:rPr>
        <w:t>w gminie Ożarów</w:t>
      </w:r>
      <w:r w:rsidRPr="00EE5F46">
        <w:rPr>
          <w:rFonts w:ascii="Lato" w:hAnsi="Lato"/>
          <w:i/>
          <w:iCs/>
          <w:sz w:val="20"/>
          <w:szCs w:val="20"/>
        </w:rPr>
        <w:t xml:space="preserve">. </w:t>
      </w:r>
      <w:r w:rsidRPr="00EE5F46">
        <w:rPr>
          <w:rFonts w:ascii="Lato" w:hAnsi="Lato"/>
          <w:sz w:val="20"/>
          <w:szCs w:val="20"/>
        </w:rPr>
        <w:t>Fundacja Restart do lipca 2023</w:t>
      </w:r>
      <w:r w:rsidR="0000487E" w:rsidRPr="00EE5F46">
        <w:rPr>
          <w:rFonts w:ascii="Lato" w:hAnsi="Lato"/>
          <w:sz w:val="20"/>
          <w:szCs w:val="20"/>
        </w:rPr>
        <w:t xml:space="preserve"> </w:t>
      </w:r>
      <w:r w:rsidRPr="00EE5F46">
        <w:rPr>
          <w:rFonts w:ascii="Lato" w:hAnsi="Lato"/>
          <w:sz w:val="20"/>
          <w:szCs w:val="20"/>
        </w:rPr>
        <w:t xml:space="preserve">r. w partnerstwie z </w:t>
      </w:r>
      <w:r w:rsidRPr="00EE5F46">
        <w:rPr>
          <w:rFonts w:ascii="Lato" w:eastAsia="Arial" w:hAnsi="Lato" w:cs="Arial"/>
          <w:sz w:val="20"/>
          <w:szCs w:val="20"/>
        </w:rPr>
        <w:t>gminą</w:t>
      </w:r>
      <w:r w:rsidRPr="00EE5F46">
        <w:rPr>
          <w:rFonts w:ascii="Lato" w:hAnsi="Lato"/>
          <w:sz w:val="20"/>
          <w:szCs w:val="20"/>
        </w:rPr>
        <w:t xml:space="preserve"> </w:t>
      </w:r>
      <w:r w:rsidRPr="00EE5F46">
        <w:rPr>
          <w:rFonts w:ascii="Lato" w:eastAsia="Arial" w:hAnsi="Lato" w:cs="Arial"/>
          <w:sz w:val="20"/>
          <w:szCs w:val="20"/>
        </w:rPr>
        <w:t>Ożarów</w:t>
      </w:r>
      <w:r w:rsidRPr="00EE5F46">
        <w:rPr>
          <w:rFonts w:ascii="Lato" w:hAnsi="Lato"/>
          <w:sz w:val="20"/>
          <w:szCs w:val="20"/>
        </w:rPr>
        <w:t xml:space="preserve"> </w:t>
      </w:r>
      <w:r w:rsidRPr="00EE5F46">
        <w:rPr>
          <w:rFonts w:ascii="Lato" w:eastAsia="Arial" w:hAnsi="Lato" w:cs="Arial"/>
          <w:sz w:val="20"/>
          <w:szCs w:val="20"/>
        </w:rPr>
        <w:t>realizowała</w:t>
      </w:r>
      <w:r w:rsidRPr="00EE5F46">
        <w:rPr>
          <w:rFonts w:ascii="Lato" w:hAnsi="Lato"/>
          <w:sz w:val="20"/>
          <w:szCs w:val="20"/>
        </w:rPr>
        <w:t xml:space="preserve"> projekt </w:t>
      </w:r>
      <w:r w:rsidRPr="00EE5F46">
        <w:rPr>
          <w:rFonts w:ascii="Lato" w:eastAsia="Arial" w:hAnsi="Lato" w:cs="Arial"/>
          <w:sz w:val="20"/>
          <w:szCs w:val="20"/>
        </w:rPr>
        <w:lastRenderedPageBreak/>
        <w:t>polegający</w:t>
      </w:r>
      <w:r w:rsidRPr="00EE5F46">
        <w:rPr>
          <w:rFonts w:ascii="Lato" w:hAnsi="Lato"/>
          <w:sz w:val="20"/>
          <w:szCs w:val="20"/>
        </w:rPr>
        <w:t xml:space="preserve"> rozwój alternatywnych form opieki nad osobami </w:t>
      </w:r>
      <w:r w:rsidRPr="00EE5F46">
        <w:rPr>
          <w:rFonts w:ascii="Lato" w:eastAsia="Arial" w:hAnsi="Lato" w:cs="Arial"/>
          <w:sz w:val="20"/>
          <w:szCs w:val="20"/>
        </w:rPr>
        <w:t>potrzebującymi</w:t>
      </w:r>
      <w:r w:rsidRPr="00EE5F46">
        <w:rPr>
          <w:rFonts w:ascii="Lato" w:hAnsi="Lato"/>
          <w:sz w:val="20"/>
          <w:szCs w:val="20"/>
        </w:rPr>
        <w:t xml:space="preserve"> wsparcia- </w:t>
      </w:r>
      <w:r w:rsidRPr="00EE5F46">
        <w:rPr>
          <w:rFonts w:ascii="Lato" w:eastAsia="Arial" w:hAnsi="Lato" w:cs="Arial"/>
          <w:sz w:val="20"/>
          <w:szCs w:val="20"/>
        </w:rPr>
        <w:t>usługi</w:t>
      </w:r>
      <w:r w:rsidRPr="00EE5F46">
        <w:rPr>
          <w:rFonts w:ascii="Lato" w:hAnsi="Lato"/>
          <w:sz w:val="20"/>
          <w:szCs w:val="20"/>
        </w:rPr>
        <w:t xml:space="preserve"> </w:t>
      </w:r>
      <w:r w:rsidRPr="00EE5F46">
        <w:rPr>
          <w:rFonts w:ascii="Lato" w:eastAsia="Arial" w:hAnsi="Lato" w:cs="Arial"/>
          <w:sz w:val="20"/>
          <w:szCs w:val="20"/>
        </w:rPr>
        <w:t>opiekuńcze</w:t>
      </w:r>
      <w:r w:rsidRPr="00EE5F46">
        <w:rPr>
          <w:rFonts w:ascii="Lato" w:hAnsi="Lato"/>
          <w:sz w:val="20"/>
          <w:szCs w:val="20"/>
        </w:rPr>
        <w:t xml:space="preserve"> w formie opieki stacjonarnej dziennej (kluby seniora) oraz </w:t>
      </w:r>
      <w:r w:rsidRPr="00EE5F46">
        <w:rPr>
          <w:rFonts w:ascii="Lato" w:eastAsia="Arial" w:hAnsi="Lato" w:cs="Arial"/>
          <w:sz w:val="20"/>
          <w:szCs w:val="20"/>
        </w:rPr>
        <w:t>usługi</w:t>
      </w:r>
      <w:r w:rsidRPr="00EE5F46">
        <w:rPr>
          <w:rFonts w:ascii="Lato" w:hAnsi="Lato"/>
          <w:sz w:val="20"/>
          <w:szCs w:val="20"/>
        </w:rPr>
        <w:t xml:space="preserve"> </w:t>
      </w:r>
      <w:r w:rsidRPr="00EE5F46">
        <w:rPr>
          <w:rFonts w:ascii="Lato" w:eastAsia="Arial" w:hAnsi="Lato" w:cs="Arial"/>
          <w:sz w:val="20"/>
          <w:szCs w:val="20"/>
        </w:rPr>
        <w:t>społecznej</w:t>
      </w:r>
      <w:r w:rsidRPr="00EE5F46">
        <w:rPr>
          <w:rFonts w:ascii="Lato" w:hAnsi="Lato"/>
          <w:sz w:val="20"/>
          <w:szCs w:val="20"/>
        </w:rPr>
        <w:t xml:space="preserve"> dla </w:t>
      </w:r>
      <w:r w:rsidRPr="00EE5F46">
        <w:rPr>
          <w:rFonts w:ascii="Lato" w:eastAsia="Arial" w:hAnsi="Lato" w:cs="Arial"/>
          <w:sz w:val="20"/>
          <w:szCs w:val="20"/>
        </w:rPr>
        <w:t>mieszkańców</w:t>
      </w:r>
      <w:r w:rsidRPr="00EE5F46">
        <w:rPr>
          <w:rFonts w:ascii="Lato" w:hAnsi="Lato"/>
          <w:sz w:val="20"/>
          <w:szCs w:val="20"/>
        </w:rPr>
        <w:t xml:space="preserve"> gminy (mieszkanie wspomagane treningowe). Realizatorem jest </w:t>
      </w:r>
      <w:r w:rsidRPr="00EE5F46">
        <w:rPr>
          <w:rFonts w:ascii="Lato" w:eastAsia="Arial" w:hAnsi="Lato" w:cs="Arial"/>
          <w:sz w:val="20"/>
          <w:szCs w:val="20"/>
        </w:rPr>
        <w:t>Ośrodek</w:t>
      </w:r>
      <w:r w:rsidRPr="00EE5F46">
        <w:rPr>
          <w:rFonts w:ascii="Lato" w:hAnsi="Lato"/>
          <w:sz w:val="20"/>
          <w:szCs w:val="20"/>
        </w:rPr>
        <w:t xml:space="preserve"> Pomocy </w:t>
      </w:r>
      <w:r w:rsidRPr="00EE5F46">
        <w:rPr>
          <w:rFonts w:ascii="Lato" w:eastAsia="Arial" w:hAnsi="Lato" w:cs="Arial"/>
          <w:sz w:val="20"/>
          <w:szCs w:val="20"/>
        </w:rPr>
        <w:t>Społecznej</w:t>
      </w:r>
      <w:r w:rsidRPr="00EE5F46">
        <w:rPr>
          <w:rFonts w:ascii="Lato" w:hAnsi="Lato"/>
          <w:sz w:val="20"/>
          <w:szCs w:val="20"/>
        </w:rPr>
        <w:t xml:space="preserve"> w </w:t>
      </w:r>
      <w:r w:rsidRPr="00EE5F46">
        <w:rPr>
          <w:rFonts w:ascii="Lato" w:eastAsia="Arial" w:hAnsi="Lato" w:cs="Arial"/>
          <w:sz w:val="20"/>
          <w:szCs w:val="20"/>
        </w:rPr>
        <w:t>Ożarowie.</w:t>
      </w:r>
      <w:r w:rsidRPr="00EE5F46">
        <w:rPr>
          <w:rFonts w:ascii="Lato" w:hAnsi="Lato"/>
          <w:sz w:val="20"/>
          <w:szCs w:val="20"/>
        </w:rPr>
        <w:t xml:space="preserve"> Liczba osób </w:t>
      </w:r>
      <w:r w:rsidRPr="00EE5F46">
        <w:rPr>
          <w:rFonts w:ascii="Lato" w:eastAsia="Arial" w:hAnsi="Lato" w:cs="Arial"/>
          <w:sz w:val="20"/>
          <w:szCs w:val="20"/>
        </w:rPr>
        <w:t>objętych</w:t>
      </w:r>
      <w:r w:rsidRPr="00EE5F46">
        <w:rPr>
          <w:rFonts w:ascii="Lato" w:hAnsi="Lato"/>
          <w:sz w:val="20"/>
          <w:szCs w:val="20"/>
        </w:rPr>
        <w:t xml:space="preserve"> wsparciem w 2023r.</w:t>
      </w:r>
      <w:r w:rsidR="0000487E" w:rsidRPr="00EE5F46">
        <w:rPr>
          <w:rFonts w:ascii="Lato" w:hAnsi="Lato"/>
          <w:sz w:val="20"/>
          <w:szCs w:val="20"/>
        </w:rPr>
        <w:t xml:space="preserve"> </w:t>
      </w:r>
      <w:r w:rsidRPr="00EE5F46">
        <w:rPr>
          <w:rFonts w:ascii="Lato" w:hAnsi="Lato"/>
          <w:sz w:val="20"/>
          <w:szCs w:val="20"/>
        </w:rPr>
        <w:t>- 74.</w:t>
      </w:r>
    </w:p>
    <w:p w14:paraId="3D73399D" w14:textId="77777777" w:rsidR="00F60A08" w:rsidRPr="00EE5F46" w:rsidRDefault="00F60A08" w:rsidP="00EE5F46">
      <w:pPr>
        <w:spacing w:before="120" w:after="120" w:line="276" w:lineRule="auto"/>
        <w:ind w:left="-5"/>
        <w:rPr>
          <w:rFonts w:ascii="Lato" w:hAnsi="Lato"/>
          <w:sz w:val="20"/>
          <w:szCs w:val="20"/>
        </w:rPr>
      </w:pPr>
      <w:r w:rsidRPr="00EE5F46">
        <w:rPr>
          <w:rFonts w:ascii="Lato" w:eastAsia="Arial" w:hAnsi="Lato" w:cs="Arial"/>
          <w:b/>
          <w:sz w:val="20"/>
          <w:szCs w:val="20"/>
          <w:u w:color="000000"/>
        </w:rPr>
        <w:t>Gmina Starachowice</w:t>
      </w:r>
    </w:p>
    <w:p w14:paraId="33ADF582" w14:textId="4FC0364A" w:rsidR="00F60A08" w:rsidRPr="00EE5F46" w:rsidRDefault="00F60A08" w:rsidP="00EE5F46">
      <w:pPr>
        <w:spacing w:before="120" w:after="120" w:line="276" w:lineRule="auto"/>
        <w:rPr>
          <w:rFonts w:ascii="Lato" w:hAnsi="Lato"/>
          <w:sz w:val="20"/>
          <w:szCs w:val="20"/>
        </w:rPr>
      </w:pPr>
      <w:r w:rsidRPr="00EE5F46">
        <w:rPr>
          <w:rFonts w:ascii="Lato" w:eastAsia="Arial" w:hAnsi="Lato" w:cs="Arial"/>
          <w:bCs/>
          <w:i/>
          <w:iCs/>
          <w:sz w:val="20"/>
          <w:szCs w:val="20"/>
        </w:rPr>
        <w:t>Forum Rad Seniorów.</w:t>
      </w:r>
      <w:r w:rsidRPr="00EE5F46">
        <w:rPr>
          <w:rFonts w:ascii="Lato" w:eastAsia="Arial" w:hAnsi="Lato" w:cs="Arial"/>
          <w:b/>
          <w:sz w:val="20"/>
          <w:szCs w:val="20"/>
        </w:rPr>
        <w:t xml:space="preserve"> </w:t>
      </w:r>
      <w:r w:rsidRPr="00EE5F46">
        <w:rPr>
          <w:rFonts w:ascii="Lato" w:hAnsi="Lato"/>
          <w:sz w:val="20"/>
          <w:szCs w:val="20"/>
        </w:rPr>
        <w:t xml:space="preserve">CUS wraz ze </w:t>
      </w:r>
      <w:r w:rsidRPr="00EE5F46">
        <w:rPr>
          <w:rFonts w:ascii="Lato" w:eastAsia="Arial" w:hAnsi="Lato" w:cs="Arial"/>
          <w:sz w:val="20"/>
          <w:szCs w:val="20"/>
        </w:rPr>
        <w:t>Starachowicką</w:t>
      </w:r>
      <w:r w:rsidRPr="00EE5F46">
        <w:rPr>
          <w:rFonts w:ascii="Lato" w:hAnsi="Lato"/>
          <w:sz w:val="20"/>
          <w:szCs w:val="20"/>
        </w:rPr>
        <w:t xml:space="preserve"> </w:t>
      </w:r>
      <w:r w:rsidRPr="00EE5F46">
        <w:rPr>
          <w:rFonts w:ascii="Lato" w:eastAsia="Arial" w:hAnsi="Lato" w:cs="Arial"/>
          <w:sz w:val="20"/>
          <w:szCs w:val="20"/>
        </w:rPr>
        <w:t>Radą</w:t>
      </w:r>
      <w:r w:rsidRPr="00EE5F46">
        <w:rPr>
          <w:rFonts w:ascii="Lato" w:hAnsi="Lato"/>
          <w:sz w:val="20"/>
          <w:szCs w:val="20"/>
        </w:rPr>
        <w:t xml:space="preserve"> Seniorów </w:t>
      </w:r>
      <w:r w:rsidRPr="00EE5F46">
        <w:rPr>
          <w:rFonts w:ascii="Lato" w:eastAsia="Arial" w:hAnsi="Lato" w:cs="Arial"/>
          <w:sz w:val="20"/>
          <w:szCs w:val="20"/>
        </w:rPr>
        <w:t>zorganizował</w:t>
      </w:r>
      <w:r w:rsidRPr="00EE5F46">
        <w:rPr>
          <w:rFonts w:ascii="Lato" w:hAnsi="Lato"/>
          <w:sz w:val="20"/>
          <w:szCs w:val="20"/>
        </w:rPr>
        <w:t xml:space="preserve"> pierwsze </w:t>
      </w:r>
      <w:r w:rsidR="00E63564" w:rsidRPr="00EE5F46">
        <w:rPr>
          <w:rFonts w:ascii="Lato" w:hAnsi="Lato"/>
          <w:sz w:val="20"/>
          <w:szCs w:val="20"/>
        </w:rPr>
        <w:br/>
      </w:r>
      <w:r w:rsidRPr="00EE5F46">
        <w:rPr>
          <w:rFonts w:ascii="Lato" w:hAnsi="Lato"/>
          <w:sz w:val="20"/>
          <w:szCs w:val="20"/>
        </w:rPr>
        <w:t xml:space="preserve">w województwie </w:t>
      </w:r>
      <w:r w:rsidRPr="00EE5F46">
        <w:rPr>
          <w:rFonts w:ascii="Lato" w:eastAsia="Arial" w:hAnsi="Lato" w:cs="Arial"/>
          <w:sz w:val="20"/>
          <w:szCs w:val="20"/>
        </w:rPr>
        <w:t>świętokrzyskim</w:t>
      </w:r>
      <w:r w:rsidRPr="00EE5F46">
        <w:rPr>
          <w:rFonts w:ascii="Lato" w:hAnsi="Lato"/>
          <w:sz w:val="20"/>
          <w:szCs w:val="20"/>
        </w:rPr>
        <w:t xml:space="preserve"> Forum Rad Seniorów, w którym </w:t>
      </w:r>
      <w:r w:rsidRPr="00EE5F46">
        <w:rPr>
          <w:rFonts w:ascii="Lato" w:eastAsia="Arial" w:hAnsi="Lato" w:cs="Arial"/>
          <w:sz w:val="20"/>
          <w:szCs w:val="20"/>
        </w:rPr>
        <w:t>wzięło</w:t>
      </w:r>
      <w:r w:rsidRPr="00EE5F46">
        <w:rPr>
          <w:rFonts w:ascii="Lato" w:hAnsi="Lato"/>
          <w:sz w:val="20"/>
          <w:szCs w:val="20"/>
        </w:rPr>
        <w:t xml:space="preserve"> </w:t>
      </w:r>
      <w:r w:rsidRPr="00EE5F46">
        <w:rPr>
          <w:rFonts w:ascii="Lato" w:eastAsia="Arial" w:hAnsi="Lato" w:cs="Arial"/>
          <w:sz w:val="20"/>
          <w:szCs w:val="20"/>
        </w:rPr>
        <w:t>udział</w:t>
      </w:r>
      <w:r w:rsidRPr="00EE5F46">
        <w:rPr>
          <w:rFonts w:ascii="Lato" w:hAnsi="Lato"/>
          <w:sz w:val="20"/>
          <w:szCs w:val="20"/>
        </w:rPr>
        <w:t xml:space="preserve"> 65 przedstawicieli </w:t>
      </w:r>
      <w:r w:rsidRPr="00EE5F46">
        <w:rPr>
          <w:rFonts w:ascii="Lato" w:eastAsia="Arial" w:hAnsi="Lato" w:cs="Arial"/>
          <w:sz w:val="20"/>
          <w:szCs w:val="20"/>
        </w:rPr>
        <w:t>działających</w:t>
      </w:r>
      <w:r w:rsidRPr="00EE5F46">
        <w:rPr>
          <w:rFonts w:ascii="Lato" w:hAnsi="Lato"/>
          <w:sz w:val="20"/>
          <w:szCs w:val="20"/>
        </w:rPr>
        <w:t xml:space="preserve"> na terenie województwa m.in.: Rad Seniorów, UTW, organizacji </w:t>
      </w:r>
      <w:r w:rsidRPr="00EE5F46">
        <w:rPr>
          <w:rFonts w:ascii="Lato" w:eastAsia="Arial" w:hAnsi="Lato" w:cs="Arial"/>
          <w:sz w:val="20"/>
          <w:szCs w:val="20"/>
        </w:rPr>
        <w:t>skupiających</w:t>
      </w:r>
      <w:r w:rsidRPr="00EE5F46">
        <w:rPr>
          <w:rFonts w:ascii="Lato" w:hAnsi="Lato"/>
          <w:sz w:val="20"/>
          <w:szCs w:val="20"/>
        </w:rPr>
        <w:t xml:space="preserve"> osoby starsze </w:t>
      </w:r>
      <w:r w:rsidR="00E63564" w:rsidRPr="00EE5F46">
        <w:rPr>
          <w:rFonts w:ascii="Lato" w:hAnsi="Lato"/>
          <w:sz w:val="20"/>
          <w:szCs w:val="20"/>
        </w:rPr>
        <w:br/>
      </w:r>
      <w:r w:rsidRPr="00EE5F46">
        <w:rPr>
          <w:rFonts w:ascii="Lato" w:hAnsi="Lato"/>
          <w:sz w:val="20"/>
          <w:szCs w:val="20"/>
        </w:rPr>
        <w:t xml:space="preserve">i </w:t>
      </w:r>
      <w:r w:rsidRPr="00EE5F46">
        <w:rPr>
          <w:rFonts w:ascii="Lato" w:eastAsia="Arial" w:hAnsi="Lato" w:cs="Arial"/>
          <w:sz w:val="20"/>
          <w:szCs w:val="20"/>
        </w:rPr>
        <w:t>działających</w:t>
      </w:r>
      <w:r w:rsidRPr="00EE5F46">
        <w:rPr>
          <w:rFonts w:ascii="Lato" w:hAnsi="Lato"/>
          <w:sz w:val="20"/>
          <w:szCs w:val="20"/>
        </w:rPr>
        <w:t xml:space="preserve"> na ich rzecz. Wydarzenie </w:t>
      </w:r>
      <w:r w:rsidRPr="00EE5F46">
        <w:rPr>
          <w:rFonts w:ascii="Lato" w:eastAsia="Arial" w:hAnsi="Lato" w:cs="Arial"/>
          <w:sz w:val="20"/>
          <w:szCs w:val="20"/>
        </w:rPr>
        <w:t>odbyło</w:t>
      </w:r>
      <w:r w:rsidRPr="00EE5F46">
        <w:rPr>
          <w:rFonts w:ascii="Lato" w:hAnsi="Lato"/>
          <w:sz w:val="20"/>
          <w:szCs w:val="20"/>
        </w:rPr>
        <w:t xml:space="preserve"> </w:t>
      </w:r>
      <w:r w:rsidRPr="00EE5F46">
        <w:rPr>
          <w:rFonts w:ascii="Lato" w:eastAsia="Arial" w:hAnsi="Lato" w:cs="Arial"/>
          <w:sz w:val="20"/>
          <w:szCs w:val="20"/>
        </w:rPr>
        <w:t>się</w:t>
      </w:r>
      <w:r w:rsidRPr="00EE5F46">
        <w:rPr>
          <w:rFonts w:ascii="Lato" w:hAnsi="Lato"/>
          <w:sz w:val="20"/>
          <w:szCs w:val="20"/>
        </w:rPr>
        <w:t xml:space="preserve"> przy </w:t>
      </w:r>
      <w:r w:rsidRPr="00EE5F46">
        <w:rPr>
          <w:rFonts w:ascii="Lato" w:eastAsia="Arial" w:hAnsi="Lato" w:cs="Arial"/>
          <w:sz w:val="20"/>
          <w:szCs w:val="20"/>
        </w:rPr>
        <w:t>współpracy</w:t>
      </w:r>
      <w:r w:rsidRPr="00EE5F46">
        <w:rPr>
          <w:rFonts w:ascii="Lato" w:hAnsi="Lato"/>
          <w:sz w:val="20"/>
          <w:szCs w:val="20"/>
        </w:rPr>
        <w:t xml:space="preserve"> z </w:t>
      </w:r>
      <w:r w:rsidRPr="00EE5F46">
        <w:rPr>
          <w:rFonts w:ascii="Lato" w:eastAsia="Arial" w:hAnsi="Lato" w:cs="Arial"/>
          <w:sz w:val="20"/>
          <w:szCs w:val="20"/>
        </w:rPr>
        <w:t>Gminą</w:t>
      </w:r>
      <w:r w:rsidRPr="00EE5F46">
        <w:rPr>
          <w:rFonts w:ascii="Lato" w:hAnsi="Lato"/>
          <w:sz w:val="20"/>
          <w:szCs w:val="20"/>
        </w:rPr>
        <w:t xml:space="preserve"> Starachowice, Kielecko-Ostrowieckim </w:t>
      </w:r>
      <w:r w:rsidRPr="00EE5F46">
        <w:rPr>
          <w:rFonts w:ascii="Lato" w:eastAsia="Arial" w:hAnsi="Lato" w:cs="Arial"/>
          <w:sz w:val="20"/>
          <w:szCs w:val="20"/>
        </w:rPr>
        <w:t>Ośrodkiem</w:t>
      </w:r>
      <w:r w:rsidRPr="00EE5F46">
        <w:rPr>
          <w:rFonts w:ascii="Lato" w:hAnsi="Lato"/>
          <w:sz w:val="20"/>
          <w:szCs w:val="20"/>
        </w:rPr>
        <w:t xml:space="preserve"> Wsparcia Ekonomii </w:t>
      </w:r>
      <w:r w:rsidRPr="00EE5F46">
        <w:rPr>
          <w:rFonts w:ascii="Lato" w:eastAsia="Arial" w:hAnsi="Lato" w:cs="Arial"/>
          <w:sz w:val="20"/>
          <w:szCs w:val="20"/>
        </w:rPr>
        <w:t>Społecznej</w:t>
      </w:r>
      <w:r w:rsidRPr="00EE5F46">
        <w:rPr>
          <w:rFonts w:ascii="Lato" w:hAnsi="Lato"/>
          <w:sz w:val="20"/>
          <w:szCs w:val="20"/>
        </w:rPr>
        <w:t xml:space="preserve"> oraz </w:t>
      </w:r>
      <w:r w:rsidRPr="00EE5F46">
        <w:rPr>
          <w:rFonts w:ascii="Lato" w:eastAsia="Arial" w:hAnsi="Lato" w:cs="Arial"/>
          <w:sz w:val="20"/>
          <w:szCs w:val="20"/>
        </w:rPr>
        <w:t>Powiatową</w:t>
      </w:r>
      <w:r w:rsidRPr="00EE5F46">
        <w:rPr>
          <w:rFonts w:ascii="Lato" w:hAnsi="Lato"/>
          <w:sz w:val="20"/>
          <w:szCs w:val="20"/>
        </w:rPr>
        <w:t xml:space="preserve"> </w:t>
      </w:r>
      <w:r w:rsidRPr="00EE5F46">
        <w:rPr>
          <w:rFonts w:ascii="Lato" w:eastAsia="Arial" w:hAnsi="Lato" w:cs="Arial"/>
          <w:sz w:val="20"/>
          <w:szCs w:val="20"/>
        </w:rPr>
        <w:t>Spółdzielnią</w:t>
      </w:r>
      <w:r w:rsidRPr="00EE5F46">
        <w:rPr>
          <w:rFonts w:ascii="Lato" w:hAnsi="Lato"/>
          <w:sz w:val="20"/>
          <w:szCs w:val="20"/>
        </w:rPr>
        <w:t xml:space="preserve"> </w:t>
      </w:r>
      <w:r w:rsidRPr="00EE5F46">
        <w:rPr>
          <w:rFonts w:ascii="Lato" w:eastAsia="Arial" w:hAnsi="Lato" w:cs="Arial"/>
          <w:sz w:val="20"/>
          <w:szCs w:val="20"/>
        </w:rPr>
        <w:t>Socjalną</w:t>
      </w:r>
      <w:r w:rsidRPr="00EE5F46">
        <w:rPr>
          <w:rFonts w:ascii="Lato" w:hAnsi="Lato"/>
          <w:sz w:val="20"/>
          <w:szCs w:val="20"/>
        </w:rPr>
        <w:t xml:space="preserve"> "Integracja". Tematem spotkania </w:t>
      </w:r>
      <w:r w:rsidRPr="00EE5F46">
        <w:rPr>
          <w:rFonts w:ascii="Lato" w:eastAsia="Arial" w:hAnsi="Lato" w:cs="Arial"/>
          <w:sz w:val="20"/>
          <w:szCs w:val="20"/>
        </w:rPr>
        <w:t>była</w:t>
      </w:r>
      <w:r w:rsidRPr="00EE5F46">
        <w:rPr>
          <w:rFonts w:ascii="Lato" w:hAnsi="Lato"/>
          <w:sz w:val="20"/>
          <w:szCs w:val="20"/>
        </w:rPr>
        <w:t xml:space="preserve"> rola rad seniorów w umocowaniu prawnym struktur miasta, powiatu oraz kraju. Celem spotkania </w:t>
      </w:r>
      <w:r w:rsidRPr="00EE5F46">
        <w:rPr>
          <w:rFonts w:ascii="Lato" w:eastAsia="Arial" w:hAnsi="Lato" w:cs="Arial"/>
          <w:sz w:val="20"/>
          <w:szCs w:val="20"/>
        </w:rPr>
        <w:t>było</w:t>
      </w:r>
      <w:r w:rsidRPr="00EE5F46">
        <w:rPr>
          <w:rFonts w:ascii="Lato" w:hAnsi="Lato"/>
          <w:sz w:val="20"/>
          <w:szCs w:val="20"/>
        </w:rPr>
        <w:t xml:space="preserve"> stworzenie sieci </w:t>
      </w:r>
      <w:r w:rsidRPr="00EE5F46">
        <w:rPr>
          <w:rFonts w:ascii="Lato" w:eastAsia="Arial" w:hAnsi="Lato" w:cs="Arial"/>
          <w:sz w:val="20"/>
          <w:szCs w:val="20"/>
        </w:rPr>
        <w:t>współpracy</w:t>
      </w:r>
      <w:r w:rsidRPr="00EE5F46">
        <w:rPr>
          <w:rFonts w:ascii="Lato" w:hAnsi="Lato"/>
          <w:sz w:val="20"/>
          <w:szCs w:val="20"/>
        </w:rPr>
        <w:t xml:space="preserve"> Rad Seniorów, UTW i innych organizacji </w:t>
      </w:r>
      <w:r w:rsidRPr="00EE5F46">
        <w:rPr>
          <w:rFonts w:ascii="Lato" w:eastAsia="Arial" w:hAnsi="Lato" w:cs="Arial"/>
          <w:sz w:val="20"/>
          <w:szCs w:val="20"/>
        </w:rPr>
        <w:t>skupiających</w:t>
      </w:r>
      <w:r w:rsidRPr="00EE5F46">
        <w:rPr>
          <w:rFonts w:ascii="Lato" w:hAnsi="Lato"/>
          <w:sz w:val="20"/>
          <w:szCs w:val="20"/>
        </w:rPr>
        <w:t xml:space="preserve"> seniorów i </w:t>
      </w:r>
      <w:r w:rsidRPr="00EE5F46">
        <w:rPr>
          <w:rFonts w:ascii="Lato" w:eastAsia="Arial" w:hAnsi="Lato" w:cs="Arial"/>
          <w:sz w:val="20"/>
          <w:szCs w:val="20"/>
        </w:rPr>
        <w:t>działających</w:t>
      </w:r>
      <w:r w:rsidRPr="00EE5F46">
        <w:rPr>
          <w:rFonts w:ascii="Lato" w:hAnsi="Lato"/>
          <w:sz w:val="20"/>
          <w:szCs w:val="20"/>
        </w:rPr>
        <w:t xml:space="preserve"> na ich rzecz. </w:t>
      </w:r>
      <w:r w:rsidRPr="00EE5F46">
        <w:rPr>
          <w:rFonts w:ascii="Lato" w:eastAsia="Arial" w:hAnsi="Lato" w:cs="Arial"/>
          <w:sz w:val="20"/>
          <w:szCs w:val="20"/>
        </w:rPr>
        <w:t>Zwieńczeniem</w:t>
      </w:r>
      <w:r w:rsidRPr="00EE5F46">
        <w:rPr>
          <w:rFonts w:ascii="Lato" w:hAnsi="Lato"/>
          <w:sz w:val="20"/>
          <w:szCs w:val="20"/>
        </w:rPr>
        <w:t xml:space="preserve"> Forum </w:t>
      </w:r>
      <w:r w:rsidRPr="00EE5F46">
        <w:rPr>
          <w:rFonts w:ascii="Lato" w:eastAsia="Arial" w:hAnsi="Lato" w:cs="Arial"/>
          <w:sz w:val="20"/>
          <w:szCs w:val="20"/>
        </w:rPr>
        <w:t>było</w:t>
      </w:r>
      <w:r w:rsidRPr="00EE5F46">
        <w:rPr>
          <w:rFonts w:ascii="Lato" w:hAnsi="Lato"/>
          <w:sz w:val="20"/>
          <w:szCs w:val="20"/>
        </w:rPr>
        <w:t xml:space="preserve"> podpisanie przez delegatów Listu Intencyjnego.</w:t>
      </w:r>
    </w:p>
    <w:p w14:paraId="0BF45D9B" w14:textId="1BEF92EC" w:rsidR="00F60A08" w:rsidRPr="00EE5F46" w:rsidRDefault="00F60A08" w:rsidP="00EE5F46">
      <w:pPr>
        <w:spacing w:before="120" w:after="120" w:line="276" w:lineRule="auto"/>
        <w:rPr>
          <w:rFonts w:ascii="Lato" w:hAnsi="Lato"/>
          <w:sz w:val="20"/>
          <w:szCs w:val="20"/>
        </w:rPr>
      </w:pPr>
      <w:r w:rsidRPr="00EE5F46">
        <w:rPr>
          <w:rFonts w:ascii="Lato" w:eastAsia="Arial" w:hAnsi="Lato" w:cs="Arial"/>
          <w:bCs/>
          <w:i/>
          <w:iCs/>
          <w:sz w:val="20"/>
          <w:szCs w:val="20"/>
        </w:rPr>
        <w:t>Badanie ankietowe wśród osób starszych</w:t>
      </w:r>
      <w:r w:rsidRPr="00EE5F46">
        <w:rPr>
          <w:rFonts w:ascii="Lato" w:hAnsi="Lato"/>
          <w:sz w:val="20"/>
          <w:szCs w:val="20"/>
        </w:rPr>
        <w:t xml:space="preserve"> dot</w:t>
      </w:r>
      <w:r w:rsidRPr="00EE5F46">
        <w:rPr>
          <w:rFonts w:ascii="Lato" w:eastAsia="Arial" w:hAnsi="Lato" w:cs="Arial"/>
          <w:b/>
          <w:sz w:val="20"/>
          <w:szCs w:val="20"/>
        </w:rPr>
        <w:t>.</w:t>
      </w:r>
      <w:r w:rsidRPr="00EE5F46">
        <w:rPr>
          <w:rFonts w:ascii="Lato" w:hAnsi="Lato"/>
          <w:sz w:val="20"/>
          <w:szCs w:val="20"/>
        </w:rPr>
        <w:t xml:space="preserve"> </w:t>
      </w:r>
      <w:r w:rsidRPr="00EE5F46">
        <w:rPr>
          <w:rFonts w:ascii="Lato" w:eastAsia="Arial" w:hAnsi="Lato" w:cs="Arial"/>
          <w:sz w:val="20"/>
          <w:szCs w:val="20"/>
        </w:rPr>
        <w:t>niedogodności,</w:t>
      </w:r>
      <w:r w:rsidRPr="00EE5F46">
        <w:rPr>
          <w:rFonts w:ascii="Lato" w:hAnsi="Lato"/>
          <w:sz w:val="20"/>
          <w:szCs w:val="20"/>
        </w:rPr>
        <w:t xml:space="preserve"> jakie </w:t>
      </w:r>
      <w:r w:rsidRPr="00EE5F46">
        <w:rPr>
          <w:rFonts w:ascii="Lato" w:eastAsia="Arial" w:hAnsi="Lato" w:cs="Arial"/>
          <w:sz w:val="20"/>
          <w:szCs w:val="20"/>
        </w:rPr>
        <w:t>bezpośrednio</w:t>
      </w:r>
      <w:r w:rsidRPr="00EE5F46">
        <w:rPr>
          <w:rFonts w:ascii="Lato" w:hAnsi="Lato"/>
          <w:sz w:val="20"/>
          <w:szCs w:val="20"/>
        </w:rPr>
        <w:t xml:space="preserve"> </w:t>
      </w:r>
      <w:r w:rsidRPr="00EE5F46">
        <w:rPr>
          <w:rFonts w:ascii="Lato" w:eastAsia="Arial" w:hAnsi="Lato" w:cs="Arial"/>
          <w:sz w:val="20"/>
          <w:szCs w:val="20"/>
        </w:rPr>
        <w:t>wpływają</w:t>
      </w:r>
      <w:r w:rsidRPr="00EE5F46">
        <w:rPr>
          <w:rFonts w:ascii="Lato" w:hAnsi="Lato"/>
          <w:sz w:val="20"/>
          <w:szCs w:val="20"/>
        </w:rPr>
        <w:t xml:space="preserve"> na pogorszenie komfortu </w:t>
      </w:r>
      <w:r w:rsidRPr="00EE5F46">
        <w:rPr>
          <w:rFonts w:ascii="Lato" w:eastAsia="Arial" w:hAnsi="Lato" w:cs="Arial"/>
          <w:sz w:val="20"/>
          <w:szCs w:val="20"/>
        </w:rPr>
        <w:t>życia</w:t>
      </w:r>
      <w:r w:rsidRPr="00EE5F46">
        <w:rPr>
          <w:rFonts w:ascii="Lato" w:hAnsi="Lato"/>
          <w:sz w:val="20"/>
          <w:szCs w:val="20"/>
        </w:rPr>
        <w:t xml:space="preserve"> seniorów. Badanie prowadzono we </w:t>
      </w:r>
      <w:r w:rsidRPr="00EE5F46">
        <w:rPr>
          <w:rFonts w:ascii="Lato" w:eastAsia="Arial" w:hAnsi="Lato" w:cs="Arial"/>
          <w:sz w:val="20"/>
          <w:szCs w:val="20"/>
        </w:rPr>
        <w:t>współpracy</w:t>
      </w:r>
      <w:r w:rsidRPr="00EE5F46">
        <w:rPr>
          <w:rFonts w:ascii="Lato" w:hAnsi="Lato"/>
          <w:sz w:val="20"/>
          <w:szCs w:val="20"/>
        </w:rPr>
        <w:t xml:space="preserve"> Starachowickiej Rady Seniorów </w:t>
      </w:r>
      <w:r w:rsidRPr="00EE5F46">
        <w:rPr>
          <w:rFonts w:ascii="Lato" w:eastAsia="Arial" w:hAnsi="Lato" w:cs="Arial"/>
          <w:sz w:val="20"/>
          <w:szCs w:val="20"/>
        </w:rPr>
        <w:t>słuchaczy</w:t>
      </w:r>
      <w:r w:rsidRPr="00EE5F46">
        <w:rPr>
          <w:rFonts w:ascii="Lato" w:hAnsi="Lato"/>
          <w:sz w:val="20"/>
          <w:szCs w:val="20"/>
        </w:rPr>
        <w:t xml:space="preserve"> UTW </w:t>
      </w:r>
      <w:r w:rsidRPr="00EE5F46">
        <w:rPr>
          <w:rFonts w:ascii="Lato" w:eastAsia="Arial" w:hAnsi="Lato" w:cs="Arial"/>
          <w:sz w:val="20"/>
          <w:szCs w:val="20"/>
        </w:rPr>
        <w:t>wśród</w:t>
      </w:r>
      <w:r w:rsidRPr="00EE5F46">
        <w:rPr>
          <w:rFonts w:ascii="Lato" w:hAnsi="Lato"/>
          <w:sz w:val="20"/>
          <w:szCs w:val="20"/>
        </w:rPr>
        <w:t xml:space="preserve"> </w:t>
      </w:r>
      <w:r w:rsidRPr="00EE5F46">
        <w:rPr>
          <w:rFonts w:ascii="Lato" w:eastAsia="Arial" w:hAnsi="Lato" w:cs="Arial"/>
          <w:sz w:val="20"/>
          <w:szCs w:val="20"/>
        </w:rPr>
        <w:t>członków</w:t>
      </w:r>
      <w:r w:rsidRPr="00EE5F46">
        <w:rPr>
          <w:rFonts w:ascii="Lato" w:hAnsi="Lato"/>
          <w:sz w:val="20"/>
          <w:szCs w:val="20"/>
        </w:rPr>
        <w:t xml:space="preserve"> klubów seniora</w:t>
      </w:r>
      <w:r w:rsidR="00314CA9" w:rsidRPr="00EE5F46">
        <w:rPr>
          <w:rFonts w:ascii="Lato" w:hAnsi="Lato"/>
          <w:sz w:val="20"/>
          <w:szCs w:val="20"/>
        </w:rPr>
        <w:t>.</w:t>
      </w:r>
    </w:p>
    <w:p w14:paraId="7B116D02" w14:textId="50E419A3" w:rsidR="00F60A08" w:rsidRPr="00EE5F46" w:rsidRDefault="00F60A08" w:rsidP="00EE5F46">
      <w:pPr>
        <w:spacing w:before="120" w:after="120" w:line="276" w:lineRule="auto"/>
        <w:rPr>
          <w:rFonts w:ascii="Lato" w:eastAsia="Arial" w:hAnsi="Lato" w:cs="Arial"/>
          <w:sz w:val="20"/>
          <w:szCs w:val="20"/>
        </w:rPr>
      </w:pPr>
      <w:r w:rsidRPr="00EE5F46">
        <w:rPr>
          <w:rFonts w:ascii="Lato" w:eastAsia="Arial" w:hAnsi="Lato" w:cs="Arial"/>
          <w:bCs/>
          <w:i/>
          <w:iCs/>
          <w:sz w:val="20"/>
          <w:szCs w:val="20"/>
        </w:rPr>
        <w:t>Starachowicki Dzień Seniora</w:t>
      </w:r>
      <w:r w:rsidRPr="00EE5F46">
        <w:rPr>
          <w:rFonts w:ascii="Lato" w:eastAsia="Arial" w:hAnsi="Lato" w:cs="Arial"/>
          <w:b/>
          <w:sz w:val="20"/>
          <w:szCs w:val="20"/>
        </w:rPr>
        <w:t xml:space="preserve"> - </w:t>
      </w:r>
      <w:r w:rsidRPr="00EE5F46">
        <w:rPr>
          <w:rFonts w:ascii="Lato" w:eastAsia="Arial" w:hAnsi="Lato" w:cs="Arial"/>
          <w:sz w:val="20"/>
          <w:szCs w:val="20"/>
        </w:rPr>
        <w:t>rozpoczęto</w:t>
      </w:r>
      <w:r w:rsidRPr="00EE5F46">
        <w:rPr>
          <w:rFonts w:ascii="Lato" w:hAnsi="Lato"/>
          <w:sz w:val="20"/>
          <w:szCs w:val="20"/>
        </w:rPr>
        <w:t xml:space="preserve"> polonezem w wykonaniu </w:t>
      </w:r>
      <w:r w:rsidRPr="00EE5F46">
        <w:rPr>
          <w:rFonts w:ascii="Lato" w:eastAsia="Arial" w:hAnsi="Lato" w:cs="Arial"/>
          <w:sz w:val="20"/>
          <w:szCs w:val="20"/>
        </w:rPr>
        <w:t>kilkudziesięciu</w:t>
      </w:r>
      <w:r w:rsidRPr="00EE5F46">
        <w:rPr>
          <w:rFonts w:ascii="Lato" w:hAnsi="Lato"/>
          <w:sz w:val="20"/>
          <w:szCs w:val="20"/>
        </w:rPr>
        <w:t xml:space="preserve"> seniorów. Podczas wydarzenia rozdawane </w:t>
      </w:r>
      <w:r w:rsidRPr="00EE5F46">
        <w:rPr>
          <w:rFonts w:ascii="Lato" w:eastAsia="Arial" w:hAnsi="Lato" w:cs="Arial"/>
          <w:sz w:val="20"/>
          <w:szCs w:val="20"/>
        </w:rPr>
        <w:t>były</w:t>
      </w:r>
      <w:r w:rsidRPr="00EE5F46">
        <w:rPr>
          <w:rFonts w:ascii="Lato" w:hAnsi="Lato"/>
          <w:sz w:val="20"/>
          <w:szCs w:val="20"/>
        </w:rPr>
        <w:t xml:space="preserve"> Starachowickie Koperty </w:t>
      </w:r>
      <w:r w:rsidRPr="00EE5F46">
        <w:rPr>
          <w:rFonts w:ascii="Lato" w:eastAsia="Arial" w:hAnsi="Lato" w:cs="Arial"/>
          <w:sz w:val="20"/>
          <w:szCs w:val="20"/>
        </w:rPr>
        <w:t>Życia.</w:t>
      </w:r>
    </w:p>
    <w:p w14:paraId="668FD644" w14:textId="77777777" w:rsidR="00F60A08" w:rsidRPr="00EE5F46" w:rsidRDefault="00F60A08" w:rsidP="00EE5F46">
      <w:pPr>
        <w:spacing w:before="120" w:after="120" w:line="276" w:lineRule="auto"/>
        <w:ind w:left="-5"/>
        <w:rPr>
          <w:rFonts w:ascii="Lato" w:eastAsia="Arial" w:hAnsi="Lato" w:cs="Arial"/>
          <w:sz w:val="20"/>
          <w:szCs w:val="20"/>
        </w:rPr>
      </w:pPr>
      <w:r w:rsidRPr="00EE5F46">
        <w:rPr>
          <w:rFonts w:ascii="Lato" w:eastAsia="Arial" w:hAnsi="Lato" w:cs="Arial"/>
          <w:b/>
          <w:sz w:val="20"/>
          <w:szCs w:val="20"/>
          <w:u w:color="000000"/>
        </w:rPr>
        <w:t>Gmina Włoszczowa</w:t>
      </w:r>
      <w:r w:rsidRPr="00EE5F46">
        <w:rPr>
          <w:rFonts w:ascii="Lato" w:eastAsia="Arial" w:hAnsi="Lato" w:cs="Arial"/>
          <w:b/>
          <w:sz w:val="20"/>
          <w:szCs w:val="20"/>
        </w:rPr>
        <w:t xml:space="preserve"> </w:t>
      </w:r>
    </w:p>
    <w:p w14:paraId="44AC1755" w14:textId="10881892" w:rsidR="00F60A08" w:rsidRPr="00EE5F46" w:rsidRDefault="00314CA9" w:rsidP="00EE5F46">
      <w:pPr>
        <w:spacing w:before="120" w:after="120" w:line="276" w:lineRule="auto"/>
        <w:ind w:left="-5"/>
        <w:rPr>
          <w:rFonts w:ascii="Lato" w:hAnsi="Lato"/>
          <w:sz w:val="20"/>
          <w:szCs w:val="20"/>
        </w:rPr>
      </w:pPr>
      <w:r w:rsidRPr="00EE5F46">
        <w:rPr>
          <w:rFonts w:ascii="Lato" w:eastAsia="Arial" w:hAnsi="Lato" w:cs="Arial"/>
          <w:sz w:val="20"/>
          <w:szCs w:val="20"/>
        </w:rPr>
        <w:t>Działalność</w:t>
      </w:r>
      <w:r w:rsidRPr="00EE5F46">
        <w:rPr>
          <w:rFonts w:ascii="Lato" w:hAnsi="Lato"/>
          <w:sz w:val="20"/>
          <w:szCs w:val="20"/>
        </w:rPr>
        <w:t xml:space="preserve"> </w:t>
      </w:r>
      <w:r w:rsidR="00F60A08" w:rsidRPr="00EE5F46">
        <w:rPr>
          <w:rFonts w:ascii="Lato" w:hAnsi="Lato"/>
          <w:sz w:val="20"/>
          <w:szCs w:val="20"/>
        </w:rPr>
        <w:t xml:space="preserve">Uniwersytetu Trzeciego Wieku, </w:t>
      </w:r>
      <w:r w:rsidR="00F60A08" w:rsidRPr="00EE5F46">
        <w:rPr>
          <w:rFonts w:ascii="Lato" w:eastAsia="Arial" w:hAnsi="Lato" w:cs="Arial"/>
          <w:sz w:val="20"/>
          <w:szCs w:val="20"/>
        </w:rPr>
        <w:t>wdrożenie</w:t>
      </w:r>
      <w:r w:rsidR="00F60A08" w:rsidRPr="00EE5F46">
        <w:rPr>
          <w:rFonts w:ascii="Lato" w:hAnsi="Lato"/>
          <w:sz w:val="20"/>
          <w:szCs w:val="20"/>
        </w:rPr>
        <w:t xml:space="preserve"> Gminnej Karty Seniora, </w:t>
      </w:r>
      <w:r w:rsidR="00F60A08" w:rsidRPr="00EE5F46">
        <w:rPr>
          <w:rFonts w:ascii="Lato" w:eastAsia="Arial" w:hAnsi="Lato" w:cs="Arial"/>
          <w:sz w:val="20"/>
          <w:szCs w:val="20"/>
        </w:rPr>
        <w:t>powołanie</w:t>
      </w:r>
      <w:r w:rsidR="00F60A08" w:rsidRPr="00EE5F46">
        <w:rPr>
          <w:rFonts w:ascii="Lato" w:hAnsi="Lato"/>
          <w:sz w:val="20"/>
          <w:szCs w:val="20"/>
        </w:rPr>
        <w:t xml:space="preserve"> Gminnej Rady Seniorów</w:t>
      </w:r>
      <w:r w:rsidR="00EE5F46">
        <w:rPr>
          <w:rFonts w:ascii="Lato" w:hAnsi="Lato"/>
          <w:sz w:val="20"/>
          <w:szCs w:val="20"/>
        </w:rPr>
        <w:t>.</w:t>
      </w:r>
    </w:p>
    <w:p w14:paraId="190802A8" w14:textId="77777777" w:rsidR="00F60A08" w:rsidRPr="00EE5F46" w:rsidRDefault="00F60A08" w:rsidP="00EE5F46">
      <w:pPr>
        <w:spacing w:before="120" w:after="120" w:line="276" w:lineRule="auto"/>
        <w:ind w:left="-5"/>
        <w:rPr>
          <w:rFonts w:ascii="Lato" w:hAnsi="Lato"/>
          <w:sz w:val="20"/>
          <w:szCs w:val="20"/>
        </w:rPr>
      </w:pPr>
      <w:r w:rsidRPr="00EE5F46">
        <w:rPr>
          <w:rFonts w:ascii="Lato" w:eastAsia="Arial" w:hAnsi="Lato" w:cs="Arial"/>
          <w:b/>
          <w:sz w:val="20"/>
          <w:szCs w:val="20"/>
          <w:u w:color="000000"/>
        </w:rPr>
        <w:t>Regionalny Ośrodek Polityki Społecznej</w:t>
      </w:r>
    </w:p>
    <w:p w14:paraId="635A9449" w14:textId="1482285C" w:rsidR="00F60A08" w:rsidRPr="00EE5F46" w:rsidRDefault="00F60A08" w:rsidP="00EE5F46">
      <w:pPr>
        <w:pStyle w:val="Akapitzlist"/>
        <w:numPr>
          <w:ilvl w:val="0"/>
          <w:numId w:val="43"/>
        </w:numPr>
        <w:spacing w:before="120" w:after="120" w:line="276" w:lineRule="auto"/>
        <w:ind w:left="426"/>
        <w:rPr>
          <w:rFonts w:ascii="Lato" w:hAnsi="Lato"/>
          <w:sz w:val="20"/>
          <w:szCs w:val="20"/>
        </w:rPr>
      </w:pPr>
      <w:r w:rsidRPr="00EE5F46">
        <w:rPr>
          <w:rFonts w:ascii="Lato" w:hAnsi="Lato"/>
          <w:sz w:val="20"/>
          <w:szCs w:val="20"/>
        </w:rPr>
        <w:t xml:space="preserve">organizacja </w:t>
      </w:r>
      <w:r w:rsidRPr="00EE5F46">
        <w:rPr>
          <w:rFonts w:ascii="Lato" w:eastAsia="Arial" w:hAnsi="Lato" w:cs="Arial"/>
          <w:b/>
          <w:sz w:val="20"/>
          <w:szCs w:val="20"/>
        </w:rPr>
        <w:t>Wojewódzkiej Inauguracji Roku Akademickiego Uniwersytetów III Wieku</w:t>
      </w:r>
      <w:r w:rsidRPr="00EE5F46">
        <w:rPr>
          <w:rFonts w:ascii="Lato" w:hAnsi="Lato"/>
          <w:sz w:val="20"/>
          <w:szCs w:val="20"/>
        </w:rPr>
        <w:t xml:space="preserve">. </w:t>
      </w:r>
      <w:r w:rsidRPr="00EE5F46">
        <w:rPr>
          <w:rFonts w:ascii="Lato" w:eastAsia="Arial" w:hAnsi="Lato" w:cs="Arial"/>
          <w:sz w:val="20"/>
          <w:szCs w:val="20"/>
        </w:rPr>
        <w:t>Uroczystość</w:t>
      </w:r>
      <w:r w:rsidRPr="00EE5F46">
        <w:rPr>
          <w:rFonts w:ascii="Lato" w:hAnsi="Lato"/>
          <w:sz w:val="20"/>
          <w:szCs w:val="20"/>
        </w:rPr>
        <w:t xml:space="preserve"> </w:t>
      </w:r>
      <w:r w:rsidRPr="00EE5F46">
        <w:rPr>
          <w:rFonts w:ascii="Lato" w:eastAsia="Arial" w:hAnsi="Lato" w:cs="Arial"/>
          <w:sz w:val="20"/>
          <w:szCs w:val="20"/>
        </w:rPr>
        <w:t>była</w:t>
      </w:r>
      <w:r w:rsidRPr="00EE5F46">
        <w:rPr>
          <w:rFonts w:ascii="Lato" w:hAnsi="Lato"/>
          <w:sz w:val="20"/>
          <w:szCs w:val="20"/>
        </w:rPr>
        <w:t xml:space="preserve"> wyrazem </w:t>
      </w:r>
      <w:r w:rsidRPr="00EE5F46">
        <w:rPr>
          <w:rFonts w:ascii="Lato" w:eastAsia="Arial" w:hAnsi="Lato" w:cs="Arial"/>
          <w:sz w:val="20"/>
          <w:szCs w:val="20"/>
        </w:rPr>
        <w:t>wdzięczności</w:t>
      </w:r>
      <w:r w:rsidRPr="00EE5F46">
        <w:rPr>
          <w:rFonts w:ascii="Lato" w:hAnsi="Lato"/>
          <w:sz w:val="20"/>
          <w:szCs w:val="20"/>
        </w:rPr>
        <w:t xml:space="preserve"> </w:t>
      </w:r>
      <w:r w:rsidRPr="00EE5F46">
        <w:rPr>
          <w:rFonts w:ascii="Lato" w:eastAsia="Arial" w:hAnsi="Lato" w:cs="Arial"/>
          <w:sz w:val="20"/>
          <w:szCs w:val="20"/>
        </w:rPr>
        <w:t>władz</w:t>
      </w:r>
      <w:r w:rsidRPr="00EE5F46">
        <w:rPr>
          <w:rFonts w:ascii="Lato" w:hAnsi="Lato"/>
          <w:sz w:val="20"/>
          <w:szCs w:val="20"/>
        </w:rPr>
        <w:t xml:space="preserve"> województwa </w:t>
      </w:r>
      <w:r w:rsidRPr="00EE5F46">
        <w:rPr>
          <w:rFonts w:ascii="Lato" w:eastAsia="Arial" w:hAnsi="Lato" w:cs="Arial"/>
          <w:sz w:val="20"/>
          <w:szCs w:val="20"/>
        </w:rPr>
        <w:t>świętokrzyskiego</w:t>
      </w:r>
      <w:r w:rsidRPr="00EE5F46">
        <w:rPr>
          <w:rFonts w:ascii="Lato" w:hAnsi="Lato"/>
          <w:sz w:val="20"/>
          <w:szCs w:val="20"/>
        </w:rPr>
        <w:t xml:space="preserve"> za </w:t>
      </w:r>
      <w:r w:rsidRPr="00EE5F46">
        <w:rPr>
          <w:rFonts w:ascii="Lato" w:eastAsia="Arial" w:hAnsi="Lato" w:cs="Arial"/>
          <w:sz w:val="20"/>
          <w:szCs w:val="20"/>
        </w:rPr>
        <w:t>działalność</w:t>
      </w:r>
      <w:r w:rsidRPr="00EE5F46">
        <w:rPr>
          <w:rFonts w:ascii="Lato" w:hAnsi="Lato"/>
          <w:sz w:val="20"/>
          <w:szCs w:val="20"/>
        </w:rPr>
        <w:t xml:space="preserve"> i </w:t>
      </w:r>
      <w:r w:rsidRPr="00EE5F46">
        <w:rPr>
          <w:rFonts w:ascii="Lato" w:eastAsia="Arial" w:hAnsi="Lato" w:cs="Arial"/>
          <w:sz w:val="20"/>
          <w:szCs w:val="20"/>
        </w:rPr>
        <w:t>wkład</w:t>
      </w:r>
      <w:r w:rsidRPr="00EE5F46">
        <w:rPr>
          <w:rFonts w:ascii="Lato" w:hAnsi="Lato"/>
          <w:sz w:val="20"/>
          <w:szCs w:val="20"/>
        </w:rPr>
        <w:t xml:space="preserve"> UTW w </w:t>
      </w:r>
      <w:r w:rsidRPr="00EE5F46">
        <w:rPr>
          <w:rFonts w:ascii="Lato" w:eastAsia="Arial" w:hAnsi="Lato" w:cs="Arial"/>
          <w:sz w:val="20"/>
          <w:szCs w:val="20"/>
        </w:rPr>
        <w:t>aktywizację,</w:t>
      </w:r>
      <w:r w:rsidRPr="00EE5F46">
        <w:rPr>
          <w:rFonts w:ascii="Lato" w:hAnsi="Lato"/>
          <w:sz w:val="20"/>
          <w:szCs w:val="20"/>
        </w:rPr>
        <w:t xml:space="preserve"> </w:t>
      </w:r>
      <w:r w:rsidRPr="00EE5F46">
        <w:rPr>
          <w:rFonts w:ascii="Lato" w:eastAsia="Arial" w:hAnsi="Lato" w:cs="Arial"/>
          <w:sz w:val="20"/>
          <w:szCs w:val="20"/>
        </w:rPr>
        <w:t>integrację</w:t>
      </w:r>
      <w:r w:rsidRPr="00EE5F46">
        <w:rPr>
          <w:rFonts w:ascii="Lato" w:hAnsi="Lato"/>
          <w:sz w:val="20"/>
          <w:szCs w:val="20"/>
        </w:rPr>
        <w:t xml:space="preserve"> oraz </w:t>
      </w:r>
      <w:r w:rsidRPr="00EE5F46">
        <w:rPr>
          <w:rFonts w:ascii="Lato" w:eastAsia="Arial" w:hAnsi="Lato" w:cs="Arial"/>
          <w:sz w:val="20"/>
          <w:szCs w:val="20"/>
        </w:rPr>
        <w:t>edukację</w:t>
      </w:r>
      <w:r w:rsidRPr="00EE5F46">
        <w:rPr>
          <w:rFonts w:ascii="Lato" w:hAnsi="Lato"/>
          <w:sz w:val="20"/>
          <w:szCs w:val="20"/>
        </w:rPr>
        <w:t xml:space="preserve"> osób starszych. W </w:t>
      </w:r>
      <w:r w:rsidRPr="00EE5F46">
        <w:rPr>
          <w:rFonts w:ascii="Lato" w:eastAsia="Arial" w:hAnsi="Lato" w:cs="Arial"/>
          <w:sz w:val="20"/>
          <w:szCs w:val="20"/>
        </w:rPr>
        <w:t>uroczystości</w:t>
      </w:r>
      <w:r w:rsidRPr="00EE5F46">
        <w:rPr>
          <w:rFonts w:ascii="Lato" w:hAnsi="Lato"/>
          <w:sz w:val="20"/>
          <w:szCs w:val="20"/>
        </w:rPr>
        <w:t xml:space="preserve"> </w:t>
      </w:r>
      <w:r w:rsidRPr="00EE5F46">
        <w:rPr>
          <w:rFonts w:ascii="Lato" w:eastAsia="Arial" w:hAnsi="Lato" w:cs="Arial"/>
          <w:sz w:val="20"/>
          <w:szCs w:val="20"/>
        </w:rPr>
        <w:t>udział</w:t>
      </w:r>
      <w:r w:rsidRPr="00EE5F46">
        <w:rPr>
          <w:rFonts w:ascii="Lato" w:hAnsi="Lato"/>
          <w:sz w:val="20"/>
          <w:szCs w:val="20"/>
        </w:rPr>
        <w:t xml:space="preserve"> </w:t>
      </w:r>
      <w:r w:rsidRPr="00EE5F46">
        <w:rPr>
          <w:rFonts w:ascii="Lato" w:eastAsia="Arial" w:hAnsi="Lato" w:cs="Arial"/>
          <w:sz w:val="20"/>
          <w:szCs w:val="20"/>
        </w:rPr>
        <w:t>wzięli</w:t>
      </w:r>
      <w:r w:rsidRPr="00EE5F46">
        <w:rPr>
          <w:rFonts w:ascii="Lato" w:hAnsi="Lato"/>
          <w:sz w:val="20"/>
          <w:szCs w:val="20"/>
        </w:rPr>
        <w:t xml:space="preserve"> przedstawiciele wszystkich UTW </w:t>
      </w:r>
      <w:r w:rsidRPr="00EE5F46">
        <w:rPr>
          <w:rFonts w:ascii="Lato" w:eastAsia="Arial" w:hAnsi="Lato" w:cs="Arial"/>
          <w:sz w:val="20"/>
          <w:szCs w:val="20"/>
        </w:rPr>
        <w:t>działających</w:t>
      </w:r>
      <w:r w:rsidRPr="00EE5F46">
        <w:rPr>
          <w:rFonts w:ascii="Lato" w:hAnsi="Lato"/>
          <w:sz w:val="20"/>
          <w:szCs w:val="20"/>
        </w:rPr>
        <w:t xml:space="preserve"> w regionie. Uczestnicy </w:t>
      </w:r>
      <w:r w:rsidRPr="00EE5F46">
        <w:rPr>
          <w:rFonts w:ascii="Lato" w:eastAsia="Arial" w:hAnsi="Lato" w:cs="Arial"/>
          <w:sz w:val="20"/>
          <w:szCs w:val="20"/>
        </w:rPr>
        <w:t>wysłuchali</w:t>
      </w:r>
      <w:r w:rsidRPr="00EE5F46">
        <w:rPr>
          <w:rFonts w:ascii="Lato" w:hAnsi="Lato"/>
          <w:sz w:val="20"/>
          <w:szCs w:val="20"/>
        </w:rPr>
        <w:t xml:space="preserve"> </w:t>
      </w:r>
      <w:r w:rsidRPr="00EE5F46">
        <w:rPr>
          <w:rFonts w:ascii="Lato" w:eastAsia="Arial" w:hAnsi="Lato" w:cs="Arial"/>
          <w:sz w:val="20"/>
          <w:szCs w:val="20"/>
        </w:rPr>
        <w:t>wykładu</w:t>
      </w:r>
      <w:r w:rsidRPr="00EE5F46">
        <w:rPr>
          <w:rFonts w:ascii="Lato" w:hAnsi="Lato"/>
          <w:sz w:val="20"/>
          <w:szCs w:val="20"/>
        </w:rPr>
        <w:t xml:space="preserve"> </w:t>
      </w:r>
      <w:r w:rsidRPr="00EE5F46">
        <w:rPr>
          <w:rFonts w:ascii="Lato" w:eastAsia="Arial" w:hAnsi="Lato" w:cs="Arial"/>
          <w:sz w:val="20"/>
          <w:szCs w:val="20"/>
        </w:rPr>
        <w:t>„Więcej</w:t>
      </w:r>
      <w:r w:rsidRPr="00EE5F46">
        <w:rPr>
          <w:rFonts w:ascii="Lato" w:hAnsi="Lato"/>
          <w:sz w:val="20"/>
          <w:szCs w:val="20"/>
        </w:rPr>
        <w:t xml:space="preserve"> nadziei. O stresie i nowych szansach na zdrowie” – prof. dr hab. n. med. Jadwigi </w:t>
      </w:r>
      <w:r w:rsidRPr="00EE5F46">
        <w:rPr>
          <w:rFonts w:ascii="Lato" w:eastAsia="Arial" w:hAnsi="Lato" w:cs="Arial"/>
          <w:sz w:val="20"/>
          <w:szCs w:val="20"/>
        </w:rPr>
        <w:t>Jośko-Ochojskiej.</w:t>
      </w:r>
      <w:r w:rsidRPr="00EE5F46">
        <w:rPr>
          <w:rFonts w:ascii="Lato" w:hAnsi="Lato"/>
          <w:sz w:val="20"/>
          <w:szCs w:val="20"/>
        </w:rPr>
        <w:t xml:space="preserve"> </w:t>
      </w:r>
      <w:r w:rsidR="00E63564" w:rsidRPr="00EE5F46">
        <w:rPr>
          <w:rFonts w:ascii="Lato" w:hAnsi="Lato"/>
          <w:sz w:val="20"/>
          <w:szCs w:val="20"/>
        </w:rPr>
        <w:br/>
      </w:r>
      <w:r w:rsidRPr="00EE5F46">
        <w:rPr>
          <w:rFonts w:ascii="Lato" w:hAnsi="Lato"/>
          <w:sz w:val="20"/>
          <w:szCs w:val="20"/>
        </w:rPr>
        <w:t xml:space="preserve">W wydarzeniu </w:t>
      </w:r>
      <w:r w:rsidRPr="00EE5F46">
        <w:rPr>
          <w:rFonts w:ascii="Lato" w:eastAsia="Arial" w:hAnsi="Lato" w:cs="Arial"/>
          <w:sz w:val="20"/>
          <w:szCs w:val="20"/>
        </w:rPr>
        <w:t>udział</w:t>
      </w:r>
      <w:r w:rsidRPr="00EE5F46">
        <w:rPr>
          <w:rFonts w:ascii="Lato" w:hAnsi="Lato"/>
          <w:sz w:val="20"/>
          <w:szCs w:val="20"/>
        </w:rPr>
        <w:t xml:space="preserve"> </w:t>
      </w:r>
      <w:r w:rsidRPr="00EE5F46">
        <w:rPr>
          <w:rFonts w:ascii="Lato" w:eastAsia="Arial" w:hAnsi="Lato" w:cs="Arial"/>
          <w:sz w:val="20"/>
          <w:szCs w:val="20"/>
        </w:rPr>
        <w:t>wzięło</w:t>
      </w:r>
      <w:r w:rsidRPr="00EE5F46">
        <w:rPr>
          <w:rFonts w:ascii="Lato" w:hAnsi="Lato"/>
          <w:sz w:val="20"/>
          <w:szCs w:val="20"/>
        </w:rPr>
        <w:t xml:space="preserve"> </w:t>
      </w:r>
      <w:r w:rsidRPr="00EE5F46">
        <w:rPr>
          <w:rFonts w:ascii="Lato" w:eastAsia="Arial" w:hAnsi="Lato" w:cs="Arial"/>
          <w:sz w:val="20"/>
          <w:szCs w:val="20"/>
        </w:rPr>
        <w:t>łącznie</w:t>
      </w:r>
      <w:r w:rsidRPr="00EE5F46">
        <w:rPr>
          <w:rFonts w:ascii="Lato" w:hAnsi="Lato"/>
          <w:sz w:val="20"/>
          <w:szCs w:val="20"/>
        </w:rPr>
        <w:t xml:space="preserve"> 500 osób;</w:t>
      </w:r>
    </w:p>
    <w:p w14:paraId="24F7A9A2" w14:textId="6D8DAA9A" w:rsidR="00F60A08" w:rsidRPr="00EE5F46" w:rsidRDefault="00F60A08" w:rsidP="00EE5F46">
      <w:pPr>
        <w:pStyle w:val="Akapitzlist"/>
        <w:numPr>
          <w:ilvl w:val="0"/>
          <w:numId w:val="43"/>
        </w:numPr>
        <w:spacing w:before="120" w:after="120" w:line="276" w:lineRule="auto"/>
        <w:ind w:left="426"/>
        <w:rPr>
          <w:rFonts w:ascii="Lato" w:hAnsi="Lato"/>
          <w:sz w:val="20"/>
          <w:szCs w:val="20"/>
        </w:rPr>
      </w:pPr>
      <w:r w:rsidRPr="00EE5F46">
        <w:rPr>
          <w:rFonts w:ascii="Lato" w:hAnsi="Lato"/>
          <w:sz w:val="20"/>
          <w:szCs w:val="20"/>
        </w:rPr>
        <w:t xml:space="preserve">opracowanie </w:t>
      </w:r>
      <w:r w:rsidRPr="00EE5F46">
        <w:rPr>
          <w:rFonts w:ascii="Lato" w:eastAsia="Arial" w:hAnsi="Lato" w:cs="Arial"/>
          <w:b/>
          <w:sz w:val="20"/>
          <w:szCs w:val="20"/>
        </w:rPr>
        <w:t xml:space="preserve">„Diagnozy dostępności oraz zapotrzebowania na wybrane usługi społeczne </w:t>
      </w:r>
      <w:r w:rsidR="00E63564" w:rsidRPr="00EE5F46">
        <w:rPr>
          <w:rFonts w:ascii="Lato" w:eastAsia="Arial" w:hAnsi="Lato" w:cs="Arial"/>
          <w:b/>
          <w:sz w:val="20"/>
          <w:szCs w:val="20"/>
        </w:rPr>
        <w:br/>
      </w:r>
      <w:r w:rsidRPr="00EE5F46">
        <w:rPr>
          <w:rFonts w:ascii="Lato" w:eastAsia="Arial" w:hAnsi="Lato" w:cs="Arial"/>
          <w:b/>
          <w:sz w:val="20"/>
          <w:szCs w:val="20"/>
        </w:rPr>
        <w:t>i zdrowotne adresowane do osób starszych w województwie świętokrzyskim”</w:t>
      </w:r>
      <w:r w:rsidRPr="00EE5F46">
        <w:rPr>
          <w:rFonts w:ascii="Lato" w:hAnsi="Lato"/>
          <w:sz w:val="20"/>
          <w:szCs w:val="20"/>
        </w:rPr>
        <w:t xml:space="preserve"> </w:t>
      </w:r>
      <w:r w:rsidRPr="00EE5F46">
        <w:rPr>
          <w:rFonts w:ascii="Lato" w:eastAsia="Arial" w:hAnsi="Lato" w:cs="Arial"/>
          <w:sz w:val="20"/>
          <w:szCs w:val="20"/>
        </w:rPr>
        <w:t>przyjęty</w:t>
      </w:r>
      <w:r w:rsidRPr="00EE5F46">
        <w:rPr>
          <w:rFonts w:ascii="Lato" w:hAnsi="Lato"/>
          <w:sz w:val="20"/>
          <w:szCs w:val="20"/>
        </w:rPr>
        <w:t xml:space="preserve"> przez </w:t>
      </w:r>
      <w:r w:rsidRPr="00EE5F46">
        <w:rPr>
          <w:rFonts w:ascii="Lato" w:eastAsia="Arial" w:hAnsi="Lato" w:cs="Arial"/>
          <w:sz w:val="20"/>
          <w:szCs w:val="20"/>
        </w:rPr>
        <w:t>Zarząd</w:t>
      </w:r>
      <w:r w:rsidRPr="00EE5F46">
        <w:rPr>
          <w:rFonts w:ascii="Lato" w:hAnsi="Lato"/>
          <w:sz w:val="20"/>
          <w:szCs w:val="20"/>
        </w:rPr>
        <w:t xml:space="preserve"> Województwa </w:t>
      </w:r>
      <w:r w:rsidRPr="00EE5F46">
        <w:rPr>
          <w:rFonts w:ascii="Lato" w:eastAsia="Arial" w:hAnsi="Lato" w:cs="Arial"/>
          <w:sz w:val="20"/>
          <w:szCs w:val="20"/>
        </w:rPr>
        <w:t>Świętokrzyskiego</w:t>
      </w:r>
      <w:r w:rsidRPr="00EE5F46">
        <w:rPr>
          <w:rFonts w:ascii="Lato" w:hAnsi="Lato"/>
          <w:sz w:val="20"/>
          <w:szCs w:val="20"/>
        </w:rPr>
        <w:t xml:space="preserve"> 17 stycznia 2024 r. Celem opracowania </w:t>
      </w:r>
      <w:r w:rsidRPr="00EE5F46">
        <w:rPr>
          <w:rFonts w:ascii="Lato" w:eastAsia="Arial" w:hAnsi="Lato" w:cs="Arial"/>
          <w:sz w:val="20"/>
          <w:szCs w:val="20"/>
        </w:rPr>
        <w:t>było</w:t>
      </w:r>
      <w:r w:rsidRPr="00EE5F46">
        <w:rPr>
          <w:rFonts w:ascii="Lato" w:hAnsi="Lato"/>
          <w:sz w:val="20"/>
          <w:szCs w:val="20"/>
        </w:rPr>
        <w:t xml:space="preserve"> zbadanie sytuacji </w:t>
      </w:r>
      <w:r w:rsidRPr="00EE5F46">
        <w:rPr>
          <w:rFonts w:ascii="Lato" w:eastAsia="Arial" w:hAnsi="Lato" w:cs="Arial"/>
          <w:sz w:val="20"/>
          <w:szCs w:val="20"/>
        </w:rPr>
        <w:t>społeczno-ekonomicznej</w:t>
      </w:r>
      <w:r w:rsidRPr="00EE5F46">
        <w:rPr>
          <w:rFonts w:ascii="Lato" w:hAnsi="Lato"/>
          <w:sz w:val="20"/>
          <w:szCs w:val="20"/>
        </w:rPr>
        <w:t xml:space="preserve"> osób starszych, jak </w:t>
      </w:r>
      <w:r w:rsidRPr="00EE5F46">
        <w:rPr>
          <w:rFonts w:ascii="Lato" w:eastAsia="Arial" w:hAnsi="Lato" w:cs="Arial"/>
          <w:sz w:val="20"/>
          <w:szCs w:val="20"/>
        </w:rPr>
        <w:t>również</w:t>
      </w:r>
      <w:r w:rsidRPr="00EE5F46">
        <w:rPr>
          <w:rFonts w:ascii="Lato" w:hAnsi="Lato"/>
          <w:sz w:val="20"/>
          <w:szCs w:val="20"/>
        </w:rPr>
        <w:t xml:space="preserve"> oszacowanie zapotrzebowania </w:t>
      </w:r>
      <w:r w:rsidR="00E63564" w:rsidRPr="00EE5F46">
        <w:rPr>
          <w:rFonts w:ascii="Lato" w:hAnsi="Lato"/>
          <w:sz w:val="20"/>
          <w:szCs w:val="20"/>
        </w:rPr>
        <w:br/>
      </w:r>
      <w:r w:rsidRPr="00EE5F46">
        <w:rPr>
          <w:rFonts w:ascii="Lato" w:hAnsi="Lato"/>
          <w:sz w:val="20"/>
          <w:szCs w:val="20"/>
        </w:rPr>
        <w:t xml:space="preserve">na </w:t>
      </w:r>
      <w:r w:rsidRPr="00EE5F46">
        <w:rPr>
          <w:rFonts w:ascii="Lato" w:eastAsia="Arial" w:hAnsi="Lato" w:cs="Arial"/>
          <w:sz w:val="20"/>
          <w:szCs w:val="20"/>
        </w:rPr>
        <w:t>usługi</w:t>
      </w:r>
      <w:r w:rsidRPr="00EE5F46">
        <w:rPr>
          <w:rFonts w:ascii="Lato" w:hAnsi="Lato"/>
          <w:sz w:val="20"/>
          <w:szCs w:val="20"/>
        </w:rPr>
        <w:t xml:space="preserve"> </w:t>
      </w:r>
      <w:r w:rsidRPr="00EE5F46">
        <w:rPr>
          <w:rFonts w:ascii="Lato" w:eastAsia="Arial" w:hAnsi="Lato" w:cs="Arial"/>
          <w:sz w:val="20"/>
          <w:szCs w:val="20"/>
        </w:rPr>
        <w:t>społeczne</w:t>
      </w:r>
      <w:r w:rsidRPr="00EE5F46">
        <w:rPr>
          <w:rFonts w:ascii="Lato" w:hAnsi="Lato"/>
          <w:sz w:val="20"/>
          <w:szCs w:val="20"/>
        </w:rPr>
        <w:t xml:space="preserve"> i zdrowotne;</w:t>
      </w:r>
    </w:p>
    <w:p w14:paraId="4C338205" w14:textId="77777777" w:rsidR="00F60A08" w:rsidRPr="00EE5F46" w:rsidRDefault="00F60A08" w:rsidP="00EE5F46">
      <w:pPr>
        <w:pStyle w:val="Akapitzlist"/>
        <w:numPr>
          <w:ilvl w:val="0"/>
          <w:numId w:val="43"/>
        </w:numPr>
        <w:spacing w:before="120" w:after="120" w:line="276" w:lineRule="auto"/>
        <w:ind w:left="426"/>
        <w:rPr>
          <w:rFonts w:ascii="Lato" w:hAnsi="Lato"/>
          <w:sz w:val="20"/>
          <w:szCs w:val="20"/>
        </w:rPr>
      </w:pPr>
      <w:r w:rsidRPr="00EE5F46">
        <w:rPr>
          <w:rFonts w:ascii="Lato" w:hAnsi="Lato"/>
          <w:sz w:val="20"/>
          <w:szCs w:val="20"/>
        </w:rPr>
        <w:t>organizacja</w:t>
      </w:r>
      <w:r w:rsidRPr="00EE5F46">
        <w:rPr>
          <w:rFonts w:ascii="Lato" w:eastAsia="Arial" w:hAnsi="Lato" w:cs="Arial"/>
          <w:b/>
          <w:sz w:val="20"/>
          <w:szCs w:val="20"/>
        </w:rPr>
        <w:t xml:space="preserve"> II Forum Seniora</w:t>
      </w:r>
      <w:r w:rsidRPr="00EE5F46">
        <w:rPr>
          <w:rFonts w:ascii="Lato" w:hAnsi="Lato"/>
          <w:sz w:val="20"/>
          <w:szCs w:val="20"/>
        </w:rPr>
        <w:t xml:space="preserve">. W ramach Forum </w:t>
      </w:r>
      <w:r w:rsidRPr="00EE5F46">
        <w:rPr>
          <w:rFonts w:ascii="Lato" w:eastAsia="Arial" w:hAnsi="Lato" w:cs="Arial"/>
          <w:sz w:val="20"/>
          <w:szCs w:val="20"/>
        </w:rPr>
        <w:t>świętokrzyscy</w:t>
      </w:r>
      <w:r w:rsidRPr="00EE5F46">
        <w:rPr>
          <w:rFonts w:ascii="Lato" w:hAnsi="Lato"/>
          <w:sz w:val="20"/>
          <w:szCs w:val="20"/>
        </w:rPr>
        <w:t xml:space="preserve"> seniorzy mogli </w:t>
      </w:r>
      <w:r w:rsidRPr="00EE5F46">
        <w:rPr>
          <w:rFonts w:ascii="Lato" w:eastAsia="Arial" w:hAnsi="Lato" w:cs="Arial"/>
          <w:sz w:val="20"/>
          <w:szCs w:val="20"/>
        </w:rPr>
        <w:t>skorzystać</w:t>
      </w:r>
      <w:r w:rsidRPr="00EE5F46">
        <w:rPr>
          <w:rFonts w:ascii="Lato" w:hAnsi="Lato"/>
          <w:sz w:val="20"/>
          <w:szCs w:val="20"/>
        </w:rPr>
        <w:t xml:space="preserve"> z porad: lekarzy specjalistów, przedstawicieli </w:t>
      </w:r>
      <w:r w:rsidRPr="00EE5F46">
        <w:rPr>
          <w:rFonts w:ascii="Lato" w:eastAsia="Arial" w:hAnsi="Lato" w:cs="Arial"/>
          <w:sz w:val="20"/>
          <w:szCs w:val="20"/>
        </w:rPr>
        <w:t>samorządu</w:t>
      </w:r>
      <w:r w:rsidRPr="00EE5F46">
        <w:rPr>
          <w:rFonts w:ascii="Lato" w:hAnsi="Lato"/>
          <w:sz w:val="20"/>
          <w:szCs w:val="20"/>
        </w:rPr>
        <w:t xml:space="preserve"> i organizacji, którzy przekazywali im cenne informacje i </w:t>
      </w:r>
      <w:r w:rsidRPr="00EE5F46">
        <w:rPr>
          <w:rFonts w:ascii="Lato" w:eastAsia="Arial" w:hAnsi="Lato" w:cs="Arial"/>
          <w:sz w:val="20"/>
          <w:szCs w:val="20"/>
        </w:rPr>
        <w:t>zachęcali</w:t>
      </w:r>
      <w:r w:rsidRPr="00EE5F46">
        <w:rPr>
          <w:rFonts w:ascii="Lato" w:hAnsi="Lato"/>
          <w:sz w:val="20"/>
          <w:szCs w:val="20"/>
        </w:rPr>
        <w:t xml:space="preserve"> do </w:t>
      </w:r>
      <w:r w:rsidRPr="00EE5F46">
        <w:rPr>
          <w:rFonts w:ascii="Lato" w:eastAsia="Arial" w:hAnsi="Lato" w:cs="Arial"/>
          <w:sz w:val="20"/>
          <w:szCs w:val="20"/>
        </w:rPr>
        <w:t>aktywności</w:t>
      </w:r>
      <w:r w:rsidRPr="00EE5F46">
        <w:rPr>
          <w:rFonts w:ascii="Lato" w:hAnsi="Lato"/>
          <w:sz w:val="20"/>
          <w:szCs w:val="20"/>
        </w:rPr>
        <w:t xml:space="preserve"> i zdrowego stylu </w:t>
      </w:r>
      <w:r w:rsidRPr="00EE5F46">
        <w:rPr>
          <w:rFonts w:ascii="Lato" w:eastAsia="Arial" w:hAnsi="Lato" w:cs="Arial"/>
          <w:sz w:val="20"/>
          <w:szCs w:val="20"/>
        </w:rPr>
        <w:t>życia.</w:t>
      </w:r>
      <w:r w:rsidRPr="00EE5F46">
        <w:rPr>
          <w:rFonts w:ascii="Lato" w:hAnsi="Lato"/>
          <w:sz w:val="20"/>
          <w:szCs w:val="20"/>
        </w:rPr>
        <w:t xml:space="preserve"> W 2023 r. </w:t>
      </w:r>
      <w:r w:rsidRPr="00EE5F46">
        <w:rPr>
          <w:rFonts w:ascii="Lato" w:eastAsia="Arial" w:hAnsi="Lato" w:cs="Arial"/>
          <w:sz w:val="20"/>
          <w:szCs w:val="20"/>
        </w:rPr>
        <w:t>zostały</w:t>
      </w:r>
      <w:r w:rsidRPr="00EE5F46">
        <w:rPr>
          <w:rFonts w:ascii="Lato" w:hAnsi="Lato"/>
          <w:sz w:val="20"/>
          <w:szCs w:val="20"/>
        </w:rPr>
        <w:t xml:space="preserve"> zorganizowane dwa wydarzenia: w kwietniu pod </w:t>
      </w:r>
      <w:r w:rsidRPr="00EE5F46">
        <w:rPr>
          <w:rFonts w:ascii="Lato" w:eastAsia="Arial" w:hAnsi="Lato" w:cs="Arial"/>
          <w:sz w:val="20"/>
          <w:szCs w:val="20"/>
        </w:rPr>
        <w:t>hasłem</w:t>
      </w:r>
      <w:r w:rsidRPr="00EE5F46">
        <w:rPr>
          <w:rFonts w:ascii="Lato" w:hAnsi="Lato"/>
          <w:sz w:val="20"/>
          <w:szCs w:val="20"/>
        </w:rPr>
        <w:t xml:space="preserve"> „</w:t>
      </w:r>
      <w:r w:rsidRPr="00EE5F46">
        <w:rPr>
          <w:rFonts w:ascii="Lato" w:eastAsia="Arial" w:hAnsi="Lato" w:cs="Arial"/>
          <w:b/>
          <w:sz w:val="20"/>
          <w:szCs w:val="20"/>
        </w:rPr>
        <w:t>Aktywnie przez życie”</w:t>
      </w:r>
      <w:r w:rsidRPr="00EE5F46">
        <w:rPr>
          <w:rFonts w:ascii="Lato" w:hAnsi="Lato"/>
          <w:sz w:val="20"/>
          <w:szCs w:val="20"/>
        </w:rPr>
        <w:t xml:space="preserve"> oraz listopadzie pod </w:t>
      </w:r>
      <w:r w:rsidRPr="00EE5F46">
        <w:rPr>
          <w:rFonts w:ascii="Lato" w:eastAsia="Arial" w:hAnsi="Lato" w:cs="Arial"/>
          <w:sz w:val="20"/>
          <w:szCs w:val="20"/>
        </w:rPr>
        <w:t>hasłem</w:t>
      </w:r>
      <w:r w:rsidRPr="00EE5F46">
        <w:rPr>
          <w:rFonts w:ascii="Lato" w:hAnsi="Lato"/>
          <w:sz w:val="20"/>
          <w:szCs w:val="20"/>
        </w:rPr>
        <w:t xml:space="preserve"> „</w:t>
      </w:r>
      <w:r w:rsidRPr="00EE5F46">
        <w:rPr>
          <w:rFonts w:ascii="Lato" w:eastAsia="Arial" w:hAnsi="Lato" w:cs="Arial"/>
          <w:b/>
          <w:sz w:val="20"/>
          <w:szCs w:val="20"/>
        </w:rPr>
        <w:t>Druga młodość seniora”.</w:t>
      </w:r>
      <w:r w:rsidRPr="00EE5F46">
        <w:rPr>
          <w:rFonts w:ascii="Lato" w:hAnsi="Lato"/>
          <w:sz w:val="20"/>
          <w:szCs w:val="20"/>
        </w:rPr>
        <w:t xml:space="preserve"> </w:t>
      </w:r>
      <w:r w:rsidRPr="00EE5F46">
        <w:rPr>
          <w:rFonts w:ascii="Lato" w:eastAsia="Arial" w:hAnsi="Lato" w:cs="Arial"/>
          <w:sz w:val="20"/>
          <w:szCs w:val="20"/>
        </w:rPr>
        <w:t>Przyjęta</w:t>
      </w:r>
      <w:r w:rsidRPr="00EE5F46">
        <w:rPr>
          <w:rFonts w:ascii="Lato" w:hAnsi="Lato"/>
          <w:sz w:val="20"/>
          <w:szCs w:val="20"/>
        </w:rPr>
        <w:t xml:space="preserve"> </w:t>
      </w:r>
      <w:r w:rsidRPr="00EE5F46">
        <w:rPr>
          <w:rFonts w:ascii="Lato" w:eastAsia="Arial" w:hAnsi="Lato" w:cs="Arial"/>
          <w:sz w:val="20"/>
          <w:szCs w:val="20"/>
        </w:rPr>
        <w:t>formuła</w:t>
      </w:r>
      <w:r w:rsidRPr="00EE5F46">
        <w:rPr>
          <w:rFonts w:ascii="Lato" w:hAnsi="Lato"/>
          <w:sz w:val="20"/>
          <w:szCs w:val="20"/>
        </w:rPr>
        <w:t xml:space="preserve"> Forum Seniora </w:t>
      </w:r>
      <w:r w:rsidRPr="00EE5F46">
        <w:rPr>
          <w:rFonts w:ascii="Lato" w:eastAsia="Arial" w:hAnsi="Lato" w:cs="Arial"/>
          <w:sz w:val="20"/>
          <w:szCs w:val="20"/>
        </w:rPr>
        <w:t>dostępna</w:t>
      </w:r>
      <w:r w:rsidRPr="00EE5F46">
        <w:rPr>
          <w:rFonts w:ascii="Lato" w:hAnsi="Lato"/>
          <w:sz w:val="20"/>
          <w:szCs w:val="20"/>
        </w:rPr>
        <w:t xml:space="preserve"> w trybie „ON LINE” </w:t>
      </w:r>
      <w:r w:rsidRPr="00EE5F46">
        <w:rPr>
          <w:rFonts w:ascii="Lato" w:eastAsia="Arial" w:hAnsi="Lato" w:cs="Arial"/>
          <w:sz w:val="20"/>
          <w:szCs w:val="20"/>
        </w:rPr>
        <w:t>pozwoliła,</w:t>
      </w:r>
      <w:r w:rsidRPr="00EE5F46">
        <w:rPr>
          <w:rFonts w:ascii="Lato" w:hAnsi="Lato"/>
          <w:sz w:val="20"/>
          <w:szCs w:val="20"/>
        </w:rPr>
        <w:t xml:space="preserve"> </w:t>
      </w:r>
      <w:r w:rsidRPr="00EE5F46">
        <w:rPr>
          <w:rFonts w:ascii="Lato" w:eastAsia="Arial" w:hAnsi="Lato" w:cs="Arial"/>
          <w:sz w:val="20"/>
          <w:szCs w:val="20"/>
        </w:rPr>
        <w:t>dotrzeć</w:t>
      </w:r>
      <w:r w:rsidRPr="00EE5F46">
        <w:rPr>
          <w:rFonts w:ascii="Lato" w:hAnsi="Lato"/>
          <w:sz w:val="20"/>
          <w:szCs w:val="20"/>
        </w:rPr>
        <w:t xml:space="preserve"> do jak </w:t>
      </w:r>
      <w:r w:rsidRPr="00EE5F46">
        <w:rPr>
          <w:rFonts w:ascii="Lato" w:eastAsia="Arial" w:hAnsi="Lato" w:cs="Arial"/>
          <w:sz w:val="20"/>
          <w:szCs w:val="20"/>
        </w:rPr>
        <w:t>największej</w:t>
      </w:r>
      <w:r w:rsidRPr="00EE5F46">
        <w:rPr>
          <w:rFonts w:ascii="Lato" w:hAnsi="Lato"/>
          <w:sz w:val="20"/>
          <w:szCs w:val="20"/>
        </w:rPr>
        <w:t xml:space="preserve"> liczby zainteresowanych odbiorców;</w:t>
      </w:r>
    </w:p>
    <w:p w14:paraId="6F0FCF4F" w14:textId="6ED6C3B6" w:rsidR="00F60A08" w:rsidRPr="00EE5F46" w:rsidRDefault="00F60A08" w:rsidP="00EE5F46">
      <w:pPr>
        <w:pStyle w:val="Akapitzlist"/>
        <w:numPr>
          <w:ilvl w:val="0"/>
          <w:numId w:val="43"/>
        </w:numPr>
        <w:spacing w:before="120" w:after="120" w:line="276" w:lineRule="auto"/>
        <w:ind w:left="426"/>
        <w:rPr>
          <w:rFonts w:ascii="Lato" w:hAnsi="Lato"/>
          <w:sz w:val="20"/>
          <w:szCs w:val="20"/>
        </w:rPr>
      </w:pPr>
      <w:r w:rsidRPr="00EE5F46">
        <w:rPr>
          <w:rFonts w:ascii="Lato" w:hAnsi="Lato"/>
          <w:sz w:val="20"/>
          <w:szCs w:val="20"/>
        </w:rPr>
        <w:t xml:space="preserve">organizacja wydarzenia </w:t>
      </w:r>
      <w:r w:rsidRPr="00EE5F46">
        <w:rPr>
          <w:rFonts w:ascii="Lato" w:eastAsia="Arial" w:hAnsi="Lato" w:cs="Arial"/>
          <w:b/>
          <w:sz w:val="20"/>
          <w:szCs w:val="20"/>
        </w:rPr>
        <w:t>pn. „Sieciowanie organizacji pozarządowych z terenu województwa świętokrzyskiego”</w:t>
      </w:r>
      <w:r w:rsidRPr="00EE5F46">
        <w:rPr>
          <w:rFonts w:ascii="Lato" w:hAnsi="Lato"/>
          <w:sz w:val="20"/>
          <w:szCs w:val="20"/>
        </w:rPr>
        <w:t xml:space="preserve">. Jego celem </w:t>
      </w:r>
      <w:r w:rsidRPr="00EE5F46">
        <w:rPr>
          <w:rFonts w:ascii="Lato" w:eastAsia="Arial" w:hAnsi="Lato" w:cs="Arial"/>
          <w:sz w:val="20"/>
          <w:szCs w:val="20"/>
        </w:rPr>
        <w:t>była</w:t>
      </w:r>
      <w:r w:rsidRPr="00EE5F46">
        <w:rPr>
          <w:rFonts w:ascii="Lato" w:hAnsi="Lato"/>
          <w:sz w:val="20"/>
          <w:szCs w:val="20"/>
        </w:rPr>
        <w:t xml:space="preserve"> promocja i prezentacja </w:t>
      </w:r>
      <w:r w:rsidRPr="00EE5F46">
        <w:rPr>
          <w:rFonts w:ascii="Lato" w:eastAsia="Arial" w:hAnsi="Lato" w:cs="Arial"/>
          <w:sz w:val="20"/>
          <w:szCs w:val="20"/>
        </w:rPr>
        <w:t>działalności</w:t>
      </w:r>
      <w:r w:rsidRPr="00EE5F46">
        <w:rPr>
          <w:rFonts w:ascii="Lato" w:hAnsi="Lato"/>
          <w:sz w:val="20"/>
          <w:szCs w:val="20"/>
        </w:rPr>
        <w:t xml:space="preserve"> </w:t>
      </w:r>
      <w:r w:rsidRPr="00EE5F46">
        <w:rPr>
          <w:rFonts w:ascii="Lato" w:eastAsia="Arial" w:hAnsi="Lato" w:cs="Arial"/>
          <w:sz w:val="20"/>
          <w:szCs w:val="20"/>
        </w:rPr>
        <w:t>świętokrzyskich</w:t>
      </w:r>
      <w:r w:rsidRPr="00EE5F46">
        <w:rPr>
          <w:rFonts w:ascii="Lato" w:hAnsi="Lato"/>
          <w:sz w:val="20"/>
          <w:szCs w:val="20"/>
        </w:rPr>
        <w:t xml:space="preserve"> NGO </w:t>
      </w:r>
      <w:r w:rsidR="00E63564" w:rsidRPr="00EE5F46">
        <w:rPr>
          <w:rFonts w:ascii="Lato" w:hAnsi="Lato"/>
          <w:sz w:val="20"/>
          <w:szCs w:val="20"/>
        </w:rPr>
        <w:br/>
      </w:r>
      <w:r w:rsidRPr="00EE5F46">
        <w:rPr>
          <w:rFonts w:ascii="Lato" w:hAnsi="Lato"/>
          <w:sz w:val="20"/>
          <w:szCs w:val="20"/>
        </w:rPr>
        <w:t xml:space="preserve">w zakresie </w:t>
      </w:r>
      <w:r w:rsidRPr="00EE5F46">
        <w:rPr>
          <w:rFonts w:ascii="Lato" w:eastAsia="Arial" w:hAnsi="Lato" w:cs="Arial"/>
          <w:sz w:val="20"/>
          <w:szCs w:val="20"/>
        </w:rPr>
        <w:t>społecznym,</w:t>
      </w:r>
      <w:r w:rsidRPr="00EE5F46">
        <w:rPr>
          <w:rFonts w:ascii="Lato" w:hAnsi="Lato"/>
          <w:sz w:val="20"/>
          <w:szCs w:val="20"/>
        </w:rPr>
        <w:t xml:space="preserve"> kulturalnym i edukacyjnym oraz stworzenie im </w:t>
      </w:r>
      <w:r w:rsidRPr="00EE5F46">
        <w:rPr>
          <w:rFonts w:ascii="Lato" w:eastAsia="Arial" w:hAnsi="Lato" w:cs="Arial"/>
          <w:sz w:val="20"/>
          <w:szCs w:val="20"/>
        </w:rPr>
        <w:t>płaszczyzny</w:t>
      </w:r>
      <w:r w:rsidRPr="00EE5F46">
        <w:rPr>
          <w:rFonts w:ascii="Lato" w:hAnsi="Lato"/>
          <w:sz w:val="20"/>
          <w:szCs w:val="20"/>
        </w:rPr>
        <w:t xml:space="preserve"> do </w:t>
      </w:r>
      <w:r w:rsidRPr="00EE5F46">
        <w:rPr>
          <w:rFonts w:ascii="Lato" w:eastAsia="Arial" w:hAnsi="Lato" w:cs="Arial"/>
          <w:sz w:val="20"/>
          <w:szCs w:val="20"/>
        </w:rPr>
        <w:t>współpracy</w:t>
      </w:r>
      <w:r w:rsidRPr="00EE5F46">
        <w:rPr>
          <w:rFonts w:ascii="Lato" w:hAnsi="Lato"/>
          <w:sz w:val="20"/>
          <w:szCs w:val="20"/>
        </w:rPr>
        <w:t xml:space="preserve"> </w:t>
      </w:r>
      <w:r w:rsidRPr="00EE5F46">
        <w:rPr>
          <w:rFonts w:ascii="Lato" w:eastAsia="Arial" w:hAnsi="Lato" w:cs="Arial"/>
          <w:sz w:val="20"/>
          <w:szCs w:val="20"/>
        </w:rPr>
        <w:t>także</w:t>
      </w:r>
      <w:r w:rsidRPr="00EE5F46">
        <w:rPr>
          <w:rFonts w:ascii="Lato" w:hAnsi="Lato"/>
          <w:sz w:val="20"/>
          <w:szCs w:val="20"/>
        </w:rPr>
        <w:t xml:space="preserve"> w zakresie wsparcia seniorów. </w:t>
      </w:r>
      <w:r w:rsidRPr="00EE5F46">
        <w:rPr>
          <w:rFonts w:ascii="Lato" w:eastAsia="Arial" w:hAnsi="Lato" w:cs="Arial"/>
          <w:sz w:val="20"/>
          <w:szCs w:val="20"/>
        </w:rPr>
        <w:t>Przedsięwzięcie</w:t>
      </w:r>
      <w:r w:rsidRPr="00EE5F46">
        <w:rPr>
          <w:rFonts w:ascii="Lato" w:hAnsi="Lato"/>
          <w:sz w:val="20"/>
          <w:szCs w:val="20"/>
        </w:rPr>
        <w:t xml:space="preserve"> zorganizowane </w:t>
      </w:r>
      <w:r w:rsidRPr="00EE5F46">
        <w:rPr>
          <w:rFonts w:ascii="Lato" w:eastAsia="Arial" w:hAnsi="Lato" w:cs="Arial"/>
          <w:sz w:val="20"/>
          <w:szCs w:val="20"/>
        </w:rPr>
        <w:t>zostało</w:t>
      </w:r>
      <w:r w:rsidRPr="00EE5F46">
        <w:rPr>
          <w:rFonts w:ascii="Lato" w:hAnsi="Lato"/>
          <w:sz w:val="20"/>
          <w:szCs w:val="20"/>
        </w:rPr>
        <w:t xml:space="preserve"> we </w:t>
      </w:r>
      <w:r w:rsidRPr="00EE5F46">
        <w:rPr>
          <w:rFonts w:ascii="Lato" w:eastAsia="Arial" w:hAnsi="Lato" w:cs="Arial"/>
          <w:sz w:val="20"/>
          <w:szCs w:val="20"/>
        </w:rPr>
        <w:t>współpracy</w:t>
      </w:r>
      <w:r w:rsidRPr="00EE5F46">
        <w:rPr>
          <w:rFonts w:ascii="Lato" w:hAnsi="Lato"/>
          <w:sz w:val="20"/>
          <w:szCs w:val="20"/>
        </w:rPr>
        <w:t xml:space="preserve"> ROPS z Polskim </w:t>
      </w:r>
      <w:r w:rsidRPr="00EE5F46">
        <w:rPr>
          <w:rFonts w:ascii="Lato" w:eastAsia="Arial" w:hAnsi="Lato" w:cs="Arial"/>
          <w:sz w:val="20"/>
          <w:szCs w:val="20"/>
        </w:rPr>
        <w:t>Związkiem</w:t>
      </w:r>
      <w:r w:rsidRPr="00EE5F46">
        <w:rPr>
          <w:rFonts w:ascii="Lato" w:hAnsi="Lato"/>
          <w:sz w:val="20"/>
          <w:szCs w:val="20"/>
        </w:rPr>
        <w:t xml:space="preserve"> </w:t>
      </w:r>
      <w:r w:rsidRPr="00EE5F46">
        <w:rPr>
          <w:rFonts w:ascii="Lato" w:eastAsia="Arial" w:hAnsi="Lato" w:cs="Arial"/>
          <w:sz w:val="20"/>
          <w:szCs w:val="20"/>
        </w:rPr>
        <w:t>Kół</w:t>
      </w:r>
      <w:r w:rsidRPr="00EE5F46">
        <w:rPr>
          <w:rFonts w:ascii="Lato" w:hAnsi="Lato"/>
          <w:sz w:val="20"/>
          <w:szCs w:val="20"/>
        </w:rPr>
        <w:t xml:space="preserve"> </w:t>
      </w:r>
      <w:r w:rsidRPr="00EE5F46">
        <w:rPr>
          <w:rFonts w:ascii="Lato" w:eastAsia="Arial" w:hAnsi="Lato" w:cs="Arial"/>
          <w:sz w:val="20"/>
          <w:szCs w:val="20"/>
        </w:rPr>
        <w:t>Gospodyń</w:t>
      </w:r>
      <w:r w:rsidRPr="00EE5F46">
        <w:rPr>
          <w:rFonts w:ascii="Lato" w:hAnsi="Lato"/>
          <w:sz w:val="20"/>
          <w:szCs w:val="20"/>
        </w:rPr>
        <w:t xml:space="preserve"> Wiejskich;</w:t>
      </w:r>
    </w:p>
    <w:p w14:paraId="6EE8C61E" w14:textId="32E30186" w:rsidR="00F60A08" w:rsidRPr="00EE5F46" w:rsidRDefault="00F60A08" w:rsidP="00EE5F46">
      <w:pPr>
        <w:pStyle w:val="Akapitzlist"/>
        <w:numPr>
          <w:ilvl w:val="0"/>
          <w:numId w:val="43"/>
        </w:numPr>
        <w:spacing w:before="120" w:after="120" w:line="276" w:lineRule="auto"/>
        <w:ind w:left="426"/>
        <w:rPr>
          <w:rFonts w:ascii="Lato" w:hAnsi="Lato"/>
          <w:sz w:val="20"/>
          <w:szCs w:val="20"/>
        </w:rPr>
      </w:pPr>
      <w:r w:rsidRPr="00EE5F46">
        <w:rPr>
          <w:rFonts w:ascii="Lato" w:hAnsi="Lato"/>
          <w:sz w:val="20"/>
          <w:szCs w:val="20"/>
        </w:rPr>
        <w:lastRenderedPageBreak/>
        <w:t xml:space="preserve">organizacja </w:t>
      </w:r>
      <w:r w:rsidRPr="00EE5F46">
        <w:rPr>
          <w:rFonts w:ascii="Lato" w:eastAsia="Arial" w:hAnsi="Lato" w:cs="Arial"/>
          <w:b/>
          <w:sz w:val="20"/>
          <w:szCs w:val="20"/>
        </w:rPr>
        <w:t>II posiedzeń Świętokrzyskiej Rady Seniorów</w:t>
      </w:r>
      <w:r w:rsidRPr="00EE5F46">
        <w:rPr>
          <w:rFonts w:ascii="Lato" w:hAnsi="Lato"/>
          <w:sz w:val="20"/>
          <w:szCs w:val="20"/>
        </w:rPr>
        <w:t xml:space="preserve">. </w:t>
      </w:r>
      <w:r w:rsidRPr="00EE5F46">
        <w:rPr>
          <w:rFonts w:ascii="Lato" w:eastAsia="Arial" w:hAnsi="Lato" w:cs="Arial"/>
          <w:sz w:val="20"/>
          <w:szCs w:val="20"/>
        </w:rPr>
        <w:t>Członkowie</w:t>
      </w:r>
      <w:r w:rsidRPr="00EE5F46">
        <w:rPr>
          <w:rFonts w:ascii="Lato" w:hAnsi="Lato"/>
          <w:sz w:val="20"/>
          <w:szCs w:val="20"/>
        </w:rPr>
        <w:t xml:space="preserve"> Rady oraz przedstawiciele organizacji senioralnych dyskutowali na temat </w:t>
      </w:r>
      <w:r w:rsidRPr="00EE5F46">
        <w:rPr>
          <w:rFonts w:ascii="Lato" w:eastAsia="Arial" w:hAnsi="Lato" w:cs="Arial"/>
          <w:sz w:val="20"/>
          <w:szCs w:val="20"/>
        </w:rPr>
        <w:t>aktywności,</w:t>
      </w:r>
      <w:r w:rsidRPr="00EE5F46">
        <w:rPr>
          <w:rFonts w:ascii="Lato" w:hAnsi="Lato"/>
          <w:sz w:val="20"/>
          <w:szCs w:val="20"/>
        </w:rPr>
        <w:t xml:space="preserve"> </w:t>
      </w:r>
      <w:r w:rsidRPr="00EE5F46">
        <w:rPr>
          <w:rFonts w:ascii="Lato" w:eastAsia="Arial" w:hAnsi="Lato" w:cs="Arial"/>
          <w:sz w:val="20"/>
          <w:szCs w:val="20"/>
        </w:rPr>
        <w:t>możliwości</w:t>
      </w:r>
      <w:r w:rsidRPr="00EE5F46">
        <w:rPr>
          <w:rFonts w:ascii="Lato" w:hAnsi="Lato"/>
          <w:sz w:val="20"/>
          <w:szCs w:val="20"/>
        </w:rPr>
        <w:t xml:space="preserve"> pozyskiwania </w:t>
      </w:r>
      <w:r w:rsidRPr="00EE5F46">
        <w:rPr>
          <w:rFonts w:ascii="Lato" w:eastAsia="Arial" w:hAnsi="Lato" w:cs="Arial"/>
          <w:sz w:val="20"/>
          <w:szCs w:val="20"/>
        </w:rPr>
        <w:t>środków</w:t>
      </w:r>
      <w:r w:rsidRPr="00EE5F46">
        <w:rPr>
          <w:rFonts w:ascii="Lato" w:hAnsi="Lato"/>
          <w:sz w:val="20"/>
          <w:szCs w:val="20"/>
        </w:rPr>
        <w:t xml:space="preserve"> finansowych zarówno dla aktywnych seniorów ale </w:t>
      </w:r>
      <w:r w:rsidRPr="00EE5F46">
        <w:rPr>
          <w:rFonts w:ascii="Lato" w:eastAsia="Arial" w:hAnsi="Lato" w:cs="Arial"/>
          <w:sz w:val="20"/>
          <w:szCs w:val="20"/>
        </w:rPr>
        <w:t>też</w:t>
      </w:r>
      <w:r w:rsidRPr="00EE5F46">
        <w:rPr>
          <w:rFonts w:ascii="Lato" w:hAnsi="Lato"/>
          <w:sz w:val="20"/>
          <w:szCs w:val="20"/>
        </w:rPr>
        <w:t xml:space="preserve"> chorych i z </w:t>
      </w:r>
      <w:r w:rsidRPr="00EE5F46">
        <w:rPr>
          <w:rFonts w:ascii="Lato" w:eastAsia="Arial" w:hAnsi="Lato" w:cs="Arial"/>
          <w:sz w:val="20"/>
          <w:szCs w:val="20"/>
        </w:rPr>
        <w:t>niepełnosprawnościami.</w:t>
      </w:r>
    </w:p>
    <w:p w14:paraId="7305721E" w14:textId="77777777" w:rsidR="00F60A08" w:rsidRPr="00EE5F46" w:rsidRDefault="00F60A08" w:rsidP="00EE5F46">
      <w:pPr>
        <w:spacing w:before="120" w:after="120" w:line="276" w:lineRule="auto"/>
        <w:ind w:left="-5"/>
        <w:rPr>
          <w:rFonts w:ascii="Lato" w:hAnsi="Lato"/>
          <w:sz w:val="20"/>
          <w:szCs w:val="20"/>
        </w:rPr>
      </w:pPr>
      <w:r w:rsidRPr="00EE5F46">
        <w:rPr>
          <w:rFonts w:ascii="Lato" w:eastAsia="Arial" w:hAnsi="Lato" w:cs="Arial"/>
          <w:b/>
          <w:sz w:val="20"/>
          <w:szCs w:val="20"/>
          <w:u w:color="000000"/>
        </w:rPr>
        <w:t>Powiat kielecki</w:t>
      </w:r>
    </w:p>
    <w:p w14:paraId="3B402AEC" w14:textId="49BE3856" w:rsidR="00191DA0" w:rsidRPr="00EE5F46" w:rsidRDefault="00F60A08" w:rsidP="00EE5F46">
      <w:pPr>
        <w:spacing w:before="120" w:after="120" w:line="276" w:lineRule="auto"/>
        <w:ind w:left="-5"/>
        <w:rPr>
          <w:rFonts w:ascii="Lato" w:eastAsia="Arial" w:hAnsi="Lato" w:cs="Arial"/>
          <w:sz w:val="20"/>
          <w:szCs w:val="20"/>
        </w:rPr>
      </w:pPr>
      <w:r w:rsidRPr="00EE5F46">
        <w:rPr>
          <w:rFonts w:ascii="Lato" w:eastAsia="Arial" w:hAnsi="Lato" w:cs="Arial"/>
          <w:bCs/>
          <w:i/>
          <w:sz w:val="20"/>
          <w:szCs w:val="20"/>
        </w:rPr>
        <w:t>Senioriada</w:t>
      </w:r>
      <w:r w:rsidRPr="00EE5F46">
        <w:rPr>
          <w:rFonts w:ascii="Lato" w:hAnsi="Lato"/>
          <w:bCs/>
          <w:iCs/>
          <w:sz w:val="20"/>
          <w:szCs w:val="20"/>
        </w:rPr>
        <w:t xml:space="preserve"> - </w:t>
      </w:r>
      <w:r w:rsidRPr="00EE5F46">
        <w:rPr>
          <w:rFonts w:ascii="Lato" w:hAnsi="Lato"/>
          <w:sz w:val="20"/>
          <w:szCs w:val="20"/>
        </w:rPr>
        <w:t xml:space="preserve">organizowano II </w:t>
      </w:r>
      <w:r w:rsidRPr="00EE5F46">
        <w:rPr>
          <w:rFonts w:ascii="Lato" w:eastAsia="Arial" w:hAnsi="Lato" w:cs="Arial"/>
          <w:sz w:val="20"/>
          <w:szCs w:val="20"/>
        </w:rPr>
        <w:t>Przegląd</w:t>
      </w:r>
      <w:r w:rsidRPr="00EE5F46">
        <w:rPr>
          <w:rFonts w:ascii="Lato" w:hAnsi="Lato"/>
          <w:sz w:val="20"/>
          <w:szCs w:val="20"/>
        </w:rPr>
        <w:t xml:space="preserve"> Senioralnej </w:t>
      </w:r>
      <w:r w:rsidRPr="00EE5F46">
        <w:rPr>
          <w:rFonts w:ascii="Lato" w:eastAsia="Arial" w:hAnsi="Lato" w:cs="Arial"/>
          <w:sz w:val="20"/>
          <w:szCs w:val="20"/>
        </w:rPr>
        <w:t>Działalności</w:t>
      </w:r>
      <w:r w:rsidRPr="00EE5F46">
        <w:rPr>
          <w:rFonts w:ascii="Lato" w:hAnsi="Lato"/>
          <w:sz w:val="20"/>
          <w:szCs w:val="20"/>
        </w:rPr>
        <w:t xml:space="preserve"> Kulturalnej Powiatu Kieleckiego ZDROWIE NA LATA SENIORIADA 2023 w Rudkach. Organizatorami spotkania </w:t>
      </w:r>
      <w:r w:rsidRPr="00EE5F46">
        <w:rPr>
          <w:rFonts w:ascii="Lato" w:eastAsia="Arial" w:hAnsi="Lato" w:cs="Arial"/>
          <w:sz w:val="20"/>
          <w:szCs w:val="20"/>
        </w:rPr>
        <w:t>było</w:t>
      </w:r>
      <w:r w:rsidRPr="00EE5F46">
        <w:rPr>
          <w:rFonts w:ascii="Lato" w:hAnsi="Lato"/>
          <w:sz w:val="20"/>
          <w:szCs w:val="20"/>
        </w:rPr>
        <w:t xml:space="preserve"> Starostwo Powiatowe w Kielcach oraz </w:t>
      </w:r>
      <w:r w:rsidRPr="00EE5F46">
        <w:rPr>
          <w:rFonts w:ascii="Lato" w:eastAsia="Arial" w:hAnsi="Lato" w:cs="Arial"/>
          <w:sz w:val="20"/>
          <w:szCs w:val="20"/>
        </w:rPr>
        <w:t>Urząd</w:t>
      </w:r>
      <w:r w:rsidRPr="00EE5F46">
        <w:rPr>
          <w:rFonts w:ascii="Lato" w:hAnsi="Lato"/>
          <w:sz w:val="20"/>
          <w:szCs w:val="20"/>
        </w:rPr>
        <w:t xml:space="preserve"> Miasta i Gminy Nowa </w:t>
      </w:r>
      <w:r w:rsidRPr="00EE5F46">
        <w:rPr>
          <w:rFonts w:ascii="Lato" w:eastAsia="Arial" w:hAnsi="Lato" w:cs="Arial"/>
          <w:sz w:val="20"/>
          <w:szCs w:val="20"/>
        </w:rPr>
        <w:t>Słupia.</w:t>
      </w:r>
      <w:r w:rsidRPr="00EE5F46">
        <w:rPr>
          <w:rFonts w:ascii="Lato" w:hAnsi="Lato"/>
          <w:sz w:val="20"/>
          <w:szCs w:val="20"/>
        </w:rPr>
        <w:t xml:space="preserve"> Podczas </w:t>
      </w:r>
      <w:r w:rsidRPr="00EE5F46">
        <w:rPr>
          <w:rFonts w:ascii="Lato" w:eastAsia="Arial" w:hAnsi="Lato" w:cs="Arial"/>
          <w:sz w:val="20"/>
          <w:szCs w:val="20"/>
        </w:rPr>
        <w:t>Przeglądu</w:t>
      </w:r>
      <w:r w:rsidRPr="00EE5F46">
        <w:rPr>
          <w:rFonts w:ascii="Lato" w:hAnsi="Lato"/>
          <w:sz w:val="20"/>
          <w:szCs w:val="20"/>
        </w:rPr>
        <w:t xml:space="preserve"> Seniorzy </w:t>
      </w:r>
      <w:r w:rsidR="00E63564" w:rsidRPr="00EE5F46">
        <w:rPr>
          <w:rFonts w:ascii="Lato" w:hAnsi="Lato"/>
          <w:sz w:val="20"/>
          <w:szCs w:val="20"/>
        </w:rPr>
        <w:br/>
      </w:r>
      <w:r w:rsidRPr="00EE5F46">
        <w:rPr>
          <w:rFonts w:ascii="Lato" w:hAnsi="Lato"/>
          <w:sz w:val="20"/>
          <w:szCs w:val="20"/>
        </w:rPr>
        <w:t xml:space="preserve">na </w:t>
      </w:r>
      <w:r w:rsidR="00DA66AA" w:rsidRPr="00EE5F46">
        <w:rPr>
          <w:rFonts w:ascii="Lato" w:hAnsi="Lato"/>
          <w:sz w:val="20"/>
          <w:szCs w:val="20"/>
        </w:rPr>
        <w:t xml:space="preserve">dedykowanych stoiskach mogli zapoznać się z ofertą: </w:t>
      </w:r>
      <w:r w:rsidRPr="00EE5F46">
        <w:rPr>
          <w:rFonts w:ascii="Lato" w:eastAsia="Arial" w:hAnsi="Lato" w:cs="Arial"/>
          <w:sz w:val="20"/>
          <w:szCs w:val="20"/>
        </w:rPr>
        <w:t>Oddziału</w:t>
      </w:r>
      <w:r w:rsidRPr="00EE5F46">
        <w:rPr>
          <w:rFonts w:ascii="Lato" w:hAnsi="Lato"/>
          <w:sz w:val="20"/>
          <w:szCs w:val="20"/>
        </w:rPr>
        <w:t xml:space="preserve"> Wojewódzkiego NFZ</w:t>
      </w:r>
      <w:r w:rsidR="00DA66AA" w:rsidRPr="00EE5F46">
        <w:rPr>
          <w:rFonts w:ascii="Lato" w:hAnsi="Lato"/>
          <w:sz w:val="20"/>
          <w:szCs w:val="20"/>
        </w:rPr>
        <w:t xml:space="preserve">; </w:t>
      </w:r>
      <w:r w:rsidRPr="00EE5F46">
        <w:rPr>
          <w:rFonts w:ascii="Lato" w:hAnsi="Lato"/>
          <w:sz w:val="20"/>
          <w:szCs w:val="20"/>
        </w:rPr>
        <w:t>Szpitala Powiatowego w Chmielniku</w:t>
      </w:r>
      <w:r w:rsidR="00DA66AA" w:rsidRPr="00EE5F46">
        <w:rPr>
          <w:rFonts w:ascii="Lato" w:hAnsi="Lato"/>
          <w:sz w:val="20"/>
          <w:szCs w:val="20"/>
        </w:rPr>
        <w:t>;</w:t>
      </w:r>
      <w:r w:rsidRPr="00EE5F46">
        <w:rPr>
          <w:rFonts w:ascii="Lato" w:hAnsi="Lato"/>
          <w:sz w:val="20"/>
          <w:szCs w:val="20"/>
        </w:rPr>
        <w:t xml:space="preserve"> Powiatowe</w:t>
      </w:r>
      <w:r w:rsidR="00DA0F30" w:rsidRPr="00EE5F46">
        <w:rPr>
          <w:rFonts w:ascii="Lato" w:hAnsi="Lato"/>
          <w:sz w:val="20"/>
          <w:szCs w:val="20"/>
        </w:rPr>
        <w:t>go</w:t>
      </w:r>
      <w:r w:rsidRPr="00EE5F46">
        <w:rPr>
          <w:rFonts w:ascii="Lato" w:hAnsi="Lato"/>
          <w:sz w:val="20"/>
          <w:szCs w:val="20"/>
        </w:rPr>
        <w:t xml:space="preserve"> Centrum </w:t>
      </w:r>
      <w:r w:rsidRPr="00EE5F46">
        <w:rPr>
          <w:rFonts w:ascii="Lato" w:eastAsia="Arial" w:hAnsi="Lato" w:cs="Arial"/>
          <w:sz w:val="20"/>
          <w:szCs w:val="20"/>
        </w:rPr>
        <w:t>Usług</w:t>
      </w:r>
      <w:r w:rsidRPr="00EE5F46">
        <w:rPr>
          <w:rFonts w:ascii="Lato" w:hAnsi="Lato"/>
          <w:sz w:val="20"/>
          <w:szCs w:val="20"/>
        </w:rPr>
        <w:t xml:space="preserve"> Medycznych w Kielcach</w:t>
      </w:r>
      <w:r w:rsidR="00DA0F30" w:rsidRPr="00EE5F46">
        <w:rPr>
          <w:rFonts w:ascii="Lato" w:hAnsi="Lato"/>
          <w:sz w:val="20"/>
          <w:szCs w:val="20"/>
        </w:rPr>
        <w:t>; S</w:t>
      </w:r>
      <w:r w:rsidRPr="00EE5F46">
        <w:rPr>
          <w:rFonts w:ascii="Lato" w:hAnsi="Lato"/>
          <w:sz w:val="20"/>
          <w:szCs w:val="20"/>
        </w:rPr>
        <w:t xml:space="preserve">anatorium Busko-Zdrój. Na dodatkowych stoiskach </w:t>
      </w:r>
      <w:r w:rsidRPr="00EE5F46">
        <w:rPr>
          <w:rFonts w:ascii="Lato" w:eastAsia="Arial" w:hAnsi="Lato" w:cs="Arial"/>
          <w:sz w:val="20"/>
          <w:szCs w:val="20"/>
        </w:rPr>
        <w:t>odbywały</w:t>
      </w:r>
      <w:r w:rsidRPr="00EE5F46">
        <w:rPr>
          <w:rFonts w:ascii="Lato" w:hAnsi="Lato"/>
          <w:sz w:val="20"/>
          <w:szCs w:val="20"/>
        </w:rPr>
        <w:t xml:space="preserve"> </w:t>
      </w:r>
      <w:r w:rsidRPr="00EE5F46">
        <w:rPr>
          <w:rFonts w:ascii="Lato" w:eastAsia="Arial" w:hAnsi="Lato" w:cs="Arial"/>
          <w:sz w:val="20"/>
          <w:szCs w:val="20"/>
        </w:rPr>
        <w:t>się</w:t>
      </w:r>
      <w:r w:rsidRPr="00EE5F46">
        <w:rPr>
          <w:rFonts w:ascii="Lato" w:hAnsi="Lato"/>
          <w:sz w:val="20"/>
          <w:szCs w:val="20"/>
        </w:rPr>
        <w:t xml:space="preserve"> warsztaty z fitoterapii - eko-herbatki dla seniora oraz </w:t>
      </w:r>
      <w:r w:rsidR="00E63564" w:rsidRPr="00EE5F46">
        <w:rPr>
          <w:rFonts w:ascii="Lato" w:hAnsi="Lato"/>
          <w:sz w:val="20"/>
          <w:szCs w:val="20"/>
        </w:rPr>
        <w:br/>
      </w:r>
      <w:r w:rsidRPr="00EE5F46">
        <w:rPr>
          <w:rFonts w:ascii="Lato" w:hAnsi="Lato"/>
          <w:sz w:val="20"/>
          <w:szCs w:val="20"/>
        </w:rPr>
        <w:t xml:space="preserve">z apitoterapii- leczenie miodem. Dodatkowo zorganizowano konkurs z nagrodami, w którym seniorzy odpowiadali na pytania z zakresu zdrowego </w:t>
      </w:r>
      <w:r w:rsidRPr="00EE5F46">
        <w:rPr>
          <w:rFonts w:ascii="Lato" w:eastAsia="Arial" w:hAnsi="Lato" w:cs="Arial"/>
          <w:sz w:val="20"/>
          <w:szCs w:val="20"/>
        </w:rPr>
        <w:t>żywienia</w:t>
      </w:r>
      <w:r w:rsidRPr="00EE5F46">
        <w:rPr>
          <w:rFonts w:ascii="Lato" w:hAnsi="Lato"/>
          <w:sz w:val="20"/>
          <w:szCs w:val="20"/>
        </w:rPr>
        <w:t xml:space="preserve"> i zdrowego trybu </w:t>
      </w:r>
      <w:r w:rsidRPr="00EE5F46">
        <w:rPr>
          <w:rFonts w:ascii="Lato" w:eastAsia="Arial" w:hAnsi="Lato" w:cs="Arial"/>
          <w:sz w:val="20"/>
          <w:szCs w:val="20"/>
        </w:rPr>
        <w:t>życia.</w:t>
      </w:r>
    </w:p>
    <w:p w14:paraId="307B5E59" w14:textId="77777777" w:rsidR="00F60A08" w:rsidRPr="00EE5F46" w:rsidRDefault="00F60A08" w:rsidP="00EE5F46">
      <w:pPr>
        <w:spacing w:before="120" w:after="120" w:line="276" w:lineRule="auto"/>
        <w:ind w:left="-5"/>
        <w:rPr>
          <w:rFonts w:ascii="Lato" w:hAnsi="Lato"/>
          <w:sz w:val="20"/>
          <w:szCs w:val="20"/>
        </w:rPr>
      </w:pPr>
      <w:r w:rsidRPr="00EE5F46">
        <w:rPr>
          <w:rFonts w:ascii="Lato" w:eastAsia="Arial" w:hAnsi="Lato" w:cs="Arial"/>
          <w:b/>
          <w:sz w:val="20"/>
          <w:szCs w:val="20"/>
          <w:u w:color="000000"/>
        </w:rPr>
        <w:t>Gmina Końskie</w:t>
      </w:r>
    </w:p>
    <w:p w14:paraId="1A844F7E" w14:textId="21842019" w:rsidR="00F60A08" w:rsidRPr="00EE5F46" w:rsidRDefault="00F60A08" w:rsidP="00EE5F46">
      <w:pPr>
        <w:spacing w:before="120" w:after="120" w:line="276" w:lineRule="auto"/>
        <w:ind w:left="-5"/>
        <w:rPr>
          <w:rFonts w:ascii="Lato" w:hAnsi="Lato"/>
          <w:sz w:val="20"/>
          <w:szCs w:val="20"/>
        </w:rPr>
      </w:pPr>
      <w:r w:rsidRPr="00EE5F46">
        <w:rPr>
          <w:rFonts w:ascii="Lato" w:eastAsia="Arial" w:hAnsi="Lato" w:cs="Arial"/>
          <w:bCs/>
          <w:i/>
          <w:sz w:val="20"/>
          <w:szCs w:val="20"/>
        </w:rPr>
        <w:t>Senioralia 2023</w:t>
      </w:r>
      <w:r w:rsidRPr="00EE5F46">
        <w:rPr>
          <w:rFonts w:ascii="Lato" w:hAnsi="Lato"/>
          <w:bCs/>
          <w:i/>
          <w:sz w:val="20"/>
          <w:szCs w:val="20"/>
        </w:rPr>
        <w:t xml:space="preserve"> </w:t>
      </w:r>
      <w:r w:rsidR="00A332A2" w:rsidRPr="00EE5F46">
        <w:rPr>
          <w:rFonts w:ascii="Lato" w:eastAsia="Arial" w:hAnsi="Lato" w:cs="Arial"/>
          <w:bCs/>
          <w:i/>
          <w:sz w:val="20"/>
          <w:szCs w:val="20"/>
        </w:rPr>
        <w:t xml:space="preserve">- </w:t>
      </w:r>
      <w:r w:rsidRPr="00EE5F46">
        <w:rPr>
          <w:rFonts w:ascii="Lato" w:eastAsia="Arial" w:hAnsi="Lato" w:cs="Arial"/>
          <w:sz w:val="20"/>
          <w:szCs w:val="20"/>
        </w:rPr>
        <w:t>występy</w:t>
      </w:r>
      <w:r w:rsidRPr="00EE5F46">
        <w:rPr>
          <w:rFonts w:ascii="Lato" w:hAnsi="Lato"/>
          <w:sz w:val="20"/>
          <w:szCs w:val="20"/>
        </w:rPr>
        <w:t xml:space="preserve"> artystyczne, namioty profilaktyczne, poradnicze, a </w:t>
      </w:r>
      <w:r w:rsidRPr="00EE5F46">
        <w:rPr>
          <w:rFonts w:ascii="Lato" w:eastAsia="Arial" w:hAnsi="Lato" w:cs="Arial"/>
          <w:sz w:val="20"/>
          <w:szCs w:val="20"/>
        </w:rPr>
        <w:t>także</w:t>
      </w:r>
      <w:r w:rsidRPr="00EE5F46">
        <w:rPr>
          <w:rFonts w:ascii="Lato" w:hAnsi="Lato"/>
          <w:sz w:val="20"/>
          <w:szCs w:val="20"/>
        </w:rPr>
        <w:t xml:space="preserve"> mammobus, gdzie wykonywane </w:t>
      </w:r>
      <w:r w:rsidRPr="00EE5F46">
        <w:rPr>
          <w:rFonts w:ascii="Lato" w:eastAsia="Arial" w:hAnsi="Lato" w:cs="Arial"/>
          <w:sz w:val="20"/>
          <w:szCs w:val="20"/>
        </w:rPr>
        <w:t>były</w:t>
      </w:r>
      <w:r w:rsidRPr="00EE5F46">
        <w:rPr>
          <w:rFonts w:ascii="Lato" w:hAnsi="Lato"/>
          <w:sz w:val="20"/>
          <w:szCs w:val="20"/>
        </w:rPr>
        <w:t xml:space="preserve"> </w:t>
      </w:r>
      <w:r w:rsidRPr="00EE5F46">
        <w:rPr>
          <w:rFonts w:ascii="Lato" w:eastAsia="Arial" w:hAnsi="Lato" w:cs="Arial"/>
          <w:sz w:val="20"/>
          <w:szCs w:val="20"/>
        </w:rPr>
        <w:t>bezpłatne</w:t>
      </w:r>
      <w:r w:rsidRPr="00EE5F46">
        <w:rPr>
          <w:rFonts w:ascii="Lato" w:hAnsi="Lato"/>
          <w:sz w:val="20"/>
          <w:szCs w:val="20"/>
        </w:rPr>
        <w:t xml:space="preserve"> badania, prezentacja regionalnych potraw przygotowanych przez </w:t>
      </w:r>
      <w:r w:rsidRPr="00EE5F46">
        <w:rPr>
          <w:rFonts w:ascii="Lato" w:eastAsia="Arial" w:hAnsi="Lato" w:cs="Arial"/>
          <w:sz w:val="20"/>
          <w:szCs w:val="20"/>
        </w:rPr>
        <w:t>koła</w:t>
      </w:r>
      <w:r w:rsidRPr="00EE5F46">
        <w:rPr>
          <w:rFonts w:ascii="Lato" w:hAnsi="Lato"/>
          <w:sz w:val="20"/>
          <w:szCs w:val="20"/>
        </w:rPr>
        <w:t xml:space="preserve"> </w:t>
      </w:r>
      <w:r w:rsidRPr="00EE5F46">
        <w:rPr>
          <w:rFonts w:ascii="Lato" w:eastAsia="Arial" w:hAnsi="Lato" w:cs="Arial"/>
          <w:sz w:val="20"/>
          <w:szCs w:val="20"/>
        </w:rPr>
        <w:t>gospodyń</w:t>
      </w:r>
      <w:r w:rsidRPr="00EE5F46">
        <w:rPr>
          <w:rFonts w:ascii="Lato" w:hAnsi="Lato"/>
          <w:sz w:val="20"/>
          <w:szCs w:val="20"/>
        </w:rPr>
        <w:t xml:space="preserve"> wiejskich. </w:t>
      </w:r>
      <w:r w:rsidRPr="00EE5F46">
        <w:rPr>
          <w:rFonts w:ascii="Lato" w:eastAsia="Arial" w:hAnsi="Lato" w:cs="Arial"/>
          <w:sz w:val="20"/>
          <w:szCs w:val="20"/>
        </w:rPr>
        <w:t>Współorganizatorami</w:t>
      </w:r>
      <w:r w:rsidRPr="00EE5F46">
        <w:rPr>
          <w:rFonts w:ascii="Lato" w:hAnsi="Lato"/>
          <w:sz w:val="20"/>
          <w:szCs w:val="20"/>
        </w:rPr>
        <w:t xml:space="preserve"> Senioraliów 2023 oprócz </w:t>
      </w:r>
      <w:r w:rsidRPr="00EE5F46">
        <w:rPr>
          <w:rFonts w:ascii="Lato" w:eastAsia="Arial" w:hAnsi="Lato" w:cs="Arial"/>
          <w:sz w:val="20"/>
          <w:szCs w:val="20"/>
        </w:rPr>
        <w:t>Urzędu</w:t>
      </w:r>
      <w:r w:rsidRPr="00EE5F46">
        <w:rPr>
          <w:rFonts w:ascii="Lato" w:hAnsi="Lato"/>
          <w:sz w:val="20"/>
          <w:szCs w:val="20"/>
        </w:rPr>
        <w:t xml:space="preserve"> Miasta i Gminy to: Rady Seniorów i Domu Kultury: Uniwersytet Trzeciego Wieku, Stowarzyszenie Amazonki, Sekcja Emerytów </w:t>
      </w:r>
      <w:r w:rsidRPr="00EE5F46">
        <w:rPr>
          <w:rFonts w:ascii="Lato" w:eastAsia="Arial" w:hAnsi="Lato" w:cs="Arial"/>
          <w:sz w:val="20"/>
          <w:szCs w:val="20"/>
        </w:rPr>
        <w:t>Związku</w:t>
      </w:r>
      <w:r w:rsidRPr="00EE5F46">
        <w:rPr>
          <w:rFonts w:ascii="Lato" w:hAnsi="Lato"/>
          <w:sz w:val="20"/>
          <w:szCs w:val="20"/>
        </w:rPr>
        <w:t xml:space="preserve"> Nauczycielstwa Polskiego, Dom Dziennego Pobytu w Miejsko  Gminnym </w:t>
      </w:r>
      <w:r w:rsidRPr="00EE5F46">
        <w:rPr>
          <w:rFonts w:ascii="Lato" w:eastAsia="Arial" w:hAnsi="Lato" w:cs="Arial"/>
          <w:sz w:val="20"/>
          <w:szCs w:val="20"/>
        </w:rPr>
        <w:t>Ośrodku</w:t>
      </w:r>
      <w:r w:rsidRPr="00EE5F46">
        <w:rPr>
          <w:rFonts w:ascii="Lato" w:hAnsi="Lato"/>
          <w:sz w:val="20"/>
          <w:szCs w:val="20"/>
        </w:rPr>
        <w:t xml:space="preserve"> Pomocy </w:t>
      </w:r>
      <w:r w:rsidRPr="00EE5F46">
        <w:rPr>
          <w:rFonts w:ascii="Lato" w:eastAsia="Arial" w:hAnsi="Lato" w:cs="Arial"/>
          <w:sz w:val="20"/>
          <w:szCs w:val="20"/>
        </w:rPr>
        <w:t>Społecznej,</w:t>
      </w:r>
      <w:r w:rsidRPr="00EE5F46">
        <w:rPr>
          <w:rFonts w:ascii="Lato" w:hAnsi="Lato"/>
          <w:sz w:val="20"/>
          <w:szCs w:val="20"/>
        </w:rPr>
        <w:t xml:space="preserve"> </w:t>
      </w:r>
      <w:r w:rsidRPr="00EE5F46">
        <w:rPr>
          <w:rFonts w:ascii="Lato" w:eastAsia="Arial" w:hAnsi="Lato" w:cs="Arial"/>
          <w:sz w:val="20"/>
          <w:szCs w:val="20"/>
        </w:rPr>
        <w:t>Związek</w:t>
      </w:r>
      <w:r w:rsidRPr="00EE5F46">
        <w:rPr>
          <w:rFonts w:ascii="Lato" w:hAnsi="Lato"/>
          <w:sz w:val="20"/>
          <w:szCs w:val="20"/>
        </w:rPr>
        <w:t xml:space="preserve"> Emerytów i Rencistów Kolorowa </w:t>
      </w:r>
      <w:r w:rsidRPr="00EE5F46">
        <w:rPr>
          <w:rFonts w:ascii="Lato" w:eastAsia="Arial" w:hAnsi="Lato" w:cs="Arial"/>
          <w:sz w:val="20"/>
          <w:szCs w:val="20"/>
        </w:rPr>
        <w:t>Jesień.</w:t>
      </w:r>
      <w:r w:rsidRPr="00EE5F46">
        <w:rPr>
          <w:rFonts w:ascii="Lato" w:hAnsi="Lato"/>
          <w:sz w:val="20"/>
          <w:szCs w:val="20"/>
        </w:rPr>
        <w:t xml:space="preserve"> Zaproszenie dedykowane </w:t>
      </w:r>
      <w:r w:rsidRPr="00EE5F46">
        <w:rPr>
          <w:rFonts w:ascii="Lato" w:eastAsia="Arial" w:hAnsi="Lato" w:cs="Arial"/>
          <w:sz w:val="20"/>
          <w:szCs w:val="20"/>
        </w:rPr>
        <w:t>było</w:t>
      </w:r>
      <w:r w:rsidRPr="00EE5F46">
        <w:rPr>
          <w:rFonts w:ascii="Lato" w:hAnsi="Lato"/>
          <w:sz w:val="20"/>
          <w:szCs w:val="20"/>
        </w:rPr>
        <w:t xml:space="preserve"> wszystkim seniorom, </w:t>
      </w:r>
      <w:r w:rsidRPr="00EE5F46">
        <w:rPr>
          <w:rFonts w:ascii="Lato" w:eastAsia="Arial" w:hAnsi="Lato" w:cs="Arial"/>
          <w:sz w:val="20"/>
          <w:szCs w:val="20"/>
        </w:rPr>
        <w:t>mieszkańcom</w:t>
      </w:r>
      <w:r w:rsidRPr="00EE5F46">
        <w:rPr>
          <w:rFonts w:ascii="Lato" w:hAnsi="Lato"/>
          <w:sz w:val="20"/>
          <w:szCs w:val="20"/>
        </w:rPr>
        <w:t xml:space="preserve"> miasta i gminy </w:t>
      </w:r>
      <w:r w:rsidRPr="00EE5F46">
        <w:rPr>
          <w:rFonts w:ascii="Lato" w:eastAsia="Arial" w:hAnsi="Lato" w:cs="Arial"/>
          <w:sz w:val="20"/>
          <w:szCs w:val="20"/>
        </w:rPr>
        <w:t>Końskie</w:t>
      </w:r>
      <w:r w:rsidRPr="00EE5F46">
        <w:rPr>
          <w:rFonts w:ascii="Lato" w:hAnsi="Lato"/>
          <w:sz w:val="20"/>
          <w:szCs w:val="20"/>
        </w:rPr>
        <w:t xml:space="preserve"> oraz </w:t>
      </w:r>
      <w:r w:rsidRPr="00EE5F46">
        <w:rPr>
          <w:rFonts w:ascii="Lato" w:eastAsia="Arial" w:hAnsi="Lato" w:cs="Arial"/>
          <w:sz w:val="20"/>
          <w:szCs w:val="20"/>
        </w:rPr>
        <w:t>gościom</w:t>
      </w:r>
      <w:r w:rsidRPr="00EE5F46">
        <w:rPr>
          <w:rFonts w:ascii="Lato" w:hAnsi="Lato"/>
          <w:sz w:val="20"/>
          <w:szCs w:val="20"/>
        </w:rPr>
        <w:t xml:space="preserve"> przyjezdnym.</w:t>
      </w:r>
    </w:p>
    <w:p w14:paraId="60EA4B18" w14:textId="77777777" w:rsidR="00F60A08" w:rsidRPr="00EE5F46" w:rsidRDefault="00F60A08" w:rsidP="00EE5F46">
      <w:pPr>
        <w:spacing w:before="120" w:after="120" w:line="276" w:lineRule="auto"/>
        <w:ind w:left="-5"/>
        <w:rPr>
          <w:rFonts w:ascii="Lato" w:hAnsi="Lato"/>
          <w:b/>
          <w:sz w:val="20"/>
          <w:szCs w:val="20"/>
        </w:rPr>
      </w:pPr>
      <w:r w:rsidRPr="00EE5F46">
        <w:rPr>
          <w:rFonts w:ascii="Lato" w:eastAsia="Arial" w:hAnsi="Lato" w:cs="Arial"/>
          <w:b/>
          <w:sz w:val="20"/>
          <w:szCs w:val="20"/>
          <w:u w:color="000000"/>
        </w:rPr>
        <w:t>Gmina Bodzechów</w:t>
      </w:r>
    </w:p>
    <w:p w14:paraId="6B523EF7" w14:textId="64D0254A" w:rsidR="00F60A08" w:rsidRPr="00EE5F46" w:rsidRDefault="00F60A08" w:rsidP="00EE5F46">
      <w:pPr>
        <w:spacing w:before="120" w:after="120" w:line="276" w:lineRule="auto"/>
        <w:ind w:left="-5"/>
        <w:rPr>
          <w:rFonts w:ascii="Lato" w:hAnsi="Lato"/>
          <w:sz w:val="20"/>
          <w:szCs w:val="20"/>
        </w:rPr>
      </w:pPr>
      <w:r w:rsidRPr="00EE5F46">
        <w:rPr>
          <w:rFonts w:ascii="Lato" w:hAnsi="Lato"/>
          <w:i/>
          <w:iCs/>
          <w:sz w:val="20"/>
          <w:szCs w:val="20"/>
        </w:rPr>
        <w:t xml:space="preserve">Program "Rehabilitacja i profilaktyka w grupie wiekowej 65+ dla </w:t>
      </w:r>
      <w:r w:rsidRPr="00EE5F46">
        <w:rPr>
          <w:rFonts w:ascii="Lato" w:eastAsia="Arial" w:hAnsi="Lato" w:cs="Arial"/>
          <w:i/>
          <w:iCs/>
          <w:sz w:val="20"/>
          <w:szCs w:val="20"/>
        </w:rPr>
        <w:t>mieszkańców</w:t>
      </w:r>
      <w:r w:rsidRPr="00EE5F46">
        <w:rPr>
          <w:rFonts w:ascii="Lato" w:hAnsi="Lato"/>
          <w:i/>
          <w:iCs/>
          <w:sz w:val="20"/>
          <w:szCs w:val="20"/>
        </w:rPr>
        <w:t xml:space="preserve"> Gminy Bodzechów"</w:t>
      </w:r>
      <w:r w:rsidRPr="00EE5F46">
        <w:rPr>
          <w:rFonts w:ascii="Lato" w:hAnsi="Lato"/>
          <w:sz w:val="20"/>
          <w:szCs w:val="20"/>
        </w:rPr>
        <w:t xml:space="preserve"> </w:t>
      </w:r>
      <w:r w:rsidRPr="00EE5F46">
        <w:rPr>
          <w:rFonts w:ascii="Lato" w:eastAsia="Arial" w:hAnsi="Lato" w:cs="Arial"/>
          <w:sz w:val="20"/>
          <w:szCs w:val="20"/>
        </w:rPr>
        <w:t>polegający</w:t>
      </w:r>
      <w:r w:rsidRPr="00EE5F46">
        <w:rPr>
          <w:rFonts w:ascii="Lato" w:hAnsi="Lato"/>
          <w:sz w:val="20"/>
          <w:szCs w:val="20"/>
        </w:rPr>
        <w:t xml:space="preserve"> na </w:t>
      </w:r>
      <w:r w:rsidRPr="00EE5F46">
        <w:rPr>
          <w:rFonts w:ascii="Lato" w:eastAsia="Arial" w:hAnsi="Lato" w:cs="Arial"/>
          <w:sz w:val="20"/>
          <w:szCs w:val="20"/>
        </w:rPr>
        <w:t>usługach</w:t>
      </w:r>
      <w:r w:rsidRPr="00EE5F46">
        <w:rPr>
          <w:rFonts w:ascii="Lato" w:hAnsi="Lato"/>
          <w:sz w:val="20"/>
          <w:szCs w:val="20"/>
        </w:rPr>
        <w:t xml:space="preserve"> </w:t>
      </w:r>
      <w:r w:rsidRPr="00EE5F46">
        <w:rPr>
          <w:rFonts w:ascii="Lato" w:eastAsia="Arial" w:hAnsi="Lato" w:cs="Arial"/>
          <w:sz w:val="20"/>
          <w:szCs w:val="20"/>
        </w:rPr>
        <w:t>pełnej</w:t>
      </w:r>
      <w:r w:rsidRPr="00EE5F46">
        <w:rPr>
          <w:rFonts w:ascii="Lato" w:hAnsi="Lato"/>
          <w:sz w:val="20"/>
          <w:szCs w:val="20"/>
        </w:rPr>
        <w:t xml:space="preserve"> rehabilitacji w warunkach ambulatoryjnych. Liczba osób </w:t>
      </w:r>
      <w:r w:rsidRPr="00EE5F46">
        <w:rPr>
          <w:rFonts w:ascii="Lato" w:eastAsia="Arial" w:hAnsi="Lato" w:cs="Arial"/>
          <w:sz w:val="20"/>
          <w:szCs w:val="20"/>
        </w:rPr>
        <w:t>korzystających</w:t>
      </w:r>
      <w:r w:rsidRPr="00EE5F46">
        <w:rPr>
          <w:rFonts w:ascii="Lato" w:hAnsi="Lato"/>
          <w:sz w:val="20"/>
          <w:szCs w:val="20"/>
        </w:rPr>
        <w:t xml:space="preserve"> w 2023r.</w:t>
      </w:r>
      <w:r w:rsidR="00A332A2" w:rsidRPr="00EE5F46">
        <w:rPr>
          <w:rFonts w:ascii="Lato" w:hAnsi="Lato"/>
          <w:sz w:val="20"/>
          <w:szCs w:val="20"/>
        </w:rPr>
        <w:t xml:space="preserve"> </w:t>
      </w:r>
      <w:r w:rsidRPr="00EE5F46">
        <w:rPr>
          <w:rFonts w:ascii="Lato" w:hAnsi="Lato"/>
          <w:sz w:val="20"/>
          <w:szCs w:val="20"/>
        </w:rPr>
        <w:t xml:space="preserve">- 101. Realizatorem </w:t>
      </w:r>
      <w:r w:rsidRPr="00EE5F46">
        <w:rPr>
          <w:rFonts w:ascii="Lato" w:eastAsia="Arial" w:hAnsi="Lato" w:cs="Arial"/>
          <w:sz w:val="20"/>
          <w:szCs w:val="20"/>
        </w:rPr>
        <w:t>działania</w:t>
      </w:r>
      <w:r w:rsidRPr="00EE5F46">
        <w:rPr>
          <w:rFonts w:ascii="Lato" w:hAnsi="Lato"/>
          <w:sz w:val="20"/>
          <w:szCs w:val="20"/>
        </w:rPr>
        <w:t xml:space="preserve"> jest Gabinet Rehabilitacji "Reha-Med".</w:t>
      </w:r>
    </w:p>
    <w:p w14:paraId="4D468C8E" w14:textId="77777777" w:rsidR="00F60A08" w:rsidRPr="00EE5F46" w:rsidRDefault="00F60A08" w:rsidP="00EE5F46">
      <w:pPr>
        <w:spacing w:before="120" w:after="120" w:line="276" w:lineRule="auto"/>
        <w:ind w:left="-5"/>
        <w:rPr>
          <w:rFonts w:ascii="Lato" w:hAnsi="Lato"/>
          <w:sz w:val="20"/>
          <w:szCs w:val="20"/>
        </w:rPr>
      </w:pPr>
      <w:r w:rsidRPr="00EE5F46">
        <w:rPr>
          <w:rFonts w:ascii="Lato" w:eastAsia="Arial" w:hAnsi="Lato" w:cs="Arial"/>
          <w:b/>
          <w:sz w:val="20"/>
          <w:szCs w:val="20"/>
          <w:u w:color="000000"/>
        </w:rPr>
        <w:t>Gmina Łączna</w:t>
      </w:r>
    </w:p>
    <w:p w14:paraId="268B031F" w14:textId="77777777" w:rsidR="00F60A08" w:rsidRPr="00EE5F46" w:rsidRDefault="00F60A08" w:rsidP="00EE5F46">
      <w:pPr>
        <w:pStyle w:val="Akapitzlist"/>
        <w:numPr>
          <w:ilvl w:val="0"/>
          <w:numId w:val="44"/>
        </w:numPr>
        <w:spacing w:before="120" w:after="120" w:line="276" w:lineRule="auto"/>
        <w:ind w:left="426"/>
        <w:rPr>
          <w:rFonts w:ascii="Lato" w:hAnsi="Lato"/>
          <w:sz w:val="20"/>
          <w:szCs w:val="20"/>
        </w:rPr>
      </w:pPr>
      <w:r w:rsidRPr="00EE5F46">
        <w:rPr>
          <w:rFonts w:ascii="Lato" w:hAnsi="Lato"/>
          <w:sz w:val="20"/>
          <w:szCs w:val="20"/>
        </w:rPr>
        <w:t xml:space="preserve">Projekt  pn. "Nordic Walking - sposobem na </w:t>
      </w:r>
      <w:r w:rsidRPr="00EE5F46">
        <w:rPr>
          <w:rFonts w:ascii="Lato" w:eastAsia="Arial" w:hAnsi="Lato" w:cs="Arial"/>
          <w:sz w:val="20"/>
          <w:szCs w:val="20"/>
        </w:rPr>
        <w:t>aktywność"</w:t>
      </w:r>
      <w:r w:rsidRPr="00EE5F46">
        <w:rPr>
          <w:rFonts w:ascii="Lato" w:hAnsi="Lato"/>
          <w:sz w:val="20"/>
          <w:szCs w:val="20"/>
        </w:rPr>
        <w:t xml:space="preserve"> - zadanie publiczne w ramach </w:t>
      </w:r>
      <w:r w:rsidRPr="00EE5F46">
        <w:rPr>
          <w:rFonts w:ascii="Lato" w:eastAsia="Arial" w:hAnsi="Lato" w:cs="Arial"/>
          <w:sz w:val="20"/>
          <w:szCs w:val="20"/>
        </w:rPr>
        <w:t>działalności</w:t>
      </w:r>
      <w:r w:rsidRPr="00EE5F46">
        <w:rPr>
          <w:rFonts w:ascii="Lato" w:hAnsi="Lato"/>
          <w:sz w:val="20"/>
          <w:szCs w:val="20"/>
        </w:rPr>
        <w:t xml:space="preserve"> </w:t>
      </w:r>
      <w:r w:rsidRPr="00EE5F46">
        <w:rPr>
          <w:rFonts w:ascii="Lato" w:eastAsia="Arial" w:hAnsi="Lato" w:cs="Arial"/>
          <w:sz w:val="20"/>
          <w:szCs w:val="20"/>
        </w:rPr>
        <w:t>pożytku</w:t>
      </w:r>
      <w:r w:rsidRPr="00EE5F46">
        <w:rPr>
          <w:rFonts w:ascii="Lato" w:hAnsi="Lato"/>
          <w:sz w:val="20"/>
          <w:szCs w:val="20"/>
        </w:rPr>
        <w:t xml:space="preserve"> publicznego i wolontariatu; </w:t>
      </w:r>
    </w:p>
    <w:p w14:paraId="28497026" w14:textId="3A54829B" w:rsidR="00F60A08" w:rsidRPr="00EE5F46" w:rsidRDefault="00F60A08" w:rsidP="00EE5F46">
      <w:pPr>
        <w:pStyle w:val="Akapitzlist"/>
        <w:numPr>
          <w:ilvl w:val="0"/>
          <w:numId w:val="44"/>
        </w:numPr>
        <w:spacing w:before="120" w:after="120" w:line="276" w:lineRule="auto"/>
        <w:ind w:left="426"/>
        <w:rPr>
          <w:rFonts w:ascii="Lato" w:hAnsi="Lato"/>
          <w:sz w:val="20"/>
          <w:szCs w:val="20"/>
        </w:rPr>
      </w:pPr>
      <w:r w:rsidRPr="00EE5F46">
        <w:rPr>
          <w:rFonts w:ascii="Lato" w:hAnsi="Lato"/>
          <w:sz w:val="20"/>
          <w:szCs w:val="20"/>
        </w:rPr>
        <w:t xml:space="preserve">Integracja z </w:t>
      </w:r>
      <w:r w:rsidRPr="00EE5F46">
        <w:rPr>
          <w:rFonts w:ascii="Lato" w:eastAsia="Arial" w:hAnsi="Lato" w:cs="Arial"/>
          <w:sz w:val="20"/>
          <w:szCs w:val="20"/>
        </w:rPr>
        <w:t>dziećmi</w:t>
      </w:r>
      <w:r w:rsidRPr="00EE5F46">
        <w:rPr>
          <w:rFonts w:ascii="Lato" w:hAnsi="Lato"/>
          <w:sz w:val="20"/>
          <w:szCs w:val="20"/>
        </w:rPr>
        <w:t xml:space="preserve"> i </w:t>
      </w:r>
      <w:r w:rsidRPr="00EE5F46">
        <w:rPr>
          <w:rFonts w:ascii="Lato" w:eastAsia="Arial" w:hAnsi="Lato" w:cs="Arial"/>
          <w:sz w:val="20"/>
          <w:szCs w:val="20"/>
        </w:rPr>
        <w:t>młodzieżą</w:t>
      </w:r>
      <w:r w:rsidRPr="00EE5F46">
        <w:rPr>
          <w:rFonts w:ascii="Lato" w:hAnsi="Lato"/>
          <w:sz w:val="20"/>
          <w:szCs w:val="20"/>
        </w:rPr>
        <w:t xml:space="preserve"> </w:t>
      </w:r>
      <w:r w:rsidRPr="00EE5F46">
        <w:rPr>
          <w:rFonts w:ascii="Lato" w:eastAsia="Arial" w:hAnsi="Lato" w:cs="Arial"/>
          <w:sz w:val="20"/>
          <w:szCs w:val="20"/>
        </w:rPr>
        <w:t>"Międzypokoleniowe</w:t>
      </w:r>
      <w:r w:rsidRPr="00EE5F46">
        <w:rPr>
          <w:rFonts w:ascii="Lato" w:hAnsi="Lato"/>
          <w:sz w:val="20"/>
          <w:szCs w:val="20"/>
        </w:rPr>
        <w:t xml:space="preserve"> turnieje sportowe" - zadanie publiczne </w:t>
      </w:r>
      <w:r w:rsidR="00E63564" w:rsidRPr="00EE5F46">
        <w:rPr>
          <w:rFonts w:ascii="Lato" w:hAnsi="Lato"/>
          <w:sz w:val="20"/>
          <w:szCs w:val="20"/>
        </w:rPr>
        <w:br/>
      </w:r>
      <w:r w:rsidRPr="00EE5F46">
        <w:rPr>
          <w:rFonts w:ascii="Lato" w:hAnsi="Lato"/>
          <w:sz w:val="20"/>
          <w:szCs w:val="20"/>
        </w:rPr>
        <w:t xml:space="preserve">w ramach kultury fizycznej </w:t>
      </w:r>
      <w:r w:rsidRPr="00EE5F46">
        <w:rPr>
          <w:rFonts w:ascii="Lato" w:eastAsia="Arial" w:hAnsi="Lato" w:cs="Arial"/>
          <w:sz w:val="20"/>
          <w:szCs w:val="20"/>
        </w:rPr>
        <w:t>współfinansowane</w:t>
      </w:r>
      <w:r w:rsidRPr="00EE5F46">
        <w:rPr>
          <w:rFonts w:ascii="Lato" w:hAnsi="Lato"/>
          <w:sz w:val="20"/>
          <w:szCs w:val="20"/>
        </w:rPr>
        <w:t xml:space="preserve"> przez </w:t>
      </w:r>
      <w:r w:rsidRPr="00EE5F46">
        <w:rPr>
          <w:rFonts w:ascii="Lato" w:eastAsia="Arial" w:hAnsi="Lato" w:cs="Arial"/>
          <w:sz w:val="20"/>
          <w:szCs w:val="20"/>
        </w:rPr>
        <w:t>Urząd</w:t>
      </w:r>
      <w:r w:rsidRPr="00EE5F46">
        <w:rPr>
          <w:rFonts w:ascii="Lato" w:hAnsi="Lato"/>
          <w:sz w:val="20"/>
          <w:szCs w:val="20"/>
        </w:rPr>
        <w:t xml:space="preserve"> </w:t>
      </w:r>
      <w:r w:rsidRPr="00EE5F46">
        <w:rPr>
          <w:rFonts w:ascii="Lato" w:eastAsia="Arial" w:hAnsi="Lato" w:cs="Arial"/>
          <w:sz w:val="20"/>
          <w:szCs w:val="20"/>
        </w:rPr>
        <w:t>Marszałkowski</w:t>
      </w:r>
      <w:r w:rsidRPr="00EE5F46">
        <w:rPr>
          <w:rFonts w:ascii="Lato" w:hAnsi="Lato"/>
          <w:sz w:val="20"/>
          <w:szCs w:val="20"/>
        </w:rPr>
        <w:t xml:space="preserve"> Województwa </w:t>
      </w:r>
      <w:r w:rsidRPr="00EE5F46">
        <w:rPr>
          <w:rFonts w:ascii="Lato" w:eastAsia="Arial" w:hAnsi="Lato" w:cs="Arial"/>
          <w:sz w:val="20"/>
          <w:szCs w:val="20"/>
        </w:rPr>
        <w:t xml:space="preserve">Świętokrzyskiego; </w:t>
      </w:r>
      <w:r w:rsidRPr="00EE5F46">
        <w:rPr>
          <w:rFonts w:ascii="Lato" w:hAnsi="Lato"/>
          <w:sz w:val="20"/>
          <w:szCs w:val="20"/>
        </w:rPr>
        <w:t xml:space="preserve">"Seniorzy Razem z </w:t>
      </w:r>
      <w:r w:rsidRPr="00EE5F46">
        <w:rPr>
          <w:rFonts w:ascii="Lato" w:eastAsia="Arial" w:hAnsi="Lato" w:cs="Arial"/>
          <w:sz w:val="20"/>
          <w:szCs w:val="20"/>
        </w:rPr>
        <w:t>Kulturą"</w:t>
      </w:r>
      <w:r w:rsidRPr="00EE5F46">
        <w:rPr>
          <w:rFonts w:ascii="Lato" w:hAnsi="Lato"/>
          <w:sz w:val="20"/>
          <w:szCs w:val="20"/>
        </w:rPr>
        <w:t xml:space="preserve"> - zadanie publiczne; Letni piknik "Senioralny".</w:t>
      </w:r>
    </w:p>
    <w:p w14:paraId="24602624" w14:textId="77777777" w:rsidR="00F60A08" w:rsidRPr="00EE5F46" w:rsidRDefault="00F60A08" w:rsidP="00EE5F46">
      <w:pPr>
        <w:spacing w:before="120" w:after="120" w:line="276" w:lineRule="auto"/>
        <w:ind w:left="-5"/>
        <w:rPr>
          <w:rFonts w:ascii="Lato" w:hAnsi="Lato"/>
          <w:sz w:val="20"/>
          <w:szCs w:val="20"/>
        </w:rPr>
      </w:pPr>
      <w:r w:rsidRPr="00EE5F46">
        <w:rPr>
          <w:rFonts w:ascii="Lato" w:eastAsia="Arial" w:hAnsi="Lato" w:cs="Arial"/>
          <w:b/>
          <w:sz w:val="20"/>
          <w:szCs w:val="20"/>
          <w:u w:color="000000"/>
        </w:rPr>
        <w:t>Gmina Skarżysko – Kamienna</w:t>
      </w:r>
    </w:p>
    <w:p w14:paraId="09967BCF" w14:textId="57235351" w:rsidR="00F60A08" w:rsidRPr="00EE5F46" w:rsidRDefault="00F60A08" w:rsidP="00EE5F46">
      <w:pPr>
        <w:spacing w:before="120" w:after="120" w:line="276" w:lineRule="auto"/>
        <w:ind w:left="-5"/>
        <w:rPr>
          <w:rFonts w:ascii="Lato" w:hAnsi="Lato"/>
          <w:sz w:val="20"/>
          <w:szCs w:val="20"/>
        </w:rPr>
      </w:pPr>
      <w:r w:rsidRPr="00EE5F46">
        <w:rPr>
          <w:rFonts w:ascii="Lato" w:eastAsia="Arial" w:hAnsi="Lato" w:cs="Arial"/>
          <w:bCs/>
          <w:i/>
          <w:iCs/>
          <w:sz w:val="20"/>
          <w:szCs w:val="20"/>
        </w:rPr>
        <w:t>Program Dostępność Plus "Norway Grants"</w:t>
      </w:r>
      <w:r w:rsidRPr="00EE5F46">
        <w:rPr>
          <w:rFonts w:ascii="Lato" w:hAnsi="Lato"/>
          <w:sz w:val="20"/>
          <w:szCs w:val="20"/>
        </w:rPr>
        <w:t xml:space="preserve"> - rozgrywki integracyjne w BULE (BOCCIA) organizowane </w:t>
      </w:r>
      <w:r w:rsidR="00E63564" w:rsidRPr="00EE5F46">
        <w:rPr>
          <w:rFonts w:ascii="Lato" w:hAnsi="Lato"/>
          <w:sz w:val="20"/>
          <w:szCs w:val="20"/>
        </w:rPr>
        <w:br/>
      </w:r>
      <w:r w:rsidRPr="00EE5F46">
        <w:rPr>
          <w:rFonts w:ascii="Lato" w:hAnsi="Lato"/>
          <w:sz w:val="20"/>
          <w:szCs w:val="20"/>
        </w:rPr>
        <w:t xml:space="preserve">w ramach </w:t>
      </w:r>
      <w:r w:rsidRPr="00EE5F46">
        <w:rPr>
          <w:rFonts w:ascii="Lato" w:eastAsia="Arial" w:hAnsi="Lato" w:cs="Arial"/>
          <w:sz w:val="20"/>
          <w:szCs w:val="20"/>
        </w:rPr>
        <w:t>działań</w:t>
      </w:r>
      <w:r w:rsidRPr="00EE5F46">
        <w:rPr>
          <w:rFonts w:ascii="Lato" w:hAnsi="Lato"/>
          <w:sz w:val="20"/>
          <w:szCs w:val="20"/>
        </w:rPr>
        <w:t xml:space="preserve"> Programu Rozwój Lokalny ze </w:t>
      </w:r>
      <w:r w:rsidRPr="00EE5F46">
        <w:rPr>
          <w:rFonts w:ascii="Lato" w:eastAsia="Arial" w:hAnsi="Lato" w:cs="Arial"/>
          <w:sz w:val="20"/>
          <w:szCs w:val="20"/>
        </w:rPr>
        <w:t>środków</w:t>
      </w:r>
      <w:r w:rsidRPr="00EE5F46">
        <w:rPr>
          <w:rFonts w:ascii="Lato" w:hAnsi="Lato"/>
          <w:sz w:val="20"/>
          <w:szCs w:val="20"/>
        </w:rPr>
        <w:t xml:space="preserve"> Norweskiego Mechanizmu Finansowego </w:t>
      </w:r>
      <w:r w:rsidR="00E63564" w:rsidRPr="00EE5F46">
        <w:rPr>
          <w:rFonts w:ascii="Lato" w:hAnsi="Lato"/>
          <w:sz w:val="20"/>
          <w:szCs w:val="20"/>
        </w:rPr>
        <w:br/>
      </w:r>
      <w:r w:rsidRPr="00EE5F46">
        <w:rPr>
          <w:rFonts w:ascii="Lato" w:hAnsi="Lato"/>
          <w:sz w:val="20"/>
          <w:szCs w:val="20"/>
        </w:rPr>
        <w:t xml:space="preserve">2014  </w:t>
      </w:r>
      <w:r w:rsidR="00E63564" w:rsidRPr="00EE5F46">
        <w:rPr>
          <w:rFonts w:ascii="Lato" w:hAnsi="Lato"/>
          <w:sz w:val="20"/>
          <w:szCs w:val="20"/>
        </w:rPr>
        <w:t>—</w:t>
      </w:r>
      <w:r w:rsidRPr="00EE5F46">
        <w:rPr>
          <w:rFonts w:ascii="Lato" w:hAnsi="Lato"/>
          <w:sz w:val="20"/>
          <w:szCs w:val="20"/>
        </w:rPr>
        <w:t xml:space="preserve">2021, skierowane do </w:t>
      </w:r>
      <w:r w:rsidRPr="00EE5F46">
        <w:rPr>
          <w:rFonts w:ascii="Lato" w:eastAsia="Arial" w:hAnsi="Lato" w:cs="Arial"/>
          <w:sz w:val="20"/>
          <w:szCs w:val="20"/>
        </w:rPr>
        <w:t>mieszkańców</w:t>
      </w:r>
      <w:r w:rsidRPr="00EE5F46">
        <w:rPr>
          <w:rFonts w:ascii="Lato" w:hAnsi="Lato"/>
          <w:sz w:val="20"/>
          <w:szCs w:val="20"/>
        </w:rPr>
        <w:t xml:space="preserve"> gminy </w:t>
      </w:r>
      <w:r w:rsidRPr="00EE5F46">
        <w:rPr>
          <w:rFonts w:ascii="Lato" w:eastAsia="Arial" w:hAnsi="Lato" w:cs="Arial"/>
          <w:sz w:val="20"/>
          <w:szCs w:val="20"/>
        </w:rPr>
        <w:t>Skarżysko-Kamienna,</w:t>
      </w:r>
      <w:r w:rsidRPr="00EE5F46">
        <w:rPr>
          <w:rFonts w:ascii="Lato" w:hAnsi="Lato"/>
          <w:sz w:val="20"/>
          <w:szCs w:val="20"/>
        </w:rPr>
        <w:t xml:space="preserve"> w </w:t>
      </w:r>
      <w:r w:rsidRPr="00EE5F46">
        <w:rPr>
          <w:rFonts w:ascii="Lato" w:eastAsia="Arial" w:hAnsi="Lato" w:cs="Arial"/>
          <w:sz w:val="20"/>
          <w:szCs w:val="20"/>
        </w:rPr>
        <w:t>szczególności</w:t>
      </w:r>
      <w:r w:rsidRPr="00EE5F46">
        <w:rPr>
          <w:rFonts w:ascii="Lato" w:hAnsi="Lato"/>
          <w:sz w:val="20"/>
          <w:szCs w:val="20"/>
        </w:rPr>
        <w:t xml:space="preserve"> do osób </w:t>
      </w:r>
      <w:r w:rsidR="00E63564" w:rsidRPr="00EE5F46">
        <w:rPr>
          <w:rFonts w:ascii="Lato" w:hAnsi="Lato"/>
          <w:sz w:val="20"/>
          <w:szCs w:val="20"/>
        </w:rPr>
        <w:br/>
      </w:r>
      <w:r w:rsidRPr="00EE5F46">
        <w:rPr>
          <w:rFonts w:ascii="Lato" w:hAnsi="Lato"/>
          <w:sz w:val="20"/>
          <w:szCs w:val="20"/>
        </w:rPr>
        <w:t xml:space="preserve">z </w:t>
      </w:r>
      <w:r w:rsidRPr="00EE5F46">
        <w:rPr>
          <w:rFonts w:ascii="Lato" w:eastAsia="Arial" w:hAnsi="Lato" w:cs="Arial"/>
          <w:sz w:val="20"/>
          <w:szCs w:val="20"/>
        </w:rPr>
        <w:t>niepełnosprawnością</w:t>
      </w:r>
      <w:r w:rsidRPr="00EE5F46">
        <w:rPr>
          <w:rFonts w:ascii="Lato" w:hAnsi="Lato"/>
          <w:sz w:val="20"/>
          <w:szCs w:val="20"/>
        </w:rPr>
        <w:t xml:space="preserve"> oraz </w:t>
      </w:r>
      <w:r w:rsidR="002C3E72" w:rsidRPr="00EE5F46">
        <w:rPr>
          <w:rFonts w:ascii="Lato" w:hAnsi="Lato"/>
          <w:sz w:val="20"/>
          <w:szCs w:val="20"/>
        </w:rPr>
        <w:t>s</w:t>
      </w:r>
      <w:r w:rsidRPr="00EE5F46">
        <w:rPr>
          <w:rFonts w:ascii="Lato" w:hAnsi="Lato"/>
          <w:sz w:val="20"/>
          <w:szCs w:val="20"/>
        </w:rPr>
        <w:t>eniorów.</w:t>
      </w:r>
    </w:p>
    <w:p w14:paraId="6D1863A0" w14:textId="77777777" w:rsidR="00F60A08" w:rsidRPr="00EE5F46" w:rsidRDefault="00F60A08" w:rsidP="00EE5F46">
      <w:pPr>
        <w:spacing w:before="120" w:after="120" w:line="276" w:lineRule="auto"/>
        <w:rPr>
          <w:rFonts w:ascii="Lato" w:hAnsi="Lato"/>
          <w:b/>
          <w:bCs/>
          <w:color w:val="2F5496" w:themeColor="accent1" w:themeShade="BF"/>
          <w:sz w:val="20"/>
          <w:szCs w:val="20"/>
          <w:u w:val="single"/>
        </w:rPr>
      </w:pPr>
      <w:r w:rsidRPr="00EE5F46">
        <w:rPr>
          <w:rFonts w:ascii="Lato" w:hAnsi="Lato"/>
          <w:b/>
          <w:bCs/>
          <w:color w:val="2F5496" w:themeColor="accent1" w:themeShade="BF"/>
          <w:sz w:val="20"/>
          <w:szCs w:val="20"/>
          <w:u w:val="single"/>
        </w:rPr>
        <w:t>Przykłady innowacyjnych rozwiązań</w:t>
      </w:r>
    </w:p>
    <w:p w14:paraId="5BB2F080" w14:textId="77777777" w:rsidR="00F60A08" w:rsidRPr="00EE5F46" w:rsidRDefault="00F60A08" w:rsidP="00EE5F46">
      <w:pPr>
        <w:spacing w:before="120" w:after="120" w:line="276" w:lineRule="auto"/>
        <w:ind w:left="-5"/>
        <w:rPr>
          <w:rFonts w:ascii="Lato" w:eastAsia="Arial" w:hAnsi="Lato" w:cs="Arial"/>
          <w:b/>
          <w:sz w:val="20"/>
          <w:szCs w:val="20"/>
        </w:rPr>
      </w:pPr>
      <w:r w:rsidRPr="00EE5F46">
        <w:rPr>
          <w:rFonts w:ascii="Lato" w:eastAsia="Arial" w:hAnsi="Lato" w:cs="Arial"/>
          <w:b/>
          <w:sz w:val="20"/>
          <w:szCs w:val="20"/>
          <w:u w:color="000000"/>
        </w:rPr>
        <w:t>Gmina Kielce</w:t>
      </w:r>
    </w:p>
    <w:p w14:paraId="7AC1569B" w14:textId="36B208FD" w:rsidR="00F60A08" w:rsidRPr="00EE5F46" w:rsidRDefault="00F60A08" w:rsidP="00EE5F46">
      <w:pPr>
        <w:spacing w:before="120" w:after="120" w:line="276" w:lineRule="auto"/>
        <w:ind w:left="-5"/>
        <w:rPr>
          <w:rFonts w:ascii="Lato" w:hAnsi="Lato"/>
          <w:sz w:val="20"/>
          <w:szCs w:val="20"/>
        </w:rPr>
      </w:pPr>
      <w:r w:rsidRPr="00EE5F46">
        <w:rPr>
          <w:rFonts w:ascii="Lato" w:eastAsia="Arial" w:hAnsi="Lato" w:cs="Arial"/>
          <w:bCs/>
          <w:i/>
          <w:iCs/>
          <w:sz w:val="20"/>
          <w:szCs w:val="20"/>
        </w:rPr>
        <w:t>Taksówka dla seniora</w:t>
      </w:r>
      <w:r w:rsidRPr="00EE5F46">
        <w:rPr>
          <w:rFonts w:ascii="Lato" w:eastAsia="Arial" w:hAnsi="Lato" w:cs="Arial"/>
          <w:b/>
          <w:sz w:val="20"/>
          <w:szCs w:val="20"/>
        </w:rPr>
        <w:t xml:space="preserve"> </w:t>
      </w:r>
      <w:r w:rsidRPr="00EE5F46">
        <w:rPr>
          <w:rFonts w:ascii="Lato" w:hAnsi="Lato"/>
          <w:sz w:val="20"/>
          <w:szCs w:val="20"/>
        </w:rPr>
        <w:t>-</w:t>
      </w:r>
      <w:r w:rsidRPr="00EE5F46">
        <w:rPr>
          <w:rFonts w:ascii="Lato" w:eastAsia="Arial" w:hAnsi="Lato" w:cs="Arial"/>
          <w:b/>
          <w:sz w:val="20"/>
          <w:szCs w:val="20"/>
        </w:rPr>
        <w:t xml:space="preserve"> </w:t>
      </w:r>
      <w:r w:rsidRPr="00EE5F46">
        <w:rPr>
          <w:rFonts w:ascii="Lato" w:eastAsia="Arial" w:hAnsi="Lato" w:cs="Arial"/>
          <w:sz w:val="20"/>
          <w:szCs w:val="20"/>
        </w:rPr>
        <w:t>bezpłatna</w:t>
      </w:r>
      <w:r w:rsidRPr="00EE5F46">
        <w:rPr>
          <w:rFonts w:ascii="Lato" w:hAnsi="Lato"/>
          <w:sz w:val="20"/>
          <w:szCs w:val="20"/>
        </w:rPr>
        <w:t xml:space="preserve"> </w:t>
      </w:r>
      <w:r w:rsidRPr="00EE5F46">
        <w:rPr>
          <w:rFonts w:ascii="Lato" w:eastAsia="Arial" w:hAnsi="Lato" w:cs="Arial"/>
          <w:sz w:val="20"/>
          <w:szCs w:val="20"/>
        </w:rPr>
        <w:t>usługa</w:t>
      </w:r>
      <w:r w:rsidRPr="00EE5F46">
        <w:rPr>
          <w:rFonts w:ascii="Lato" w:hAnsi="Lato"/>
          <w:sz w:val="20"/>
          <w:szCs w:val="20"/>
        </w:rPr>
        <w:t xml:space="preserve"> transportowa</w:t>
      </w:r>
      <w:r w:rsidRPr="00EE5F46">
        <w:rPr>
          <w:rFonts w:ascii="Lato" w:eastAsia="Arial" w:hAnsi="Lato" w:cs="Arial"/>
          <w:b/>
          <w:sz w:val="20"/>
          <w:szCs w:val="20"/>
        </w:rPr>
        <w:t xml:space="preserve"> </w:t>
      </w:r>
      <w:r w:rsidRPr="00EE5F46">
        <w:rPr>
          <w:rFonts w:ascii="Lato" w:hAnsi="Lato"/>
          <w:sz w:val="20"/>
          <w:szCs w:val="20"/>
        </w:rPr>
        <w:t xml:space="preserve">przeznaczona dla </w:t>
      </w:r>
      <w:r w:rsidRPr="00EE5F46">
        <w:rPr>
          <w:rFonts w:ascii="Lato" w:eastAsia="Arial" w:hAnsi="Lato" w:cs="Arial"/>
          <w:sz w:val="20"/>
          <w:szCs w:val="20"/>
        </w:rPr>
        <w:t>mieszkańców</w:t>
      </w:r>
      <w:r w:rsidRPr="00EE5F46">
        <w:rPr>
          <w:rFonts w:ascii="Lato" w:hAnsi="Lato"/>
          <w:sz w:val="20"/>
          <w:szCs w:val="20"/>
        </w:rPr>
        <w:t xml:space="preserve"> Kielc, którzy </w:t>
      </w:r>
      <w:r w:rsidRPr="00EE5F46">
        <w:rPr>
          <w:rFonts w:ascii="Lato" w:eastAsia="Arial" w:hAnsi="Lato" w:cs="Arial"/>
          <w:sz w:val="20"/>
          <w:szCs w:val="20"/>
        </w:rPr>
        <w:t>ukończyli</w:t>
      </w:r>
      <w:r w:rsidRPr="00EE5F46">
        <w:rPr>
          <w:rFonts w:ascii="Lato" w:hAnsi="Lato"/>
          <w:sz w:val="20"/>
          <w:szCs w:val="20"/>
        </w:rPr>
        <w:t xml:space="preserve"> 70 rok </w:t>
      </w:r>
      <w:r w:rsidRPr="00EE5F46">
        <w:rPr>
          <w:rFonts w:ascii="Lato" w:eastAsia="Arial" w:hAnsi="Lato" w:cs="Arial"/>
          <w:sz w:val="20"/>
          <w:szCs w:val="20"/>
        </w:rPr>
        <w:t>życia,</w:t>
      </w:r>
      <w:r w:rsidRPr="00EE5F46">
        <w:rPr>
          <w:rFonts w:ascii="Lato" w:hAnsi="Lato"/>
          <w:sz w:val="20"/>
          <w:szCs w:val="20"/>
        </w:rPr>
        <w:t xml:space="preserve"> </w:t>
      </w:r>
      <w:r w:rsidRPr="00EE5F46">
        <w:rPr>
          <w:rFonts w:ascii="Lato" w:eastAsia="Arial" w:hAnsi="Lato" w:cs="Arial"/>
          <w:sz w:val="20"/>
          <w:szCs w:val="20"/>
        </w:rPr>
        <w:t>mają</w:t>
      </w:r>
      <w:r w:rsidRPr="00EE5F46">
        <w:rPr>
          <w:rFonts w:ascii="Lato" w:hAnsi="Lato"/>
          <w:sz w:val="20"/>
          <w:szCs w:val="20"/>
        </w:rPr>
        <w:t xml:space="preserve"> problemy z samodzielnym funkcjonowaniem ze </w:t>
      </w:r>
      <w:r w:rsidRPr="00EE5F46">
        <w:rPr>
          <w:rFonts w:ascii="Lato" w:eastAsia="Arial" w:hAnsi="Lato" w:cs="Arial"/>
          <w:sz w:val="20"/>
          <w:szCs w:val="20"/>
        </w:rPr>
        <w:t>względu</w:t>
      </w:r>
      <w:r w:rsidRPr="00EE5F46">
        <w:rPr>
          <w:rFonts w:ascii="Lato" w:hAnsi="Lato"/>
          <w:sz w:val="20"/>
          <w:szCs w:val="20"/>
        </w:rPr>
        <w:t xml:space="preserve"> na stan zdrowia, </w:t>
      </w:r>
      <w:r w:rsidRPr="00EE5F46">
        <w:rPr>
          <w:rFonts w:ascii="Lato" w:eastAsia="Arial" w:hAnsi="Lato" w:cs="Arial"/>
          <w:sz w:val="20"/>
          <w:szCs w:val="20"/>
        </w:rPr>
        <w:t>prowadzą</w:t>
      </w:r>
      <w:r w:rsidRPr="00EE5F46">
        <w:rPr>
          <w:rFonts w:ascii="Lato" w:hAnsi="Lato"/>
          <w:sz w:val="20"/>
          <w:szCs w:val="20"/>
        </w:rPr>
        <w:t xml:space="preserve"> samodzielne gospodarstwo domowe lub </w:t>
      </w:r>
      <w:r w:rsidRPr="00EE5F46">
        <w:rPr>
          <w:rFonts w:ascii="Lato" w:eastAsia="Arial" w:hAnsi="Lato" w:cs="Arial"/>
          <w:sz w:val="20"/>
          <w:szCs w:val="20"/>
        </w:rPr>
        <w:t>mieszkają</w:t>
      </w:r>
      <w:r w:rsidRPr="00EE5F46">
        <w:rPr>
          <w:rFonts w:ascii="Lato" w:hAnsi="Lato"/>
          <w:sz w:val="20"/>
          <w:szCs w:val="20"/>
        </w:rPr>
        <w:t xml:space="preserve"> z osobami bliskimi, które nie </w:t>
      </w:r>
      <w:r w:rsidRPr="00EE5F46">
        <w:rPr>
          <w:rFonts w:ascii="Lato" w:eastAsia="Arial" w:hAnsi="Lato" w:cs="Arial"/>
          <w:sz w:val="20"/>
          <w:szCs w:val="20"/>
        </w:rPr>
        <w:t>są</w:t>
      </w:r>
      <w:r w:rsidRPr="00EE5F46">
        <w:rPr>
          <w:rFonts w:ascii="Lato" w:hAnsi="Lato"/>
          <w:sz w:val="20"/>
          <w:szCs w:val="20"/>
        </w:rPr>
        <w:t xml:space="preserve"> w stanie </w:t>
      </w:r>
      <w:r w:rsidRPr="00EE5F46">
        <w:rPr>
          <w:rFonts w:ascii="Lato" w:eastAsia="Arial" w:hAnsi="Lato" w:cs="Arial"/>
          <w:sz w:val="20"/>
          <w:szCs w:val="20"/>
        </w:rPr>
        <w:t>zapewnić</w:t>
      </w:r>
      <w:r w:rsidRPr="00EE5F46">
        <w:rPr>
          <w:rFonts w:ascii="Lato" w:hAnsi="Lato"/>
          <w:sz w:val="20"/>
          <w:szCs w:val="20"/>
        </w:rPr>
        <w:t xml:space="preserve"> im </w:t>
      </w:r>
      <w:r w:rsidRPr="00EE5F46">
        <w:rPr>
          <w:rFonts w:ascii="Lato" w:eastAsia="Arial" w:hAnsi="Lato" w:cs="Arial"/>
          <w:sz w:val="20"/>
          <w:szCs w:val="20"/>
        </w:rPr>
        <w:t>wystarczającego</w:t>
      </w:r>
      <w:r w:rsidRPr="00EE5F46">
        <w:rPr>
          <w:rFonts w:ascii="Lato" w:hAnsi="Lato"/>
          <w:sz w:val="20"/>
          <w:szCs w:val="20"/>
        </w:rPr>
        <w:t xml:space="preserve"> wsparcia. Przejazdy na terenie Kielc </w:t>
      </w:r>
      <w:r w:rsidRPr="00EE5F46">
        <w:rPr>
          <w:rFonts w:ascii="Lato" w:eastAsia="Arial" w:hAnsi="Lato" w:cs="Arial"/>
          <w:sz w:val="20"/>
          <w:szCs w:val="20"/>
        </w:rPr>
        <w:t>mogą</w:t>
      </w:r>
      <w:r w:rsidRPr="00EE5F46">
        <w:rPr>
          <w:rFonts w:ascii="Lato" w:hAnsi="Lato"/>
          <w:sz w:val="20"/>
          <w:szCs w:val="20"/>
        </w:rPr>
        <w:t xml:space="preserve"> </w:t>
      </w:r>
      <w:r w:rsidRPr="00EE5F46">
        <w:rPr>
          <w:rFonts w:ascii="Lato" w:eastAsia="Arial" w:hAnsi="Lato" w:cs="Arial"/>
          <w:sz w:val="20"/>
          <w:szCs w:val="20"/>
        </w:rPr>
        <w:t>odbywać</w:t>
      </w:r>
      <w:r w:rsidRPr="00EE5F46">
        <w:rPr>
          <w:rFonts w:ascii="Lato" w:hAnsi="Lato"/>
          <w:sz w:val="20"/>
          <w:szCs w:val="20"/>
        </w:rPr>
        <w:t xml:space="preserve"> </w:t>
      </w:r>
      <w:r w:rsidRPr="00EE5F46">
        <w:rPr>
          <w:rFonts w:ascii="Lato" w:eastAsia="Arial" w:hAnsi="Lato" w:cs="Arial"/>
          <w:sz w:val="20"/>
          <w:szCs w:val="20"/>
        </w:rPr>
        <w:t>się</w:t>
      </w:r>
      <w:r w:rsidRPr="00EE5F46">
        <w:rPr>
          <w:rFonts w:ascii="Lato" w:hAnsi="Lato"/>
          <w:sz w:val="20"/>
          <w:szCs w:val="20"/>
        </w:rPr>
        <w:t xml:space="preserve"> do </w:t>
      </w:r>
      <w:r w:rsidRPr="00EE5F46">
        <w:rPr>
          <w:rFonts w:ascii="Lato" w:eastAsia="Arial" w:hAnsi="Lato" w:cs="Arial"/>
          <w:sz w:val="20"/>
          <w:szCs w:val="20"/>
        </w:rPr>
        <w:t>urzędu,</w:t>
      </w:r>
      <w:r w:rsidRPr="00EE5F46">
        <w:rPr>
          <w:rFonts w:ascii="Lato" w:hAnsi="Lato"/>
          <w:sz w:val="20"/>
          <w:szCs w:val="20"/>
        </w:rPr>
        <w:t xml:space="preserve"> banku lub placówki medycznej. Przewozy </w:t>
      </w:r>
      <w:r w:rsidRPr="00EE5F46">
        <w:rPr>
          <w:rFonts w:ascii="Lato" w:eastAsia="Arial" w:hAnsi="Lato" w:cs="Arial"/>
          <w:sz w:val="20"/>
          <w:szCs w:val="20"/>
        </w:rPr>
        <w:t>odbywają</w:t>
      </w:r>
      <w:r w:rsidRPr="00EE5F46">
        <w:rPr>
          <w:rFonts w:ascii="Lato" w:hAnsi="Lato"/>
          <w:sz w:val="20"/>
          <w:szCs w:val="20"/>
        </w:rPr>
        <w:t xml:space="preserve"> </w:t>
      </w:r>
      <w:r w:rsidRPr="00EE5F46">
        <w:rPr>
          <w:rFonts w:ascii="Lato" w:eastAsia="Arial" w:hAnsi="Lato" w:cs="Arial"/>
          <w:sz w:val="20"/>
          <w:szCs w:val="20"/>
        </w:rPr>
        <w:t>się</w:t>
      </w:r>
      <w:r w:rsidRPr="00EE5F46">
        <w:rPr>
          <w:rFonts w:ascii="Lato" w:hAnsi="Lato"/>
          <w:sz w:val="20"/>
          <w:szCs w:val="20"/>
        </w:rPr>
        <w:t xml:space="preserve"> od </w:t>
      </w:r>
      <w:r w:rsidRPr="00EE5F46">
        <w:rPr>
          <w:rFonts w:ascii="Lato" w:eastAsia="Arial" w:hAnsi="Lato" w:cs="Arial"/>
          <w:sz w:val="20"/>
          <w:szCs w:val="20"/>
        </w:rPr>
        <w:t>poniedziałku</w:t>
      </w:r>
      <w:r w:rsidRPr="00EE5F46">
        <w:rPr>
          <w:rFonts w:ascii="Lato" w:hAnsi="Lato"/>
          <w:sz w:val="20"/>
          <w:szCs w:val="20"/>
        </w:rPr>
        <w:t xml:space="preserve"> do </w:t>
      </w:r>
      <w:r w:rsidRPr="00EE5F46">
        <w:rPr>
          <w:rFonts w:ascii="Lato" w:eastAsia="Arial" w:hAnsi="Lato" w:cs="Arial"/>
          <w:sz w:val="20"/>
          <w:szCs w:val="20"/>
        </w:rPr>
        <w:t>piątku</w:t>
      </w:r>
      <w:r w:rsidRPr="00EE5F46">
        <w:rPr>
          <w:rFonts w:ascii="Lato" w:hAnsi="Lato"/>
          <w:sz w:val="20"/>
          <w:szCs w:val="20"/>
        </w:rPr>
        <w:t xml:space="preserve"> w godzinach 8.00</w:t>
      </w:r>
      <w:r w:rsidR="00E63564" w:rsidRPr="00EE5F46">
        <w:rPr>
          <w:rFonts w:ascii="Lato" w:hAnsi="Lato"/>
          <w:sz w:val="20"/>
          <w:szCs w:val="20"/>
        </w:rPr>
        <w:t>—</w:t>
      </w:r>
      <w:r w:rsidRPr="00EE5F46">
        <w:rPr>
          <w:rFonts w:ascii="Lato" w:hAnsi="Lato"/>
          <w:sz w:val="20"/>
          <w:szCs w:val="20"/>
        </w:rPr>
        <w:t xml:space="preserve">20.00. </w:t>
      </w:r>
      <w:r w:rsidR="00E63564" w:rsidRPr="00EE5F46">
        <w:rPr>
          <w:rFonts w:ascii="Lato" w:hAnsi="Lato"/>
          <w:sz w:val="20"/>
          <w:szCs w:val="20"/>
        </w:rPr>
        <w:br/>
      </w:r>
      <w:r w:rsidRPr="00EE5F46">
        <w:rPr>
          <w:rFonts w:ascii="Lato" w:hAnsi="Lato"/>
          <w:sz w:val="20"/>
          <w:szCs w:val="20"/>
        </w:rPr>
        <w:t xml:space="preserve">Z </w:t>
      </w:r>
      <w:r w:rsidRPr="00EE5F46">
        <w:rPr>
          <w:rFonts w:ascii="Lato" w:eastAsia="Arial" w:hAnsi="Lato" w:cs="Arial"/>
          <w:sz w:val="20"/>
          <w:szCs w:val="20"/>
        </w:rPr>
        <w:t>usługi</w:t>
      </w:r>
      <w:r w:rsidRPr="00EE5F46">
        <w:rPr>
          <w:rFonts w:ascii="Lato" w:hAnsi="Lato"/>
          <w:sz w:val="20"/>
          <w:szCs w:val="20"/>
        </w:rPr>
        <w:t xml:space="preserve"> transportowej </w:t>
      </w:r>
      <w:r w:rsidRPr="00EE5F46">
        <w:rPr>
          <w:rFonts w:ascii="Lato" w:eastAsia="Arial" w:hAnsi="Lato" w:cs="Arial"/>
          <w:sz w:val="20"/>
          <w:szCs w:val="20"/>
        </w:rPr>
        <w:t>można</w:t>
      </w:r>
      <w:r w:rsidRPr="00EE5F46">
        <w:rPr>
          <w:rFonts w:ascii="Lato" w:hAnsi="Lato"/>
          <w:sz w:val="20"/>
          <w:szCs w:val="20"/>
        </w:rPr>
        <w:t xml:space="preserve"> </w:t>
      </w:r>
      <w:r w:rsidRPr="00EE5F46">
        <w:rPr>
          <w:rFonts w:ascii="Lato" w:eastAsia="Arial" w:hAnsi="Lato" w:cs="Arial"/>
          <w:sz w:val="20"/>
          <w:szCs w:val="20"/>
        </w:rPr>
        <w:t>korzystać</w:t>
      </w:r>
      <w:r w:rsidRPr="00EE5F46">
        <w:rPr>
          <w:rFonts w:ascii="Lato" w:hAnsi="Lato"/>
          <w:sz w:val="20"/>
          <w:szCs w:val="20"/>
        </w:rPr>
        <w:t xml:space="preserve"> 1 razy w </w:t>
      </w:r>
      <w:r w:rsidRPr="00EE5F46">
        <w:rPr>
          <w:rFonts w:ascii="Lato" w:eastAsia="Arial" w:hAnsi="Lato" w:cs="Arial"/>
          <w:sz w:val="20"/>
          <w:szCs w:val="20"/>
        </w:rPr>
        <w:t>miesiącu</w:t>
      </w:r>
      <w:r w:rsidRPr="00EE5F46">
        <w:rPr>
          <w:rFonts w:ascii="Lato" w:hAnsi="Lato"/>
          <w:sz w:val="20"/>
          <w:szCs w:val="20"/>
        </w:rPr>
        <w:t xml:space="preserve"> i maksymalnie 8 razy w roku. </w:t>
      </w:r>
    </w:p>
    <w:p w14:paraId="66247F07" w14:textId="77777777" w:rsidR="00F60A08" w:rsidRPr="00EE5F46" w:rsidRDefault="00F60A08" w:rsidP="00EE5F46">
      <w:pPr>
        <w:spacing w:before="120" w:after="120" w:line="276" w:lineRule="auto"/>
        <w:ind w:left="-5"/>
        <w:rPr>
          <w:rFonts w:ascii="Lato" w:hAnsi="Lato"/>
          <w:sz w:val="20"/>
          <w:szCs w:val="20"/>
        </w:rPr>
      </w:pPr>
    </w:p>
    <w:p w14:paraId="212A202A" w14:textId="037C9314" w:rsidR="00F60A08" w:rsidRPr="00EE5F46" w:rsidRDefault="00F60A08" w:rsidP="00EE5F46">
      <w:pPr>
        <w:spacing w:before="120" w:after="120" w:line="276" w:lineRule="auto"/>
        <w:ind w:left="-5"/>
        <w:rPr>
          <w:rFonts w:ascii="Lato" w:hAnsi="Lato"/>
          <w:sz w:val="20"/>
          <w:szCs w:val="20"/>
        </w:rPr>
      </w:pPr>
      <w:r w:rsidRPr="00EE5F46">
        <w:rPr>
          <w:rFonts w:ascii="Lato" w:eastAsia="Arial" w:hAnsi="Lato" w:cs="Arial"/>
          <w:b/>
          <w:sz w:val="20"/>
          <w:szCs w:val="20"/>
          <w:u w:color="000000"/>
        </w:rPr>
        <w:lastRenderedPageBreak/>
        <w:t>Gmina Jędrzejów, Gmina Końskie</w:t>
      </w:r>
    </w:p>
    <w:p w14:paraId="467F0395" w14:textId="0140308F" w:rsidR="00F60A08" w:rsidRPr="00EE5F46" w:rsidRDefault="00F60A08" w:rsidP="00EE5F46">
      <w:pPr>
        <w:spacing w:before="120" w:after="120" w:line="276" w:lineRule="auto"/>
        <w:ind w:left="-5"/>
        <w:rPr>
          <w:rFonts w:ascii="Lato" w:hAnsi="Lato"/>
          <w:sz w:val="20"/>
          <w:szCs w:val="20"/>
        </w:rPr>
      </w:pPr>
      <w:r w:rsidRPr="00EE5F46">
        <w:rPr>
          <w:rFonts w:ascii="Lato" w:eastAsia="Arial" w:hAnsi="Lato" w:cs="Arial"/>
          <w:bCs/>
          <w:i/>
          <w:iCs/>
          <w:sz w:val="20"/>
          <w:szCs w:val="20"/>
        </w:rPr>
        <w:t>Koperta Życia</w:t>
      </w:r>
      <w:r w:rsidRPr="00EE5F46">
        <w:rPr>
          <w:rFonts w:ascii="Lato" w:eastAsia="Arial" w:hAnsi="Lato" w:cs="Arial"/>
          <w:b/>
          <w:sz w:val="20"/>
          <w:szCs w:val="20"/>
        </w:rPr>
        <w:t xml:space="preserve"> </w:t>
      </w:r>
      <w:r w:rsidRPr="00EE5F46">
        <w:rPr>
          <w:rFonts w:ascii="Lato" w:hAnsi="Lato"/>
          <w:sz w:val="20"/>
          <w:szCs w:val="20"/>
        </w:rPr>
        <w:t xml:space="preserve">- w 2023 r. w ramach ochrony zdrowia realizowana </w:t>
      </w:r>
      <w:r w:rsidRPr="00EE5F46">
        <w:rPr>
          <w:rFonts w:ascii="Lato" w:eastAsia="Arial" w:hAnsi="Lato" w:cs="Arial"/>
          <w:sz w:val="20"/>
          <w:szCs w:val="20"/>
        </w:rPr>
        <w:t>była</w:t>
      </w:r>
      <w:r w:rsidRPr="00EE5F46">
        <w:rPr>
          <w:rFonts w:ascii="Lato" w:hAnsi="Lato"/>
          <w:sz w:val="20"/>
          <w:szCs w:val="20"/>
        </w:rPr>
        <w:t xml:space="preserve"> </w:t>
      </w:r>
      <w:r w:rsidRPr="00EE5F46">
        <w:rPr>
          <w:rFonts w:ascii="Lato" w:eastAsia="Arial" w:hAnsi="Lato" w:cs="Arial"/>
          <w:sz w:val="20"/>
          <w:szCs w:val="20"/>
        </w:rPr>
        <w:t>rozpoczęta</w:t>
      </w:r>
      <w:r w:rsidRPr="00EE5F46">
        <w:rPr>
          <w:rFonts w:ascii="Lato" w:hAnsi="Lato"/>
          <w:sz w:val="20"/>
          <w:szCs w:val="20"/>
        </w:rPr>
        <w:t xml:space="preserve"> w 2017 r. </w:t>
      </w:r>
      <w:r w:rsidRPr="00EE5F46">
        <w:rPr>
          <w:rFonts w:ascii="Lato" w:eastAsia="Arial" w:hAnsi="Lato" w:cs="Arial"/>
          <w:sz w:val="20"/>
          <w:szCs w:val="20"/>
        </w:rPr>
        <w:t>Kopertę</w:t>
      </w:r>
      <w:r w:rsidRPr="00EE5F46">
        <w:rPr>
          <w:rFonts w:ascii="Lato" w:hAnsi="Lato"/>
          <w:sz w:val="20"/>
          <w:szCs w:val="20"/>
        </w:rPr>
        <w:t xml:space="preserve"> dostarczano do </w:t>
      </w:r>
      <w:r w:rsidRPr="00EE5F46">
        <w:rPr>
          <w:rFonts w:ascii="Lato" w:eastAsia="Arial" w:hAnsi="Lato" w:cs="Arial"/>
          <w:sz w:val="20"/>
          <w:szCs w:val="20"/>
        </w:rPr>
        <w:t>jędrzejowskich</w:t>
      </w:r>
      <w:r w:rsidRPr="00EE5F46">
        <w:rPr>
          <w:rFonts w:ascii="Lato" w:hAnsi="Lato"/>
          <w:sz w:val="20"/>
          <w:szCs w:val="20"/>
        </w:rPr>
        <w:t xml:space="preserve"> seniorów. </w:t>
      </w:r>
    </w:p>
    <w:p w14:paraId="11B93829" w14:textId="77777777" w:rsidR="00F60A08" w:rsidRPr="00EE5F46" w:rsidRDefault="00F60A08" w:rsidP="00EE5F46">
      <w:pPr>
        <w:spacing w:before="120" w:after="120" w:line="276" w:lineRule="auto"/>
        <w:ind w:left="-5"/>
        <w:rPr>
          <w:rFonts w:ascii="Lato" w:hAnsi="Lato"/>
          <w:sz w:val="20"/>
          <w:szCs w:val="20"/>
        </w:rPr>
      </w:pPr>
      <w:r w:rsidRPr="00EE5F46">
        <w:rPr>
          <w:rFonts w:ascii="Lato" w:eastAsia="Arial" w:hAnsi="Lato" w:cs="Arial"/>
          <w:b/>
          <w:sz w:val="20"/>
          <w:szCs w:val="20"/>
          <w:u w:color="000000"/>
        </w:rPr>
        <w:t>Gmina Kielce</w:t>
      </w:r>
    </w:p>
    <w:p w14:paraId="09AC25E2" w14:textId="19AA9A0D" w:rsidR="00F60A08" w:rsidRPr="00EE5F46" w:rsidRDefault="00F60A08" w:rsidP="00EE5F46">
      <w:pPr>
        <w:pStyle w:val="Akapitzlist"/>
        <w:numPr>
          <w:ilvl w:val="0"/>
          <w:numId w:val="46"/>
        </w:numPr>
        <w:spacing w:before="120" w:after="120" w:line="276" w:lineRule="auto"/>
        <w:ind w:left="567"/>
        <w:rPr>
          <w:rFonts w:ascii="Lato" w:hAnsi="Lato"/>
          <w:sz w:val="20"/>
          <w:szCs w:val="20"/>
        </w:rPr>
      </w:pPr>
      <w:r w:rsidRPr="00EE5F46">
        <w:rPr>
          <w:rFonts w:ascii="Lato" w:hAnsi="Lato"/>
          <w:sz w:val="20"/>
          <w:szCs w:val="20"/>
        </w:rPr>
        <w:t xml:space="preserve">spotkania z przedstawicielami Policji i </w:t>
      </w:r>
      <w:r w:rsidRPr="00EE5F46">
        <w:rPr>
          <w:rFonts w:ascii="Lato" w:eastAsia="Arial" w:hAnsi="Lato" w:cs="Arial"/>
          <w:sz w:val="20"/>
          <w:szCs w:val="20"/>
        </w:rPr>
        <w:t>Straży</w:t>
      </w:r>
      <w:r w:rsidRPr="00EE5F46">
        <w:rPr>
          <w:rFonts w:ascii="Lato" w:hAnsi="Lato"/>
          <w:sz w:val="20"/>
          <w:szCs w:val="20"/>
        </w:rPr>
        <w:t xml:space="preserve"> Miejskiej na temat pierwszej pomocy oraz </w:t>
      </w:r>
      <w:r w:rsidRPr="00EE5F46">
        <w:rPr>
          <w:rFonts w:ascii="Lato" w:eastAsia="Arial" w:hAnsi="Lato" w:cs="Arial"/>
          <w:sz w:val="20"/>
          <w:szCs w:val="20"/>
        </w:rPr>
        <w:t>bezpieczeństwa</w:t>
      </w:r>
      <w:r w:rsidRPr="00EE5F46">
        <w:rPr>
          <w:rFonts w:ascii="Lato" w:hAnsi="Lato"/>
          <w:sz w:val="20"/>
          <w:szCs w:val="20"/>
        </w:rPr>
        <w:t xml:space="preserve"> </w:t>
      </w:r>
      <w:r w:rsidR="002D6A1D" w:rsidRPr="00EE5F46">
        <w:rPr>
          <w:rFonts w:ascii="Lato" w:hAnsi="Lato"/>
          <w:sz w:val="20"/>
          <w:szCs w:val="20"/>
        </w:rPr>
        <w:t xml:space="preserve">seniorów </w:t>
      </w:r>
      <w:r w:rsidRPr="00EE5F46">
        <w:rPr>
          <w:rFonts w:ascii="Lato" w:hAnsi="Lato"/>
          <w:sz w:val="20"/>
          <w:szCs w:val="20"/>
        </w:rPr>
        <w:t xml:space="preserve">pt. "Bezpieczny Senior" - 191 seniorów;  </w:t>
      </w:r>
    </w:p>
    <w:p w14:paraId="2C36104A" w14:textId="4BD1407D" w:rsidR="00F60A08" w:rsidRPr="00EE5F46" w:rsidRDefault="00F60A08" w:rsidP="00EE5F46">
      <w:pPr>
        <w:pStyle w:val="Akapitzlist"/>
        <w:numPr>
          <w:ilvl w:val="0"/>
          <w:numId w:val="46"/>
        </w:numPr>
        <w:spacing w:before="120" w:after="120" w:line="276" w:lineRule="auto"/>
        <w:ind w:left="567"/>
        <w:rPr>
          <w:rFonts w:ascii="Lato" w:hAnsi="Lato"/>
          <w:sz w:val="20"/>
          <w:szCs w:val="20"/>
        </w:rPr>
      </w:pPr>
      <w:r w:rsidRPr="00EE5F46">
        <w:rPr>
          <w:rFonts w:ascii="Lato" w:hAnsi="Lato"/>
          <w:sz w:val="20"/>
          <w:szCs w:val="20"/>
        </w:rPr>
        <w:t>szkolenie pt.</w:t>
      </w:r>
      <w:r w:rsidR="002D6A1D" w:rsidRPr="00EE5F46">
        <w:rPr>
          <w:rFonts w:ascii="Lato" w:hAnsi="Lato"/>
          <w:sz w:val="20"/>
          <w:szCs w:val="20"/>
        </w:rPr>
        <w:t xml:space="preserve"> „</w:t>
      </w:r>
      <w:r w:rsidRPr="00EE5F46">
        <w:rPr>
          <w:rFonts w:ascii="Lato" w:hAnsi="Lato"/>
          <w:sz w:val="20"/>
          <w:szCs w:val="20"/>
        </w:rPr>
        <w:t xml:space="preserve">Chroni </w:t>
      </w:r>
      <w:r w:rsidRPr="00EE5F46">
        <w:rPr>
          <w:rFonts w:ascii="Lato" w:eastAsia="Arial" w:hAnsi="Lato" w:cs="Arial"/>
          <w:sz w:val="20"/>
          <w:szCs w:val="20"/>
        </w:rPr>
        <w:t>Cię</w:t>
      </w:r>
      <w:r w:rsidRPr="00EE5F46">
        <w:rPr>
          <w:rFonts w:ascii="Lato" w:hAnsi="Lato"/>
          <w:sz w:val="20"/>
          <w:szCs w:val="20"/>
        </w:rPr>
        <w:t xml:space="preserve"> prawo przeprowadzone przez stowarzyszenie Fidei Defensor</w:t>
      </w:r>
      <w:r w:rsidR="00E63564" w:rsidRPr="00EE5F46">
        <w:rPr>
          <w:rFonts w:ascii="Lato" w:hAnsi="Lato"/>
          <w:sz w:val="20"/>
          <w:szCs w:val="20"/>
        </w:rPr>
        <w:t>—</w:t>
      </w:r>
      <w:r w:rsidRPr="00EE5F46">
        <w:rPr>
          <w:rFonts w:ascii="Lato" w:hAnsi="Lato"/>
          <w:sz w:val="20"/>
          <w:szCs w:val="20"/>
        </w:rPr>
        <w:t>35 seniorów;</w:t>
      </w:r>
    </w:p>
    <w:p w14:paraId="311BC1C6" w14:textId="6D494A4F" w:rsidR="00F60A08" w:rsidRPr="00EE5F46" w:rsidRDefault="00F60A08" w:rsidP="00EE5F46">
      <w:pPr>
        <w:pStyle w:val="Akapitzlist"/>
        <w:numPr>
          <w:ilvl w:val="0"/>
          <w:numId w:val="46"/>
        </w:numPr>
        <w:spacing w:before="120" w:after="120" w:line="276" w:lineRule="auto"/>
        <w:ind w:left="567"/>
        <w:rPr>
          <w:rFonts w:ascii="Lato" w:hAnsi="Lato"/>
          <w:sz w:val="20"/>
          <w:szCs w:val="20"/>
        </w:rPr>
      </w:pPr>
      <w:r w:rsidRPr="00EE5F46">
        <w:rPr>
          <w:rFonts w:ascii="Lato" w:hAnsi="Lato"/>
          <w:sz w:val="20"/>
          <w:szCs w:val="20"/>
        </w:rPr>
        <w:t xml:space="preserve">inicjatywa ZUS cykl </w:t>
      </w:r>
      <w:r w:rsidRPr="00EE5F46">
        <w:rPr>
          <w:rFonts w:ascii="Lato" w:eastAsia="Arial" w:hAnsi="Lato" w:cs="Arial"/>
          <w:sz w:val="20"/>
          <w:szCs w:val="20"/>
        </w:rPr>
        <w:t>spotkań</w:t>
      </w:r>
      <w:r w:rsidRPr="00EE5F46">
        <w:rPr>
          <w:rFonts w:ascii="Lato" w:hAnsi="Lato"/>
          <w:sz w:val="20"/>
          <w:szCs w:val="20"/>
        </w:rPr>
        <w:t xml:space="preserve"> o tematyce "Bezpiecznie, zdrowo, bezgotówkowo"</w:t>
      </w:r>
      <w:r w:rsidR="00E63564" w:rsidRPr="00EE5F46">
        <w:rPr>
          <w:rFonts w:ascii="Lato" w:hAnsi="Lato"/>
          <w:sz w:val="20"/>
          <w:szCs w:val="20"/>
        </w:rPr>
        <w:t>—</w:t>
      </w:r>
      <w:r w:rsidRPr="00EE5F46">
        <w:rPr>
          <w:rFonts w:ascii="Lato" w:hAnsi="Lato"/>
          <w:sz w:val="20"/>
          <w:szCs w:val="20"/>
        </w:rPr>
        <w:t xml:space="preserve">85 seniorów; </w:t>
      </w:r>
    </w:p>
    <w:p w14:paraId="10E58912" w14:textId="10CEB1DC" w:rsidR="00F60A08" w:rsidRPr="00EE5F46" w:rsidRDefault="00F60A08" w:rsidP="00EE5F46">
      <w:pPr>
        <w:pStyle w:val="Akapitzlist"/>
        <w:numPr>
          <w:ilvl w:val="0"/>
          <w:numId w:val="46"/>
        </w:numPr>
        <w:spacing w:before="120" w:after="120" w:line="276" w:lineRule="auto"/>
        <w:ind w:left="567"/>
        <w:rPr>
          <w:rFonts w:ascii="Lato" w:hAnsi="Lato"/>
          <w:sz w:val="20"/>
          <w:szCs w:val="20"/>
        </w:rPr>
      </w:pPr>
      <w:r w:rsidRPr="00EE5F46">
        <w:rPr>
          <w:rFonts w:ascii="Lato" w:eastAsia="Arial" w:hAnsi="Lato" w:cs="Arial"/>
          <w:sz w:val="20"/>
          <w:szCs w:val="20"/>
        </w:rPr>
        <w:t>udział</w:t>
      </w:r>
      <w:r w:rsidRPr="00EE5F46">
        <w:rPr>
          <w:rFonts w:ascii="Lato" w:hAnsi="Lato"/>
          <w:sz w:val="20"/>
          <w:szCs w:val="20"/>
        </w:rPr>
        <w:t xml:space="preserve"> w audycjach "Senioradio"  Radio Kielce</w:t>
      </w:r>
      <w:r w:rsidR="00E63564" w:rsidRPr="00EE5F46">
        <w:rPr>
          <w:rFonts w:ascii="Lato" w:hAnsi="Lato"/>
          <w:sz w:val="20"/>
          <w:szCs w:val="20"/>
        </w:rPr>
        <w:t>—</w:t>
      </w:r>
      <w:r w:rsidRPr="00EE5F46">
        <w:rPr>
          <w:rFonts w:ascii="Lato" w:hAnsi="Lato"/>
          <w:sz w:val="20"/>
          <w:szCs w:val="20"/>
        </w:rPr>
        <w:t>30 seniorów;</w:t>
      </w:r>
    </w:p>
    <w:p w14:paraId="50C83D99" w14:textId="77777777" w:rsidR="00F60A08" w:rsidRPr="00EE5F46" w:rsidRDefault="00F60A08" w:rsidP="00EE5F46">
      <w:pPr>
        <w:pStyle w:val="Akapitzlist"/>
        <w:numPr>
          <w:ilvl w:val="0"/>
          <w:numId w:val="46"/>
        </w:numPr>
        <w:spacing w:before="120" w:after="120" w:line="276" w:lineRule="auto"/>
        <w:ind w:left="567"/>
        <w:rPr>
          <w:rFonts w:ascii="Lato" w:hAnsi="Lato"/>
          <w:sz w:val="20"/>
          <w:szCs w:val="20"/>
        </w:rPr>
      </w:pPr>
      <w:r w:rsidRPr="00EE5F46">
        <w:rPr>
          <w:rFonts w:ascii="Lato" w:hAnsi="Lato"/>
          <w:sz w:val="20"/>
          <w:szCs w:val="20"/>
        </w:rPr>
        <w:t xml:space="preserve">spotkanie z pracownikami II </w:t>
      </w:r>
      <w:r w:rsidRPr="00EE5F46">
        <w:rPr>
          <w:rFonts w:ascii="Lato" w:eastAsia="Arial" w:hAnsi="Lato" w:cs="Arial"/>
          <w:sz w:val="20"/>
          <w:szCs w:val="20"/>
        </w:rPr>
        <w:t>Urzędu</w:t>
      </w:r>
      <w:r w:rsidRPr="00EE5F46">
        <w:rPr>
          <w:rFonts w:ascii="Lato" w:hAnsi="Lato"/>
          <w:sz w:val="20"/>
          <w:szCs w:val="20"/>
        </w:rPr>
        <w:t xml:space="preserve"> Skarbowego </w:t>
      </w:r>
      <w:r w:rsidRPr="00EE5F46">
        <w:rPr>
          <w:rFonts w:ascii="Lato" w:eastAsia="Arial" w:hAnsi="Lato" w:cs="Arial"/>
          <w:sz w:val="20"/>
          <w:szCs w:val="20"/>
        </w:rPr>
        <w:t>dotyczące</w:t>
      </w:r>
      <w:r w:rsidRPr="00EE5F46">
        <w:rPr>
          <w:rFonts w:ascii="Lato" w:hAnsi="Lato"/>
          <w:sz w:val="20"/>
          <w:szCs w:val="20"/>
        </w:rPr>
        <w:t xml:space="preserve"> ulg podatkowych i nauka korzystania z </w:t>
      </w:r>
      <w:r w:rsidRPr="00EE5F46">
        <w:rPr>
          <w:rFonts w:ascii="Lato" w:eastAsia="Arial" w:hAnsi="Lato" w:cs="Arial"/>
          <w:sz w:val="20"/>
          <w:szCs w:val="20"/>
        </w:rPr>
        <w:t>różnych</w:t>
      </w:r>
      <w:r w:rsidRPr="00EE5F46">
        <w:rPr>
          <w:rFonts w:ascii="Lato" w:hAnsi="Lato"/>
          <w:sz w:val="20"/>
          <w:szCs w:val="20"/>
        </w:rPr>
        <w:t xml:space="preserve"> aplikacji cyfrowych;</w:t>
      </w:r>
    </w:p>
    <w:p w14:paraId="0AF2DBE7" w14:textId="036F034F" w:rsidR="00F60A08" w:rsidRPr="00EE5F46" w:rsidRDefault="00F60A08" w:rsidP="00EE5F46">
      <w:pPr>
        <w:pStyle w:val="Akapitzlist"/>
        <w:numPr>
          <w:ilvl w:val="0"/>
          <w:numId w:val="46"/>
        </w:numPr>
        <w:spacing w:before="120" w:after="120" w:line="276" w:lineRule="auto"/>
        <w:ind w:left="567"/>
        <w:rPr>
          <w:rFonts w:ascii="Lato" w:hAnsi="Lato"/>
          <w:sz w:val="20"/>
          <w:szCs w:val="20"/>
        </w:rPr>
      </w:pPr>
      <w:r w:rsidRPr="00EE5F46">
        <w:rPr>
          <w:rFonts w:ascii="Lato" w:hAnsi="Lato"/>
          <w:sz w:val="20"/>
          <w:szCs w:val="20"/>
        </w:rPr>
        <w:t xml:space="preserve">spotkanie z pracownikiem </w:t>
      </w:r>
      <w:r w:rsidRPr="00EE5F46">
        <w:rPr>
          <w:rFonts w:ascii="Lato" w:eastAsia="Arial" w:hAnsi="Lato" w:cs="Arial"/>
          <w:sz w:val="20"/>
          <w:szCs w:val="20"/>
        </w:rPr>
        <w:t>Zakładu</w:t>
      </w:r>
      <w:r w:rsidRPr="00EE5F46">
        <w:rPr>
          <w:rFonts w:ascii="Lato" w:hAnsi="Lato"/>
          <w:sz w:val="20"/>
          <w:szCs w:val="20"/>
        </w:rPr>
        <w:t xml:space="preserve"> </w:t>
      </w:r>
      <w:r w:rsidR="00017D39" w:rsidRPr="00EE5F46">
        <w:rPr>
          <w:rFonts w:ascii="Lato" w:eastAsia="Arial" w:hAnsi="Lato" w:cs="Arial"/>
          <w:sz w:val="20"/>
          <w:szCs w:val="20"/>
        </w:rPr>
        <w:t>Ubezpieczeń</w:t>
      </w:r>
      <w:r w:rsidR="00017D39" w:rsidRPr="00EE5F46">
        <w:rPr>
          <w:rFonts w:ascii="Lato" w:hAnsi="Lato"/>
          <w:sz w:val="20"/>
          <w:szCs w:val="20"/>
        </w:rPr>
        <w:t xml:space="preserve"> </w:t>
      </w:r>
      <w:r w:rsidRPr="00EE5F46">
        <w:rPr>
          <w:rFonts w:ascii="Lato" w:eastAsia="Arial" w:hAnsi="Lato" w:cs="Arial"/>
          <w:sz w:val="20"/>
          <w:szCs w:val="20"/>
        </w:rPr>
        <w:t>Społecznych</w:t>
      </w:r>
      <w:r w:rsidRPr="00EE5F46">
        <w:rPr>
          <w:rFonts w:ascii="Lato" w:hAnsi="Lato"/>
          <w:sz w:val="20"/>
          <w:szCs w:val="20"/>
        </w:rPr>
        <w:t xml:space="preserve"> </w:t>
      </w:r>
      <w:r w:rsidRPr="00EE5F46">
        <w:rPr>
          <w:rFonts w:ascii="Lato" w:eastAsia="Arial" w:hAnsi="Lato" w:cs="Arial"/>
          <w:sz w:val="20"/>
          <w:szCs w:val="20"/>
        </w:rPr>
        <w:t>dotyczące</w:t>
      </w:r>
      <w:r w:rsidRPr="00EE5F46">
        <w:rPr>
          <w:rFonts w:ascii="Lato" w:hAnsi="Lato"/>
          <w:sz w:val="20"/>
          <w:szCs w:val="20"/>
        </w:rPr>
        <w:t xml:space="preserve"> legitymacji Emeryta </w:t>
      </w:r>
      <w:r w:rsidR="00E63564" w:rsidRPr="00EE5F46">
        <w:rPr>
          <w:rFonts w:ascii="Lato" w:hAnsi="Lato"/>
          <w:sz w:val="20"/>
          <w:szCs w:val="20"/>
        </w:rPr>
        <w:br/>
      </w:r>
      <w:r w:rsidRPr="00EE5F46">
        <w:rPr>
          <w:rFonts w:ascii="Lato" w:hAnsi="Lato"/>
          <w:sz w:val="20"/>
          <w:szCs w:val="20"/>
        </w:rPr>
        <w:t>i Rencisty</w:t>
      </w:r>
      <w:r w:rsidR="00E63564" w:rsidRPr="00EE5F46">
        <w:rPr>
          <w:rFonts w:ascii="Lato" w:hAnsi="Lato"/>
          <w:sz w:val="20"/>
          <w:szCs w:val="20"/>
        </w:rPr>
        <w:t>—</w:t>
      </w:r>
      <w:r w:rsidRPr="00EE5F46">
        <w:rPr>
          <w:rFonts w:ascii="Lato" w:eastAsia="Arial" w:hAnsi="Lato" w:cs="Arial"/>
          <w:sz w:val="20"/>
          <w:szCs w:val="20"/>
        </w:rPr>
        <w:t>łącznie</w:t>
      </w:r>
      <w:r w:rsidRPr="00EE5F46">
        <w:rPr>
          <w:rFonts w:ascii="Lato" w:hAnsi="Lato"/>
          <w:sz w:val="20"/>
          <w:szCs w:val="20"/>
        </w:rPr>
        <w:t xml:space="preserve"> 915 seniorów.</w:t>
      </w:r>
    </w:p>
    <w:p w14:paraId="21EAE4F7" w14:textId="77777777" w:rsidR="00F60A08" w:rsidRPr="00EE5F46" w:rsidRDefault="00F60A08" w:rsidP="00EE5F46">
      <w:pPr>
        <w:spacing w:before="120" w:after="120" w:line="276" w:lineRule="auto"/>
        <w:ind w:left="-5"/>
        <w:rPr>
          <w:rFonts w:ascii="Lato" w:hAnsi="Lato"/>
          <w:sz w:val="20"/>
          <w:szCs w:val="20"/>
        </w:rPr>
      </w:pPr>
      <w:r w:rsidRPr="00EE5F46">
        <w:rPr>
          <w:rFonts w:ascii="Lato" w:eastAsia="Arial" w:hAnsi="Lato" w:cs="Arial"/>
          <w:b/>
          <w:sz w:val="20"/>
          <w:szCs w:val="20"/>
          <w:u w:color="000000"/>
        </w:rPr>
        <w:t>Gmina Ćmielów</w:t>
      </w:r>
    </w:p>
    <w:p w14:paraId="4B5EAC79" w14:textId="77777777" w:rsidR="00F60A08" w:rsidRPr="00EE5F46" w:rsidRDefault="00F60A08" w:rsidP="00EE5F46">
      <w:pPr>
        <w:pStyle w:val="Akapitzlist"/>
        <w:numPr>
          <w:ilvl w:val="0"/>
          <w:numId w:val="45"/>
        </w:numPr>
        <w:spacing w:before="120" w:after="120" w:line="276" w:lineRule="auto"/>
        <w:ind w:left="567"/>
        <w:rPr>
          <w:rFonts w:ascii="Lato" w:eastAsia="Calibri" w:hAnsi="Lato" w:cs="Times New Roman"/>
          <w:sz w:val="20"/>
          <w:szCs w:val="20"/>
        </w:rPr>
      </w:pPr>
      <w:r w:rsidRPr="00EE5F46">
        <w:rPr>
          <w:rFonts w:ascii="Lato" w:hAnsi="Lato"/>
          <w:sz w:val="20"/>
          <w:szCs w:val="20"/>
        </w:rPr>
        <w:t xml:space="preserve">pogadanki terapeutyczne pod </w:t>
      </w:r>
      <w:r w:rsidRPr="00EE5F46">
        <w:rPr>
          <w:rFonts w:ascii="Lato" w:eastAsia="Arial" w:hAnsi="Lato" w:cs="Arial"/>
          <w:sz w:val="20"/>
          <w:szCs w:val="20"/>
        </w:rPr>
        <w:t>nazwą</w:t>
      </w:r>
      <w:r w:rsidRPr="00EE5F46">
        <w:rPr>
          <w:rFonts w:ascii="Lato" w:hAnsi="Lato"/>
          <w:sz w:val="20"/>
          <w:szCs w:val="20"/>
        </w:rPr>
        <w:t xml:space="preserve"> "Bezpieczne </w:t>
      </w:r>
      <w:r w:rsidRPr="00EE5F46">
        <w:rPr>
          <w:rFonts w:ascii="Lato" w:eastAsia="Arial" w:hAnsi="Lato" w:cs="Arial"/>
          <w:sz w:val="20"/>
          <w:szCs w:val="20"/>
        </w:rPr>
        <w:t>życie</w:t>
      </w:r>
      <w:r w:rsidRPr="00EE5F46">
        <w:rPr>
          <w:rFonts w:ascii="Lato" w:hAnsi="Lato"/>
          <w:sz w:val="20"/>
          <w:szCs w:val="20"/>
        </w:rPr>
        <w:t xml:space="preserve"> seniora". Przestrzegano przed telefonicznymi </w:t>
      </w:r>
      <w:r w:rsidRPr="00EE5F46">
        <w:rPr>
          <w:rFonts w:ascii="Lato" w:eastAsia="Arial" w:hAnsi="Lato" w:cs="Arial"/>
          <w:sz w:val="20"/>
          <w:szCs w:val="20"/>
        </w:rPr>
        <w:t>wyłudzeniami</w:t>
      </w:r>
      <w:r w:rsidRPr="00EE5F46">
        <w:rPr>
          <w:rFonts w:ascii="Lato" w:hAnsi="Lato"/>
          <w:sz w:val="20"/>
          <w:szCs w:val="20"/>
        </w:rPr>
        <w:t xml:space="preserve"> </w:t>
      </w:r>
      <w:r w:rsidRPr="00EE5F46">
        <w:rPr>
          <w:rFonts w:ascii="Lato" w:eastAsia="Arial" w:hAnsi="Lato" w:cs="Arial"/>
          <w:sz w:val="20"/>
          <w:szCs w:val="20"/>
        </w:rPr>
        <w:t>metodą</w:t>
      </w:r>
      <w:r w:rsidRPr="00EE5F46">
        <w:rPr>
          <w:rFonts w:ascii="Lato" w:hAnsi="Lato"/>
          <w:sz w:val="20"/>
          <w:szCs w:val="20"/>
        </w:rPr>
        <w:t xml:space="preserve"> "Na wnuczka" oraz </w:t>
      </w:r>
      <w:r w:rsidRPr="00EE5F46">
        <w:rPr>
          <w:rFonts w:ascii="Lato" w:eastAsia="Arial" w:hAnsi="Lato" w:cs="Arial"/>
          <w:sz w:val="20"/>
          <w:szCs w:val="20"/>
        </w:rPr>
        <w:t>cyberprzestępczością.</w:t>
      </w:r>
      <w:r w:rsidRPr="00EE5F46">
        <w:rPr>
          <w:rFonts w:ascii="Lato" w:hAnsi="Lato"/>
          <w:sz w:val="20"/>
          <w:szCs w:val="20"/>
        </w:rPr>
        <w:t xml:space="preserve"> Partnerem </w:t>
      </w:r>
      <w:r w:rsidRPr="00EE5F46">
        <w:rPr>
          <w:rFonts w:ascii="Lato" w:eastAsia="Arial" w:hAnsi="Lato" w:cs="Arial"/>
          <w:sz w:val="20"/>
          <w:szCs w:val="20"/>
        </w:rPr>
        <w:t>był</w:t>
      </w:r>
      <w:r w:rsidRPr="00EE5F46">
        <w:rPr>
          <w:rFonts w:ascii="Lato" w:hAnsi="Lato"/>
          <w:sz w:val="20"/>
          <w:szCs w:val="20"/>
        </w:rPr>
        <w:t xml:space="preserve"> Komisariat Policji w </w:t>
      </w:r>
      <w:r w:rsidRPr="00EE5F46">
        <w:rPr>
          <w:rFonts w:ascii="Lato" w:eastAsia="Arial" w:hAnsi="Lato" w:cs="Arial"/>
          <w:sz w:val="20"/>
          <w:szCs w:val="20"/>
        </w:rPr>
        <w:t>Ćmielowie;</w:t>
      </w:r>
    </w:p>
    <w:p w14:paraId="7780A1F0" w14:textId="4E1819EC" w:rsidR="00F60A08" w:rsidRPr="00EE5F46" w:rsidRDefault="00F60A08" w:rsidP="00EE5F46">
      <w:pPr>
        <w:pStyle w:val="Akapitzlist"/>
        <w:numPr>
          <w:ilvl w:val="0"/>
          <w:numId w:val="45"/>
        </w:numPr>
        <w:spacing w:before="120" w:after="120" w:line="276" w:lineRule="auto"/>
        <w:ind w:left="567"/>
        <w:rPr>
          <w:rFonts w:ascii="Lato" w:hAnsi="Lato"/>
          <w:sz w:val="20"/>
          <w:szCs w:val="20"/>
        </w:rPr>
      </w:pPr>
      <w:r w:rsidRPr="00EE5F46">
        <w:rPr>
          <w:rFonts w:ascii="Lato" w:hAnsi="Lato"/>
          <w:sz w:val="20"/>
          <w:szCs w:val="20"/>
        </w:rPr>
        <w:t xml:space="preserve">profilaktyka </w:t>
      </w:r>
      <w:r w:rsidRPr="00EE5F46">
        <w:rPr>
          <w:rFonts w:ascii="Lato" w:eastAsia="Arial" w:hAnsi="Lato" w:cs="Arial"/>
          <w:sz w:val="20"/>
          <w:szCs w:val="20"/>
        </w:rPr>
        <w:t>dotycząca</w:t>
      </w:r>
      <w:r w:rsidRPr="00EE5F46">
        <w:rPr>
          <w:rFonts w:ascii="Lato" w:hAnsi="Lato"/>
          <w:sz w:val="20"/>
          <w:szCs w:val="20"/>
        </w:rPr>
        <w:t xml:space="preserve"> </w:t>
      </w:r>
      <w:r w:rsidRPr="00EE5F46">
        <w:rPr>
          <w:rFonts w:ascii="Lato" w:eastAsia="Arial" w:hAnsi="Lato" w:cs="Arial"/>
          <w:sz w:val="20"/>
          <w:szCs w:val="20"/>
        </w:rPr>
        <w:t>bezpieczeństwa</w:t>
      </w:r>
      <w:r w:rsidRPr="00EE5F46">
        <w:rPr>
          <w:rFonts w:ascii="Lato" w:hAnsi="Lato"/>
          <w:sz w:val="20"/>
          <w:szCs w:val="20"/>
        </w:rPr>
        <w:t xml:space="preserve"> - zatrucie gazem, tlenkiem </w:t>
      </w:r>
      <w:r w:rsidRPr="00EE5F46">
        <w:rPr>
          <w:rFonts w:ascii="Lato" w:eastAsia="Arial" w:hAnsi="Lato" w:cs="Arial"/>
          <w:sz w:val="20"/>
          <w:szCs w:val="20"/>
        </w:rPr>
        <w:t>węgla</w:t>
      </w:r>
      <w:r w:rsidRPr="00EE5F46">
        <w:rPr>
          <w:rFonts w:ascii="Lato" w:hAnsi="Lato"/>
          <w:sz w:val="20"/>
          <w:szCs w:val="20"/>
        </w:rPr>
        <w:t xml:space="preserve"> itp. Partnerem </w:t>
      </w:r>
      <w:r w:rsidRPr="00EE5F46">
        <w:rPr>
          <w:rFonts w:ascii="Lato" w:eastAsia="Arial" w:hAnsi="Lato" w:cs="Arial"/>
          <w:sz w:val="20"/>
          <w:szCs w:val="20"/>
        </w:rPr>
        <w:t>była</w:t>
      </w:r>
      <w:r w:rsidRPr="00EE5F46">
        <w:rPr>
          <w:rFonts w:ascii="Lato" w:hAnsi="Lato"/>
          <w:sz w:val="20"/>
          <w:szCs w:val="20"/>
        </w:rPr>
        <w:t xml:space="preserve"> Komenda Powiatowej </w:t>
      </w:r>
      <w:r w:rsidRPr="00EE5F46">
        <w:rPr>
          <w:rFonts w:ascii="Lato" w:eastAsia="Arial" w:hAnsi="Lato" w:cs="Arial"/>
          <w:sz w:val="20"/>
          <w:szCs w:val="20"/>
        </w:rPr>
        <w:t>Państwowej</w:t>
      </w:r>
      <w:r w:rsidRPr="00EE5F46">
        <w:rPr>
          <w:rFonts w:ascii="Lato" w:hAnsi="Lato"/>
          <w:sz w:val="20"/>
          <w:szCs w:val="20"/>
        </w:rPr>
        <w:t xml:space="preserve"> </w:t>
      </w:r>
      <w:r w:rsidRPr="00EE5F46">
        <w:rPr>
          <w:rFonts w:ascii="Lato" w:eastAsia="Arial" w:hAnsi="Lato" w:cs="Arial"/>
          <w:sz w:val="20"/>
          <w:szCs w:val="20"/>
        </w:rPr>
        <w:t>Straży</w:t>
      </w:r>
      <w:r w:rsidRPr="00EE5F46">
        <w:rPr>
          <w:rFonts w:ascii="Lato" w:hAnsi="Lato"/>
          <w:sz w:val="20"/>
          <w:szCs w:val="20"/>
        </w:rPr>
        <w:t xml:space="preserve"> </w:t>
      </w:r>
      <w:r w:rsidRPr="00EE5F46">
        <w:rPr>
          <w:rFonts w:ascii="Lato" w:eastAsia="Arial" w:hAnsi="Lato" w:cs="Arial"/>
          <w:sz w:val="20"/>
          <w:szCs w:val="20"/>
        </w:rPr>
        <w:t>Pożarnej</w:t>
      </w:r>
      <w:r w:rsidRPr="00EE5F46">
        <w:rPr>
          <w:rFonts w:ascii="Lato" w:hAnsi="Lato"/>
          <w:sz w:val="20"/>
          <w:szCs w:val="20"/>
        </w:rPr>
        <w:t xml:space="preserve"> oraz OSP w </w:t>
      </w:r>
      <w:r w:rsidRPr="00EE5F46">
        <w:rPr>
          <w:rFonts w:ascii="Lato" w:eastAsia="Arial" w:hAnsi="Lato" w:cs="Arial"/>
          <w:sz w:val="20"/>
          <w:szCs w:val="20"/>
        </w:rPr>
        <w:t>Ćmielowie.</w:t>
      </w:r>
      <w:r w:rsidRPr="00EE5F46">
        <w:rPr>
          <w:rFonts w:ascii="Lato" w:hAnsi="Lato"/>
          <w:sz w:val="20"/>
          <w:szCs w:val="20"/>
        </w:rPr>
        <w:t xml:space="preserve"> Grupa docelowa seniorów 30 osób.</w:t>
      </w:r>
    </w:p>
    <w:p w14:paraId="1CD175AB" w14:textId="77777777" w:rsidR="00F60A08" w:rsidRPr="00EE5F46" w:rsidRDefault="00F60A08" w:rsidP="00EE5F46">
      <w:pPr>
        <w:spacing w:before="120" w:after="120" w:line="276" w:lineRule="auto"/>
        <w:ind w:left="-5"/>
        <w:rPr>
          <w:rFonts w:ascii="Lato" w:hAnsi="Lato"/>
          <w:sz w:val="20"/>
          <w:szCs w:val="20"/>
        </w:rPr>
      </w:pPr>
      <w:r w:rsidRPr="00EE5F46">
        <w:rPr>
          <w:rFonts w:ascii="Lato" w:eastAsia="Arial" w:hAnsi="Lato" w:cs="Arial"/>
          <w:b/>
          <w:sz w:val="20"/>
          <w:szCs w:val="20"/>
          <w:u w:color="000000"/>
        </w:rPr>
        <w:t>Gmina Starachowice</w:t>
      </w:r>
      <w:r w:rsidRPr="00EE5F46">
        <w:rPr>
          <w:rFonts w:ascii="Lato" w:hAnsi="Lato"/>
          <w:sz w:val="20"/>
          <w:szCs w:val="20"/>
        </w:rPr>
        <w:t>:</w:t>
      </w:r>
    </w:p>
    <w:p w14:paraId="367FCB88" w14:textId="0DA74C6D" w:rsidR="00F60A08" w:rsidRPr="00EE5F46" w:rsidRDefault="00F60A08" w:rsidP="00EE5F46">
      <w:pPr>
        <w:spacing w:before="120" w:after="120" w:line="276" w:lineRule="auto"/>
        <w:ind w:left="-5"/>
        <w:rPr>
          <w:rFonts w:ascii="Lato" w:eastAsia="Arial" w:hAnsi="Lato" w:cs="Arial"/>
          <w:sz w:val="20"/>
          <w:szCs w:val="20"/>
        </w:rPr>
      </w:pPr>
      <w:r w:rsidRPr="00EE5F46">
        <w:rPr>
          <w:rFonts w:ascii="Lato" w:hAnsi="Lato"/>
          <w:i/>
          <w:iCs/>
          <w:sz w:val="20"/>
          <w:szCs w:val="20"/>
        </w:rPr>
        <w:t xml:space="preserve">Projekt pn. Kierunek </w:t>
      </w:r>
      <w:r w:rsidRPr="00EE5F46">
        <w:rPr>
          <w:rFonts w:ascii="Lato" w:eastAsia="Arial" w:hAnsi="Lato" w:cs="Arial"/>
          <w:i/>
          <w:iCs/>
          <w:sz w:val="20"/>
          <w:szCs w:val="20"/>
        </w:rPr>
        <w:t>Przyszłość-Starachowicki</w:t>
      </w:r>
      <w:r w:rsidRPr="00EE5F46">
        <w:rPr>
          <w:rFonts w:ascii="Lato" w:hAnsi="Lato"/>
          <w:i/>
          <w:iCs/>
          <w:sz w:val="20"/>
          <w:szCs w:val="20"/>
        </w:rPr>
        <w:t xml:space="preserve"> Program Rozwoju Lokalnego</w:t>
      </w:r>
      <w:r w:rsidRPr="00EE5F46">
        <w:rPr>
          <w:rFonts w:ascii="Lato" w:hAnsi="Lato"/>
          <w:sz w:val="20"/>
          <w:szCs w:val="20"/>
        </w:rPr>
        <w:t xml:space="preserve"> zorganizowano warsztaty, które </w:t>
      </w:r>
      <w:r w:rsidRPr="00EE5F46">
        <w:rPr>
          <w:rFonts w:ascii="Lato" w:eastAsia="Arial" w:hAnsi="Lato" w:cs="Arial"/>
          <w:sz w:val="20"/>
          <w:szCs w:val="20"/>
        </w:rPr>
        <w:t>zostały</w:t>
      </w:r>
      <w:r w:rsidRPr="00EE5F46">
        <w:rPr>
          <w:rFonts w:ascii="Lato" w:hAnsi="Lato"/>
          <w:sz w:val="20"/>
          <w:szCs w:val="20"/>
        </w:rPr>
        <w:t xml:space="preserve"> przeprowadzone przez przedstawicieli partnera projektu z miasta Bergen w Norwegii. </w:t>
      </w:r>
      <w:r w:rsidRPr="00EE5F46">
        <w:rPr>
          <w:rFonts w:ascii="Lato" w:eastAsia="Arial" w:hAnsi="Lato" w:cs="Arial"/>
          <w:sz w:val="20"/>
          <w:szCs w:val="20"/>
        </w:rPr>
        <w:t>Część</w:t>
      </w:r>
      <w:r w:rsidRPr="00EE5F46">
        <w:rPr>
          <w:rFonts w:ascii="Lato" w:hAnsi="Lato"/>
          <w:sz w:val="20"/>
          <w:szCs w:val="20"/>
        </w:rPr>
        <w:t xml:space="preserve"> spotkania </w:t>
      </w:r>
      <w:r w:rsidRPr="00EE5F46">
        <w:rPr>
          <w:rFonts w:ascii="Lato" w:eastAsia="Arial" w:hAnsi="Lato" w:cs="Arial"/>
          <w:sz w:val="20"/>
          <w:szCs w:val="20"/>
        </w:rPr>
        <w:t>poświęcona</w:t>
      </w:r>
      <w:r w:rsidRPr="00EE5F46">
        <w:rPr>
          <w:rFonts w:ascii="Lato" w:hAnsi="Lato"/>
          <w:sz w:val="20"/>
          <w:szCs w:val="20"/>
        </w:rPr>
        <w:t xml:space="preserve"> </w:t>
      </w:r>
      <w:r w:rsidRPr="00EE5F46">
        <w:rPr>
          <w:rFonts w:ascii="Lato" w:eastAsia="Arial" w:hAnsi="Lato" w:cs="Arial"/>
          <w:sz w:val="20"/>
          <w:szCs w:val="20"/>
        </w:rPr>
        <w:t>była</w:t>
      </w:r>
      <w:r w:rsidRPr="00EE5F46">
        <w:rPr>
          <w:rFonts w:ascii="Lato" w:hAnsi="Lato"/>
          <w:sz w:val="20"/>
          <w:szCs w:val="20"/>
        </w:rPr>
        <w:t xml:space="preserve"> prezentacji dobrych praktyk w Skandynawii - </w:t>
      </w:r>
      <w:r w:rsidRPr="00EE5F46">
        <w:rPr>
          <w:rFonts w:ascii="Lato" w:eastAsia="Arial" w:hAnsi="Lato" w:cs="Arial"/>
          <w:sz w:val="20"/>
          <w:szCs w:val="20"/>
        </w:rPr>
        <w:t>rozwiązań,</w:t>
      </w:r>
      <w:r w:rsidRPr="00EE5F46">
        <w:rPr>
          <w:rFonts w:ascii="Lato" w:hAnsi="Lato"/>
          <w:sz w:val="20"/>
          <w:szCs w:val="20"/>
        </w:rPr>
        <w:t xml:space="preserve"> które </w:t>
      </w:r>
      <w:r w:rsidR="00E63564" w:rsidRPr="00EE5F46">
        <w:rPr>
          <w:rFonts w:ascii="Lato" w:hAnsi="Lato"/>
          <w:sz w:val="20"/>
          <w:szCs w:val="20"/>
        </w:rPr>
        <w:br/>
      </w:r>
      <w:r w:rsidRPr="00EE5F46">
        <w:rPr>
          <w:rFonts w:ascii="Lato" w:hAnsi="Lato"/>
          <w:sz w:val="20"/>
          <w:szCs w:val="20"/>
        </w:rPr>
        <w:t xml:space="preserve">z powodzeniem i pozytywnym skutkiem wprowadzono w </w:t>
      </w:r>
      <w:r w:rsidRPr="00EE5F46">
        <w:rPr>
          <w:rFonts w:ascii="Lato" w:eastAsia="Arial" w:hAnsi="Lato" w:cs="Arial"/>
          <w:sz w:val="20"/>
          <w:szCs w:val="20"/>
        </w:rPr>
        <w:t>życie.</w:t>
      </w:r>
      <w:r w:rsidRPr="00EE5F46">
        <w:rPr>
          <w:rFonts w:ascii="Lato" w:hAnsi="Lato"/>
          <w:sz w:val="20"/>
          <w:szCs w:val="20"/>
        </w:rPr>
        <w:t xml:space="preserve"> Rozmawiano na temat likwidacji barier architektonicznych, wsparcia dla osób z </w:t>
      </w:r>
      <w:r w:rsidRPr="00EE5F46">
        <w:rPr>
          <w:rFonts w:ascii="Lato" w:eastAsia="Arial" w:hAnsi="Lato" w:cs="Arial"/>
          <w:sz w:val="20"/>
          <w:szCs w:val="20"/>
        </w:rPr>
        <w:t>niepełnosprawnościami</w:t>
      </w:r>
      <w:r w:rsidRPr="00EE5F46">
        <w:rPr>
          <w:rFonts w:ascii="Lato" w:hAnsi="Lato"/>
          <w:sz w:val="20"/>
          <w:szCs w:val="20"/>
        </w:rPr>
        <w:t xml:space="preserve"> oraz </w:t>
      </w:r>
      <w:r w:rsidRPr="00EE5F46">
        <w:rPr>
          <w:rFonts w:ascii="Lato" w:eastAsia="Arial" w:hAnsi="Lato" w:cs="Arial"/>
          <w:sz w:val="20"/>
          <w:szCs w:val="20"/>
        </w:rPr>
        <w:t>działań</w:t>
      </w:r>
      <w:r w:rsidRPr="00EE5F46">
        <w:rPr>
          <w:rFonts w:ascii="Lato" w:hAnsi="Lato"/>
          <w:sz w:val="20"/>
          <w:szCs w:val="20"/>
        </w:rPr>
        <w:t xml:space="preserve"> prowadzonych w ramach polityki senioralnej i pomocy </w:t>
      </w:r>
      <w:r w:rsidRPr="00EE5F46">
        <w:rPr>
          <w:rFonts w:ascii="Lato" w:eastAsia="Arial" w:hAnsi="Lato" w:cs="Arial"/>
          <w:sz w:val="20"/>
          <w:szCs w:val="20"/>
        </w:rPr>
        <w:t>społecznej;</w:t>
      </w:r>
    </w:p>
    <w:p w14:paraId="7C56DD9C" w14:textId="662BB555" w:rsidR="00F60A08" w:rsidRPr="00EE5F46" w:rsidRDefault="00F60A08" w:rsidP="00EE5F46">
      <w:pPr>
        <w:spacing w:before="120" w:after="120" w:line="276" w:lineRule="auto"/>
        <w:rPr>
          <w:rFonts w:ascii="Lato" w:hAnsi="Lato"/>
          <w:sz w:val="20"/>
          <w:szCs w:val="20"/>
        </w:rPr>
      </w:pPr>
      <w:r w:rsidRPr="00EE5F46">
        <w:rPr>
          <w:rFonts w:ascii="Lato" w:eastAsia="Arial" w:hAnsi="Lato" w:cs="Arial"/>
          <w:sz w:val="20"/>
          <w:szCs w:val="20"/>
        </w:rPr>
        <w:t>Pilotażowe</w:t>
      </w:r>
      <w:r w:rsidRPr="00EE5F46">
        <w:rPr>
          <w:rFonts w:ascii="Lato" w:hAnsi="Lato"/>
          <w:sz w:val="20"/>
          <w:szCs w:val="20"/>
        </w:rPr>
        <w:t xml:space="preserve"> szkolenie z udzielania </w:t>
      </w:r>
      <w:r w:rsidRPr="00EE5F46">
        <w:rPr>
          <w:rFonts w:ascii="Lato" w:eastAsia="Arial" w:hAnsi="Lato" w:cs="Arial"/>
          <w:b/>
          <w:sz w:val="20"/>
          <w:szCs w:val="20"/>
        </w:rPr>
        <w:t>pierwszej pomocy przedmedycznej</w:t>
      </w:r>
      <w:r w:rsidRPr="00EE5F46">
        <w:rPr>
          <w:rFonts w:ascii="Lato" w:hAnsi="Lato"/>
          <w:sz w:val="20"/>
          <w:szCs w:val="20"/>
        </w:rPr>
        <w:t xml:space="preserve"> </w:t>
      </w:r>
      <w:r w:rsidRPr="00EE5F46">
        <w:rPr>
          <w:rFonts w:ascii="Lato" w:eastAsia="Arial" w:hAnsi="Lato" w:cs="Arial"/>
          <w:sz w:val="20"/>
          <w:szCs w:val="20"/>
        </w:rPr>
        <w:t>wśród</w:t>
      </w:r>
      <w:r w:rsidRPr="00EE5F46">
        <w:rPr>
          <w:rFonts w:ascii="Lato" w:hAnsi="Lato"/>
          <w:sz w:val="20"/>
          <w:szCs w:val="20"/>
        </w:rPr>
        <w:t xml:space="preserve"> grupy starachowickich seniorów (liczba beneficjentów: 48 osób).</w:t>
      </w:r>
    </w:p>
    <w:p w14:paraId="2B8096FE" w14:textId="77777777" w:rsidR="00F60A08" w:rsidRPr="00EE5F46" w:rsidRDefault="00F60A08" w:rsidP="00EE5F46">
      <w:pPr>
        <w:spacing w:before="120" w:after="120" w:line="276" w:lineRule="auto"/>
        <w:ind w:left="-5"/>
        <w:rPr>
          <w:rFonts w:ascii="Lato" w:hAnsi="Lato"/>
          <w:sz w:val="20"/>
          <w:szCs w:val="20"/>
        </w:rPr>
      </w:pPr>
      <w:r w:rsidRPr="00EE5F46">
        <w:rPr>
          <w:rFonts w:ascii="Lato" w:eastAsia="Arial" w:hAnsi="Lato" w:cs="Arial"/>
          <w:b/>
          <w:sz w:val="20"/>
          <w:szCs w:val="20"/>
          <w:u w:color="000000"/>
        </w:rPr>
        <w:t>Gmina Małogoszcz</w:t>
      </w:r>
    </w:p>
    <w:p w14:paraId="458A4CD5" w14:textId="77777777" w:rsidR="00EE5F46" w:rsidRDefault="00F60A08" w:rsidP="00EE5F46">
      <w:pPr>
        <w:spacing w:before="120" w:after="120" w:line="276" w:lineRule="auto"/>
        <w:ind w:left="-5"/>
        <w:rPr>
          <w:rFonts w:ascii="Lato" w:hAnsi="Lato"/>
          <w:sz w:val="20"/>
          <w:szCs w:val="20"/>
        </w:rPr>
      </w:pPr>
      <w:r w:rsidRPr="00EE5F46">
        <w:rPr>
          <w:rFonts w:ascii="Lato" w:hAnsi="Lato"/>
          <w:sz w:val="20"/>
          <w:szCs w:val="20"/>
        </w:rPr>
        <w:t xml:space="preserve">Regularne prelekcje prowadzone przez funkcjonariuszy Policji, </w:t>
      </w:r>
      <w:r w:rsidR="001972E9" w:rsidRPr="00EE5F46">
        <w:rPr>
          <w:rFonts w:ascii="Lato" w:eastAsia="Arial" w:hAnsi="Lato" w:cs="Arial"/>
          <w:sz w:val="20"/>
          <w:szCs w:val="20"/>
        </w:rPr>
        <w:t xml:space="preserve">Ośrodka </w:t>
      </w:r>
      <w:r w:rsidRPr="00EE5F46">
        <w:rPr>
          <w:rFonts w:ascii="Lato" w:hAnsi="Lato"/>
          <w:sz w:val="20"/>
          <w:szCs w:val="20"/>
        </w:rPr>
        <w:t>Zdrowia</w:t>
      </w:r>
      <w:r w:rsidR="001972E9" w:rsidRPr="00EE5F46">
        <w:rPr>
          <w:rFonts w:ascii="Lato" w:hAnsi="Lato"/>
          <w:sz w:val="20"/>
          <w:szCs w:val="20"/>
        </w:rPr>
        <w:t xml:space="preserve"> oraz</w:t>
      </w:r>
      <w:r w:rsidRPr="00EE5F46">
        <w:rPr>
          <w:rFonts w:ascii="Lato" w:hAnsi="Lato"/>
          <w:sz w:val="20"/>
          <w:szCs w:val="20"/>
        </w:rPr>
        <w:t xml:space="preserve"> MGOPS skierowane do osób starszych jak </w:t>
      </w:r>
      <w:r w:rsidRPr="00EE5F46">
        <w:rPr>
          <w:rFonts w:ascii="Lato" w:eastAsia="Arial" w:hAnsi="Lato" w:cs="Arial"/>
          <w:sz w:val="20"/>
          <w:szCs w:val="20"/>
        </w:rPr>
        <w:t>również</w:t>
      </w:r>
      <w:r w:rsidRPr="00EE5F46">
        <w:rPr>
          <w:rFonts w:ascii="Lato" w:hAnsi="Lato"/>
          <w:sz w:val="20"/>
          <w:szCs w:val="20"/>
        </w:rPr>
        <w:t xml:space="preserve"> dzieci i </w:t>
      </w:r>
      <w:r w:rsidRPr="00EE5F46">
        <w:rPr>
          <w:rFonts w:ascii="Lato" w:eastAsia="Arial" w:hAnsi="Lato" w:cs="Arial"/>
          <w:sz w:val="20"/>
          <w:szCs w:val="20"/>
        </w:rPr>
        <w:t>młodzieży</w:t>
      </w:r>
      <w:r w:rsidRPr="00EE5F46">
        <w:rPr>
          <w:rFonts w:ascii="Lato" w:hAnsi="Lato"/>
          <w:sz w:val="20"/>
          <w:szCs w:val="20"/>
        </w:rPr>
        <w:t xml:space="preserve"> o tematyce tolerancji,  </w:t>
      </w:r>
      <w:r w:rsidRPr="00EE5F46">
        <w:rPr>
          <w:rFonts w:ascii="Lato" w:eastAsia="Arial" w:hAnsi="Lato" w:cs="Arial"/>
          <w:sz w:val="20"/>
          <w:szCs w:val="20"/>
        </w:rPr>
        <w:t>przeciwdziałania</w:t>
      </w:r>
      <w:r w:rsidRPr="00EE5F46">
        <w:rPr>
          <w:rFonts w:ascii="Lato" w:hAnsi="Lato"/>
          <w:sz w:val="20"/>
          <w:szCs w:val="20"/>
        </w:rPr>
        <w:t xml:space="preserve"> dyskryminacji ze </w:t>
      </w:r>
      <w:r w:rsidRPr="00EE5F46">
        <w:rPr>
          <w:rFonts w:ascii="Lato" w:eastAsia="Arial" w:hAnsi="Lato" w:cs="Arial"/>
          <w:sz w:val="20"/>
          <w:szCs w:val="20"/>
        </w:rPr>
        <w:t>względu,</w:t>
      </w:r>
      <w:r w:rsidRPr="00EE5F46">
        <w:rPr>
          <w:rFonts w:ascii="Lato" w:hAnsi="Lato"/>
          <w:sz w:val="20"/>
          <w:szCs w:val="20"/>
        </w:rPr>
        <w:t xml:space="preserve"> ochrony osób starszych przed </w:t>
      </w:r>
      <w:r w:rsidRPr="00EE5F46">
        <w:rPr>
          <w:rFonts w:ascii="Lato" w:eastAsia="Arial" w:hAnsi="Lato" w:cs="Arial"/>
          <w:sz w:val="20"/>
          <w:szCs w:val="20"/>
        </w:rPr>
        <w:t>przemocą</w:t>
      </w:r>
      <w:r w:rsidRPr="00EE5F46">
        <w:rPr>
          <w:rFonts w:ascii="Lato" w:hAnsi="Lato"/>
          <w:sz w:val="20"/>
          <w:szCs w:val="20"/>
        </w:rPr>
        <w:t xml:space="preserve"> (beneficjenci: 60 seniorów).</w:t>
      </w:r>
      <w:bookmarkStart w:id="57" w:name="_Toc172619434"/>
    </w:p>
    <w:p w14:paraId="654CEFBD" w14:textId="094D95E8" w:rsidR="00EE5F46" w:rsidRPr="00EE5F46" w:rsidRDefault="00EE5F46" w:rsidP="00EE5F46">
      <w:pPr>
        <w:spacing w:before="120" w:after="120" w:line="276" w:lineRule="auto"/>
        <w:rPr>
          <w:rFonts w:ascii="Lato" w:hAnsi="Lato"/>
          <w:sz w:val="20"/>
          <w:szCs w:val="20"/>
        </w:rPr>
        <w:sectPr w:rsidR="00EE5F46" w:rsidRPr="00EE5F46">
          <w:pgSz w:w="11906" w:h="16838"/>
          <w:pgMar w:top="1417" w:right="1417" w:bottom="1417" w:left="1417" w:header="708" w:footer="708" w:gutter="0"/>
          <w:cols w:space="708"/>
          <w:docGrid w:linePitch="360"/>
        </w:sectPr>
      </w:pPr>
    </w:p>
    <w:p w14:paraId="672F03EB" w14:textId="77777777" w:rsidR="00F60A08" w:rsidRPr="00AE3F6E" w:rsidRDefault="00F60A08" w:rsidP="00461314">
      <w:pPr>
        <w:pStyle w:val="Nagwek2"/>
        <w:spacing w:before="120" w:after="120"/>
      </w:pPr>
      <w:bookmarkStart w:id="58" w:name="_Toc180679226"/>
      <w:r w:rsidRPr="00AE3F6E">
        <w:lastRenderedPageBreak/>
        <w:t>Województwo warmińsko-mazurskie</w:t>
      </w:r>
      <w:bookmarkEnd w:id="57"/>
      <w:bookmarkEnd w:id="58"/>
    </w:p>
    <w:p w14:paraId="11B62D88" w14:textId="40C89466" w:rsidR="00F60A08" w:rsidRPr="00EE5F46" w:rsidRDefault="00F60A08" w:rsidP="00AE3F6E">
      <w:pPr>
        <w:pStyle w:val="Legenda"/>
        <w:keepNext/>
        <w:spacing w:after="0"/>
        <w:rPr>
          <w:rFonts w:ascii="Lato" w:hAnsi="Lato"/>
          <w:sz w:val="16"/>
          <w:szCs w:val="16"/>
        </w:rPr>
      </w:pPr>
      <w:bookmarkStart w:id="59" w:name="_Toc180679210"/>
      <w:r w:rsidRPr="00EE5F46">
        <w:rPr>
          <w:rFonts w:ascii="Lato" w:hAnsi="Lato"/>
          <w:b/>
          <w:bCs/>
          <w:sz w:val="16"/>
          <w:szCs w:val="16"/>
        </w:rPr>
        <w:t xml:space="preserve">Tabela </w:t>
      </w:r>
      <w:r w:rsidRPr="00EE5F46">
        <w:rPr>
          <w:rFonts w:ascii="Lato" w:hAnsi="Lato"/>
          <w:b/>
          <w:bCs/>
          <w:sz w:val="16"/>
          <w:szCs w:val="16"/>
        </w:rPr>
        <w:fldChar w:fldCharType="begin"/>
      </w:r>
      <w:r w:rsidRPr="00EE5F46">
        <w:rPr>
          <w:rFonts w:ascii="Lato" w:hAnsi="Lato"/>
          <w:b/>
          <w:bCs/>
          <w:sz w:val="16"/>
          <w:szCs w:val="16"/>
        </w:rPr>
        <w:instrText xml:space="preserve"> SEQ Tabela \* ARABIC </w:instrText>
      </w:r>
      <w:r w:rsidRPr="00EE5F46">
        <w:rPr>
          <w:rFonts w:ascii="Lato" w:hAnsi="Lato"/>
          <w:b/>
          <w:bCs/>
          <w:sz w:val="16"/>
          <w:szCs w:val="16"/>
        </w:rPr>
        <w:fldChar w:fldCharType="separate"/>
      </w:r>
      <w:r w:rsidR="00F52ED5" w:rsidRPr="00EE5F46">
        <w:rPr>
          <w:rFonts w:ascii="Lato" w:hAnsi="Lato"/>
          <w:b/>
          <w:bCs/>
          <w:noProof/>
          <w:sz w:val="16"/>
          <w:szCs w:val="16"/>
        </w:rPr>
        <w:t>14</w:t>
      </w:r>
      <w:r w:rsidRPr="00EE5F46">
        <w:rPr>
          <w:rFonts w:ascii="Lato" w:hAnsi="Lato"/>
          <w:b/>
          <w:bCs/>
          <w:noProof/>
          <w:sz w:val="16"/>
          <w:szCs w:val="16"/>
        </w:rPr>
        <w:fldChar w:fldCharType="end"/>
      </w:r>
      <w:r w:rsidRPr="00EE5F46">
        <w:rPr>
          <w:rFonts w:ascii="Lato" w:hAnsi="Lato"/>
          <w:sz w:val="16"/>
          <w:szCs w:val="16"/>
        </w:rPr>
        <w:t xml:space="preserve"> Karta województwa warmińsko-mazurskiego za 2023 r.</w:t>
      </w:r>
      <w:r w:rsidR="00A70E69" w:rsidRPr="00EE5F46">
        <w:rPr>
          <w:rStyle w:val="Odwoanieprzypisudolnego"/>
          <w:rFonts w:ascii="Lato" w:hAnsi="Lato"/>
          <w:sz w:val="16"/>
          <w:szCs w:val="16"/>
        </w:rPr>
        <w:footnoteReference w:id="21"/>
      </w:r>
      <w:bookmarkEnd w:id="59"/>
    </w:p>
    <w:tbl>
      <w:tblPr>
        <w:tblW w:w="5000" w:type="pct"/>
        <w:tblCellMar>
          <w:left w:w="70" w:type="dxa"/>
          <w:right w:w="70" w:type="dxa"/>
        </w:tblCellMar>
        <w:tblLook w:val="04A0" w:firstRow="1" w:lastRow="0" w:firstColumn="1" w:lastColumn="0" w:noHBand="0" w:noVBand="1"/>
      </w:tblPr>
      <w:tblGrid>
        <w:gridCol w:w="2243"/>
        <w:gridCol w:w="2246"/>
        <w:gridCol w:w="2327"/>
        <w:gridCol w:w="2246"/>
      </w:tblGrid>
      <w:tr w:rsidR="00F60A08" w:rsidRPr="00873AE6" w14:paraId="5D5B5B82" w14:textId="77777777" w:rsidTr="001B73AB">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5B9BD5"/>
            <w:noWrap/>
            <w:hideMark/>
          </w:tcPr>
          <w:p w14:paraId="14FD881C"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WOJEWÓDZTWO WARMIŃSKO-MAZURSKIE</w:t>
            </w:r>
          </w:p>
        </w:tc>
      </w:tr>
      <w:tr w:rsidR="00F60A08" w:rsidRPr="00873AE6" w14:paraId="7618207C" w14:textId="77777777" w:rsidTr="001B73AB">
        <w:trPr>
          <w:trHeight w:val="300"/>
        </w:trPr>
        <w:tc>
          <w:tcPr>
            <w:tcW w:w="1238" w:type="pct"/>
            <w:vMerge w:val="restart"/>
            <w:tcBorders>
              <w:top w:val="nil"/>
              <w:left w:val="single" w:sz="4" w:space="0" w:color="auto"/>
              <w:bottom w:val="single" w:sz="4" w:space="0" w:color="auto"/>
              <w:right w:val="single" w:sz="4" w:space="0" w:color="auto"/>
            </w:tcBorders>
            <w:shd w:val="clear" w:color="000000" w:fill="FFFFFF"/>
            <w:noWrap/>
            <w:hideMark/>
          </w:tcPr>
          <w:p w14:paraId="14D2730E" w14:textId="77777777" w:rsidR="00F60A08" w:rsidRPr="00873AE6" w:rsidRDefault="00F60A08" w:rsidP="00AE3F6E">
            <w:pPr>
              <w:spacing w:after="0" w:line="240" w:lineRule="auto"/>
              <w:jc w:val="center"/>
              <w:rPr>
                <w:rFonts w:ascii="Lato" w:eastAsia="Times New Roman" w:hAnsi="Lato" w:cs="Calibri"/>
                <w:sz w:val="18"/>
                <w:szCs w:val="18"/>
                <w:lang w:eastAsia="pl-PL"/>
              </w:rPr>
            </w:pPr>
            <w:r w:rsidRPr="00873AE6">
              <w:rPr>
                <w:rFonts w:ascii="Lato" w:eastAsia="Times New Roman" w:hAnsi="Lato" w:cs="Calibri"/>
                <w:sz w:val="18"/>
                <w:szCs w:val="18"/>
                <w:lang w:eastAsia="pl-PL"/>
              </w:rPr>
              <w:t xml:space="preserve">Informacje o regionie </w:t>
            </w:r>
          </w:p>
        </w:tc>
        <w:tc>
          <w:tcPr>
            <w:tcW w:w="1239" w:type="pct"/>
            <w:tcBorders>
              <w:top w:val="nil"/>
              <w:left w:val="nil"/>
              <w:bottom w:val="single" w:sz="4" w:space="0" w:color="auto"/>
              <w:right w:val="single" w:sz="4" w:space="0" w:color="auto"/>
            </w:tcBorders>
            <w:shd w:val="clear" w:color="000000" w:fill="FFFFFF"/>
            <w:noWrap/>
            <w:hideMark/>
          </w:tcPr>
          <w:p w14:paraId="689497FB"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Liczba gmin</w:t>
            </w:r>
          </w:p>
        </w:tc>
        <w:tc>
          <w:tcPr>
            <w:tcW w:w="2524" w:type="pct"/>
            <w:gridSpan w:val="2"/>
            <w:tcBorders>
              <w:top w:val="single" w:sz="4" w:space="0" w:color="auto"/>
              <w:left w:val="nil"/>
              <w:bottom w:val="single" w:sz="4" w:space="0" w:color="auto"/>
              <w:right w:val="single" w:sz="4" w:space="0" w:color="auto"/>
            </w:tcBorders>
            <w:shd w:val="clear" w:color="000000" w:fill="FFFFFF"/>
            <w:hideMark/>
          </w:tcPr>
          <w:p w14:paraId="2797655B"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116</w:t>
            </w:r>
          </w:p>
        </w:tc>
      </w:tr>
      <w:tr w:rsidR="00F60A08" w:rsidRPr="00873AE6" w14:paraId="50192450" w14:textId="77777777" w:rsidTr="001B73AB">
        <w:trPr>
          <w:trHeight w:val="300"/>
        </w:trPr>
        <w:tc>
          <w:tcPr>
            <w:tcW w:w="1238" w:type="pct"/>
            <w:vMerge/>
            <w:tcBorders>
              <w:top w:val="nil"/>
              <w:left w:val="single" w:sz="4" w:space="0" w:color="auto"/>
              <w:bottom w:val="single" w:sz="4" w:space="0" w:color="auto"/>
              <w:right w:val="single" w:sz="4" w:space="0" w:color="auto"/>
            </w:tcBorders>
            <w:vAlign w:val="center"/>
            <w:hideMark/>
          </w:tcPr>
          <w:p w14:paraId="16A31961" w14:textId="77777777" w:rsidR="00F60A08" w:rsidRPr="00873AE6" w:rsidRDefault="00F60A08" w:rsidP="00AE3F6E">
            <w:pPr>
              <w:spacing w:after="0" w:line="240" w:lineRule="auto"/>
              <w:rPr>
                <w:rFonts w:ascii="Lato" w:eastAsia="Times New Roman" w:hAnsi="Lato" w:cs="Calibri"/>
                <w:sz w:val="18"/>
                <w:szCs w:val="18"/>
                <w:lang w:eastAsia="pl-PL"/>
              </w:rPr>
            </w:pPr>
          </w:p>
        </w:tc>
        <w:tc>
          <w:tcPr>
            <w:tcW w:w="1239" w:type="pct"/>
            <w:tcBorders>
              <w:top w:val="nil"/>
              <w:left w:val="nil"/>
              <w:bottom w:val="single" w:sz="4" w:space="0" w:color="auto"/>
              <w:right w:val="single" w:sz="4" w:space="0" w:color="auto"/>
            </w:tcBorders>
            <w:shd w:val="clear" w:color="000000" w:fill="FFFFFF"/>
            <w:noWrap/>
            <w:hideMark/>
          </w:tcPr>
          <w:p w14:paraId="0A115A1C"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Liczba powiatów</w:t>
            </w:r>
          </w:p>
        </w:tc>
        <w:tc>
          <w:tcPr>
            <w:tcW w:w="2524" w:type="pct"/>
            <w:gridSpan w:val="2"/>
            <w:tcBorders>
              <w:top w:val="single" w:sz="4" w:space="0" w:color="auto"/>
              <w:left w:val="nil"/>
              <w:bottom w:val="single" w:sz="4" w:space="0" w:color="auto"/>
              <w:right w:val="single" w:sz="4" w:space="0" w:color="auto"/>
            </w:tcBorders>
            <w:shd w:val="clear" w:color="000000" w:fill="FFFFFF"/>
            <w:hideMark/>
          </w:tcPr>
          <w:p w14:paraId="56BA9CAB"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19 powiatów i 2 miasta na prawach powiatu</w:t>
            </w:r>
          </w:p>
        </w:tc>
      </w:tr>
      <w:tr w:rsidR="00F60A08" w:rsidRPr="00873AE6" w14:paraId="5B12A45C" w14:textId="77777777" w:rsidTr="001B73AB">
        <w:trPr>
          <w:trHeight w:val="300"/>
        </w:trPr>
        <w:tc>
          <w:tcPr>
            <w:tcW w:w="1238" w:type="pct"/>
            <w:vMerge/>
            <w:tcBorders>
              <w:top w:val="nil"/>
              <w:left w:val="single" w:sz="4" w:space="0" w:color="auto"/>
              <w:bottom w:val="single" w:sz="4" w:space="0" w:color="auto"/>
              <w:right w:val="single" w:sz="4" w:space="0" w:color="auto"/>
            </w:tcBorders>
            <w:vAlign w:val="center"/>
            <w:hideMark/>
          </w:tcPr>
          <w:p w14:paraId="6F92E2E2" w14:textId="77777777" w:rsidR="00F60A08" w:rsidRPr="00873AE6" w:rsidRDefault="00F60A08" w:rsidP="00AE3F6E">
            <w:pPr>
              <w:spacing w:after="0" w:line="240" w:lineRule="auto"/>
              <w:rPr>
                <w:rFonts w:ascii="Lato" w:eastAsia="Times New Roman" w:hAnsi="Lato" w:cs="Calibri"/>
                <w:sz w:val="18"/>
                <w:szCs w:val="18"/>
                <w:lang w:eastAsia="pl-PL"/>
              </w:rPr>
            </w:pPr>
          </w:p>
        </w:tc>
        <w:tc>
          <w:tcPr>
            <w:tcW w:w="1239" w:type="pct"/>
            <w:tcBorders>
              <w:top w:val="nil"/>
              <w:left w:val="nil"/>
              <w:bottom w:val="single" w:sz="4" w:space="0" w:color="auto"/>
              <w:right w:val="single" w:sz="4" w:space="0" w:color="auto"/>
            </w:tcBorders>
            <w:shd w:val="clear" w:color="000000" w:fill="FFFFFF"/>
            <w:noWrap/>
            <w:hideMark/>
          </w:tcPr>
          <w:p w14:paraId="7116DF6D"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Powierzchnia</w:t>
            </w:r>
          </w:p>
        </w:tc>
        <w:tc>
          <w:tcPr>
            <w:tcW w:w="2524" w:type="pct"/>
            <w:gridSpan w:val="2"/>
            <w:tcBorders>
              <w:top w:val="single" w:sz="4" w:space="0" w:color="auto"/>
              <w:left w:val="nil"/>
              <w:bottom w:val="single" w:sz="4" w:space="0" w:color="auto"/>
              <w:right w:val="single" w:sz="4" w:space="0" w:color="auto"/>
            </w:tcBorders>
            <w:shd w:val="clear" w:color="000000" w:fill="FFFFFF"/>
            <w:hideMark/>
          </w:tcPr>
          <w:p w14:paraId="15864506"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24 174 km2</w:t>
            </w:r>
          </w:p>
        </w:tc>
      </w:tr>
      <w:tr w:rsidR="00F60A08" w:rsidRPr="00873AE6" w14:paraId="0BB7D3F8" w14:textId="77777777" w:rsidTr="001B73AB">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5B9BD5"/>
            <w:noWrap/>
            <w:hideMark/>
          </w:tcPr>
          <w:p w14:paraId="75384B90"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DEMOGRAFIA</w:t>
            </w:r>
          </w:p>
        </w:tc>
      </w:tr>
      <w:tr w:rsidR="00F60A08" w:rsidRPr="00873AE6" w14:paraId="369E1F04" w14:textId="77777777" w:rsidTr="001B73AB">
        <w:trPr>
          <w:trHeight w:val="300"/>
        </w:trPr>
        <w:tc>
          <w:tcPr>
            <w:tcW w:w="1238" w:type="pct"/>
            <w:tcBorders>
              <w:top w:val="nil"/>
              <w:left w:val="single" w:sz="4" w:space="0" w:color="auto"/>
              <w:bottom w:val="single" w:sz="4" w:space="0" w:color="auto"/>
              <w:right w:val="nil"/>
            </w:tcBorders>
            <w:shd w:val="clear" w:color="000000" w:fill="FFFFFF"/>
            <w:noWrap/>
            <w:hideMark/>
          </w:tcPr>
          <w:p w14:paraId="264B7FED"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Treść</w:t>
            </w:r>
          </w:p>
        </w:tc>
        <w:tc>
          <w:tcPr>
            <w:tcW w:w="1239" w:type="pct"/>
            <w:tcBorders>
              <w:top w:val="nil"/>
              <w:left w:val="single" w:sz="4" w:space="0" w:color="auto"/>
              <w:bottom w:val="nil"/>
              <w:right w:val="single" w:sz="4" w:space="0" w:color="auto"/>
            </w:tcBorders>
            <w:shd w:val="clear" w:color="000000" w:fill="FFFFFF"/>
            <w:noWrap/>
            <w:hideMark/>
          </w:tcPr>
          <w:p w14:paraId="39776EBB"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2021</w:t>
            </w:r>
          </w:p>
        </w:tc>
        <w:tc>
          <w:tcPr>
            <w:tcW w:w="1284" w:type="pct"/>
            <w:tcBorders>
              <w:top w:val="nil"/>
              <w:left w:val="nil"/>
              <w:bottom w:val="nil"/>
              <w:right w:val="single" w:sz="4" w:space="0" w:color="auto"/>
            </w:tcBorders>
            <w:shd w:val="clear" w:color="000000" w:fill="FFFFFF"/>
            <w:noWrap/>
            <w:hideMark/>
          </w:tcPr>
          <w:p w14:paraId="35DFC849"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2022</w:t>
            </w:r>
          </w:p>
        </w:tc>
        <w:tc>
          <w:tcPr>
            <w:tcW w:w="1239" w:type="pct"/>
            <w:tcBorders>
              <w:top w:val="nil"/>
              <w:left w:val="nil"/>
              <w:bottom w:val="nil"/>
              <w:right w:val="single" w:sz="4" w:space="0" w:color="auto"/>
            </w:tcBorders>
            <w:shd w:val="clear" w:color="000000" w:fill="FFFFFF"/>
            <w:noWrap/>
            <w:hideMark/>
          </w:tcPr>
          <w:p w14:paraId="651375E1"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2023</w:t>
            </w:r>
          </w:p>
        </w:tc>
      </w:tr>
      <w:tr w:rsidR="00F60A08" w:rsidRPr="00873AE6" w14:paraId="1885A462" w14:textId="77777777" w:rsidTr="001B73AB">
        <w:trPr>
          <w:trHeight w:val="342"/>
        </w:trPr>
        <w:tc>
          <w:tcPr>
            <w:tcW w:w="1238" w:type="pct"/>
            <w:tcBorders>
              <w:top w:val="nil"/>
              <w:left w:val="single" w:sz="4" w:space="0" w:color="auto"/>
              <w:bottom w:val="single" w:sz="4" w:space="0" w:color="auto"/>
              <w:right w:val="nil"/>
            </w:tcBorders>
            <w:shd w:val="clear" w:color="000000" w:fill="FFFFFF"/>
            <w:hideMark/>
          </w:tcPr>
          <w:p w14:paraId="6B18B3F8"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Populacja ogółem</w:t>
            </w:r>
          </w:p>
        </w:tc>
        <w:tc>
          <w:tcPr>
            <w:tcW w:w="123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DBD10EE" w14:textId="77777777" w:rsidR="00F60A08" w:rsidRPr="00873AE6" w:rsidRDefault="00F60A08" w:rsidP="00AE3F6E">
            <w:pPr>
              <w:spacing w:after="0" w:line="240" w:lineRule="auto"/>
              <w:jc w:val="right"/>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1374699</w:t>
            </w:r>
          </w:p>
        </w:tc>
        <w:tc>
          <w:tcPr>
            <w:tcW w:w="1284" w:type="pct"/>
            <w:tcBorders>
              <w:top w:val="single" w:sz="4" w:space="0" w:color="auto"/>
              <w:left w:val="nil"/>
              <w:bottom w:val="single" w:sz="4" w:space="0" w:color="auto"/>
              <w:right w:val="single" w:sz="4" w:space="0" w:color="auto"/>
            </w:tcBorders>
            <w:shd w:val="clear" w:color="000000" w:fill="FFFFFF"/>
            <w:vAlign w:val="center"/>
            <w:hideMark/>
          </w:tcPr>
          <w:p w14:paraId="493F3A3A" w14:textId="77777777" w:rsidR="00F60A08" w:rsidRPr="00873AE6" w:rsidRDefault="00F60A08" w:rsidP="00AE3F6E">
            <w:pPr>
              <w:spacing w:after="0" w:line="240" w:lineRule="auto"/>
              <w:jc w:val="right"/>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1366430</w:t>
            </w:r>
          </w:p>
        </w:tc>
        <w:tc>
          <w:tcPr>
            <w:tcW w:w="1239" w:type="pct"/>
            <w:tcBorders>
              <w:top w:val="single" w:sz="4" w:space="0" w:color="auto"/>
              <w:left w:val="nil"/>
              <w:bottom w:val="single" w:sz="4" w:space="0" w:color="auto"/>
              <w:right w:val="single" w:sz="4" w:space="0" w:color="auto"/>
            </w:tcBorders>
            <w:shd w:val="clear" w:color="000000" w:fill="FFFFFF"/>
            <w:vAlign w:val="center"/>
            <w:hideMark/>
          </w:tcPr>
          <w:p w14:paraId="19A98CA7" w14:textId="77777777" w:rsidR="00F60A08" w:rsidRPr="00873AE6" w:rsidRDefault="00F60A08" w:rsidP="00AE3F6E">
            <w:pPr>
              <w:spacing w:after="0" w:line="240" w:lineRule="auto"/>
              <w:jc w:val="right"/>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1357910</w:t>
            </w:r>
          </w:p>
        </w:tc>
      </w:tr>
      <w:tr w:rsidR="00F60A08" w:rsidRPr="00873AE6" w14:paraId="4D6E5826" w14:textId="77777777" w:rsidTr="001B73AB">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hideMark/>
          </w:tcPr>
          <w:p w14:paraId="5A00028A"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w:t>
            </w:r>
            <w:r w:rsidRPr="00873AE6">
              <w:rPr>
                <w:rFonts w:ascii="Lato" w:eastAsia="Times New Roman" w:hAnsi="Lato" w:cs="Calibri"/>
                <w:sz w:val="18"/>
                <w:szCs w:val="18"/>
                <w:lang w:eastAsia="pl-PL"/>
              </w:rPr>
              <w:t>w tym</w:t>
            </w:r>
          </w:p>
        </w:tc>
      </w:tr>
      <w:tr w:rsidR="00F60A08" w:rsidRPr="00873AE6" w14:paraId="4B5D40D5" w14:textId="77777777" w:rsidTr="001B73AB">
        <w:trPr>
          <w:trHeight w:val="349"/>
        </w:trPr>
        <w:tc>
          <w:tcPr>
            <w:tcW w:w="1238" w:type="pct"/>
            <w:tcBorders>
              <w:top w:val="single" w:sz="4" w:space="0" w:color="auto"/>
              <w:left w:val="single" w:sz="4" w:space="0" w:color="auto"/>
              <w:bottom w:val="single" w:sz="4" w:space="0" w:color="auto"/>
              <w:right w:val="nil"/>
            </w:tcBorders>
            <w:shd w:val="clear" w:color="000000" w:fill="FFFFFF"/>
            <w:hideMark/>
          </w:tcPr>
          <w:p w14:paraId="1D3898DA"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w wieku 60 lat i więcej</w:t>
            </w:r>
          </w:p>
        </w:tc>
        <w:tc>
          <w:tcPr>
            <w:tcW w:w="123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F4C9E04"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349194</w:t>
            </w:r>
          </w:p>
        </w:tc>
        <w:tc>
          <w:tcPr>
            <w:tcW w:w="1284" w:type="pct"/>
            <w:tcBorders>
              <w:top w:val="single" w:sz="4" w:space="0" w:color="auto"/>
              <w:left w:val="nil"/>
              <w:bottom w:val="single" w:sz="4" w:space="0" w:color="auto"/>
              <w:right w:val="single" w:sz="4" w:space="0" w:color="auto"/>
            </w:tcBorders>
            <w:shd w:val="clear" w:color="000000" w:fill="FFFFFF"/>
            <w:vAlign w:val="center"/>
            <w:hideMark/>
          </w:tcPr>
          <w:p w14:paraId="5956C97B"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353711</w:t>
            </w:r>
          </w:p>
        </w:tc>
        <w:tc>
          <w:tcPr>
            <w:tcW w:w="1239" w:type="pct"/>
            <w:tcBorders>
              <w:top w:val="single" w:sz="4" w:space="0" w:color="auto"/>
              <w:left w:val="nil"/>
              <w:bottom w:val="single" w:sz="4" w:space="0" w:color="auto"/>
              <w:right w:val="single" w:sz="4" w:space="0" w:color="auto"/>
            </w:tcBorders>
            <w:shd w:val="clear" w:color="000000" w:fill="FFFFFF"/>
            <w:vAlign w:val="center"/>
            <w:hideMark/>
          </w:tcPr>
          <w:p w14:paraId="717C5F34"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359013</w:t>
            </w:r>
          </w:p>
        </w:tc>
      </w:tr>
      <w:tr w:rsidR="00F60A08" w:rsidRPr="00873AE6" w14:paraId="52F44D85" w14:textId="77777777" w:rsidTr="001B73AB">
        <w:trPr>
          <w:trHeight w:val="282"/>
        </w:trPr>
        <w:tc>
          <w:tcPr>
            <w:tcW w:w="1238" w:type="pct"/>
            <w:tcBorders>
              <w:top w:val="nil"/>
              <w:left w:val="single" w:sz="4" w:space="0" w:color="auto"/>
              <w:bottom w:val="single" w:sz="4" w:space="0" w:color="auto"/>
              <w:right w:val="nil"/>
            </w:tcBorders>
            <w:shd w:val="clear" w:color="000000" w:fill="FFFFFF"/>
            <w:hideMark/>
          </w:tcPr>
          <w:p w14:paraId="538CF76E"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60–64 lata</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61FD1ECF"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100439</w:t>
            </w:r>
          </w:p>
        </w:tc>
        <w:tc>
          <w:tcPr>
            <w:tcW w:w="1284" w:type="pct"/>
            <w:tcBorders>
              <w:top w:val="nil"/>
              <w:left w:val="nil"/>
              <w:bottom w:val="single" w:sz="4" w:space="0" w:color="auto"/>
              <w:right w:val="single" w:sz="4" w:space="0" w:color="auto"/>
            </w:tcBorders>
            <w:shd w:val="clear" w:color="000000" w:fill="FFFFFF"/>
            <w:vAlign w:val="center"/>
            <w:hideMark/>
          </w:tcPr>
          <w:p w14:paraId="4693E1F6"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96856</w:t>
            </w:r>
          </w:p>
        </w:tc>
        <w:tc>
          <w:tcPr>
            <w:tcW w:w="1239" w:type="pct"/>
            <w:tcBorders>
              <w:top w:val="nil"/>
              <w:left w:val="nil"/>
              <w:bottom w:val="single" w:sz="4" w:space="0" w:color="auto"/>
              <w:right w:val="single" w:sz="4" w:space="0" w:color="auto"/>
            </w:tcBorders>
            <w:shd w:val="clear" w:color="000000" w:fill="FFFFFF"/>
            <w:vAlign w:val="center"/>
            <w:hideMark/>
          </w:tcPr>
          <w:p w14:paraId="32507063"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93276</w:t>
            </w:r>
          </w:p>
        </w:tc>
      </w:tr>
      <w:tr w:rsidR="00F60A08" w:rsidRPr="00873AE6" w14:paraId="0C37F5C3" w14:textId="77777777" w:rsidTr="001B73AB">
        <w:trPr>
          <w:trHeight w:val="300"/>
        </w:trPr>
        <w:tc>
          <w:tcPr>
            <w:tcW w:w="1238" w:type="pct"/>
            <w:tcBorders>
              <w:top w:val="nil"/>
              <w:left w:val="single" w:sz="4" w:space="0" w:color="auto"/>
              <w:bottom w:val="single" w:sz="4" w:space="0" w:color="auto"/>
              <w:right w:val="nil"/>
            </w:tcBorders>
            <w:shd w:val="clear" w:color="000000" w:fill="FFFFFF"/>
            <w:hideMark/>
          </w:tcPr>
          <w:p w14:paraId="014ED311"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65–69</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4803EE4B"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92749</w:t>
            </w:r>
          </w:p>
        </w:tc>
        <w:tc>
          <w:tcPr>
            <w:tcW w:w="1284" w:type="pct"/>
            <w:tcBorders>
              <w:top w:val="nil"/>
              <w:left w:val="nil"/>
              <w:bottom w:val="single" w:sz="4" w:space="0" w:color="auto"/>
              <w:right w:val="single" w:sz="4" w:space="0" w:color="auto"/>
            </w:tcBorders>
            <w:shd w:val="clear" w:color="000000" w:fill="FFFFFF"/>
            <w:vAlign w:val="center"/>
            <w:hideMark/>
          </w:tcPr>
          <w:p w14:paraId="59D99926"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94534</w:t>
            </w:r>
          </w:p>
        </w:tc>
        <w:tc>
          <w:tcPr>
            <w:tcW w:w="1239" w:type="pct"/>
            <w:tcBorders>
              <w:top w:val="nil"/>
              <w:left w:val="nil"/>
              <w:bottom w:val="single" w:sz="4" w:space="0" w:color="auto"/>
              <w:right w:val="single" w:sz="4" w:space="0" w:color="auto"/>
            </w:tcBorders>
            <w:shd w:val="clear" w:color="000000" w:fill="FFFFFF"/>
            <w:vAlign w:val="center"/>
            <w:hideMark/>
          </w:tcPr>
          <w:p w14:paraId="0BD52D4F"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96027</w:t>
            </w:r>
          </w:p>
        </w:tc>
      </w:tr>
      <w:tr w:rsidR="00F60A08" w:rsidRPr="00873AE6" w14:paraId="30952277" w14:textId="77777777" w:rsidTr="001B73AB">
        <w:trPr>
          <w:trHeight w:val="300"/>
        </w:trPr>
        <w:tc>
          <w:tcPr>
            <w:tcW w:w="1238" w:type="pct"/>
            <w:tcBorders>
              <w:top w:val="nil"/>
              <w:left w:val="single" w:sz="4" w:space="0" w:color="auto"/>
              <w:bottom w:val="single" w:sz="4" w:space="0" w:color="auto"/>
              <w:right w:val="nil"/>
            </w:tcBorders>
            <w:shd w:val="clear" w:color="000000" w:fill="FFFFFF"/>
            <w:hideMark/>
          </w:tcPr>
          <w:p w14:paraId="59DBE6F2"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70–74</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6437B917"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70117</w:t>
            </w:r>
          </w:p>
        </w:tc>
        <w:tc>
          <w:tcPr>
            <w:tcW w:w="1284" w:type="pct"/>
            <w:tcBorders>
              <w:top w:val="nil"/>
              <w:left w:val="nil"/>
              <w:bottom w:val="single" w:sz="4" w:space="0" w:color="auto"/>
              <w:right w:val="single" w:sz="4" w:space="0" w:color="auto"/>
            </w:tcBorders>
            <w:shd w:val="clear" w:color="000000" w:fill="FFFFFF"/>
            <w:vAlign w:val="center"/>
            <w:hideMark/>
          </w:tcPr>
          <w:p w14:paraId="48C485C4"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73370</w:t>
            </w:r>
          </w:p>
        </w:tc>
        <w:tc>
          <w:tcPr>
            <w:tcW w:w="1239" w:type="pct"/>
            <w:tcBorders>
              <w:top w:val="nil"/>
              <w:left w:val="nil"/>
              <w:bottom w:val="single" w:sz="4" w:space="0" w:color="auto"/>
              <w:right w:val="single" w:sz="4" w:space="0" w:color="auto"/>
            </w:tcBorders>
            <w:shd w:val="clear" w:color="000000" w:fill="FFFFFF"/>
            <w:vAlign w:val="center"/>
            <w:hideMark/>
          </w:tcPr>
          <w:p w14:paraId="364C84F3"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75849</w:t>
            </w:r>
          </w:p>
        </w:tc>
      </w:tr>
      <w:tr w:rsidR="00F60A08" w:rsidRPr="00873AE6" w14:paraId="73A968D0" w14:textId="77777777" w:rsidTr="001B73AB">
        <w:trPr>
          <w:trHeight w:val="300"/>
        </w:trPr>
        <w:tc>
          <w:tcPr>
            <w:tcW w:w="1238" w:type="pct"/>
            <w:tcBorders>
              <w:top w:val="nil"/>
              <w:left w:val="single" w:sz="4" w:space="0" w:color="auto"/>
              <w:bottom w:val="single" w:sz="4" w:space="0" w:color="auto"/>
              <w:right w:val="nil"/>
            </w:tcBorders>
            <w:shd w:val="clear" w:color="000000" w:fill="FFFFFF"/>
            <w:hideMark/>
          </w:tcPr>
          <w:p w14:paraId="6457EDF2"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75–79</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1C503808"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33341</w:t>
            </w:r>
          </w:p>
        </w:tc>
        <w:tc>
          <w:tcPr>
            <w:tcW w:w="1284" w:type="pct"/>
            <w:tcBorders>
              <w:top w:val="nil"/>
              <w:left w:val="nil"/>
              <w:bottom w:val="single" w:sz="4" w:space="0" w:color="auto"/>
              <w:right w:val="single" w:sz="4" w:space="0" w:color="auto"/>
            </w:tcBorders>
            <w:shd w:val="clear" w:color="000000" w:fill="FFFFFF"/>
            <w:vAlign w:val="center"/>
            <w:hideMark/>
          </w:tcPr>
          <w:p w14:paraId="4C823996"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36961</w:t>
            </w:r>
          </w:p>
        </w:tc>
        <w:tc>
          <w:tcPr>
            <w:tcW w:w="1239" w:type="pct"/>
            <w:tcBorders>
              <w:top w:val="nil"/>
              <w:left w:val="nil"/>
              <w:bottom w:val="single" w:sz="4" w:space="0" w:color="auto"/>
              <w:right w:val="single" w:sz="4" w:space="0" w:color="auto"/>
            </w:tcBorders>
            <w:shd w:val="clear" w:color="000000" w:fill="FFFFFF"/>
            <w:vAlign w:val="center"/>
            <w:hideMark/>
          </w:tcPr>
          <w:p w14:paraId="3AE80F8D"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42373</w:t>
            </w:r>
          </w:p>
        </w:tc>
      </w:tr>
      <w:tr w:rsidR="00F60A08" w:rsidRPr="00873AE6" w14:paraId="70F4655B" w14:textId="77777777" w:rsidTr="001B73AB">
        <w:trPr>
          <w:trHeight w:val="300"/>
        </w:trPr>
        <w:tc>
          <w:tcPr>
            <w:tcW w:w="1238" w:type="pct"/>
            <w:tcBorders>
              <w:top w:val="nil"/>
              <w:left w:val="single" w:sz="4" w:space="0" w:color="auto"/>
              <w:bottom w:val="single" w:sz="4" w:space="0" w:color="auto"/>
              <w:right w:val="nil"/>
            </w:tcBorders>
            <w:shd w:val="clear" w:color="000000" w:fill="FFFFFF"/>
            <w:hideMark/>
          </w:tcPr>
          <w:p w14:paraId="4526F68A"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80–84</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02CCD318"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26633</w:t>
            </w:r>
          </w:p>
        </w:tc>
        <w:tc>
          <w:tcPr>
            <w:tcW w:w="1284" w:type="pct"/>
            <w:tcBorders>
              <w:top w:val="nil"/>
              <w:left w:val="nil"/>
              <w:bottom w:val="single" w:sz="4" w:space="0" w:color="auto"/>
              <w:right w:val="single" w:sz="4" w:space="0" w:color="auto"/>
            </w:tcBorders>
            <w:shd w:val="clear" w:color="000000" w:fill="FFFFFF"/>
            <w:vAlign w:val="center"/>
            <w:hideMark/>
          </w:tcPr>
          <w:p w14:paraId="06CAF3B9"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25989</w:t>
            </w:r>
          </w:p>
        </w:tc>
        <w:tc>
          <w:tcPr>
            <w:tcW w:w="1239" w:type="pct"/>
            <w:tcBorders>
              <w:top w:val="nil"/>
              <w:left w:val="nil"/>
              <w:bottom w:val="single" w:sz="4" w:space="0" w:color="auto"/>
              <w:right w:val="single" w:sz="4" w:space="0" w:color="auto"/>
            </w:tcBorders>
            <w:shd w:val="clear" w:color="000000" w:fill="FFFFFF"/>
            <w:vAlign w:val="center"/>
            <w:hideMark/>
          </w:tcPr>
          <w:p w14:paraId="32F4B5EF"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25005</w:t>
            </w:r>
          </w:p>
        </w:tc>
      </w:tr>
      <w:tr w:rsidR="00F60A08" w:rsidRPr="00873AE6" w14:paraId="6FB2B9FF" w14:textId="77777777" w:rsidTr="001B73AB">
        <w:trPr>
          <w:trHeight w:val="349"/>
        </w:trPr>
        <w:tc>
          <w:tcPr>
            <w:tcW w:w="1238" w:type="pct"/>
            <w:tcBorders>
              <w:top w:val="nil"/>
              <w:left w:val="single" w:sz="4" w:space="0" w:color="auto"/>
              <w:bottom w:val="single" w:sz="4" w:space="0" w:color="auto"/>
              <w:right w:val="nil"/>
            </w:tcBorders>
            <w:shd w:val="clear" w:color="000000" w:fill="FFFFFF"/>
            <w:hideMark/>
          </w:tcPr>
          <w:p w14:paraId="6AE15951"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85 lat i więcej</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622C6765"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25915</w:t>
            </w:r>
          </w:p>
        </w:tc>
        <w:tc>
          <w:tcPr>
            <w:tcW w:w="1284" w:type="pct"/>
            <w:tcBorders>
              <w:top w:val="nil"/>
              <w:left w:val="nil"/>
              <w:bottom w:val="single" w:sz="4" w:space="0" w:color="auto"/>
              <w:right w:val="single" w:sz="4" w:space="0" w:color="auto"/>
            </w:tcBorders>
            <w:shd w:val="clear" w:color="000000" w:fill="FFFFFF"/>
            <w:vAlign w:val="center"/>
            <w:hideMark/>
          </w:tcPr>
          <w:p w14:paraId="5C8767FB"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26001</w:t>
            </w:r>
          </w:p>
        </w:tc>
        <w:tc>
          <w:tcPr>
            <w:tcW w:w="1239" w:type="pct"/>
            <w:tcBorders>
              <w:top w:val="nil"/>
              <w:left w:val="nil"/>
              <w:bottom w:val="single" w:sz="4" w:space="0" w:color="auto"/>
              <w:right w:val="single" w:sz="4" w:space="0" w:color="auto"/>
            </w:tcBorders>
            <w:shd w:val="clear" w:color="000000" w:fill="FFFFFF"/>
            <w:vAlign w:val="center"/>
            <w:hideMark/>
          </w:tcPr>
          <w:p w14:paraId="51ACDD4D"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26483</w:t>
            </w:r>
          </w:p>
        </w:tc>
      </w:tr>
      <w:tr w:rsidR="00F60A08" w:rsidRPr="00873AE6" w14:paraId="0EF55182" w14:textId="77777777" w:rsidTr="001B73AB">
        <w:trPr>
          <w:trHeight w:val="600"/>
        </w:trPr>
        <w:tc>
          <w:tcPr>
            <w:tcW w:w="1238" w:type="pct"/>
            <w:vMerge w:val="restart"/>
            <w:tcBorders>
              <w:top w:val="nil"/>
              <w:left w:val="single" w:sz="4" w:space="0" w:color="auto"/>
              <w:bottom w:val="single" w:sz="4" w:space="0" w:color="auto"/>
              <w:right w:val="nil"/>
            </w:tcBorders>
            <w:shd w:val="clear" w:color="000000" w:fill="FFFFFF"/>
            <w:hideMark/>
          </w:tcPr>
          <w:p w14:paraId="36966279"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Przeciętne dalsze trwanie życia</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424C9918"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męskiej – 70,8</w:t>
            </w:r>
          </w:p>
        </w:tc>
        <w:tc>
          <w:tcPr>
            <w:tcW w:w="1284" w:type="pct"/>
            <w:tcBorders>
              <w:top w:val="nil"/>
              <w:left w:val="nil"/>
              <w:bottom w:val="single" w:sz="4" w:space="0" w:color="auto"/>
              <w:right w:val="single" w:sz="4" w:space="0" w:color="auto"/>
            </w:tcBorders>
            <w:shd w:val="clear" w:color="000000" w:fill="FFFFFF"/>
            <w:vAlign w:val="center"/>
            <w:hideMark/>
          </w:tcPr>
          <w:p w14:paraId="0F99FF18"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męskiej – 72,5</w:t>
            </w:r>
          </w:p>
        </w:tc>
        <w:tc>
          <w:tcPr>
            <w:tcW w:w="1239" w:type="pct"/>
            <w:tcBorders>
              <w:top w:val="nil"/>
              <w:left w:val="nil"/>
              <w:bottom w:val="single" w:sz="4" w:space="0" w:color="auto"/>
              <w:right w:val="single" w:sz="4" w:space="0" w:color="auto"/>
            </w:tcBorders>
            <w:shd w:val="clear" w:color="000000" w:fill="FFFFFF"/>
            <w:vAlign w:val="center"/>
            <w:hideMark/>
          </w:tcPr>
          <w:p w14:paraId="21DBF93D"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męskiej – 74,0</w:t>
            </w:r>
          </w:p>
        </w:tc>
      </w:tr>
      <w:tr w:rsidR="00F60A08" w:rsidRPr="00873AE6" w14:paraId="13096C9C" w14:textId="77777777" w:rsidTr="001B73AB">
        <w:trPr>
          <w:trHeight w:val="600"/>
        </w:trPr>
        <w:tc>
          <w:tcPr>
            <w:tcW w:w="1238" w:type="pct"/>
            <w:vMerge/>
            <w:tcBorders>
              <w:top w:val="nil"/>
              <w:left w:val="single" w:sz="4" w:space="0" w:color="auto"/>
              <w:bottom w:val="single" w:sz="4" w:space="0" w:color="auto"/>
              <w:right w:val="nil"/>
            </w:tcBorders>
            <w:vAlign w:val="center"/>
            <w:hideMark/>
          </w:tcPr>
          <w:p w14:paraId="7444B27A"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0A7FF2C0"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żeńskiej – 79,4</w:t>
            </w:r>
          </w:p>
        </w:tc>
        <w:tc>
          <w:tcPr>
            <w:tcW w:w="1284" w:type="pct"/>
            <w:tcBorders>
              <w:top w:val="nil"/>
              <w:left w:val="nil"/>
              <w:bottom w:val="single" w:sz="4" w:space="0" w:color="auto"/>
              <w:right w:val="single" w:sz="4" w:space="0" w:color="auto"/>
            </w:tcBorders>
            <w:shd w:val="clear" w:color="000000" w:fill="FFFFFF"/>
            <w:vAlign w:val="center"/>
            <w:hideMark/>
          </w:tcPr>
          <w:p w14:paraId="6990701C"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żeńskiej – 80,7</w:t>
            </w:r>
          </w:p>
        </w:tc>
        <w:tc>
          <w:tcPr>
            <w:tcW w:w="1239" w:type="pct"/>
            <w:tcBorders>
              <w:top w:val="nil"/>
              <w:left w:val="nil"/>
              <w:bottom w:val="single" w:sz="4" w:space="0" w:color="auto"/>
              <w:right w:val="single" w:sz="4" w:space="0" w:color="auto"/>
            </w:tcBorders>
            <w:shd w:val="clear" w:color="000000" w:fill="FFFFFF"/>
            <w:vAlign w:val="center"/>
            <w:hideMark/>
          </w:tcPr>
          <w:p w14:paraId="6529E37F"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żeńskiej – 81,7</w:t>
            </w:r>
          </w:p>
        </w:tc>
      </w:tr>
      <w:tr w:rsidR="00F60A08" w:rsidRPr="00873AE6" w14:paraId="5535CFFA" w14:textId="77777777" w:rsidTr="001B73AB">
        <w:trPr>
          <w:trHeight w:val="600"/>
        </w:trPr>
        <w:tc>
          <w:tcPr>
            <w:tcW w:w="1238" w:type="pct"/>
            <w:vMerge/>
            <w:tcBorders>
              <w:top w:val="nil"/>
              <w:left w:val="single" w:sz="4" w:space="0" w:color="auto"/>
              <w:bottom w:val="single" w:sz="4" w:space="0" w:color="auto"/>
              <w:right w:val="nil"/>
            </w:tcBorders>
            <w:vAlign w:val="center"/>
            <w:hideMark/>
          </w:tcPr>
          <w:p w14:paraId="6B985E9B"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4F725A84"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Mężczyzna w wieku 60 lat – 16,6</w:t>
            </w:r>
          </w:p>
        </w:tc>
        <w:tc>
          <w:tcPr>
            <w:tcW w:w="1284" w:type="pct"/>
            <w:tcBorders>
              <w:top w:val="nil"/>
              <w:left w:val="nil"/>
              <w:bottom w:val="single" w:sz="4" w:space="0" w:color="auto"/>
              <w:right w:val="single" w:sz="4" w:space="0" w:color="auto"/>
            </w:tcBorders>
            <w:shd w:val="clear" w:color="000000" w:fill="FFFFFF"/>
            <w:vAlign w:val="center"/>
            <w:hideMark/>
          </w:tcPr>
          <w:p w14:paraId="71075DAE"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Mężczyzna w wieku 60 lat – 18,2</w:t>
            </w:r>
          </w:p>
        </w:tc>
        <w:tc>
          <w:tcPr>
            <w:tcW w:w="1239" w:type="pct"/>
            <w:tcBorders>
              <w:top w:val="nil"/>
              <w:left w:val="nil"/>
              <w:bottom w:val="single" w:sz="4" w:space="0" w:color="auto"/>
              <w:right w:val="single" w:sz="4" w:space="0" w:color="auto"/>
            </w:tcBorders>
            <w:shd w:val="clear" w:color="000000" w:fill="FFFFFF"/>
            <w:vAlign w:val="center"/>
            <w:hideMark/>
          </w:tcPr>
          <w:p w14:paraId="42A1D359"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Mężczyzna w wieku 60 lat – 19,2</w:t>
            </w:r>
          </w:p>
        </w:tc>
      </w:tr>
      <w:tr w:rsidR="00F60A08" w:rsidRPr="00873AE6" w14:paraId="0FC761B9" w14:textId="77777777" w:rsidTr="001B73AB">
        <w:trPr>
          <w:trHeight w:val="600"/>
        </w:trPr>
        <w:tc>
          <w:tcPr>
            <w:tcW w:w="1238" w:type="pct"/>
            <w:vMerge/>
            <w:tcBorders>
              <w:top w:val="nil"/>
              <w:left w:val="single" w:sz="4" w:space="0" w:color="auto"/>
              <w:bottom w:val="single" w:sz="4" w:space="0" w:color="auto"/>
              <w:right w:val="nil"/>
            </w:tcBorders>
            <w:vAlign w:val="center"/>
            <w:hideMark/>
          </w:tcPr>
          <w:p w14:paraId="0C789113"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086244EC"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Kobieta w wieku 60 lat – 22,2</w:t>
            </w:r>
          </w:p>
        </w:tc>
        <w:tc>
          <w:tcPr>
            <w:tcW w:w="1284" w:type="pct"/>
            <w:tcBorders>
              <w:top w:val="nil"/>
              <w:left w:val="nil"/>
              <w:bottom w:val="single" w:sz="4" w:space="0" w:color="auto"/>
              <w:right w:val="single" w:sz="4" w:space="0" w:color="auto"/>
            </w:tcBorders>
            <w:shd w:val="clear" w:color="000000" w:fill="FFFFFF"/>
            <w:vAlign w:val="center"/>
            <w:hideMark/>
          </w:tcPr>
          <w:p w14:paraId="3CFABBFF"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Kobieta w wieku 60 lat – 23,4</w:t>
            </w:r>
          </w:p>
        </w:tc>
        <w:tc>
          <w:tcPr>
            <w:tcW w:w="1239" w:type="pct"/>
            <w:tcBorders>
              <w:top w:val="nil"/>
              <w:left w:val="nil"/>
              <w:bottom w:val="single" w:sz="4" w:space="0" w:color="auto"/>
              <w:right w:val="single" w:sz="4" w:space="0" w:color="auto"/>
            </w:tcBorders>
            <w:shd w:val="clear" w:color="000000" w:fill="FFFFFF"/>
            <w:vAlign w:val="center"/>
            <w:hideMark/>
          </w:tcPr>
          <w:p w14:paraId="7A0AEA31"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Kobieta w wieku 60 lat –  24,3</w:t>
            </w:r>
          </w:p>
        </w:tc>
      </w:tr>
      <w:tr w:rsidR="00F60A08" w:rsidRPr="00873AE6" w14:paraId="57A751AF" w14:textId="77777777" w:rsidTr="001B73AB">
        <w:trPr>
          <w:trHeight w:val="379"/>
        </w:trPr>
        <w:tc>
          <w:tcPr>
            <w:tcW w:w="1238" w:type="pct"/>
            <w:tcBorders>
              <w:top w:val="nil"/>
              <w:left w:val="single" w:sz="4" w:space="0" w:color="auto"/>
              <w:bottom w:val="single" w:sz="4" w:space="0" w:color="auto"/>
              <w:right w:val="nil"/>
            </w:tcBorders>
            <w:shd w:val="clear" w:color="000000" w:fill="FFFFFF"/>
            <w:hideMark/>
          </w:tcPr>
          <w:p w14:paraId="6EFCBCDD"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Współczynnik feminizacji</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70E64F23"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105</w:t>
            </w:r>
          </w:p>
        </w:tc>
        <w:tc>
          <w:tcPr>
            <w:tcW w:w="1284" w:type="pct"/>
            <w:tcBorders>
              <w:top w:val="nil"/>
              <w:left w:val="nil"/>
              <w:bottom w:val="single" w:sz="4" w:space="0" w:color="auto"/>
              <w:right w:val="single" w:sz="4" w:space="0" w:color="auto"/>
            </w:tcBorders>
            <w:shd w:val="clear" w:color="000000" w:fill="FFFFFF"/>
            <w:vAlign w:val="center"/>
            <w:hideMark/>
          </w:tcPr>
          <w:p w14:paraId="4E76DE6F"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105</w:t>
            </w:r>
          </w:p>
        </w:tc>
        <w:tc>
          <w:tcPr>
            <w:tcW w:w="1239" w:type="pct"/>
            <w:tcBorders>
              <w:top w:val="nil"/>
              <w:left w:val="nil"/>
              <w:bottom w:val="single" w:sz="4" w:space="0" w:color="auto"/>
              <w:right w:val="single" w:sz="4" w:space="0" w:color="auto"/>
            </w:tcBorders>
            <w:shd w:val="clear" w:color="000000" w:fill="FFFFFF"/>
            <w:vAlign w:val="center"/>
            <w:hideMark/>
          </w:tcPr>
          <w:p w14:paraId="414037BE"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105</w:t>
            </w:r>
          </w:p>
        </w:tc>
      </w:tr>
      <w:tr w:rsidR="00F60A08" w:rsidRPr="00873AE6" w14:paraId="5602AAFB" w14:textId="77777777" w:rsidTr="001B73AB">
        <w:trPr>
          <w:trHeight w:val="912"/>
        </w:trPr>
        <w:tc>
          <w:tcPr>
            <w:tcW w:w="1238" w:type="pct"/>
            <w:tcBorders>
              <w:top w:val="nil"/>
              <w:left w:val="single" w:sz="4" w:space="0" w:color="auto"/>
              <w:bottom w:val="single" w:sz="4" w:space="0" w:color="auto"/>
              <w:right w:val="nil"/>
            </w:tcBorders>
            <w:shd w:val="clear" w:color="000000" w:fill="FFFFFF"/>
            <w:hideMark/>
          </w:tcPr>
          <w:p w14:paraId="48F5825C"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Współczynnik obciążenia demograficznego osobami starszymi</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0D96F0D2"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27,2</w:t>
            </w:r>
          </w:p>
        </w:tc>
        <w:tc>
          <w:tcPr>
            <w:tcW w:w="1284" w:type="pct"/>
            <w:tcBorders>
              <w:top w:val="nil"/>
              <w:left w:val="nil"/>
              <w:bottom w:val="single" w:sz="4" w:space="0" w:color="auto"/>
              <w:right w:val="single" w:sz="4" w:space="0" w:color="auto"/>
            </w:tcBorders>
            <w:shd w:val="clear" w:color="000000" w:fill="FFFFFF"/>
            <w:vAlign w:val="center"/>
            <w:hideMark/>
          </w:tcPr>
          <w:p w14:paraId="72A16341"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28,5</w:t>
            </w:r>
          </w:p>
        </w:tc>
        <w:tc>
          <w:tcPr>
            <w:tcW w:w="1239" w:type="pct"/>
            <w:tcBorders>
              <w:top w:val="nil"/>
              <w:left w:val="nil"/>
              <w:bottom w:val="single" w:sz="4" w:space="0" w:color="auto"/>
              <w:right w:val="single" w:sz="4" w:space="0" w:color="auto"/>
            </w:tcBorders>
            <w:shd w:val="clear" w:color="000000" w:fill="FFFFFF"/>
            <w:vAlign w:val="center"/>
            <w:hideMark/>
          </w:tcPr>
          <w:p w14:paraId="3469B2F2"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29,8</w:t>
            </w:r>
          </w:p>
        </w:tc>
      </w:tr>
      <w:tr w:rsidR="00F60A08" w:rsidRPr="00873AE6" w14:paraId="356A42AF" w14:textId="77777777" w:rsidTr="001B73AB">
        <w:trPr>
          <w:trHeight w:val="372"/>
        </w:trPr>
        <w:tc>
          <w:tcPr>
            <w:tcW w:w="1238" w:type="pct"/>
            <w:tcBorders>
              <w:top w:val="nil"/>
              <w:left w:val="single" w:sz="4" w:space="0" w:color="auto"/>
              <w:bottom w:val="single" w:sz="4" w:space="0" w:color="auto"/>
              <w:right w:val="nil"/>
            </w:tcBorders>
            <w:shd w:val="clear" w:color="000000" w:fill="FFFFFF"/>
            <w:hideMark/>
          </w:tcPr>
          <w:p w14:paraId="3F663A72"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Współczynnik zgonów</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4FDD0A65"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13,7</w:t>
            </w:r>
          </w:p>
        </w:tc>
        <w:tc>
          <w:tcPr>
            <w:tcW w:w="1284" w:type="pct"/>
            <w:tcBorders>
              <w:top w:val="nil"/>
              <w:left w:val="nil"/>
              <w:bottom w:val="single" w:sz="4" w:space="0" w:color="auto"/>
              <w:right w:val="single" w:sz="4" w:space="0" w:color="auto"/>
            </w:tcBorders>
            <w:shd w:val="clear" w:color="000000" w:fill="FFFFFF"/>
            <w:vAlign w:val="center"/>
            <w:hideMark/>
          </w:tcPr>
          <w:p w14:paraId="6DE49C81"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11,8</w:t>
            </w:r>
          </w:p>
        </w:tc>
        <w:tc>
          <w:tcPr>
            <w:tcW w:w="1239" w:type="pct"/>
            <w:tcBorders>
              <w:top w:val="nil"/>
              <w:left w:val="nil"/>
              <w:bottom w:val="single" w:sz="4" w:space="0" w:color="auto"/>
              <w:right w:val="single" w:sz="4" w:space="0" w:color="auto"/>
            </w:tcBorders>
            <w:shd w:val="clear" w:color="000000" w:fill="FFFFFF"/>
            <w:vAlign w:val="center"/>
            <w:hideMark/>
          </w:tcPr>
          <w:p w14:paraId="7654FC91"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10,7</w:t>
            </w:r>
          </w:p>
        </w:tc>
      </w:tr>
      <w:tr w:rsidR="00F60A08" w:rsidRPr="00873AE6" w14:paraId="64150687" w14:textId="77777777" w:rsidTr="001B73AB">
        <w:trPr>
          <w:trHeight w:val="345"/>
        </w:trPr>
        <w:tc>
          <w:tcPr>
            <w:tcW w:w="5000" w:type="pct"/>
            <w:gridSpan w:val="4"/>
            <w:tcBorders>
              <w:top w:val="nil"/>
              <w:left w:val="single" w:sz="4" w:space="0" w:color="auto"/>
              <w:bottom w:val="single" w:sz="4" w:space="0" w:color="auto"/>
              <w:right w:val="single" w:sz="4" w:space="0" w:color="auto"/>
            </w:tcBorders>
            <w:shd w:val="clear" w:color="000000" w:fill="5B9BD5"/>
            <w:noWrap/>
            <w:hideMark/>
          </w:tcPr>
          <w:p w14:paraId="488CFEBA"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AKTYWNOŚĆ EKONOMICZNA OSÓB STARSZYCH – DANE ZA 2023 R.</w:t>
            </w:r>
            <w:r w:rsidRPr="00873AE6">
              <w:rPr>
                <w:rFonts w:ascii="Lato" w:eastAsia="Times New Roman" w:hAnsi="Lato" w:cs="Calibri"/>
                <w:b/>
                <w:bCs/>
                <w:sz w:val="18"/>
                <w:szCs w:val="18"/>
                <w:vertAlign w:val="superscript"/>
                <w:lang w:eastAsia="pl-PL"/>
              </w:rPr>
              <w:t>1)</w:t>
            </w:r>
          </w:p>
        </w:tc>
      </w:tr>
      <w:tr w:rsidR="00F60A08" w:rsidRPr="00873AE6" w14:paraId="5AFD03EA" w14:textId="77777777" w:rsidTr="001B73AB">
        <w:trPr>
          <w:trHeight w:val="300"/>
        </w:trPr>
        <w:tc>
          <w:tcPr>
            <w:tcW w:w="2476"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14:paraId="15A84489" w14:textId="77777777" w:rsidR="00F60A08" w:rsidRPr="00873AE6" w:rsidRDefault="00F60A08" w:rsidP="00AE3F6E">
            <w:pPr>
              <w:spacing w:after="0" w:line="240" w:lineRule="auto"/>
              <w:jc w:val="center"/>
              <w:rPr>
                <w:rFonts w:ascii="Lato" w:eastAsia="Times New Roman" w:hAnsi="Lato" w:cs="Calibri"/>
                <w:sz w:val="18"/>
                <w:szCs w:val="18"/>
                <w:lang w:eastAsia="pl-PL"/>
              </w:rPr>
            </w:pPr>
            <w:r w:rsidRPr="00873AE6">
              <w:rPr>
                <w:rFonts w:ascii="Lato" w:eastAsia="Times New Roman" w:hAnsi="Lato" w:cs="Calibri"/>
                <w:sz w:val="18"/>
                <w:szCs w:val="18"/>
                <w:lang w:eastAsia="pl-PL"/>
              </w:rPr>
              <w:t>Podział</w:t>
            </w:r>
          </w:p>
        </w:tc>
        <w:tc>
          <w:tcPr>
            <w:tcW w:w="2524" w:type="pct"/>
            <w:gridSpan w:val="2"/>
            <w:tcBorders>
              <w:top w:val="single" w:sz="4" w:space="0" w:color="auto"/>
              <w:left w:val="nil"/>
              <w:bottom w:val="nil"/>
              <w:right w:val="single" w:sz="4" w:space="0" w:color="auto"/>
            </w:tcBorders>
            <w:shd w:val="clear" w:color="000000" w:fill="FFFFFF"/>
            <w:noWrap/>
            <w:hideMark/>
          </w:tcPr>
          <w:p w14:paraId="7359E6ED" w14:textId="77777777" w:rsidR="00F60A08" w:rsidRPr="00873AE6" w:rsidRDefault="00F60A08" w:rsidP="00AE3F6E">
            <w:pPr>
              <w:spacing w:after="0" w:line="240" w:lineRule="auto"/>
              <w:jc w:val="center"/>
              <w:rPr>
                <w:rFonts w:ascii="Lato" w:eastAsia="Times New Roman" w:hAnsi="Lato" w:cs="Calibri"/>
                <w:sz w:val="18"/>
                <w:szCs w:val="18"/>
                <w:lang w:eastAsia="pl-PL"/>
              </w:rPr>
            </w:pPr>
            <w:r w:rsidRPr="00873AE6">
              <w:rPr>
                <w:rFonts w:ascii="Lato" w:eastAsia="Times New Roman" w:hAnsi="Lato" w:cs="Calibri"/>
                <w:sz w:val="18"/>
                <w:szCs w:val="18"/>
                <w:lang w:eastAsia="pl-PL"/>
              </w:rPr>
              <w:t>Liczba</w:t>
            </w:r>
          </w:p>
        </w:tc>
      </w:tr>
      <w:tr w:rsidR="00F60A08" w:rsidRPr="00873AE6" w14:paraId="6E1803EA" w14:textId="77777777" w:rsidTr="001B73AB">
        <w:trPr>
          <w:trHeight w:val="300"/>
        </w:trPr>
        <w:tc>
          <w:tcPr>
            <w:tcW w:w="2476" w:type="pct"/>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14:paraId="378BFE8D"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Osoby aktywne zawodowo razem (w tys.)</w:t>
            </w:r>
          </w:p>
        </w:tc>
        <w:tc>
          <w:tcPr>
            <w:tcW w:w="1284" w:type="pct"/>
            <w:tcBorders>
              <w:top w:val="single" w:sz="4" w:space="0" w:color="auto"/>
              <w:left w:val="nil"/>
              <w:bottom w:val="single" w:sz="4" w:space="0" w:color="auto"/>
              <w:right w:val="nil"/>
            </w:tcBorders>
            <w:shd w:val="clear" w:color="000000" w:fill="FFFFFF"/>
            <w:noWrap/>
            <w:hideMark/>
          </w:tcPr>
          <w:p w14:paraId="10B13933"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9EC020F"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597</w:t>
            </w:r>
          </w:p>
        </w:tc>
      </w:tr>
      <w:tr w:rsidR="00F60A08" w:rsidRPr="00873AE6" w14:paraId="5212FC7B" w14:textId="77777777" w:rsidTr="001B73AB">
        <w:trPr>
          <w:trHeight w:val="30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2A5B1BA0"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noWrap/>
            <w:hideMark/>
          </w:tcPr>
          <w:p w14:paraId="043F8718"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142E5F84"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45</w:t>
            </w:r>
          </w:p>
        </w:tc>
      </w:tr>
      <w:tr w:rsidR="00F60A08" w:rsidRPr="00873AE6" w14:paraId="6E9E68E8" w14:textId="77777777" w:rsidTr="001B73AB">
        <w:trPr>
          <w:trHeight w:val="300"/>
        </w:trPr>
        <w:tc>
          <w:tcPr>
            <w:tcW w:w="2476" w:type="pct"/>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14:paraId="3D6CD6FF" w14:textId="79382552"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Osoby aktywne zawodowo </w:t>
            </w:r>
            <w:r w:rsidRPr="00873AE6">
              <w:rPr>
                <w:rFonts w:ascii="Lato" w:eastAsia="Times New Roman" w:hAnsi="Lato" w:cs="Calibri"/>
                <w:b/>
                <w:bCs/>
                <w:sz w:val="18"/>
                <w:szCs w:val="18"/>
                <w:lang w:eastAsia="pl-PL"/>
              </w:rPr>
              <w:br/>
              <w:t>– pracujący (w tys.)</w:t>
            </w:r>
            <w:r w:rsidRPr="00873AE6">
              <w:rPr>
                <w:rFonts w:ascii="Lato" w:eastAsia="Times New Roman" w:hAnsi="Lato" w:cs="Calibri"/>
                <w:b/>
                <w:bCs/>
                <w:sz w:val="18"/>
                <w:szCs w:val="18"/>
                <w:lang w:eastAsia="pl-PL"/>
              </w:rPr>
              <w:br/>
            </w:r>
          </w:p>
        </w:tc>
        <w:tc>
          <w:tcPr>
            <w:tcW w:w="1284" w:type="pct"/>
            <w:tcBorders>
              <w:top w:val="nil"/>
              <w:left w:val="nil"/>
              <w:bottom w:val="single" w:sz="4" w:space="0" w:color="auto"/>
              <w:right w:val="nil"/>
            </w:tcBorders>
            <w:shd w:val="clear" w:color="000000" w:fill="FFFFFF"/>
            <w:noWrap/>
            <w:hideMark/>
          </w:tcPr>
          <w:p w14:paraId="1380C616"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4E3BFE7A"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582</w:t>
            </w:r>
          </w:p>
        </w:tc>
      </w:tr>
      <w:tr w:rsidR="00F60A08" w:rsidRPr="00873AE6" w14:paraId="5F784102" w14:textId="77777777" w:rsidTr="001B73AB">
        <w:trPr>
          <w:trHeight w:val="30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4E2B7D46"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noWrap/>
            <w:hideMark/>
          </w:tcPr>
          <w:p w14:paraId="7571BCF8"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276B6E6E"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45</w:t>
            </w:r>
          </w:p>
        </w:tc>
      </w:tr>
      <w:tr w:rsidR="00F60A08" w:rsidRPr="00873AE6" w14:paraId="55B086ED" w14:textId="77777777" w:rsidTr="001B73AB">
        <w:trPr>
          <w:trHeight w:val="300"/>
        </w:trPr>
        <w:tc>
          <w:tcPr>
            <w:tcW w:w="2476" w:type="pct"/>
            <w:gridSpan w:val="2"/>
            <w:vMerge w:val="restart"/>
            <w:tcBorders>
              <w:top w:val="single" w:sz="4" w:space="0" w:color="auto"/>
              <w:left w:val="single" w:sz="4" w:space="0" w:color="auto"/>
              <w:bottom w:val="single" w:sz="4" w:space="0" w:color="auto"/>
              <w:right w:val="single" w:sz="4" w:space="0" w:color="auto"/>
            </w:tcBorders>
            <w:shd w:val="clear" w:color="000000" w:fill="FFFFFF"/>
            <w:noWrap/>
            <w:hideMark/>
          </w:tcPr>
          <w:p w14:paraId="2362DBC5"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Osoby bierne zawodowo (w tys.)</w:t>
            </w:r>
          </w:p>
        </w:tc>
        <w:tc>
          <w:tcPr>
            <w:tcW w:w="1284" w:type="pct"/>
            <w:tcBorders>
              <w:top w:val="nil"/>
              <w:left w:val="nil"/>
              <w:bottom w:val="single" w:sz="4" w:space="0" w:color="auto"/>
              <w:right w:val="nil"/>
            </w:tcBorders>
            <w:shd w:val="clear" w:color="000000" w:fill="FFFFFF"/>
            <w:noWrap/>
            <w:hideMark/>
          </w:tcPr>
          <w:p w14:paraId="2295D994"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69C8C167"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484</w:t>
            </w:r>
          </w:p>
        </w:tc>
      </w:tr>
      <w:tr w:rsidR="00F60A08" w:rsidRPr="00873AE6" w14:paraId="71AE0555" w14:textId="77777777" w:rsidTr="001B73AB">
        <w:trPr>
          <w:trHeight w:val="30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70350B42"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noWrap/>
            <w:hideMark/>
          </w:tcPr>
          <w:p w14:paraId="3DFDE906"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50E1635F"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291</w:t>
            </w:r>
          </w:p>
        </w:tc>
      </w:tr>
      <w:tr w:rsidR="00F60A08" w:rsidRPr="00873AE6" w14:paraId="6818D095" w14:textId="77777777" w:rsidTr="001B73AB">
        <w:trPr>
          <w:trHeight w:val="300"/>
        </w:trPr>
        <w:tc>
          <w:tcPr>
            <w:tcW w:w="2476" w:type="pct"/>
            <w:gridSpan w:val="2"/>
            <w:vMerge w:val="restart"/>
            <w:tcBorders>
              <w:top w:val="single" w:sz="4" w:space="0" w:color="auto"/>
              <w:left w:val="single" w:sz="4" w:space="0" w:color="auto"/>
              <w:bottom w:val="single" w:sz="4" w:space="0" w:color="auto"/>
              <w:right w:val="single" w:sz="4" w:space="0" w:color="auto"/>
            </w:tcBorders>
            <w:shd w:val="clear" w:color="000000" w:fill="FFFFFF"/>
            <w:noWrap/>
            <w:hideMark/>
          </w:tcPr>
          <w:p w14:paraId="3C0F7535"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Współczynnik aktywności zawodowej %</w:t>
            </w:r>
          </w:p>
        </w:tc>
        <w:tc>
          <w:tcPr>
            <w:tcW w:w="1284" w:type="pct"/>
            <w:tcBorders>
              <w:top w:val="nil"/>
              <w:left w:val="nil"/>
              <w:bottom w:val="single" w:sz="4" w:space="0" w:color="auto"/>
              <w:right w:val="nil"/>
            </w:tcBorders>
            <w:shd w:val="clear" w:color="000000" w:fill="FFFFFF"/>
            <w:noWrap/>
            <w:hideMark/>
          </w:tcPr>
          <w:p w14:paraId="38103850"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614D2888"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55,2</w:t>
            </w:r>
          </w:p>
        </w:tc>
      </w:tr>
      <w:tr w:rsidR="00F60A08" w:rsidRPr="00873AE6" w14:paraId="1E4FCDF7" w14:textId="77777777" w:rsidTr="001B73AB">
        <w:trPr>
          <w:trHeight w:val="30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1B06C28B"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noWrap/>
            <w:hideMark/>
          </w:tcPr>
          <w:p w14:paraId="6D61FCE0"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632F07EC"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13,4</w:t>
            </w:r>
          </w:p>
        </w:tc>
      </w:tr>
      <w:tr w:rsidR="00F60A08" w:rsidRPr="00873AE6" w14:paraId="4A1E0DAB" w14:textId="77777777" w:rsidTr="001B73AB">
        <w:trPr>
          <w:trHeight w:val="300"/>
        </w:trPr>
        <w:tc>
          <w:tcPr>
            <w:tcW w:w="2476" w:type="pct"/>
            <w:gridSpan w:val="2"/>
            <w:vMerge w:val="restart"/>
            <w:tcBorders>
              <w:top w:val="single" w:sz="4" w:space="0" w:color="auto"/>
              <w:left w:val="single" w:sz="4" w:space="0" w:color="auto"/>
              <w:bottom w:val="single" w:sz="4" w:space="0" w:color="auto"/>
              <w:right w:val="single" w:sz="4" w:space="0" w:color="auto"/>
            </w:tcBorders>
            <w:shd w:val="clear" w:color="000000" w:fill="FFFFFF"/>
            <w:noWrap/>
            <w:hideMark/>
          </w:tcPr>
          <w:p w14:paraId="769D3F6A"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Wskaźnik zatrudnienia %</w:t>
            </w:r>
          </w:p>
        </w:tc>
        <w:tc>
          <w:tcPr>
            <w:tcW w:w="1284" w:type="pct"/>
            <w:tcBorders>
              <w:top w:val="nil"/>
              <w:left w:val="nil"/>
              <w:bottom w:val="single" w:sz="4" w:space="0" w:color="auto"/>
              <w:right w:val="nil"/>
            </w:tcBorders>
            <w:shd w:val="clear" w:color="000000" w:fill="FFFFFF"/>
            <w:noWrap/>
            <w:hideMark/>
          </w:tcPr>
          <w:p w14:paraId="0996B8AD"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76377F5D"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53,8</w:t>
            </w:r>
          </w:p>
        </w:tc>
      </w:tr>
      <w:tr w:rsidR="00F60A08" w:rsidRPr="00873AE6" w14:paraId="7C0F9ECA" w14:textId="77777777" w:rsidTr="001B73AB">
        <w:trPr>
          <w:trHeight w:val="30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7DFF2EC3"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noWrap/>
            <w:hideMark/>
          </w:tcPr>
          <w:p w14:paraId="41B1E048"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5FF6044B"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13,4</w:t>
            </w:r>
          </w:p>
        </w:tc>
      </w:tr>
      <w:tr w:rsidR="00F60A08" w:rsidRPr="00873AE6" w14:paraId="65414177" w14:textId="77777777" w:rsidTr="001B73AB">
        <w:trPr>
          <w:trHeight w:val="300"/>
        </w:trPr>
        <w:tc>
          <w:tcPr>
            <w:tcW w:w="2476" w:type="pct"/>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14:paraId="7E4B9AA6"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Osoby bierne zawodowo  w wieku 60-74 lata według wybranych przyczyn bierności </w:t>
            </w:r>
            <w:r w:rsidRPr="00873AE6">
              <w:rPr>
                <w:rFonts w:ascii="Lato" w:eastAsia="Times New Roman" w:hAnsi="Lato" w:cs="Calibri"/>
                <w:b/>
                <w:bCs/>
                <w:sz w:val="18"/>
                <w:szCs w:val="18"/>
                <w:lang w:eastAsia="pl-PL"/>
              </w:rPr>
              <w:br/>
              <w:t>(w tys.)</w:t>
            </w:r>
          </w:p>
        </w:tc>
        <w:tc>
          <w:tcPr>
            <w:tcW w:w="1284" w:type="pct"/>
            <w:tcBorders>
              <w:top w:val="nil"/>
              <w:left w:val="nil"/>
              <w:bottom w:val="single" w:sz="4" w:space="0" w:color="auto"/>
              <w:right w:val="nil"/>
            </w:tcBorders>
            <w:shd w:val="clear" w:color="000000" w:fill="FFFFFF"/>
            <w:hideMark/>
          </w:tcPr>
          <w:p w14:paraId="3578C878"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75AF684D"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211</w:t>
            </w:r>
          </w:p>
        </w:tc>
      </w:tr>
      <w:tr w:rsidR="00F60A08" w:rsidRPr="00873AE6" w14:paraId="50442143" w14:textId="77777777" w:rsidTr="001B73AB">
        <w:trPr>
          <w:trHeight w:val="30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137956DD"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2524" w:type="pct"/>
            <w:gridSpan w:val="2"/>
            <w:tcBorders>
              <w:top w:val="single" w:sz="4" w:space="0" w:color="auto"/>
              <w:left w:val="nil"/>
              <w:bottom w:val="single" w:sz="4" w:space="0" w:color="auto"/>
              <w:right w:val="single" w:sz="4" w:space="0" w:color="auto"/>
            </w:tcBorders>
            <w:shd w:val="clear" w:color="000000" w:fill="FFFFFF"/>
            <w:hideMark/>
          </w:tcPr>
          <w:p w14:paraId="31060D97"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w:t>
            </w:r>
          </w:p>
        </w:tc>
      </w:tr>
      <w:tr w:rsidR="00F60A08" w:rsidRPr="00873AE6" w14:paraId="39802C3F" w14:textId="77777777" w:rsidTr="001B73AB">
        <w:trPr>
          <w:trHeight w:val="63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60BCE526"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single" w:sz="4" w:space="0" w:color="auto"/>
              <w:left w:val="nil"/>
              <w:bottom w:val="single" w:sz="4" w:space="0" w:color="auto"/>
              <w:right w:val="nil"/>
            </w:tcBorders>
            <w:shd w:val="clear" w:color="000000" w:fill="FFFFFF"/>
            <w:hideMark/>
          </w:tcPr>
          <w:p w14:paraId="49AFCC87"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osoby nieposzukujące pracy - razem</w:t>
            </w:r>
          </w:p>
        </w:tc>
        <w:tc>
          <w:tcPr>
            <w:tcW w:w="123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8463C31"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211</w:t>
            </w:r>
          </w:p>
        </w:tc>
      </w:tr>
      <w:tr w:rsidR="00F60A08" w:rsidRPr="00873AE6" w14:paraId="1576F54F" w14:textId="77777777" w:rsidTr="001B73AB">
        <w:trPr>
          <w:trHeight w:val="619"/>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052E3DE3"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5A08EE80"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osoby nieposzukujące pracy - emerytura</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23B297D1"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189</w:t>
            </w:r>
          </w:p>
        </w:tc>
      </w:tr>
      <w:tr w:rsidR="00F60A08" w:rsidRPr="00873AE6" w14:paraId="1C55ABBD" w14:textId="77777777" w:rsidTr="001B73AB">
        <w:trPr>
          <w:trHeight w:val="589"/>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0FAD9D03"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126D303E"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osoby nieposzukujące pracy - choroba, niepełnosprawność</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01E07E30"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13</w:t>
            </w:r>
          </w:p>
        </w:tc>
      </w:tr>
      <w:tr w:rsidR="00F60A08" w:rsidRPr="00873AE6" w14:paraId="03A33B3C" w14:textId="77777777" w:rsidTr="001B73AB">
        <w:trPr>
          <w:trHeight w:val="300"/>
        </w:trPr>
        <w:tc>
          <w:tcPr>
            <w:tcW w:w="2476" w:type="pct"/>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14:paraId="1DAA4343"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Osoby bezrobotne zarejestrowane w urzędach pracy (w tys.)</w:t>
            </w:r>
            <w:r w:rsidRPr="00873AE6">
              <w:rPr>
                <w:rFonts w:ascii="Lato" w:eastAsia="Times New Roman" w:hAnsi="Lato" w:cs="Calibri"/>
                <w:b/>
                <w:bCs/>
                <w:sz w:val="18"/>
                <w:szCs w:val="18"/>
                <w:vertAlign w:val="superscript"/>
                <w:lang w:eastAsia="pl-PL"/>
              </w:rPr>
              <w:t>2)</w:t>
            </w:r>
          </w:p>
        </w:tc>
        <w:tc>
          <w:tcPr>
            <w:tcW w:w="1284" w:type="pct"/>
            <w:tcBorders>
              <w:top w:val="nil"/>
              <w:left w:val="nil"/>
              <w:bottom w:val="single" w:sz="4" w:space="0" w:color="auto"/>
              <w:right w:val="nil"/>
            </w:tcBorders>
            <w:shd w:val="clear" w:color="000000" w:fill="FFFFFF"/>
            <w:hideMark/>
          </w:tcPr>
          <w:p w14:paraId="27E32467"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4FF84CB2"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39,3</w:t>
            </w:r>
          </w:p>
        </w:tc>
      </w:tr>
      <w:tr w:rsidR="00F60A08" w:rsidRPr="00873AE6" w14:paraId="6F5B00C8" w14:textId="77777777" w:rsidTr="001B73AB">
        <w:trPr>
          <w:trHeight w:val="349"/>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282415DC"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0B676115"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60-64 lata</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18041309"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2,8</w:t>
            </w:r>
          </w:p>
        </w:tc>
      </w:tr>
      <w:tr w:rsidR="00F60A08" w:rsidRPr="00873AE6" w14:paraId="29ACB99D" w14:textId="77777777" w:rsidTr="001B73AB">
        <w:trPr>
          <w:trHeight w:val="300"/>
        </w:trPr>
        <w:tc>
          <w:tcPr>
            <w:tcW w:w="2476" w:type="pct"/>
            <w:gridSpan w:val="2"/>
            <w:vMerge w:val="restart"/>
            <w:tcBorders>
              <w:top w:val="single" w:sz="4" w:space="0" w:color="auto"/>
              <w:left w:val="single" w:sz="4" w:space="0" w:color="auto"/>
              <w:bottom w:val="single" w:sz="4" w:space="0" w:color="auto"/>
              <w:right w:val="single" w:sz="4" w:space="0" w:color="auto"/>
            </w:tcBorders>
            <w:shd w:val="clear" w:color="000000" w:fill="FFFFFF"/>
            <w:noWrap/>
            <w:hideMark/>
          </w:tcPr>
          <w:p w14:paraId="1139E18F" w14:textId="533F755F"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Osoby pobierające </w:t>
            </w:r>
            <w:r w:rsidR="00A845B3">
              <w:rPr>
                <w:rFonts w:ascii="Lato" w:eastAsia="Times New Roman" w:hAnsi="Lato" w:cs="Calibri"/>
                <w:b/>
                <w:bCs/>
                <w:sz w:val="18"/>
                <w:szCs w:val="18"/>
                <w:lang w:eastAsia="pl-PL"/>
              </w:rPr>
              <w:t>emerytury i</w:t>
            </w:r>
            <w:r w:rsidR="00A845B3" w:rsidRPr="00873AE6">
              <w:rPr>
                <w:rFonts w:ascii="Lato" w:eastAsia="Times New Roman" w:hAnsi="Lato" w:cs="Calibri"/>
                <w:b/>
                <w:bCs/>
                <w:sz w:val="18"/>
                <w:szCs w:val="18"/>
                <w:lang w:eastAsia="pl-PL"/>
              </w:rPr>
              <w:t xml:space="preserve"> </w:t>
            </w:r>
            <w:r w:rsidRPr="00873AE6">
              <w:rPr>
                <w:rFonts w:ascii="Lato" w:eastAsia="Times New Roman" w:hAnsi="Lato" w:cs="Calibri"/>
                <w:b/>
                <w:bCs/>
                <w:sz w:val="18"/>
                <w:szCs w:val="18"/>
                <w:lang w:eastAsia="pl-PL"/>
              </w:rPr>
              <w:t>renty</w:t>
            </w:r>
          </w:p>
        </w:tc>
        <w:tc>
          <w:tcPr>
            <w:tcW w:w="2524" w:type="pct"/>
            <w:gridSpan w:val="2"/>
            <w:tcBorders>
              <w:top w:val="nil"/>
              <w:left w:val="nil"/>
              <w:bottom w:val="single" w:sz="4" w:space="0" w:color="auto"/>
              <w:right w:val="single" w:sz="4" w:space="0" w:color="auto"/>
            </w:tcBorders>
            <w:shd w:val="clear" w:color="000000" w:fill="5B9BD5"/>
            <w:noWrap/>
            <w:hideMark/>
          </w:tcPr>
          <w:p w14:paraId="748EE9D0"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ZUS</w:t>
            </w:r>
          </w:p>
        </w:tc>
      </w:tr>
      <w:tr w:rsidR="00F60A08" w:rsidRPr="00873AE6" w14:paraId="0F5E461A" w14:textId="77777777" w:rsidTr="001B73AB">
        <w:trPr>
          <w:trHeight w:val="90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625988FC"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1FE91A4B"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Rodzaj świadczenia</w:t>
            </w:r>
          </w:p>
        </w:tc>
        <w:tc>
          <w:tcPr>
            <w:tcW w:w="1239" w:type="pct"/>
            <w:tcBorders>
              <w:top w:val="nil"/>
              <w:left w:val="single" w:sz="4" w:space="0" w:color="auto"/>
              <w:bottom w:val="nil"/>
              <w:right w:val="single" w:sz="4" w:space="0" w:color="auto"/>
            </w:tcBorders>
            <w:shd w:val="clear" w:color="000000" w:fill="FFFFFF"/>
            <w:hideMark/>
          </w:tcPr>
          <w:p w14:paraId="4CA2748E" w14:textId="77777777" w:rsidR="00F60A08" w:rsidRPr="00873AE6" w:rsidRDefault="00F60A08" w:rsidP="00AE3F6E">
            <w:pPr>
              <w:spacing w:after="0" w:line="240" w:lineRule="auto"/>
              <w:jc w:val="center"/>
              <w:rPr>
                <w:rFonts w:ascii="Lato" w:eastAsia="Times New Roman" w:hAnsi="Lato" w:cs="Calibri"/>
                <w:sz w:val="18"/>
                <w:szCs w:val="18"/>
                <w:lang w:eastAsia="pl-PL"/>
              </w:rPr>
            </w:pPr>
            <w:r w:rsidRPr="00873AE6">
              <w:rPr>
                <w:rFonts w:ascii="Lato" w:eastAsia="Times New Roman" w:hAnsi="Lato" w:cs="Calibri"/>
                <w:sz w:val="18"/>
                <w:szCs w:val="18"/>
                <w:lang w:eastAsia="pl-PL"/>
              </w:rPr>
              <w:t>Przeciętna miesięczna liczba emerytów i rencistów (w tys.)</w:t>
            </w:r>
          </w:p>
        </w:tc>
      </w:tr>
      <w:tr w:rsidR="00F60A08" w:rsidRPr="00873AE6" w14:paraId="72016A01" w14:textId="77777777" w:rsidTr="001B73AB">
        <w:trPr>
          <w:trHeight w:val="349"/>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2EB4171B"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4DE74179"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Emerytury</w:t>
            </w:r>
          </w:p>
        </w:tc>
        <w:tc>
          <w:tcPr>
            <w:tcW w:w="123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BC7908E"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216</w:t>
            </w:r>
          </w:p>
        </w:tc>
      </w:tr>
      <w:tr w:rsidR="00F60A08" w:rsidRPr="00873AE6" w14:paraId="4257E40C" w14:textId="77777777" w:rsidTr="001B73AB">
        <w:trPr>
          <w:trHeight w:val="649"/>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3B4CA113"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05CC215C"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Renty z tytułu niezdolności do pracy</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03287688"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21,3</w:t>
            </w:r>
          </w:p>
        </w:tc>
      </w:tr>
      <w:tr w:rsidR="00F60A08" w:rsidRPr="00873AE6" w14:paraId="4824F094" w14:textId="77777777" w:rsidTr="001B73AB">
        <w:trPr>
          <w:trHeight w:val="349"/>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40D47362"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315B4AF9"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Renty rodzinne</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1657FA2B"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39,4</w:t>
            </w:r>
          </w:p>
        </w:tc>
      </w:tr>
      <w:tr w:rsidR="00F60A08" w:rsidRPr="00873AE6" w14:paraId="569D5572" w14:textId="77777777" w:rsidTr="001B73AB">
        <w:trPr>
          <w:trHeight w:val="312"/>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4C2E3701"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2524" w:type="pct"/>
            <w:gridSpan w:val="2"/>
            <w:tcBorders>
              <w:top w:val="single" w:sz="4" w:space="0" w:color="auto"/>
              <w:left w:val="nil"/>
              <w:bottom w:val="single" w:sz="4" w:space="0" w:color="auto"/>
              <w:right w:val="single" w:sz="4" w:space="0" w:color="auto"/>
            </w:tcBorders>
            <w:shd w:val="clear" w:color="000000" w:fill="5B9BD5"/>
            <w:noWrap/>
            <w:hideMark/>
          </w:tcPr>
          <w:p w14:paraId="24010804"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KRUS</w:t>
            </w:r>
          </w:p>
        </w:tc>
      </w:tr>
      <w:tr w:rsidR="00F60A08" w:rsidRPr="00873AE6" w14:paraId="38684518" w14:textId="77777777" w:rsidTr="001B73AB">
        <w:trPr>
          <w:trHeight w:val="90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6CE3E801"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7E485649"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Rodzaj świadczenia</w:t>
            </w:r>
          </w:p>
        </w:tc>
        <w:tc>
          <w:tcPr>
            <w:tcW w:w="1239" w:type="pct"/>
            <w:tcBorders>
              <w:top w:val="nil"/>
              <w:left w:val="single" w:sz="4" w:space="0" w:color="auto"/>
              <w:bottom w:val="nil"/>
              <w:right w:val="single" w:sz="4" w:space="0" w:color="auto"/>
            </w:tcBorders>
            <w:shd w:val="clear" w:color="000000" w:fill="FFFFFF"/>
            <w:hideMark/>
          </w:tcPr>
          <w:p w14:paraId="38232C53"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Przeciętna miesięczna liczba emerytów i rencistów (w tys.)</w:t>
            </w:r>
          </w:p>
        </w:tc>
      </w:tr>
      <w:tr w:rsidR="00F60A08" w:rsidRPr="00873AE6" w14:paraId="60D48CA3" w14:textId="77777777" w:rsidTr="001B73AB">
        <w:trPr>
          <w:trHeight w:val="342"/>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132F7480"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1E95109E"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Emerytury</w:t>
            </w:r>
          </w:p>
        </w:tc>
        <w:tc>
          <w:tcPr>
            <w:tcW w:w="123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7AB4720"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27,2</w:t>
            </w:r>
          </w:p>
        </w:tc>
      </w:tr>
      <w:tr w:rsidR="00F60A08" w:rsidRPr="00873AE6" w14:paraId="55A05397" w14:textId="77777777" w:rsidTr="001B73AB">
        <w:trPr>
          <w:trHeight w:val="612"/>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55242646"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66DD3C32"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Renty z tytułu niezdolności do pracy</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505B322A"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6,6</w:t>
            </w:r>
          </w:p>
        </w:tc>
      </w:tr>
      <w:tr w:rsidR="00F60A08" w:rsidRPr="00873AE6" w14:paraId="5D5A8240" w14:textId="77777777" w:rsidTr="001B73AB">
        <w:trPr>
          <w:trHeight w:val="349"/>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02B3BC00"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443FEDF1"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Renty rodzinne</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63981B41"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1,8</w:t>
            </w:r>
          </w:p>
        </w:tc>
      </w:tr>
    </w:tbl>
    <w:p w14:paraId="783E780A" w14:textId="30F01CF0" w:rsidR="00105F74" w:rsidRPr="00EE5F46" w:rsidRDefault="00F60A08" w:rsidP="00EE5F46">
      <w:pPr>
        <w:spacing w:after="0" w:line="240" w:lineRule="auto"/>
        <w:jc w:val="both"/>
        <w:rPr>
          <w:rFonts w:ascii="Lato" w:hAnsi="Lato" w:cs="Times New Roman"/>
          <w:sz w:val="16"/>
          <w:szCs w:val="16"/>
        </w:rPr>
      </w:pPr>
      <w:r w:rsidRPr="00873AE6">
        <w:rPr>
          <w:rFonts w:ascii="Lato" w:hAnsi="Lato" w:cs="Times New Roman"/>
          <w:sz w:val="16"/>
          <w:szCs w:val="16"/>
        </w:rPr>
        <w:t>Źródło: dane GUS</w:t>
      </w:r>
    </w:p>
    <w:p w14:paraId="3900C9A5" w14:textId="68562C38" w:rsidR="00105F74" w:rsidRPr="00EE5F46" w:rsidRDefault="00105F74" w:rsidP="00EE5F46">
      <w:pPr>
        <w:spacing w:before="120" w:after="120" w:line="276" w:lineRule="auto"/>
        <w:rPr>
          <w:rFonts w:ascii="Lato" w:eastAsia="Times New Roman" w:hAnsi="Lato" w:cs="Calibri"/>
          <w:b/>
          <w:bCs/>
          <w:sz w:val="20"/>
          <w:szCs w:val="20"/>
          <w:lang w:eastAsia="pl-PL"/>
        </w:rPr>
      </w:pPr>
      <w:r w:rsidRPr="00EE5F46">
        <w:rPr>
          <w:rFonts w:ascii="Lato" w:eastAsia="Times New Roman" w:hAnsi="Lato" w:cs="Calibri"/>
          <w:b/>
          <w:bCs/>
          <w:sz w:val="20"/>
          <w:szCs w:val="20"/>
          <w:lang w:eastAsia="pl-PL"/>
        </w:rPr>
        <w:t xml:space="preserve">Sytuacja dochodowa, warunki bytu, w tym warunki mieszkaniowe </w:t>
      </w:r>
    </w:p>
    <w:p w14:paraId="53214DF5" w14:textId="713735EC" w:rsidR="00105F74" w:rsidRPr="00EE5F46" w:rsidRDefault="00105F74" w:rsidP="00EE5F46">
      <w:pPr>
        <w:pStyle w:val="Akapitzlist"/>
        <w:spacing w:before="120" w:after="120" w:line="276" w:lineRule="auto"/>
        <w:ind w:left="0"/>
        <w:rPr>
          <w:rFonts w:ascii="Lato" w:eastAsia="Times New Roman" w:hAnsi="Lato" w:cs="Calibri"/>
          <w:sz w:val="20"/>
          <w:szCs w:val="20"/>
          <w:lang w:eastAsia="pl-PL"/>
        </w:rPr>
      </w:pPr>
      <w:r w:rsidRPr="00EE5F46">
        <w:rPr>
          <w:rFonts w:ascii="Lato" w:eastAsia="Times New Roman" w:hAnsi="Lato" w:cs="Calibri"/>
          <w:sz w:val="20"/>
          <w:szCs w:val="20"/>
          <w:lang w:eastAsia="pl-PL"/>
        </w:rPr>
        <w:t xml:space="preserve">W 2023 r. w województwie warmińsko-mazurskim przeciętny miesięczny dochód rozporządzalny przypadający na 1 osobę w gospodarstwach domowych wyniósł 2428,06 zł. Na dochód rozporządzalny gospodarstwa domowego składają się przede wszystkim dochody z pracy najemnej oraz dochody </w:t>
      </w:r>
      <w:r w:rsidR="00E63564" w:rsidRPr="00EE5F46">
        <w:rPr>
          <w:rFonts w:ascii="Lato" w:eastAsia="Times New Roman" w:hAnsi="Lato" w:cs="Calibri"/>
          <w:sz w:val="20"/>
          <w:szCs w:val="20"/>
          <w:lang w:eastAsia="pl-PL"/>
        </w:rPr>
        <w:br/>
      </w:r>
      <w:r w:rsidRPr="00EE5F46">
        <w:rPr>
          <w:rFonts w:ascii="Lato" w:eastAsia="Times New Roman" w:hAnsi="Lato" w:cs="Calibri"/>
          <w:sz w:val="20"/>
          <w:szCs w:val="20"/>
          <w:lang w:eastAsia="pl-PL"/>
        </w:rPr>
        <w:t xml:space="preserve">ze świadczeń społecznych. W 2023 r. ich udział w dochodzie rozporządzalnym wyniósł odpowiednio 49,6% i  33,4%. W 2023 r. przeciętne miesięczne wydatki na 1 osobę w gospodarstwach domowych wyniosły  1340,05 zł.  Na żywność i napoje bezalkoholowe gospodarstwa domowe przeznaczały przeciętnie 31,3% ogólnej kwoty wydatków, na opłaty z tytułu użytkowania mieszkania lub domu </w:t>
      </w:r>
      <w:r w:rsidR="00E63564" w:rsidRPr="00EE5F46">
        <w:rPr>
          <w:rFonts w:ascii="Lato" w:eastAsia="Times New Roman" w:hAnsi="Lato" w:cs="Calibri"/>
          <w:sz w:val="20"/>
          <w:szCs w:val="20"/>
          <w:lang w:eastAsia="pl-PL"/>
        </w:rPr>
        <w:br/>
      </w:r>
      <w:r w:rsidRPr="00EE5F46">
        <w:rPr>
          <w:rFonts w:ascii="Lato" w:eastAsia="Times New Roman" w:hAnsi="Lato" w:cs="Calibri"/>
          <w:sz w:val="20"/>
          <w:szCs w:val="20"/>
          <w:lang w:eastAsia="pl-PL"/>
        </w:rPr>
        <w:t>i za korzystanie z nośników energii - 21,3%, a na zdrowie – 5,9%.</w:t>
      </w:r>
    </w:p>
    <w:p w14:paraId="26562C17" w14:textId="3608240F" w:rsidR="00105F74" w:rsidRDefault="00105F74" w:rsidP="00EE5F46">
      <w:pPr>
        <w:pStyle w:val="Akapitzlist"/>
        <w:spacing w:before="120" w:after="120" w:line="276" w:lineRule="auto"/>
        <w:ind w:left="0"/>
        <w:rPr>
          <w:rFonts w:ascii="Lato" w:eastAsia="Times New Roman" w:hAnsi="Lato" w:cs="Calibri"/>
          <w:sz w:val="20"/>
          <w:szCs w:val="20"/>
          <w:lang w:eastAsia="pl-PL"/>
        </w:rPr>
      </w:pPr>
      <w:r w:rsidRPr="00EE5F46">
        <w:rPr>
          <w:rFonts w:ascii="Lato" w:eastAsia="Times New Roman" w:hAnsi="Lato" w:cs="Calibri"/>
          <w:sz w:val="20"/>
          <w:szCs w:val="20"/>
          <w:lang w:eastAsia="pl-PL"/>
        </w:rPr>
        <w:br/>
        <w:t>W 2023 r. swoją sytuację materialną jako dobrą lub raczej dobrą oceniło 53,7% gospodarstw domowych. Udział gospodarstw określających swoją sytuację materialną jako przeciętną wyniósł 40,8%, a raczej złą lub złą ukształtował się na poziomie 5,5%.</w:t>
      </w:r>
    </w:p>
    <w:p w14:paraId="006E0494" w14:textId="77777777" w:rsidR="00EE5F46" w:rsidRDefault="00EE5F46" w:rsidP="00EE5F46">
      <w:pPr>
        <w:pStyle w:val="Akapitzlist"/>
        <w:spacing w:before="120" w:after="120" w:line="276" w:lineRule="auto"/>
        <w:rPr>
          <w:rFonts w:ascii="Lato" w:eastAsia="Times New Roman" w:hAnsi="Lato" w:cs="Calibri"/>
          <w:sz w:val="20"/>
          <w:szCs w:val="20"/>
          <w:lang w:eastAsia="pl-PL"/>
        </w:rPr>
      </w:pPr>
      <w:r w:rsidRPr="00EE5F46">
        <w:rPr>
          <w:rFonts w:ascii="Lato" w:eastAsia="Times New Roman" w:hAnsi="Lato" w:cs="Calibri"/>
          <w:sz w:val="20"/>
          <w:szCs w:val="20"/>
          <w:lang w:eastAsia="pl-PL"/>
        </w:rPr>
        <w:lastRenderedPageBreak/>
        <w:t>W analizowanym roku przeciętna liczba osób w gospodarstwie domowym ukształtowała się na poziomie  2,36. Przeciętna powierzchnia użytkowa mieszkania zajmowana przez gospodarstwo domowe wyniosła  76,9 m2.</w:t>
      </w:r>
    </w:p>
    <w:p w14:paraId="4DA7486B" w14:textId="77777777" w:rsidR="00EE5F46" w:rsidRPr="001A716D" w:rsidRDefault="00EE5F46" w:rsidP="00EE5F46">
      <w:pPr>
        <w:spacing w:before="120" w:after="120" w:line="276" w:lineRule="auto"/>
        <w:rPr>
          <w:rFonts w:ascii="Lato" w:eastAsia="Times New Roman" w:hAnsi="Lato" w:cs="Calibri"/>
          <w:b/>
          <w:bCs/>
          <w:color w:val="2F5496" w:themeColor="accent1" w:themeShade="BF"/>
          <w:sz w:val="20"/>
          <w:szCs w:val="20"/>
          <w:u w:val="single"/>
          <w:lang w:eastAsia="pl-PL"/>
        </w:rPr>
      </w:pPr>
      <w:r w:rsidRPr="001A716D">
        <w:rPr>
          <w:rFonts w:ascii="Lato" w:eastAsia="Times New Roman" w:hAnsi="Lato" w:cs="Calibri"/>
          <w:b/>
          <w:bCs/>
          <w:color w:val="2F5496" w:themeColor="accent1" w:themeShade="BF"/>
          <w:sz w:val="20"/>
          <w:szCs w:val="20"/>
          <w:u w:val="single"/>
          <w:lang w:eastAsia="pl-PL"/>
        </w:rPr>
        <w:t>Dokumenty i strategie</w:t>
      </w:r>
    </w:p>
    <w:p w14:paraId="25920CF6" w14:textId="77777777" w:rsidR="00EE5F46" w:rsidRDefault="00EE5F46" w:rsidP="00EE5F46">
      <w:pPr>
        <w:spacing w:before="120" w:after="120" w:line="276" w:lineRule="auto"/>
        <w:rPr>
          <w:rFonts w:ascii="Lato" w:eastAsia="Times New Roman" w:hAnsi="Lato" w:cs="Calibri"/>
          <w:sz w:val="20"/>
          <w:szCs w:val="20"/>
          <w:lang w:eastAsia="pl-PL"/>
        </w:rPr>
      </w:pPr>
      <w:r w:rsidRPr="00EE5F46">
        <w:rPr>
          <w:rFonts w:ascii="Lato" w:eastAsia="Times New Roman" w:hAnsi="Lato" w:cs="Calibri"/>
          <w:sz w:val="20"/>
          <w:szCs w:val="20"/>
          <w:lang w:eastAsia="pl-PL"/>
        </w:rPr>
        <w:t>Warmińsko-Mazurskie 2030. Strategia rozwoju społeczno-gospodarczego</w:t>
      </w:r>
    </w:p>
    <w:p w14:paraId="406727B8" w14:textId="77777777" w:rsidR="001A716D" w:rsidRDefault="001A716D" w:rsidP="001A716D">
      <w:pPr>
        <w:pStyle w:val="Akapitzlist"/>
        <w:numPr>
          <w:ilvl w:val="0"/>
          <w:numId w:val="73"/>
        </w:numPr>
        <w:spacing w:before="120" w:after="120" w:line="276" w:lineRule="auto"/>
        <w:rPr>
          <w:rFonts w:ascii="Lato" w:eastAsia="Times New Roman" w:hAnsi="Lato" w:cs="Calibri"/>
          <w:sz w:val="20"/>
          <w:szCs w:val="20"/>
          <w:lang w:eastAsia="pl-PL"/>
        </w:rPr>
      </w:pPr>
      <w:r w:rsidRPr="00EE5F46">
        <w:rPr>
          <w:rFonts w:ascii="Lato" w:eastAsia="Times New Roman" w:hAnsi="Lato" w:cs="Calibri"/>
          <w:sz w:val="20"/>
          <w:szCs w:val="20"/>
          <w:lang w:eastAsia="pl-PL"/>
        </w:rPr>
        <w:t>Strategia polityki społecznej województwa warmińsko-mazurskiego na lata 2021-2030</w:t>
      </w:r>
    </w:p>
    <w:p w14:paraId="506B9FD9" w14:textId="77777777" w:rsidR="001A716D" w:rsidRDefault="001A716D" w:rsidP="001A716D">
      <w:pPr>
        <w:pStyle w:val="Akapitzlist"/>
        <w:numPr>
          <w:ilvl w:val="0"/>
          <w:numId w:val="73"/>
        </w:numPr>
        <w:spacing w:before="120" w:after="120" w:line="276" w:lineRule="auto"/>
        <w:rPr>
          <w:rFonts w:ascii="Lato" w:eastAsia="Times New Roman" w:hAnsi="Lato" w:cs="Calibri"/>
          <w:sz w:val="20"/>
          <w:szCs w:val="20"/>
          <w:lang w:eastAsia="pl-PL"/>
        </w:rPr>
      </w:pPr>
      <w:r w:rsidRPr="00EE5F46">
        <w:rPr>
          <w:rFonts w:ascii="Lato" w:eastAsia="Times New Roman" w:hAnsi="Lato" w:cs="Calibri"/>
          <w:sz w:val="20"/>
          <w:szCs w:val="20"/>
          <w:lang w:eastAsia="pl-PL"/>
        </w:rPr>
        <w:t>Program „Polityka senioralna województwa warmińsko-mazurskiego na lata 2021-2027</w:t>
      </w:r>
    </w:p>
    <w:p w14:paraId="0C1FF0D7" w14:textId="7E0B9094" w:rsidR="001A716D" w:rsidRPr="001A716D" w:rsidRDefault="001A716D" w:rsidP="00EE5F46">
      <w:pPr>
        <w:pStyle w:val="Akapitzlist"/>
        <w:numPr>
          <w:ilvl w:val="0"/>
          <w:numId w:val="73"/>
        </w:numPr>
        <w:spacing w:before="120" w:after="120" w:line="276" w:lineRule="auto"/>
        <w:rPr>
          <w:rFonts w:ascii="Lato" w:eastAsia="Times New Roman" w:hAnsi="Lato" w:cs="Calibri"/>
          <w:sz w:val="20"/>
          <w:szCs w:val="20"/>
          <w:lang w:eastAsia="pl-PL"/>
        </w:rPr>
      </w:pPr>
      <w:r w:rsidRPr="00EE5F46">
        <w:rPr>
          <w:rFonts w:ascii="Lato" w:eastAsia="Times New Roman" w:hAnsi="Lato" w:cs="Calibri"/>
          <w:sz w:val="20"/>
          <w:szCs w:val="20"/>
          <w:lang w:eastAsia="pl-PL"/>
        </w:rPr>
        <w:t>Program współpracy Samorządu Województwa Warmińsko-Mazurskiego z organizacjami pozarządowymi oraz podmiotami wymienionymi w art. 3 ust. 3 ustawy  na rok 2023</w:t>
      </w:r>
    </w:p>
    <w:p w14:paraId="4594F029" w14:textId="46BA555B" w:rsidR="0021447C" w:rsidRPr="00EE5F46" w:rsidRDefault="00F60A08" w:rsidP="00EE5F46">
      <w:pPr>
        <w:spacing w:before="120" w:after="120" w:line="276" w:lineRule="auto"/>
        <w:rPr>
          <w:rFonts w:ascii="Lato" w:hAnsi="Lato"/>
          <w:b/>
          <w:bCs/>
          <w:color w:val="2F5496" w:themeColor="accent1" w:themeShade="BF"/>
          <w:sz w:val="20"/>
          <w:szCs w:val="20"/>
          <w:u w:val="single"/>
        </w:rPr>
      </w:pPr>
      <w:r w:rsidRPr="00EE5F46">
        <w:rPr>
          <w:rFonts w:ascii="Lato" w:hAnsi="Lato"/>
          <w:b/>
          <w:bCs/>
          <w:color w:val="2F5496" w:themeColor="accent1" w:themeShade="BF"/>
          <w:sz w:val="20"/>
          <w:szCs w:val="20"/>
          <w:u w:val="single"/>
        </w:rPr>
        <w:t xml:space="preserve">Działania na rzecz osób starszych </w:t>
      </w:r>
    </w:p>
    <w:p w14:paraId="1CDCE1EE" w14:textId="77777777" w:rsidR="00F60A08" w:rsidRPr="00EE5F46" w:rsidRDefault="00F60A08" w:rsidP="00EE5F46">
      <w:pPr>
        <w:spacing w:before="120" w:after="120" w:line="276" w:lineRule="auto"/>
        <w:rPr>
          <w:rFonts w:ascii="Lato" w:hAnsi="Lato"/>
          <w:b/>
          <w:bCs/>
          <w:sz w:val="20"/>
          <w:szCs w:val="20"/>
        </w:rPr>
      </w:pPr>
      <w:r w:rsidRPr="00EE5F46">
        <w:rPr>
          <w:rFonts w:ascii="Lato" w:hAnsi="Lato"/>
          <w:b/>
          <w:bCs/>
          <w:sz w:val="20"/>
          <w:szCs w:val="20"/>
        </w:rPr>
        <w:t>Rzecznik Praw Osób Starszych</w:t>
      </w:r>
    </w:p>
    <w:p w14:paraId="4719B854" w14:textId="1CB680D1" w:rsidR="00F60A08" w:rsidRPr="00EE5F46" w:rsidRDefault="00F60A08" w:rsidP="001A716D">
      <w:pPr>
        <w:spacing w:before="120" w:after="120" w:line="276" w:lineRule="auto"/>
        <w:rPr>
          <w:rFonts w:ascii="Lato" w:hAnsi="Lato"/>
          <w:sz w:val="20"/>
          <w:szCs w:val="20"/>
        </w:rPr>
      </w:pPr>
      <w:r w:rsidRPr="00EE5F46">
        <w:rPr>
          <w:rFonts w:ascii="Lato" w:hAnsi="Lato"/>
          <w:sz w:val="20"/>
          <w:szCs w:val="20"/>
        </w:rPr>
        <w:t xml:space="preserve">Fundamentalne znaczenie dla </w:t>
      </w:r>
      <w:r w:rsidRPr="00EE5F46">
        <w:rPr>
          <w:rFonts w:ascii="Lato" w:eastAsia="Calibri" w:hAnsi="Lato" w:cs="Calibri"/>
          <w:sz w:val="20"/>
          <w:szCs w:val="20"/>
        </w:rPr>
        <w:t>środowisk</w:t>
      </w:r>
      <w:r w:rsidRPr="00EE5F46">
        <w:rPr>
          <w:rFonts w:ascii="Lato" w:hAnsi="Lato"/>
          <w:sz w:val="20"/>
          <w:szCs w:val="20"/>
        </w:rPr>
        <w:t xml:space="preserve"> seniorskich i ich otoczenia ma m.in. rzecznictwo interesów tej grupy </w:t>
      </w:r>
      <w:r w:rsidRPr="00EE5F46">
        <w:rPr>
          <w:rFonts w:ascii="Lato" w:eastAsia="Calibri" w:hAnsi="Lato" w:cs="Calibri"/>
          <w:sz w:val="20"/>
          <w:szCs w:val="20"/>
        </w:rPr>
        <w:t>społecznej.</w:t>
      </w:r>
      <w:r w:rsidRPr="00EE5F46">
        <w:rPr>
          <w:rFonts w:ascii="Lato" w:hAnsi="Lato"/>
          <w:sz w:val="20"/>
          <w:szCs w:val="20"/>
        </w:rPr>
        <w:t xml:space="preserve"> W naszym regionie w 2023 r. kontynuowane ono </w:t>
      </w:r>
      <w:r w:rsidRPr="00EE5F46">
        <w:rPr>
          <w:rFonts w:ascii="Lato" w:eastAsia="Calibri" w:hAnsi="Lato" w:cs="Calibri"/>
          <w:sz w:val="20"/>
          <w:szCs w:val="20"/>
        </w:rPr>
        <w:t>było</w:t>
      </w:r>
      <w:r w:rsidRPr="00EE5F46">
        <w:rPr>
          <w:rFonts w:ascii="Lato" w:hAnsi="Lato"/>
          <w:sz w:val="20"/>
          <w:szCs w:val="20"/>
        </w:rPr>
        <w:t xml:space="preserve"> m.in. poprzez </w:t>
      </w:r>
      <w:r w:rsidRPr="00EE5F46">
        <w:rPr>
          <w:rFonts w:ascii="Lato" w:eastAsia="Calibri" w:hAnsi="Lato" w:cs="Calibri"/>
          <w:sz w:val="20"/>
          <w:szCs w:val="20"/>
        </w:rPr>
        <w:t>działalność,</w:t>
      </w:r>
      <w:r w:rsidRPr="00EE5F46">
        <w:rPr>
          <w:rFonts w:ascii="Lato" w:hAnsi="Lato"/>
          <w:sz w:val="20"/>
          <w:szCs w:val="20"/>
        </w:rPr>
        <w:t xml:space="preserve"> jedynego </w:t>
      </w:r>
      <w:r w:rsidRPr="00EE5F46">
        <w:rPr>
          <w:rFonts w:ascii="Lato" w:eastAsia="Calibri" w:hAnsi="Lato" w:cs="Calibri"/>
          <w:sz w:val="20"/>
          <w:szCs w:val="20"/>
        </w:rPr>
        <w:t>dotąd</w:t>
      </w:r>
      <w:r w:rsidRPr="00EE5F46">
        <w:rPr>
          <w:rFonts w:ascii="Lato" w:hAnsi="Lato"/>
          <w:sz w:val="20"/>
          <w:szCs w:val="20"/>
        </w:rPr>
        <w:t xml:space="preserve"> w Polsce, </w:t>
      </w:r>
      <w:r w:rsidRPr="00EE5F46">
        <w:rPr>
          <w:rFonts w:ascii="Lato" w:eastAsia="Calibri" w:hAnsi="Lato" w:cs="Calibri"/>
          <w:sz w:val="20"/>
          <w:szCs w:val="20"/>
        </w:rPr>
        <w:t>działającego</w:t>
      </w:r>
      <w:r w:rsidRPr="00EE5F46">
        <w:rPr>
          <w:rFonts w:ascii="Lato" w:hAnsi="Lato"/>
          <w:sz w:val="20"/>
          <w:szCs w:val="20"/>
        </w:rPr>
        <w:t xml:space="preserve"> od 2010 roku w naszym województwie, Rzecznika Praw Osób Starszych. </w:t>
      </w:r>
      <w:r w:rsidRPr="00EE5F46">
        <w:rPr>
          <w:rFonts w:ascii="Lato" w:eastAsia="Calibri" w:hAnsi="Lato" w:cs="Calibri"/>
          <w:sz w:val="20"/>
          <w:szCs w:val="20"/>
        </w:rPr>
        <w:t>Działalność</w:t>
      </w:r>
      <w:r w:rsidRPr="00EE5F46">
        <w:rPr>
          <w:rFonts w:ascii="Lato" w:hAnsi="Lato"/>
          <w:sz w:val="20"/>
          <w:szCs w:val="20"/>
        </w:rPr>
        <w:t xml:space="preserve"> ta prowadzona jest przy wsparciu finansowym </w:t>
      </w:r>
      <w:r w:rsidRPr="00EE5F46">
        <w:rPr>
          <w:rFonts w:ascii="Lato" w:eastAsia="Calibri" w:hAnsi="Lato" w:cs="Calibri"/>
          <w:sz w:val="20"/>
          <w:szCs w:val="20"/>
        </w:rPr>
        <w:t>Samorządu</w:t>
      </w:r>
      <w:r w:rsidRPr="00EE5F46">
        <w:rPr>
          <w:rFonts w:ascii="Lato" w:hAnsi="Lato"/>
          <w:sz w:val="20"/>
          <w:szCs w:val="20"/>
        </w:rPr>
        <w:t xml:space="preserve"> Województwa </w:t>
      </w:r>
      <w:r w:rsidRPr="00EE5F46">
        <w:rPr>
          <w:rFonts w:ascii="Lato" w:eastAsia="Calibri" w:hAnsi="Lato" w:cs="Calibri"/>
          <w:sz w:val="20"/>
          <w:szCs w:val="20"/>
        </w:rPr>
        <w:t>Warmińsko-Mazurskiego</w:t>
      </w:r>
      <w:r w:rsidRPr="00EE5F46">
        <w:rPr>
          <w:rFonts w:ascii="Lato" w:hAnsi="Lato"/>
          <w:sz w:val="20"/>
          <w:szCs w:val="20"/>
        </w:rPr>
        <w:t xml:space="preserve"> oraz funduszy norweskich. </w:t>
      </w:r>
      <w:r w:rsidRPr="00EE5F46">
        <w:rPr>
          <w:rFonts w:ascii="Lato" w:eastAsia="Calibri" w:hAnsi="Lato" w:cs="Calibri"/>
          <w:sz w:val="20"/>
          <w:szCs w:val="20"/>
        </w:rPr>
        <w:t>Misją</w:t>
      </w:r>
      <w:r w:rsidRPr="00EE5F46">
        <w:rPr>
          <w:rFonts w:ascii="Lato" w:hAnsi="Lato"/>
          <w:sz w:val="20"/>
          <w:szCs w:val="20"/>
        </w:rPr>
        <w:t xml:space="preserve"> pracy Rzecznika jest </w:t>
      </w:r>
      <w:r w:rsidRPr="00EE5F46">
        <w:rPr>
          <w:rFonts w:ascii="Lato" w:eastAsia="Calibri" w:hAnsi="Lato" w:cs="Calibri"/>
          <w:sz w:val="20"/>
          <w:szCs w:val="20"/>
        </w:rPr>
        <w:t>przeświadczenie,</w:t>
      </w:r>
      <w:r w:rsidRPr="00EE5F46">
        <w:rPr>
          <w:rFonts w:ascii="Lato" w:hAnsi="Lato"/>
          <w:sz w:val="20"/>
          <w:szCs w:val="20"/>
        </w:rPr>
        <w:t xml:space="preserve"> </w:t>
      </w:r>
      <w:r w:rsidR="00E63564" w:rsidRPr="00EE5F46">
        <w:rPr>
          <w:rFonts w:ascii="Lato" w:hAnsi="Lato"/>
          <w:sz w:val="20"/>
          <w:szCs w:val="20"/>
        </w:rPr>
        <w:br/>
      </w:r>
      <w:r w:rsidRPr="00EE5F46">
        <w:rPr>
          <w:rFonts w:ascii="Lato" w:eastAsia="Calibri" w:hAnsi="Lato" w:cs="Calibri"/>
          <w:sz w:val="20"/>
          <w:szCs w:val="20"/>
        </w:rPr>
        <w:t>że</w:t>
      </w:r>
      <w:r w:rsidRPr="00EE5F46">
        <w:rPr>
          <w:rFonts w:ascii="Lato" w:hAnsi="Lato"/>
          <w:sz w:val="20"/>
          <w:szCs w:val="20"/>
        </w:rPr>
        <w:t xml:space="preserve"> trzeba </w:t>
      </w:r>
      <w:r w:rsidRPr="00EE5F46">
        <w:rPr>
          <w:rFonts w:ascii="Lato" w:eastAsia="Calibri" w:hAnsi="Lato" w:cs="Calibri"/>
          <w:sz w:val="20"/>
          <w:szCs w:val="20"/>
        </w:rPr>
        <w:t>robić</w:t>
      </w:r>
      <w:r w:rsidRPr="00EE5F46">
        <w:rPr>
          <w:rFonts w:ascii="Lato" w:hAnsi="Lato"/>
          <w:sz w:val="20"/>
          <w:szCs w:val="20"/>
        </w:rPr>
        <w:t xml:space="preserve"> wszystko, </w:t>
      </w:r>
      <w:r w:rsidRPr="00EE5F46">
        <w:rPr>
          <w:rFonts w:ascii="Lato" w:eastAsia="Calibri" w:hAnsi="Lato" w:cs="Calibri"/>
          <w:sz w:val="20"/>
          <w:szCs w:val="20"/>
        </w:rPr>
        <w:t>żeby</w:t>
      </w:r>
      <w:r w:rsidRPr="00EE5F46">
        <w:rPr>
          <w:rFonts w:ascii="Lato" w:hAnsi="Lato"/>
          <w:sz w:val="20"/>
          <w:szCs w:val="20"/>
        </w:rPr>
        <w:t xml:space="preserve"> potrzeby i problemy </w:t>
      </w:r>
      <w:r w:rsidRPr="00EE5F46">
        <w:rPr>
          <w:rFonts w:ascii="Lato" w:eastAsia="Calibri" w:hAnsi="Lato" w:cs="Calibri"/>
          <w:sz w:val="20"/>
          <w:szCs w:val="20"/>
        </w:rPr>
        <w:t>środowiska</w:t>
      </w:r>
      <w:r w:rsidRPr="00EE5F46">
        <w:rPr>
          <w:rFonts w:ascii="Lato" w:hAnsi="Lato"/>
          <w:sz w:val="20"/>
          <w:szCs w:val="20"/>
        </w:rPr>
        <w:t xml:space="preserve"> seniorek i seniorów </w:t>
      </w:r>
      <w:r w:rsidRPr="00EE5F46">
        <w:rPr>
          <w:rFonts w:ascii="Lato" w:eastAsia="Calibri" w:hAnsi="Lato" w:cs="Calibri"/>
          <w:sz w:val="20"/>
          <w:szCs w:val="20"/>
        </w:rPr>
        <w:t>były</w:t>
      </w:r>
      <w:r w:rsidRPr="00EE5F46">
        <w:rPr>
          <w:rFonts w:ascii="Lato" w:hAnsi="Lato"/>
          <w:sz w:val="20"/>
          <w:szCs w:val="20"/>
        </w:rPr>
        <w:t xml:space="preserve"> </w:t>
      </w:r>
      <w:r w:rsidRPr="00EE5F46">
        <w:rPr>
          <w:rFonts w:ascii="Lato" w:eastAsia="Calibri" w:hAnsi="Lato" w:cs="Calibri"/>
          <w:sz w:val="20"/>
          <w:szCs w:val="20"/>
        </w:rPr>
        <w:t>słyszalne,</w:t>
      </w:r>
      <w:r w:rsidRPr="00EE5F46">
        <w:rPr>
          <w:rFonts w:ascii="Lato" w:hAnsi="Lato"/>
          <w:sz w:val="20"/>
          <w:szCs w:val="20"/>
        </w:rPr>
        <w:t xml:space="preserve"> </w:t>
      </w:r>
      <w:r w:rsidR="00E63564" w:rsidRPr="00EE5F46">
        <w:rPr>
          <w:rFonts w:ascii="Lato" w:hAnsi="Lato"/>
          <w:sz w:val="20"/>
          <w:szCs w:val="20"/>
        </w:rPr>
        <w:br/>
      </w:r>
      <w:r w:rsidRPr="00EE5F46">
        <w:rPr>
          <w:rFonts w:ascii="Lato" w:hAnsi="Lato"/>
          <w:sz w:val="20"/>
          <w:szCs w:val="20"/>
        </w:rPr>
        <w:t xml:space="preserve">a </w:t>
      </w:r>
      <w:r w:rsidRPr="00EE5F46">
        <w:rPr>
          <w:rFonts w:ascii="Lato" w:eastAsia="Calibri" w:hAnsi="Lato" w:cs="Calibri"/>
          <w:sz w:val="20"/>
          <w:szCs w:val="20"/>
        </w:rPr>
        <w:t>zagrożenia</w:t>
      </w:r>
      <w:r w:rsidRPr="00EE5F46">
        <w:rPr>
          <w:rFonts w:ascii="Lato" w:hAnsi="Lato"/>
          <w:sz w:val="20"/>
          <w:szCs w:val="20"/>
        </w:rPr>
        <w:t xml:space="preserve"> rozpoznane. Rzecznik wykorzystuje </w:t>
      </w:r>
      <w:r w:rsidRPr="00EE5F46">
        <w:rPr>
          <w:rFonts w:ascii="Lato" w:eastAsia="Calibri" w:hAnsi="Lato" w:cs="Calibri"/>
          <w:sz w:val="20"/>
          <w:szCs w:val="20"/>
        </w:rPr>
        <w:t>każdą</w:t>
      </w:r>
      <w:r w:rsidRPr="00EE5F46">
        <w:rPr>
          <w:rFonts w:ascii="Lato" w:hAnsi="Lato"/>
          <w:sz w:val="20"/>
          <w:szCs w:val="20"/>
        </w:rPr>
        <w:t xml:space="preserve"> </w:t>
      </w:r>
      <w:r w:rsidRPr="00EE5F46">
        <w:rPr>
          <w:rFonts w:ascii="Lato" w:eastAsia="Calibri" w:hAnsi="Lato" w:cs="Calibri"/>
          <w:sz w:val="20"/>
          <w:szCs w:val="20"/>
        </w:rPr>
        <w:t>okazję</w:t>
      </w:r>
      <w:r w:rsidRPr="00EE5F46">
        <w:rPr>
          <w:rFonts w:ascii="Lato" w:hAnsi="Lato"/>
          <w:sz w:val="20"/>
          <w:szCs w:val="20"/>
        </w:rPr>
        <w:t xml:space="preserve"> do </w:t>
      </w:r>
      <w:r w:rsidRPr="00EE5F46">
        <w:rPr>
          <w:rFonts w:ascii="Lato" w:eastAsia="Calibri" w:hAnsi="Lato" w:cs="Calibri"/>
          <w:sz w:val="20"/>
          <w:szCs w:val="20"/>
        </w:rPr>
        <w:t>spotkań,</w:t>
      </w:r>
      <w:r w:rsidRPr="00EE5F46">
        <w:rPr>
          <w:rFonts w:ascii="Lato" w:hAnsi="Lato"/>
          <w:sz w:val="20"/>
          <w:szCs w:val="20"/>
        </w:rPr>
        <w:t xml:space="preserve"> by </w:t>
      </w:r>
      <w:r w:rsidRPr="00EE5F46">
        <w:rPr>
          <w:rFonts w:ascii="Lato" w:eastAsia="Calibri" w:hAnsi="Lato" w:cs="Calibri"/>
          <w:sz w:val="20"/>
          <w:szCs w:val="20"/>
        </w:rPr>
        <w:t>mówić</w:t>
      </w:r>
      <w:r w:rsidRPr="00EE5F46">
        <w:rPr>
          <w:rFonts w:ascii="Lato" w:hAnsi="Lato"/>
          <w:sz w:val="20"/>
          <w:szCs w:val="20"/>
        </w:rPr>
        <w:t xml:space="preserve"> o prawach seniorów, </w:t>
      </w:r>
      <w:r w:rsidRPr="00EE5F46">
        <w:rPr>
          <w:rFonts w:ascii="Lato" w:eastAsia="Calibri" w:hAnsi="Lato" w:cs="Calibri"/>
          <w:sz w:val="20"/>
          <w:szCs w:val="20"/>
        </w:rPr>
        <w:t>piętnować</w:t>
      </w:r>
      <w:r w:rsidRPr="00EE5F46">
        <w:rPr>
          <w:rFonts w:ascii="Lato" w:hAnsi="Lato"/>
          <w:sz w:val="20"/>
          <w:szCs w:val="20"/>
        </w:rPr>
        <w:t xml:space="preserve"> przypadki dyskryminacji, </w:t>
      </w:r>
      <w:r w:rsidRPr="00EE5F46">
        <w:rPr>
          <w:rFonts w:ascii="Lato" w:eastAsia="Calibri" w:hAnsi="Lato" w:cs="Calibri"/>
          <w:sz w:val="20"/>
          <w:szCs w:val="20"/>
        </w:rPr>
        <w:t>walczyć</w:t>
      </w:r>
      <w:r w:rsidRPr="00EE5F46">
        <w:rPr>
          <w:rFonts w:ascii="Lato" w:hAnsi="Lato"/>
          <w:sz w:val="20"/>
          <w:szCs w:val="20"/>
        </w:rPr>
        <w:t xml:space="preserve"> ze stereotypami. Drugim zadaniem rzecznika, </w:t>
      </w:r>
      <w:r w:rsidR="00E63564" w:rsidRPr="00EE5F46">
        <w:rPr>
          <w:rFonts w:ascii="Lato" w:hAnsi="Lato"/>
          <w:sz w:val="20"/>
          <w:szCs w:val="20"/>
        </w:rPr>
        <w:br/>
      </w:r>
      <w:r w:rsidRPr="00EE5F46">
        <w:rPr>
          <w:rFonts w:ascii="Lato" w:eastAsia="Calibri" w:hAnsi="Lato" w:cs="Calibri"/>
          <w:sz w:val="20"/>
          <w:szCs w:val="20"/>
        </w:rPr>
        <w:t>są</w:t>
      </w:r>
      <w:r w:rsidRPr="00EE5F46">
        <w:rPr>
          <w:rFonts w:ascii="Lato" w:hAnsi="Lato"/>
          <w:sz w:val="20"/>
          <w:szCs w:val="20"/>
        </w:rPr>
        <w:t xml:space="preserve"> interwencje w przypadku </w:t>
      </w:r>
      <w:r w:rsidRPr="00EE5F46">
        <w:rPr>
          <w:rFonts w:ascii="Lato" w:eastAsia="Calibri" w:hAnsi="Lato" w:cs="Calibri"/>
          <w:sz w:val="20"/>
          <w:szCs w:val="20"/>
        </w:rPr>
        <w:t>łamania</w:t>
      </w:r>
      <w:r w:rsidRPr="00EE5F46">
        <w:rPr>
          <w:rFonts w:ascii="Lato" w:hAnsi="Lato"/>
          <w:sz w:val="20"/>
          <w:szCs w:val="20"/>
        </w:rPr>
        <w:t xml:space="preserve"> praw seniorów. Biuro Rzecznika wraz z ekspertami, Partnerem, przedstawicielami  ngo i instytucji </w:t>
      </w:r>
      <w:r w:rsidRPr="00EE5F46">
        <w:rPr>
          <w:rFonts w:ascii="Lato" w:eastAsia="Calibri" w:hAnsi="Lato" w:cs="Calibri"/>
          <w:sz w:val="20"/>
          <w:szCs w:val="20"/>
        </w:rPr>
        <w:t>wypracowało</w:t>
      </w:r>
      <w:r w:rsidRPr="00EE5F46">
        <w:rPr>
          <w:rFonts w:ascii="Lato" w:hAnsi="Lato"/>
          <w:sz w:val="20"/>
          <w:szCs w:val="20"/>
        </w:rPr>
        <w:t xml:space="preserve"> </w:t>
      </w:r>
      <w:r w:rsidRPr="00EE5F46">
        <w:rPr>
          <w:rFonts w:ascii="Lato" w:eastAsia="Calibri" w:hAnsi="Lato" w:cs="Calibri"/>
          <w:sz w:val="20"/>
          <w:szCs w:val="20"/>
        </w:rPr>
        <w:t>ważne</w:t>
      </w:r>
      <w:r w:rsidRPr="00EE5F46">
        <w:rPr>
          <w:rFonts w:ascii="Lato" w:hAnsi="Lato"/>
          <w:sz w:val="20"/>
          <w:szCs w:val="20"/>
        </w:rPr>
        <w:t xml:space="preserve"> </w:t>
      </w:r>
      <w:r w:rsidRPr="00EE5F46">
        <w:rPr>
          <w:rFonts w:ascii="Lato" w:eastAsia="Calibri" w:hAnsi="Lato" w:cs="Calibri"/>
          <w:sz w:val="20"/>
          <w:szCs w:val="20"/>
        </w:rPr>
        <w:t>narzędzie</w:t>
      </w:r>
      <w:r w:rsidRPr="00EE5F46">
        <w:rPr>
          <w:rFonts w:ascii="Lato" w:hAnsi="Lato"/>
          <w:sz w:val="20"/>
          <w:szCs w:val="20"/>
        </w:rPr>
        <w:t xml:space="preserve"> edukacji w postaci </w:t>
      </w:r>
      <w:r w:rsidRPr="00EE5F46">
        <w:rPr>
          <w:rFonts w:ascii="Lato" w:eastAsia="Calibri" w:hAnsi="Lato" w:cs="Calibri"/>
          <w:i/>
          <w:sz w:val="20"/>
          <w:szCs w:val="20"/>
        </w:rPr>
        <w:t>Ścieżki pracy</w:t>
      </w:r>
      <w:r w:rsidR="00E63564" w:rsidRPr="00EE5F46">
        <w:rPr>
          <w:rFonts w:ascii="Lato" w:eastAsia="Calibri" w:hAnsi="Lato" w:cs="Calibri"/>
          <w:i/>
          <w:sz w:val="20"/>
          <w:szCs w:val="20"/>
        </w:rPr>
        <w:br/>
      </w:r>
      <w:r w:rsidRPr="00EE5F46">
        <w:rPr>
          <w:rFonts w:ascii="Lato" w:eastAsia="Calibri" w:hAnsi="Lato" w:cs="Calibri"/>
          <w:i/>
          <w:sz w:val="20"/>
          <w:szCs w:val="20"/>
        </w:rPr>
        <w:t xml:space="preserve"> z osobami uwikłanymi w przemo</w:t>
      </w:r>
      <w:r w:rsidRPr="00EE5F46">
        <w:rPr>
          <w:rFonts w:ascii="Lato" w:hAnsi="Lato"/>
          <w:sz w:val="20"/>
          <w:szCs w:val="20"/>
        </w:rPr>
        <w:t xml:space="preserve">c, która upowszechniana jest w trakcie prowadzonych </w:t>
      </w:r>
      <w:r w:rsidRPr="00EE5F46">
        <w:rPr>
          <w:rFonts w:ascii="Lato" w:eastAsia="Calibri" w:hAnsi="Lato" w:cs="Calibri"/>
          <w:sz w:val="20"/>
          <w:szCs w:val="20"/>
        </w:rPr>
        <w:t>szkoleń,</w:t>
      </w:r>
      <w:r w:rsidRPr="00EE5F46">
        <w:rPr>
          <w:rFonts w:ascii="Lato" w:hAnsi="Lato"/>
          <w:sz w:val="20"/>
          <w:szCs w:val="20"/>
        </w:rPr>
        <w:t xml:space="preserve"> warsztatów i </w:t>
      </w:r>
      <w:r w:rsidRPr="00EE5F46">
        <w:rPr>
          <w:rFonts w:ascii="Lato" w:eastAsia="Calibri" w:hAnsi="Lato" w:cs="Calibri"/>
          <w:sz w:val="20"/>
          <w:szCs w:val="20"/>
        </w:rPr>
        <w:t>spotkań.</w:t>
      </w:r>
    </w:p>
    <w:p w14:paraId="40C1541E" w14:textId="77777777" w:rsidR="00F60A08" w:rsidRPr="00EE5F46" w:rsidRDefault="00F60A08" w:rsidP="00EE5F46">
      <w:pPr>
        <w:spacing w:before="120" w:after="120" w:line="276" w:lineRule="auto"/>
        <w:rPr>
          <w:rFonts w:ascii="Lato" w:hAnsi="Lato"/>
          <w:b/>
          <w:bCs/>
          <w:sz w:val="20"/>
          <w:szCs w:val="20"/>
        </w:rPr>
      </w:pPr>
      <w:r w:rsidRPr="00EE5F46">
        <w:rPr>
          <w:rFonts w:ascii="Lato" w:hAnsi="Lato"/>
          <w:b/>
          <w:bCs/>
          <w:sz w:val="20"/>
          <w:szCs w:val="20"/>
        </w:rPr>
        <w:t>Gminne Rady Seniorów</w:t>
      </w:r>
    </w:p>
    <w:p w14:paraId="44157C28" w14:textId="20789FEE" w:rsidR="00F60A08" w:rsidRPr="00EE5F46" w:rsidRDefault="00F60A08" w:rsidP="001A716D">
      <w:pPr>
        <w:spacing w:before="120" w:after="120" w:line="276" w:lineRule="auto"/>
        <w:rPr>
          <w:rFonts w:ascii="Lato" w:hAnsi="Lato"/>
          <w:sz w:val="20"/>
          <w:szCs w:val="20"/>
        </w:rPr>
      </w:pPr>
      <w:r w:rsidRPr="00EE5F46">
        <w:rPr>
          <w:rFonts w:ascii="Lato" w:hAnsi="Lato"/>
          <w:sz w:val="20"/>
          <w:szCs w:val="20"/>
        </w:rPr>
        <w:t xml:space="preserve">Ponadto, lokalne interesy </w:t>
      </w:r>
      <w:r w:rsidRPr="00EE5F46">
        <w:rPr>
          <w:rFonts w:ascii="Lato" w:eastAsia="Calibri" w:hAnsi="Lato" w:cs="Calibri"/>
          <w:sz w:val="20"/>
          <w:szCs w:val="20"/>
        </w:rPr>
        <w:t>środowisk</w:t>
      </w:r>
      <w:r w:rsidRPr="00EE5F46">
        <w:rPr>
          <w:rFonts w:ascii="Lato" w:hAnsi="Lato"/>
          <w:sz w:val="20"/>
          <w:szCs w:val="20"/>
        </w:rPr>
        <w:t xml:space="preserve"> osób starszych w naszym regionie </w:t>
      </w:r>
      <w:r w:rsidRPr="00EE5F46">
        <w:rPr>
          <w:rFonts w:ascii="Lato" w:eastAsia="Calibri" w:hAnsi="Lato" w:cs="Calibri"/>
          <w:sz w:val="20"/>
          <w:szCs w:val="20"/>
        </w:rPr>
        <w:t>reprezentowały</w:t>
      </w:r>
      <w:r w:rsidRPr="00EE5F46">
        <w:rPr>
          <w:rFonts w:ascii="Lato" w:hAnsi="Lato"/>
          <w:sz w:val="20"/>
          <w:szCs w:val="20"/>
        </w:rPr>
        <w:t xml:space="preserve"> 34 gminne rady seniorów. </w:t>
      </w:r>
    </w:p>
    <w:p w14:paraId="13C112ED" w14:textId="4E9C244F" w:rsidR="00F60A08" w:rsidRPr="00EE5F46" w:rsidRDefault="00F60A08" w:rsidP="001A716D">
      <w:pPr>
        <w:spacing w:before="120" w:after="120" w:line="276" w:lineRule="auto"/>
        <w:rPr>
          <w:rFonts w:ascii="Lato" w:hAnsi="Lato"/>
          <w:sz w:val="20"/>
          <w:szCs w:val="20"/>
        </w:rPr>
      </w:pPr>
      <w:r w:rsidRPr="00EE5F46">
        <w:rPr>
          <w:rFonts w:ascii="Lato" w:hAnsi="Lato"/>
          <w:sz w:val="20"/>
          <w:szCs w:val="20"/>
        </w:rPr>
        <w:t xml:space="preserve">W ramach </w:t>
      </w:r>
      <w:r w:rsidRPr="00EE5F46">
        <w:rPr>
          <w:rFonts w:ascii="Lato" w:eastAsia="Calibri" w:hAnsi="Lato" w:cs="Calibri"/>
          <w:sz w:val="20"/>
          <w:szCs w:val="20"/>
        </w:rPr>
        <w:t>Działania</w:t>
      </w:r>
      <w:r w:rsidRPr="00EE5F46">
        <w:rPr>
          <w:rFonts w:ascii="Lato" w:hAnsi="Lato"/>
          <w:sz w:val="20"/>
          <w:szCs w:val="20"/>
        </w:rPr>
        <w:t xml:space="preserve"> 10.7 "Aktywne i zdrowe starzenie </w:t>
      </w:r>
      <w:r w:rsidRPr="00EE5F46">
        <w:rPr>
          <w:rFonts w:ascii="Lato" w:eastAsia="Calibri" w:hAnsi="Lato" w:cs="Calibri"/>
          <w:sz w:val="20"/>
          <w:szCs w:val="20"/>
        </w:rPr>
        <w:t>się"</w:t>
      </w:r>
      <w:r w:rsidRPr="00EE5F46">
        <w:rPr>
          <w:rFonts w:ascii="Lato" w:hAnsi="Lato"/>
          <w:sz w:val="20"/>
          <w:szCs w:val="20"/>
        </w:rPr>
        <w:t xml:space="preserve"> Regionalnego Programu Operacyjnego Województwa </w:t>
      </w:r>
      <w:r w:rsidRPr="00EE5F46">
        <w:rPr>
          <w:rFonts w:ascii="Lato" w:eastAsia="Calibri" w:hAnsi="Lato" w:cs="Calibri"/>
          <w:sz w:val="20"/>
          <w:szCs w:val="20"/>
        </w:rPr>
        <w:t>Warmińsko-Mazurskiego</w:t>
      </w:r>
      <w:r w:rsidRPr="00EE5F46">
        <w:rPr>
          <w:rFonts w:ascii="Lato" w:hAnsi="Lato"/>
          <w:sz w:val="20"/>
          <w:szCs w:val="20"/>
        </w:rPr>
        <w:t xml:space="preserve"> na lata 2014-2020, w 2022 roku  wsparciem </w:t>
      </w:r>
      <w:r w:rsidRPr="00EE5F46">
        <w:rPr>
          <w:rFonts w:ascii="Lato" w:eastAsia="Calibri" w:hAnsi="Lato" w:cs="Calibri"/>
          <w:sz w:val="20"/>
          <w:szCs w:val="20"/>
        </w:rPr>
        <w:t>objęto</w:t>
      </w:r>
      <w:r w:rsidRPr="00EE5F46">
        <w:rPr>
          <w:rFonts w:ascii="Lato" w:hAnsi="Lato"/>
          <w:sz w:val="20"/>
          <w:szCs w:val="20"/>
        </w:rPr>
        <w:t xml:space="preserve"> 277 aktywnych zawodowo </w:t>
      </w:r>
      <w:r w:rsidRPr="00EE5F46">
        <w:rPr>
          <w:rFonts w:ascii="Lato" w:eastAsia="Calibri" w:hAnsi="Lato" w:cs="Calibri"/>
          <w:sz w:val="20"/>
          <w:szCs w:val="20"/>
        </w:rPr>
        <w:t>mieszkańców</w:t>
      </w:r>
      <w:r w:rsidRPr="00EE5F46">
        <w:rPr>
          <w:rFonts w:ascii="Lato" w:hAnsi="Lato"/>
          <w:sz w:val="20"/>
          <w:szCs w:val="20"/>
        </w:rPr>
        <w:t xml:space="preserve"> województwa, ze szczególnym </w:t>
      </w:r>
      <w:r w:rsidRPr="00EE5F46">
        <w:rPr>
          <w:rFonts w:ascii="Lato" w:eastAsia="Calibri" w:hAnsi="Lato" w:cs="Calibri"/>
          <w:sz w:val="20"/>
          <w:szCs w:val="20"/>
        </w:rPr>
        <w:t>uwzględnieniem</w:t>
      </w:r>
      <w:r w:rsidRPr="00EE5F46">
        <w:rPr>
          <w:rFonts w:ascii="Lato" w:hAnsi="Lato"/>
          <w:sz w:val="20"/>
          <w:szCs w:val="20"/>
        </w:rPr>
        <w:t xml:space="preserve"> osób </w:t>
      </w:r>
      <w:r w:rsidRPr="00EE5F46">
        <w:rPr>
          <w:rFonts w:ascii="Lato" w:eastAsia="Calibri" w:hAnsi="Lato" w:cs="Calibri"/>
          <w:sz w:val="20"/>
          <w:szCs w:val="20"/>
        </w:rPr>
        <w:t>powyżej</w:t>
      </w:r>
      <w:r w:rsidRPr="00EE5F46">
        <w:rPr>
          <w:rFonts w:ascii="Lato" w:hAnsi="Lato"/>
          <w:sz w:val="20"/>
          <w:szCs w:val="20"/>
        </w:rPr>
        <w:t xml:space="preserve"> </w:t>
      </w:r>
      <w:r w:rsidR="00E63564" w:rsidRPr="00EE5F46">
        <w:rPr>
          <w:rFonts w:ascii="Lato" w:hAnsi="Lato"/>
          <w:sz w:val="20"/>
          <w:szCs w:val="20"/>
        </w:rPr>
        <w:br/>
      </w:r>
      <w:r w:rsidRPr="00EE5F46">
        <w:rPr>
          <w:rFonts w:ascii="Lato" w:hAnsi="Lato"/>
          <w:sz w:val="20"/>
          <w:szCs w:val="20"/>
        </w:rPr>
        <w:t xml:space="preserve">50 </w:t>
      </w:r>
      <w:r w:rsidRPr="00EE5F46">
        <w:rPr>
          <w:rFonts w:ascii="Lato" w:eastAsia="Calibri" w:hAnsi="Lato" w:cs="Calibri"/>
          <w:sz w:val="20"/>
          <w:szCs w:val="20"/>
        </w:rPr>
        <w:t>r.ż.</w:t>
      </w:r>
      <w:r w:rsidRPr="00EE5F46">
        <w:rPr>
          <w:rFonts w:ascii="Lato" w:hAnsi="Lato"/>
          <w:sz w:val="20"/>
          <w:szCs w:val="20"/>
        </w:rPr>
        <w:t xml:space="preserve"> Wsparcie realizowane </w:t>
      </w:r>
      <w:r w:rsidRPr="00EE5F46">
        <w:rPr>
          <w:rFonts w:ascii="Lato" w:eastAsia="Calibri" w:hAnsi="Lato" w:cs="Calibri"/>
          <w:sz w:val="20"/>
          <w:szCs w:val="20"/>
        </w:rPr>
        <w:t>było</w:t>
      </w:r>
      <w:r w:rsidRPr="00EE5F46">
        <w:rPr>
          <w:rFonts w:ascii="Lato" w:hAnsi="Lato"/>
          <w:sz w:val="20"/>
          <w:szCs w:val="20"/>
        </w:rPr>
        <w:t xml:space="preserve"> poprzez </w:t>
      </w:r>
      <w:r w:rsidRPr="00EE5F46">
        <w:rPr>
          <w:rFonts w:ascii="Lato" w:eastAsia="Calibri" w:hAnsi="Lato" w:cs="Calibri"/>
          <w:sz w:val="20"/>
          <w:szCs w:val="20"/>
        </w:rPr>
        <w:t>objęcie</w:t>
      </w:r>
      <w:r w:rsidRPr="00EE5F46">
        <w:rPr>
          <w:rFonts w:ascii="Lato" w:hAnsi="Lato"/>
          <w:sz w:val="20"/>
          <w:szCs w:val="20"/>
        </w:rPr>
        <w:t xml:space="preserve"> ww. osób programami zdrowotnymi.</w:t>
      </w:r>
    </w:p>
    <w:p w14:paraId="207DE162" w14:textId="5729C30A" w:rsidR="00F60A08" w:rsidRPr="001A716D" w:rsidRDefault="00F60A08" w:rsidP="00EE5F46">
      <w:pPr>
        <w:spacing w:before="120" w:after="120" w:line="276" w:lineRule="auto"/>
        <w:rPr>
          <w:rFonts w:ascii="Lato" w:hAnsi="Lato"/>
          <w:sz w:val="20"/>
          <w:szCs w:val="20"/>
        </w:rPr>
      </w:pPr>
      <w:r w:rsidRPr="00EE5F46">
        <w:rPr>
          <w:rFonts w:ascii="Lato" w:eastAsia="Calibri" w:hAnsi="Lato" w:cs="Calibri"/>
          <w:sz w:val="20"/>
          <w:szCs w:val="20"/>
        </w:rPr>
        <w:t>Działania</w:t>
      </w:r>
      <w:r w:rsidRPr="00EE5F46">
        <w:rPr>
          <w:rFonts w:ascii="Lato" w:hAnsi="Lato"/>
          <w:sz w:val="20"/>
          <w:szCs w:val="20"/>
        </w:rPr>
        <w:t xml:space="preserve"> </w:t>
      </w:r>
      <w:r w:rsidRPr="00EE5F46">
        <w:rPr>
          <w:rFonts w:ascii="Lato" w:eastAsia="Calibri" w:hAnsi="Lato" w:cs="Calibri"/>
          <w:sz w:val="20"/>
          <w:szCs w:val="20"/>
        </w:rPr>
        <w:t>Samorządu</w:t>
      </w:r>
      <w:r w:rsidRPr="00EE5F46">
        <w:rPr>
          <w:rFonts w:ascii="Lato" w:hAnsi="Lato"/>
          <w:sz w:val="20"/>
          <w:szCs w:val="20"/>
        </w:rPr>
        <w:t xml:space="preserve"> Województwa </w:t>
      </w:r>
      <w:r w:rsidRPr="00EE5F46">
        <w:rPr>
          <w:rFonts w:ascii="Lato" w:eastAsia="Calibri" w:hAnsi="Lato" w:cs="Calibri"/>
          <w:sz w:val="20"/>
          <w:szCs w:val="20"/>
        </w:rPr>
        <w:t>Warmińsko-Mazurskiego</w:t>
      </w:r>
      <w:r w:rsidRPr="00EE5F46">
        <w:rPr>
          <w:rFonts w:ascii="Lato" w:hAnsi="Lato"/>
          <w:sz w:val="20"/>
          <w:szCs w:val="20"/>
        </w:rPr>
        <w:t xml:space="preserve"> w 2023 r. na rzecz osób starszych podejmowane w ramach programu: „Polityka senioralna województwa </w:t>
      </w:r>
      <w:r w:rsidRPr="00EE5F46">
        <w:rPr>
          <w:rFonts w:ascii="Lato" w:eastAsia="Calibri" w:hAnsi="Lato" w:cs="Calibri"/>
          <w:sz w:val="20"/>
          <w:szCs w:val="20"/>
        </w:rPr>
        <w:t>warmińsko</w:t>
      </w:r>
      <w:r w:rsidRPr="00EE5F46">
        <w:rPr>
          <w:rFonts w:ascii="Lato" w:hAnsi="Lato"/>
          <w:sz w:val="20"/>
          <w:szCs w:val="20"/>
        </w:rPr>
        <w:t>-mazurskiego na lata 2021-2027“</w:t>
      </w:r>
      <w:r w:rsidR="0021447C" w:rsidRPr="00EE5F46">
        <w:rPr>
          <w:rFonts w:ascii="Lato" w:hAnsi="Lato"/>
          <w:sz w:val="20"/>
          <w:szCs w:val="20"/>
        </w:rPr>
        <w:t>.</w:t>
      </w:r>
    </w:p>
    <w:p w14:paraId="183C3EF3" w14:textId="77777777" w:rsidR="00F60A08" w:rsidRPr="00EE5F46" w:rsidRDefault="00F60A08" w:rsidP="00EE5F46">
      <w:pPr>
        <w:spacing w:before="120" w:after="120" w:line="276" w:lineRule="auto"/>
        <w:rPr>
          <w:rFonts w:ascii="Lato" w:hAnsi="Lato"/>
          <w:b/>
          <w:bCs/>
          <w:sz w:val="20"/>
          <w:szCs w:val="20"/>
        </w:rPr>
      </w:pPr>
      <w:r w:rsidRPr="00EE5F46">
        <w:rPr>
          <w:rFonts w:ascii="Lato" w:hAnsi="Lato"/>
          <w:b/>
          <w:bCs/>
          <w:sz w:val="20"/>
          <w:szCs w:val="20"/>
        </w:rPr>
        <w:t>Społeczna Rada Seniorów Województwa Warmińsko-Mazurskiego</w:t>
      </w:r>
    </w:p>
    <w:p w14:paraId="0CF6EB89" w14:textId="782C3663" w:rsidR="00F60A08" w:rsidRPr="00EE5F46" w:rsidRDefault="00F60A08" w:rsidP="00EE5F46">
      <w:pPr>
        <w:spacing w:before="120" w:after="120" w:line="276" w:lineRule="auto"/>
        <w:rPr>
          <w:rFonts w:ascii="Lato" w:hAnsi="Lato"/>
          <w:sz w:val="20"/>
          <w:szCs w:val="20"/>
        </w:rPr>
      </w:pPr>
      <w:r w:rsidRPr="00EE5F46">
        <w:rPr>
          <w:rFonts w:ascii="Lato" w:eastAsia="Calibri" w:hAnsi="Lato" w:cs="Calibri"/>
          <w:sz w:val="20"/>
          <w:szCs w:val="20"/>
        </w:rPr>
        <w:t>Odbyły</w:t>
      </w:r>
      <w:r w:rsidRPr="00EE5F46">
        <w:rPr>
          <w:rFonts w:ascii="Lato" w:hAnsi="Lato"/>
          <w:sz w:val="20"/>
          <w:szCs w:val="20"/>
        </w:rPr>
        <w:t xml:space="preserve"> </w:t>
      </w:r>
      <w:r w:rsidRPr="00EE5F46">
        <w:rPr>
          <w:rFonts w:ascii="Lato" w:eastAsia="Calibri" w:hAnsi="Lato" w:cs="Calibri"/>
          <w:sz w:val="20"/>
          <w:szCs w:val="20"/>
        </w:rPr>
        <w:t>się</w:t>
      </w:r>
      <w:r w:rsidRPr="00EE5F46">
        <w:rPr>
          <w:rFonts w:ascii="Lato" w:hAnsi="Lato"/>
          <w:sz w:val="20"/>
          <w:szCs w:val="20"/>
        </w:rPr>
        <w:t xml:space="preserve"> cztery posiedzenia </w:t>
      </w:r>
      <w:r w:rsidRPr="00EE5F46">
        <w:rPr>
          <w:rFonts w:ascii="Lato" w:eastAsia="Calibri" w:hAnsi="Lato" w:cs="Calibri"/>
          <w:sz w:val="20"/>
          <w:szCs w:val="20"/>
        </w:rPr>
        <w:t>Społecznej</w:t>
      </w:r>
      <w:r w:rsidRPr="00EE5F46">
        <w:rPr>
          <w:rFonts w:ascii="Lato" w:hAnsi="Lato"/>
          <w:sz w:val="20"/>
          <w:szCs w:val="20"/>
        </w:rPr>
        <w:t xml:space="preserve"> Rady Seniorów Województwa </w:t>
      </w:r>
      <w:r w:rsidRPr="00EE5F46">
        <w:rPr>
          <w:rFonts w:ascii="Lato" w:eastAsia="Calibri" w:hAnsi="Lato" w:cs="Calibri"/>
          <w:sz w:val="20"/>
          <w:szCs w:val="20"/>
        </w:rPr>
        <w:t>Warmińsko</w:t>
      </w:r>
      <w:r w:rsidRPr="00EE5F46">
        <w:rPr>
          <w:rFonts w:ascii="Lato" w:hAnsi="Lato"/>
          <w:sz w:val="20"/>
          <w:szCs w:val="20"/>
        </w:rPr>
        <w:t xml:space="preserve">-Mazurskiego </w:t>
      </w:r>
      <w:r w:rsidR="00E63564" w:rsidRPr="00EE5F46">
        <w:rPr>
          <w:rFonts w:ascii="Lato" w:hAnsi="Lato"/>
          <w:sz w:val="20"/>
          <w:szCs w:val="20"/>
        </w:rPr>
        <w:br/>
      </w:r>
      <w:r w:rsidRPr="00EE5F46">
        <w:rPr>
          <w:rFonts w:ascii="Lato" w:hAnsi="Lato"/>
          <w:sz w:val="20"/>
          <w:szCs w:val="20"/>
        </w:rPr>
        <w:t xml:space="preserve">II kadencji, w tym jedno posiedzenie wyjazdowe w Nidzicy, podczas którego </w:t>
      </w:r>
      <w:r w:rsidRPr="00EE5F46">
        <w:rPr>
          <w:rFonts w:ascii="Lato" w:eastAsia="Calibri" w:hAnsi="Lato" w:cs="Calibri"/>
          <w:sz w:val="20"/>
          <w:szCs w:val="20"/>
        </w:rPr>
        <w:t>członkowie</w:t>
      </w:r>
      <w:r w:rsidRPr="00EE5F46">
        <w:rPr>
          <w:rFonts w:ascii="Lato" w:hAnsi="Lato"/>
          <w:sz w:val="20"/>
          <w:szCs w:val="20"/>
        </w:rPr>
        <w:t xml:space="preserve"> Rady odwiedzili pierwszy w naszym regionie </w:t>
      </w:r>
      <w:r w:rsidRPr="00EE5F46">
        <w:rPr>
          <w:rFonts w:ascii="Lato" w:eastAsia="Calibri" w:hAnsi="Lato" w:cs="Calibri"/>
          <w:sz w:val="20"/>
          <w:szCs w:val="20"/>
        </w:rPr>
        <w:t>Oddział</w:t>
      </w:r>
      <w:r w:rsidRPr="00EE5F46">
        <w:rPr>
          <w:rFonts w:ascii="Lato" w:hAnsi="Lato"/>
          <w:sz w:val="20"/>
          <w:szCs w:val="20"/>
        </w:rPr>
        <w:t xml:space="preserve"> Geriatryczny w Szpitalu Powiatowym w Nidzicy. Obecnie rada liczy 31 </w:t>
      </w:r>
      <w:r w:rsidRPr="00EE5F46">
        <w:rPr>
          <w:rFonts w:ascii="Lato" w:eastAsia="Calibri" w:hAnsi="Lato" w:cs="Calibri"/>
          <w:sz w:val="20"/>
          <w:szCs w:val="20"/>
        </w:rPr>
        <w:t>członków.</w:t>
      </w:r>
      <w:r w:rsidRPr="00EE5F46">
        <w:rPr>
          <w:rFonts w:ascii="Lato" w:hAnsi="Lato"/>
          <w:sz w:val="20"/>
          <w:szCs w:val="20"/>
        </w:rPr>
        <w:t xml:space="preserve"> </w:t>
      </w:r>
      <w:r w:rsidRPr="00EE5F46">
        <w:rPr>
          <w:rFonts w:ascii="Lato" w:eastAsia="Calibri" w:hAnsi="Lato" w:cs="Calibri"/>
          <w:sz w:val="20"/>
          <w:szCs w:val="20"/>
        </w:rPr>
        <w:t>Głównymi</w:t>
      </w:r>
      <w:r w:rsidRPr="00EE5F46">
        <w:rPr>
          <w:rFonts w:ascii="Lato" w:hAnsi="Lato"/>
          <w:sz w:val="20"/>
          <w:szCs w:val="20"/>
        </w:rPr>
        <w:t xml:space="preserve"> priorytetami </w:t>
      </w:r>
      <w:r w:rsidR="00871CE3" w:rsidRPr="00EE5F46">
        <w:rPr>
          <w:rFonts w:ascii="Lato" w:hAnsi="Lato"/>
          <w:sz w:val="20"/>
          <w:szCs w:val="20"/>
        </w:rPr>
        <w:t>Rady</w:t>
      </w:r>
      <w:r w:rsidRPr="00EE5F46">
        <w:rPr>
          <w:rFonts w:ascii="Lato" w:hAnsi="Lato"/>
          <w:sz w:val="20"/>
          <w:szCs w:val="20"/>
        </w:rPr>
        <w:t xml:space="preserve"> </w:t>
      </w:r>
      <w:r w:rsidRPr="00EE5F46">
        <w:rPr>
          <w:rFonts w:ascii="Lato" w:eastAsia="Calibri" w:hAnsi="Lato" w:cs="Calibri"/>
          <w:sz w:val="20"/>
          <w:szCs w:val="20"/>
        </w:rPr>
        <w:t>są:</w:t>
      </w:r>
      <w:r w:rsidRPr="00EE5F46">
        <w:rPr>
          <w:rFonts w:ascii="Lato" w:hAnsi="Lato"/>
          <w:sz w:val="20"/>
          <w:szCs w:val="20"/>
        </w:rPr>
        <w:t xml:space="preserve"> promowanie tworzenia gminnych rad seniorów, rozwój geriatrii w regionie oraz rozwój </w:t>
      </w:r>
      <w:r w:rsidRPr="00EE5F46">
        <w:rPr>
          <w:rFonts w:ascii="Lato" w:eastAsia="Calibri" w:hAnsi="Lato" w:cs="Calibri"/>
          <w:sz w:val="20"/>
          <w:szCs w:val="20"/>
        </w:rPr>
        <w:t>usług</w:t>
      </w:r>
      <w:r w:rsidRPr="00EE5F46">
        <w:rPr>
          <w:rFonts w:ascii="Lato" w:hAnsi="Lato"/>
          <w:sz w:val="20"/>
          <w:szCs w:val="20"/>
        </w:rPr>
        <w:t xml:space="preserve"> </w:t>
      </w:r>
      <w:r w:rsidRPr="00EE5F46">
        <w:rPr>
          <w:rFonts w:ascii="Lato" w:eastAsia="Calibri" w:hAnsi="Lato" w:cs="Calibri"/>
          <w:sz w:val="20"/>
          <w:szCs w:val="20"/>
        </w:rPr>
        <w:t>społecznych</w:t>
      </w:r>
      <w:r w:rsidRPr="00EE5F46">
        <w:rPr>
          <w:rFonts w:ascii="Lato" w:hAnsi="Lato"/>
          <w:sz w:val="20"/>
          <w:szCs w:val="20"/>
        </w:rPr>
        <w:t xml:space="preserve"> i zdrowotnych dla osób starszych w </w:t>
      </w:r>
      <w:r w:rsidRPr="00EE5F46">
        <w:rPr>
          <w:rFonts w:ascii="Lato" w:eastAsia="Calibri" w:hAnsi="Lato" w:cs="Calibri"/>
          <w:sz w:val="20"/>
          <w:szCs w:val="20"/>
        </w:rPr>
        <w:t>środowisku</w:t>
      </w:r>
      <w:r w:rsidRPr="00EE5F46">
        <w:rPr>
          <w:rFonts w:ascii="Lato" w:hAnsi="Lato"/>
          <w:sz w:val="20"/>
          <w:szCs w:val="20"/>
        </w:rPr>
        <w:t xml:space="preserve"> lokalnym. </w:t>
      </w:r>
    </w:p>
    <w:p w14:paraId="77B68F87" w14:textId="12330EE9" w:rsidR="00F60A08" w:rsidRPr="00EE5F46" w:rsidRDefault="00F60A08" w:rsidP="00EE5F46">
      <w:pPr>
        <w:spacing w:before="120" w:after="120" w:line="276" w:lineRule="auto"/>
        <w:rPr>
          <w:rFonts w:ascii="Lato" w:hAnsi="Lato"/>
          <w:sz w:val="20"/>
          <w:szCs w:val="20"/>
        </w:rPr>
      </w:pPr>
      <w:r w:rsidRPr="00EE5F46">
        <w:rPr>
          <w:rFonts w:ascii="Lato" w:eastAsia="Calibri" w:hAnsi="Lato" w:cs="Calibri"/>
          <w:b/>
          <w:bCs/>
          <w:sz w:val="20"/>
          <w:szCs w:val="20"/>
        </w:rPr>
        <w:t>Warmińsko-Mazurska</w:t>
      </w:r>
      <w:r w:rsidRPr="00EE5F46">
        <w:rPr>
          <w:rFonts w:ascii="Lato" w:hAnsi="Lato"/>
          <w:b/>
          <w:bCs/>
          <w:sz w:val="20"/>
          <w:szCs w:val="20"/>
        </w:rPr>
        <w:t xml:space="preserve"> Karta Seniora.</w:t>
      </w:r>
      <w:r w:rsidRPr="00EE5F46">
        <w:rPr>
          <w:rFonts w:ascii="Lato" w:hAnsi="Lato"/>
          <w:sz w:val="20"/>
          <w:szCs w:val="20"/>
        </w:rPr>
        <w:t xml:space="preserve"> Projekt ten </w:t>
      </w:r>
      <w:r w:rsidRPr="00EE5F46">
        <w:rPr>
          <w:rFonts w:ascii="Lato" w:eastAsia="Calibri" w:hAnsi="Lato" w:cs="Calibri"/>
          <w:sz w:val="20"/>
          <w:szCs w:val="20"/>
        </w:rPr>
        <w:t>spotkał</w:t>
      </w:r>
      <w:r w:rsidRPr="00EE5F46">
        <w:rPr>
          <w:rFonts w:ascii="Lato" w:hAnsi="Lato"/>
          <w:sz w:val="20"/>
          <w:szCs w:val="20"/>
        </w:rPr>
        <w:t xml:space="preserve"> </w:t>
      </w:r>
      <w:r w:rsidRPr="00EE5F46">
        <w:rPr>
          <w:rFonts w:ascii="Lato" w:eastAsia="Calibri" w:hAnsi="Lato" w:cs="Calibri"/>
          <w:sz w:val="20"/>
          <w:szCs w:val="20"/>
        </w:rPr>
        <w:t>się</w:t>
      </w:r>
      <w:r w:rsidRPr="00EE5F46">
        <w:rPr>
          <w:rFonts w:ascii="Lato" w:hAnsi="Lato"/>
          <w:sz w:val="20"/>
          <w:szCs w:val="20"/>
        </w:rPr>
        <w:t xml:space="preserve"> z pozytywnym odbiorem </w:t>
      </w:r>
      <w:r w:rsidRPr="00EE5F46">
        <w:rPr>
          <w:rFonts w:ascii="Lato" w:eastAsia="Calibri" w:hAnsi="Lato" w:cs="Calibri"/>
          <w:sz w:val="20"/>
          <w:szCs w:val="20"/>
        </w:rPr>
        <w:t>mieszkańców</w:t>
      </w:r>
      <w:r w:rsidRPr="00EE5F46">
        <w:rPr>
          <w:rFonts w:ascii="Lato" w:hAnsi="Lato"/>
          <w:sz w:val="20"/>
          <w:szCs w:val="20"/>
        </w:rPr>
        <w:t xml:space="preserve"> województwa w wieku </w:t>
      </w:r>
      <w:r w:rsidRPr="00EE5F46">
        <w:rPr>
          <w:rFonts w:ascii="Lato" w:eastAsia="Calibri" w:hAnsi="Lato" w:cs="Calibri"/>
          <w:sz w:val="20"/>
          <w:szCs w:val="20"/>
        </w:rPr>
        <w:t>powyżej</w:t>
      </w:r>
      <w:r w:rsidRPr="00EE5F46">
        <w:rPr>
          <w:rFonts w:ascii="Lato" w:hAnsi="Lato"/>
          <w:sz w:val="20"/>
          <w:szCs w:val="20"/>
        </w:rPr>
        <w:t xml:space="preserve"> 60 </w:t>
      </w:r>
      <w:r w:rsidRPr="00EE5F46">
        <w:rPr>
          <w:rFonts w:ascii="Lato" w:eastAsia="Calibri" w:hAnsi="Lato" w:cs="Calibri"/>
          <w:sz w:val="20"/>
          <w:szCs w:val="20"/>
        </w:rPr>
        <w:t>r.ż.</w:t>
      </w:r>
      <w:r w:rsidRPr="00EE5F46">
        <w:rPr>
          <w:rFonts w:ascii="Lato" w:hAnsi="Lato"/>
          <w:sz w:val="20"/>
          <w:szCs w:val="20"/>
        </w:rPr>
        <w:t xml:space="preserve"> W jego </w:t>
      </w:r>
      <w:r w:rsidRPr="00EE5F46">
        <w:rPr>
          <w:rFonts w:ascii="Lato" w:eastAsia="Calibri" w:hAnsi="Lato" w:cs="Calibri"/>
          <w:sz w:val="20"/>
          <w:szCs w:val="20"/>
        </w:rPr>
        <w:t>promocję</w:t>
      </w:r>
      <w:r w:rsidRPr="00EE5F46">
        <w:rPr>
          <w:rFonts w:ascii="Lato" w:hAnsi="Lato"/>
          <w:sz w:val="20"/>
          <w:szCs w:val="20"/>
        </w:rPr>
        <w:t xml:space="preserve"> aktywnie </w:t>
      </w:r>
      <w:r w:rsidRPr="00EE5F46">
        <w:rPr>
          <w:rFonts w:ascii="Lato" w:eastAsia="Calibri" w:hAnsi="Lato" w:cs="Calibri"/>
          <w:sz w:val="20"/>
          <w:szCs w:val="20"/>
        </w:rPr>
        <w:t>włączyły</w:t>
      </w:r>
      <w:r w:rsidRPr="00EE5F46">
        <w:rPr>
          <w:rFonts w:ascii="Lato" w:hAnsi="Lato"/>
          <w:sz w:val="20"/>
          <w:szCs w:val="20"/>
        </w:rPr>
        <w:t xml:space="preserve"> </w:t>
      </w:r>
      <w:r w:rsidRPr="00EE5F46">
        <w:rPr>
          <w:rFonts w:ascii="Lato" w:eastAsia="Calibri" w:hAnsi="Lato" w:cs="Calibri"/>
          <w:sz w:val="20"/>
          <w:szCs w:val="20"/>
        </w:rPr>
        <w:t>się</w:t>
      </w:r>
      <w:r w:rsidRPr="00EE5F46">
        <w:rPr>
          <w:rFonts w:ascii="Lato" w:hAnsi="Lato"/>
          <w:sz w:val="20"/>
          <w:szCs w:val="20"/>
        </w:rPr>
        <w:t xml:space="preserve"> organizacje seniorskie. </w:t>
      </w:r>
      <w:r w:rsidR="00E63564" w:rsidRPr="00EE5F46">
        <w:rPr>
          <w:rFonts w:ascii="Lato" w:hAnsi="Lato"/>
          <w:sz w:val="20"/>
          <w:szCs w:val="20"/>
        </w:rPr>
        <w:br/>
      </w:r>
      <w:r w:rsidRPr="00EE5F46">
        <w:rPr>
          <w:rFonts w:ascii="Lato" w:hAnsi="Lato"/>
          <w:sz w:val="20"/>
          <w:szCs w:val="20"/>
        </w:rPr>
        <w:t xml:space="preserve">Do </w:t>
      </w:r>
      <w:r w:rsidRPr="00EE5F46">
        <w:rPr>
          <w:rFonts w:ascii="Lato" w:eastAsia="Calibri" w:hAnsi="Lato" w:cs="Calibri"/>
          <w:sz w:val="20"/>
          <w:szCs w:val="20"/>
        </w:rPr>
        <w:t>końca</w:t>
      </w:r>
      <w:r w:rsidRPr="00EE5F46">
        <w:rPr>
          <w:rFonts w:ascii="Lato" w:hAnsi="Lato"/>
          <w:sz w:val="20"/>
          <w:szCs w:val="20"/>
        </w:rPr>
        <w:t xml:space="preserve"> 2023 r. wydanych </w:t>
      </w:r>
      <w:r w:rsidRPr="00EE5F46">
        <w:rPr>
          <w:rFonts w:ascii="Lato" w:eastAsia="Calibri" w:hAnsi="Lato" w:cs="Calibri"/>
          <w:sz w:val="20"/>
          <w:szCs w:val="20"/>
        </w:rPr>
        <w:t>zostało</w:t>
      </w:r>
      <w:r w:rsidRPr="00EE5F46">
        <w:rPr>
          <w:rFonts w:ascii="Lato" w:hAnsi="Lato"/>
          <w:sz w:val="20"/>
          <w:szCs w:val="20"/>
        </w:rPr>
        <w:t xml:space="preserve"> 14 233 karty. Do projektu </w:t>
      </w:r>
      <w:r w:rsidRPr="00EE5F46">
        <w:rPr>
          <w:rFonts w:ascii="Lato" w:eastAsia="Calibri" w:hAnsi="Lato" w:cs="Calibri"/>
          <w:sz w:val="20"/>
          <w:szCs w:val="20"/>
        </w:rPr>
        <w:t>przystąpiły</w:t>
      </w:r>
      <w:r w:rsidRPr="00EE5F46">
        <w:rPr>
          <w:rFonts w:ascii="Lato" w:hAnsi="Lato"/>
          <w:sz w:val="20"/>
          <w:szCs w:val="20"/>
        </w:rPr>
        <w:t xml:space="preserve"> 44 firmy i instytucje. Obecnie w ramach projektu </w:t>
      </w:r>
      <w:r w:rsidRPr="00EE5F46">
        <w:rPr>
          <w:rFonts w:ascii="Lato" w:eastAsia="Calibri" w:hAnsi="Lato" w:cs="Calibri"/>
          <w:sz w:val="20"/>
          <w:szCs w:val="20"/>
        </w:rPr>
        <w:t>zniżek</w:t>
      </w:r>
      <w:r w:rsidRPr="00EE5F46">
        <w:rPr>
          <w:rFonts w:ascii="Lato" w:hAnsi="Lato"/>
          <w:sz w:val="20"/>
          <w:szCs w:val="20"/>
        </w:rPr>
        <w:t xml:space="preserve"> seniorom udziela 35 firm, w zakresie rozpowszechniania kart z </w:t>
      </w:r>
      <w:r w:rsidRPr="00EE5F46">
        <w:rPr>
          <w:rFonts w:ascii="Lato" w:eastAsia="Calibri" w:hAnsi="Lato" w:cs="Calibri"/>
          <w:sz w:val="20"/>
          <w:szCs w:val="20"/>
        </w:rPr>
        <w:t>samorządem</w:t>
      </w:r>
      <w:r w:rsidRPr="00EE5F46">
        <w:rPr>
          <w:rFonts w:ascii="Lato" w:hAnsi="Lato"/>
          <w:sz w:val="20"/>
          <w:szCs w:val="20"/>
        </w:rPr>
        <w:t xml:space="preserve"> województwa </w:t>
      </w:r>
      <w:r w:rsidRPr="00EE5F46">
        <w:rPr>
          <w:rFonts w:ascii="Lato" w:eastAsia="Calibri" w:hAnsi="Lato" w:cs="Calibri"/>
          <w:sz w:val="20"/>
          <w:szCs w:val="20"/>
        </w:rPr>
        <w:t>współpracuje</w:t>
      </w:r>
      <w:r w:rsidRPr="00EE5F46">
        <w:rPr>
          <w:rFonts w:ascii="Lato" w:hAnsi="Lato"/>
          <w:sz w:val="20"/>
          <w:szCs w:val="20"/>
        </w:rPr>
        <w:t xml:space="preserve"> 8 </w:t>
      </w:r>
      <w:r w:rsidRPr="00EE5F46">
        <w:rPr>
          <w:rFonts w:ascii="Lato" w:eastAsia="Calibri" w:hAnsi="Lato" w:cs="Calibri"/>
          <w:sz w:val="20"/>
          <w:szCs w:val="20"/>
        </w:rPr>
        <w:t>samorządów</w:t>
      </w:r>
      <w:r w:rsidRPr="00EE5F46">
        <w:rPr>
          <w:rFonts w:ascii="Lato" w:hAnsi="Lato"/>
          <w:sz w:val="20"/>
          <w:szCs w:val="20"/>
        </w:rPr>
        <w:t xml:space="preserve"> gminnych i 3 powiaty.</w:t>
      </w:r>
    </w:p>
    <w:p w14:paraId="31AD270E" w14:textId="77777777" w:rsidR="00F60A08" w:rsidRPr="00EE5F46" w:rsidRDefault="00F60A08" w:rsidP="00EE5F46">
      <w:pPr>
        <w:spacing w:before="120" w:after="120" w:line="276" w:lineRule="auto"/>
        <w:rPr>
          <w:rFonts w:ascii="Lato" w:hAnsi="Lato"/>
          <w:sz w:val="20"/>
          <w:szCs w:val="20"/>
        </w:rPr>
      </w:pPr>
    </w:p>
    <w:p w14:paraId="5AC0050C" w14:textId="77777777" w:rsidR="00F60A08" w:rsidRPr="00EE5F46" w:rsidRDefault="00F60A08" w:rsidP="00EE5F46">
      <w:pPr>
        <w:spacing w:before="120" w:after="120" w:line="276" w:lineRule="auto"/>
        <w:rPr>
          <w:rFonts w:ascii="Lato" w:hAnsi="Lato"/>
          <w:b/>
          <w:bCs/>
          <w:sz w:val="20"/>
          <w:szCs w:val="20"/>
        </w:rPr>
      </w:pPr>
      <w:r w:rsidRPr="00EE5F46">
        <w:rPr>
          <w:rFonts w:ascii="Lato" w:hAnsi="Lato"/>
          <w:b/>
          <w:bCs/>
          <w:sz w:val="20"/>
          <w:szCs w:val="20"/>
        </w:rPr>
        <w:t>Seminarium dotyczące zjawiska samobójstw w środowisku osób starszych</w:t>
      </w:r>
    </w:p>
    <w:p w14:paraId="5E45B141" w14:textId="532F7969" w:rsidR="00F60A08" w:rsidRPr="00EE5F46" w:rsidRDefault="00F60A08" w:rsidP="00EE5F46">
      <w:pPr>
        <w:spacing w:before="120" w:after="120" w:line="276" w:lineRule="auto"/>
        <w:rPr>
          <w:rFonts w:ascii="Lato" w:hAnsi="Lato"/>
          <w:sz w:val="20"/>
          <w:szCs w:val="20"/>
        </w:rPr>
      </w:pPr>
      <w:r w:rsidRPr="00EE5F46">
        <w:rPr>
          <w:rFonts w:ascii="Lato" w:hAnsi="Lato"/>
          <w:sz w:val="20"/>
          <w:szCs w:val="20"/>
        </w:rPr>
        <w:t xml:space="preserve">W wydarzeniu </w:t>
      </w:r>
      <w:r w:rsidRPr="00EE5F46">
        <w:rPr>
          <w:rFonts w:ascii="Lato" w:eastAsia="Calibri" w:hAnsi="Lato" w:cs="Calibri"/>
          <w:sz w:val="20"/>
          <w:szCs w:val="20"/>
        </w:rPr>
        <w:t>udział</w:t>
      </w:r>
      <w:r w:rsidRPr="00EE5F46">
        <w:rPr>
          <w:rFonts w:ascii="Lato" w:hAnsi="Lato"/>
          <w:sz w:val="20"/>
          <w:szCs w:val="20"/>
        </w:rPr>
        <w:t xml:space="preserve"> </w:t>
      </w:r>
      <w:r w:rsidRPr="00EE5F46">
        <w:rPr>
          <w:rFonts w:ascii="Lato" w:eastAsia="Calibri" w:hAnsi="Lato" w:cs="Calibri"/>
          <w:sz w:val="20"/>
          <w:szCs w:val="20"/>
        </w:rPr>
        <w:t>wzięło</w:t>
      </w:r>
      <w:r w:rsidRPr="00EE5F46">
        <w:rPr>
          <w:rFonts w:ascii="Lato" w:hAnsi="Lato"/>
          <w:sz w:val="20"/>
          <w:szCs w:val="20"/>
        </w:rPr>
        <w:t xml:space="preserve"> </w:t>
      </w:r>
      <w:r w:rsidRPr="00EE5F46">
        <w:rPr>
          <w:rFonts w:ascii="Lato" w:eastAsia="Calibri" w:hAnsi="Lato" w:cs="Calibri"/>
          <w:sz w:val="20"/>
          <w:szCs w:val="20"/>
        </w:rPr>
        <w:t>około</w:t>
      </w:r>
      <w:r w:rsidRPr="00EE5F46">
        <w:rPr>
          <w:rFonts w:ascii="Lato" w:hAnsi="Lato"/>
          <w:sz w:val="20"/>
          <w:szCs w:val="20"/>
        </w:rPr>
        <w:t xml:space="preserve"> 70 osób, w tym: przedstawiciele </w:t>
      </w:r>
      <w:r w:rsidRPr="00EE5F46">
        <w:rPr>
          <w:rFonts w:ascii="Lato" w:eastAsia="Calibri" w:hAnsi="Lato" w:cs="Calibri"/>
          <w:sz w:val="20"/>
          <w:szCs w:val="20"/>
        </w:rPr>
        <w:t>władz</w:t>
      </w:r>
      <w:r w:rsidRPr="00EE5F46">
        <w:rPr>
          <w:rFonts w:ascii="Lato" w:hAnsi="Lato"/>
          <w:sz w:val="20"/>
          <w:szCs w:val="20"/>
        </w:rPr>
        <w:t xml:space="preserve"> </w:t>
      </w:r>
      <w:r w:rsidRPr="00EE5F46">
        <w:rPr>
          <w:rFonts w:ascii="Lato" w:eastAsia="Calibri" w:hAnsi="Lato" w:cs="Calibri"/>
          <w:sz w:val="20"/>
          <w:szCs w:val="20"/>
        </w:rPr>
        <w:t>samorządowych</w:t>
      </w:r>
      <w:r w:rsidRPr="00EE5F46">
        <w:rPr>
          <w:rFonts w:ascii="Lato" w:hAnsi="Lato"/>
          <w:sz w:val="20"/>
          <w:szCs w:val="20"/>
        </w:rPr>
        <w:t xml:space="preserve"> i gminnych, kierownictwo </w:t>
      </w:r>
      <w:r w:rsidRPr="00EE5F46">
        <w:rPr>
          <w:rFonts w:ascii="Lato" w:eastAsia="Calibri" w:hAnsi="Lato" w:cs="Calibri"/>
          <w:sz w:val="20"/>
          <w:szCs w:val="20"/>
        </w:rPr>
        <w:t>ośrodków</w:t>
      </w:r>
      <w:r w:rsidRPr="00EE5F46">
        <w:rPr>
          <w:rFonts w:ascii="Lato" w:hAnsi="Lato"/>
          <w:sz w:val="20"/>
          <w:szCs w:val="20"/>
        </w:rPr>
        <w:t xml:space="preserve"> pomocy </w:t>
      </w:r>
      <w:r w:rsidRPr="00EE5F46">
        <w:rPr>
          <w:rFonts w:ascii="Lato" w:eastAsia="Calibri" w:hAnsi="Lato" w:cs="Calibri"/>
          <w:sz w:val="20"/>
          <w:szCs w:val="20"/>
        </w:rPr>
        <w:t>społecznej,</w:t>
      </w:r>
      <w:r w:rsidRPr="00EE5F46">
        <w:rPr>
          <w:rFonts w:ascii="Lato" w:hAnsi="Lato"/>
          <w:sz w:val="20"/>
          <w:szCs w:val="20"/>
        </w:rPr>
        <w:t xml:space="preserve"> centrów </w:t>
      </w:r>
      <w:r w:rsidRPr="00EE5F46">
        <w:rPr>
          <w:rFonts w:ascii="Lato" w:eastAsia="Calibri" w:hAnsi="Lato" w:cs="Calibri"/>
          <w:sz w:val="20"/>
          <w:szCs w:val="20"/>
        </w:rPr>
        <w:t>usług</w:t>
      </w:r>
      <w:r w:rsidRPr="00EE5F46">
        <w:rPr>
          <w:rFonts w:ascii="Lato" w:hAnsi="Lato"/>
          <w:sz w:val="20"/>
          <w:szCs w:val="20"/>
        </w:rPr>
        <w:t xml:space="preserve"> </w:t>
      </w:r>
      <w:r w:rsidRPr="00EE5F46">
        <w:rPr>
          <w:rFonts w:ascii="Lato" w:eastAsia="Calibri" w:hAnsi="Lato" w:cs="Calibri"/>
          <w:sz w:val="20"/>
          <w:szCs w:val="20"/>
        </w:rPr>
        <w:t>społecznych,</w:t>
      </w:r>
      <w:r w:rsidRPr="00EE5F46">
        <w:rPr>
          <w:rFonts w:ascii="Lato" w:hAnsi="Lato"/>
          <w:sz w:val="20"/>
          <w:szCs w:val="20"/>
        </w:rPr>
        <w:t xml:space="preserve"> powiatowych centrów pomocy rodzinie, domów pomocy </w:t>
      </w:r>
      <w:r w:rsidRPr="00EE5F46">
        <w:rPr>
          <w:rFonts w:ascii="Lato" w:eastAsia="Calibri" w:hAnsi="Lato" w:cs="Calibri"/>
          <w:sz w:val="20"/>
          <w:szCs w:val="20"/>
        </w:rPr>
        <w:t>społecznej</w:t>
      </w:r>
      <w:r w:rsidRPr="00EE5F46">
        <w:rPr>
          <w:rFonts w:ascii="Lato" w:hAnsi="Lato"/>
          <w:sz w:val="20"/>
          <w:szCs w:val="20"/>
        </w:rPr>
        <w:t xml:space="preserve"> oraz przedstawiciele </w:t>
      </w:r>
      <w:r w:rsidRPr="00EE5F46">
        <w:rPr>
          <w:rFonts w:ascii="Lato" w:eastAsia="Calibri" w:hAnsi="Lato" w:cs="Calibri"/>
          <w:sz w:val="20"/>
          <w:szCs w:val="20"/>
        </w:rPr>
        <w:t>środowisk</w:t>
      </w:r>
      <w:r w:rsidRPr="00EE5F46">
        <w:rPr>
          <w:rFonts w:ascii="Lato" w:hAnsi="Lato"/>
          <w:sz w:val="20"/>
          <w:szCs w:val="20"/>
        </w:rPr>
        <w:t xml:space="preserve"> seniorskich. Na seminarium przedstawiono statystyki policyjne w ww. zakresie oraz </w:t>
      </w:r>
      <w:r w:rsidRPr="00EE5F46">
        <w:rPr>
          <w:rFonts w:ascii="Lato" w:eastAsia="Calibri" w:hAnsi="Lato" w:cs="Calibri"/>
          <w:sz w:val="20"/>
          <w:szCs w:val="20"/>
        </w:rPr>
        <w:t>przybliżono</w:t>
      </w:r>
      <w:r w:rsidRPr="00EE5F46">
        <w:rPr>
          <w:rFonts w:ascii="Lato" w:hAnsi="Lato"/>
          <w:sz w:val="20"/>
          <w:szCs w:val="20"/>
        </w:rPr>
        <w:t xml:space="preserve"> zachowania samobójcze </w:t>
      </w:r>
      <w:r w:rsidRPr="00EE5F46">
        <w:rPr>
          <w:rFonts w:ascii="Lato" w:eastAsia="Calibri" w:hAnsi="Lato" w:cs="Calibri"/>
          <w:sz w:val="20"/>
          <w:szCs w:val="20"/>
        </w:rPr>
        <w:t>wśród</w:t>
      </w:r>
      <w:r w:rsidRPr="00EE5F46">
        <w:rPr>
          <w:rFonts w:ascii="Lato" w:hAnsi="Lato"/>
          <w:sz w:val="20"/>
          <w:szCs w:val="20"/>
        </w:rPr>
        <w:t xml:space="preserve"> osób starszych. Ponadto zaprezentowano film pt. „W tym wieku </w:t>
      </w:r>
      <w:r w:rsidRPr="00EE5F46">
        <w:rPr>
          <w:rFonts w:ascii="Lato" w:eastAsia="Calibri" w:hAnsi="Lato" w:cs="Calibri"/>
          <w:sz w:val="20"/>
          <w:szCs w:val="20"/>
        </w:rPr>
        <w:t>można</w:t>
      </w:r>
      <w:r w:rsidRPr="00EE5F46">
        <w:rPr>
          <w:rFonts w:ascii="Lato" w:hAnsi="Lato"/>
          <w:sz w:val="20"/>
          <w:szCs w:val="20"/>
        </w:rPr>
        <w:t xml:space="preserve"> </w:t>
      </w:r>
      <w:r w:rsidRPr="00EE5F46">
        <w:rPr>
          <w:rFonts w:ascii="Lato" w:eastAsia="Calibri" w:hAnsi="Lato" w:cs="Calibri"/>
          <w:sz w:val="20"/>
          <w:szCs w:val="20"/>
        </w:rPr>
        <w:t>być</w:t>
      </w:r>
      <w:r w:rsidRPr="00EE5F46">
        <w:rPr>
          <w:rFonts w:ascii="Lato" w:hAnsi="Lato"/>
          <w:sz w:val="20"/>
          <w:szCs w:val="20"/>
        </w:rPr>
        <w:t xml:space="preserve"> </w:t>
      </w:r>
      <w:r w:rsidRPr="00EE5F46">
        <w:rPr>
          <w:rFonts w:ascii="Lato" w:eastAsia="Calibri" w:hAnsi="Lato" w:cs="Calibri"/>
          <w:sz w:val="20"/>
          <w:szCs w:val="20"/>
        </w:rPr>
        <w:t>szczęśliwym”,</w:t>
      </w:r>
      <w:r w:rsidRPr="00EE5F46">
        <w:rPr>
          <w:rFonts w:ascii="Lato" w:hAnsi="Lato"/>
          <w:sz w:val="20"/>
          <w:szCs w:val="20"/>
        </w:rPr>
        <w:t xml:space="preserve"> po którym </w:t>
      </w:r>
      <w:r w:rsidRPr="00EE5F46">
        <w:rPr>
          <w:rFonts w:ascii="Lato" w:eastAsia="Calibri" w:hAnsi="Lato" w:cs="Calibri"/>
          <w:sz w:val="20"/>
          <w:szCs w:val="20"/>
        </w:rPr>
        <w:t>odbyła</w:t>
      </w:r>
      <w:r w:rsidRPr="00EE5F46">
        <w:rPr>
          <w:rFonts w:ascii="Lato" w:hAnsi="Lato"/>
          <w:sz w:val="20"/>
          <w:szCs w:val="20"/>
        </w:rPr>
        <w:t xml:space="preserve"> </w:t>
      </w:r>
      <w:r w:rsidRPr="00EE5F46">
        <w:rPr>
          <w:rFonts w:ascii="Lato" w:eastAsia="Calibri" w:hAnsi="Lato" w:cs="Calibri"/>
          <w:sz w:val="20"/>
          <w:szCs w:val="20"/>
        </w:rPr>
        <w:t>się</w:t>
      </w:r>
      <w:r w:rsidRPr="00EE5F46">
        <w:rPr>
          <w:rFonts w:ascii="Lato" w:hAnsi="Lato"/>
          <w:sz w:val="20"/>
          <w:szCs w:val="20"/>
        </w:rPr>
        <w:t xml:space="preserve"> dyskusja z bohaterkami filmu.</w:t>
      </w:r>
    </w:p>
    <w:p w14:paraId="32ADF5E9" w14:textId="77777777" w:rsidR="00F60A08" w:rsidRPr="00EE5F46" w:rsidRDefault="00F60A08" w:rsidP="00EE5F46">
      <w:pPr>
        <w:spacing w:before="120" w:after="120" w:line="276" w:lineRule="auto"/>
        <w:rPr>
          <w:rFonts w:ascii="Lato" w:hAnsi="Lato"/>
          <w:b/>
          <w:bCs/>
          <w:sz w:val="20"/>
          <w:szCs w:val="20"/>
        </w:rPr>
      </w:pPr>
      <w:r w:rsidRPr="00EE5F46">
        <w:rPr>
          <w:rFonts w:ascii="Lato" w:hAnsi="Lato"/>
          <w:b/>
          <w:bCs/>
          <w:sz w:val="20"/>
          <w:szCs w:val="20"/>
        </w:rPr>
        <w:t xml:space="preserve">Spotkanie z cyklu Emeryci mundurowi – emerytom cywilnym pn. </w:t>
      </w:r>
      <w:r w:rsidRPr="00EE5F46">
        <w:rPr>
          <w:rFonts w:ascii="Lato" w:eastAsia="Calibri" w:hAnsi="Lato" w:cs="Calibri"/>
          <w:b/>
          <w:bCs/>
          <w:sz w:val="20"/>
          <w:szCs w:val="20"/>
        </w:rPr>
        <w:t>„Świadomy</w:t>
      </w:r>
      <w:r w:rsidRPr="00EE5F46">
        <w:rPr>
          <w:rFonts w:ascii="Lato" w:hAnsi="Lato"/>
          <w:b/>
          <w:bCs/>
          <w:sz w:val="20"/>
          <w:szCs w:val="20"/>
        </w:rPr>
        <w:t xml:space="preserve"> senior – bezpieczny senior”</w:t>
      </w:r>
    </w:p>
    <w:p w14:paraId="16A8F07B" w14:textId="5F519E50" w:rsidR="00F60A08" w:rsidRPr="00EE5F46" w:rsidRDefault="00F60A08" w:rsidP="00EE5F46">
      <w:pPr>
        <w:spacing w:before="120" w:after="120" w:line="276" w:lineRule="auto"/>
        <w:rPr>
          <w:rFonts w:ascii="Lato" w:hAnsi="Lato"/>
          <w:sz w:val="20"/>
          <w:szCs w:val="20"/>
        </w:rPr>
      </w:pPr>
      <w:r w:rsidRPr="00EE5F46">
        <w:rPr>
          <w:rFonts w:ascii="Lato" w:hAnsi="Lato"/>
          <w:sz w:val="20"/>
          <w:szCs w:val="20"/>
        </w:rPr>
        <w:t xml:space="preserve">W czerwcu 2023 r. w sali sesyjnej Sejmiku Województwa </w:t>
      </w:r>
      <w:r w:rsidRPr="00EE5F46">
        <w:rPr>
          <w:rFonts w:ascii="Lato" w:eastAsia="Calibri" w:hAnsi="Lato" w:cs="Calibri"/>
          <w:sz w:val="20"/>
          <w:szCs w:val="20"/>
        </w:rPr>
        <w:t>Warmińsko-Mazurskiego</w:t>
      </w:r>
      <w:r w:rsidRPr="00EE5F46">
        <w:rPr>
          <w:rFonts w:ascii="Lato" w:hAnsi="Lato"/>
          <w:sz w:val="20"/>
          <w:szCs w:val="20"/>
        </w:rPr>
        <w:t xml:space="preserve"> </w:t>
      </w:r>
      <w:r w:rsidRPr="00EE5F46">
        <w:rPr>
          <w:rFonts w:ascii="Lato" w:eastAsia="Calibri" w:hAnsi="Lato" w:cs="Calibri"/>
          <w:sz w:val="20"/>
          <w:szCs w:val="20"/>
        </w:rPr>
        <w:t>odbyło</w:t>
      </w:r>
      <w:r w:rsidRPr="00EE5F46">
        <w:rPr>
          <w:rFonts w:ascii="Lato" w:hAnsi="Lato"/>
          <w:sz w:val="20"/>
          <w:szCs w:val="20"/>
        </w:rPr>
        <w:t xml:space="preserve"> </w:t>
      </w:r>
      <w:r w:rsidRPr="00EE5F46">
        <w:rPr>
          <w:rFonts w:ascii="Lato" w:eastAsia="Calibri" w:hAnsi="Lato" w:cs="Calibri"/>
          <w:sz w:val="20"/>
          <w:szCs w:val="20"/>
        </w:rPr>
        <w:t>się</w:t>
      </w:r>
      <w:r w:rsidRPr="00EE5F46">
        <w:rPr>
          <w:rFonts w:ascii="Lato" w:hAnsi="Lato"/>
          <w:sz w:val="20"/>
          <w:szCs w:val="20"/>
        </w:rPr>
        <w:t xml:space="preserve"> spotkanie z cyklu Emeryci mundurowi – emerytom cywilnym pn. </w:t>
      </w:r>
      <w:r w:rsidRPr="00EE5F46">
        <w:rPr>
          <w:rFonts w:ascii="Lato" w:eastAsia="Calibri" w:hAnsi="Lato" w:cs="Calibri"/>
          <w:sz w:val="20"/>
          <w:szCs w:val="20"/>
        </w:rPr>
        <w:t>„Świadomy</w:t>
      </w:r>
      <w:r w:rsidRPr="00EE5F46">
        <w:rPr>
          <w:rFonts w:ascii="Lato" w:hAnsi="Lato"/>
          <w:sz w:val="20"/>
          <w:szCs w:val="20"/>
        </w:rPr>
        <w:t xml:space="preserve"> senior – bezpieczny senior”, zainicjowane przez </w:t>
      </w:r>
      <w:r w:rsidRPr="00EE5F46">
        <w:rPr>
          <w:rFonts w:ascii="Lato" w:eastAsia="Calibri" w:hAnsi="Lato" w:cs="Calibri"/>
          <w:sz w:val="20"/>
          <w:szCs w:val="20"/>
        </w:rPr>
        <w:t>Zakład</w:t>
      </w:r>
      <w:r w:rsidRPr="00EE5F46">
        <w:rPr>
          <w:rFonts w:ascii="Lato" w:hAnsi="Lato"/>
          <w:sz w:val="20"/>
          <w:szCs w:val="20"/>
        </w:rPr>
        <w:t xml:space="preserve"> Emerytalno-Rentowy MSWiA i zorganizowane we </w:t>
      </w:r>
      <w:r w:rsidRPr="00EE5F46">
        <w:rPr>
          <w:rFonts w:ascii="Lato" w:eastAsia="Calibri" w:hAnsi="Lato" w:cs="Calibri"/>
          <w:sz w:val="20"/>
          <w:szCs w:val="20"/>
        </w:rPr>
        <w:t>współpracy</w:t>
      </w:r>
      <w:r w:rsidRPr="00EE5F46">
        <w:rPr>
          <w:rFonts w:ascii="Lato" w:hAnsi="Lato"/>
          <w:sz w:val="20"/>
          <w:szCs w:val="20"/>
        </w:rPr>
        <w:t xml:space="preserve"> z </w:t>
      </w:r>
      <w:r w:rsidRPr="00EE5F46">
        <w:rPr>
          <w:rFonts w:ascii="Lato" w:eastAsia="Calibri" w:hAnsi="Lato" w:cs="Calibri"/>
          <w:sz w:val="20"/>
          <w:szCs w:val="20"/>
        </w:rPr>
        <w:t>Samorządem</w:t>
      </w:r>
      <w:r w:rsidRPr="00EE5F46">
        <w:rPr>
          <w:rFonts w:ascii="Lato" w:hAnsi="Lato"/>
          <w:sz w:val="20"/>
          <w:szCs w:val="20"/>
        </w:rPr>
        <w:t xml:space="preserve"> Województwa oraz </w:t>
      </w:r>
      <w:r w:rsidRPr="00EE5F46">
        <w:rPr>
          <w:rFonts w:ascii="Lato" w:eastAsia="Calibri" w:hAnsi="Lato" w:cs="Calibri"/>
          <w:sz w:val="20"/>
          <w:szCs w:val="20"/>
        </w:rPr>
        <w:t>Społeczną</w:t>
      </w:r>
      <w:r w:rsidRPr="00EE5F46">
        <w:rPr>
          <w:rFonts w:ascii="Lato" w:hAnsi="Lato"/>
          <w:sz w:val="20"/>
          <w:szCs w:val="20"/>
        </w:rPr>
        <w:t xml:space="preserve"> </w:t>
      </w:r>
      <w:r w:rsidRPr="00EE5F46">
        <w:rPr>
          <w:rFonts w:ascii="Lato" w:eastAsia="Calibri" w:hAnsi="Lato" w:cs="Calibri"/>
          <w:sz w:val="20"/>
          <w:szCs w:val="20"/>
        </w:rPr>
        <w:t>Radą</w:t>
      </w:r>
      <w:r w:rsidRPr="00EE5F46">
        <w:rPr>
          <w:rFonts w:ascii="Lato" w:hAnsi="Lato"/>
          <w:sz w:val="20"/>
          <w:szCs w:val="20"/>
        </w:rPr>
        <w:t xml:space="preserve"> Seniorów Województwa </w:t>
      </w:r>
      <w:r w:rsidRPr="00EE5F46">
        <w:rPr>
          <w:rFonts w:ascii="Lato" w:eastAsia="Calibri" w:hAnsi="Lato" w:cs="Calibri"/>
          <w:sz w:val="20"/>
          <w:szCs w:val="20"/>
        </w:rPr>
        <w:t>Warmińsko-Mazurskiego.</w:t>
      </w:r>
      <w:r w:rsidRPr="00EE5F46">
        <w:rPr>
          <w:rFonts w:ascii="Lato" w:hAnsi="Lato"/>
          <w:sz w:val="20"/>
          <w:szCs w:val="20"/>
        </w:rPr>
        <w:t xml:space="preserve"> Spotkanie </w:t>
      </w:r>
      <w:r w:rsidRPr="00EE5F46">
        <w:rPr>
          <w:rFonts w:ascii="Lato" w:eastAsia="Calibri" w:hAnsi="Lato" w:cs="Calibri"/>
          <w:sz w:val="20"/>
          <w:szCs w:val="20"/>
        </w:rPr>
        <w:t>dotyczyło</w:t>
      </w:r>
      <w:r w:rsidRPr="00EE5F46">
        <w:rPr>
          <w:rFonts w:ascii="Lato" w:hAnsi="Lato"/>
          <w:sz w:val="20"/>
          <w:szCs w:val="20"/>
        </w:rPr>
        <w:t xml:space="preserve"> </w:t>
      </w:r>
      <w:r w:rsidRPr="00EE5F46">
        <w:rPr>
          <w:rFonts w:ascii="Lato" w:eastAsia="Calibri" w:hAnsi="Lato" w:cs="Calibri"/>
          <w:sz w:val="20"/>
          <w:szCs w:val="20"/>
        </w:rPr>
        <w:t>bezpieczeństwa</w:t>
      </w:r>
      <w:r w:rsidRPr="00EE5F46">
        <w:rPr>
          <w:rFonts w:ascii="Lato" w:hAnsi="Lato"/>
          <w:sz w:val="20"/>
          <w:szCs w:val="20"/>
        </w:rPr>
        <w:t xml:space="preserve"> Seniorów i </w:t>
      </w:r>
      <w:r w:rsidRPr="00EE5F46">
        <w:rPr>
          <w:rFonts w:ascii="Lato" w:eastAsia="Calibri" w:hAnsi="Lato" w:cs="Calibri"/>
          <w:sz w:val="20"/>
          <w:szCs w:val="20"/>
        </w:rPr>
        <w:t>było</w:t>
      </w:r>
      <w:r w:rsidRPr="00EE5F46">
        <w:rPr>
          <w:rFonts w:ascii="Lato" w:hAnsi="Lato"/>
          <w:sz w:val="20"/>
          <w:szCs w:val="20"/>
        </w:rPr>
        <w:t xml:space="preserve"> dedykowane </w:t>
      </w:r>
      <w:r w:rsidRPr="00EE5F46">
        <w:rPr>
          <w:rFonts w:ascii="Lato" w:eastAsia="Calibri" w:hAnsi="Lato" w:cs="Calibri"/>
          <w:sz w:val="20"/>
          <w:szCs w:val="20"/>
        </w:rPr>
        <w:t>mieszkańcom</w:t>
      </w:r>
      <w:r w:rsidRPr="00EE5F46">
        <w:rPr>
          <w:rFonts w:ascii="Lato" w:hAnsi="Lato"/>
          <w:sz w:val="20"/>
          <w:szCs w:val="20"/>
        </w:rPr>
        <w:t xml:space="preserve"> regionu, w </w:t>
      </w:r>
      <w:r w:rsidRPr="00EE5F46">
        <w:rPr>
          <w:rFonts w:ascii="Lato" w:eastAsia="Calibri" w:hAnsi="Lato" w:cs="Calibri"/>
          <w:sz w:val="20"/>
          <w:szCs w:val="20"/>
        </w:rPr>
        <w:t>szczególności</w:t>
      </w:r>
      <w:r w:rsidRPr="00EE5F46">
        <w:rPr>
          <w:rFonts w:ascii="Lato" w:hAnsi="Lato"/>
          <w:sz w:val="20"/>
          <w:szCs w:val="20"/>
        </w:rPr>
        <w:t xml:space="preserve"> osobom starszym. W spotkaniu uczestniczyli przedstawiciele </w:t>
      </w:r>
      <w:r w:rsidRPr="00EE5F46">
        <w:rPr>
          <w:rFonts w:ascii="Lato" w:eastAsia="Calibri" w:hAnsi="Lato" w:cs="Calibri"/>
          <w:sz w:val="20"/>
          <w:szCs w:val="20"/>
        </w:rPr>
        <w:t>Zakładu</w:t>
      </w:r>
      <w:r w:rsidRPr="00EE5F46">
        <w:rPr>
          <w:rFonts w:ascii="Lato" w:hAnsi="Lato"/>
          <w:sz w:val="20"/>
          <w:szCs w:val="20"/>
        </w:rPr>
        <w:t xml:space="preserve"> Emerytalno-Rentowego MSWiA oraz emerytowani funkcjonariusze </w:t>
      </w:r>
      <w:r w:rsidRPr="00EE5F46">
        <w:rPr>
          <w:rFonts w:ascii="Lato" w:eastAsia="Calibri" w:hAnsi="Lato" w:cs="Calibri"/>
          <w:sz w:val="20"/>
          <w:szCs w:val="20"/>
        </w:rPr>
        <w:t>służb</w:t>
      </w:r>
      <w:r w:rsidRPr="00EE5F46">
        <w:rPr>
          <w:rFonts w:ascii="Lato" w:hAnsi="Lato"/>
          <w:sz w:val="20"/>
          <w:szCs w:val="20"/>
        </w:rPr>
        <w:t xml:space="preserve"> mundurowych z Warszawy, którzy </w:t>
      </w:r>
      <w:r w:rsidRPr="00EE5F46">
        <w:rPr>
          <w:rFonts w:ascii="Lato" w:eastAsia="Calibri" w:hAnsi="Lato" w:cs="Calibri"/>
          <w:sz w:val="20"/>
          <w:szCs w:val="20"/>
        </w:rPr>
        <w:t>przybliżyli</w:t>
      </w:r>
      <w:r w:rsidRPr="00EE5F46">
        <w:rPr>
          <w:rFonts w:ascii="Lato" w:hAnsi="Lato"/>
          <w:sz w:val="20"/>
          <w:szCs w:val="20"/>
        </w:rPr>
        <w:t xml:space="preserve"> zagadnienia </w:t>
      </w:r>
      <w:r w:rsidRPr="00EE5F46">
        <w:rPr>
          <w:rFonts w:ascii="Lato" w:eastAsia="Calibri" w:hAnsi="Lato" w:cs="Calibri"/>
          <w:sz w:val="20"/>
          <w:szCs w:val="20"/>
        </w:rPr>
        <w:t>dotyczące</w:t>
      </w:r>
      <w:r w:rsidRPr="00EE5F46">
        <w:rPr>
          <w:rFonts w:ascii="Lato" w:hAnsi="Lato"/>
          <w:sz w:val="20"/>
          <w:szCs w:val="20"/>
        </w:rPr>
        <w:t xml:space="preserve"> </w:t>
      </w:r>
      <w:r w:rsidRPr="00EE5F46">
        <w:rPr>
          <w:rFonts w:ascii="Lato" w:eastAsia="Calibri" w:hAnsi="Lato" w:cs="Calibri"/>
          <w:sz w:val="20"/>
          <w:szCs w:val="20"/>
        </w:rPr>
        <w:t>bezpieczeństwa</w:t>
      </w:r>
      <w:r w:rsidRPr="00EE5F46">
        <w:rPr>
          <w:rFonts w:ascii="Lato" w:hAnsi="Lato"/>
          <w:sz w:val="20"/>
          <w:szCs w:val="20"/>
        </w:rPr>
        <w:t xml:space="preserve"> Seniorów. </w:t>
      </w:r>
    </w:p>
    <w:p w14:paraId="281A8261" w14:textId="593355DA" w:rsidR="00F60A08" w:rsidRPr="00EE5F46" w:rsidRDefault="00F60A08" w:rsidP="00EE5F46">
      <w:pPr>
        <w:spacing w:before="120" w:after="120" w:line="276" w:lineRule="auto"/>
        <w:rPr>
          <w:rFonts w:ascii="Lato" w:hAnsi="Lato"/>
          <w:sz w:val="20"/>
          <w:szCs w:val="20"/>
        </w:rPr>
      </w:pPr>
      <w:r w:rsidRPr="00EE5F46">
        <w:rPr>
          <w:rFonts w:ascii="Lato" w:eastAsia="Calibri" w:hAnsi="Lato" w:cs="Calibri"/>
          <w:b/>
          <w:bCs/>
          <w:iCs/>
          <w:sz w:val="20"/>
          <w:szCs w:val="20"/>
        </w:rPr>
        <w:t>Raport z monitoringu wdrażania w latach 20212022 programu „Polityka senioralna województwa warmińsko-mazurskiego na lata 2021-2027”.</w:t>
      </w:r>
      <w:r w:rsidRPr="00EE5F46">
        <w:rPr>
          <w:rFonts w:ascii="Lato" w:hAnsi="Lato"/>
          <w:sz w:val="20"/>
          <w:szCs w:val="20"/>
        </w:rPr>
        <w:t xml:space="preserve"> Raport opracowano na podstawie informacji otrzymanych z </w:t>
      </w:r>
      <w:r w:rsidRPr="00EE5F46">
        <w:rPr>
          <w:rFonts w:ascii="Lato" w:eastAsia="Calibri" w:hAnsi="Lato" w:cs="Calibri"/>
          <w:sz w:val="20"/>
          <w:szCs w:val="20"/>
        </w:rPr>
        <w:t>urzędów</w:t>
      </w:r>
      <w:r w:rsidRPr="00EE5F46">
        <w:rPr>
          <w:rFonts w:ascii="Lato" w:hAnsi="Lato"/>
          <w:sz w:val="20"/>
          <w:szCs w:val="20"/>
        </w:rPr>
        <w:t xml:space="preserve"> i instytucji </w:t>
      </w:r>
      <w:r w:rsidRPr="00EE5F46">
        <w:rPr>
          <w:rFonts w:ascii="Lato" w:eastAsia="Calibri" w:hAnsi="Lato" w:cs="Calibri"/>
          <w:sz w:val="20"/>
          <w:szCs w:val="20"/>
        </w:rPr>
        <w:t>różnych</w:t>
      </w:r>
      <w:r w:rsidRPr="00EE5F46">
        <w:rPr>
          <w:rFonts w:ascii="Lato" w:hAnsi="Lato"/>
          <w:sz w:val="20"/>
          <w:szCs w:val="20"/>
        </w:rPr>
        <w:t xml:space="preserve"> polityk sektorowych w regionie. Ponadto </w:t>
      </w:r>
      <w:r w:rsidRPr="00EE5F46">
        <w:rPr>
          <w:rFonts w:ascii="Lato" w:eastAsia="Calibri" w:hAnsi="Lato" w:cs="Calibri"/>
          <w:sz w:val="20"/>
          <w:szCs w:val="20"/>
        </w:rPr>
        <w:t>został</w:t>
      </w:r>
      <w:r w:rsidRPr="00EE5F46">
        <w:rPr>
          <w:rFonts w:ascii="Lato" w:hAnsi="Lato"/>
          <w:sz w:val="20"/>
          <w:szCs w:val="20"/>
        </w:rPr>
        <w:t xml:space="preserve"> </w:t>
      </w:r>
      <w:r w:rsidRPr="00EE5F46">
        <w:rPr>
          <w:rFonts w:ascii="Lato" w:eastAsia="Calibri" w:hAnsi="Lato" w:cs="Calibri"/>
          <w:sz w:val="20"/>
          <w:szCs w:val="20"/>
        </w:rPr>
        <w:t>powołany</w:t>
      </w:r>
      <w:r w:rsidRPr="00EE5F46">
        <w:rPr>
          <w:rFonts w:ascii="Lato" w:hAnsi="Lato"/>
          <w:sz w:val="20"/>
          <w:szCs w:val="20"/>
        </w:rPr>
        <w:t xml:space="preserve"> </w:t>
      </w:r>
      <w:r w:rsidRPr="00EE5F46">
        <w:rPr>
          <w:rFonts w:ascii="Lato" w:eastAsia="Calibri" w:hAnsi="Lato" w:cs="Calibri"/>
          <w:sz w:val="20"/>
          <w:szCs w:val="20"/>
        </w:rPr>
        <w:t>Zespół</w:t>
      </w:r>
      <w:r w:rsidRPr="00EE5F46">
        <w:rPr>
          <w:rFonts w:ascii="Lato" w:hAnsi="Lato"/>
          <w:sz w:val="20"/>
          <w:szCs w:val="20"/>
        </w:rPr>
        <w:t xml:space="preserve"> ds. monitorowania ww. programu.</w:t>
      </w:r>
    </w:p>
    <w:p w14:paraId="1C088999" w14:textId="77777777" w:rsidR="00F60A08" w:rsidRPr="00EE5F46" w:rsidRDefault="00F60A08" w:rsidP="00EE5F46">
      <w:pPr>
        <w:spacing w:before="120" w:after="120" w:line="276" w:lineRule="auto"/>
        <w:rPr>
          <w:rFonts w:ascii="Lato" w:hAnsi="Lato"/>
          <w:b/>
          <w:bCs/>
          <w:sz w:val="20"/>
          <w:szCs w:val="20"/>
        </w:rPr>
      </w:pPr>
      <w:r w:rsidRPr="00EE5F46">
        <w:rPr>
          <w:rFonts w:ascii="Lato" w:hAnsi="Lato"/>
          <w:b/>
          <w:bCs/>
          <w:sz w:val="20"/>
          <w:szCs w:val="20"/>
        </w:rPr>
        <w:t>Obchody Międzynarodowego Dnia Osób Starszych</w:t>
      </w:r>
    </w:p>
    <w:p w14:paraId="4AF81A01" w14:textId="21717087" w:rsidR="00F60A08" w:rsidRPr="00EE5F46" w:rsidRDefault="00F60A08" w:rsidP="00EE5F46">
      <w:pPr>
        <w:spacing w:before="120" w:after="120" w:line="276" w:lineRule="auto"/>
        <w:rPr>
          <w:rFonts w:ascii="Lato" w:hAnsi="Lato"/>
          <w:sz w:val="20"/>
          <w:szCs w:val="20"/>
        </w:rPr>
      </w:pPr>
      <w:r w:rsidRPr="00EE5F46">
        <w:rPr>
          <w:rFonts w:ascii="Lato" w:hAnsi="Lato"/>
          <w:sz w:val="20"/>
          <w:szCs w:val="20"/>
        </w:rPr>
        <w:t xml:space="preserve">Tematem przewodnim konferencji </w:t>
      </w:r>
      <w:r w:rsidRPr="00EE5F46">
        <w:rPr>
          <w:rFonts w:ascii="Lato" w:eastAsia="Calibri" w:hAnsi="Lato" w:cs="Calibri"/>
          <w:sz w:val="20"/>
          <w:szCs w:val="20"/>
        </w:rPr>
        <w:t>były</w:t>
      </w:r>
      <w:r w:rsidRPr="00EE5F46">
        <w:rPr>
          <w:rFonts w:ascii="Lato" w:hAnsi="Lato"/>
          <w:sz w:val="20"/>
          <w:szCs w:val="20"/>
        </w:rPr>
        <w:t xml:space="preserve"> </w:t>
      </w:r>
      <w:r w:rsidRPr="00EE5F46">
        <w:rPr>
          <w:rFonts w:ascii="Lato" w:eastAsia="Calibri" w:hAnsi="Lato" w:cs="Calibri"/>
          <w:sz w:val="20"/>
          <w:szCs w:val="20"/>
        </w:rPr>
        <w:t>działania</w:t>
      </w:r>
      <w:r w:rsidRPr="00EE5F46">
        <w:rPr>
          <w:rFonts w:ascii="Lato" w:hAnsi="Lato"/>
          <w:sz w:val="20"/>
          <w:szCs w:val="20"/>
        </w:rPr>
        <w:t xml:space="preserve"> </w:t>
      </w:r>
      <w:r w:rsidRPr="00EE5F46">
        <w:rPr>
          <w:rFonts w:ascii="Lato" w:eastAsia="Calibri" w:hAnsi="Lato" w:cs="Calibri"/>
          <w:sz w:val="20"/>
          <w:szCs w:val="20"/>
        </w:rPr>
        <w:t>międzypokoleniowe.</w:t>
      </w:r>
      <w:r w:rsidRPr="00EE5F46">
        <w:rPr>
          <w:rFonts w:ascii="Lato" w:hAnsi="Lato"/>
          <w:sz w:val="20"/>
          <w:szCs w:val="20"/>
        </w:rPr>
        <w:t xml:space="preserve"> </w:t>
      </w:r>
      <w:r w:rsidRPr="00EE5F46">
        <w:rPr>
          <w:rFonts w:ascii="Lato" w:eastAsia="Calibri" w:hAnsi="Lato" w:cs="Calibri"/>
          <w:sz w:val="20"/>
          <w:szCs w:val="20"/>
        </w:rPr>
        <w:t>Gośćmi</w:t>
      </w:r>
      <w:r w:rsidRPr="00EE5F46">
        <w:rPr>
          <w:rFonts w:ascii="Lato" w:hAnsi="Lato"/>
          <w:sz w:val="20"/>
          <w:szCs w:val="20"/>
        </w:rPr>
        <w:t xml:space="preserve"> konferencji byli przedstawiciele </w:t>
      </w:r>
      <w:r w:rsidRPr="00EE5F46">
        <w:rPr>
          <w:rFonts w:ascii="Lato" w:eastAsia="Calibri" w:hAnsi="Lato" w:cs="Calibri"/>
          <w:sz w:val="20"/>
          <w:szCs w:val="20"/>
        </w:rPr>
        <w:t>Młodzieżowego</w:t>
      </w:r>
      <w:r w:rsidRPr="00EE5F46">
        <w:rPr>
          <w:rFonts w:ascii="Lato" w:hAnsi="Lato"/>
          <w:sz w:val="20"/>
          <w:szCs w:val="20"/>
        </w:rPr>
        <w:t xml:space="preserve"> Sejmiku Województwa </w:t>
      </w:r>
      <w:r w:rsidRPr="00EE5F46">
        <w:rPr>
          <w:rFonts w:ascii="Lato" w:eastAsia="Calibri" w:hAnsi="Lato" w:cs="Calibri"/>
          <w:sz w:val="20"/>
          <w:szCs w:val="20"/>
        </w:rPr>
        <w:t>Warmińsko-Mazurskiego,</w:t>
      </w:r>
      <w:r w:rsidRPr="00EE5F46">
        <w:rPr>
          <w:rFonts w:ascii="Lato" w:hAnsi="Lato"/>
          <w:sz w:val="20"/>
          <w:szCs w:val="20"/>
        </w:rPr>
        <w:t xml:space="preserve"> którzy opowiedzieli </w:t>
      </w:r>
      <w:r w:rsidR="00E63564" w:rsidRPr="00EE5F46">
        <w:rPr>
          <w:rFonts w:ascii="Lato" w:hAnsi="Lato"/>
          <w:sz w:val="20"/>
          <w:szCs w:val="20"/>
        </w:rPr>
        <w:br/>
      </w:r>
      <w:r w:rsidRPr="00EE5F46">
        <w:rPr>
          <w:rFonts w:ascii="Lato" w:hAnsi="Lato"/>
          <w:sz w:val="20"/>
          <w:szCs w:val="20"/>
        </w:rPr>
        <w:t xml:space="preserve">o sobie oraz o swoich </w:t>
      </w:r>
      <w:r w:rsidRPr="00EE5F46">
        <w:rPr>
          <w:rFonts w:ascii="Lato" w:eastAsia="Calibri" w:hAnsi="Lato" w:cs="Calibri"/>
          <w:sz w:val="20"/>
          <w:szCs w:val="20"/>
        </w:rPr>
        <w:t>działaniach</w:t>
      </w:r>
      <w:r w:rsidRPr="00EE5F46">
        <w:rPr>
          <w:rFonts w:ascii="Lato" w:hAnsi="Lato"/>
          <w:sz w:val="20"/>
          <w:szCs w:val="20"/>
        </w:rPr>
        <w:t xml:space="preserve"> </w:t>
      </w:r>
      <w:r w:rsidRPr="00EE5F46">
        <w:rPr>
          <w:rFonts w:ascii="Lato" w:eastAsia="Calibri" w:hAnsi="Lato" w:cs="Calibri"/>
          <w:sz w:val="20"/>
          <w:szCs w:val="20"/>
        </w:rPr>
        <w:t>międzypokoleniowych</w:t>
      </w:r>
      <w:r w:rsidRPr="00EE5F46">
        <w:rPr>
          <w:rFonts w:ascii="Lato" w:hAnsi="Lato"/>
          <w:sz w:val="20"/>
          <w:szCs w:val="20"/>
        </w:rPr>
        <w:t xml:space="preserve"> podejmowanych wspólnie z seniorami z regionu. W drugiej </w:t>
      </w:r>
      <w:r w:rsidRPr="00EE5F46">
        <w:rPr>
          <w:rFonts w:ascii="Lato" w:eastAsia="Calibri" w:hAnsi="Lato" w:cs="Calibri"/>
          <w:sz w:val="20"/>
          <w:szCs w:val="20"/>
        </w:rPr>
        <w:t>części</w:t>
      </w:r>
      <w:r w:rsidRPr="00EE5F46">
        <w:rPr>
          <w:rFonts w:ascii="Lato" w:hAnsi="Lato"/>
          <w:sz w:val="20"/>
          <w:szCs w:val="20"/>
        </w:rPr>
        <w:t xml:space="preserve"> konferencji </w:t>
      </w:r>
      <w:r w:rsidRPr="00EE5F46">
        <w:rPr>
          <w:rFonts w:ascii="Lato" w:eastAsia="Calibri" w:hAnsi="Lato" w:cs="Calibri"/>
          <w:sz w:val="20"/>
          <w:szCs w:val="20"/>
        </w:rPr>
        <w:t>rozstrzygnięto</w:t>
      </w:r>
      <w:r w:rsidRPr="00EE5F46">
        <w:rPr>
          <w:rFonts w:ascii="Lato" w:hAnsi="Lato"/>
          <w:sz w:val="20"/>
          <w:szCs w:val="20"/>
        </w:rPr>
        <w:t xml:space="preserve"> konkurs na „Aktywnego </w:t>
      </w:r>
      <w:r w:rsidRPr="00EE5F46">
        <w:rPr>
          <w:rFonts w:ascii="Lato" w:eastAsia="Calibri" w:hAnsi="Lato" w:cs="Calibri"/>
          <w:sz w:val="20"/>
          <w:szCs w:val="20"/>
        </w:rPr>
        <w:t>Seniora/Seniorką</w:t>
      </w:r>
      <w:r w:rsidRPr="00EE5F46">
        <w:rPr>
          <w:rFonts w:ascii="Lato" w:hAnsi="Lato"/>
          <w:sz w:val="20"/>
          <w:szCs w:val="20"/>
        </w:rPr>
        <w:t xml:space="preserve"> oraz </w:t>
      </w:r>
      <w:r w:rsidRPr="00EE5F46">
        <w:rPr>
          <w:rFonts w:ascii="Lato" w:eastAsia="Calibri" w:hAnsi="Lato" w:cs="Calibri"/>
          <w:sz w:val="20"/>
          <w:szCs w:val="20"/>
        </w:rPr>
        <w:t>Najlepszą</w:t>
      </w:r>
      <w:r w:rsidRPr="00EE5F46">
        <w:rPr>
          <w:rFonts w:ascii="Lato" w:hAnsi="Lato"/>
          <w:sz w:val="20"/>
          <w:szCs w:val="20"/>
        </w:rPr>
        <w:t xml:space="preserve"> </w:t>
      </w:r>
      <w:r w:rsidRPr="00EE5F46">
        <w:rPr>
          <w:rFonts w:ascii="Lato" w:eastAsia="Calibri" w:hAnsi="Lato" w:cs="Calibri"/>
          <w:sz w:val="20"/>
          <w:szCs w:val="20"/>
        </w:rPr>
        <w:t>Inicjatywę</w:t>
      </w:r>
      <w:r w:rsidRPr="00EE5F46">
        <w:rPr>
          <w:rFonts w:ascii="Lato" w:hAnsi="Lato"/>
          <w:sz w:val="20"/>
          <w:szCs w:val="20"/>
        </w:rPr>
        <w:t xml:space="preserve"> </w:t>
      </w:r>
      <w:r w:rsidRPr="00EE5F46">
        <w:rPr>
          <w:rFonts w:ascii="Lato" w:eastAsia="Calibri" w:hAnsi="Lato" w:cs="Calibri"/>
          <w:sz w:val="20"/>
          <w:szCs w:val="20"/>
        </w:rPr>
        <w:t>Seniorską</w:t>
      </w:r>
      <w:r w:rsidRPr="00EE5F46">
        <w:rPr>
          <w:rFonts w:ascii="Lato" w:hAnsi="Lato"/>
          <w:sz w:val="20"/>
          <w:szCs w:val="20"/>
        </w:rPr>
        <w:t xml:space="preserve"> Warmii i Mazur”. Uczestnikami konferencji byli przedstawiciele </w:t>
      </w:r>
      <w:r w:rsidRPr="00EE5F46">
        <w:rPr>
          <w:rFonts w:ascii="Lato" w:eastAsia="Calibri" w:hAnsi="Lato" w:cs="Calibri"/>
          <w:sz w:val="20"/>
          <w:szCs w:val="20"/>
        </w:rPr>
        <w:t>władz</w:t>
      </w:r>
      <w:r w:rsidRPr="00EE5F46">
        <w:rPr>
          <w:rFonts w:ascii="Lato" w:hAnsi="Lato"/>
          <w:sz w:val="20"/>
          <w:szCs w:val="20"/>
        </w:rPr>
        <w:t xml:space="preserve"> lokalnych, </w:t>
      </w:r>
      <w:r w:rsidRPr="00EE5F46">
        <w:rPr>
          <w:rFonts w:ascii="Lato" w:eastAsia="Calibri" w:hAnsi="Lato" w:cs="Calibri"/>
          <w:sz w:val="20"/>
          <w:szCs w:val="20"/>
        </w:rPr>
        <w:t>ośrodków</w:t>
      </w:r>
      <w:r w:rsidRPr="00EE5F46">
        <w:rPr>
          <w:rFonts w:ascii="Lato" w:hAnsi="Lato"/>
          <w:sz w:val="20"/>
          <w:szCs w:val="20"/>
        </w:rPr>
        <w:t xml:space="preserve"> pomocy </w:t>
      </w:r>
      <w:r w:rsidRPr="00EE5F46">
        <w:rPr>
          <w:rFonts w:ascii="Lato" w:eastAsia="Calibri" w:hAnsi="Lato" w:cs="Calibri"/>
          <w:sz w:val="20"/>
          <w:szCs w:val="20"/>
        </w:rPr>
        <w:t>społecznej,</w:t>
      </w:r>
      <w:r w:rsidRPr="00EE5F46">
        <w:rPr>
          <w:rFonts w:ascii="Lato" w:hAnsi="Lato"/>
          <w:sz w:val="20"/>
          <w:szCs w:val="20"/>
        </w:rPr>
        <w:t xml:space="preserve"> centrów </w:t>
      </w:r>
      <w:r w:rsidRPr="00EE5F46">
        <w:rPr>
          <w:rFonts w:ascii="Lato" w:eastAsia="Calibri" w:hAnsi="Lato" w:cs="Calibri"/>
          <w:sz w:val="20"/>
          <w:szCs w:val="20"/>
        </w:rPr>
        <w:t>usług</w:t>
      </w:r>
      <w:r w:rsidRPr="00EE5F46">
        <w:rPr>
          <w:rFonts w:ascii="Lato" w:hAnsi="Lato"/>
          <w:sz w:val="20"/>
          <w:szCs w:val="20"/>
        </w:rPr>
        <w:t xml:space="preserve"> </w:t>
      </w:r>
      <w:r w:rsidRPr="00EE5F46">
        <w:rPr>
          <w:rFonts w:ascii="Lato" w:eastAsia="Calibri" w:hAnsi="Lato" w:cs="Calibri"/>
          <w:sz w:val="20"/>
          <w:szCs w:val="20"/>
        </w:rPr>
        <w:t>społecznych,</w:t>
      </w:r>
      <w:r w:rsidRPr="00EE5F46">
        <w:rPr>
          <w:rFonts w:ascii="Lato" w:hAnsi="Lato"/>
          <w:sz w:val="20"/>
          <w:szCs w:val="20"/>
        </w:rPr>
        <w:t xml:space="preserve"> organizacji </w:t>
      </w:r>
      <w:r w:rsidRPr="00EE5F46">
        <w:rPr>
          <w:rFonts w:ascii="Lato" w:eastAsia="Calibri" w:hAnsi="Lato" w:cs="Calibri"/>
          <w:sz w:val="20"/>
          <w:szCs w:val="20"/>
        </w:rPr>
        <w:t>pozarządowych</w:t>
      </w:r>
      <w:r w:rsidRPr="00EE5F46">
        <w:rPr>
          <w:rFonts w:ascii="Lato" w:hAnsi="Lato"/>
          <w:sz w:val="20"/>
          <w:szCs w:val="20"/>
        </w:rPr>
        <w:t xml:space="preserve"> oraz </w:t>
      </w:r>
      <w:r w:rsidRPr="00EE5F46">
        <w:rPr>
          <w:rFonts w:ascii="Lato" w:eastAsia="Calibri" w:hAnsi="Lato" w:cs="Calibri"/>
          <w:sz w:val="20"/>
          <w:szCs w:val="20"/>
        </w:rPr>
        <w:t>środowiska</w:t>
      </w:r>
      <w:r w:rsidRPr="00EE5F46">
        <w:rPr>
          <w:rFonts w:ascii="Lato" w:hAnsi="Lato"/>
          <w:sz w:val="20"/>
          <w:szCs w:val="20"/>
        </w:rPr>
        <w:t xml:space="preserve"> senioralnego. </w:t>
      </w:r>
      <w:r w:rsidRPr="00EE5F46">
        <w:rPr>
          <w:rFonts w:ascii="Lato" w:eastAsia="Calibri" w:hAnsi="Lato" w:cs="Calibri"/>
          <w:sz w:val="20"/>
          <w:szCs w:val="20"/>
        </w:rPr>
        <w:t>Łącznie</w:t>
      </w:r>
      <w:r w:rsidRPr="00EE5F46">
        <w:rPr>
          <w:rFonts w:ascii="Lato" w:hAnsi="Lato"/>
          <w:sz w:val="20"/>
          <w:szCs w:val="20"/>
        </w:rPr>
        <w:t xml:space="preserve"> w konferencji </w:t>
      </w:r>
      <w:r w:rsidRPr="00EE5F46">
        <w:rPr>
          <w:rFonts w:ascii="Lato" w:eastAsia="Calibri" w:hAnsi="Lato" w:cs="Calibri"/>
          <w:sz w:val="20"/>
          <w:szCs w:val="20"/>
        </w:rPr>
        <w:t>uczestniczyło</w:t>
      </w:r>
      <w:r w:rsidRPr="00EE5F46">
        <w:rPr>
          <w:rFonts w:ascii="Lato" w:hAnsi="Lato"/>
          <w:sz w:val="20"/>
          <w:szCs w:val="20"/>
        </w:rPr>
        <w:t xml:space="preserve"> ok. 150 osób.</w:t>
      </w:r>
    </w:p>
    <w:p w14:paraId="2B0A7846" w14:textId="5F8571C4" w:rsidR="00F60A08" w:rsidRPr="00EE5F46" w:rsidRDefault="00F60A08" w:rsidP="00EE5F46">
      <w:pPr>
        <w:spacing w:before="120" w:after="120" w:line="276" w:lineRule="auto"/>
        <w:rPr>
          <w:rFonts w:ascii="Lato" w:hAnsi="Lato"/>
          <w:b/>
          <w:bCs/>
          <w:sz w:val="20"/>
          <w:szCs w:val="20"/>
        </w:rPr>
      </w:pPr>
      <w:r w:rsidRPr="00EE5F46">
        <w:rPr>
          <w:rFonts w:ascii="Lato" w:hAnsi="Lato"/>
          <w:b/>
          <w:bCs/>
          <w:sz w:val="20"/>
          <w:szCs w:val="20"/>
        </w:rPr>
        <w:t xml:space="preserve">Program </w:t>
      </w:r>
      <w:r w:rsidRPr="00EE5F46">
        <w:rPr>
          <w:rFonts w:ascii="Lato" w:eastAsia="Calibri" w:hAnsi="Lato" w:cs="Calibri"/>
          <w:b/>
          <w:bCs/>
          <w:sz w:val="20"/>
          <w:szCs w:val="20"/>
        </w:rPr>
        <w:t>współpracy</w:t>
      </w:r>
      <w:r w:rsidRPr="00EE5F46">
        <w:rPr>
          <w:rFonts w:ascii="Lato" w:hAnsi="Lato"/>
          <w:b/>
          <w:bCs/>
          <w:sz w:val="20"/>
          <w:szCs w:val="20"/>
        </w:rPr>
        <w:t xml:space="preserve"> </w:t>
      </w:r>
      <w:r w:rsidRPr="00EE5F46">
        <w:rPr>
          <w:rFonts w:ascii="Lato" w:eastAsia="Calibri" w:hAnsi="Lato" w:cs="Calibri"/>
          <w:b/>
          <w:bCs/>
          <w:sz w:val="20"/>
          <w:szCs w:val="20"/>
        </w:rPr>
        <w:t>Samorządu</w:t>
      </w:r>
      <w:r w:rsidRPr="00EE5F46">
        <w:rPr>
          <w:rFonts w:ascii="Lato" w:hAnsi="Lato"/>
          <w:b/>
          <w:bCs/>
          <w:sz w:val="20"/>
          <w:szCs w:val="20"/>
        </w:rPr>
        <w:t xml:space="preserve"> Województwa </w:t>
      </w:r>
      <w:r w:rsidRPr="00EE5F46">
        <w:rPr>
          <w:rFonts w:ascii="Lato" w:eastAsia="Calibri" w:hAnsi="Lato" w:cs="Calibri"/>
          <w:b/>
          <w:bCs/>
          <w:sz w:val="20"/>
          <w:szCs w:val="20"/>
        </w:rPr>
        <w:t>Warmińsko-Mazurskiego</w:t>
      </w:r>
      <w:r w:rsidRPr="00EE5F46">
        <w:rPr>
          <w:rFonts w:ascii="Lato" w:hAnsi="Lato"/>
          <w:b/>
          <w:bCs/>
          <w:sz w:val="20"/>
          <w:szCs w:val="20"/>
        </w:rPr>
        <w:t xml:space="preserve"> z organizacjami </w:t>
      </w:r>
      <w:r w:rsidRPr="00EE5F46">
        <w:rPr>
          <w:rFonts w:ascii="Lato" w:eastAsia="Calibri" w:hAnsi="Lato" w:cs="Calibri"/>
          <w:b/>
          <w:bCs/>
          <w:sz w:val="20"/>
          <w:szCs w:val="20"/>
        </w:rPr>
        <w:t>pozarządowymi</w:t>
      </w:r>
      <w:r w:rsidRPr="00EE5F46">
        <w:rPr>
          <w:rFonts w:ascii="Lato" w:hAnsi="Lato"/>
          <w:b/>
          <w:bCs/>
          <w:sz w:val="20"/>
          <w:szCs w:val="20"/>
        </w:rPr>
        <w:t xml:space="preserve"> oraz podmiotami wymienionymi w art. 3 ust. 3 ustawy</w:t>
      </w:r>
      <w:r w:rsidR="00CF29C3" w:rsidRPr="00EE5F46">
        <w:rPr>
          <w:rStyle w:val="Odwoanieprzypisudolnego"/>
          <w:rFonts w:ascii="Lato" w:hAnsi="Lato"/>
          <w:b/>
          <w:bCs/>
          <w:sz w:val="20"/>
          <w:szCs w:val="20"/>
        </w:rPr>
        <w:footnoteReference w:id="22"/>
      </w:r>
      <w:r w:rsidRPr="00EE5F46">
        <w:rPr>
          <w:rFonts w:ascii="Lato" w:hAnsi="Lato"/>
          <w:b/>
          <w:bCs/>
          <w:sz w:val="20"/>
          <w:szCs w:val="20"/>
        </w:rPr>
        <w:t xml:space="preserve"> na rok 2023.</w:t>
      </w:r>
    </w:p>
    <w:p w14:paraId="746C1CD8" w14:textId="17F6A6D7" w:rsidR="00F60A08" w:rsidRPr="001A716D" w:rsidRDefault="00F60A08" w:rsidP="00EE5F46">
      <w:pPr>
        <w:spacing w:before="120" w:after="120" w:line="276" w:lineRule="auto"/>
        <w:rPr>
          <w:rFonts w:ascii="Lato" w:hAnsi="Lato"/>
          <w:b/>
          <w:bCs/>
          <w:sz w:val="20"/>
          <w:szCs w:val="20"/>
        </w:rPr>
      </w:pPr>
      <w:r w:rsidRPr="00EE5F46">
        <w:rPr>
          <w:rFonts w:ascii="Lato" w:hAnsi="Lato"/>
          <w:sz w:val="20"/>
          <w:szCs w:val="20"/>
        </w:rPr>
        <w:t xml:space="preserve">Zagadnienia </w:t>
      </w:r>
      <w:r w:rsidRPr="00EE5F46">
        <w:rPr>
          <w:rFonts w:ascii="Lato" w:eastAsia="Calibri" w:hAnsi="Lato" w:cs="Calibri"/>
          <w:sz w:val="20"/>
          <w:szCs w:val="20"/>
        </w:rPr>
        <w:t>dotyczące</w:t>
      </w:r>
      <w:r w:rsidRPr="00EE5F46">
        <w:rPr>
          <w:rFonts w:ascii="Lato" w:hAnsi="Lato"/>
          <w:sz w:val="20"/>
          <w:szCs w:val="20"/>
        </w:rPr>
        <w:t xml:space="preserve"> aktywizacji osób starszych </w:t>
      </w:r>
      <w:r w:rsidRPr="00EE5F46">
        <w:rPr>
          <w:rFonts w:ascii="Lato" w:eastAsia="Calibri" w:hAnsi="Lato" w:cs="Calibri"/>
          <w:sz w:val="20"/>
          <w:szCs w:val="20"/>
        </w:rPr>
        <w:t>uwzględnione</w:t>
      </w:r>
      <w:r w:rsidRPr="00EE5F46">
        <w:rPr>
          <w:rFonts w:ascii="Lato" w:hAnsi="Lato"/>
          <w:sz w:val="20"/>
          <w:szCs w:val="20"/>
        </w:rPr>
        <w:t xml:space="preserve"> </w:t>
      </w:r>
      <w:r w:rsidRPr="00EE5F46">
        <w:rPr>
          <w:rFonts w:ascii="Lato" w:eastAsia="Calibri" w:hAnsi="Lato" w:cs="Calibri"/>
          <w:sz w:val="20"/>
          <w:szCs w:val="20"/>
        </w:rPr>
        <w:t>zostały</w:t>
      </w:r>
      <w:r w:rsidRPr="00EE5F46">
        <w:rPr>
          <w:rFonts w:ascii="Lato" w:hAnsi="Lato"/>
          <w:sz w:val="20"/>
          <w:szCs w:val="20"/>
        </w:rPr>
        <w:t xml:space="preserve"> </w:t>
      </w:r>
      <w:r w:rsidRPr="00EE5F46">
        <w:rPr>
          <w:rFonts w:ascii="Lato" w:eastAsia="Calibri" w:hAnsi="Lato" w:cs="Calibri"/>
          <w:sz w:val="20"/>
          <w:szCs w:val="20"/>
        </w:rPr>
        <w:t>także</w:t>
      </w:r>
      <w:r w:rsidRPr="00EE5F46">
        <w:rPr>
          <w:rFonts w:ascii="Lato" w:hAnsi="Lato"/>
          <w:sz w:val="20"/>
          <w:szCs w:val="20"/>
        </w:rPr>
        <w:t xml:space="preserve"> w </w:t>
      </w:r>
      <w:r w:rsidRPr="00EE5F46">
        <w:rPr>
          <w:rFonts w:ascii="Lato" w:eastAsia="Calibri" w:hAnsi="Lato" w:cs="Calibri"/>
          <w:i/>
          <w:sz w:val="20"/>
          <w:szCs w:val="20"/>
        </w:rPr>
        <w:t>Priorytecie XIV Działalność na rzecz osób w wieku emerytalnym</w:t>
      </w:r>
      <w:r w:rsidRPr="00EE5F46">
        <w:rPr>
          <w:rFonts w:ascii="Lato" w:hAnsi="Lato"/>
          <w:sz w:val="20"/>
          <w:szCs w:val="20"/>
        </w:rPr>
        <w:t xml:space="preserve"> rocznego Programu </w:t>
      </w:r>
      <w:r w:rsidRPr="00EE5F46">
        <w:rPr>
          <w:rFonts w:ascii="Lato" w:eastAsia="Calibri" w:hAnsi="Lato" w:cs="Calibri"/>
          <w:sz w:val="20"/>
          <w:szCs w:val="20"/>
        </w:rPr>
        <w:t>współpracy</w:t>
      </w:r>
      <w:r w:rsidRPr="00EE5F46">
        <w:rPr>
          <w:rFonts w:ascii="Lato" w:hAnsi="Lato"/>
          <w:sz w:val="20"/>
          <w:szCs w:val="20"/>
        </w:rPr>
        <w:t xml:space="preserve"> </w:t>
      </w:r>
      <w:r w:rsidRPr="00EE5F46">
        <w:rPr>
          <w:rFonts w:ascii="Lato" w:eastAsia="Calibri" w:hAnsi="Lato" w:cs="Calibri"/>
          <w:sz w:val="20"/>
          <w:szCs w:val="20"/>
        </w:rPr>
        <w:t>Samorządu</w:t>
      </w:r>
      <w:r w:rsidRPr="00EE5F46">
        <w:rPr>
          <w:rFonts w:ascii="Lato" w:hAnsi="Lato"/>
          <w:sz w:val="20"/>
          <w:szCs w:val="20"/>
        </w:rPr>
        <w:t xml:space="preserve"> Województwa </w:t>
      </w:r>
      <w:r w:rsidRPr="00EE5F46">
        <w:rPr>
          <w:rFonts w:ascii="Lato" w:eastAsia="Calibri" w:hAnsi="Lato" w:cs="Calibri"/>
          <w:sz w:val="20"/>
          <w:szCs w:val="20"/>
        </w:rPr>
        <w:t>Warmińsko-Mazurskiego</w:t>
      </w:r>
      <w:r w:rsidRPr="00EE5F46">
        <w:rPr>
          <w:rFonts w:ascii="Lato" w:hAnsi="Lato"/>
          <w:sz w:val="20"/>
          <w:szCs w:val="20"/>
        </w:rPr>
        <w:t xml:space="preserve"> z organizacjami </w:t>
      </w:r>
      <w:r w:rsidRPr="00EE5F46">
        <w:rPr>
          <w:rFonts w:ascii="Lato" w:eastAsia="Calibri" w:hAnsi="Lato" w:cs="Calibri"/>
          <w:sz w:val="20"/>
          <w:szCs w:val="20"/>
        </w:rPr>
        <w:t>pozarządowymi</w:t>
      </w:r>
      <w:r w:rsidRPr="00EE5F46">
        <w:rPr>
          <w:rFonts w:ascii="Lato" w:hAnsi="Lato"/>
          <w:sz w:val="20"/>
          <w:szCs w:val="20"/>
        </w:rPr>
        <w:t xml:space="preserve"> oraz podmiotami wymienionymi w art. 3 ust. 3 ustawy</w:t>
      </w:r>
      <w:r w:rsidR="00CF29C3" w:rsidRPr="00EE5F46">
        <w:rPr>
          <w:rStyle w:val="Odwoanieprzypisudolnego"/>
          <w:rFonts w:ascii="Lato" w:hAnsi="Lato"/>
          <w:sz w:val="20"/>
          <w:szCs w:val="20"/>
        </w:rPr>
        <w:footnoteReference w:id="23"/>
      </w:r>
      <w:r w:rsidRPr="00EE5F46">
        <w:rPr>
          <w:rFonts w:ascii="Lato" w:hAnsi="Lato"/>
          <w:sz w:val="20"/>
          <w:szCs w:val="20"/>
        </w:rPr>
        <w:t xml:space="preserve"> na rok 2023. Prezentuje on zadania skierowane do osób w wieku emerytalnym, </w:t>
      </w:r>
      <w:r w:rsidRPr="00EE5F46">
        <w:rPr>
          <w:rFonts w:ascii="Lato" w:eastAsia="Calibri" w:hAnsi="Lato" w:cs="Calibri"/>
          <w:sz w:val="20"/>
          <w:szCs w:val="20"/>
        </w:rPr>
        <w:t>mieszkańców</w:t>
      </w:r>
      <w:r w:rsidRPr="00EE5F46">
        <w:rPr>
          <w:rFonts w:ascii="Lato" w:hAnsi="Lato"/>
          <w:sz w:val="20"/>
          <w:szCs w:val="20"/>
        </w:rPr>
        <w:t xml:space="preserve"> naszego regionu, które </w:t>
      </w:r>
      <w:r w:rsidRPr="00EE5F46">
        <w:rPr>
          <w:rFonts w:ascii="Lato" w:eastAsia="Calibri" w:hAnsi="Lato" w:cs="Calibri"/>
          <w:sz w:val="20"/>
          <w:szCs w:val="20"/>
        </w:rPr>
        <w:t>szczegółowo</w:t>
      </w:r>
      <w:r w:rsidRPr="00EE5F46">
        <w:rPr>
          <w:rFonts w:ascii="Lato" w:hAnsi="Lato"/>
          <w:sz w:val="20"/>
          <w:szCs w:val="20"/>
        </w:rPr>
        <w:t xml:space="preserve"> opisane </w:t>
      </w:r>
      <w:r w:rsidRPr="00EE5F46">
        <w:rPr>
          <w:rFonts w:ascii="Lato" w:eastAsia="Calibri" w:hAnsi="Lato" w:cs="Calibri"/>
          <w:sz w:val="20"/>
          <w:szCs w:val="20"/>
        </w:rPr>
        <w:t>są</w:t>
      </w:r>
      <w:r w:rsidRPr="00EE5F46">
        <w:rPr>
          <w:rFonts w:ascii="Lato" w:hAnsi="Lato"/>
          <w:sz w:val="20"/>
          <w:szCs w:val="20"/>
        </w:rPr>
        <w:t xml:space="preserve"> w innych priorytetach </w:t>
      </w:r>
      <w:r w:rsidRPr="00EE5F46">
        <w:rPr>
          <w:rFonts w:ascii="Lato" w:eastAsia="Calibri" w:hAnsi="Lato" w:cs="Calibri"/>
          <w:sz w:val="20"/>
          <w:szCs w:val="20"/>
        </w:rPr>
        <w:t>współpracy.</w:t>
      </w:r>
      <w:r w:rsidRPr="00EE5F46">
        <w:rPr>
          <w:rFonts w:ascii="Lato" w:hAnsi="Lato"/>
          <w:sz w:val="20"/>
          <w:szCs w:val="20"/>
        </w:rPr>
        <w:t xml:space="preserve"> Celem ogólnym realizowanych w </w:t>
      </w:r>
      <w:r w:rsidRPr="00EE5F46">
        <w:rPr>
          <w:rFonts w:ascii="Lato" w:eastAsia="Calibri" w:hAnsi="Lato" w:cs="Calibri"/>
          <w:sz w:val="20"/>
          <w:szCs w:val="20"/>
        </w:rPr>
        <w:t>powyższym</w:t>
      </w:r>
      <w:r w:rsidRPr="00EE5F46">
        <w:rPr>
          <w:rFonts w:ascii="Lato" w:hAnsi="Lato"/>
          <w:sz w:val="20"/>
          <w:szCs w:val="20"/>
        </w:rPr>
        <w:t xml:space="preserve"> zakresie </w:t>
      </w:r>
      <w:r w:rsidRPr="00EE5F46">
        <w:rPr>
          <w:rFonts w:ascii="Lato" w:eastAsia="Calibri" w:hAnsi="Lato" w:cs="Calibri"/>
          <w:sz w:val="20"/>
          <w:szCs w:val="20"/>
        </w:rPr>
        <w:t>zadań</w:t>
      </w:r>
      <w:r w:rsidRPr="00EE5F46">
        <w:rPr>
          <w:rFonts w:ascii="Lato" w:hAnsi="Lato"/>
          <w:sz w:val="20"/>
          <w:szCs w:val="20"/>
        </w:rPr>
        <w:t xml:space="preserve"> </w:t>
      </w:r>
      <w:r w:rsidRPr="00EE5F46">
        <w:rPr>
          <w:rFonts w:ascii="Lato" w:eastAsia="Calibri" w:hAnsi="Lato" w:cs="Calibri"/>
          <w:sz w:val="20"/>
          <w:szCs w:val="20"/>
        </w:rPr>
        <w:t>było:</w:t>
      </w:r>
      <w:r w:rsidRPr="00EE5F46">
        <w:rPr>
          <w:rFonts w:ascii="Lato" w:hAnsi="Lato"/>
          <w:sz w:val="20"/>
          <w:szCs w:val="20"/>
        </w:rPr>
        <w:t xml:space="preserve"> </w:t>
      </w:r>
      <w:r w:rsidRPr="00EE5F46">
        <w:rPr>
          <w:rFonts w:ascii="Lato" w:eastAsia="Calibri" w:hAnsi="Lato" w:cs="Calibri"/>
          <w:sz w:val="20"/>
          <w:szCs w:val="20"/>
        </w:rPr>
        <w:t>zwiększenie</w:t>
      </w:r>
      <w:r w:rsidRPr="00EE5F46">
        <w:rPr>
          <w:rFonts w:ascii="Lato" w:hAnsi="Lato"/>
          <w:sz w:val="20"/>
          <w:szCs w:val="20"/>
        </w:rPr>
        <w:t xml:space="preserve"> aktywnego </w:t>
      </w:r>
      <w:r w:rsidRPr="00EE5F46">
        <w:rPr>
          <w:rFonts w:ascii="Lato" w:eastAsia="Calibri" w:hAnsi="Lato" w:cs="Calibri"/>
          <w:sz w:val="20"/>
          <w:szCs w:val="20"/>
        </w:rPr>
        <w:t>udziału</w:t>
      </w:r>
      <w:r w:rsidRPr="00EE5F46">
        <w:rPr>
          <w:rFonts w:ascii="Lato" w:hAnsi="Lato"/>
          <w:sz w:val="20"/>
          <w:szCs w:val="20"/>
        </w:rPr>
        <w:t xml:space="preserve"> osób w wieku emerytalnym w </w:t>
      </w:r>
      <w:r w:rsidRPr="00EE5F46">
        <w:rPr>
          <w:rFonts w:ascii="Lato" w:eastAsia="Calibri" w:hAnsi="Lato" w:cs="Calibri"/>
          <w:sz w:val="20"/>
          <w:szCs w:val="20"/>
        </w:rPr>
        <w:t>życiu</w:t>
      </w:r>
      <w:r w:rsidRPr="00EE5F46">
        <w:rPr>
          <w:rFonts w:ascii="Lato" w:hAnsi="Lato"/>
          <w:sz w:val="20"/>
          <w:szCs w:val="20"/>
        </w:rPr>
        <w:t xml:space="preserve"> </w:t>
      </w:r>
      <w:r w:rsidRPr="00EE5F46">
        <w:rPr>
          <w:rFonts w:ascii="Lato" w:eastAsia="Calibri" w:hAnsi="Lato" w:cs="Calibri"/>
          <w:sz w:val="20"/>
          <w:szCs w:val="20"/>
        </w:rPr>
        <w:t>społecznym,</w:t>
      </w:r>
      <w:r w:rsidRPr="00EE5F46">
        <w:rPr>
          <w:rFonts w:ascii="Lato" w:hAnsi="Lato"/>
          <w:sz w:val="20"/>
          <w:szCs w:val="20"/>
        </w:rPr>
        <w:t xml:space="preserve"> kulturalnym oraz edukacyjnym.</w:t>
      </w:r>
    </w:p>
    <w:p w14:paraId="729B7709" w14:textId="77777777" w:rsidR="00F60A08" w:rsidRPr="00EE5F46" w:rsidRDefault="00F60A08" w:rsidP="00EE5F46">
      <w:pPr>
        <w:spacing w:before="120" w:after="120" w:line="276" w:lineRule="auto"/>
        <w:rPr>
          <w:rFonts w:ascii="Lato" w:hAnsi="Lato"/>
          <w:sz w:val="20"/>
          <w:szCs w:val="20"/>
        </w:rPr>
      </w:pPr>
      <w:r w:rsidRPr="00EE5F46">
        <w:rPr>
          <w:rFonts w:ascii="Lato" w:eastAsia="Calibri" w:hAnsi="Lato" w:cs="Calibri"/>
          <w:sz w:val="20"/>
          <w:szCs w:val="20"/>
        </w:rPr>
        <w:t>Osiągnięte</w:t>
      </w:r>
      <w:r w:rsidRPr="00EE5F46">
        <w:rPr>
          <w:rFonts w:ascii="Lato" w:hAnsi="Lato"/>
          <w:sz w:val="20"/>
          <w:szCs w:val="20"/>
        </w:rPr>
        <w:t xml:space="preserve"> </w:t>
      </w:r>
      <w:r w:rsidRPr="00EE5F46">
        <w:rPr>
          <w:rFonts w:ascii="Lato" w:eastAsia="Calibri" w:hAnsi="Lato" w:cs="Calibri"/>
          <w:sz w:val="20"/>
          <w:szCs w:val="20"/>
        </w:rPr>
        <w:t>wskaźniki</w:t>
      </w:r>
      <w:r w:rsidRPr="00EE5F46">
        <w:rPr>
          <w:rFonts w:ascii="Lato" w:hAnsi="Lato"/>
          <w:sz w:val="20"/>
          <w:szCs w:val="20"/>
        </w:rPr>
        <w:t xml:space="preserve"> dot. </w:t>
      </w:r>
      <w:r w:rsidRPr="00EE5F46">
        <w:rPr>
          <w:rFonts w:ascii="Lato" w:eastAsia="Calibri" w:hAnsi="Lato" w:cs="Calibri"/>
          <w:sz w:val="20"/>
          <w:szCs w:val="20"/>
        </w:rPr>
        <w:t>działalności</w:t>
      </w:r>
      <w:r w:rsidRPr="00EE5F46">
        <w:rPr>
          <w:rFonts w:ascii="Lato" w:hAnsi="Lato"/>
          <w:sz w:val="20"/>
          <w:szCs w:val="20"/>
        </w:rPr>
        <w:t xml:space="preserve"> na rzecz osób w wieku emerytalnym:</w:t>
      </w:r>
    </w:p>
    <w:p w14:paraId="51329C1D" w14:textId="4884DBE9" w:rsidR="00F60A08" w:rsidRPr="00EE5F46" w:rsidRDefault="00F60A08" w:rsidP="00EE5F46">
      <w:pPr>
        <w:pStyle w:val="Akapitzlist"/>
        <w:numPr>
          <w:ilvl w:val="0"/>
          <w:numId w:val="50"/>
        </w:numPr>
        <w:spacing w:before="120" w:after="120" w:line="276" w:lineRule="auto"/>
        <w:ind w:left="717"/>
        <w:rPr>
          <w:rFonts w:ascii="Lato" w:hAnsi="Lato"/>
          <w:sz w:val="20"/>
          <w:szCs w:val="20"/>
        </w:rPr>
      </w:pPr>
      <w:r w:rsidRPr="00EE5F46">
        <w:rPr>
          <w:rFonts w:ascii="Lato" w:hAnsi="Lato"/>
          <w:sz w:val="20"/>
          <w:szCs w:val="20"/>
        </w:rPr>
        <w:t xml:space="preserve">w zakresie rozwoju kultury fizycznej zlecono realizację 6 zadań na rzecz seniorów, m.in. </w:t>
      </w:r>
      <w:r w:rsidR="00E63564" w:rsidRPr="00EE5F46">
        <w:rPr>
          <w:rFonts w:ascii="Lato" w:hAnsi="Lato"/>
          <w:sz w:val="20"/>
          <w:szCs w:val="20"/>
        </w:rPr>
        <w:br/>
      </w:r>
      <w:r w:rsidRPr="00EE5F46">
        <w:rPr>
          <w:rFonts w:ascii="Lato" w:hAnsi="Lato"/>
          <w:sz w:val="20"/>
          <w:szCs w:val="20"/>
        </w:rPr>
        <w:t xml:space="preserve">w zakresie propagowania i promowania aktywności fizycznej osób starszych, organizacji wojewódzkich imprez sportowo-rekreacyjnych dla seniorów, oraz wspierania przygotowań </w:t>
      </w:r>
      <w:r w:rsidR="00E63564" w:rsidRPr="00EE5F46">
        <w:rPr>
          <w:rFonts w:ascii="Lato" w:hAnsi="Lato"/>
          <w:sz w:val="20"/>
          <w:szCs w:val="20"/>
        </w:rPr>
        <w:br/>
      </w:r>
      <w:r w:rsidRPr="00EE5F46">
        <w:rPr>
          <w:rFonts w:ascii="Lato" w:hAnsi="Lato"/>
          <w:sz w:val="20"/>
          <w:szCs w:val="20"/>
        </w:rPr>
        <w:lastRenderedPageBreak/>
        <w:t xml:space="preserve">i udziału wybitnych reprezentantów województwa przygotowujących się do mistrzostw świata </w:t>
      </w:r>
      <w:r w:rsidR="00E63564" w:rsidRPr="00EE5F46">
        <w:rPr>
          <w:rFonts w:ascii="Lato" w:hAnsi="Lato"/>
          <w:sz w:val="20"/>
          <w:szCs w:val="20"/>
        </w:rPr>
        <w:br/>
      </w:r>
      <w:r w:rsidRPr="00EE5F46">
        <w:rPr>
          <w:rFonts w:ascii="Lato" w:hAnsi="Lato"/>
          <w:sz w:val="20"/>
          <w:szCs w:val="20"/>
        </w:rPr>
        <w:t>i Europy w zawodach typu Masters i Weterani, w których uczestniczyło łącznie 373 osoby (łączna kwota przekazanych dotacji to: 55 000 zł).</w:t>
      </w:r>
    </w:p>
    <w:p w14:paraId="1D9BEA84" w14:textId="77777777" w:rsidR="00F60A08" w:rsidRPr="00EE5F46" w:rsidRDefault="00F60A08" w:rsidP="00EE5F46">
      <w:pPr>
        <w:pStyle w:val="Akapitzlist"/>
        <w:numPr>
          <w:ilvl w:val="0"/>
          <w:numId w:val="50"/>
        </w:numPr>
        <w:spacing w:before="120" w:after="120" w:line="276" w:lineRule="auto"/>
        <w:ind w:left="717"/>
        <w:rPr>
          <w:rFonts w:ascii="Lato" w:hAnsi="Lato"/>
          <w:sz w:val="20"/>
          <w:szCs w:val="20"/>
        </w:rPr>
      </w:pPr>
      <w:r w:rsidRPr="00EE5F46">
        <w:rPr>
          <w:rFonts w:ascii="Lato" w:hAnsi="Lato"/>
          <w:sz w:val="20"/>
          <w:szCs w:val="20"/>
        </w:rPr>
        <w:t>w zakresie edukacji, profilaktyki i promocji zdrowia publicznego zrealizowano 5 zadań skierowanych do seniorów. Uczestniczyło w nich łącznie 330 osób (łączna kwota przekazanych dotacji to: 30 800 zł).</w:t>
      </w:r>
    </w:p>
    <w:p w14:paraId="0180859A" w14:textId="77777777" w:rsidR="00F60A08" w:rsidRPr="00EE5F46" w:rsidRDefault="00F60A08" w:rsidP="00EE5F46">
      <w:pPr>
        <w:numPr>
          <w:ilvl w:val="0"/>
          <w:numId w:val="50"/>
        </w:numPr>
        <w:spacing w:before="120" w:after="120" w:line="276" w:lineRule="auto"/>
        <w:ind w:left="717"/>
        <w:rPr>
          <w:rFonts w:ascii="Lato" w:hAnsi="Lato"/>
          <w:sz w:val="20"/>
          <w:szCs w:val="20"/>
        </w:rPr>
      </w:pPr>
      <w:r w:rsidRPr="00EE5F46">
        <w:rPr>
          <w:rFonts w:ascii="Lato" w:hAnsi="Lato"/>
          <w:sz w:val="20"/>
          <w:szCs w:val="20"/>
        </w:rPr>
        <w:t xml:space="preserve">w zakresie pomocy </w:t>
      </w:r>
      <w:r w:rsidRPr="00EE5F46">
        <w:rPr>
          <w:rFonts w:ascii="Lato" w:eastAsia="Calibri" w:hAnsi="Lato" w:cs="Calibri"/>
          <w:sz w:val="20"/>
          <w:szCs w:val="20"/>
        </w:rPr>
        <w:t>społecznej</w:t>
      </w:r>
      <w:r w:rsidRPr="00EE5F46">
        <w:rPr>
          <w:rFonts w:ascii="Lato" w:hAnsi="Lato"/>
          <w:sz w:val="20"/>
          <w:szCs w:val="20"/>
        </w:rPr>
        <w:t xml:space="preserve"> zlecono 5 </w:t>
      </w:r>
      <w:r w:rsidRPr="00EE5F46">
        <w:rPr>
          <w:rFonts w:ascii="Lato" w:eastAsia="Calibri" w:hAnsi="Lato" w:cs="Calibri"/>
          <w:sz w:val="20"/>
          <w:szCs w:val="20"/>
        </w:rPr>
        <w:t>zadań,</w:t>
      </w:r>
      <w:r w:rsidRPr="00EE5F46">
        <w:rPr>
          <w:rFonts w:ascii="Lato" w:hAnsi="Lato"/>
          <w:sz w:val="20"/>
          <w:szCs w:val="20"/>
        </w:rPr>
        <w:t xml:space="preserve"> w których </w:t>
      </w:r>
      <w:r w:rsidRPr="00EE5F46">
        <w:rPr>
          <w:rFonts w:ascii="Lato" w:eastAsia="Calibri" w:hAnsi="Lato" w:cs="Calibri"/>
          <w:sz w:val="20"/>
          <w:szCs w:val="20"/>
        </w:rPr>
        <w:t>uczestniczyło</w:t>
      </w:r>
      <w:r w:rsidRPr="00EE5F46">
        <w:rPr>
          <w:rFonts w:ascii="Lato" w:hAnsi="Lato"/>
          <w:sz w:val="20"/>
          <w:szCs w:val="20"/>
        </w:rPr>
        <w:t xml:space="preserve"> 330 osób </w:t>
      </w:r>
      <w:r w:rsidRPr="00EE5F46">
        <w:rPr>
          <w:rFonts w:ascii="Lato" w:eastAsia="Calibri" w:hAnsi="Lato" w:cs="Calibri"/>
          <w:sz w:val="20"/>
          <w:szCs w:val="20"/>
        </w:rPr>
        <w:t>(łączna</w:t>
      </w:r>
      <w:r w:rsidRPr="00EE5F46">
        <w:rPr>
          <w:rFonts w:ascii="Lato" w:hAnsi="Lato"/>
          <w:sz w:val="20"/>
          <w:szCs w:val="20"/>
        </w:rPr>
        <w:t xml:space="preserve"> kwota dotacji: 65 000 </w:t>
      </w:r>
      <w:r w:rsidRPr="00EE5F46">
        <w:rPr>
          <w:rFonts w:ascii="Lato" w:eastAsia="Calibri" w:hAnsi="Lato" w:cs="Calibri"/>
          <w:sz w:val="20"/>
          <w:szCs w:val="20"/>
        </w:rPr>
        <w:t>zł).</w:t>
      </w:r>
    </w:p>
    <w:p w14:paraId="3A920889" w14:textId="77777777" w:rsidR="00F60A08" w:rsidRPr="00EE5F46" w:rsidRDefault="00F60A08" w:rsidP="00EE5F46">
      <w:pPr>
        <w:numPr>
          <w:ilvl w:val="0"/>
          <w:numId w:val="50"/>
        </w:numPr>
        <w:spacing w:before="120" w:after="120" w:line="276" w:lineRule="auto"/>
        <w:ind w:left="717"/>
        <w:rPr>
          <w:rFonts w:ascii="Lato" w:hAnsi="Lato"/>
          <w:sz w:val="20"/>
          <w:szCs w:val="20"/>
        </w:rPr>
      </w:pPr>
      <w:r w:rsidRPr="00EE5F46">
        <w:rPr>
          <w:rFonts w:ascii="Lato" w:hAnsi="Lato"/>
          <w:sz w:val="20"/>
          <w:szCs w:val="20"/>
        </w:rPr>
        <w:t xml:space="preserve">w zakresie kultury i ochrony dziedzictwa kulturowego zlecono 6 </w:t>
      </w:r>
      <w:r w:rsidRPr="00EE5F46">
        <w:rPr>
          <w:rFonts w:ascii="Lato" w:eastAsia="Calibri" w:hAnsi="Lato" w:cs="Calibri"/>
          <w:sz w:val="20"/>
          <w:szCs w:val="20"/>
        </w:rPr>
        <w:t>zadań</w:t>
      </w:r>
      <w:r w:rsidRPr="00EE5F46">
        <w:rPr>
          <w:rFonts w:ascii="Lato" w:hAnsi="Lato"/>
          <w:sz w:val="20"/>
          <w:szCs w:val="20"/>
        </w:rPr>
        <w:t xml:space="preserve"> </w:t>
      </w:r>
      <w:r w:rsidRPr="00EE5F46">
        <w:rPr>
          <w:rFonts w:ascii="Lato" w:eastAsia="Calibri" w:hAnsi="Lato" w:cs="Calibri"/>
          <w:sz w:val="20"/>
          <w:szCs w:val="20"/>
        </w:rPr>
        <w:t>angażujących</w:t>
      </w:r>
      <w:r w:rsidRPr="00EE5F46">
        <w:rPr>
          <w:rFonts w:ascii="Lato" w:hAnsi="Lato"/>
          <w:sz w:val="20"/>
          <w:szCs w:val="20"/>
        </w:rPr>
        <w:t xml:space="preserve"> seniorów, w których </w:t>
      </w:r>
      <w:r w:rsidRPr="00EE5F46">
        <w:rPr>
          <w:rFonts w:ascii="Lato" w:eastAsia="Calibri" w:hAnsi="Lato" w:cs="Calibri"/>
          <w:sz w:val="20"/>
          <w:szCs w:val="20"/>
        </w:rPr>
        <w:t>uczestniczyło</w:t>
      </w:r>
      <w:r w:rsidRPr="00EE5F46">
        <w:rPr>
          <w:rFonts w:ascii="Lato" w:hAnsi="Lato"/>
          <w:sz w:val="20"/>
          <w:szCs w:val="20"/>
        </w:rPr>
        <w:t xml:space="preserve"> </w:t>
      </w:r>
      <w:r w:rsidRPr="00EE5F46">
        <w:rPr>
          <w:rFonts w:ascii="Lato" w:eastAsia="Calibri" w:hAnsi="Lato" w:cs="Calibri"/>
          <w:sz w:val="20"/>
          <w:szCs w:val="20"/>
        </w:rPr>
        <w:t>łącznie</w:t>
      </w:r>
      <w:r w:rsidRPr="00EE5F46">
        <w:rPr>
          <w:rFonts w:ascii="Lato" w:hAnsi="Lato"/>
          <w:sz w:val="20"/>
          <w:szCs w:val="20"/>
        </w:rPr>
        <w:t xml:space="preserve"> 947 osób </w:t>
      </w:r>
      <w:r w:rsidRPr="00EE5F46">
        <w:rPr>
          <w:rFonts w:ascii="Lato" w:eastAsia="Calibri" w:hAnsi="Lato" w:cs="Calibri"/>
          <w:sz w:val="20"/>
          <w:szCs w:val="20"/>
        </w:rPr>
        <w:t>(łączna</w:t>
      </w:r>
      <w:r w:rsidRPr="00EE5F46">
        <w:rPr>
          <w:rFonts w:ascii="Lato" w:hAnsi="Lato"/>
          <w:sz w:val="20"/>
          <w:szCs w:val="20"/>
        </w:rPr>
        <w:t xml:space="preserve"> kwota przekazanych dotacji: 47 000 </w:t>
      </w:r>
      <w:r w:rsidRPr="00EE5F46">
        <w:rPr>
          <w:rFonts w:ascii="Lato" w:eastAsia="Calibri" w:hAnsi="Lato" w:cs="Calibri"/>
          <w:sz w:val="20"/>
          <w:szCs w:val="20"/>
        </w:rPr>
        <w:t>zł).</w:t>
      </w:r>
    </w:p>
    <w:p w14:paraId="30D5D051" w14:textId="18CCE462" w:rsidR="00F60A08" w:rsidRPr="001A716D" w:rsidRDefault="00F60A08" w:rsidP="00EE5F46">
      <w:pPr>
        <w:pStyle w:val="Akapitzlist"/>
        <w:numPr>
          <w:ilvl w:val="0"/>
          <w:numId w:val="50"/>
        </w:numPr>
        <w:spacing w:before="120" w:after="120" w:line="276" w:lineRule="auto"/>
        <w:ind w:left="717"/>
        <w:rPr>
          <w:rFonts w:ascii="Lato" w:hAnsi="Lato"/>
          <w:sz w:val="20"/>
          <w:szCs w:val="20"/>
        </w:rPr>
      </w:pPr>
      <w:r w:rsidRPr="00EE5F46">
        <w:rPr>
          <w:rFonts w:ascii="Lato" w:hAnsi="Lato"/>
          <w:sz w:val="20"/>
          <w:szCs w:val="20"/>
        </w:rPr>
        <w:t xml:space="preserve">w zakresie rozwoju sektora pozarządowego województwa warmińsko-mazurskiego zlecono </w:t>
      </w:r>
      <w:r w:rsidR="00E63564" w:rsidRPr="00EE5F46">
        <w:rPr>
          <w:rFonts w:ascii="Lato" w:hAnsi="Lato"/>
          <w:sz w:val="20"/>
          <w:szCs w:val="20"/>
        </w:rPr>
        <w:br/>
      </w:r>
      <w:r w:rsidRPr="00EE5F46">
        <w:rPr>
          <w:rFonts w:ascii="Lato" w:hAnsi="Lato"/>
          <w:sz w:val="20"/>
          <w:szCs w:val="20"/>
        </w:rPr>
        <w:t>1 zadanie, w którym uczestniczyło 37 seniorów (kwota przekazanych dotacji to 8 000 zł).</w:t>
      </w:r>
    </w:p>
    <w:p w14:paraId="07D0A1EB" w14:textId="076233C9" w:rsidR="00F60A08" w:rsidRPr="00EE5F46" w:rsidRDefault="00F60A08" w:rsidP="001A716D">
      <w:pPr>
        <w:spacing w:before="120" w:after="120" w:line="276" w:lineRule="auto"/>
        <w:rPr>
          <w:rFonts w:ascii="Lato" w:hAnsi="Lato"/>
          <w:sz w:val="20"/>
          <w:szCs w:val="20"/>
        </w:rPr>
      </w:pPr>
      <w:r w:rsidRPr="00EE5F46">
        <w:rPr>
          <w:rFonts w:ascii="Lato" w:eastAsia="Calibri" w:hAnsi="Lato" w:cs="Calibri"/>
          <w:sz w:val="20"/>
          <w:szCs w:val="20"/>
        </w:rPr>
        <w:t>Łącznie</w:t>
      </w:r>
      <w:r w:rsidRPr="00EE5F46">
        <w:rPr>
          <w:rFonts w:ascii="Lato" w:hAnsi="Lato"/>
          <w:sz w:val="20"/>
          <w:szCs w:val="20"/>
        </w:rPr>
        <w:t xml:space="preserve"> zlecono 23 zadania </w:t>
      </w:r>
      <w:r w:rsidRPr="00EE5F46">
        <w:rPr>
          <w:rFonts w:ascii="Lato" w:eastAsia="Calibri" w:hAnsi="Lato" w:cs="Calibri"/>
          <w:sz w:val="20"/>
          <w:szCs w:val="20"/>
        </w:rPr>
        <w:t>bezpośrednio</w:t>
      </w:r>
      <w:r w:rsidRPr="00EE5F46">
        <w:rPr>
          <w:rFonts w:ascii="Lato" w:hAnsi="Lato"/>
          <w:sz w:val="20"/>
          <w:szCs w:val="20"/>
        </w:rPr>
        <w:t xml:space="preserve"> dedykowane seniorom, w których </w:t>
      </w:r>
      <w:r w:rsidRPr="00EE5F46">
        <w:rPr>
          <w:rFonts w:ascii="Lato" w:eastAsia="Calibri" w:hAnsi="Lato" w:cs="Calibri"/>
          <w:sz w:val="20"/>
          <w:szCs w:val="20"/>
        </w:rPr>
        <w:t>wzięło</w:t>
      </w:r>
      <w:r w:rsidRPr="00EE5F46">
        <w:rPr>
          <w:rFonts w:ascii="Lato" w:hAnsi="Lato"/>
          <w:sz w:val="20"/>
          <w:szCs w:val="20"/>
        </w:rPr>
        <w:t xml:space="preserve"> </w:t>
      </w:r>
      <w:r w:rsidRPr="00EE5F46">
        <w:rPr>
          <w:rFonts w:ascii="Lato" w:eastAsia="Calibri" w:hAnsi="Lato" w:cs="Calibri"/>
          <w:sz w:val="20"/>
          <w:szCs w:val="20"/>
        </w:rPr>
        <w:t>udział</w:t>
      </w:r>
      <w:r w:rsidRPr="00EE5F46">
        <w:rPr>
          <w:rFonts w:ascii="Lato" w:hAnsi="Lato"/>
          <w:sz w:val="20"/>
          <w:szCs w:val="20"/>
        </w:rPr>
        <w:t xml:space="preserve"> 2 017 osób.  Kwota udzielonych dotacji to: 205 800 </w:t>
      </w:r>
      <w:r w:rsidRPr="00EE5F46">
        <w:rPr>
          <w:rFonts w:ascii="Lato" w:eastAsia="Calibri" w:hAnsi="Lato" w:cs="Calibri"/>
          <w:sz w:val="20"/>
          <w:szCs w:val="20"/>
        </w:rPr>
        <w:t>zł.</w:t>
      </w:r>
      <w:r w:rsidRPr="00EE5F46">
        <w:rPr>
          <w:rFonts w:ascii="Lato" w:hAnsi="Lato"/>
          <w:sz w:val="20"/>
          <w:szCs w:val="20"/>
        </w:rPr>
        <w:t xml:space="preserve"> </w:t>
      </w:r>
      <w:r w:rsidRPr="00EE5F46">
        <w:rPr>
          <w:rFonts w:ascii="Lato" w:eastAsia="Calibri" w:hAnsi="Lato" w:cs="Calibri"/>
          <w:sz w:val="20"/>
          <w:szCs w:val="20"/>
        </w:rPr>
        <w:t>Należy</w:t>
      </w:r>
      <w:r w:rsidRPr="00EE5F46">
        <w:rPr>
          <w:rFonts w:ascii="Lato" w:hAnsi="Lato"/>
          <w:sz w:val="20"/>
          <w:szCs w:val="20"/>
        </w:rPr>
        <w:t xml:space="preserve"> przy tym </w:t>
      </w:r>
      <w:r w:rsidRPr="00EE5F46">
        <w:rPr>
          <w:rFonts w:ascii="Lato" w:eastAsia="Calibri" w:hAnsi="Lato" w:cs="Calibri"/>
          <w:sz w:val="20"/>
          <w:szCs w:val="20"/>
        </w:rPr>
        <w:t>podkreślić,</w:t>
      </w:r>
      <w:r w:rsidRPr="00EE5F46">
        <w:rPr>
          <w:rFonts w:ascii="Lato" w:hAnsi="Lato"/>
          <w:sz w:val="20"/>
          <w:szCs w:val="20"/>
        </w:rPr>
        <w:t xml:space="preserve"> </w:t>
      </w:r>
      <w:r w:rsidRPr="00EE5F46">
        <w:rPr>
          <w:rFonts w:ascii="Lato" w:eastAsia="Calibri" w:hAnsi="Lato" w:cs="Calibri"/>
          <w:sz w:val="20"/>
          <w:szCs w:val="20"/>
        </w:rPr>
        <w:t>że</w:t>
      </w:r>
      <w:r w:rsidRPr="00EE5F46">
        <w:rPr>
          <w:rFonts w:ascii="Lato" w:hAnsi="Lato"/>
          <w:sz w:val="20"/>
          <w:szCs w:val="20"/>
        </w:rPr>
        <w:t xml:space="preserve"> seniorzy brali </w:t>
      </w:r>
      <w:r w:rsidRPr="00EE5F46">
        <w:rPr>
          <w:rFonts w:ascii="Lato" w:eastAsia="Calibri" w:hAnsi="Lato" w:cs="Calibri"/>
          <w:sz w:val="20"/>
          <w:szCs w:val="20"/>
        </w:rPr>
        <w:t>udział</w:t>
      </w:r>
      <w:r w:rsidRPr="00EE5F46">
        <w:rPr>
          <w:rFonts w:ascii="Lato" w:hAnsi="Lato"/>
          <w:sz w:val="20"/>
          <w:szCs w:val="20"/>
        </w:rPr>
        <w:t xml:space="preserve"> </w:t>
      </w:r>
      <w:r w:rsidRPr="00EE5F46">
        <w:rPr>
          <w:rFonts w:ascii="Lato" w:eastAsia="Calibri" w:hAnsi="Lato" w:cs="Calibri"/>
          <w:sz w:val="20"/>
          <w:szCs w:val="20"/>
        </w:rPr>
        <w:t>również</w:t>
      </w:r>
      <w:r w:rsidRPr="00EE5F46">
        <w:rPr>
          <w:rFonts w:ascii="Lato" w:hAnsi="Lato"/>
          <w:sz w:val="20"/>
          <w:szCs w:val="20"/>
        </w:rPr>
        <w:t xml:space="preserve"> </w:t>
      </w:r>
      <w:r w:rsidR="00E63564" w:rsidRPr="00EE5F46">
        <w:rPr>
          <w:rFonts w:ascii="Lato" w:hAnsi="Lato"/>
          <w:sz w:val="20"/>
          <w:szCs w:val="20"/>
        </w:rPr>
        <w:br/>
      </w:r>
      <w:r w:rsidRPr="00EE5F46">
        <w:rPr>
          <w:rFonts w:ascii="Lato" w:hAnsi="Lato"/>
          <w:sz w:val="20"/>
          <w:szCs w:val="20"/>
        </w:rPr>
        <w:t xml:space="preserve">w innych zadaniach zlecanych przez </w:t>
      </w:r>
      <w:r w:rsidRPr="00EE5F46">
        <w:rPr>
          <w:rFonts w:ascii="Lato" w:eastAsia="Calibri" w:hAnsi="Lato" w:cs="Calibri"/>
          <w:sz w:val="20"/>
          <w:szCs w:val="20"/>
        </w:rPr>
        <w:t>Samorząd</w:t>
      </w:r>
      <w:r w:rsidRPr="00EE5F46">
        <w:rPr>
          <w:rFonts w:ascii="Lato" w:hAnsi="Lato"/>
          <w:sz w:val="20"/>
          <w:szCs w:val="20"/>
        </w:rPr>
        <w:t xml:space="preserve"> Województwa </w:t>
      </w:r>
      <w:r w:rsidRPr="00EE5F46">
        <w:rPr>
          <w:rFonts w:ascii="Lato" w:eastAsia="Calibri" w:hAnsi="Lato" w:cs="Calibri"/>
          <w:sz w:val="20"/>
          <w:szCs w:val="20"/>
        </w:rPr>
        <w:t>Warmińsko-Mazurskiego</w:t>
      </w:r>
      <w:r w:rsidRPr="00EE5F46">
        <w:rPr>
          <w:rFonts w:ascii="Lato" w:hAnsi="Lato"/>
          <w:sz w:val="20"/>
          <w:szCs w:val="20"/>
        </w:rPr>
        <w:t xml:space="preserve"> kierowanych </w:t>
      </w:r>
      <w:r w:rsidR="00E63564" w:rsidRPr="00EE5F46">
        <w:rPr>
          <w:rFonts w:ascii="Lato" w:hAnsi="Lato"/>
          <w:sz w:val="20"/>
          <w:szCs w:val="20"/>
        </w:rPr>
        <w:br/>
      </w:r>
      <w:r w:rsidRPr="00EE5F46">
        <w:rPr>
          <w:rFonts w:ascii="Lato" w:hAnsi="Lato"/>
          <w:sz w:val="20"/>
          <w:szCs w:val="20"/>
        </w:rPr>
        <w:t xml:space="preserve">do </w:t>
      </w:r>
      <w:r w:rsidRPr="00EE5F46">
        <w:rPr>
          <w:rFonts w:ascii="Lato" w:eastAsia="Calibri" w:hAnsi="Lato" w:cs="Calibri"/>
          <w:sz w:val="20"/>
          <w:szCs w:val="20"/>
        </w:rPr>
        <w:t>mieszkańców</w:t>
      </w:r>
      <w:r w:rsidRPr="00EE5F46">
        <w:rPr>
          <w:rFonts w:ascii="Lato" w:hAnsi="Lato"/>
          <w:sz w:val="20"/>
          <w:szCs w:val="20"/>
        </w:rPr>
        <w:t xml:space="preserve"> regionu.</w:t>
      </w:r>
    </w:p>
    <w:p w14:paraId="69E067D8" w14:textId="77777777" w:rsidR="00F60A08" w:rsidRPr="00EE5F46" w:rsidRDefault="00F60A08" w:rsidP="00EE5F46">
      <w:pPr>
        <w:spacing w:before="120" w:after="120" w:line="276" w:lineRule="auto"/>
        <w:ind w:right="2"/>
        <w:rPr>
          <w:rFonts w:ascii="Lato" w:hAnsi="Lato"/>
          <w:sz w:val="20"/>
          <w:szCs w:val="20"/>
        </w:rPr>
      </w:pPr>
      <w:r w:rsidRPr="00EE5F46">
        <w:rPr>
          <w:rFonts w:ascii="Lato" w:hAnsi="Lato"/>
          <w:b/>
          <w:sz w:val="20"/>
          <w:szCs w:val="20"/>
        </w:rPr>
        <w:t>Współpraca</w:t>
      </w:r>
      <w:r w:rsidRPr="00EE5F46">
        <w:rPr>
          <w:rFonts w:ascii="Lato" w:eastAsia="Calibri" w:hAnsi="Lato" w:cs="Calibri"/>
          <w:b/>
          <w:sz w:val="20"/>
          <w:szCs w:val="20"/>
        </w:rPr>
        <w:t xml:space="preserve"> Wojewody Warmińsko-Mazurskiego z organizacjami pozarządowymi w zakresie aktywizacji i przeciwdziałania marginalizacji osób starszych</w:t>
      </w:r>
    </w:p>
    <w:p w14:paraId="5B984B40" w14:textId="5D6951A0" w:rsidR="00F60A08" w:rsidRPr="00EE5F46" w:rsidRDefault="00F60A08" w:rsidP="001A716D">
      <w:pPr>
        <w:spacing w:before="120" w:after="120" w:line="276" w:lineRule="auto"/>
        <w:rPr>
          <w:rFonts w:ascii="Lato" w:hAnsi="Lato"/>
          <w:sz w:val="20"/>
          <w:szCs w:val="20"/>
        </w:rPr>
      </w:pPr>
      <w:r w:rsidRPr="00EE5F46">
        <w:rPr>
          <w:rFonts w:ascii="Lato" w:hAnsi="Lato"/>
          <w:sz w:val="20"/>
          <w:szCs w:val="20"/>
        </w:rPr>
        <w:t xml:space="preserve">Wojewoda </w:t>
      </w:r>
      <w:r w:rsidRPr="00EE5F46">
        <w:rPr>
          <w:rFonts w:ascii="Lato" w:eastAsia="Calibri" w:hAnsi="Lato" w:cs="Calibri"/>
          <w:sz w:val="20"/>
          <w:szCs w:val="20"/>
        </w:rPr>
        <w:t>Warmińsko-Mazurski</w:t>
      </w:r>
      <w:r w:rsidRPr="00EE5F46">
        <w:rPr>
          <w:rFonts w:ascii="Lato" w:hAnsi="Lato"/>
          <w:sz w:val="20"/>
          <w:szCs w:val="20"/>
        </w:rPr>
        <w:t xml:space="preserve"> co roku udziela wsparcia dla organizacji </w:t>
      </w:r>
      <w:r w:rsidRPr="00EE5F46">
        <w:rPr>
          <w:rFonts w:ascii="Lato" w:eastAsia="Calibri" w:hAnsi="Lato" w:cs="Calibri"/>
          <w:sz w:val="20"/>
          <w:szCs w:val="20"/>
        </w:rPr>
        <w:t>pozarządowych</w:t>
      </w:r>
      <w:r w:rsidRPr="00EE5F46">
        <w:rPr>
          <w:rFonts w:ascii="Lato" w:hAnsi="Lato"/>
          <w:sz w:val="20"/>
          <w:szCs w:val="20"/>
        </w:rPr>
        <w:t xml:space="preserve"> w drodze otwartych konkursów ofert, na zasadach </w:t>
      </w:r>
      <w:r w:rsidRPr="00EE5F46">
        <w:rPr>
          <w:rFonts w:ascii="Lato" w:eastAsia="Calibri" w:hAnsi="Lato" w:cs="Calibri"/>
          <w:sz w:val="20"/>
          <w:szCs w:val="20"/>
        </w:rPr>
        <w:t>określonych</w:t>
      </w:r>
      <w:r w:rsidRPr="00EE5F46">
        <w:rPr>
          <w:rFonts w:ascii="Lato" w:hAnsi="Lato"/>
          <w:sz w:val="20"/>
          <w:szCs w:val="20"/>
        </w:rPr>
        <w:t xml:space="preserve"> w art. 25 ustawy</w:t>
      </w:r>
      <w:r w:rsidR="00E63564" w:rsidRPr="00EE5F46">
        <w:rPr>
          <w:rStyle w:val="Odwoanieprzypisudolnego"/>
          <w:rFonts w:ascii="Lato" w:hAnsi="Lato"/>
          <w:sz w:val="20"/>
          <w:szCs w:val="20"/>
        </w:rPr>
        <w:footnoteReference w:id="24"/>
      </w:r>
      <w:r w:rsidRPr="00EE5F46">
        <w:rPr>
          <w:rFonts w:ascii="Lato" w:eastAsia="Calibri" w:hAnsi="Lato" w:cs="Calibri"/>
          <w:sz w:val="20"/>
          <w:szCs w:val="20"/>
        </w:rPr>
        <w:t>,</w:t>
      </w:r>
      <w:r w:rsidRPr="00EE5F46">
        <w:rPr>
          <w:rFonts w:ascii="Lato" w:hAnsi="Lato"/>
          <w:sz w:val="20"/>
          <w:szCs w:val="20"/>
        </w:rPr>
        <w:t xml:space="preserve"> art. 13 ustawy</w:t>
      </w:r>
      <w:r w:rsidR="00E63564" w:rsidRPr="00EE5F46">
        <w:rPr>
          <w:rStyle w:val="Odwoanieprzypisudolnego"/>
          <w:rFonts w:ascii="Lato" w:hAnsi="Lato"/>
          <w:sz w:val="20"/>
          <w:szCs w:val="20"/>
        </w:rPr>
        <w:footnoteReference w:id="25"/>
      </w:r>
      <w:r w:rsidRPr="00EE5F46">
        <w:rPr>
          <w:rFonts w:ascii="Lato" w:hAnsi="Lato"/>
          <w:sz w:val="20"/>
          <w:szCs w:val="20"/>
        </w:rPr>
        <w:t>, art. 151 ustawy</w:t>
      </w:r>
      <w:r w:rsidR="00E63564" w:rsidRPr="00EE5F46">
        <w:rPr>
          <w:rStyle w:val="Odwoanieprzypisudolnego"/>
          <w:rFonts w:ascii="Lato" w:hAnsi="Lato"/>
          <w:sz w:val="20"/>
          <w:szCs w:val="20"/>
        </w:rPr>
        <w:footnoteReference w:id="26"/>
      </w:r>
      <w:r w:rsidRPr="00EE5F46">
        <w:rPr>
          <w:rFonts w:ascii="Lato" w:hAnsi="Lato"/>
          <w:sz w:val="20"/>
          <w:szCs w:val="20"/>
        </w:rPr>
        <w:t xml:space="preserve"> oraz zgodnie z corocznie ustalanym Programem </w:t>
      </w:r>
      <w:r w:rsidRPr="00EE5F46">
        <w:rPr>
          <w:rFonts w:ascii="Lato" w:eastAsia="Calibri" w:hAnsi="Lato" w:cs="Calibri"/>
          <w:sz w:val="20"/>
          <w:szCs w:val="20"/>
        </w:rPr>
        <w:t>Współpracy</w:t>
      </w:r>
      <w:r w:rsidRPr="00EE5F46">
        <w:rPr>
          <w:rFonts w:ascii="Lato" w:hAnsi="Lato"/>
          <w:sz w:val="20"/>
          <w:szCs w:val="20"/>
        </w:rPr>
        <w:t xml:space="preserve"> Wojewody </w:t>
      </w:r>
      <w:r w:rsidRPr="00EE5F46">
        <w:rPr>
          <w:rFonts w:ascii="Lato" w:eastAsia="Calibri" w:hAnsi="Lato" w:cs="Calibri"/>
          <w:sz w:val="20"/>
          <w:szCs w:val="20"/>
        </w:rPr>
        <w:t>Warmińsko-Mazurskiego</w:t>
      </w:r>
      <w:r w:rsidRPr="00EE5F46">
        <w:rPr>
          <w:rFonts w:ascii="Lato" w:hAnsi="Lato"/>
          <w:sz w:val="20"/>
          <w:szCs w:val="20"/>
        </w:rPr>
        <w:t xml:space="preserve"> z organizacjami </w:t>
      </w:r>
      <w:r w:rsidRPr="00EE5F46">
        <w:rPr>
          <w:rFonts w:ascii="Lato" w:eastAsia="Calibri" w:hAnsi="Lato" w:cs="Calibri"/>
          <w:sz w:val="20"/>
          <w:szCs w:val="20"/>
        </w:rPr>
        <w:t>pozarządowymi</w:t>
      </w:r>
      <w:r w:rsidRPr="00EE5F46">
        <w:rPr>
          <w:rFonts w:ascii="Lato" w:hAnsi="Lato"/>
          <w:sz w:val="20"/>
          <w:szCs w:val="20"/>
        </w:rPr>
        <w:t xml:space="preserve"> oraz uprawnionymi podmiotami, </w:t>
      </w:r>
      <w:r w:rsidRPr="00EE5F46">
        <w:rPr>
          <w:rFonts w:ascii="Lato" w:eastAsia="Calibri" w:hAnsi="Lato" w:cs="Calibri"/>
          <w:sz w:val="20"/>
          <w:szCs w:val="20"/>
        </w:rPr>
        <w:t>prowadzącymi</w:t>
      </w:r>
      <w:r w:rsidRPr="00EE5F46">
        <w:rPr>
          <w:rFonts w:ascii="Lato" w:hAnsi="Lato"/>
          <w:sz w:val="20"/>
          <w:szCs w:val="20"/>
        </w:rPr>
        <w:t xml:space="preserve"> </w:t>
      </w:r>
      <w:r w:rsidRPr="00EE5F46">
        <w:rPr>
          <w:rFonts w:ascii="Lato" w:eastAsia="Calibri" w:hAnsi="Lato" w:cs="Calibri"/>
          <w:sz w:val="20"/>
          <w:szCs w:val="20"/>
        </w:rPr>
        <w:t>działalność</w:t>
      </w:r>
      <w:r w:rsidRPr="00EE5F46">
        <w:rPr>
          <w:rFonts w:ascii="Lato" w:hAnsi="Lato"/>
          <w:sz w:val="20"/>
          <w:szCs w:val="20"/>
        </w:rPr>
        <w:t xml:space="preserve"> w zakresie pomocy </w:t>
      </w:r>
      <w:r w:rsidRPr="00EE5F46">
        <w:rPr>
          <w:rFonts w:ascii="Lato" w:eastAsia="Calibri" w:hAnsi="Lato" w:cs="Calibri"/>
          <w:sz w:val="20"/>
          <w:szCs w:val="20"/>
        </w:rPr>
        <w:t>społecznej.</w:t>
      </w:r>
    </w:p>
    <w:p w14:paraId="19F165DC" w14:textId="2C6D5C64" w:rsidR="00F60A08" w:rsidRPr="00EE5F46" w:rsidRDefault="00F60A08" w:rsidP="001A716D">
      <w:pPr>
        <w:spacing w:before="120" w:after="120" w:line="276" w:lineRule="auto"/>
        <w:rPr>
          <w:rFonts w:ascii="Lato" w:hAnsi="Lato"/>
          <w:sz w:val="20"/>
          <w:szCs w:val="20"/>
        </w:rPr>
      </w:pPr>
      <w:r w:rsidRPr="00EE5F46">
        <w:rPr>
          <w:rFonts w:ascii="Lato" w:hAnsi="Lato"/>
          <w:sz w:val="20"/>
          <w:szCs w:val="20"/>
        </w:rPr>
        <w:t xml:space="preserve">Zgodnie z </w:t>
      </w:r>
      <w:r w:rsidRPr="00EE5F46">
        <w:rPr>
          <w:rFonts w:ascii="Lato" w:eastAsia="Calibri" w:hAnsi="Lato" w:cs="Calibri"/>
          <w:sz w:val="20"/>
          <w:szCs w:val="20"/>
        </w:rPr>
        <w:t>przyjętym</w:t>
      </w:r>
      <w:r w:rsidRPr="00EE5F46">
        <w:rPr>
          <w:rFonts w:ascii="Lato" w:hAnsi="Lato"/>
          <w:sz w:val="20"/>
          <w:szCs w:val="20"/>
        </w:rPr>
        <w:t xml:space="preserve"> Programem </w:t>
      </w:r>
      <w:r w:rsidRPr="00EE5F46">
        <w:rPr>
          <w:rFonts w:ascii="Lato" w:eastAsia="Calibri" w:hAnsi="Lato" w:cs="Calibri"/>
          <w:sz w:val="20"/>
          <w:szCs w:val="20"/>
        </w:rPr>
        <w:t>Współpracy</w:t>
      </w:r>
      <w:r w:rsidRPr="00EE5F46">
        <w:rPr>
          <w:rFonts w:ascii="Lato" w:hAnsi="Lato"/>
          <w:sz w:val="20"/>
          <w:szCs w:val="20"/>
        </w:rPr>
        <w:t xml:space="preserve"> w 2023 r. w </w:t>
      </w:r>
      <w:r w:rsidRPr="00EE5F46">
        <w:rPr>
          <w:rFonts w:ascii="Lato" w:eastAsia="Calibri" w:hAnsi="Lato" w:cs="Calibri"/>
          <w:sz w:val="20"/>
          <w:szCs w:val="20"/>
        </w:rPr>
        <w:t>budżecie</w:t>
      </w:r>
      <w:r w:rsidRPr="00EE5F46">
        <w:rPr>
          <w:rFonts w:ascii="Lato" w:hAnsi="Lato"/>
          <w:sz w:val="20"/>
          <w:szCs w:val="20"/>
        </w:rPr>
        <w:t xml:space="preserve"> wojewody jak w latach </w:t>
      </w:r>
      <w:r w:rsidRPr="00EE5F46">
        <w:rPr>
          <w:rFonts w:ascii="Lato" w:eastAsia="Calibri" w:hAnsi="Lato" w:cs="Calibri"/>
          <w:sz w:val="20"/>
          <w:szCs w:val="20"/>
        </w:rPr>
        <w:t>ubiegłych</w:t>
      </w:r>
      <w:r w:rsidRPr="00EE5F46">
        <w:rPr>
          <w:rFonts w:ascii="Lato" w:hAnsi="Lato"/>
          <w:sz w:val="20"/>
          <w:szCs w:val="20"/>
        </w:rPr>
        <w:t xml:space="preserve"> zaplanowano </w:t>
      </w:r>
      <w:r w:rsidRPr="00EE5F46">
        <w:rPr>
          <w:rFonts w:ascii="Lato" w:eastAsia="Calibri" w:hAnsi="Lato" w:cs="Calibri"/>
          <w:sz w:val="20"/>
          <w:szCs w:val="20"/>
        </w:rPr>
        <w:t>środki</w:t>
      </w:r>
      <w:r w:rsidRPr="00EE5F46">
        <w:rPr>
          <w:rFonts w:ascii="Lato" w:hAnsi="Lato"/>
          <w:sz w:val="20"/>
          <w:szCs w:val="20"/>
        </w:rPr>
        <w:t xml:space="preserve"> w </w:t>
      </w:r>
      <w:r w:rsidRPr="00EE5F46">
        <w:rPr>
          <w:rFonts w:ascii="Lato" w:eastAsia="Calibri" w:hAnsi="Lato" w:cs="Calibri"/>
          <w:sz w:val="20"/>
          <w:szCs w:val="20"/>
        </w:rPr>
        <w:t>łącznej</w:t>
      </w:r>
      <w:r w:rsidRPr="00EE5F46">
        <w:rPr>
          <w:rFonts w:ascii="Lato" w:hAnsi="Lato"/>
          <w:sz w:val="20"/>
          <w:szCs w:val="20"/>
        </w:rPr>
        <w:t xml:space="preserve"> </w:t>
      </w:r>
      <w:r w:rsidRPr="00EE5F46">
        <w:rPr>
          <w:rFonts w:ascii="Lato" w:eastAsia="Calibri" w:hAnsi="Lato" w:cs="Calibri"/>
          <w:sz w:val="20"/>
          <w:szCs w:val="20"/>
        </w:rPr>
        <w:t>wysokości</w:t>
      </w:r>
      <w:r w:rsidRPr="00EE5F46">
        <w:rPr>
          <w:rFonts w:ascii="Lato" w:hAnsi="Lato"/>
          <w:sz w:val="20"/>
          <w:szCs w:val="20"/>
        </w:rPr>
        <w:t xml:space="preserve"> 1 200 000 </w:t>
      </w:r>
      <w:r w:rsidRPr="00EE5F46">
        <w:rPr>
          <w:rFonts w:ascii="Lato" w:eastAsia="Calibri" w:hAnsi="Lato" w:cs="Calibri"/>
          <w:sz w:val="20"/>
          <w:szCs w:val="20"/>
        </w:rPr>
        <w:t>zł</w:t>
      </w:r>
      <w:r w:rsidRPr="00EE5F46">
        <w:rPr>
          <w:rFonts w:ascii="Lato" w:hAnsi="Lato"/>
          <w:sz w:val="20"/>
          <w:szCs w:val="20"/>
        </w:rPr>
        <w:t xml:space="preserve"> na </w:t>
      </w:r>
      <w:r w:rsidRPr="00EE5F46">
        <w:rPr>
          <w:rFonts w:ascii="Lato" w:eastAsia="Calibri" w:hAnsi="Lato" w:cs="Calibri"/>
          <w:sz w:val="20"/>
          <w:szCs w:val="20"/>
        </w:rPr>
        <w:t>realizację</w:t>
      </w:r>
      <w:r w:rsidRPr="00EE5F46">
        <w:rPr>
          <w:rFonts w:ascii="Lato" w:hAnsi="Lato"/>
          <w:sz w:val="20"/>
          <w:szCs w:val="20"/>
        </w:rPr>
        <w:t xml:space="preserve"> </w:t>
      </w:r>
      <w:r w:rsidRPr="00EE5F46">
        <w:rPr>
          <w:rFonts w:ascii="Lato" w:eastAsia="Calibri" w:hAnsi="Lato" w:cs="Calibri"/>
          <w:sz w:val="20"/>
          <w:szCs w:val="20"/>
        </w:rPr>
        <w:t>zadań</w:t>
      </w:r>
      <w:r w:rsidRPr="00EE5F46">
        <w:rPr>
          <w:rFonts w:ascii="Lato" w:hAnsi="Lato"/>
          <w:sz w:val="20"/>
          <w:szCs w:val="20"/>
        </w:rPr>
        <w:t xml:space="preserve"> w ramach wszystkich otwartych konkursów z zakresu pomocy </w:t>
      </w:r>
      <w:r w:rsidRPr="00EE5F46">
        <w:rPr>
          <w:rFonts w:ascii="Lato" w:eastAsia="Calibri" w:hAnsi="Lato" w:cs="Calibri"/>
          <w:sz w:val="20"/>
          <w:szCs w:val="20"/>
        </w:rPr>
        <w:t>społecznej.</w:t>
      </w:r>
    </w:p>
    <w:p w14:paraId="36DD5C4F" w14:textId="7A7E2611" w:rsidR="00F60A08" w:rsidRPr="00EE5F46" w:rsidRDefault="00F60A08" w:rsidP="001A716D">
      <w:pPr>
        <w:spacing w:before="120" w:after="120" w:line="276" w:lineRule="auto"/>
        <w:rPr>
          <w:rFonts w:ascii="Lato" w:hAnsi="Lato"/>
          <w:sz w:val="20"/>
          <w:szCs w:val="20"/>
        </w:rPr>
      </w:pPr>
      <w:r w:rsidRPr="00EE5F46">
        <w:rPr>
          <w:rFonts w:ascii="Lato" w:hAnsi="Lato"/>
          <w:sz w:val="20"/>
          <w:szCs w:val="20"/>
        </w:rPr>
        <w:t xml:space="preserve">Jednym z priorytetowych obszarów </w:t>
      </w:r>
      <w:r w:rsidRPr="00EE5F46">
        <w:rPr>
          <w:rFonts w:ascii="Lato" w:eastAsia="Calibri" w:hAnsi="Lato" w:cs="Calibri"/>
          <w:sz w:val="20"/>
          <w:szCs w:val="20"/>
        </w:rPr>
        <w:t>zadań</w:t>
      </w:r>
      <w:r w:rsidRPr="00EE5F46">
        <w:rPr>
          <w:rFonts w:ascii="Lato" w:hAnsi="Lato"/>
          <w:sz w:val="20"/>
          <w:szCs w:val="20"/>
        </w:rPr>
        <w:t xml:space="preserve"> publicznych realizowanych w ramach Programu </w:t>
      </w:r>
      <w:r w:rsidRPr="00EE5F46">
        <w:rPr>
          <w:rFonts w:ascii="Lato" w:eastAsia="Calibri" w:hAnsi="Lato" w:cs="Calibri"/>
          <w:sz w:val="20"/>
          <w:szCs w:val="20"/>
        </w:rPr>
        <w:t>Współpracy</w:t>
      </w:r>
      <w:r w:rsidRPr="00EE5F46">
        <w:rPr>
          <w:rFonts w:ascii="Lato" w:hAnsi="Lato"/>
          <w:sz w:val="20"/>
          <w:szCs w:val="20"/>
        </w:rPr>
        <w:t xml:space="preserve"> wojewody z organizacjami </w:t>
      </w:r>
      <w:r w:rsidRPr="00EE5F46">
        <w:rPr>
          <w:rFonts w:ascii="Lato" w:eastAsia="Calibri" w:hAnsi="Lato" w:cs="Calibri"/>
          <w:sz w:val="20"/>
          <w:szCs w:val="20"/>
        </w:rPr>
        <w:t>pozarządowymi</w:t>
      </w:r>
      <w:r w:rsidRPr="00EE5F46">
        <w:rPr>
          <w:rFonts w:ascii="Lato" w:hAnsi="Lato"/>
          <w:sz w:val="20"/>
          <w:szCs w:val="20"/>
        </w:rPr>
        <w:t xml:space="preserve"> jest aktywizacja i </w:t>
      </w:r>
      <w:r w:rsidRPr="00EE5F46">
        <w:rPr>
          <w:rFonts w:ascii="Lato" w:eastAsia="Calibri" w:hAnsi="Lato" w:cs="Calibri"/>
          <w:sz w:val="20"/>
          <w:szCs w:val="20"/>
        </w:rPr>
        <w:t>przeciwdziałanie</w:t>
      </w:r>
      <w:r w:rsidRPr="00EE5F46">
        <w:rPr>
          <w:rFonts w:ascii="Lato" w:hAnsi="Lato"/>
          <w:sz w:val="20"/>
          <w:szCs w:val="20"/>
        </w:rPr>
        <w:t xml:space="preserve"> marginalizacji osób starszych. </w:t>
      </w:r>
      <w:r w:rsidRPr="00EE5F46">
        <w:rPr>
          <w:rFonts w:ascii="Lato" w:eastAsia="Calibri" w:hAnsi="Lato" w:cs="Calibri"/>
          <w:sz w:val="20"/>
          <w:szCs w:val="20"/>
        </w:rPr>
        <w:t>Każdego</w:t>
      </w:r>
      <w:r w:rsidRPr="00EE5F46">
        <w:rPr>
          <w:rFonts w:ascii="Lato" w:hAnsi="Lato"/>
          <w:sz w:val="20"/>
          <w:szCs w:val="20"/>
        </w:rPr>
        <w:t xml:space="preserve"> roku </w:t>
      </w:r>
      <w:r w:rsidRPr="00EE5F46">
        <w:rPr>
          <w:rFonts w:ascii="Lato" w:eastAsia="Calibri" w:hAnsi="Lato" w:cs="Calibri"/>
          <w:sz w:val="20"/>
          <w:szCs w:val="20"/>
        </w:rPr>
        <w:t>ogłaszane</w:t>
      </w:r>
      <w:r w:rsidRPr="00EE5F46">
        <w:rPr>
          <w:rFonts w:ascii="Lato" w:hAnsi="Lato"/>
          <w:sz w:val="20"/>
          <w:szCs w:val="20"/>
        </w:rPr>
        <w:t xml:space="preserve"> </w:t>
      </w:r>
      <w:r w:rsidRPr="00EE5F46">
        <w:rPr>
          <w:rFonts w:ascii="Lato" w:eastAsia="Calibri" w:hAnsi="Lato" w:cs="Calibri"/>
          <w:sz w:val="20"/>
          <w:szCs w:val="20"/>
        </w:rPr>
        <w:t>są</w:t>
      </w:r>
      <w:r w:rsidRPr="00EE5F46">
        <w:rPr>
          <w:rFonts w:ascii="Lato" w:hAnsi="Lato"/>
          <w:sz w:val="20"/>
          <w:szCs w:val="20"/>
        </w:rPr>
        <w:t xml:space="preserve"> </w:t>
      </w:r>
      <w:r w:rsidRPr="00EE5F46">
        <w:rPr>
          <w:rFonts w:ascii="Lato" w:eastAsia="Calibri" w:hAnsi="Lato" w:cs="Calibri"/>
          <w:sz w:val="20"/>
          <w:szCs w:val="20"/>
        </w:rPr>
        <w:t>odrębne</w:t>
      </w:r>
      <w:r w:rsidRPr="00EE5F46">
        <w:rPr>
          <w:rFonts w:ascii="Lato" w:hAnsi="Lato"/>
          <w:sz w:val="20"/>
          <w:szCs w:val="20"/>
        </w:rPr>
        <w:t xml:space="preserve"> konkursy w tym zakresie. W 2023 r. na </w:t>
      </w:r>
      <w:r w:rsidRPr="00EE5F46">
        <w:rPr>
          <w:rFonts w:ascii="Lato" w:eastAsia="Calibri" w:hAnsi="Lato" w:cs="Calibri"/>
          <w:sz w:val="20"/>
          <w:szCs w:val="20"/>
        </w:rPr>
        <w:t>realizację</w:t>
      </w:r>
      <w:r w:rsidRPr="00EE5F46">
        <w:rPr>
          <w:rFonts w:ascii="Lato" w:hAnsi="Lato"/>
          <w:sz w:val="20"/>
          <w:szCs w:val="20"/>
        </w:rPr>
        <w:t xml:space="preserve"> przedmiotowego zadania konkursowego przeznaczono 250 000 </w:t>
      </w:r>
      <w:r w:rsidRPr="00EE5F46">
        <w:rPr>
          <w:rFonts w:ascii="Lato" w:eastAsia="Calibri" w:hAnsi="Lato" w:cs="Calibri"/>
          <w:sz w:val="20"/>
          <w:szCs w:val="20"/>
        </w:rPr>
        <w:t>zł.</w:t>
      </w:r>
      <w:r w:rsidRPr="00EE5F46">
        <w:rPr>
          <w:rFonts w:ascii="Lato" w:hAnsi="Lato"/>
          <w:sz w:val="20"/>
          <w:szCs w:val="20"/>
        </w:rPr>
        <w:t xml:space="preserve"> </w:t>
      </w:r>
    </w:p>
    <w:p w14:paraId="40887C1A" w14:textId="54874DCA" w:rsidR="00F60A08" w:rsidRPr="00EE5F46" w:rsidRDefault="00F60A08" w:rsidP="001A716D">
      <w:pPr>
        <w:spacing w:before="120" w:after="120" w:line="276" w:lineRule="auto"/>
        <w:rPr>
          <w:rFonts w:ascii="Lato" w:hAnsi="Lato"/>
          <w:sz w:val="20"/>
          <w:szCs w:val="20"/>
        </w:rPr>
      </w:pPr>
      <w:r w:rsidRPr="00EE5F46">
        <w:rPr>
          <w:rFonts w:ascii="Lato" w:hAnsi="Lato"/>
          <w:sz w:val="20"/>
          <w:szCs w:val="20"/>
        </w:rPr>
        <w:t xml:space="preserve">Zgodnie z </w:t>
      </w:r>
      <w:r w:rsidRPr="00EE5F46">
        <w:rPr>
          <w:rFonts w:ascii="Lato" w:eastAsia="Calibri" w:hAnsi="Lato" w:cs="Calibri"/>
          <w:sz w:val="20"/>
          <w:szCs w:val="20"/>
        </w:rPr>
        <w:t>przyjętymi</w:t>
      </w:r>
      <w:r w:rsidRPr="00EE5F46">
        <w:rPr>
          <w:rFonts w:ascii="Lato" w:hAnsi="Lato"/>
          <w:sz w:val="20"/>
          <w:szCs w:val="20"/>
        </w:rPr>
        <w:t xml:space="preserve"> kryteriami konkursów, wnioskowana dotacja </w:t>
      </w:r>
      <w:r w:rsidRPr="00EE5F46">
        <w:rPr>
          <w:rFonts w:ascii="Lato" w:eastAsia="Calibri" w:hAnsi="Lato" w:cs="Calibri"/>
          <w:sz w:val="20"/>
          <w:szCs w:val="20"/>
        </w:rPr>
        <w:t>zgłoszonego</w:t>
      </w:r>
      <w:r w:rsidRPr="00EE5F46">
        <w:rPr>
          <w:rFonts w:ascii="Lato" w:hAnsi="Lato"/>
          <w:sz w:val="20"/>
          <w:szCs w:val="20"/>
        </w:rPr>
        <w:t xml:space="preserve"> projektu oferty nie </w:t>
      </w:r>
      <w:r w:rsidRPr="00EE5F46">
        <w:rPr>
          <w:rFonts w:ascii="Lato" w:eastAsia="Calibri" w:hAnsi="Lato" w:cs="Calibri"/>
          <w:sz w:val="20"/>
          <w:szCs w:val="20"/>
        </w:rPr>
        <w:t>mogła</w:t>
      </w:r>
      <w:r w:rsidRPr="00EE5F46">
        <w:rPr>
          <w:rFonts w:ascii="Lato" w:hAnsi="Lato"/>
          <w:sz w:val="20"/>
          <w:szCs w:val="20"/>
        </w:rPr>
        <w:t xml:space="preserve"> </w:t>
      </w:r>
      <w:r w:rsidRPr="00EE5F46">
        <w:rPr>
          <w:rFonts w:ascii="Lato" w:eastAsia="Calibri" w:hAnsi="Lato" w:cs="Calibri"/>
          <w:sz w:val="20"/>
          <w:szCs w:val="20"/>
        </w:rPr>
        <w:t>być</w:t>
      </w:r>
      <w:r w:rsidRPr="00EE5F46">
        <w:rPr>
          <w:rFonts w:ascii="Lato" w:hAnsi="Lato"/>
          <w:sz w:val="20"/>
          <w:szCs w:val="20"/>
        </w:rPr>
        <w:t xml:space="preserve"> </w:t>
      </w:r>
      <w:r w:rsidRPr="00EE5F46">
        <w:rPr>
          <w:rFonts w:ascii="Lato" w:eastAsia="Calibri" w:hAnsi="Lato" w:cs="Calibri"/>
          <w:sz w:val="20"/>
          <w:szCs w:val="20"/>
        </w:rPr>
        <w:t>wyższa</w:t>
      </w:r>
      <w:r w:rsidRPr="00EE5F46">
        <w:rPr>
          <w:rFonts w:ascii="Lato" w:hAnsi="Lato"/>
          <w:sz w:val="20"/>
          <w:szCs w:val="20"/>
        </w:rPr>
        <w:t xml:space="preserve"> </w:t>
      </w:r>
      <w:r w:rsidRPr="00EE5F46">
        <w:rPr>
          <w:rFonts w:ascii="Lato" w:eastAsia="Calibri" w:hAnsi="Lato" w:cs="Calibri"/>
          <w:sz w:val="20"/>
          <w:szCs w:val="20"/>
        </w:rPr>
        <w:t>niż</w:t>
      </w:r>
      <w:r w:rsidRPr="00EE5F46">
        <w:rPr>
          <w:rFonts w:ascii="Lato" w:hAnsi="Lato"/>
          <w:sz w:val="20"/>
          <w:szCs w:val="20"/>
        </w:rPr>
        <w:t xml:space="preserve"> 35 000 </w:t>
      </w:r>
      <w:r w:rsidRPr="00EE5F46">
        <w:rPr>
          <w:rFonts w:ascii="Lato" w:eastAsia="Calibri" w:hAnsi="Lato" w:cs="Calibri"/>
          <w:sz w:val="20"/>
          <w:szCs w:val="20"/>
        </w:rPr>
        <w:t>zł.</w:t>
      </w:r>
      <w:r w:rsidRPr="00EE5F46">
        <w:rPr>
          <w:rFonts w:ascii="Lato" w:hAnsi="Lato"/>
          <w:sz w:val="20"/>
          <w:szCs w:val="20"/>
        </w:rPr>
        <w:t xml:space="preserve"> </w:t>
      </w:r>
    </w:p>
    <w:p w14:paraId="5C7F20BF" w14:textId="65C022B6" w:rsidR="00F60A08" w:rsidRPr="00EE5F46" w:rsidRDefault="00F60A08" w:rsidP="001A716D">
      <w:pPr>
        <w:spacing w:before="120" w:after="120" w:line="276" w:lineRule="auto"/>
        <w:rPr>
          <w:rFonts w:ascii="Lato" w:hAnsi="Lato"/>
          <w:sz w:val="20"/>
          <w:szCs w:val="20"/>
        </w:rPr>
      </w:pPr>
      <w:r w:rsidRPr="00EE5F46">
        <w:rPr>
          <w:rFonts w:ascii="Lato" w:hAnsi="Lato"/>
          <w:sz w:val="20"/>
          <w:szCs w:val="20"/>
        </w:rPr>
        <w:t xml:space="preserve">Do </w:t>
      </w:r>
      <w:r w:rsidRPr="00EE5F46">
        <w:rPr>
          <w:rFonts w:ascii="Lato" w:eastAsia="Calibri" w:hAnsi="Lato" w:cs="Calibri"/>
          <w:sz w:val="20"/>
          <w:szCs w:val="20"/>
        </w:rPr>
        <w:t>objęcia</w:t>
      </w:r>
      <w:r w:rsidRPr="00EE5F46">
        <w:rPr>
          <w:rFonts w:ascii="Lato" w:hAnsi="Lato"/>
          <w:sz w:val="20"/>
          <w:szCs w:val="20"/>
        </w:rPr>
        <w:t xml:space="preserve"> dofinansowaniem zakwalifikowano 9 projektów na </w:t>
      </w:r>
      <w:r w:rsidRPr="00EE5F46">
        <w:rPr>
          <w:rFonts w:ascii="Lato" w:eastAsia="Calibri" w:hAnsi="Lato" w:cs="Calibri"/>
          <w:sz w:val="20"/>
          <w:szCs w:val="20"/>
        </w:rPr>
        <w:t>łączną</w:t>
      </w:r>
      <w:r w:rsidRPr="00EE5F46">
        <w:rPr>
          <w:rFonts w:ascii="Lato" w:hAnsi="Lato"/>
          <w:sz w:val="20"/>
          <w:szCs w:val="20"/>
        </w:rPr>
        <w:t xml:space="preserve"> </w:t>
      </w:r>
      <w:r w:rsidRPr="00EE5F46">
        <w:rPr>
          <w:rFonts w:ascii="Lato" w:eastAsia="Calibri" w:hAnsi="Lato" w:cs="Calibri"/>
          <w:sz w:val="20"/>
          <w:szCs w:val="20"/>
        </w:rPr>
        <w:t>kwotę</w:t>
      </w:r>
      <w:r w:rsidRPr="00EE5F46">
        <w:rPr>
          <w:rFonts w:ascii="Lato" w:hAnsi="Lato"/>
          <w:sz w:val="20"/>
          <w:szCs w:val="20"/>
        </w:rPr>
        <w:t xml:space="preserve"> 262 615,00 </w:t>
      </w:r>
      <w:r w:rsidRPr="00EE5F46">
        <w:rPr>
          <w:rFonts w:ascii="Lato" w:eastAsia="Calibri" w:hAnsi="Lato" w:cs="Calibri"/>
          <w:sz w:val="20"/>
          <w:szCs w:val="20"/>
        </w:rPr>
        <w:t>zł.</w:t>
      </w:r>
      <w:r w:rsidRPr="00EE5F46">
        <w:rPr>
          <w:rFonts w:ascii="Lato" w:hAnsi="Lato"/>
          <w:sz w:val="20"/>
          <w:szCs w:val="20"/>
        </w:rPr>
        <w:t xml:space="preserve"> Z uwagi na </w:t>
      </w:r>
      <w:r w:rsidRPr="00EE5F46">
        <w:rPr>
          <w:rFonts w:ascii="Lato" w:eastAsia="Calibri" w:hAnsi="Lato" w:cs="Calibri"/>
          <w:sz w:val="20"/>
          <w:szCs w:val="20"/>
        </w:rPr>
        <w:t>wysokość</w:t>
      </w:r>
      <w:r w:rsidRPr="00EE5F46">
        <w:rPr>
          <w:rFonts w:ascii="Lato" w:hAnsi="Lato"/>
          <w:sz w:val="20"/>
          <w:szCs w:val="20"/>
        </w:rPr>
        <w:t xml:space="preserve"> </w:t>
      </w:r>
      <w:r w:rsidRPr="00EE5F46">
        <w:rPr>
          <w:rFonts w:ascii="Lato" w:eastAsia="Calibri" w:hAnsi="Lato" w:cs="Calibri"/>
          <w:sz w:val="20"/>
          <w:szCs w:val="20"/>
        </w:rPr>
        <w:t>środków</w:t>
      </w:r>
      <w:r w:rsidRPr="00EE5F46">
        <w:rPr>
          <w:rFonts w:ascii="Lato" w:hAnsi="Lato"/>
          <w:sz w:val="20"/>
          <w:szCs w:val="20"/>
        </w:rPr>
        <w:t xml:space="preserve"> przeznaczonych przez </w:t>
      </w:r>
      <w:r w:rsidRPr="00EE5F46">
        <w:rPr>
          <w:rFonts w:ascii="Lato" w:eastAsia="Calibri" w:hAnsi="Lato" w:cs="Calibri"/>
          <w:sz w:val="20"/>
          <w:szCs w:val="20"/>
        </w:rPr>
        <w:t>wojewodę</w:t>
      </w:r>
      <w:r w:rsidRPr="00EE5F46">
        <w:rPr>
          <w:rFonts w:ascii="Lato" w:hAnsi="Lato"/>
          <w:sz w:val="20"/>
          <w:szCs w:val="20"/>
        </w:rPr>
        <w:t xml:space="preserve"> na wykonanie </w:t>
      </w:r>
      <w:r w:rsidRPr="00EE5F46">
        <w:rPr>
          <w:rFonts w:ascii="Lato" w:eastAsia="Calibri" w:hAnsi="Lato" w:cs="Calibri"/>
          <w:sz w:val="20"/>
          <w:szCs w:val="20"/>
        </w:rPr>
        <w:t>zadań</w:t>
      </w:r>
      <w:r w:rsidRPr="00EE5F46">
        <w:rPr>
          <w:rFonts w:ascii="Lato" w:hAnsi="Lato"/>
          <w:sz w:val="20"/>
          <w:szCs w:val="20"/>
        </w:rPr>
        <w:t xml:space="preserve"> </w:t>
      </w:r>
      <w:r w:rsidRPr="00EE5F46">
        <w:rPr>
          <w:rFonts w:ascii="Lato" w:eastAsia="Calibri" w:hAnsi="Lato" w:cs="Calibri"/>
          <w:sz w:val="20"/>
          <w:szCs w:val="20"/>
        </w:rPr>
        <w:t>objętych</w:t>
      </w:r>
      <w:r w:rsidRPr="00EE5F46">
        <w:rPr>
          <w:rFonts w:ascii="Lato" w:hAnsi="Lato"/>
          <w:sz w:val="20"/>
          <w:szCs w:val="20"/>
        </w:rPr>
        <w:t xml:space="preserve"> konkursem kwoty dotacji </w:t>
      </w:r>
      <w:r w:rsidRPr="00EE5F46">
        <w:rPr>
          <w:rFonts w:ascii="Lato" w:eastAsia="Calibri" w:hAnsi="Lato" w:cs="Calibri"/>
          <w:sz w:val="20"/>
          <w:szCs w:val="20"/>
        </w:rPr>
        <w:t>zostały</w:t>
      </w:r>
      <w:r w:rsidRPr="00EE5F46">
        <w:rPr>
          <w:rFonts w:ascii="Lato" w:hAnsi="Lato"/>
          <w:sz w:val="20"/>
          <w:szCs w:val="20"/>
        </w:rPr>
        <w:t xml:space="preserve"> pomniejszone proporcjonalne do limitu zaplanowanego w </w:t>
      </w:r>
      <w:r w:rsidRPr="00EE5F46">
        <w:rPr>
          <w:rFonts w:ascii="Lato" w:eastAsia="Calibri" w:hAnsi="Lato" w:cs="Calibri"/>
          <w:sz w:val="20"/>
          <w:szCs w:val="20"/>
        </w:rPr>
        <w:t>budżecie,</w:t>
      </w:r>
      <w:r w:rsidRPr="00EE5F46">
        <w:rPr>
          <w:rFonts w:ascii="Lato" w:hAnsi="Lato"/>
          <w:sz w:val="20"/>
          <w:szCs w:val="20"/>
        </w:rPr>
        <w:t xml:space="preserve"> </w:t>
      </w:r>
      <w:r w:rsidRPr="00EE5F46">
        <w:rPr>
          <w:rFonts w:ascii="Lato" w:eastAsia="Calibri" w:hAnsi="Lato" w:cs="Calibri"/>
          <w:sz w:val="20"/>
          <w:szCs w:val="20"/>
        </w:rPr>
        <w:t>pokrywając</w:t>
      </w:r>
      <w:r w:rsidRPr="00EE5F46">
        <w:rPr>
          <w:rFonts w:ascii="Lato" w:hAnsi="Lato"/>
          <w:sz w:val="20"/>
          <w:szCs w:val="20"/>
        </w:rPr>
        <w:t xml:space="preserve"> ~95,20 % zakwalifikowanych kosztów </w:t>
      </w:r>
      <w:r w:rsidRPr="00EE5F46">
        <w:rPr>
          <w:rFonts w:ascii="Lato" w:eastAsia="Calibri" w:hAnsi="Lato" w:cs="Calibri"/>
          <w:sz w:val="20"/>
          <w:szCs w:val="20"/>
        </w:rPr>
        <w:t>zadań.</w:t>
      </w:r>
      <w:r w:rsidRPr="00EE5F46">
        <w:rPr>
          <w:rFonts w:ascii="Lato" w:hAnsi="Lato"/>
          <w:sz w:val="20"/>
          <w:szCs w:val="20"/>
        </w:rPr>
        <w:t xml:space="preserve"> </w:t>
      </w:r>
      <w:r w:rsidRPr="00EE5F46">
        <w:rPr>
          <w:rFonts w:ascii="Lato" w:eastAsia="Calibri" w:hAnsi="Lato" w:cs="Calibri"/>
          <w:sz w:val="20"/>
          <w:szCs w:val="20"/>
        </w:rPr>
        <w:t>Łącznie</w:t>
      </w:r>
      <w:r w:rsidRPr="00EE5F46">
        <w:rPr>
          <w:rFonts w:ascii="Lato" w:hAnsi="Lato"/>
          <w:sz w:val="20"/>
          <w:szCs w:val="20"/>
        </w:rPr>
        <w:t xml:space="preserve"> rozdysponowana </w:t>
      </w:r>
      <w:r w:rsidRPr="00EE5F46">
        <w:rPr>
          <w:rFonts w:ascii="Lato" w:eastAsia="Calibri" w:hAnsi="Lato" w:cs="Calibri"/>
          <w:sz w:val="20"/>
          <w:szCs w:val="20"/>
        </w:rPr>
        <w:t>kwotę</w:t>
      </w:r>
      <w:r w:rsidRPr="00EE5F46">
        <w:rPr>
          <w:rFonts w:ascii="Lato" w:hAnsi="Lato"/>
          <w:sz w:val="20"/>
          <w:szCs w:val="20"/>
        </w:rPr>
        <w:t xml:space="preserve"> 250 000,00 </w:t>
      </w:r>
      <w:r w:rsidRPr="00EE5F46">
        <w:rPr>
          <w:rFonts w:ascii="Lato" w:eastAsia="Calibri" w:hAnsi="Lato" w:cs="Calibri"/>
          <w:sz w:val="20"/>
          <w:szCs w:val="20"/>
        </w:rPr>
        <w:t>zł,</w:t>
      </w:r>
      <w:r w:rsidRPr="00EE5F46">
        <w:rPr>
          <w:rFonts w:ascii="Lato" w:hAnsi="Lato"/>
          <w:sz w:val="20"/>
          <w:szCs w:val="20"/>
        </w:rPr>
        <w:t xml:space="preserve"> </w:t>
      </w:r>
      <w:r w:rsidRPr="00EE5F46">
        <w:rPr>
          <w:rFonts w:ascii="Lato" w:eastAsia="Calibri" w:hAnsi="Lato" w:cs="Calibri"/>
          <w:sz w:val="20"/>
          <w:szCs w:val="20"/>
        </w:rPr>
        <w:t>którą</w:t>
      </w:r>
      <w:r w:rsidRPr="00EE5F46">
        <w:rPr>
          <w:rFonts w:ascii="Lato" w:hAnsi="Lato"/>
          <w:sz w:val="20"/>
          <w:szCs w:val="20"/>
        </w:rPr>
        <w:t xml:space="preserve"> organizacje </w:t>
      </w:r>
      <w:r w:rsidRPr="00EE5F46">
        <w:rPr>
          <w:rFonts w:ascii="Lato" w:eastAsia="Calibri" w:hAnsi="Lato" w:cs="Calibri"/>
          <w:sz w:val="20"/>
          <w:szCs w:val="20"/>
        </w:rPr>
        <w:t>wykorzystały</w:t>
      </w:r>
      <w:r w:rsidRPr="00EE5F46">
        <w:rPr>
          <w:rFonts w:ascii="Lato" w:hAnsi="Lato"/>
          <w:sz w:val="20"/>
          <w:szCs w:val="20"/>
        </w:rPr>
        <w:t xml:space="preserve"> w </w:t>
      </w:r>
      <w:r w:rsidRPr="00EE5F46">
        <w:rPr>
          <w:rFonts w:ascii="Lato" w:eastAsia="Calibri" w:hAnsi="Lato" w:cs="Calibri"/>
          <w:sz w:val="20"/>
          <w:szCs w:val="20"/>
        </w:rPr>
        <w:t>całości,</w:t>
      </w:r>
      <w:r w:rsidRPr="00EE5F46">
        <w:rPr>
          <w:rFonts w:ascii="Lato" w:hAnsi="Lato"/>
          <w:sz w:val="20"/>
          <w:szCs w:val="20"/>
        </w:rPr>
        <w:t xml:space="preserve"> </w:t>
      </w:r>
      <w:r w:rsidRPr="00EE5F46">
        <w:rPr>
          <w:rFonts w:ascii="Lato" w:eastAsia="Calibri" w:hAnsi="Lato" w:cs="Calibri"/>
          <w:sz w:val="20"/>
          <w:szCs w:val="20"/>
        </w:rPr>
        <w:t>wnosząc</w:t>
      </w:r>
      <w:r w:rsidRPr="00EE5F46">
        <w:rPr>
          <w:rFonts w:ascii="Lato" w:hAnsi="Lato"/>
          <w:sz w:val="20"/>
          <w:szCs w:val="20"/>
        </w:rPr>
        <w:t xml:space="preserve"> dodatkowy finansowy </w:t>
      </w:r>
      <w:r w:rsidRPr="00EE5F46">
        <w:rPr>
          <w:rFonts w:ascii="Lato" w:eastAsia="Calibri" w:hAnsi="Lato" w:cs="Calibri"/>
          <w:sz w:val="20"/>
          <w:szCs w:val="20"/>
        </w:rPr>
        <w:t>wkład</w:t>
      </w:r>
      <w:r w:rsidRPr="00EE5F46">
        <w:rPr>
          <w:rFonts w:ascii="Lato" w:hAnsi="Lato"/>
          <w:sz w:val="20"/>
          <w:szCs w:val="20"/>
        </w:rPr>
        <w:t xml:space="preserve"> </w:t>
      </w:r>
      <w:r w:rsidRPr="00EE5F46">
        <w:rPr>
          <w:rFonts w:ascii="Lato" w:eastAsia="Calibri" w:hAnsi="Lato" w:cs="Calibri"/>
          <w:sz w:val="20"/>
          <w:szCs w:val="20"/>
        </w:rPr>
        <w:t>własny</w:t>
      </w:r>
      <w:r w:rsidRPr="00EE5F46">
        <w:rPr>
          <w:rFonts w:ascii="Lato" w:hAnsi="Lato"/>
          <w:sz w:val="20"/>
          <w:szCs w:val="20"/>
        </w:rPr>
        <w:t xml:space="preserve"> w </w:t>
      </w:r>
      <w:r w:rsidRPr="00EE5F46">
        <w:rPr>
          <w:rFonts w:ascii="Lato" w:eastAsia="Calibri" w:hAnsi="Lato" w:cs="Calibri"/>
          <w:sz w:val="20"/>
          <w:szCs w:val="20"/>
        </w:rPr>
        <w:t>wysokości</w:t>
      </w:r>
      <w:r w:rsidRPr="00EE5F46">
        <w:rPr>
          <w:rFonts w:ascii="Lato" w:hAnsi="Lato"/>
          <w:sz w:val="20"/>
          <w:szCs w:val="20"/>
        </w:rPr>
        <w:t xml:space="preserve"> 31 306,36 </w:t>
      </w:r>
      <w:r w:rsidRPr="00EE5F46">
        <w:rPr>
          <w:rFonts w:ascii="Lato" w:eastAsia="Calibri" w:hAnsi="Lato" w:cs="Calibri"/>
          <w:sz w:val="20"/>
          <w:szCs w:val="20"/>
        </w:rPr>
        <w:t>zł</w:t>
      </w:r>
      <w:r w:rsidRPr="00EE5F46">
        <w:rPr>
          <w:rFonts w:ascii="Lato" w:hAnsi="Lato"/>
          <w:sz w:val="20"/>
          <w:szCs w:val="20"/>
        </w:rPr>
        <w:t xml:space="preserve"> oraz osobowy wyceniony na </w:t>
      </w:r>
      <w:r w:rsidRPr="00EE5F46">
        <w:rPr>
          <w:rFonts w:ascii="Lato" w:eastAsia="Calibri" w:hAnsi="Lato" w:cs="Calibri"/>
          <w:sz w:val="20"/>
          <w:szCs w:val="20"/>
        </w:rPr>
        <w:t>kwotę</w:t>
      </w:r>
      <w:r w:rsidRPr="00EE5F46">
        <w:rPr>
          <w:rFonts w:ascii="Lato" w:hAnsi="Lato"/>
          <w:sz w:val="20"/>
          <w:szCs w:val="20"/>
        </w:rPr>
        <w:t xml:space="preserve"> 13 725 </w:t>
      </w:r>
      <w:r w:rsidRPr="00EE5F46">
        <w:rPr>
          <w:rFonts w:ascii="Lato" w:eastAsia="Calibri" w:hAnsi="Lato" w:cs="Calibri"/>
          <w:sz w:val="20"/>
          <w:szCs w:val="20"/>
        </w:rPr>
        <w:t>zł.</w:t>
      </w:r>
    </w:p>
    <w:p w14:paraId="141820DF" w14:textId="77777777" w:rsidR="00F60A08" w:rsidRPr="00EE5F46" w:rsidRDefault="00F60A08" w:rsidP="00EE5F46">
      <w:pPr>
        <w:spacing w:before="120" w:after="120" w:line="276" w:lineRule="auto"/>
        <w:rPr>
          <w:rFonts w:ascii="Lato" w:hAnsi="Lato"/>
          <w:sz w:val="20"/>
          <w:szCs w:val="20"/>
        </w:rPr>
      </w:pPr>
      <w:r w:rsidRPr="00EE5F46">
        <w:rPr>
          <w:rFonts w:ascii="Lato" w:eastAsia="Calibri" w:hAnsi="Lato" w:cs="Calibri"/>
          <w:sz w:val="20"/>
          <w:szCs w:val="20"/>
        </w:rPr>
        <w:t>Głównymi</w:t>
      </w:r>
      <w:r w:rsidRPr="00EE5F46">
        <w:rPr>
          <w:rFonts w:ascii="Lato" w:hAnsi="Lato"/>
          <w:sz w:val="20"/>
          <w:szCs w:val="20"/>
        </w:rPr>
        <w:t xml:space="preserve"> </w:t>
      </w:r>
      <w:r w:rsidRPr="00EE5F46">
        <w:rPr>
          <w:rFonts w:ascii="Lato" w:eastAsia="Calibri" w:hAnsi="Lato" w:cs="Calibri"/>
          <w:sz w:val="20"/>
          <w:szCs w:val="20"/>
        </w:rPr>
        <w:t>założeniami</w:t>
      </w:r>
      <w:r w:rsidRPr="00EE5F46">
        <w:rPr>
          <w:rFonts w:ascii="Lato" w:hAnsi="Lato"/>
          <w:sz w:val="20"/>
          <w:szCs w:val="20"/>
        </w:rPr>
        <w:t xml:space="preserve"> </w:t>
      </w:r>
      <w:r w:rsidRPr="00EE5F46">
        <w:rPr>
          <w:rFonts w:ascii="Lato" w:eastAsia="Calibri" w:hAnsi="Lato" w:cs="Calibri"/>
          <w:sz w:val="20"/>
          <w:szCs w:val="20"/>
        </w:rPr>
        <w:t>zadań</w:t>
      </w:r>
      <w:r w:rsidRPr="00EE5F46">
        <w:rPr>
          <w:rFonts w:ascii="Lato" w:hAnsi="Lato"/>
          <w:sz w:val="20"/>
          <w:szCs w:val="20"/>
        </w:rPr>
        <w:t xml:space="preserve"> realizowanych w zakresie aktywizacji i </w:t>
      </w:r>
      <w:r w:rsidRPr="00EE5F46">
        <w:rPr>
          <w:rFonts w:ascii="Lato" w:eastAsia="Calibri" w:hAnsi="Lato" w:cs="Calibri"/>
          <w:sz w:val="20"/>
          <w:szCs w:val="20"/>
        </w:rPr>
        <w:t>przeciwdziałanie</w:t>
      </w:r>
      <w:r w:rsidRPr="00EE5F46">
        <w:rPr>
          <w:rFonts w:ascii="Lato" w:hAnsi="Lato"/>
          <w:sz w:val="20"/>
          <w:szCs w:val="20"/>
        </w:rPr>
        <w:t xml:space="preserve"> marginalizacji osób starszych </w:t>
      </w:r>
      <w:r w:rsidRPr="00EE5F46">
        <w:rPr>
          <w:rFonts w:ascii="Lato" w:eastAsia="Calibri" w:hAnsi="Lato" w:cs="Calibri"/>
          <w:sz w:val="20"/>
          <w:szCs w:val="20"/>
        </w:rPr>
        <w:t>było:</w:t>
      </w:r>
    </w:p>
    <w:p w14:paraId="7CB1CA8C" w14:textId="77777777" w:rsidR="00F60A08" w:rsidRPr="00EE5F46" w:rsidRDefault="00F60A08" w:rsidP="00EE5F46">
      <w:pPr>
        <w:pStyle w:val="Akapitzlist"/>
        <w:numPr>
          <w:ilvl w:val="0"/>
          <w:numId w:val="47"/>
        </w:numPr>
        <w:spacing w:before="120" w:after="120" w:line="276" w:lineRule="auto"/>
        <w:ind w:left="717"/>
        <w:rPr>
          <w:rFonts w:ascii="Lato" w:hAnsi="Lato"/>
          <w:sz w:val="20"/>
          <w:szCs w:val="20"/>
        </w:rPr>
      </w:pPr>
      <w:r w:rsidRPr="00EE5F46">
        <w:rPr>
          <w:rFonts w:ascii="Lato" w:hAnsi="Lato"/>
          <w:sz w:val="20"/>
          <w:szCs w:val="20"/>
        </w:rPr>
        <w:t xml:space="preserve">zmniejszenie stopnia marginalizacji seniorów w sferze społecznej, integracja międzypokoleniowa, przełamywanie stereotypów dotyczących starości, </w:t>
      </w:r>
    </w:p>
    <w:p w14:paraId="4BB45E43" w14:textId="77777777" w:rsidR="00F60A08" w:rsidRPr="00EE5F46" w:rsidRDefault="00F60A08" w:rsidP="00EE5F46">
      <w:pPr>
        <w:pStyle w:val="Akapitzlist"/>
        <w:numPr>
          <w:ilvl w:val="0"/>
          <w:numId w:val="47"/>
        </w:numPr>
        <w:spacing w:before="120" w:after="120" w:line="276" w:lineRule="auto"/>
        <w:ind w:left="717"/>
        <w:rPr>
          <w:rFonts w:ascii="Lato" w:hAnsi="Lato"/>
          <w:sz w:val="20"/>
          <w:szCs w:val="20"/>
        </w:rPr>
      </w:pPr>
      <w:r w:rsidRPr="00EE5F46">
        <w:rPr>
          <w:rFonts w:ascii="Lato" w:hAnsi="Lato"/>
          <w:sz w:val="20"/>
          <w:szCs w:val="20"/>
        </w:rPr>
        <w:lastRenderedPageBreak/>
        <w:t>podniesienie aktywności i świadomości społecznej osób starszych, zawieranie nowych znajomości i tworzenie się przyjaźni między uczestnikami, przeciwdziałanie osamotnieniu,</w:t>
      </w:r>
    </w:p>
    <w:p w14:paraId="6190FE7D" w14:textId="77777777" w:rsidR="00F60A08" w:rsidRPr="00EE5F46" w:rsidRDefault="00F60A08" w:rsidP="00EE5F46">
      <w:pPr>
        <w:pStyle w:val="Akapitzlist"/>
        <w:numPr>
          <w:ilvl w:val="0"/>
          <w:numId w:val="47"/>
        </w:numPr>
        <w:spacing w:before="120" w:after="120" w:line="276" w:lineRule="auto"/>
        <w:ind w:left="717"/>
        <w:rPr>
          <w:rFonts w:ascii="Lato" w:hAnsi="Lato"/>
          <w:sz w:val="20"/>
          <w:szCs w:val="20"/>
        </w:rPr>
      </w:pPr>
      <w:r w:rsidRPr="00EE5F46">
        <w:rPr>
          <w:rFonts w:ascii="Lato" w:hAnsi="Lato"/>
          <w:sz w:val="20"/>
          <w:szCs w:val="20"/>
        </w:rPr>
        <w:t>włączenie osób starszych w działania na rzecz środowiska lokalnego,</w:t>
      </w:r>
    </w:p>
    <w:p w14:paraId="50A2FA0C" w14:textId="0039CB71" w:rsidR="00F60A08" w:rsidRPr="001A716D" w:rsidRDefault="00F60A08" w:rsidP="00EE5F46">
      <w:pPr>
        <w:pStyle w:val="Akapitzlist"/>
        <w:numPr>
          <w:ilvl w:val="0"/>
          <w:numId w:val="47"/>
        </w:numPr>
        <w:spacing w:before="120" w:after="120" w:line="276" w:lineRule="auto"/>
        <w:ind w:left="717"/>
        <w:rPr>
          <w:rFonts w:ascii="Lato" w:hAnsi="Lato"/>
          <w:sz w:val="20"/>
          <w:szCs w:val="20"/>
        </w:rPr>
      </w:pPr>
      <w:r w:rsidRPr="00EE5F46">
        <w:rPr>
          <w:rFonts w:ascii="Lato" w:hAnsi="Lato"/>
          <w:sz w:val="20"/>
          <w:szCs w:val="20"/>
        </w:rPr>
        <w:t>budowanie poczucia własnej wartości, aspiracji, lepsze rozpoznawanie własnych możliwości rozwojowych przez seniorów.</w:t>
      </w:r>
    </w:p>
    <w:p w14:paraId="175F7EDF" w14:textId="77777777" w:rsidR="00F60A08" w:rsidRPr="00EE5F46" w:rsidRDefault="00F60A08" w:rsidP="00EE5F46">
      <w:pPr>
        <w:spacing w:before="120" w:after="120" w:line="276" w:lineRule="auto"/>
        <w:rPr>
          <w:rFonts w:ascii="Lato" w:hAnsi="Lato"/>
          <w:sz w:val="20"/>
          <w:szCs w:val="20"/>
        </w:rPr>
      </w:pPr>
      <w:r w:rsidRPr="00EE5F46">
        <w:rPr>
          <w:rFonts w:ascii="Lato" w:hAnsi="Lato"/>
          <w:sz w:val="20"/>
          <w:szCs w:val="20"/>
        </w:rPr>
        <w:t xml:space="preserve">Przedmiotowe cele w wymiarze </w:t>
      </w:r>
      <w:r w:rsidRPr="00EE5F46">
        <w:rPr>
          <w:rFonts w:ascii="Lato" w:eastAsia="Calibri" w:hAnsi="Lato" w:cs="Calibri"/>
          <w:sz w:val="20"/>
          <w:szCs w:val="20"/>
        </w:rPr>
        <w:t>określonym</w:t>
      </w:r>
      <w:r w:rsidRPr="00EE5F46">
        <w:rPr>
          <w:rFonts w:ascii="Lato" w:hAnsi="Lato"/>
          <w:sz w:val="20"/>
          <w:szCs w:val="20"/>
        </w:rPr>
        <w:t xml:space="preserve"> w </w:t>
      </w:r>
      <w:r w:rsidRPr="00EE5F46">
        <w:rPr>
          <w:rFonts w:ascii="Lato" w:eastAsia="Calibri" w:hAnsi="Lato" w:cs="Calibri"/>
          <w:sz w:val="20"/>
          <w:szCs w:val="20"/>
        </w:rPr>
        <w:t>złożonych</w:t>
      </w:r>
      <w:r w:rsidRPr="00EE5F46">
        <w:rPr>
          <w:rFonts w:ascii="Lato" w:hAnsi="Lato"/>
          <w:sz w:val="20"/>
          <w:szCs w:val="20"/>
        </w:rPr>
        <w:t xml:space="preserve"> ofertach </w:t>
      </w:r>
      <w:r w:rsidRPr="00EE5F46">
        <w:rPr>
          <w:rFonts w:ascii="Lato" w:eastAsia="Calibri" w:hAnsi="Lato" w:cs="Calibri"/>
          <w:sz w:val="20"/>
          <w:szCs w:val="20"/>
        </w:rPr>
        <w:t>zostały</w:t>
      </w:r>
      <w:r w:rsidRPr="00EE5F46">
        <w:rPr>
          <w:rFonts w:ascii="Lato" w:hAnsi="Lato"/>
          <w:sz w:val="20"/>
          <w:szCs w:val="20"/>
        </w:rPr>
        <w:t xml:space="preserve"> </w:t>
      </w:r>
      <w:r w:rsidRPr="00EE5F46">
        <w:rPr>
          <w:rFonts w:ascii="Lato" w:eastAsia="Calibri" w:hAnsi="Lato" w:cs="Calibri"/>
          <w:sz w:val="20"/>
          <w:szCs w:val="20"/>
        </w:rPr>
        <w:t>osiągnięte</w:t>
      </w:r>
      <w:r w:rsidRPr="00EE5F46">
        <w:rPr>
          <w:rFonts w:ascii="Lato" w:hAnsi="Lato"/>
          <w:sz w:val="20"/>
          <w:szCs w:val="20"/>
        </w:rPr>
        <w:t xml:space="preserve"> poprzez m.in.:</w:t>
      </w:r>
    </w:p>
    <w:p w14:paraId="4592E2B0" w14:textId="77777777" w:rsidR="00F60A08" w:rsidRPr="00EE5F46" w:rsidRDefault="00F60A08" w:rsidP="00EE5F46">
      <w:pPr>
        <w:pStyle w:val="Akapitzlist"/>
        <w:numPr>
          <w:ilvl w:val="0"/>
          <w:numId w:val="49"/>
        </w:numPr>
        <w:spacing w:before="120" w:after="120" w:line="276" w:lineRule="auto"/>
        <w:ind w:left="717"/>
        <w:rPr>
          <w:rFonts w:ascii="Lato" w:hAnsi="Lato"/>
          <w:sz w:val="20"/>
          <w:szCs w:val="20"/>
        </w:rPr>
      </w:pPr>
      <w:r w:rsidRPr="00EE5F46">
        <w:rPr>
          <w:rFonts w:ascii="Lato" w:hAnsi="Lato"/>
          <w:sz w:val="20"/>
          <w:szCs w:val="20"/>
        </w:rPr>
        <w:t>tworzenie grup samopomocowych dla osób starszych, niepełnosprawnych,</w:t>
      </w:r>
    </w:p>
    <w:p w14:paraId="2F0F6430" w14:textId="77777777" w:rsidR="00F60A08" w:rsidRPr="00EE5F46" w:rsidRDefault="00F60A08" w:rsidP="00EE5F46">
      <w:pPr>
        <w:pStyle w:val="Akapitzlist"/>
        <w:numPr>
          <w:ilvl w:val="0"/>
          <w:numId w:val="49"/>
        </w:numPr>
        <w:spacing w:before="120" w:after="120" w:line="276" w:lineRule="auto"/>
        <w:ind w:left="717"/>
        <w:rPr>
          <w:rFonts w:ascii="Lato" w:hAnsi="Lato"/>
          <w:sz w:val="20"/>
          <w:szCs w:val="20"/>
        </w:rPr>
      </w:pPr>
      <w:r w:rsidRPr="00EE5F46">
        <w:rPr>
          <w:rFonts w:ascii="Lato" w:hAnsi="Lato"/>
          <w:sz w:val="20"/>
          <w:szCs w:val="20"/>
        </w:rPr>
        <w:t xml:space="preserve">organizowanie zajęcia ruchowo-aktywizujących, </w:t>
      </w:r>
    </w:p>
    <w:p w14:paraId="7C834EA4" w14:textId="278C354C" w:rsidR="00F60A08" w:rsidRPr="00EE5F46" w:rsidRDefault="00F60A08" w:rsidP="00EE5F46">
      <w:pPr>
        <w:pStyle w:val="Akapitzlist"/>
        <w:numPr>
          <w:ilvl w:val="0"/>
          <w:numId w:val="49"/>
        </w:numPr>
        <w:spacing w:before="120" w:after="120" w:line="276" w:lineRule="auto"/>
        <w:ind w:left="717"/>
        <w:rPr>
          <w:rFonts w:ascii="Lato" w:hAnsi="Lato"/>
          <w:sz w:val="20"/>
          <w:szCs w:val="20"/>
        </w:rPr>
      </w:pPr>
      <w:r w:rsidRPr="00EE5F46">
        <w:rPr>
          <w:rFonts w:ascii="Lato" w:hAnsi="Lato"/>
          <w:sz w:val="20"/>
          <w:szCs w:val="20"/>
        </w:rPr>
        <w:t xml:space="preserve">zajęcia rozwijające zainteresowania, warszaty kulinarne (żywieniowe i dietetyczne), rękodzielnicze, psychoedukacyjne, aktywności społecznej, z edukacji cyfrowej, spotkania </w:t>
      </w:r>
      <w:r w:rsidR="00E63564" w:rsidRPr="00EE5F46">
        <w:rPr>
          <w:rFonts w:ascii="Lato" w:hAnsi="Lato"/>
          <w:sz w:val="20"/>
          <w:szCs w:val="20"/>
        </w:rPr>
        <w:br/>
      </w:r>
      <w:r w:rsidRPr="00EE5F46">
        <w:rPr>
          <w:rFonts w:ascii="Lato" w:hAnsi="Lato"/>
          <w:sz w:val="20"/>
          <w:szCs w:val="20"/>
        </w:rPr>
        <w:t>i wyjazdy integracyjne,</w:t>
      </w:r>
    </w:p>
    <w:p w14:paraId="546CD52D" w14:textId="77777777" w:rsidR="00F60A08" w:rsidRPr="00EE5F46" w:rsidRDefault="00F60A08" w:rsidP="00EE5F46">
      <w:pPr>
        <w:pStyle w:val="Akapitzlist"/>
        <w:numPr>
          <w:ilvl w:val="0"/>
          <w:numId w:val="49"/>
        </w:numPr>
        <w:spacing w:before="120" w:after="120" w:line="276" w:lineRule="auto"/>
        <w:ind w:left="717"/>
        <w:rPr>
          <w:rFonts w:ascii="Lato" w:hAnsi="Lato"/>
          <w:sz w:val="20"/>
          <w:szCs w:val="20"/>
        </w:rPr>
      </w:pPr>
      <w:r w:rsidRPr="00EE5F46">
        <w:rPr>
          <w:rFonts w:ascii="Lato" w:hAnsi="Lato"/>
          <w:sz w:val="20"/>
          <w:szCs w:val="20"/>
        </w:rPr>
        <w:t>aktywizację kulturalną tj. wyjścia do kina, teatru,</w:t>
      </w:r>
    </w:p>
    <w:p w14:paraId="6E3AF2E4" w14:textId="77777777" w:rsidR="00F60A08" w:rsidRPr="00EE5F46" w:rsidRDefault="00F60A08" w:rsidP="00EE5F46">
      <w:pPr>
        <w:pStyle w:val="Akapitzlist"/>
        <w:numPr>
          <w:ilvl w:val="0"/>
          <w:numId w:val="48"/>
        </w:numPr>
        <w:spacing w:before="120" w:after="120" w:line="276" w:lineRule="auto"/>
        <w:ind w:left="717"/>
        <w:rPr>
          <w:rFonts w:ascii="Lato" w:hAnsi="Lato"/>
          <w:sz w:val="20"/>
          <w:szCs w:val="20"/>
        </w:rPr>
      </w:pPr>
      <w:r w:rsidRPr="00EE5F46">
        <w:rPr>
          <w:rFonts w:ascii="Lato" w:hAnsi="Lato"/>
          <w:sz w:val="20"/>
          <w:szCs w:val="20"/>
        </w:rPr>
        <w:t xml:space="preserve">integracja z </w:t>
      </w:r>
      <w:r w:rsidRPr="00EE5F46">
        <w:rPr>
          <w:rFonts w:ascii="Lato" w:eastAsia="Calibri" w:hAnsi="Lato" w:cs="Calibri"/>
          <w:sz w:val="20"/>
          <w:szCs w:val="20"/>
        </w:rPr>
        <w:t>lokalną</w:t>
      </w:r>
      <w:r w:rsidRPr="00EE5F46">
        <w:rPr>
          <w:rFonts w:ascii="Lato" w:hAnsi="Lato"/>
          <w:sz w:val="20"/>
          <w:szCs w:val="20"/>
        </w:rPr>
        <w:t xml:space="preserve"> </w:t>
      </w:r>
      <w:r w:rsidRPr="00EE5F46">
        <w:rPr>
          <w:rFonts w:ascii="Lato" w:eastAsia="Calibri" w:hAnsi="Lato" w:cs="Calibri"/>
          <w:sz w:val="20"/>
          <w:szCs w:val="20"/>
        </w:rPr>
        <w:t>społecznością,</w:t>
      </w:r>
      <w:r w:rsidRPr="00EE5F46">
        <w:rPr>
          <w:rFonts w:ascii="Lato" w:hAnsi="Lato"/>
          <w:sz w:val="20"/>
          <w:szCs w:val="20"/>
        </w:rPr>
        <w:t xml:space="preserve"> </w:t>
      </w:r>
      <w:r w:rsidRPr="00EE5F46">
        <w:rPr>
          <w:rFonts w:ascii="Lato" w:eastAsia="Calibri" w:hAnsi="Lato" w:cs="Calibri"/>
          <w:sz w:val="20"/>
          <w:szCs w:val="20"/>
        </w:rPr>
        <w:t>międzypokoleniowa</w:t>
      </w:r>
      <w:r w:rsidRPr="00EE5F46">
        <w:rPr>
          <w:rFonts w:ascii="Lato" w:hAnsi="Lato"/>
          <w:sz w:val="20"/>
          <w:szCs w:val="20"/>
        </w:rPr>
        <w:t xml:space="preserve"> z </w:t>
      </w:r>
      <w:r w:rsidRPr="00EE5F46">
        <w:rPr>
          <w:rFonts w:ascii="Lato" w:eastAsia="Calibri" w:hAnsi="Lato" w:cs="Calibri"/>
          <w:sz w:val="20"/>
          <w:szCs w:val="20"/>
        </w:rPr>
        <w:t>dziećmi</w:t>
      </w:r>
      <w:r w:rsidRPr="00EE5F46">
        <w:rPr>
          <w:rFonts w:ascii="Lato" w:hAnsi="Lato"/>
          <w:sz w:val="20"/>
          <w:szCs w:val="20"/>
        </w:rPr>
        <w:t xml:space="preserve"> i </w:t>
      </w:r>
      <w:r w:rsidRPr="00EE5F46">
        <w:rPr>
          <w:rFonts w:ascii="Lato" w:eastAsia="Calibri" w:hAnsi="Lato" w:cs="Calibri"/>
          <w:sz w:val="20"/>
          <w:szCs w:val="20"/>
        </w:rPr>
        <w:t>młodzieżą</w:t>
      </w:r>
      <w:r w:rsidRPr="00EE5F46">
        <w:rPr>
          <w:rFonts w:ascii="Lato" w:hAnsi="Lato"/>
          <w:sz w:val="20"/>
          <w:szCs w:val="20"/>
        </w:rPr>
        <w:t xml:space="preserve"> </w:t>
      </w:r>
      <w:r w:rsidRPr="00EE5F46">
        <w:rPr>
          <w:rFonts w:ascii="Lato" w:eastAsia="Calibri" w:hAnsi="Lato" w:cs="Calibri"/>
          <w:sz w:val="20"/>
          <w:szCs w:val="20"/>
        </w:rPr>
        <w:t>szkolną,</w:t>
      </w:r>
      <w:r w:rsidRPr="00EE5F46">
        <w:rPr>
          <w:rFonts w:ascii="Lato" w:hAnsi="Lato"/>
          <w:sz w:val="20"/>
          <w:szCs w:val="20"/>
        </w:rPr>
        <w:t xml:space="preserve"> organizacja </w:t>
      </w:r>
      <w:r w:rsidRPr="00EE5F46">
        <w:rPr>
          <w:rFonts w:ascii="Lato" w:eastAsia="Calibri" w:hAnsi="Lato" w:cs="Calibri"/>
          <w:sz w:val="20"/>
          <w:szCs w:val="20"/>
        </w:rPr>
        <w:t>spotkań</w:t>
      </w:r>
      <w:r w:rsidRPr="00EE5F46">
        <w:rPr>
          <w:rFonts w:ascii="Lato" w:hAnsi="Lato"/>
          <w:sz w:val="20"/>
          <w:szCs w:val="20"/>
        </w:rPr>
        <w:t xml:space="preserve"> prelekcji, dzielenie </w:t>
      </w:r>
      <w:r w:rsidRPr="00EE5F46">
        <w:rPr>
          <w:rFonts w:ascii="Lato" w:eastAsia="Calibri" w:hAnsi="Lato" w:cs="Calibri"/>
          <w:sz w:val="20"/>
          <w:szCs w:val="20"/>
        </w:rPr>
        <w:t>się</w:t>
      </w:r>
      <w:r w:rsidRPr="00EE5F46">
        <w:rPr>
          <w:rFonts w:ascii="Lato" w:hAnsi="Lato"/>
          <w:sz w:val="20"/>
          <w:szCs w:val="20"/>
        </w:rPr>
        <w:t xml:space="preserve"> </w:t>
      </w:r>
      <w:r w:rsidRPr="00EE5F46">
        <w:rPr>
          <w:rFonts w:ascii="Lato" w:eastAsia="Calibri" w:hAnsi="Lato" w:cs="Calibri"/>
          <w:sz w:val="20"/>
          <w:szCs w:val="20"/>
        </w:rPr>
        <w:t>wiedzą</w:t>
      </w:r>
      <w:r w:rsidRPr="00EE5F46">
        <w:rPr>
          <w:rFonts w:ascii="Lato" w:hAnsi="Lato"/>
          <w:sz w:val="20"/>
          <w:szCs w:val="20"/>
        </w:rPr>
        <w:t xml:space="preserve"> i </w:t>
      </w:r>
      <w:r w:rsidRPr="00EE5F46">
        <w:rPr>
          <w:rFonts w:ascii="Lato" w:eastAsia="Calibri" w:hAnsi="Lato" w:cs="Calibri"/>
          <w:sz w:val="20"/>
          <w:szCs w:val="20"/>
        </w:rPr>
        <w:t>doświadczeniem</w:t>
      </w:r>
      <w:r w:rsidRPr="00EE5F46">
        <w:rPr>
          <w:rFonts w:ascii="Lato" w:hAnsi="Lato"/>
          <w:sz w:val="20"/>
          <w:szCs w:val="20"/>
        </w:rPr>
        <w:t xml:space="preserve"> poprzez organizowanie wspólnych warsztatów,  </w:t>
      </w:r>
    </w:p>
    <w:p w14:paraId="668502F8" w14:textId="77777777" w:rsidR="00F60A08" w:rsidRPr="00EE5F46" w:rsidRDefault="00F60A08" w:rsidP="00EE5F46">
      <w:pPr>
        <w:pStyle w:val="Akapitzlist"/>
        <w:numPr>
          <w:ilvl w:val="0"/>
          <w:numId w:val="48"/>
        </w:numPr>
        <w:spacing w:before="120" w:after="120" w:line="276" w:lineRule="auto"/>
        <w:ind w:left="717"/>
        <w:rPr>
          <w:rFonts w:ascii="Lato" w:hAnsi="Lato"/>
          <w:sz w:val="20"/>
          <w:szCs w:val="20"/>
        </w:rPr>
      </w:pPr>
      <w:r w:rsidRPr="00EE5F46">
        <w:rPr>
          <w:rFonts w:ascii="Lato" w:hAnsi="Lato"/>
          <w:sz w:val="20"/>
          <w:szCs w:val="20"/>
        </w:rPr>
        <w:t>zajęcia edukacyjne, dyskusje - prelekcja kosmetyczki, lekarza, dietetyka, muzyka, literatura polecana,</w:t>
      </w:r>
    </w:p>
    <w:p w14:paraId="1D8D0840" w14:textId="7BA55BC7" w:rsidR="00F60A08" w:rsidRPr="001A716D" w:rsidRDefault="00F60A08" w:rsidP="00EE5F46">
      <w:pPr>
        <w:pStyle w:val="Akapitzlist"/>
        <w:numPr>
          <w:ilvl w:val="0"/>
          <w:numId w:val="48"/>
        </w:numPr>
        <w:spacing w:before="120" w:after="120" w:line="276" w:lineRule="auto"/>
        <w:ind w:left="717"/>
        <w:rPr>
          <w:rFonts w:ascii="Lato" w:hAnsi="Lato"/>
          <w:sz w:val="20"/>
          <w:szCs w:val="20"/>
        </w:rPr>
      </w:pPr>
      <w:r w:rsidRPr="00EE5F46">
        <w:rPr>
          <w:rFonts w:ascii="Lato" w:hAnsi="Lato"/>
          <w:sz w:val="20"/>
          <w:szCs w:val="20"/>
        </w:rPr>
        <w:t>organizację zajęć manualnych, tj. florystyka, dziewiarstwo i krawiectwo, decoupage, zajęcia mające na celu poprawienie kondycji fizycznej, poprawienie kondycji psychicznej, rozwinięcie umiejętności w zakresie rękodzieła artystycznego, udział w warsztatach kosmetycznych spowoduje wyższe poczucie przynależności.</w:t>
      </w:r>
    </w:p>
    <w:p w14:paraId="468237AC" w14:textId="77777777" w:rsidR="00F60A08" w:rsidRPr="00EE5F46" w:rsidRDefault="00F60A08" w:rsidP="00EE5F46">
      <w:pPr>
        <w:spacing w:before="120" w:after="120" w:line="276" w:lineRule="auto"/>
        <w:ind w:left="-15" w:right="-15"/>
        <w:rPr>
          <w:rFonts w:ascii="Lato" w:hAnsi="Lato"/>
          <w:b/>
          <w:bCs/>
          <w:sz w:val="20"/>
          <w:szCs w:val="20"/>
        </w:rPr>
      </w:pPr>
      <w:r w:rsidRPr="00EE5F46">
        <w:rPr>
          <w:rFonts w:ascii="Lato" w:eastAsia="Calibri" w:hAnsi="Lato" w:cs="Calibri"/>
          <w:b/>
          <w:bCs/>
          <w:sz w:val="20"/>
          <w:szCs w:val="20"/>
        </w:rPr>
        <w:t>Pełnomocnik</w:t>
      </w:r>
      <w:r w:rsidRPr="00EE5F46">
        <w:rPr>
          <w:rFonts w:ascii="Lato" w:hAnsi="Lato"/>
          <w:b/>
          <w:bCs/>
          <w:sz w:val="20"/>
          <w:szCs w:val="20"/>
        </w:rPr>
        <w:t xml:space="preserve"> Wojewody </w:t>
      </w:r>
      <w:r w:rsidRPr="00EE5F46">
        <w:rPr>
          <w:rFonts w:ascii="Lato" w:eastAsia="Calibri" w:hAnsi="Lato" w:cs="Calibri"/>
          <w:b/>
          <w:bCs/>
          <w:sz w:val="20"/>
          <w:szCs w:val="20"/>
        </w:rPr>
        <w:t>Warmińsko-Mazurskiego</w:t>
      </w:r>
      <w:r w:rsidRPr="00EE5F46">
        <w:rPr>
          <w:rFonts w:ascii="Lato" w:hAnsi="Lato"/>
          <w:b/>
          <w:bCs/>
          <w:sz w:val="20"/>
          <w:szCs w:val="20"/>
        </w:rPr>
        <w:t xml:space="preserve"> ds. Seniorów w roku 2023</w:t>
      </w:r>
    </w:p>
    <w:p w14:paraId="0C9E92B6" w14:textId="48E559BC" w:rsidR="00F60A08" w:rsidRPr="00EE5F46" w:rsidRDefault="00F60A08" w:rsidP="00EE5F46">
      <w:pPr>
        <w:spacing w:before="120" w:after="120" w:line="276" w:lineRule="auto"/>
        <w:ind w:left="-15" w:right="-15"/>
        <w:rPr>
          <w:rFonts w:ascii="Lato" w:hAnsi="Lato"/>
          <w:sz w:val="20"/>
          <w:szCs w:val="20"/>
        </w:rPr>
      </w:pPr>
      <w:r w:rsidRPr="00EE5F46">
        <w:rPr>
          <w:rFonts w:ascii="Lato" w:eastAsia="Calibri" w:hAnsi="Lato" w:cs="Calibri"/>
          <w:sz w:val="20"/>
          <w:szCs w:val="20"/>
        </w:rPr>
        <w:t>Pełnomocnik</w:t>
      </w:r>
      <w:r w:rsidRPr="00EE5F46">
        <w:rPr>
          <w:rFonts w:ascii="Lato" w:hAnsi="Lato"/>
          <w:sz w:val="20"/>
          <w:szCs w:val="20"/>
        </w:rPr>
        <w:t xml:space="preserve"> Wojewody </w:t>
      </w:r>
      <w:r w:rsidRPr="00EE5F46">
        <w:rPr>
          <w:rFonts w:ascii="Lato" w:eastAsia="Calibri" w:hAnsi="Lato" w:cs="Calibri"/>
          <w:sz w:val="20"/>
          <w:szCs w:val="20"/>
        </w:rPr>
        <w:t>Warmińsko-Mazurskiego</w:t>
      </w:r>
      <w:r w:rsidRPr="00EE5F46">
        <w:rPr>
          <w:rFonts w:ascii="Lato" w:hAnsi="Lato"/>
          <w:sz w:val="20"/>
          <w:szCs w:val="20"/>
        </w:rPr>
        <w:t xml:space="preserve"> ds. Seniorów w roku 2023 </w:t>
      </w:r>
      <w:r w:rsidRPr="00EE5F46">
        <w:rPr>
          <w:rFonts w:ascii="Lato" w:eastAsia="Calibri" w:hAnsi="Lato" w:cs="Calibri"/>
          <w:sz w:val="20"/>
          <w:szCs w:val="20"/>
        </w:rPr>
        <w:t>współpracował</w:t>
      </w:r>
      <w:r w:rsidRPr="00EE5F46">
        <w:rPr>
          <w:rFonts w:ascii="Lato" w:hAnsi="Lato"/>
          <w:sz w:val="20"/>
          <w:szCs w:val="20"/>
        </w:rPr>
        <w:t xml:space="preserve"> z Ministerstwem Rodziny i Polityki </w:t>
      </w:r>
      <w:r w:rsidRPr="00EE5F46">
        <w:rPr>
          <w:rFonts w:ascii="Lato" w:eastAsia="Calibri" w:hAnsi="Lato" w:cs="Calibri"/>
          <w:sz w:val="20"/>
          <w:szCs w:val="20"/>
        </w:rPr>
        <w:t>Społecznej,</w:t>
      </w:r>
      <w:r w:rsidRPr="00EE5F46">
        <w:rPr>
          <w:rFonts w:ascii="Lato" w:hAnsi="Lato"/>
          <w:sz w:val="20"/>
          <w:szCs w:val="20"/>
        </w:rPr>
        <w:t xml:space="preserve"> organami administracji publicznej, organizacjami </w:t>
      </w:r>
      <w:r w:rsidRPr="00EE5F46">
        <w:rPr>
          <w:rFonts w:ascii="Lato" w:eastAsia="Calibri" w:hAnsi="Lato" w:cs="Calibri"/>
          <w:sz w:val="20"/>
          <w:szCs w:val="20"/>
        </w:rPr>
        <w:t>pozarządowymi</w:t>
      </w:r>
      <w:r w:rsidRPr="00EE5F46">
        <w:rPr>
          <w:rFonts w:ascii="Lato" w:hAnsi="Lato"/>
          <w:sz w:val="20"/>
          <w:szCs w:val="20"/>
        </w:rPr>
        <w:t xml:space="preserve"> i instytucjami w zakresie spraw </w:t>
      </w:r>
      <w:r w:rsidRPr="00EE5F46">
        <w:rPr>
          <w:rFonts w:ascii="Lato" w:eastAsia="Calibri" w:hAnsi="Lato" w:cs="Calibri"/>
          <w:sz w:val="20"/>
          <w:szCs w:val="20"/>
        </w:rPr>
        <w:t>dotyczących</w:t>
      </w:r>
      <w:r w:rsidRPr="00EE5F46">
        <w:rPr>
          <w:rFonts w:ascii="Lato" w:hAnsi="Lato"/>
          <w:sz w:val="20"/>
          <w:szCs w:val="20"/>
        </w:rPr>
        <w:t xml:space="preserve"> seniorów a </w:t>
      </w:r>
      <w:r w:rsidRPr="00EE5F46">
        <w:rPr>
          <w:rFonts w:ascii="Lato" w:eastAsia="Calibri" w:hAnsi="Lato" w:cs="Calibri"/>
          <w:sz w:val="20"/>
          <w:szCs w:val="20"/>
        </w:rPr>
        <w:t>także</w:t>
      </w:r>
      <w:r w:rsidRPr="00EE5F46">
        <w:rPr>
          <w:rFonts w:ascii="Lato" w:hAnsi="Lato"/>
          <w:sz w:val="20"/>
          <w:szCs w:val="20"/>
        </w:rPr>
        <w:t xml:space="preserve"> </w:t>
      </w:r>
      <w:r w:rsidRPr="00EE5F46">
        <w:rPr>
          <w:rFonts w:ascii="Lato" w:eastAsia="Calibri" w:hAnsi="Lato" w:cs="Calibri"/>
          <w:sz w:val="20"/>
          <w:szCs w:val="20"/>
        </w:rPr>
        <w:t>reprezentował</w:t>
      </w:r>
      <w:r w:rsidRPr="00EE5F46">
        <w:rPr>
          <w:rFonts w:ascii="Lato" w:hAnsi="Lato"/>
          <w:sz w:val="20"/>
          <w:szCs w:val="20"/>
        </w:rPr>
        <w:t xml:space="preserve"> </w:t>
      </w:r>
      <w:r w:rsidRPr="00EE5F46">
        <w:rPr>
          <w:rFonts w:ascii="Lato" w:eastAsia="Calibri" w:hAnsi="Lato" w:cs="Calibri"/>
          <w:sz w:val="20"/>
          <w:szCs w:val="20"/>
        </w:rPr>
        <w:t>Wojewodę</w:t>
      </w:r>
      <w:r w:rsidRPr="00EE5F46">
        <w:rPr>
          <w:rFonts w:ascii="Lato" w:hAnsi="Lato"/>
          <w:sz w:val="20"/>
          <w:szCs w:val="20"/>
        </w:rPr>
        <w:t xml:space="preserve"> </w:t>
      </w:r>
      <w:r w:rsidRPr="00EE5F46">
        <w:rPr>
          <w:rFonts w:ascii="Lato" w:eastAsia="Calibri" w:hAnsi="Lato" w:cs="Calibri"/>
          <w:sz w:val="20"/>
          <w:szCs w:val="20"/>
        </w:rPr>
        <w:t>Warmińsko-Mazurskiego</w:t>
      </w:r>
      <w:r w:rsidRPr="00EE5F46">
        <w:rPr>
          <w:rFonts w:ascii="Lato" w:hAnsi="Lato"/>
          <w:sz w:val="20"/>
          <w:szCs w:val="20"/>
        </w:rPr>
        <w:t xml:space="preserve"> w kontaktach z instytucjami, stowarzyszeniami i organizacjami </w:t>
      </w:r>
      <w:r w:rsidRPr="00EE5F46">
        <w:rPr>
          <w:rFonts w:ascii="Lato" w:eastAsia="Calibri" w:hAnsi="Lato" w:cs="Calibri"/>
          <w:sz w:val="20"/>
          <w:szCs w:val="20"/>
        </w:rPr>
        <w:t>działającymi</w:t>
      </w:r>
      <w:r w:rsidRPr="00EE5F46">
        <w:rPr>
          <w:rFonts w:ascii="Lato" w:hAnsi="Lato"/>
          <w:sz w:val="20"/>
          <w:szCs w:val="20"/>
        </w:rPr>
        <w:t xml:space="preserve"> </w:t>
      </w:r>
      <w:r w:rsidR="00E63564" w:rsidRPr="00EE5F46">
        <w:rPr>
          <w:rFonts w:ascii="Lato" w:hAnsi="Lato"/>
          <w:sz w:val="20"/>
          <w:szCs w:val="20"/>
        </w:rPr>
        <w:br/>
      </w:r>
      <w:r w:rsidRPr="00EE5F46">
        <w:rPr>
          <w:rFonts w:ascii="Lato" w:hAnsi="Lato"/>
          <w:sz w:val="20"/>
          <w:szCs w:val="20"/>
        </w:rPr>
        <w:t>na rzecz seniorów. Do zadań Pełnomocnika należy m.in.</w:t>
      </w:r>
    </w:p>
    <w:p w14:paraId="3A6EFFB3" w14:textId="77777777" w:rsidR="00F60A08" w:rsidRPr="00EE5F46" w:rsidRDefault="00F60A08" w:rsidP="00EE5F46">
      <w:pPr>
        <w:pStyle w:val="Akapitzlist"/>
        <w:numPr>
          <w:ilvl w:val="0"/>
          <w:numId w:val="51"/>
        </w:numPr>
        <w:spacing w:before="120" w:after="120" w:line="276" w:lineRule="auto"/>
        <w:ind w:right="-15"/>
        <w:rPr>
          <w:rFonts w:ascii="Lato" w:eastAsia="Calibri" w:hAnsi="Lato" w:cs="Calibri"/>
          <w:bCs/>
          <w:sz w:val="20"/>
          <w:szCs w:val="20"/>
        </w:rPr>
      </w:pPr>
      <w:r w:rsidRPr="00EE5F46">
        <w:rPr>
          <w:rFonts w:ascii="Lato" w:eastAsia="Times New Roman" w:hAnsi="Lato" w:cs="Times New Roman"/>
          <w:bCs/>
          <w:sz w:val="20"/>
          <w:szCs w:val="20"/>
        </w:rPr>
        <w:t>reprezentowanie Wojewody w kontaktach z instytucjami, stowarzyszeniami i organizacjami działającymi w zakresie spraw dotyczących spraw seniorów,</w:t>
      </w:r>
    </w:p>
    <w:p w14:paraId="4F54369D" w14:textId="77777777" w:rsidR="00F60A08" w:rsidRPr="00EE5F46" w:rsidRDefault="00F60A08" w:rsidP="00EE5F46">
      <w:pPr>
        <w:pStyle w:val="Akapitzlist"/>
        <w:numPr>
          <w:ilvl w:val="0"/>
          <w:numId w:val="51"/>
        </w:numPr>
        <w:spacing w:before="120" w:after="120" w:line="276" w:lineRule="auto"/>
        <w:ind w:right="-15"/>
        <w:rPr>
          <w:rFonts w:ascii="Lato" w:hAnsi="Lato"/>
          <w:bCs/>
          <w:sz w:val="20"/>
          <w:szCs w:val="20"/>
        </w:rPr>
      </w:pPr>
      <w:r w:rsidRPr="00EE5F46">
        <w:rPr>
          <w:rFonts w:ascii="Lato" w:hAnsi="Lato"/>
          <w:bCs/>
          <w:sz w:val="20"/>
          <w:szCs w:val="20"/>
        </w:rPr>
        <w:t>współpraca m.in. z Ministerstwem Rodziny i Polityki Społecznej oraz z innymi  Pełnomocnikami ds. Seniorów,</w:t>
      </w:r>
    </w:p>
    <w:p w14:paraId="6CC014E7" w14:textId="77777777" w:rsidR="00F60A08" w:rsidRPr="00EE5F46" w:rsidRDefault="00F60A08" w:rsidP="00EE5F46">
      <w:pPr>
        <w:pStyle w:val="Akapitzlist"/>
        <w:numPr>
          <w:ilvl w:val="0"/>
          <w:numId w:val="51"/>
        </w:numPr>
        <w:spacing w:before="120" w:after="120" w:line="276" w:lineRule="auto"/>
        <w:ind w:right="-15"/>
        <w:rPr>
          <w:rFonts w:ascii="Lato" w:hAnsi="Lato"/>
          <w:bCs/>
          <w:sz w:val="20"/>
          <w:szCs w:val="20"/>
        </w:rPr>
      </w:pPr>
      <w:r w:rsidRPr="00EE5F46">
        <w:rPr>
          <w:rFonts w:ascii="Lato" w:hAnsi="Lato"/>
          <w:bCs/>
          <w:sz w:val="20"/>
          <w:szCs w:val="20"/>
        </w:rPr>
        <w:t>inicjowanie działań zmierzających do poprawy warunków życia seniorów na terenie województwa warmińsko-mazurskiego,</w:t>
      </w:r>
    </w:p>
    <w:p w14:paraId="1FEEC307" w14:textId="77777777" w:rsidR="00F60A08" w:rsidRPr="00EE5F46" w:rsidRDefault="00F60A08" w:rsidP="00EE5F46">
      <w:pPr>
        <w:pStyle w:val="Akapitzlist"/>
        <w:numPr>
          <w:ilvl w:val="0"/>
          <w:numId w:val="51"/>
        </w:numPr>
        <w:spacing w:before="120" w:after="120" w:line="276" w:lineRule="auto"/>
        <w:ind w:right="-15"/>
        <w:rPr>
          <w:rFonts w:ascii="Lato" w:hAnsi="Lato"/>
          <w:bCs/>
          <w:sz w:val="20"/>
          <w:szCs w:val="20"/>
        </w:rPr>
      </w:pPr>
      <w:r w:rsidRPr="00EE5F46">
        <w:rPr>
          <w:rFonts w:ascii="Lato" w:hAnsi="Lato"/>
          <w:bCs/>
          <w:sz w:val="20"/>
          <w:szCs w:val="20"/>
        </w:rPr>
        <w:t>opiniowanie i udział w opracowywaniu projektów działań mających na celu poprawę warunków życia seniorów na terenie województwa warmińskomazurskiego,</w:t>
      </w:r>
    </w:p>
    <w:p w14:paraId="51505196" w14:textId="36F8F541" w:rsidR="00F60A08" w:rsidRPr="001A716D" w:rsidRDefault="00F60A08" w:rsidP="00EE5F46">
      <w:pPr>
        <w:pStyle w:val="Akapitzlist"/>
        <w:numPr>
          <w:ilvl w:val="0"/>
          <w:numId w:val="51"/>
        </w:numPr>
        <w:spacing w:before="120" w:after="120" w:line="276" w:lineRule="auto"/>
        <w:ind w:right="-15"/>
        <w:rPr>
          <w:rFonts w:ascii="Lato" w:hAnsi="Lato"/>
          <w:bCs/>
          <w:sz w:val="20"/>
          <w:szCs w:val="20"/>
        </w:rPr>
      </w:pPr>
      <w:r w:rsidRPr="00EE5F46">
        <w:rPr>
          <w:rFonts w:ascii="Lato" w:hAnsi="Lato"/>
          <w:bCs/>
          <w:sz w:val="20"/>
          <w:szCs w:val="20"/>
        </w:rPr>
        <w:t>spotkania z  interesantami w zakresie spraw dotyczących osób starszych.</w:t>
      </w:r>
    </w:p>
    <w:p w14:paraId="1156DA10" w14:textId="77777777" w:rsidR="00F60A08" w:rsidRPr="00EE5F46" w:rsidRDefault="00F60A08" w:rsidP="00EE5F46">
      <w:pPr>
        <w:spacing w:before="120" w:after="120" w:line="276" w:lineRule="auto"/>
        <w:ind w:right="-15"/>
        <w:rPr>
          <w:rFonts w:ascii="Lato" w:hAnsi="Lato"/>
          <w:b/>
          <w:sz w:val="20"/>
          <w:szCs w:val="20"/>
        </w:rPr>
      </w:pPr>
      <w:r w:rsidRPr="00EE5F46">
        <w:rPr>
          <w:rFonts w:ascii="Lato" w:hAnsi="Lato"/>
          <w:b/>
          <w:sz w:val="20"/>
          <w:szCs w:val="20"/>
        </w:rPr>
        <w:t>Federacja Uniwersytetów Trzeciego Wieku Warmii i Mazur</w:t>
      </w:r>
    </w:p>
    <w:p w14:paraId="0DDD9989" w14:textId="07E58E7E" w:rsidR="00F60A08" w:rsidRPr="001A716D" w:rsidRDefault="00F60A08" w:rsidP="001A716D">
      <w:pPr>
        <w:autoSpaceDE w:val="0"/>
        <w:autoSpaceDN w:val="0"/>
        <w:adjustRightInd w:val="0"/>
        <w:spacing w:before="120" w:after="120" w:line="276" w:lineRule="auto"/>
        <w:rPr>
          <w:rFonts w:ascii="Lato" w:hAnsi="Lato" w:cs="Calibri"/>
          <w:color w:val="111111"/>
          <w:sz w:val="20"/>
          <w:szCs w:val="20"/>
        </w:rPr>
      </w:pPr>
      <w:r w:rsidRPr="00EE5F46">
        <w:rPr>
          <w:rFonts w:ascii="Lato" w:hAnsi="Lato" w:cs="Calibri"/>
          <w:color w:val="111111"/>
          <w:sz w:val="20"/>
          <w:szCs w:val="20"/>
        </w:rPr>
        <w:t xml:space="preserve">W minionym roku sprawozdawczym Federacja liczyła 23 członków stałych, w tym 5 członków wspierających przedstawicieli Uniwersytetów Trzeciego Wieku Warmii i Mazur skupiającej ogółem </w:t>
      </w:r>
      <w:r w:rsidR="00E63564" w:rsidRPr="00EE5F46">
        <w:rPr>
          <w:rFonts w:ascii="Lato" w:hAnsi="Lato" w:cs="Calibri"/>
          <w:color w:val="111111"/>
          <w:sz w:val="20"/>
          <w:szCs w:val="20"/>
        </w:rPr>
        <w:br/>
      </w:r>
      <w:r w:rsidRPr="00EE5F46">
        <w:rPr>
          <w:rFonts w:ascii="Lato" w:hAnsi="Lato" w:cs="Calibri"/>
          <w:color w:val="111111"/>
          <w:sz w:val="20"/>
          <w:szCs w:val="20"/>
        </w:rPr>
        <w:t>2 363 seniorów. W ramach działalności federacji Uniwersytetu Trzeciego Wieku organizowane  były zajęcia edukacyjne w postaci „Szkoły Liderów” kursy, wykłady i warsztaty. Tematyka była różnorodna: od problematyki aktualnych wydarzeń społeczno-politycznych, socjologię społeczną, informatyzacje życia czy bieżące wydarzenia społeczne. Spotkania, warsztaty oraz prelekcje cieszyły się dużym zainteresowaniem i były prowadzone przez wykwalifikowanych prelegentów. Stowarzyszenie angażuje się również w działalność społeczną. Członkowie Zarządu pełnią zaszczytne obowiązki w Wojewódzkiej Radzie organizacji pozarządowych, w Społecznej Radzie Senioralnej na różnych płaszczyznach tej organizacji.</w:t>
      </w:r>
    </w:p>
    <w:p w14:paraId="0957CD2D" w14:textId="77777777" w:rsidR="00F60A08" w:rsidRPr="00EE5F46" w:rsidRDefault="00F60A08" w:rsidP="00EE5F46">
      <w:pPr>
        <w:spacing w:before="120" w:after="120" w:line="276" w:lineRule="auto"/>
        <w:rPr>
          <w:rFonts w:ascii="Lato" w:hAnsi="Lato"/>
          <w:b/>
          <w:color w:val="2F5496" w:themeColor="accent1" w:themeShade="BF"/>
          <w:sz w:val="20"/>
          <w:szCs w:val="20"/>
          <w:u w:val="single"/>
        </w:rPr>
      </w:pPr>
      <w:r w:rsidRPr="00EE5F46">
        <w:rPr>
          <w:rFonts w:ascii="Lato" w:hAnsi="Lato"/>
          <w:b/>
          <w:color w:val="2F5496" w:themeColor="accent1" w:themeShade="BF"/>
          <w:sz w:val="20"/>
          <w:szCs w:val="20"/>
          <w:u w:val="single"/>
        </w:rPr>
        <w:lastRenderedPageBreak/>
        <w:t>Przykłady dobrych praktyk na poziomie powiatu, gminy</w:t>
      </w:r>
    </w:p>
    <w:p w14:paraId="5317D3AE" w14:textId="0AD0E174" w:rsidR="0055774F" w:rsidRPr="00EE5F46" w:rsidRDefault="0055774F" w:rsidP="00EE5F46">
      <w:pPr>
        <w:spacing w:before="120" w:after="120" w:line="276" w:lineRule="auto"/>
        <w:rPr>
          <w:rFonts w:ascii="Lato" w:hAnsi="Lato"/>
          <w:b/>
          <w:sz w:val="20"/>
          <w:szCs w:val="20"/>
        </w:rPr>
      </w:pPr>
      <w:r w:rsidRPr="00EE5F46">
        <w:rPr>
          <w:rFonts w:ascii="Lato" w:hAnsi="Lato"/>
          <w:b/>
          <w:sz w:val="20"/>
          <w:szCs w:val="20"/>
        </w:rPr>
        <w:t>Gmina Kętrzyn</w:t>
      </w:r>
    </w:p>
    <w:p w14:paraId="7E81B240" w14:textId="77777777" w:rsidR="0055774F" w:rsidRPr="00EE5F46" w:rsidRDefault="0055774F" w:rsidP="00EE5F46">
      <w:pPr>
        <w:spacing w:before="120" w:after="120" w:line="276" w:lineRule="auto"/>
        <w:rPr>
          <w:rFonts w:ascii="Lato" w:eastAsia="Calibri" w:hAnsi="Lato" w:cs="Arial"/>
          <w:sz w:val="20"/>
          <w:szCs w:val="20"/>
        </w:rPr>
      </w:pPr>
      <w:r w:rsidRPr="00EE5F46">
        <w:rPr>
          <w:rFonts w:ascii="Lato" w:eastAsia="Calibri" w:hAnsi="Lato" w:cs="Arial"/>
          <w:b/>
          <w:bCs/>
          <w:sz w:val="20"/>
          <w:szCs w:val="20"/>
        </w:rPr>
        <w:t>Kętrzyńskie Centrum Spotkań Seniora</w:t>
      </w:r>
      <w:r w:rsidRPr="00EE5F46">
        <w:rPr>
          <w:rFonts w:ascii="Lato" w:eastAsia="Calibri" w:hAnsi="Lato" w:cs="Arial"/>
          <w:sz w:val="20"/>
          <w:szCs w:val="20"/>
        </w:rPr>
        <w:t xml:space="preserve"> </w:t>
      </w:r>
    </w:p>
    <w:p w14:paraId="2BEFF99E" w14:textId="0C981D04" w:rsidR="0055774F" w:rsidRPr="00EE5F46" w:rsidRDefault="0055774F" w:rsidP="00EE5F46">
      <w:pPr>
        <w:spacing w:before="120" w:after="120" w:line="276" w:lineRule="auto"/>
        <w:rPr>
          <w:rFonts w:ascii="Lato" w:eastAsia="Calibri" w:hAnsi="Lato" w:cs="Arial"/>
          <w:sz w:val="20"/>
          <w:szCs w:val="20"/>
        </w:rPr>
      </w:pPr>
      <w:r w:rsidRPr="00EE5F46">
        <w:rPr>
          <w:rFonts w:ascii="Lato" w:eastAsia="Calibri" w:hAnsi="Lato" w:cs="Arial"/>
          <w:sz w:val="20"/>
          <w:szCs w:val="20"/>
        </w:rPr>
        <w:t xml:space="preserve">Centrum powstało na początku 2022 r. ze środków własnych gminy. Centrum działa w strukturach Miejskiego Ośrodka Pomocy Społecznej w Kętrzynie. Jest to miejsce spotkań dla mieszkańców Kętrzyna powyżej 60. roku życia. Seniorzy mogą w Centrum wspólnie spędzić czas uczestnicząc m.in. </w:t>
      </w:r>
      <w:r w:rsidR="00E63564" w:rsidRPr="00EE5F46">
        <w:rPr>
          <w:rFonts w:ascii="Lato" w:eastAsia="Calibri" w:hAnsi="Lato" w:cs="Arial"/>
          <w:sz w:val="20"/>
          <w:szCs w:val="20"/>
        </w:rPr>
        <w:br/>
      </w:r>
      <w:r w:rsidRPr="00EE5F46">
        <w:rPr>
          <w:rFonts w:ascii="Lato" w:eastAsia="Calibri" w:hAnsi="Lato" w:cs="Arial"/>
          <w:sz w:val="20"/>
          <w:szCs w:val="20"/>
        </w:rPr>
        <w:t xml:space="preserve">w spotkaniach autorskich, tanecznych, prezentacjach kulinarnych, warsztatach, wycieczkach itp. Ponadto w Centrum znajduje się sala do ćwiczeń i rehabilitacji. Centrum dostępne jest dla mieszkańców codziennie od poniedziałku do piątku w godzinach od 8 – 16. </w:t>
      </w:r>
    </w:p>
    <w:p w14:paraId="713F9BD2" w14:textId="77777777" w:rsidR="00F60A08" w:rsidRPr="00EE5F46" w:rsidRDefault="00F60A08" w:rsidP="00EE5F46">
      <w:pPr>
        <w:spacing w:before="120" w:after="120" w:line="276" w:lineRule="auto"/>
        <w:rPr>
          <w:rFonts w:ascii="Lato" w:hAnsi="Lato"/>
          <w:b/>
          <w:bCs/>
          <w:color w:val="2F5496" w:themeColor="accent1" w:themeShade="BF"/>
          <w:sz w:val="20"/>
          <w:szCs w:val="20"/>
          <w:u w:val="single"/>
        </w:rPr>
      </w:pPr>
      <w:r w:rsidRPr="00EE5F46">
        <w:rPr>
          <w:rFonts w:ascii="Lato" w:hAnsi="Lato"/>
          <w:b/>
          <w:bCs/>
          <w:color w:val="2F5496" w:themeColor="accent1" w:themeShade="BF"/>
          <w:sz w:val="20"/>
          <w:szCs w:val="20"/>
          <w:u w:val="single"/>
        </w:rPr>
        <w:t>Przykłady innowacyjnych rozwiązań</w:t>
      </w:r>
    </w:p>
    <w:p w14:paraId="776728DF" w14:textId="64241E23" w:rsidR="0055774F" w:rsidRPr="00EE5F46" w:rsidRDefault="0055774F" w:rsidP="00EE5F46">
      <w:pPr>
        <w:spacing w:before="120" w:after="120" w:line="276" w:lineRule="auto"/>
        <w:rPr>
          <w:rFonts w:ascii="Lato" w:hAnsi="Lato"/>
          <w:b/>
          <w:bCs/>
          <w:sz w:val="20"/>
          <w:szCs w:val="20"/>
        </w:rPr>
      </w:pPr>
      <w:r w:rsidRPr="00EE5F46">
        <w:rPr>
          <w:rFonts w:ascii="Lato" w:hAnsi="Lato"/>
          <w:b/>
          <w:bCs/>
          <w:sz w:val="20"/>
          <w:szCs w:val="20"/>
        </w:rPr>
        <w:t>Gmina Barciany</w:t>
      </w:r>
    </w:p>
    <w:p w14:paraId="3B06A015" w14:textId="6D27643C" w:rsidR="0055774F" w:rsidRPr="00EE5F46" w:rsidRDefault="0055774F" w:rsidP="00EE5F46">
      <w:pPr>
        <w:spacing w:before="120" w:after="120" w:line="276" w:lineRule="auto"/>
        <w:rPr>
          <w:rFonts w:ascii="Lato" w:eastAsia="Calibri" w:hAnsi="Lato" w:cs="Arial"/>
          <w:b/>
          <w:bCs/>
          <w:sz w:val="20"/>
          <w:szCs w:val="20"/>
        </w:rPr>
      </w:pPr>
      <w:r w:rsidRPr="00EE5F46">
        <w:rPr>
          <w:rFonts w:ascii="Lato" w:eastAsia="Calibri" w:hAnsi="Lato" w:cs="Arial"/>
          <w:b/>
          <w:bCs/>
          <w:sz w:val="20"/>
          <w:szCs w:val="20"/>
        </w:rPr>
        <w:t>Program Profilaktyka 40 Plus w miejscu zamieszkania</w:t>
      </w:r>
    </w:p>
    <w:p w14:paraId="156C2D15" w14:textId="5A2A087D" w:rsidR="00F60A08" w:rsidRPr="00EE5F46" w:rsidRDefault="0055774F" w:rsidP="00EE5F46">
      <w:pPr>
        <w:spacing w:before="120" w:after="120" w:line="276" w:lineRule="auto"/>
        <w:rPr>
          <w:rFonts w:ascii="Lato" w:eastAsia="Calibri" w:hAnsi="Lato" w:cs="Arial"/>
          <w:sz w:val="20"/>
          <w:szCs w:val="20"/>
        </w:rPr>
      </w:pPr>
      <w:r w:rsidRPr="00EE5F46">
        <w:rPr>
          <w:rFonts w:ascii="Lato" w:eastAsia="Calibri" w:hAnsi="Lato" w:cs="Arial"/>
          <w:sz w:val="20"/>
          <w:szCs w:val="20"/>
        </w:rPr>
        <w:t xml:space="preserve">Efektem akcji było przeprowadzenie badań profilaktycznych dla 460 mieszkańców gminy Barciany, </w:t>
      </w:r>
      <w:r w:rsidR="00E63564" w:rsidRPr="00EE5F46">
        <w:rPr>
          <w:rFonts w:ascii="Lato" w:eastAsia="Calibri" w:hAnsi="Lato" w:cs="Arial"/>
          <w:sz w:val="20"/>
          <w:szCs w:val="20"/>
        </w:rPr>
        <w:br/>
      </w:r>
      <w:r w:rsidRPr="00EE5F46">
        <w:rPr>
          <w:rFonts w:ascii="Lato" w:eastAsia="Calibri" w:hAnsi="Lato" w:cs="Arial"/>
          <w:sz w:val="20"/>
          <w:szCs w:val="20"/>
        </w:rPr>
        <w:t>w tym bardzo wielu osób starszych. Część osób podjęła już leczenie, które nie byłoby możliwe bez wcześniejszych badań i diagnozy. W związku z akcją nastąpiła ogromna aktywizacja osób starszych. Świadczono wzajemną pomoc w dostarczaniu ankiet i wyjaśnianiu zasad programu.</w:t>
      </w:r>
    </w:p>
    <w:p w14:paraId="26D00C15" w14:textId="77777777" w:rsidR="0055774F" w:rsidRPr="00EE5F46" w:rsidRDefault="0055774F" w:rsidP="00EE5F46">
      <w:pPr>
        <w:spacing w:before="120" w:after="120" w:line="276" w:lineRule="auto"/>
        <w:jc w:val="both"/>
        <w:rPr>
          <w:rFonts w:ascii="Lato" w:eastAsia="Calibri" w:hAnsi="Lato" w:cs="Arial"/>
          <w:sz w:val="20"/>
          <w:szCs w:val="20"/>
        </w:rPr>
      </w:pPr>
    </w:p>
    <w:p w14:paraId="53960425" w14:textId="77777777" w:rsidR="00DE49E7" w:rsidRDefault="00DE49E7" w:rsidP="00AE3F6E">
      <w:pPr>
        <w:pStyle w:val="Nagwek2"/>
        <w:sectPr w:rsidR="00DE49E7">
          <w:pgSz w:w="11906" w:h="16838"/>
          <w:pgMar w:top="1417" w:right="1417" w:bottom="1417" w:left="1417" w:header="708" w:footer="708" w:gutter="0"/>
          <w:cols w:space="708"/>
          <w:docGrid w:linePitch="360"/>
        </w:sectPr>
      </w:pPr>
      <w:bookmarkStart w:id="60" w:name="_Toc172619435"/>
    </w:p>
    <w:p w14:paraId="720A2C08" w14:textId="77777777" w:rsidR="00F60A08" w:rsidRPr="00AE3F6E" w:rsidRDefault="00F60A08" w:rsidP="00461314">
      <w:pPr>
        <w:pStyle w:val="Nagwek2"/>
        <w:spacing w:before="120" w:after="120"/>
      </w:pPr>
      <w:bookmarkStart w:id="61" w:name="_Toc180679227"/>
      <w:r w:rsidRPr="00AE3F6E">
        <w:lastRenderedPageBreak/>
        <w:t>Województwo wielkopolskie</w:t>
      </w:r>
      <w:bookmarkEnd w:id="60"/>
      <w:bookmarkEnd w:id="61"/>
    </w:p>
    <w:p w14:paraId="0B4831F6" w14:textId="609C4C7C" w:rsidR="00F60A08" w:rsidRPr="001A716D" w:rsidRDefault="00F60A08" w:rsidP="00AE3F6E">
      <w:pPr>
        <w:pStyle w:val="Legenda"/>
        <w:keepNext/>
        <w:spacing w:after="0"/>
        <w:rPr>
          <w:rFonts w:ascii="Lato" w:hAnsi="Lato"/>
          <w:sz w:val="16"/>
          <w:szCs w:val="16"/>
        </w:rPr>
      </w:pPr>
      <w:bookmarkStart w:id="62" w:name="_Toc180679211"/>
      <w:r w:rsidRPr="001A716D">
        <w:rPr>
          <w:rFonts w:ascii="Lato" w:hAnsi="Lato"/>
          <w:b/>
          <w:bCs/>
          <w:sz w:val="16"/>
          <w:szCs w:val="16"/>
        </w:rPr>
        <w:t xml:space="preserve">Tabela </w:t>
      </w:r>
      <w:r w:rsidRPr="001A716D">
        <w:rPr>
          <w:rFonts w:ascii="Lato" w:hAnsi="Lato"/>
          <w:b/>
          <w:bCs/>
          <w:sz w:val="16"/>
          <w:szCs w:val="16"/>
        </w:rPr>
        <w:fldChar w:fldCharType="begin"/>
      </w:r>
      <w:r w:rsidRPr="001A716D">
        <w:rPr>
          <w:rFonts w:ascii="Lato" w:hAnsi="Lato"/>
          <w:b/>
          <w:bCs/>
          <w:sz w:val="16"/>
          <w:szCs w:val="16"/>
        </w:rPr>
        <w:instrText xml:space="preserve"> SEQ Tabela \* ARABIC </w:instrText>
      </w:r>
      <w:r w:rsidRPr="001A716D">
        <w:rPr>
          <w:rFonts w:ascii="Lato" w:hAnsi="Lato"/>
          <w:b/>
          <w:bCs/>
          <w:sz w:val="16"/>
          <w:szCs w:val="16"/>
        </w:rPr>
        <w:fldChar w:fldCharType="separate"/>
      </w:r>
      <w:r w:rsidR="00F52ED5" w:rsidRPr="001A716D">
        <w:rPr>
          <w:rFonts w:ascii="Lato" w:hAnsi="Lato"/>
          <w:b/>
          <w:bCs/>
          <w:noProof/>
          <w:sz w:val="16"/>
          <w:szCs w:val="16"/>
        </w:rPr>
        <w:t>15</w:t>
      </w:r>
      <w:r w:rsidRPr="001A716D">
        <w:rPr>
          <w:rFonts w:ascii="Lato" w:hAnsi="Lato"/>
          <w:b/>
          <w:bCs/>
          <w:noProof/>
          <w:sz w:val="16"/>
          <w:szCs w:val="16"/>
        </w:rPr>
        <w:fldChar w:fldCharType="end"/>
      </w:r>
      <w:r w:rsidRPr="001A716D">
        <w:rPr>
          <w:rFonts w:ascii="Lato" w:hAnsi="Lato"/>
          <w:sz w:val="16"/>
          <w:szCs w:val="16"/>
        </w:rPr>
        <w:t xml:space="preserve"> Karta województwa wielkopolskiego za 2023 r.</w:t>
      </w:r>
      <w:r w:rsidR="00A70E69" w:rsidRPr="001A716D">
        <w:rPr>
          <w:rStyle w:val="Odwoanieprzypisudolnego"/>
          <w:rFonts w:ascii="Lato" w:hAnsi="Lato"/>
          <w:sz w:val="16"/>
          <w:szCs w:val="16"/>
        </w:rPr>
        <w:footnoteReference w:id="27"/>
      </w:r>
      <w:bookmarkEnd w:id="62"/>
    </w:p>
    <w:tbl>
      <w:tblPr>
        <w:tblW w:w="5000" w:type="pct"/>
        <w:tblCellMar>
          <w:left w:w="70" w:type="dxa"/>
          <w:right w:w="70" w:type="dxa"/>
        </w:tblCellMar>
        <w:tblLook w:val="04A0" w:firstRow="1" w:lastRow="0" w:firstColumn="1" w:lastColumn="0" w:noHBand="0" w:noVBand="1"/>
      </w:tblPr>
      <w:tblGrid>
        <w:gridCol w:w="2243"/>
        <w:gridCol w:w="2246"/>
        <w:gridCol w:w="2327"/>
        <w:gridCol w:w="2246"/>
      </w:tblGrid>
      <w:tr w:rsidR="00F60A08" w:rsidRPr="00AE3F6E" w14:paraId="0CA3CD94" w14:textId="77777777" w:rsidTr="001B73AB">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5B9BD5"/>
            <w:noWrap/>
            <w:hideMark/>
          </w:tcPr>
          <w:p w14:paraId="6BB15200"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WOJEWÓDZTWO WIELKOPOLSKIE</w:t>
            </w:r>
          </w:p>
        </w:tc>
      </w:tr>
      <w:tr w:rsidR="00F60A08" w:rsidRPr="00AE3F6E" w14:paraId="432D41C2" w14:textId="77777777" w:rsidTr="00A70E69">
        <w:trPr>
          <w:trHeight w:val="300"/>
        </w:trPr>
        <w:tc>
          <w:tcPr>
            <w:tcW w:w="1238" w:type="pct"/>
            <w:vMerge w:val="restart"/>
            <w:tcBorders>
              <w:top w:val="nil"/>
              <w:left w:val="single" w:sz="4" w:space="0" w:color="auto"/>
              <w:bottom w:val="single" w:sz="4" w:space="0" w:color="auto"/>
              <w:right w:val="single" w:sz="4" w:space="0" w:color="auto"/>
            </w:tcBorders>
            <w:shd w:val="clear" w:color="000000" w:fill="FFFFFF"/>
            <w:noWrap/>
            <w:hideMark/>
          </w:tcPr>
          <w:p w14:paraId="031258BF" w14:textId="77777777" w:rsidR="00F60A08" w:rsidRPr="00873AE6" w:rsidRDefault="00F60A08" w:rsidP="00AE3F6E">
            <w:pPr>
              <w:spacing w:after="0" w:line="240" w:lineRule="auto"/>
              <w:jc w:val="center"/>
              <w:rPr>
                <w:rFonts w:ascii="Lato" w:eastAsia="Times New Roman" w:hAnsi="Lato" w:cs="Calibri"/>
                <w:sz w:val="18"/>
                <w:szCs w:val="18"/>
                <w:lang w:eastAsia="pl-PL"/>
              </w:rPr>
            </w:pPr>
            <w:r w:rsidRPr="00873AE6">
              <w:rPr>
                <w:rFonts w:ascii="Lato" w:eastAsia="Times New Roman" w:hAnsi="Lato" w:cs="Calibri"/>
                <w:sz w:val="18"/>
                <w:szCs w:val="18"/>
                <w:lang w:eastAsia="pl-PL"/>
              </w:rPr>
              <w:t xml:space="preserve">Informacje o regionie </w:t>
            </w:r>
          </w:p>
        </w:tc>
        <w:tc>
          <w:tcPr>
            <w:tcW w:w="1239" w:type="pct"/>
            <w:tcBorders>
              <w:top w:val="nil"/>
              <w:left w:val="nil"/>
              <w:bottom w:val="single" w:sz="4" w:space="0" w:color="auto"/>
              <w:right w:val="single" w:sz="4" w:space="0" w:color="auto"/>
            </w:tcBorders>
            <w:shd w:val="clear" w:color="000000" w:fill="FFFFFF"/>
            <w:noWrap/>
            <w:hideMark/>
          </w:tcPr>
          <w:p w14:paraId="71E350C7"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Liczba gmin</w:t>
            </w:r>
          </w:p>
        </w:tc>
        <w:tc>
          <w:tcPr>
            <w:tcW w:w="2524" w:type="pct"/>
            <w:gridSpan w:val="2"/>
            <w:tcBorders>
              <w:top w:val="single" w:sz="4" w:space="0" w:color="auto"/>
              <w:left w:val="nil"/>
              <w:bottom w:val="single" w:sz="4" w:space="0" w:color="auto"/>
              <w:right w:val="single" w:sz="4" w:space="0" w:color="auto"/>
            </w:tcBorders>
            <w:shd w:val="clear" w:color="000000" w:fill="FFFFFF"/>
            <w:hideMark/>
          </w:tcPr>
          <w:p w14:paraId="389EE7BE"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226</w:t>
            </w:r>
          </w:p>
        </w:tc>
      </w:tr>
      <w:tr w:rsidR="00F60A08" w:rsidRPr="00AE3F6E" w14:paraId="66F37A4F" w14:textId="77777777" w:rsidTr="00A70E69">
        <w:trPr>
          <w:trHeight w:val="300"/>
        </w:trPr>
        <w:tc>
          <w:tcPr>
            <w:tcW w:w="1238" w:type="pct"/>
            <w:vMerge/>
            <w:tcBorders>
              <w:top w:val="nil"/>
              <w:left w:val="single" w:sz="4" w:space="0" w:color="auto"/>
              <w:bottom w:val="single" w:sz="4" w:space="0" w:color="auto"/>
              <w:right w:val="single" w:sz="4" w:space="0" w:color="auto"/>
            </w:tcBorders>
            <w:vAlign w:val="center"/>
            <w:hideMark/>
          </w:tcPr>
          <w:p w14:paraId="3A40923C" w14:textId="77777777" w:rsidR="00F60A08" w:rsidRPr="00873AE6" w:rsidRDefault="00F60A08" w:rsidP="00AE3F6E">
            <w:pPr>
              <w:spacing w:after="0" w:line="240" w:lineRule="auto"/>
              <w:rPr>
                <w:rFonts w:ascii="Lato" w:eastAsia="Times New Roman" w:hAnsi="Lato" w:cs="Calibri"/>
                <w:sz w:val="18"/>
                <w:szCs w:val="18"/>
                <w:lang w:eastAsia="pl-PL"/>
              </w:rPr>
            </w:pPr>
          </w:p>
        </w:tc>
        <w:tc>
          <w:tcPr>
            <w:tcW w:w="1239" w:type="pct"/>
            <w:tcBorders>
              <w:top w:val="nil"/>
              <w:left w:val="nil"/>
              <w:bottom w:val="single" w:sz="4" w:space="0" w:color="auto"/>
              <w:right w:val="single" w:sz="4" w:space="0" w:color="auto"/>
            </w:tcBorders>
            <w:shd w:val="clear" w:color="000000" w:fill="FFFFFF"/>
            <w:noWrap/>
            <w:hideMark/>
          </w:tcPr>
          <w:p w14:paraId="5A36CAB5"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Liczba powiatów</w:t>
            </w:r>
          </w:p>
        </w:tc>
        <w:tc>
          <w:tcPr>
            <w:tcW w:w="2524" w:type="pct"/>
            <w:gridSpan w:val="2"/>
            <w:tcBorders>
              <w:top w:val="single" w:sz="4" w:space="0" w:color="auto"/>
              <w:left w:val="nil"/>
              <w:bottom w:val="single" w:sz="4" w:space="0" w:color="auto"/>
              <w:right w:val="single" w:sz="4" w:space="0" w:color="auto"/>
            </w:tcBorders>
            <w:shd w:val="clear" w:color="000000" w:fill="FFFFFF"/>
            <w:hideMark/>
          </w:tcPr>
          <w:p w14:paraId="030B6377"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31 powiatów i 4 miasta na prawach powiatu</w:t>
            </w:r>
          </w:p>
        </w:tc>
      </w:tr>
      <w:tr w:rsidR="00F60A08" w:rsidRPr="00AE3F6E" w14:paraId="4FD5CE55" w14:textId="77777777" w:rsidTr="00A70E69">
        <w:trPr>
          <w:trHeight w:val="300"/>
        </w:trPr>
        <w:tc>
          <w:tcPr>
            <w:tcW w:w="1238" w:type="pct"/>
            <w:vMerge/>
            <w:tcBorders>
              <w:top w:val="nil"/>
              <w:left w:val="single" w:sz="4" w:space="0" w:color="auto"/>
              <w:bottom w:val="single" w:sz="4" w:space="0" w:color="auto"/>
              <w:right w:val="single" w:sz="4" w:space="0" w:color="auto"/>
            </w:tcBorders>
            <w:vAlign w:val="center"/>
            <w:hideMark/>
          </w:tcPr>
          <w:p w14:paraId="25A81DBE" w14:textId="77777777" w:rsidR="00F60A08" w:rsidRPr="00873AE6" w:rsidRDefault="00F60A08" w:rsidP="00AE3F6E">
            <w:pPr>
              <w:spacing w:after="0" w:line="240" w:lineRule="auto"/>
              <w:rPr>
                <w:rFonts w:ascii="Lato" w:eastAsia="Times New Roman" w:hAnsi="Lato" w:cs="Calibri"/>
                <w:sz w:val="18"/>
                <w:szCs w:val="18"/>
                <w:lang w:eastAsia="pl-PL"/>
              </w:rPr>
            </w:pPr>
          </w:p>
        </w:tc>
        <w:tc>
          <w:tcPr>
            <w:tcW w:w="1239" w:type="pct"/>
            <w:tcBorders>
              <w:top w:val="nil"/>
              <w:left w:val="nil"/>
              <w:bottom w:val="single" w:sz="4" w:space="0" w:color="auto"/>
              <w:right w:val="single" w:sz="4" w:space="0" w:color="auto"/>
            </w:tcBorders>
            <w:shd w:val="clear" w:color="000000" w:fill="FFFFFF"/>
            <w:noWrap/>
            <w:hideMark/>
          </w:tcPr>
          <w:p w14:paraId="3D89C1DD"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Powierzchnia</w:t>
            </w:r>
          </w:p>
        </w:tc>
        <w:tc>
          <w:tcPr>
            <w:tcW w:w="2524" w:type="pct"/>
            <w:gridSpan w:val="2"/>
            <w:tcBorders>
              <w:top w:val="single" w:sz="4" w:space="0" w:color="auto"/>
              <w:left w:val="nil"/>
              <w:bottom w:val="single" w:sz="4" w:space="0" w:color="auto"/>
              <w:right w:val="single" w:sz="4" w:space="0" w:color="auto"/>
            </w:tcBorders>
            <w:shd w:val="clear" w:color="000000" w:fill="FFFFFF"/>
            <w:hideMark/>
          </w:tcPr>
          <w:p w14:paraId="68DF0BD5"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29 827 km2</w:t>
            </w:r>
          </w:p>
        </w:tc>
      </w:tr>
      <w:tr w:rsidR="00F60A08" w:rsidRPr="00AE3F6E" w14:paraId="7B72CC14" w14:textId="77777777" w:rsidTr="001B73AB">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5B9BD5"/>
            <w:noWrap/>
            <w:hideMark/>
          </w:tcPr>
          <w:p w14:paraId="5859788E"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DEMOGRAFIA</w:t>
            </w:r>
          </w:p>
        </w:tc>
      </w:tr>
      <w:tr w:rsidR="00F60A08" w:rsidRPr="00AE3F6E" w14:paraId="78DD78B5" w14:textId="77777777" w:rsidTr="001B73AB">
        <w:trPr>
          <w:trHeight w:val="300"/>
        </w:trPr>
        <w:tc>
          <w:tcPr>
            <w:tcW w:w="1238" w:type="pct"/>
            <w:tcBorders>
              <w:top w:val="nil"/>
              <w:left w:val="single" w:sz="4" w:space="0" w:color="auto"/>
              <w:bottom w:val="single" w:sz="4" w:space="0" w:color="auto"/>
              <w:right w:val="nil"/>
            </w:tcBorders>
            <w:shd w:val="clear" w:color="000000" w:fill="FFFFFF"/>
            <w:noWrap/>
            <w:hideMark/>
          </w:tcPr>
          <w:p w14:paraId="7E0C1C10"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Treść</w:t>
            </w:r>
          </w:p>
        </w:tc>
        <w:tc>
          <w:tcPr>
            <w:tcW w:w="1239" w:type="pct"/>
            <w:tcBorders>
              <w:top w:val="nil"/>
              <w:left w:val="single" w:sz="4" w:space="0" w:color="auto"/>
              <w:bottom w:val="nil"/>
              <w:right w:val="single" w:sz="4" w:space="0" w:color="auto"/>
            </w:tcBorders>
            <w:shd w:val="clear" w:color="000000" w:fill="FFFFFF"/>
            <w:noWrap/>
            <w:hideMark/>
          </w:tcPr>
          <w:p w14:paraId="319D9B4F"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2021</w:t>
            </w:r>
          </w:p>
        </w:tc>
        <w:tc>
          <w:tcPr>
            <w:tcW w:w="1284" w:type="pct"/>
            <w:tcBorders>
              <w:top w:val="nil"/>
              <w:left w:val="nil"/>
              <w:bottom w:val="nil"/>
              <w:right w:val="single" w:sz="4" w:space="0" w:color="auto"/>
            </w:tcBorders>
            <w:shd w:val="clear" w:color="000000" w:fill="FFFFFF"/>
            <w:noWrap/>
            <w:hideMark/>
          </w:tcPr>
          <w:p w14:paraId="065BE52B"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2022</w:t>
            </w:r>
          </w:p>
        </w:tc>
        <w:tc>
          <w:tcPr>
            <w:tcW w:w="1239" w:type="pct"/>
            <w:tcBorders>
              <w:top w:val="nil"/>
              <w:left w:val="nil"/>
              <w:bottom w:val="nil"/>
              <w:right w:val="single" w:sz="4" w:space="0" w:color="auto"/>
            </w:tcBorders>
            <w:shd w:val="clear" w:color="000000" w:fill="FFFFFF"/>
            <w:noWrap/>
            <w:hideMark/>
          </w:tcPr>
          <w:p w14:paraId="0E735055"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2023</w:t>
            </w:r>
          </w:p>
        </w:tc>
      </w:tr>
      <w:tr w:rsidR="00F60A08" w:rsidRPr="00AE3F6E" w14:paraId="6CC9F4DE" w14:textId="77777777" w:rsidTr="00DE49E7">
        <w:trPr>
          <w:trHeight w:val="190"/>
        </w:trPr>
        <w:tc>
          <w:tcPr>
            <w:tcW w:w="1238" w:type="pct"/>
            <w:tcBorders>
              <w:top w:val="nil"/>
              <w:left w:val="single" w:sz="4" w:space="0" w:color="auto"/>
              <w:bottom w:val="single" w:sz="4" w:space="0" w:color="auto"/>
              <w:right w:val="nil"/>
            </w:tcBorders>
            <w:shd w:val="clear" w:color="000000" w:fill="FFFFFF"/>
            <w:hideMark/>
          </w:tcPr>
          <w:p w14:paraId="636CC1EB"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Populacja ogółem</w:t>
            </w:r>
          </w:p>
        </w:tc>
        <w:tc>
          <w:tcPr>
            <w:tcW w:w="123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E585279" w14:textId="77777777" w:rsidR="00F60A08" w:rsidRPr="00873AE6" w:rsidRDefault="00F60A08" w:rsidP="00AE3F6E">
            <w:pPr>
              <w:spacing w:after="0" w:line="240" w:lineRule="auto"/>
              <w:jc w:val="right"/>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3500030</w:t>
            </w:r>
          </w:p>
        </w:tc>
        <w:tc>
          <w:tcPr>
            <w:tcW w:w="1284" w:type="pct"/>
            <w:tcBorders>
              <w:top w:val="single" w:sz="4" w:space="0" w:color="auto"/>
              <w:left w:val="nil"/>
              <w:bottom w:val="single" w:sz="4" w:space="0" w:color="auto"/>
              <w:right w:val="single" w:sz="4" w:space="0" w:color="auto"/>
            </w:tcBorders>
            <w:shd w:val="clear" w:color="000000" w:fill="FFFFFF"/>
            <w:vAlign w:val="center"/>
            <w:hideMark/>
          </w:tcPr>
          <w:p w14:paraId="7D60E0B1" w14:textId="77777777" w:rsidR="00F60A08" w:rsidRPr="00873AE6" w:rsidRDefault="00F60A08" w:rsidP="00AE3F6E">
            <w:pPr>
              <w:spacing w:after="0" w:line="240" w:lineRule="auto"/>
              <w:jc w:val="right"/>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3493577</w:t>
            </w:r>
          </w:p>
        </w:tc>
        <w:tc>
          <w:tcPr>
            <w:tcW w:w="1239" w:type="pct"/>
            <w:tcBorders>
              <w:top w:val="single" w:sz="4" w:space="0" w:color="auto"/>
              <w:left w:val="nil"/>
              <w:bottom w:val="single" w:sz="4" w:space="0" w:color="auto"/>
              <w:right w:val="single" w:sz="4" w:space="0" w:color="auto"/>
            </w:tcBorders>
            <w:shd w:val="clear" w:color="000000" w:fill="FFFFFF"/>
            <w:vAlign w:val="center"/>
            <w:hideMark/>
          </w:tcPr>
          <w:p w14:paraId="0898E65B" w14:textId="77777777" w:rsidR="00F60A08" w:rsidRPr="00873AE6" w:rsidRDefault="00F60A08" w:rsidP="00AE3F6E">
            <w:pPr>
              <w:spacing w:after="0" w:line="240" w:lineRule="auto"/>
              <w:jc w:val="right"/>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3487973</w:t>
            </w:r>
          </w:p>
        </w:tc>
      </w:tr>
      <w:tr w:rsidR="00F60A08" w:rsidRPr="00AE3F6E" w14:paraId="653F4D9A" w14:textId="77777777" w:rsidTr="001B73AB">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hideMark/>
          </w:tcPr>
          <w:p w14:paraId="1AC3D140"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w:t>
            </w:r>
            <w:r w:rsidRPr="00873AE6">
              <w:rPr>
                <w:rFonts w:ascii="Lato" w:eastAsia="Times New Roman" w:hAnsi="Lato" w:cs="Calibri"/>
                <w:sz w:val="18"/>
                <w:szCs w:val="18"/>
                <w:lang w:eastAsia="pl-PL"/>
              </w:rPr>
              <w:t>w tym</w:t>
            </w:r>
          </w:p>
        </w:tc>
      </w:tr>
      <w:tr w:rsidR="00F60A08" w:rsidRPr="00AE3F6E" w14:paraId="34DF74E2" w14:textId="77777777" w:rsidTr="00DE49E7">
        <w:trPr>
          <w:trHeight w:val="70"/>
        </w:trPr>
        <w:tc>
          <w:tcPr>
            <w:tcW w:w="1238" w:type="pct"/>
            <w:tcBorders>
              <w:top w:val="single" w:sz="4" w:space="0" w:color="auto"/>
              <w:left w:val="single" w:sz="4" w:space="0" w:color="auto"/>
              <w:bottom w:val="single" w:sz="4" w:space="0" w:color="auto"/>
              <w:right w:val="nil"/>
            </w:tcBorders>
            <w:shd w:val="clear" w:color="000000" w:fill="FFFFFF"/>
            <w:hideMark/>
          </w:tcPr>
          <w:p w14:paraId="4891067B"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w wieku 60 lat i więcej</w:t>
            </w:r>
          </w:p>
        </w:tc>
        <w:tc>
          <w:tcPr>
            <w:tcW w:w="123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EB267FC"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839902</w:t>
            </w:r>
          </w:p>
        </w:tc>
        <w:tc>
          <w:tcPr>
            <w:tcW w:w="1284" w:type="pct"/>
            <w:tcBorders>
              <w:top w:val="single" w:sz="4" w:space="0" w:color="auto"/>
              <w:left w:val="nil"/>
              <w:bottom w:val="single" w:sz="4" w:space="0" w:color="auto"/>
              <w:right w:val="single" w:sz="4" w:space="0" w:color="auto"/>
            </w:tcBorders>
            <w:shd w:val="clear" w:color="000000" w:fill="FFFFFF"/>
            <w:vAlign w:val="center"/>
            <w:hideMark/>
          </w:tcPr>
          <w:p w14:paraId="1D4C1D71"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847483</w:t>
            </w:r>
          </w:p>
        </w:tc>
        <w:tc>
          <w:tcPr>
            <w:tcW w:w="1239" w:type="pct"/>
            <w:tcBorders>
              <w:top w:val="single" w:sz="4" w:space="0" w:color="auto"/>
              <w:left w:val="nil"/>
              <w:bottom w:val="single" w:sz="4" w:space="0" w:color="auto"/>
              <w:right w:val="single" w:sz="4" w:space="0" w:color="auto"/>
            </w:tcBorders>
            <w:shd w:val="clear" w:color="000000" w:fill="FFFFFF"/>
            <w:vAlign w:val="center"/>
            <w:hideMark/>
          </w:tcPr>
          <w:p w14:paraId="0C124B4D"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858041</w:t>
            </w:r>
          </w:p>
        </w:tc>
      </w:tr>
      <w:tr w:rsidR="00F60A08" w:rsidRPr="00AE3F6E" w14:paraId="287B19CB" w14:textId="77777777" w:rsidTr="00DE49E7">
        <w:trPr>
          <w:trHeight w:val="272"/>
        </w:trPr>
        <w:tc>
          <w:tcPr>
            <w:tcW w:w="1238" w:type="pct"/>
            <w:tcBorders>
              <w:top w:val="nil"/>
              <w:left w:val="single" w:sz="4" w:space="0" w:color="auto"/>
              <w:bottom w:val="single" w:sz="4" w:space="0" w:color="auto"/>
              <w:right w:val="nil"/>
            </w:tcBorders>
            <w:shd w:val="clear" w:color="000000" w:fill="FFFFFF"/>
            <w:hideMark/>
          </w:tcPr>
          <w:p w14:paraId="7B93C682"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60–64 lata</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6F336335"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223682</w:t>
            </w:r>
          </w:p>
        </w:tc>
        <w:tc>
          <w:tcPr>
            <w:tcW w:w="1284" w:type="pct"/>
            <w:tcBorders>
              <w:top w:val="nil"/>
              <w:left w:val="nil"/>
              <w:bottom w:val="single" w:sz="4" w:space="0" w:color="auto"/>
              <w:right w:val="single" w:sz="4" w:space="0" w:color="auto"/>
            </w:tcBorders>
            <w:shd w:val="clear" w:color="000000" w:fill="FFFFFF"/>
            <w:vAlign w:val="center"/>
            <w:hideMark/>
          </w:tcPr>
          <w:p w14:paraId="2171DD5E"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213396</w:t>
            </w:r>
          </w:p>
        </w:tc>
        <w:tc>
          <w:tcPr>
            <w:tcW w:w="1239" w:type="pct"/>
            <w:tcBorders>
              <w:top w:val="nil"/>
              <w:left w:val="nil"/>
              <w:bottom w:val="single" w:sz="4" w:space="0" w:color="auto"/>
              <w:right w:val="single" w:sz="4" w:space="0" w:color="auto"/>
            </w:tcBorders>
            <w:shd w:val="clear" w:color="000000" w:fill="FFFFFF"/>
            <w:vAlign w:val="center"/>
            <w:hideMark/>
          </w:tcPr>
          <w:p w14:paraId="28463565"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205897</w:t>
            </w:r>
          </w:p>
        </w:tc>
      </w:tr>
      <w:tr w:rsidR="00F60A08" w:rsidRPr="00AE3F6E" w14:paraId="4C89218A" w14:textId="77777777" w:rsidTr="001B73AB">
        <w:trPr>
          <w:trHeight w:val="300"/>
        </w:trPr>
        <w:tc>
          <w:tcPr>
            <w:tcW w:w="1238" w:type="pct"/>
            <w:tcBorders>
              <w:top w:val="nil"/>
              <w:left w:val="single" w:sz="4" w:space="0" w:color="auto"/>
              <w:bottom w:val="single" w:sz="4" w:space="0" w:color="auto"/>
              <w:right w:val="nil"/>
            </w:tcBorders>
            <w:shd w:val="clear" w:color="000000" w:fill="FFFFFF"/>
            <w:hideMark/>
          </w:tcPr>
          <w:p w14:paraId="159939C5"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65–69</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3249F6CF"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217179</w:t>
            </w:r>
          </w:p>
        </w:tc>
        <w:tc>
          <w:tcPr>
            <w:tcW w:w="1284" w:type="pct"/>
            <w:tcBorders>
              <w:top w:val="nil"/>
              <w:left w:val="nil"/>
              <w:bottom w:val="single" w:sz="4" w:space="0" w:color="auto"/>
              <w:right w:val="single" w:sz="4" w:space="0" w:color="auto"/>
            </w:tcBorders>
            <w:shd w:val="clear" w:color="000000" w:fill="FFFFFF"/>
            <w:vAlign w:val="center"/>
            <w:hideMark/>
          </w:tcPr>
          <w:p w14:paraId="5A8E3E89"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219755</w:t>
            </w:r>
          </w:p>
        </w:tc>
        <w:tc>
          <w:tcPr>
            <w:tcW w:w="1239" w:type="pct"/>
            <w:tcBorders>
              <w:top w:val="nil"/>
              <w:left w:val="nil"/>
              <w:bottom w:val="single" w:sz="4" w:space="0" w:color="auto"/>
              <w:right w:val="single" w:sz="4" w:space="0" w:color="auto"/>
            </w:tcBorders>
            <w:shd w:val="clear" w:color="000000" w:fill="FFFFFF"/>
            <w:vAlign w:val="center"/>
            <w:hideMark/>
          </w:tcPr>
          <w:p w14:paraId="1E01F7B8"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220239</w:t>
            </w:r>
          </w:p>
        </w:tc>
      </w:tr>
      <w:tr w:rsidR="00F60A08" w:rsidRPr="00AE3F6E" w14:paraId="28AAC7B1" w14:textId="77777777" w:rsidTr="001B73AB">
        <w:trPr>
          <w:trHeight w:val="300"/>
        </w:trPr>
        <w:tc>
          <w:tcPr>
            <w:tcW w:w="1238" w:type="pct"/>
            <w:tcBorders>
              <w:top w:val="nil"/>
              <w:left w:val="single" w:sz="4" w:space="0" w:color="auto"/>
              <w:bottom w:val="single" w:sz="4" w:space="0" w:color="auto"/>
              <w:right w:val="nil"/>
            </w:tcBorders>
            <w:shd w:val="clear" w:color="000000" w:fill="FFFFFF"/>
            <w:hideMark/>
          </w:tcPr>
          <w:p w14:paraId="43D880DA"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70–74</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63D3FD3D"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179504</w:t>
            </w:r>
          </w:p>
        </w:tc>
        <w:tc>
          <w:tcPr>
            <w:tcW w:w="1284" w:type="pct"/>
            <w:tcBorders>
              <w:top w:val="nil"/>
              <w:left w:val="nil"/>
              <w:bottom w:val="single" w:sz="4" w:space="0" w:color="auto"/>
              <w:right w:val="single" w:sz="4" w:space="0" w:color="auto"/>
            </w:tcBorders>
            <w:shd w:val="clear" w:color="000000" w:fill="FFFFFF"/>
            <w:vAlign w:val="center"/>
            <w:hideMark/>
          </w:tcPr>
          <w:p w14:paraId="56A70964"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183213</w:t>
            </w:r>
          </w:p>
        </w:tc>
        <w:tc>
          <w:tcPr>
            <w:tcW w:w="1239" w:type="pct"/>
            <w:tcBorders>
              <w:top w:val="nil"/>
              <w:left w:val="nil"/>
              <w:bottom w:val="single" w:sz="4" w:space="0" w:color="auto"/>
              <w:right w:val="single" w:sz="4" w:space="0" w:color="auto"/>
            </w:tcBorders>
            <w:shd w:val="clear" w:color="000000" w:fill="FFFFFF"/>
            <w:vAlign w:val="center"/>
            <w:hideMark/>
          </w:tcPr>
          <w:p w14:paraId="6120214F"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186074</w:t>
            </w:r>
          </w:p>
        </w:tc>
      </w:tr>
      <w:tr w:rsidR="00F60A08" w:rsidRPr="00AE3F6E" w14:paraId="0C052C1D" w14:textId="77777777" w:rsidTr="001B73AB">
        <w:trPr>
          <w:trHeight w:val="300"/>
        </w:trPr>
        <w:tc>
          <w:tcPr>
            <w:tcW w:w="1238" w:type="pct"/>
            <w:tcBorders>
              <w:top w:val="nil"/>
              <w:left w:val="single" w:sz="4" w:space="0" w:color="auto"/>
              <w:bottom w:val="single" w:sz="4" w:space="0" w:color="auto"/>
              <w:right w:val="nil"/>
            </w:tcBorders>
            <w:shd w:val="clear" w:color="000000" w:fill="FFFFFF"/>
            <w:hideMark/>
          </w:tcPr>
          <w:p w14:paraId="3ABB8BAC"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75–79</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47EA0C11"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93231</w:t>
            </w:r>
          </w:p>
        </w:tc>
        <w:tc>
          <w:tcPr>
            <w:tcW w:w="1284" w:type="pct"/>
            <w:tcBorders>
              <w:top w:val="nil"/>
              <w:left w:val="nil"/>
              <w:bottom w:val="single" w:sz="4" w:space="0" w:color="auto"/>
              <w:right w:val="single" w:sz="4" w:space="0" w:color="auto"/>
            </w:tcBorders>
            <w:shd w:val="clear" w:color="000000" w:fill="FFFFFF"/>
            <w:vAlign w:val="center"/>
            <w:hideMark/>
          </w:tcPr>
          <w:p w14:paraId="78DDC60F"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106309</w:t>
            </w:r>
          </w:p>
        </w:tc>
        <w:tc>
          <w:tcPr>
            <w:tcW w:w="1239" w:type="pct"/>
            <w:tcBorders>
              <w:top w:val="nil"/>
              <w:left w:val="nil"/>
              <w:bottom w:val="single" w:sz="4" w:space="0" w:color="auto"/>
              <w:right w:val="single" w:sz="4" w:space="0" w:color="auto"/>
            </w:tcBorders>
            <w:shd w:val="clear" w:color="000000" w:fill="FFFFFF"/>
            <w:vAlign w:val="center"/>
            <w:hideMark/>
          </w:tcPr>
          <w:p w14:paraId="6F041E24"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121437</w:t>
            </w:r>
          </w:p>
        </w:tc>
      </w:tr>
      <w:tr w:rsidR="00F60A08" w:rsidRPr="00AE3F6E" w14:paraId="34EFA4F4" w14:textId="77777777" w:rsidTr="001B73AB">
        <w:trPr>
          <w:trHeight w:val="300"/>
        </w:trPr>
        <w:tc>
          <w:tcPr>
            <w:tcW w:w="1238" w:type="pct"/>
            <w:tcBorders>
              <w:top w:val="nil"/>
              <w:left w:val="single" w:sz="4" w:space="0" w:color="auto"/>
              <w:bottom w:val="single" w:sz="4" w:space="0" w:color="auto"/>
              <w:right w:val="nil"/>
            </w:tcBorders>
            <w:shd w:val="clear" w:color="000000" w:fill="FFFFFF"/>
            <w:hideMark/>
          </w:tcPr>
          <w:p w14:paraId="3D7A10B4"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80–84</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0EDF9DC3"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64955</w:t>
            </w:r>
          </w:p>
        </w:tc>
        <w:tc>
          <w:tcPr>
            <w:tcW w:w="1284" w:type="pct"/>
            <w:tcBorders>
              <w:top w:val="nil"/>
              <w:left w:val="nil"/>
              <w:bottom w:val="single" w:sz="4" w:space="0" w:color="auto"/>
              <w:right w:val="single" w:sz="4" w:space="0" w:color="auto"/>
            </w:tcBorders>
            <w:shd w:val="clear" w:color="000000" w:fill="FFFFFF"/>
            <w:vAlign w:val="center"/>
            <w:hideMark/>
          </w:tcPr>
          <w:p w14:paraId="33B4098C"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63132</w:t>
            </w:r>
          </w:p>
        </w:tc>
        <w:tc>
          <w:tcPr>
            <w:tcW w:w="1239" w:type="pct"/>
            <w:tcBorders>
              <w:top w:val="nil"/>
              <w:left w:val="nil"/>
              <w:bottom w:val="single" w:sz="4" w:space="0" w:color="auto"/>
              <w:right w:val="single" w:sz="4" w:space="0" w:color="auto"/>
            </w:tcBorders>
            <w:shd w:val="clear" w:color="000000" w:fill="FFFFFF"/>
            <w:vAlign w:val="center"/>
            <w:hideMark/>
          </w:tcPr>
          <w:p w14:paraId="1CDF132F"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61258</w:t>
            </w:r>
          </w:p>
        </w:tc>
      </w:tr>
      <w:tr w:rsidR="00F60A08" w:rsidRPr="00AE3F6E" w14:paraId="6C6FAD49" w14:textId="77777777" w:rsidTr="00DE49E7">
        <w:trPr>
          <w:trHeight w:val="180"/>
        </w:trPr>
        <w:tc>
          <w:tcPr>
            <w:tcW w:w="1238" w:type="pct"/>
            <w:tcBorders>
              <w:top w:val="nil"/>
              <w:left w:val="single" w:sz="4" w:space="0" w:color="auto"/>
              <w:bottom w:val="single" w:sz="4" w:space="0" w:color="auto"/>
              <w:right w:val="nil"/>
            </w:tcBorders>
            <w:shd w:val="clear" w:color="000000" w:fill="FFFFFF"/>
            <w:hideMark/>
          </w:tcPr>
          <w:p w14:paraId="6897E4ED"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85 lat i więcej</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26365275"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61351</w:t>
            </w:r>
          </w:p>
        </w:tc>
        <w:tc>
          <w:tcPr>
            <w:tcW w:w="1284" w:type="pct"/>
            <w:tcBorders>
              <w:top w:val="nil"/>
              <w:left w:val="nil"/>
              <w:bottom w:val="single" w:sz="4" w:space="0" w:color="auto"/>
              <w:right w:val="single" w:sz="4" w:space="0" w:color="auto"/>
            </w:tcBorders>
            <w:shd w:val="clear" w:color="000000" w:fill="FFFFFF"/>
            <w:vAlign w:val="center"/>
            <w:hideMark/>
          </w:tcPr>
          <w:p w14:paraId="0D061DBC"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61678</w:t>
            </w:r>
          </w:p>
        </w:tc>
        <w:tc>
          <w:tcPr>
            <w:tcW w:w="1239" w:type="pct"/>
            <w:tcBorders>
              <w:top w:val="nil"/>
              <w:left w:val="nil"/>
              <w:bottom w:val="single" w:sz="4" w:space="0" w:color="auto"/>
              <w:right w:val="single" w:sz="4" w:space="0" w:color="auto"/>
            </w:tcBorders>
            <w:shd w:val="clear" w:color="000000" w:fill="FFFFFF"/>
            <w:vAlign w:val="center"/>
            <w:hideMark/>
          </w:tcPr>
          <w:p w14:paraId="3EAF76DC"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63136</w:t>
            </w:r>
          </w:p>
        </w:tc>
      </w:tr>
      <w:tr w:rsidR="00F60A08" w:rsidRPr="00AE3F6E" w14:paraId="6D7C90D2" w14:textId="77777777" w:rsidTr="00DE49E7">
        <w:trPr>
          <w:trHeight w:val="368"/>
        </w:trPr>
        <w:tc>
          <w:tcPr>
            <w:tcW w:w="1238" w:type="pct"/>
            <w:vMerge w:val="restart"/>
            <w:tcBorders>
              <w:top w:val="nil"/>
              <w:left w:val="single" w:sz="4" w:space="0" w:color="auto"/>
              <w:bottom w:val="single" w:sz="4" w:space="0" w:color="auto"/>
              <w:right w:val="nil"/>
            </w:tcBorders>
            <w:shd w:val="clear" w:color="000000" w:fill="FFFFFF"/>
            <w:hideMark/>
          </w:tcPr>
          <w:p w14:paraId="1357C1C8"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Przeciętne dalsze trwanie życia</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28B1DDAA"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męskiej – 72,1</w:t>
            </w:r>
          </w:p>
        </w:tc>
        <w:tc>
          <w:tcPr>
            <w:tcW w:w="1284" w:type="pct"/>
            <w:tcBorders>
              <w:top w:val="nil"/>
              <w:left w:val="nil"/>
              <w:bottom w:val="single" w:sz="4" w:space="0" w:color="auto"/>
              <w:right w:val="single" w:sz="4" w:space="0" w:color="auto"/>
            </w:tcBorders>
            <w:shd w:val="clear" w:color="000000" w:fill="FFFFFF"/>
            <w:vAlign w:val="center"/>
            <w:hideMark/>
          </w:tcPr>
          <w:p w14:paraId="4A918B96"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męskiej –  73,6</w:t>
            </w:r>
          </w:p>
        </w:tc>
        <w:tc>
          <w:tcPr>
            <w:tcW w:w="1239" w:type="pct"/>
            <w:tcBorders>
              <w:top w:val="nil"/>
              <w:left w:val="nil"/>
              <w:bottom w:val="single" w:sz="4" w:space="0" w:color="auto"/>
              <w:right w:val="single" w:sz="4" w:space="0" w:color="auto"/>
            </w:tcBorders>
            <w:shd w:val="clear" w:color="000000" w:fill="FFFFFF"/>
            <w:vAlign w:val="center"/>
            <w:hideMark/>
          </w:tcPr>
          <w:p w14:paraId="4CA4E89C"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męskiej –  74,8</w:t>
            </w:r>
          </w:p>
        </w:tc>
      </w:tr>
      <w:tr w:rsidR="00F60A08" w:rsidRPr="00AE3F6E" w14:paraId="291B37B1" w14:textId="77777777" w:rsidTr="00DE49E7">
        <w:trPr>
          <w:trHeight w:val="346"/>
        </w:trPr>
        <w:tc>
          <w:tcPr>
            <w:tcW w:w="1238" w:type="pct"/>
            <w:vMerge/>
            <w:tcBorders>
              <w:top w:val="nil"/>
              <w:left w:val="single" w:sz="4" w:space="0" w:color="auto"/>
              <w:bottom w:val="single" w:sz="4" w:space="0" w:color="auto"/>
              <w:right w:val="nil"/>
            </w:tcBorders>
            <w:vAlign w:val="center"/>
            <w:hideMark/>
          </w:tcPr>
          <w:p w14:paraId="5ECCB48F"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6E37BDEB"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żeńskiej – 79,6</w:t>
            </w:r>
          </w:p>
        </w:tc>
        <w:tc>
          <w:tcPr>
            <w:tcW w:w="1284" w:type="pct"/>
            <w:tcBorders>
              <w:top w:val="nil"/>
              <w:left w:val="nil"/>
              <w:bottom w:val="single" w:sz="4" w:space="0" w:color="auto"/>
              <w:right w:val="single" w:sz="4" w:space="0" w:color="auto"/>
            </w:tcBorders>
            <w:shd w:val="clear" w:color="000000" w:fill="FFFFFF"/>
            <w:vAlign w:val="center"/>
            <w:hideMark/>
          </w:tcPr>
          <w:p w14:paraId="6B7DD6C1"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żeńskiej –  81,0</w:t>
            </w:r>
          </w:p>
        </w:tc>
        <w:tc>
          <w:tcPr>
            <w:tcW w:w="1239" w:type="pct"/>
            <w:tcBorders>
              <w:top w:val="nil"/>
              <w:left w:val="nil"/>
              <w:bottom w:val="single" w:sz="4" w:space="0" w:color="auto"/>
              <w:right w:val="single" w:sz="4" w:space="0" w:color="auto"/>
            </w:tcBorders>
            <w:shd w:val="clear" w:color="000000" w:fill="FFFFFF"/>
            <w:vAlign w:val="center"/>
            <w:hideMark/>
          </w:tcPr>
          <w:p w14:paraId="55A4AA04"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żeńskiej –  81,7</w:t>
            </w:r>
          </w:p>
        </w:tc>
      </w:tr>
      <w:tr w:rsidR="00F60A08" w:rsidRPr="00AE3F6E" w14:paraId="3771BC72" w14:textId="77777777" w:rsidTr="00DE49E7">
        <w:trPr>
          <w:trHeight w:val="337"/>
        </w:trPr>
        <w:tc>
          <w:tcPr>
            <w:tcW w:w="1238" w:type="pct"/>
            <w:vMerge/>
            <w:tcBorders>
              <w:top w:val="nil"/>
              <w:left w:val="single" w:sz="4" w:space="0" w:color="auto"/>
              <w:bottom w:val="single" w:sz="4" w:space="0" w:color="auto"/>
              <w:right w:val="nil"/>
            </w:tcBorders>
            <w:vAlign w:val="center"/>
            <w:hideMark/>
          </w:tcPr>
          <w:p w14:paraId="14344BC8"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354C0043"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Mężczyzna w wieku 60 lat – 17,3</w:t>
            </w:r>
          </w:p>
        </w:tc>
        <w:tc>
          <w:tcPr>
            <w:tcW w:w="1284" w:type="pct"/>
            <w:tcBorders>
              <w:top w:val="nil"/>
              <w:left w:val="nil"/>
              <w:bottom w:val="single" w:sz="4" w:space="0" w:color="auto"/>
              <w:right w:val="single" w:sz="4" w:space="0" w:color="auto"/>
            </w:tcBorders>
            <w:shd w:val="clear" w:color="000000" w:fill="FFFFFF"/>
            <w:vAlign w:val="center"/>
            <w:hideMark/>
          </w:tcPr>
          <w:p w14:paraId="3FB2E48E"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Mężczyzna w wieku 60 lat –  18,7</w:t>
            </w:r>
          </w:p>
        </w:tc>
        <w:tc>
          <w:tcPr>
            <w:tcW w:w="1239" w:type="pct"/>
            <w:tcBorders>
              <w:top w:val="nil"/>
              <w:left w:val="nil"/>
              <w:bottom w:val="single" w:sz="4" w:space="0" w:color="auto"/>
              <w:right w:val="single" w:sz="4" w:space="0" w:color="auto"/>
            </w:tcBorders>
            <w:shd w:val="clear" w:color="000000" w:fill="FFFFFF"/>
            <w:vAlign w:val="center"/>
            <w:hideMark/>
          </w:tcPr>
          <w:p w14:paraId="4CF6E9BC"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Mężczyzna w wieku 60 lat –  19,5</w:t>
            </w:r>
          </w:p>
        </w:tc>
      </w:tr>
      <w:tr w:rsidR="00F60A08" w:rsidRPr="00AE3F6E" w14:paraId="345577CC" w14:textId="77777777" w:rsidTr="00DE49E7">
        <w:trPr>
          <w:trHeight w:val="316"/>
        </w:trPr>
        <w:tc>
          <w:tcPr>
            <w:tcW w:w="1238" w:type="pct"/>
            <w:vMerge/>
            <w:tcBorders>
              <w:top w:val="nil"/>
              <w:left w:val="single" w:sz="4" w:space="0" w:color="auto"/>
              <w:bottom w:val="single" w:sz="4" w:space="0" w:color="auto"/>
              <w:right w:val="nil"/>
            </w:tcBorders>
            <w:vAlign w:val="center"/>
            <w:hideMark/>
          </w:tcPr>
          <w:p w14:paraId="21573184"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29134F19"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Kobieta w wieku 60 lat – 22,2</w:t>
            </w:r>
          </w:p>
        </w:tc>
        <w:tc>
          <w:tcPr>
            <w:tcW w:w="1284" w:type="pct"/>
            <w:tcBorders>
              <w:top w:val="nil"/>
              <w:left w:val="nil"/>
              <w:bottom w:val="single" w:sz="4" w:space="0" w:color="auto"/>
              <w:right w:val="single" w:sz="4" w:space="0" w:color="auto"/>
            </w:tcBorders>
            <w:shd w:val="clear" w:color="000000" w:fill="FFFFFF"/>
            <w:vAlign w:val="center"/>
            <w:hideMark/>
          </w:tcPr>
          <w:p w14:paraId="64CE4A1F"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Kobieta w wieku 60 lat – 23,4</w:t>
            </w:r>
          </w:p>
        </w:tc>
        <w:tc>
          <w:tcPr>
            <w:tcW w:w="1239" w:type="pct"/>
            <w:tcBorders>
              <w:top w:val="nil"/>
              <w:left w:val="nil"/>
              <w:bottom w:val="single" w:sz="4" w:space="0" w:color="auto"/>
              <w:right w:val="single" w:sz="4" w:space="0" w:color="auto"/>
            </w:tcBorders>
            <w:shd w:val="clear" w:color="000000" w:fill="FFFFFF"/>
            <w:vAlign w:val="center"/>
            <w:hideMark/>
          </w:tcPr>
          <w:p w14:paraId="58FE7182"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Kobieta w wieku 60 lat –  24,1</w:t>
            </w:r>
          </w:p>
        </w:tc>
      </w:tr>
      <w:tr w:rsidR="00F60A08" w:rsidRPr="00AE3F6E" w14:paraId="00D205B1" w14:textId="77777777" w:rsidTr="00DE49E7">
        <w:trPr>
          <w:trHeight w:val="204"/>
        </w:trPr>
        <w:tc>
          <w:tcPr>
            <w:tcW w:w="1238" w:type="pct"/>
            <w:tcBorders>
              <w:top w:val="nil"/>
              <w:left w:val="single" w:sz="4" w:space="0" w:color="auto"/>
              <w:bottom w:val="single" w:sz="4" w:space="0" w:color="auto"/>
              <w:right w:val="nil"/>
            </w:tcBorders>
            <w:shd w:val="clear" w:color="000000" w:fill="FFFFFF"/>
            <w:hideMark/>
          </w:tcPr>
          <w:p w14:paraId="4DE19258"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Współczynnik feminizacji</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61B80D83"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106</w:t>
            </w:r>
          </w:p>
        </w:tc>
        <w:tc>
          <w:tcPr>
            <w:tcW w:w="1284" w:type="pct"/>
            <w:tcBorders>
              <w:top w:val="nil"/>
              <w:left w:val="nil"/>
              <w:bottom w:val="single" w:sz="4" w:space="0" w:color="auto"/>
              <w:right w:val="single" w:sz="4" w:space="0" w:color="auto"/>
            </w:tcBorders>
            <w:shd w:val="clear" w:color="000000" w:fill="FFFFFF"/>
            <w:vAlign w:val="center"/>
            <w:hideMark/>
          </w:tcPr>
          <w:p w14:paraId="6CEB48BB"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106</w:t>
            </w:r>
          </w:p>
        </w:tc>
        <w:tc>
          <w:tcPr>
            <w:tcW w:w="1239" w:type="pct"/>
            <w:tcBorders>
              <w:top w:val="nil"/>
              <w:left w:val="nil"/>
              <w:bottom w:val="single" w:sz="4" w:space="0" w:color="auto"/>
              <w:right w:val="single" w:sz="4" w:space="0" w:color="auto"/>
            </w:tcBorders>
            <w:shd w:val="clear" w:color="000000" w:fill="FFFFFF"/>
            <w:vAlign w:val="center"/>
            <w:hideMark/>
          </w:tcPr>
          <w:p w14:paraId="19522E97"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106</w:t>
            </w:r>
          </w:p>
        </w:tc>
      </w:tr>
      <w:tr w:rsidR="00F60A08" w:rsidRPr="00AE3F6E" w14:paraId="109ECBC8" w14:textId="77777777" w:rsidTr="00DE49E7">
        <w:trPr>
          <w:trHeight w:val="70"/>
        </w:trPr>
        <w:tc>
          <w:tcPr>
            <w:tcW w:w="1238" w:type="pct"/>
            <w:tcBorders>
              <w:top w:val="nil"/>
              <w:left w:val="single" w:sz="4" w:space="0" w:color="auto"/>
              <w:bottom w:val="single" w:sz="4" w:space="0" w:color="auto"/>
              <w:right w:val="nil"/>
            </w:tcBorders>
            <w:shd w:val="clear" w:color="000000" w:fill="FFFFFF"/>
            <w:hideMark/>
          </w:tcPr>
          <w:p w14:paraId="1430F892"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Współczynnik obciążenia demograficznego osobami starszymi</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35BCC565"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26,8</w:t>
            </w:r>
          </w:p>
        </w:tc>
        <w:tc>
          <w:tcPr>
            <w:tcW w:w="1284" w:type="pct"/>
            <w:tcBorders>
              <w:top w:val="nil"/>
              <w:left w:val="nil"/>
              <w:bottom w:val="single" w:sz="4" w:space="0" w:color="auto"/>
              <w:right w:val="single" w:sz="4" w:space="0" w:color="auto"/>
            </w:tcBorders>
            <w:shd w:val="clear" w:color="000000" w:fill="FFFFFF"/>
            <w:vAlign w:val="center"/>
            <w:hideMark/>
          </w:tcPr>
          <w:p w14:paraId="25ED7631"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27,7</w:t>
            </w:r>
          </w:p>
        </w:tc>
        <w:tc>
          <w:tcPr>
            <w:tcW w:w="1239" w:type="pct"/>
            <w:tcBorders>
              <w:top w:val="nil"/>
              <w:left w:val="nil"/>
              <w:bottom w:val="single" w:sz="4" w:space="0" w:color="auto"/>
              <w:right w:val="single" w:sz="4" w:space="0" w:color="auto"/>
            </w:tcBorders>
            <w:shd w:val="clear" w:color="000000" w:fill="FFFFFF"/>
            <w:vAlign w:val="center"/>
            <w:hideMark/>
          </w:tcPr>
          <w:p w14:paraId="21DC0454"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28,7</w:t>
            </w:r>
          </w:p>
        </w:tc>
      </w:tr>
      <w:tr w:rsidR="00F60A08" w:rsidRPr="00AE3F6E" w14:paraId="7DFC77EF" w14:textId="77777777" w:rsidTr="00DE49E7">
        <w:trPr>
          <w:trHeight w:val="425"/>
        </w:trPr>
        <w:tc>
          <w:tcPr>
            <w:tcW w:w="1238" w:type="pct"/>
            <w:tcBorders>
              <w:top w:val="nil"/>
              <w:left w:val="single" w:sz="4" w:space="0" w:color="auto"/>
              <w:bottom w:val="single" w:sz="4" w:space="0" w:color="auto"/>
              <w:right w:val="nil"/>
            </w:tcBorders>
            <w:shd w:val="clear" w:color="000000" w:fill="FFFFFF"/>
            <w:hideMark/>
          </w:tcPr>
          <w:p w14:paraId="36FC7326"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Współczynnik zgonów</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0DDA5B30"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12,3</w:t>
            </w:r>
          </w:p>
        </w:tc>
        <w:tc>
          <w:tcPr>
            <w:tcW w:w="1284" w:type="pct"/>
            <w:tcBorders>
              <w:top w:val="nil"/>
              <w:left w:val="nil"/>
              <w:bottom w:val="single" w:sz="4" w:space="0" w:color="auto"/>
              <w:right w:val="single" w:sz="4" w:space="0" w:color="auto"/>
            </w:tcBorders>
            <w:shd w:val="clear" w:color="000000" w:fill="FFFFFF"/>
            <w:vAlign w:val="center"/>
            <w:hideMark/>
          </w:tcPr>
          <w:p w14:paraId="0CE906E0"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10,9</w:t>
            </w:r>
          </w:p>
        </w:tc>
        <w:tc>
          <w:tcPr>
            <w:tcW w:w="1239" w:type="pct"/>
            <w:tcBorders>
              <w:top w:val="nil"/>
              <w:left w:val="nil"/>
              <w:bottom w:val="single" w:sz="4" w:space="0" w:color="auto"/>
              <w:right w:val="single" w:sz="4" w:space="0" w:color="auto"/>
            </w:tcBorders>
            <w:shd w:val="clear" w:color="000000" w:fill="FFFFFF"/>
            <w:vAlign w:val="center"/>
            <w:hideMark/>
          </w:tcPr>
          <w:p w14:paraId="62B968F5"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10,1</w:t>
            </w:r>
          </w:p>
        </w:tc>
      </w:tr>
      <w:tr w:rsidR="00F60A08" w:rsidRPr="00AE3F6E" w14:paraId="53DB6F2B" w14:textId="77777777" w:rsidTr="001B73AB">
        <w:trPr>
          <w:trHeight w:val="345"/>
        </w:trPr>
        <w:tc>
          <w:tcPr>
            <w:tcW w:w="5000" w:type="pct"/>
            <w:gridSpan w:val="4"/>
            <w:tcBorders>
              <w:top w:val="nil"/>
              <w:left w:val="single" w:sz="4" w:space="0" w:color="auto"/>
              <w:bottom w:val="single" w:sz="4" w:space="0" w:color="auto"/>
              <w:right w:val="single" w:sz="4" w:space="0" w:color="auto"/>
            </w:tcBorders>
            <w:shd w:val="clear" w:color="000000" w:fill="5B9BD5"/>
            <w:noWrap/>
            <w:hideMark/>
          </w:tcPr>
          <w:p w14:paraId="59921278"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AKTYWNOŚĆ EKONOMICZNA OSÓB STARSZYCH – DANE ZA 2023 R.</w:t>
            </w:r>
            <w:r w:rsidRPr="00873AE6">
              <w:rPr>
                <w:rFonts w:ascii="Lato" w:eastAsia="Times New Roman" w:hAnsi="Lato" w:cs="Calibri"/>
                <w:b/>
                <w:bCs/>
                <w:sz w:val="18"/>
                <w:szCs w:val="18"/>
                <w:vertAlign w:val="superscript"/>
                <w:lang w:eastAsia="pl-PL"/>
              </w:rPr>
              <w:t>1)</w:t>
            </w:r>
          </w:p>
        </w:tc>
      </w:tr>
      <w:tr w:rsidR="00F60A08" w:rsidRPr="00AE3F6E" w14:paraId="6D1B9B59" w14:textId="77777777" w:rsidTr="00A70E69">
        <w:trPr>
          <w:trHeight w:val="300"/>
        </w:trPr>
        <w:tc>
          <w:tcPr>
            <w:tcW w:w="2476"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14:paraId="24449BD7" w14:textId="77777777" w:rsidR="00F60A08" w:rsidRPr="00873AE6" w:rsidRDefault="00F60A08" w:rsidP="00AE3F6E">
            <w:pPr>
              <w:spacing w:after="0" w:line="240" w:lineRule="auto"/>
              <w:jc w:val="center"/>
              <w:rPr>
                <w:rFonts w:ascii="Lato" w:eastAsia="Times New Roman" w:hAnsi="Lato" w:cs="Calibri"/>
                <w:sz w:val="18"/>
                <w:szCs w:val="18"/>
                <w:lang w:eastAsia="pl-PL"/>
              </w:rPr>
            </w:pPr>
            <w:r w:rsidRPr="00873AE6">
              <w:rPr>
                <w:rFonts w:ascii="Lato" w:eastAsia="Times New Roman" w:hAnsi="Lato" w:cs="Calibri"/>
                <w:sz w:val="18"/>
                <w:szCs w:val="18"/>
                <w:lang w:eastAsia="pl-PL"/>
              </w:rPr>
              <w:t>Podział</w:t>
            </w:r>
          </w:p>
        </w:tc>
        <w:tc>
          <w:tcPr>
            <w:tcW w:w="2524" w:type="pct"/>
            <w:gridSpan w:val="2"/>
            <w:tcBorders>
              <w:top w:val="single" w:sz="4" w:space="0" w:color="auto"/>
              <w:left w:val="nil"/>
              <w:bottom w:val="nil"/>
              <w:right w:val="single" w:sz="4" w:space="0" w:color="auto"/>
            </w:tcBorders>
            <w:shd w:val="clear" w:color="000000" w:fill="FFFFFF"/>
            <w:noWrap/>
            <w:hideMark/>
          </w:tcPr>
          <w:p w14:paraId="771B4B10" w14:textId="77777777" w:rsidR="00F60A08" w:rsidRPr="00873AE6" w:rsidRDefault="00F60A08" w:rsidP="00AE3F6E">
            <w:pPr>
              <w:spacing w:after="0" w:line="240" w:lineRule="auto"/>
              <w:jc w:val="center"/>
              <w:rPr>
                <w:rFonts w:ascii="Lato" w:eastAsia="Times New Roman" w:hAnsi="Lato" w:cs="Calibri"/>
                <w:sz w:val="18"/>
                <w:szCs w:val="18"/>
                <w:lang w:eastAsia="pl-PL"/>
              </w:rPr>
            </w:pPr>
            <w:r w:rsidRPr="00873AE6">
              <w:rPr>
                <w:rFonts w:ascii="Lato" w:eastAsia="Times New Roman" w:hAnsi="Lato" w:cs="Calibri"/>
                <w:sz w:val="18"/>
                <w:szCs w:val="18"/>
                <w:lang w:eastAsia="pl-PL"/>
              </w:rPr>
              <w:t>Liczba</w:t>
            </w:r>
          </w:p>
        </w:tc>
      </w:tr>
      <w:tr w:rsidR="00F60A08" w:rsidRPr="00AE3F6E" w14:paraId="739D26A8" w14:textId="77777777" w:rsidTr="00A70E69">
        <w:trPr>
          <w:trHeight w:val="300"/>
        </w:trPr>
        <w:tc>
          <w:tcPr>
            <w:tcW w:w="2476" w:type="pct"/>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14:paraId="57238CF5"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Osoby aktywne zawodowo razem (w tys.)</w:t>
            </w:r>
          </w:p>
        </w:tc>
        <w:tc>
          <w:tcPr>
            <w:tcW w:w="1284" w:type="pct"/>
            <w:tcBorders>
              <w:top w:val="single" w:sz="4" w:space="0" w:color="auto"/>
              <w:left w:val="nil"/>
              <w:bottom w:val="single" w:sz="4" w:space="0" w:color="auto"/>
              <w:right w:val="nil"/>
            </w:tcBorders>
            <w:shd w:val="clear" w:color="000000" w:fill="FFFFFF"/>
            <w:noWrap/>
            <w:hideMark/>
          </w:tcPr>
          <w:p w14:paraId="09E374F0"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609DE2C"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1 701</w:t>
            </w:r>
          </w:p>
        </w:tc>
      </w:tr>
      <w:tr w:rsidR="00F60A08" w:rsidRPr="00AE3F6E" w14:paraId="7606D3FB" w14:textId="77777777" w:rsidTr="00A70E69">
        <w:trPr>
          <w:trHeight w:val="30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6EE0F1CA"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noWrap/>
            <w:hideMark/>
          </w:tcPr>
          <w:p w14:paraId="46A8CED7"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5513DCB4"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129</w:t>
            </w:r>
          </w:p>
        </w:tc>
      </w:tr>
      <w:tr w:rsidR="00F60A08" w:rsidRPr="00AE3F6E" w14:paraId="59F97DD6" w14:textId="77777777" w:rsidTr="00A70E69">
        <w:trPr>
          <w:trHeight w:val="300"/>
        </w:trPr>
        <w:tc>
          <w:tcPr>
            <w:tcW w:w="2476" w:type="pct"/>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14:paraId="7EFF4847" w14:textId="79FCBB23"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Osoby aktywne zawodowo </w:t>
            </w:r>
            <w:r w:rsidRPr="00873AE6">
              <w:rPr>
                <w:rFonts w:ascii="Lato" w:eastAsia="Times New Roman" w:hAnsi="Lato" w:cs="Calibri"/>
                <w:b/>
                <w:bCs/>
                <w:sz w:val="18"/>
                <w:szCs w:val="18"/>
                <w:lang w:eastAsia="pl-PL"/>
              </w:rPr>
              <w:br/>
              <w:t>– pracujący (w tys.)</w:t>
            </w:r>
            <w:r w:rsidRPr="00873AE6">
              <w:rPr>
                <w:rFonts w:ascii="Lato" w:eastAsia="Times New Roman" w:hAnsi="Lato" w:cs="Calibri"/>
                <w:b/>
                <w:bCs/>
                <w:sz w:val="18"/>
                <w:szCs w:val="18"/>
                <w:lang w:eastAsia="pl-PL"/>
              </w:rPr>
              <w:br/>
            </w:r>
          </w:p>
        </w:tc>
        <w:tc>
          <w:tcPr>
            <w:tcW w:w="1284" w:type="pct"/>
            <w:tcBorders>
              <w:top w:val="nil"/>
              <w:left w:val="nil"/>
              <w:bottom w:val="single" w:sz="4" w:space="0" w:color="auto"/>
              <w:right w:val="nil"/>
            </w:tcBorders>
            <w:shd w:val="clear" w:color="000000" w:fill="FFFFFF"/>
            <w:noWrap/>
            <w:hideMark/>
          </w:tcPr>
          <w:p w14:paraId="2284D4FD"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5CEBB7DD"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1 654</w:t>
            </w:r>
          </w:p>
        </w:tc>
      </w:tr>
      <w:tr w:rsidR="00F60A08" w:rsidRPr="00AE3F6E" w14:paraId="1A257998" w14:textId="77777777" w:rsidTr="00A70E69">
        <w:trPr>
          <w:trHeight w:val="30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535D71CD"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noWrap/>
            <w:hideMark/>
          </w:tcPr>
          <w:p w14:paraId="42E3B75D"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34FE4839"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128</w:t>
            </w:r>
          </w:p>
        </w:tc>
      </w:tr>
      <w:tr w:rsidR="00F60A08" w:rsidRPr="00AE3F6E" w14:paraId="7F1388A3" w14:textId="77777777" w:rsidTr="00A70E69">
        <w:trPr>
          <w:trHeight w:val="300"/>
        </w:trPr>
        <w:tc>
          <w:tcPr>
            <w:tcW w:w="2476" w:type="pct"/>
            <w:gridSpan w:val="2"/>
            <w:vMerge w:val="restart"/>
            <w:tcBorders>
              <w:top w:val="single" w:sz="4" w:space="0" w:color="auto"/>
              <w:left w:val="single" w:sz="4" w:space="0" w:color="auto"/>
              <w:bottom w:val="single" w:sz="4" w:space="0" w:color="auto"/>
              <w:right w:val="single" w:sz="4" w:space="0" w:color="auto"/>
            </w:tcBorders>
            <w:shd w:val="clear" w:color="000000" w:fill="FFFFFF"/>
            <w:noWrap/>
            <w:hideMark/>
          </w:tcPr>
          <w:p w14:paraId="2AB66941"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Osoby bierne zawodowo (w tys.)</w:t>
            </w:r>
          </w:p>
        </w:tc>
        <w:tc>
          <w:tcPr>
            <w:tcW w:w="1284" w:type="pct"/>
            <w:tcBorders>
              <w:top w:val="nil"/>
              <w:left w:val="nil"/>
              <w:bottom w:val="single" w:sz="4" w:space="0" w:color="auto"/>
              <w:right w:val="nil"/>
            </w:tcBorders>
            <w:shd w:val="clear" w:color="000000" w:fill="FFFFFF"/>
            <w:noWrap/>
            <w:hideMark/>
          </w:tcPr>
          <w:p w14:paraId="32F09C76"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53AF1709"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1 112</w:t>
            </w:r>
          </w:p>
        </w:tc>
      </w:tr>
      <w:tr w:rsidR="00F60A08" w:rsidRPr="00AE3F6E" w14:paraId="39619783" w14:textId="77777777" w:rsidTr="00A70E69">
        <w:trPr>
          <w:trHeight w:val="30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2B6DC349"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noWrap/>
            <w:hideMark/>
          </w:tcPr>
          <w:p w14:paraId="2CE99AEB"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18E8E338"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705</w:t>
            </w:r>
          </w:p>
        </w:tc>
      </w:tr>
      <w:tr w:rsidR="00F60A08" w:rsidRPr="00AE3F6E" w14:paraId="2D94DCD2" w14:textId="77777777" w:rsidTr="00A70E69">
        <w:trPr>
          <w:trHeight w:val="300"/>
        </w:trPr>
        <w:tc>
          <w:tcPr>
            <w:tcW w:w="2476" w:type="pct"/>
            <w:gridSpan w:val="2"/>
            <w:vMerge w:val="restart"/>
            <w:tcBorders>
              <w:top w:val="single" w:sz="4" w:space="0" w:color="auto"/>
              <w:left w:val="single" w:sz="4" w:space="0" w:color="auto"/>
              <w:bottom w:val="single" w:sz="4" w:space="0" w:color="auto"/>
              <w:right w:val="single" w:sz="4" w:space="0" w:color="auto"/>
            </w:tcBorders>
            <w:shd w:val="clear" w:color="000000" w:fill="FFFFFF"/>
            <w:noWrap/>
            <w:hideMark/>
          </w:tcPr>
          <w:p w14:paraId="6FFE50F5"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Współczynnik aktywności zawodowej %</w:t>
            </w:r>
          </w:p>
        </w:tc>
        <w:tc>
          <w:tcPr>
            <w:tcW w:w="1284" w:type="pct"/>
            <w:tcBorders>
              <w:top w:val="nil"/>
              <w:left w:val="nil"/>
              <w:bottom w:val="single" w:sz="4" w:space="0" w:color="auto"/>
              <w:right w:val="nil"/>
            </w:tcBorders>
            <w:shd w:val="clear" w:color="000000" w:fill="FFFFFF"/>
            <w:noWrap/>
            <w:hideMark/>
          </w:tcPr>
          <w:p w14:paraId="0A74B514"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3A536D4C"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60,5</w:t>
            </w:r>
          </w:p>
        </w:tc>
      </w:tr>
      <w:tr w:rsidR="00F60A08" w:rsidRPr="00AE3F6E" w14:paraId="3C6729F3" w14:textId="77777777" w:rsidTr="00A70E69">
        <w:trPr>
          <w:trHeight w:val="30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42E82075"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noWrap/>
            <w:hideMark/>
          </w:tcPr>
          <w:p w14:paraId="5E31FCDF"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3EBEE515"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15,5</w:t>
            </w:r>
          </w:p>
        </w:tc>
      </w:tr>
      <w:tr w:rsidR="00F60A08" w:rsidRPr="00AE3F6E" w14:paraId="3F69F7A4" w14:textId="77777777" w:rsidTr="00A70E69">
        <w:trPr>
          <w:trHeight w:val="300"/>
        </w:trPr>
        <w:tc>
          <w:tcPr>
            <w:tcW w:w="2476" w:type="pct"/>
            <w:gridSpan w:val="2"/>
            <w:vMerge w:val="restart"/>
            <w:tcBorders>
              <w:top w:val="single" w:sz="4" w:space="0" w:color="auto"/>
              <w:left w:val="single" w:sz="4" w:space="0" w:color="auto"/>
              <w:bottom w:val="single" w:sz="4" w:space="0" w:color="auto"/>
              <w:right w:val="single" w:sz="4" w:space="0" w:color="auto"/>
            </w:tcBorders>
            <w:shd w:val="clear" w:color="000000" w:fill="FFFFFF"/>
            <w:noWrap/>
            <w:hideMark/>
          </w:tcPr>
          <w:p w14:paraId="5CC12884"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Wskaźnik zatrudnienia %</w:t>
            </w:r>
          </w:p>
        </w:tc>
        <w:tc>
          <w:tcPr>
            <w:tcW w:w="1284" w:type="pct"/>
            <w:tcBorders>
              <w:top w:val="nil"/>
              <w:left w:val="nil"/>
              <w:bottom w:val="single" w:sz="4" w:space="0" w:color="auto"/>
              <w:right w:val="nil"/>
            </w:tcBorders>
            <w:shd w:val="clear" w:color="000000" w:fill="FFFFFF"/>
            <w:noWrap/>
            <w:hideMark/>
          </w:tcPr>
          <w:p w14:paraId="793C369A"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1607AC4E"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58,8</w:t>
            </w:r>
          </w:p>
        </w:tc>
      </w:tr>
      <w:tr w:rsidR="00F60A08" w:rsidRPr="00AE3F6E" w14:paraId="1C9C3EDA" w14:textId="77777777" w:rsidTr="00A70E69">
        <w:trPr>
          <w:trHeight w:val="30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5F4E171B"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noWrap/>
            <w:hideMark/>
          </w:tcPr>
          <w:p w14:paraId="51D9606B"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1B54BB25"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15,3</w:t>
            </w:r>
          </w:p>
        </w:tc>
      </w:tr>
      <w:tr w:rsidR="00F60A08" w:rsidRPr="00AE3F6E" w14:paraId="672D79F2" w14:textId="77777777" w:rsidTr="00DE49E7">
        <w:trPr>
          <w:trHeight w:val="283"/>
        </w:trPr>
        <w:tc>
          <w:tcPr>
            <w:tcW w:w="2476" w:type="pct"/>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14:paraId="312404D1"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lastRenderedPageBreak/>
              <w:t xml:space="preserve">Osoby bierne zawodowo  w wieku 60-74 lata według wybranych przyczyn bierności </w:t>
            </w:r>
            <w:r w:rsidRPr="00873AE6">
              <w:rPr>
                <w:rFonts w:ascii="Lato" w:eastAsia="Times New Roman" w:hAnsi="Lato" w:cs="Calibri"/>
                <w:b/>
                <w:bCs/>
                <w:sz w:val="18"/>
                <w:szCs w:val="18"/>
                <w:lang w:eastAsia="pl-PL"/>
              </w:rPr>
              <w:br/>
              <w:t>(w tys.)</w:t>
            </w:r>
          </w:p>
        </w:tc>
        <w:tc>
          <w:tcPr>
            <w:tcW w:w="1284" w:type="pct"/>
            <w:tcBorders>
              <w:top w:val="nil"/>
              <w:left w:val="nil"/>
              <w:bottom w:val="single" w:sz="4" w:space="0" w:color="auto"/>
              <w:right w:val="nil"/>
            </w:tcBorders>
            <w:shd w:val="clear" w:color="000000" w:fill="FFFFFF"/>
            <w:hideMark/>
          </w:tcPr>
          <w:p w14:paraId="4DD994AD"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2F298704"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497</w:t>
            </w:r>
          </w:p>
        </w:tc>
      </w:tr>
      <w:tr w:rsidR="00F60A08" w:rsidRPr="00AE3F6E" w14:paraId="41421F4E" w14:textId="77777777" w:rsidTr="00DE49E7">
        <w:trPr>
          <w:trHeight w:val="246"/>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56AC1C6B"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2524" w:type="pct"/>
            <w:gridSpan w:val="2"/>
            <w:tcBorders>
              <w:top w:val="single" w:sz="4" w:space="0" w:color="auto"/>
              <w:left w:val="nil"/>
              <w:bottom w:val="single" w:sz="4" w:space="0" w:color="auto"/>
              <w:right w:val="single" w:sz="4" w:space="0" w:color="auto"/>
            </w:tcBorders>
            <w:shd w:val="clear" w:color="000000" w:fill="FFFFFF"/>
            <w:hideMark/>
          </w:tcPr>
          <w:p w14:paraId="23CB171B"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w:t>
            </w:r>
          </w:p>
        </w:tc>
      </w:tr>
      <w:tr w:rsidR="00F60A08" w:rsidRPr="00AE3F6E" w14:paraId="01978106" w14:textId="77777777" w:rsidTr="00DE49E7">
        <w:trPr>
          <w:trHeight w:val="377"/>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20B7CB87"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single" w:sz="4" w:space="0" w:color="auto"/>
              <w:left w:val="nil"/>
              <w:bottom w:val="single" w:sz="4" w:space="0" w:color="auto"/>
              <w:right w:val="nil"/>
            </w:tcBorders>
            <w:shd w:val="clear" w:color="000000" w:fill="FFFFFF"/>
            <w:hideMark/>
          </w:tcPr>
          <w:p w14:paraId="4607CBDD"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osoby nieposzukujące pracy - razem</w:t>
            </w:r>
          </w:p>
        </w:tc>
        <w:tc>
          <w:tcPr>
            <w:tcW w:w="123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424C49D"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497</w:t>
            </w:r>
          </w:p>
        </w:tc>
      </w:tr>
      <w:tr w:rsidR="00F60A08" w:rsidRPr="00AE3F6E" w14:paraId="1B3544FA" w14:textId="77777777" w:rsidTr="00DE49E7">
        <w:trPr>
          <w:trHeight w:val="257"/>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2C3D6952"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4AFE33B9"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osoby nieposzukujące pracy - emerytura</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151329BF"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444</w:t>
            </w:r>
          </w:p>
        </w:tc>
      </w:tr>
      <w:tr w:rsidR="00F60A08" w:rsidRPr="00AE3F6E" w14:paraId="6A540EB2" w14:textId="77777777" w:rsidTr="00DE49E7">
        <w:trPr>
          <w:trHeight w:val="686"/>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65A3F453"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5DE0F542"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osoby nieposzukujące pracy - choroba, niepełnosprawność</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1A2DCE67"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38</w:t>
            </w:r>
          </w:p>
        </w:tc>
      </w:tr>
      <w:tr w:rsidR="00F60A08" w:rsidRPr="00AE3F6E" w14:paraId="47FB7508" w14:textId="77777777" w:rsidTr="00DE49E7">
        <w:trPr>
          <w:trHeight w:val="270"/>
        </w:trPr>
        <w:tc>
          <w:tcPr>
            <w:tcW w:w="2476" w:type="pct"/>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14:paraId="35C4B53B"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Osoby bezrobotne zarejestrowane w urzędach pracy (w tys.)</w:t>
            </w:r>
            <w:r w:rsidRPr="00873AE6">
              <w:rPr>
                <w:rFonts w:ascii="Lato" w:eastAsia="Times New Roman" w:hAnsi="Lato" w:cs="Calibri"/>
                <w:b/>
                <w:bCs/>
                <w:sz w:val="18"/>
                <w:szCs w:val="18"/>
                <w:vertAlign w:val="superscript"/>
                <w:lang w:eastAsia="pl-PL"/>
              </w:rPr>
              <w:t>2)</w:t>
            </w:r>
          </w:p>
        </w:tc>
        <w:tc>
          <w:tcPr>
            <w:tcW w:w="1284" w:type="pct"/>
            <w:tcBorders>
              <w:top w:val="nil"/>
              <w:left w:val="nil"/>
              <w:bottom w:val="single" w:sz="4" w:space="0" w:color="auto"/>
              <w:right w:val="nil"/>
            </w:tcBorders>
            <w:shd w:val="clear" w:color="000000" w:fill="FFFFFF"/>
            <w:hideMark/>
          </w:tcPr>
          <w:p w14:paraId="566967DB"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24C22B14"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46,5</w:t>
            </w:r>
          </w:p>
        </w:tc>
      </w:tr>
      <w:tr w:rsidR="00F60A08" w:rsidRPr="00AE3F6E" w14:paraId="1B11BBB1" w14:textId="77777777" w:rsidTr="00DE49E7">
        <w:trPr>
          <w:trHeight w:val="274"/>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14C59AC9"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7BCFD38D"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60-64 lata</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6EF3D3D0"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2,7</w:t>
            </w:r>
          </w:p>
        </w:tc>
      </w:tr>
      <w:tr w:rsidR="00F60A08" w:rsidRPr="00AE3F6E" w14:paraId="283164DE" w14:textId="77777777" w:rsidTr="00A70E69">
        <w:trPr>
          <w:trHeight w:val="300"/>
        </w:trPr>
        <w:tc>
          <w:tcPr>
            <w:tcW w:w="2476" w:type="pct"/>
            <w:gridSpan w:val="2"/>
            <w:vMerge w:val="restart"/>
            <w:tcBorders>
              <w:top w:val="single" w:sz="4" w:space="0" w:color="auto"/>
              <w:left w:val="single" w:sz="4" w:space="0" w:color="auto"/>
              <w:bottom w:val="single" w:sz="4" w:space="0" w:color="auto"/>
              <w:right w:val="single" w:sz="4" w:space="0" w:color="auto"/>
            </w:tcBorders>
            <w:shd w:val="clear" w:color="000000" w:fill="FFFFFF"/>
            <w:noWrap/>
            <w:hideMark/>
          </w:tcPr>
          <w:p w14:paraId="125A22C9" w14:textId="18777C51"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Osoby pobierające </w:t>
            </w:r>
            <w:r w:rsidR="00A845B3">
              <w:rPr>
                <w:rFonts w:ascii="Lato" w:eastAsia="Times New Roman" w:hAnsi="Lato" w:cs="Calibri"/>
                <w:b/>
                <w:bCs/>
                <w:sz w:val="18"/>
                <w:szCs w:val="18"/>
                <w:lang w:eastAsia="pl-PL"/>
              </w:rPr>
              <w:t>emerytury i</w:t>
            </w:r>
            <w:r w:rsidR="00A845B3" w:rsidRPr="00873AE6">
              <w:rPr>
                <w:rFonts w:ascii="Lato" w:eastAsia="Times New Roman" w:hAnsi="Lato" w:cs="Calibri"/>
                <w:b/>
                <w:bCs/>
                <w:sz w:val="18"/>
                <w:szCs w:val="18"/>
                <w:lang w:eastAsia="pl-PL"/>
              </w:rPr>
              <w:t xml:space="preserve"> </w:t>
            </w:r>
            <w:r w:rsidRPr="00873AE6">
              <w:rPr>
                <w:rFonts w:ascii="Lato" w:eastAsia="Times New Roman" w:hAnsi="Lato" w:cs="Calibri"/>
                <w:b/>
                <w:bCs/>
                <w:sz w:val="18"/>
                <w:szCs w:val="18"/>
                <w:lang w:eastAsia="pl-PL"/>
              </w:rPr>
              <w:t>renty</w:t>
            </w:r>
          </w:p>
        </w:tc>
        <w:tc>
          <w:tcPr>
            <w:tcW w:w="2524" w:type="pct"/>
            <w:gridSpan w:val="2"/>
            <w:tcBorders>
              <w:top w:val="nil"/>
              <w:left w:val="nil"/>
              <w:bottom w:val="single" w:sz="4" w:space="0" w:color="auto"/>
              <w:right w:val="single" w:sz="4" w:space="0" w:color="auto"/>
            </w:tcBorders>
            <w:shd w:val="clear" w:color="000000" w:fill="5B9BD5"/>
            <w:noWrap/>
            <w:hideMark/>
          </w:tcPr>
          <w:p w14:paraId="26F53650"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ZUS</w:t>
            </w:r>
          </w:p>
        </w:tc>
      </w:tr>
      <w:tr w:rsidR="00F60A08" w:rsidRPr="00AE3F6E" w14:paraId="04A9A77A" w14:textId="77777777" w:rsidTr="00DE49E7">
        <w:trPr>
          <w:trHeight w:val="679"/>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09F76F45"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74745CA4"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Rodzaj świadczenia</w:t>
            </w:r>
          </w:p>
        </w:tc>
        <w:tc>
          <w:tcPr>
            <w:tcW w:w="1239" w:type="pct"/>
            <w:tcBorders>
              <w:top w:val="nil"/>
              <w:left w:val="single" w:sz="4" w:space="0" w:color="auto"/>
              <w:bottom w:val="nil"/>
              <w:right w:val="single" w:sz="4" w:space="0" w:color="auto"/>
            </w:tcBorders>
            <w:shd w:val="clear" w:color="000000" w:fill="FFFFFF"/>
            <w:hideMark/>
          </w:tcPr>
          <w:p w14:paraId="2F12F0B9" w14:textId="77777777" w:rsidR="00F60A08" w:rsidRPr="00873AE6" w:rsidRDefault="00F60A08" w:rsidP="00AE3F6E">
            <w:pPr>
              <w:spacing w:after="0" w:line="240" w:lineRule="auto"/>
              <w:jc w:val="center"/>
              <w:rPr>
                <w:rFonts w:ascii="Lato" w:eastAsia="Times New Roman" w:hAnsi="Lato" w:cs="Calibri"/>
                <w:sz w:val="18"/>
                <w:szCs w:val="18"/>
                <w:lang w:eastAsia="pl-PL"/>
              </w:rPr>
            </w:pPr>
            <w:r w:rsidRPr="00873AE6">
              <w:rPr>
                <w:rFonts w:ascii="Lato" w:eastAsia="Times New Roman" w:hAnsi="Lato" w:cs="Calibri"/>
                <w:sz w:val="18"/>
                <w:szCs w:val="18"/>
                <w:lang w:eastAsia="pl-PL"/>
              </w:rPr>
              <w:t>Przeciętna miesięczna liczba emerytów i rencistów (w tys.)</w:t>
            </w:r>
          </w:p>
        </w:tc>
      </w:tr>
      <w:tr w:rsidR="00F60A08" w:rsidRPr="00AE3F6E" w14:paraId="3CB3A793" w14:textId="77777777" w:rsidTr="00DE49E7">
        <w:trPr>
          <w:trHeight w:val="278"/>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7B8AA49F"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10DA5589"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Emerytury</w:t>
            </w:r>
          </w:p>
        </w:tc>
        <w:tc>
          <w:tcPr>
            <w:tcW w:w="123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310204B"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524,6</w:t>
            </w:r>
          </w:p>
        </w:tc>
      </w:tr>
      <w:tr w:rsidR="00F60A08" w:rsidRPr="00AE3F6E" w14:paraId="1F687C47" w14:textId="77777777" w:rsidTr="00DE49E7">
        <w:trPr>
          <w:trHeight w:val="41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5330936F"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0994EBC9"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Renty z tytułu niezdolności do pracy</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3126250F"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61,4</w:t>
            </w:r>
          </w:p>
        </w:tc>
      </w:tr>
      <w:tr w:rsidR="00F60A08" w:rsidRPr="00AE3F6E" w14:paraId="5B13A91C" w14:textId="77777777" w:rsidTr="00A70E69">
        <w:trPr>
          <w:trHeight w:val="582"/>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067482BE"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3EC8696C"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Renty rodzinne</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29812921"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111,2</w:t>
            </w:r>
          </w:p>
        </w:tc>
      </w:tr>
      <w:tr w:rsidR="00F60A08" w:rsidRPr="00AE3F6E" w14:paraId="5ABD0ADB" w14:textId="77777777" w:rsidTr="00A70E69">
        <w:trPr>
          <w:trHeight w:val="30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1C4B7403"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2524" w:type="pct"/>
            <w:gridSpan w:val="2"/>
            <w:tcBorders>
              <w:top w:val="single" w:sz="4" w:space="0" w:color="auto"/>
              <w:left w:val="nil"/>
              <w:bottom w:val="single" w:sz="4" w:space="0" w:color="auto"/>
              <w:right w:val="single" w:sz="4" w:space="0" w:color="auto"/>
            </w:tcBorders>
            <w:shd w:val="clear" w:color="000000" w:fill="5B9BD5"/>
            <w:noWrap/>
            <w:hideMark/>
          </w:tcPr>
          <w:p w14:paraId="15AE4C97"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KRUS</w:t>
            </w:r>
          </w:p>
        </w:tc>
      </w:tr>
      <w:tr w:rsidR="00F60A08" w:rsidRPr="00AE3F6E" w14:paraId="10D087B8" w14:textId="77777777" w:rsidTr="00A70E69">
        <w:trPr>
          <w:trHeight w:val="90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215650C6"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07656DE9"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Rodzaj świadczenia</w:t>
            </w:r>
          </w:p>
        </w:tc>
        <w:tc>
          <w:tcPr>
            <w:tcW w:w="1239" w:type="pct"/>
            <w:tcBorders>
              <w:top w:val="nil"/>
              <w:left w:val="single" w:sz="4" w:space="0" w:color="auto"/>
              <w:bottom w:val="nil"/>
              <w:right w:val="single" w:sz="4" w:space="0" w:color="auto"/>
            </w:tcBorders>
            <w:shd w:val="clear" w:color="000000" w:fill="FFFFFF"/>
            <w:hideMark/>
          </w:tcPr>
          <w:p w14:paraId="59363D0A"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Przeciętna miesięczna liczba emerytów i rencistów (w tys.)</w:t>
            </w:r>
          </w:p>
        </w:tc>
      </w:tr>
      <w:tr w:rsidR="00F60A08" w:rsidRPr="00AE3F6E" w14:paraId="72A8664F" w14:textId="77777777" w:rsidTr="002B597D">
        <w:trPr>
          <w:trHeight w:val="13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2AF36494"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56664739"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Emerytury</w:t>
            </w:r>
          </w:p>
        </w:tc>
        <w:tc>
          <w:tcPr>
            <w:tcW w:w="123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CC73E29"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80,8</w:t>
            </w:r>
          </w:p>
        </w:tc>
      </w:tr>
      <w:tr w:rsidR="00F60A08" w:rsidRPr="00AE3F6E" w14:paraId="1BBAC05F" w14:textId="77777777" w:rsidTr="002B597D">
        <w:trPr>
          <w:trHeight w:val="7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4169E67A"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16BBA0E0"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Renty z tytułu niezdolności do pracy</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371780F3"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19,4</w:t>
            </w:r>
          </w:p>
        </w:tc>
      </w:tr>
      <w:tr w:rsidR="00F60A08" w:rsidRPr="00AE3F6E" w14:paraId="000C6CBF" w14:textId="77777777" w:rsidTr="002B597D">
        <w:trPr>
          <w:trHeight w:val="7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6672CB09"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nil"/>
            </w:tcBorders>
            <w:shd w:val="clear" w:color="000000" w:fill="FFFFFF"/>
            <w:hideMark/>
          </w:tcPr>
          <w:p w14:paraId="5CE3FFE5"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Renty rodzinne</w:t>
            </w:r>
          </w:p>
        </w:tc>
        <w:tc>
          <w:tcPr>
            <w:tcW w:w="1239" w:type="pct"/>
            <w:tcBorders>
              <w:top w:val="nil"/>
              <w:left w:val="single" w:sz="4" w:space="0" w:color="auto"/>
              <w:bottom w:val="single" w:sz="4" w:space="0" w:color="auto"/>
              <w:right w:val="single" w:sz="4" w:space="0" w:color="auto"/>
            </w:tcBorders>
            <w:shd w:val="clear" w:color="000000" w:fill="FFFFFF"/>
            <w:vAlign w:val="center"/>
            <w:hideMark/>
          </w:tcPr>
          <w:p w14:paraId="31DCD60D"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4,6</w:t>
            </w:r>
          </w:p>
        </w:tc>
      </w:tr>
    </w:tbl>
    <w:p w14:paraId="0793F955" w14:textId="4FC4F219" w:rsidR="00F60A08" w:rsidRPr="001A716D" w:rsidRDefault="00F60A08" w:rsidP="001A716D">
      <w:pPr>
        <w:spacing w:after="0" w:line="240" w:lineRule="auto"/>
        <w:jc w:val="both"/>
        <w:rPr>
          <w:rFonts w:ascii="Lato" w:hAnsi="Lato" w:cs="Times New Roman"/>
          <w:sz w:val="16"/>
          <w:szCs w:val="16"/>
        </w:rPr>
      </w:pPr>
      <w:r w:rsidRPr="00873AE6">
        <w:rPr>
          <w:rFonts w:ascii="Lato" w:hAnsi="Lato" w:cs="Times New Roman"/>
          <w:sz w:val="16"/>
          <w:szCs w:val="16"/>
        </w:rPr>
        <w:t>Źródło: dane GUS</w:t>
      </w:r>
    </w:p>
    <w:p w14:paraId="09A5A24A" w14:textId="32324128" w:rsidR="00CF0C8A" w:rsidRPr="001A716D" w:rsidRDefault="00CF0C8A" w:rsidP="001A716D">
      <w:pPr>
        <w:spacing w:before="120" w:after="120" w:line="276" w:lineRule="auto"/>
        <w:rPr>
          <w:rFonts w:ascii="Lato" w:eastAsia="Times New Roman" w:hAnsi="Lato" w:cs="Calibri"/>
          <w:b/>
          <w:bCs/>
          <w:sz w:val="20"/>
          <w:szCs w:val="20"/>
          <w:lang w:eastAsia="pl-PL"/>
        </w:rPr>
      </w:pPr>
      <w:r w:rsidRPr="001A716D">
        <w:rPr>
          <w:rFonts w:ascii="Lato" w:eastAsia="Times New Roman" w:hAnsi="Lato" w:cs="Calibri"/>
          <w:b/>
          <w:bCs/>
          <w:sz w:val="20"/>
          <w:szCs w:val="20"/>
          <w:lang w:eastAsia="pl-PL"/>
        </w:rPr>
        <w:t xml:space="preserve">Sytuacja dochodowa, warunki bytu, w tym warunki mieszkaniowe </w:t>
      </w:r>
    </w:p>
    <w:p w14:paraId="3D114ABB" w14:textId="523E419A" w:rsidR="00CF0C8A" w:rsidRPr="001A716D" w:rsidRDefault="00CF0C8A" w:rsidP="001A716D">
      <w:pPr>
        <w:pStyle w:val="Akapitzlist"/>
        <w:spacing w:before="120" w:after="120" w:line="276" w:lineRule="auto"/>
        <w:ind w:left="0"/>
        <w:rPr>
          <w:rFonts w:ascii="Lato" w:eastAsia="Times New Roman" w:hAnsi="Lato" w:cs="Calibri"/>
          <w:sz w:val="20"/>
          <w:szCs w:val="20"/>
          <w:lang w:eastAsia="pl-PL"/>
        </w:rPr>
      </w:pPr>
      <w:r w:rsidRPr="001A716D">
        <w:rPr>
          <w:rFonts w:ascii="Lato" w:eastAsia="Times New Roman" w:hAnsi="Lato" w:cs="Calibri"/>
          <w:sz w:val="20"/>
          <w:szCs w:val="20"/>
          <w:lang w:eastAsia="pl-PL"/>
        </w:rPr>
        <w:t>W 2023 r. w województwie wielkopolskim przeciętny miesięczny dochód rozporządzalny przypadający na 1 osobę w gospodarstwach domowych wyniósł2495,02 zł. Na dochód rozporządzalny gospodarstwa domowego składają się przede wszystkim dochody z pracy najemnej oraz dochody ze świadczeń społecznych. W 2023 r. ich udział w dochodzie rozporządzalnym wyniósł odpowiednio  56,4% i  28,4%. W 2023 r. przeciętne miesięczne wydatki na 1 osobę w gospodarstwach domowych wyniosły  1597,97 zł.  Na żywność i napoje bezalkoholowe gospodarstwa domowe przeznaczały przeciętnie  26,3% ogólnej kwoty wydatków, na opłaty z tytułu użytkowania mieszkania lub domu i za korzystanie z nośników energii -  23,2%, a na zdrowie –  4,9%.</w:t>
      </w:r>
    </w:p>
    <w:p w14:paraId="75920343" w14:textId="39678265" w:rsidR="00CF0C8A" w:rsidRPr="001A716D" w:rsidRDefault="00CF0C8A" w:rsidP="001A716D">
      <w:pPr>
        <w:pStyle w:val="Akapitzlist"/>
        <w:spacing w:before="120" w:after="120" w:line="276" w:lineRule="auto"/>
        <w:ind w:left="0"/>
        <w:rPr>
          <w:rFonts w:ascii="Lato" w:eastAsia="Times New Roman" w:hAnsi="Lato" w:cs="Calibri"/>
          <w:sz w:val="20"/>
          <w:szCs w:val="20"/>
          <w:lang w:eastAsia="pl-PL"/>
        </w:rPr>
      </w:pPr>
      <w:r w:rsidRPr="001A716D">
        <w:rPr>
          <w:rFonts w:ascii="Lato" w:eastAsia="Times New Roman" w:hAnsi="Lato" w:cs="Calibri"/>
          <w:sz w:val="20"/>
          <w:szCs w:val="20"/>
          <w:lang w:eastAsia="pl-PL"/>
        </w:rPr>
        <w:br/>
        <w:t>W 2023 r. swoją sytuację materialną jako dobrą lub raczej dobrą oceniło  47,0% gospodarstw domowych. Udział gospodarstw określających swoją sytuację materialną jako przeciętną wyniósł  47,4%, a raczej złą lub złą ukształtował się na poziomie 5,6%.</w:t>
      </w:r>
    </w:p>
    <w:p w14:paraId="106FE451" w14:textId="5B6CBCC0" w:rsidR="00CF0C8A" w:rsidRPr="001A716D" w:rsidRDefault="00CF0C8A" w:rsidP="001A716D">
      <w:pPr>
        <w:pStyle w:val="Akapitzlist"/>
        <w:spacing w:before="120" w:after="120" w:line="276" w:lineRule="auto"/>
        <w:ind w:left="0"/>
        <w:rPr>
          <w:rFonts w:ascii="Lato" w:hAnsi="Lato"/>
          <w:b/>
          <w:color w:val="2F5496" w:themeColor="accent1" w:themeShade="BF"/>
          <w:sz w:val="20"/>
          <w:szCs w:val="20"/>
          <w:u w:val="single"/>
        </w:rPr>
      </w:pPr>
      <w:r w:rsidRPr="001A716D">
        <w:rPr>
          <w:rFonts w:ascii="Lato" w:eastAsia="Times New Roman" w:hAnsi="Lato" w:cs="Calibri"/>
          <w:sz w:val="20"/>
          <w:szCs w:val="20"/>
          <w:lang w:eastAsia="pl-PL"/>
        </w:rPr>
        <w:br/>
        <w:t>W analizowanym roku przeciętna liczba osób w gospodarstwie domowym ukształtowała się na poziomie  2,50. Przeciętna powierzchnia użytkowa mieszkania zajmowana przez gospodarstwo domowe wyniosła  90,3 m2.</w:t>
      </w:r>
    </w:p>
    <w:p w14:paraId="2730B928" w14:textId="77777777" w:rsidR="00CF0C8A" w:rsidRPr="001A716D" w:rsidRDefault="00CF0C8A" w:rsidP="001A716D">
      <w:pPr>
        <w:pStyle w:val="Akapitzlist"/>
        <w:spacing w:before="120" w:after="120" w:line="276" w:lineRule="auto"/>
        <w:ind w:left="0"/>
        <w:rPr>
          <w:rFonts w:ascii="Lato" w:hAnsi="Lato"/>
          <w:b/>
          <w:color w:val="2F5496" w:themeColor="accent1" w:themeShade="BF"/>
          <w:sz w:val="20"/>
          <w:szCs w:val="20"/>
          <w:u w:val="single"/>
        </w:rPr>
      </w:pPr>
    </w:p>
    <w:p w14:paraId="52D0F40A" w14:textId="77777777" w:rsidR="00F60A08" w:rsidRPr="001A716D" w:rsidRDefault="00F60A08" w:rsidP="001A716D">
      <w:pPr>
        <w:pStyle w:val="Akapitzlist"/>
        <w:spacing w:before="120" w:after="120" w:line="276" w:lineRule="auto"/>
        <w:ind w:left="0"/>
        <w:rPr>
          <w:rFonts w:ascii="Lato" w:hAnsi="Lato"/>
          <w:b/>
          <w:color w:val="2F5496" w:themeColor="accent1" w:themeShade="BF"/>
          <w:sz w:val="20"/>
          <w:szCs w:val="20"/>
          <w:u w:val="single"/>
        </w:rPr>
      </w:pPr>
      <w:r w:rsidRPr="001A716D">
        <w:rPr>
          <w:rFonts w:ascii="Lato" w:hAnsi="Lato"/>
          <w:b/>
          <w:color w:val="2F5496" w:themeColor="accent1" w:themeShade="BF"/>
          <w:sz w:val="20"/>
          <w:szCs w:val="20"/>
          <w:u w:val="single"/>
        </w:rPr>
        <w:t xml:space="preserve">Dokumenty i strategie </w:t>
      </w:r>
    </w:p>
    <w:p w14:paraId="352F0C62" w14:textId="77777777" w:rsidR="00F60A08" w:rsidRPr="001A716D" w:rsidRDefault="00F60A08" w:rsidP="001A716D">
      <w:pPr>
        <w:pStyle w:val="Akapitzlist"/>
        <w:numPr>
          <w:ilvl w:val="0"/>
          <w:numId w:val="53"/>
        </w:numPr>
        <w:spacing w:before="120" w:after="120" w:line="276" w:lineRule="auto"/>
        <w:rPr>
          <w:rFonts w:ascii="Lato" w:hAnsi="Lato"/>
          <w:sz w:val="20"/>
          <w:szCs w:val="20"/>
        </w:rPr>
      </w:pPr>
      <w:r w:rsidRPr="001A716D">
        <w:rPr>
          <w:rFonts w:ascii="Lato" w:hAnsi="Lato"/>
          <w:sz w:val="20"/>
          <w:szCs w:val="20"/>
        </w:rPr>
        <w:t xml:space="preserve">Strategia Polityki Społecznej Województwa Wielkopolskiego do roku 2030 </w:t>
      </w:r>
    </w:p>
    <w:p w14:paraId="6BEB2C2C" w14:textId="061C49BA" w:rsidR="002B597D" w:rsidRPr="001A716D" w:rsidRDefault="00F60A08" w:rsidP="001A716D">
      <w:pPr>
        <w:pStyle w:val="Akapitzlist"/>
        <w:numPr>
          <w:ilvl w:val="0"/>
          <w:numId w:val="53"/>
        </w:numPr>
        <w:spacing w:before="120" w:after="120" w:line="276" w:lineRule="auto"/>
        <w:rPr>
          <w:rFonts w:ascii="Lato" w:hAnsi="Lato"/>
          <w:sz w:val="20"/>
          <w:szCs w:val="20"/>
        </w:rPr>
      </w:pPr>
      <w:r w:rsidRPr="001A716D">
        <w:rPr>
          <w:rFonts w:ascii="Lato" w:hAnsi="Lato"/>
          <w:sz w:val="20"/>
          <w:szCs w:val="20"/>
        </w:rPr>
        <w:t xml:space="preserve">Wielkopolski Program Wspierania Osób Starszych na lata 2021-2025. </w:t>
      </w:r>
    </w:p>
    <w:p w14:paraId="3D2C0F50" w14:textId="59568756" w:rsidR="00F60A08" w:rsidRPr="001A716D" w:rsidRDefault="00461314" w:rsidP="001A716D">
      <w:pPr>
        <w:spacing w:before="120" w:after="120" w:line="276" w:lineRule="auto"/>
        <w:rPr>
          <w:rFonts w:ascii="Lato" w:hAnsi="Lato"/>
          <w:b/>
          <w:bCs/>
          <w:color w:val="2F5496" w:themeColor="accent1" w:themeShade="BF"/>
          <w:sz w:val="20"/>
          <w:szCs w:val="20"/>
          <w:u w:val="single"/>
        </w:rPr>
      </w:pPr>
      <w:r>
        <w:rPr>
          <w:rFonts w:ascii="Lato" w:hAnsi="Lato"/>
          <w:b/>
          <w:bCs/>
          <w:color w:val="2F5496" w:themeColor="accent1" w:themeShade="BF"/>
          <w:sz w:val="20"/>
          <w:szCs w:val="20"/>
          <w:u w:val="single"/>
        </w:rPr>
        <w:lastRenderedPageBreak/>
        <w:br/>
      </w:r>
      <w:r w:rsidR="00F60A08" w:rsidRPr="001A716D">
        <w:rPr>
          <w:rFonts w:ascii="Lato" w:hAnsi="Lato"/>
          <w:b/>
          <w:bCs/>
          <w:color w:val="2F5496" w:themeColor="accent1" w:themeShade="BF"/>
          <w:sz w:val="20"/>
          <w:szCs w:val="20"/>
          <w:u w:val="single"/>
        </w:rPr>
        <w:t xml:space="preserve">Działania na rzecz osób starszych </w:t>
      </w:r>
    </w:p>
    <w:p w14:paraId="5E5457FD" w14:textId="77777777" w:rsidR="00F60A08" w:rsidRPr="001A716D" w:rsidRDefault="00F60A08" w:rsidP="001A716D">
      <w:pPr>
        <w:spacing w:before="120" w:after="120" w:line="276" w:lineRule="auto"/>
        <w:rPr>
          <w:rFonts w:ascii="Lato" w:hAnsi="Lato"/>
          <w:b/>
          <w:sz w:val="20"/>
          <w:szCs w:val="20"/>
        </w:rPr>
      </w:pPr>
      <w:r w:rsidRPr="001A716D">
        <w:rPr>
          <w:rFonts w:ascii="Lato" w:hAnsi="Lato"/>
          <w:b/>
          <w:sz w:val="20"/>
          <w:szCs w:val="20"/>
        </w:rPr>
        <w:t>Programowanie polityki Samorządu Województwa Wielkopolskiego w obszarze wsparcia osób starszych</w:t>
      </w:r>
    </w:p>
    <w:p w14:paraId="64C05C46" w14:textId="77777777" w:rsidR="00F60A08" w:rsidRPr="001A716D" w:rsidRDefault="00F60A08" w:rsidP="001A716D">
      <w:pPr>
        <w:spacing w:before="120" w:after="120" w:line="276" w:lineRule="auto"/>
        <w:rPr>
          <w:rFonts w:ascii="Lato" w:hAnsi="Lato"/>
          <w:i/>
          <w:sz w:val="20"/>
          <w:szCs w:val="20"/>
        </w:rPr>
      </w:pPr>
      <w:r w:rsidRPr="001A716D">
        <w:rPr>
          <w:rFonts w:ascii="Lato" w:hAnsi="Lato"/>
          <w:i/>
          <w:sz w:val="20"/>
          <w:szCs w:val="20"/>
        </w:rPr>
        <w:t>Koordynacja Wielkopolskiego Programu Wspierania Osób Starszych na lata 2021-2025</w:t>
      </w:r>
    </w:p>
    <w:p w14:paraId="30FF0B3C" w14:textId="064516ED" w:rsidR="00F60A08" w:rsidRPr="001A716D" w:rsidRDefault="00F60A08" w:rsidP="001A716D">
      <w:pPr>
        <w:spacing w:before="120" w:after="120" w:line="276" w:lineRule="auto"/>
        <w:rPr>
          <w:rFonts w:ascii="Lato" w:hAnsi="Lato"/>
          <w:sz w:val="20"/>
          <w:szCs w:val="20"/>
        </w:rPr>
      </w:pPr>
      <w:r w:rsidRPr="001A716D">
        <w:rPr>
          <w:rFonts w:ascii="Lato" w:hAnsi="Lato"/>
          <w:sz w:val="20"/>
          <w:szCs w:val="20"/>
        </w:rPr>
        <w:t xml:space="preserve">Program wypracowywano zgodnie z nowymi założeniami systemu zarządzania strategicznego w ROPS przedstawionymi w Strategii Polityki Społecznej do 2030 roku. Program jest uszczegółowieniem Strategii Polityki Społecznej do 2030 roku, jest również zgodny ze Strategią Rozwoju Województwa </w:t>
      </w:r>
      <w:r w:rsidR="00E63564" w:rsidRPr="001A716D">
        <w:rPr>
          <w:rFonts w:ascii="Lato" w:hAnsi="Lato"/>
          <w:sz w:val="20"/>
          <w:szCs w:val="20"/>
        </w:rPr>
        <w:br/>
      </w:r>
      <w:r w:rsidRPr="001A716D">
        <w:rPr>
          <w:rFonts w:ascii="Lato" w:hAnsi="Lato"/>
          <w:sz w:val="20"/>
          <w:szCs w:val="20"/>
        </w:rPr>
        <w:t xml:space="preserve">oraz założeniami nowej perspektywy finansowej dla FEW 2021+. W Programie zaprezentowano szereg działań, których celem jest poprawa sytuacji osób starszych i ich opiekunów. Prezentowane działania prowadzić mają przede wszystkim do wzmocnienia aktywności osób starszych, zabezpieczenia osób niesamodzielnych w codziennym funkcjonowaniu i utrzymaniu jak najdłużej w środowisku rodzinnym, oraz przeciwdziałaniu wypaleniu opiekuńczemu wśród opiekunów. Ponadto ważnym elementem są działania koordynacyjne ROPS w Poznaniu skupione przede wszystkim na wsparciu gmin i powiatów </w:t>
      </w:r>
      <w:r w:rsidR="00E63564" w:rsidRPr="001A716D">
        <w:rPr>
          <w:rFonts w:ascii="Lato" w:hAnsi="Lato"/>
          <w:sz w:val="20"/>
          <w:szCs w:val="20"/>
        </w:rPr>
        <w:br/>
      </w:r>
      <w:r w:rsidRPr="001A716D">
        <w:rPr>
          <w:rFonts w:ascii="Lato" w:hAnsi="Lato"/>
          <w:sz w:val="20"/>
          <w:szCs w:val="20"/>
        </w:rPr>
        <w:t>w organizacji, koordynacji i realizacji usług w obszarze wsparcia osób starszych, a także realizacji zaplanowanych działań strategicznych m.in. utworzenie Wielkopolskiego Telecentrum Opieki.</w:t>
      </w:r>
    </w:p>
    <w:p w14:paraId="435EBEA9" w14:textId="77777777" w:rsidR="00F60A08" w:rsidRPr="001A716D" w:rsidRDefault="00F60A08" w:rsidP="001A716D">
      <w:pPr>
        <w:spacing w:before="120" w:after="120" w:line="276" w:lineRule="auto"/>
        <w:rPr>
          <w:rFonts w:ascii="Lato" w:hAnsi="Lato"/>
          <w:b/>
          <w:sz w:val="20"/>
          <w:szCs w:val="20"/>
        </w:rPr>
      </w:pPr>
      <w:r w:rsidRPr="001A716D">
        <w:rPr>
          <w:rFonts w:ascii="Lato" w:hAnsi="Lato"/>
          <w:b/>
          <w:sz w:val="20"/>
          <w:szCs w:val="20"/>
        </w:rPr>
        <w:t>Wspieranie organizacji pozarządowych w realizacji zadań w obszarze wsparcia osób starszych</w:t>
      </w:r>
    </w:p>
    <w:p w14:paraId="3A5A0CD8" w14:textId="238D37F9" w:rsidR="00F60A08" w:rsidRPr="001A716D" w:rsidRDefault="00F60A08" w:rsidP="001A716D">
      <w:pPr>
        <w:spacing w:before="120" w:after="120" w:line="276" w:lineRule="auto"/>
        <w:rPr>
          <w:rFonts w:ascii="Lato" w:hAnsi="Lato"/>
          <w:i/>
          <w:sz w:val="20"/>
          <w:szCs w:val="20"/>
        </w:rPr>
      </w:pPr>
      <w:r w:rsidRPr="001A716D">
        <w:rPr>
          <w:rFonts w:ascii="Lato" w:hAnsi="Lato"/>
          <w:i/>
          <w:sz w:val="20"/>
          <w:szCs w:val="20"/>
        </w:rPr>
        <w:t xml:space="preserve">Organizacja otwartego konkursu ofert na realizację w formie wspierania zadań publicznych Województwa Wielkopolskiego z dziedziny pomocy społecznej w obszarze działalności na rzecz osób w wieku emerytalnym </w:t>
      </w:r>
      <w:r w:rsidR="00E63564" w:rsidRPr="001A716D">
        <w:rPr>
          <w:rFonts w:ascii="Lato" w:hAnsi="Lato"/>
          <w:i/>
          <w:sz w:val="20"/>
          <w:szCs w:val="20"/>
        </w:rPr>
        <w:br/>
      </w:r>
      <w:r w:rsidRPr="001A716D">
        <w:rPr>
          <w:rFonts w:ascii="Lato" w:hAnsi="Lato"/>
          <w:i/>
          <w:sz w:val="20"/>
          <w:szCs w:val="20"/>
        </w:rPr>
        <w:t>w 2023 r.</w:t>
      </w:r>
    </w:p>
    <w:p w14:paraId="6DEFE8B1" w14:textId="7BA915EF" w:rsidR="00F60A08" w:rsidRPr="001A716D" w:rsidRDefault="00F60A08" w:rsidP="001A716D">
      <w:pPr>
        <w:spacing w:before="120" w:after="120" w:line="276" w:lineRule="auto"/>
        <w:rPr>
          <w:rFonts w:ascii="Lato" w:hAnsi="Lato"/>
          <w:sz w:val="20"/>
          <w:szCs w:val="20"/>
        </w:rPr>
      </w:pPr>
      <w:r w:rsidRPr="001A716D">
        <w:rPr>
          <w:rFonts w:ascii="Lato" w:hAnsi="Lato"/>
          <w:sz w:val="20"/>
          <w:szCs w:val="20"/>
        </w:rPr>
        <w:t xml:space="preserve">Zgodnie z założeniami Programu współpracy Samorządu Województwa Wielkopolskiego z organizacjami pozarządowymi oraz innymi podmiotami prowadzącymi działalności pożytku publicznego na rok 2023, organizacje pozarządowe miały możliwość ubiegania się o dotacje na realizację zadań </w:t>
      </w:r>
      <w:r w:rsidR="00E63564" w:rsidRPr="001A716D">
        <w:rPr>
          <w:rFonts w:ascii="Lato" w:hAnsi="Lato"/>
          <w:sz w:val="20"/>
          <w:szCs w:val="20"/>
        </w:rPr>
        <w:br/>
      </w:r>
      <w:r w:rsidRPr="001A716D">
        <w:rPr>
          <w:rFonts w:ascii="Lato" w:hAnsi="Lato"/>
          <w:sz w:val="20"/>
          <w:szCs w:val="20"/>
        </w:rPr>
        <w:t xml:space="preserve">z zakresu pomocy społecznej. Otwarty konkurs ofert umożliwia wyłonienie innowacyjnych, modelowych lub systemowych projektów organizacji pozarządowych, których realizacja przyczyni się </w:t>
      </w:r>
      <w:r w:rsidR="00E63564" w:rsidRPr="001A716D">
        <w:rPr>
          <w:rFonts w:ascii="Lato" w:hAnsi="Lato"/>
          <w:sz w:val="20"/>
          <w:szCs w:val="20"/>
        </w:rPr>
        <w:br/>
      </w:r>
      <w:r w:rsidRPr="001A716D">
        <w:rPr>
          <w:rFonts w:ascii="Lato" w:hAnsi="Lato"/>
          <w:sz w:val="20"/>
          <w:szCs w:val="20"/>
        </w:rPr>
        <w:t xml:space="preserve">do rozwiązywania problemów m.in. osób starszych i ich opiekunów. Łącznie w 2023r. zrealizowano 10 projektów wspierających osoby starsze w ramach 4 zadań pn.: 1) Pobudzanie aktywności osób starszych, z uwzględnieniem integracji międzypokoleniowej – 5 projektów, 2) Realizacja działań na rzecz osób starszych wymagających wsparcia – 2 projekty, 3) Realizacja działań na rzecz przeciwdziałania wypaleniu opiekuńczemu opiekunów osób starszych – 2 projekty, 4) Wypracowanie i przetestowanie modelu wsparcia osób starszych w zakresie utrzymania samodzielności i bezpieczeństwa w ruchu drogowym na podstawie innowacji "Senior to samodzielny i bezpieczny kierowca" - wypracowanej </w:t>
      </w:r>
      <w:r w:rsidR="00E63564" w:rsidRPr="001A716D">
        <w:rPr>
          <w:rFonts w:ascii="Lato" w:hAnsi="Lato"/>
          <w:sz w:val="20"/>
          <w:szCs w:val="20"/>
        </w:rPr>
        <w:br/>
      </w:r>
      <w:r w:rsidRPr="001A716D">
        <w:rPr>
          <w:rFonts w:ascii="Lato" w:hAnsi="Lato"/>
          <w:sz w:val="20"/>
          <w:szCs w:val="20"/>
        </w:rPr>
        <w:t>w ramach projektu "Przepis na wielkopolską innowację społeczną - usługi opiekuńcze dla osób zależnych" – 1 projekt. Łączna kwota przyznana na realizację zadań wynosiła: 300 000,00 zł.</w:t>
      </w:r>
    </w:p>
    <w:p w14:paraId="27BEBBD9" w14:textId="77777777" w:rsidR="00F60A08" w:rsidRPr="001A716D" w:rsidRDefault="00F60A08" w:rsidP="001A716D">
      <w:pPr>
        <w:spacing w:before="120" w:after="120" w:line="276" w:lineRule="auto"/>
        <w:rPr>
          <w:rFonts w:ascii="Lato" w:hAnsi="Lato"/>
          <w:b/>
          <w:sz w:val="20"/>
          <w:szCs w:val="20"/>
        </w:rPr>
      </w:pPr>
      <w:r w:rsidRPr="001A716D">
        <w:rPr>
          <w:rFonts w:ascii="Lato" w:hAnsi="Lato"/>
          <w:b/>
          <w:sz w:val="20"/>
          <w:szCs w:val="20"/>
        </w:rPr>
        <w:t>Wspieranie współpracy między instytucjami działającymi w obszarze wsparcia osób starszych</w:t>
      </w:r>
    </w:p>
    <w:p w14:paraId="3DE1AE20" w14:textId="20BB60CC" w:rsidR="00F60A08" w:rsidRPr="001A716D" w:rsidRDefault="00F60A08" w:rsidP="001A716D">
      <w:pPr>
        <w:spacing w:before="120" w:after="120" w:line="276" w:lineRule="auto"/>
        <w:rPr>
          <w:rFonts w:ascii="Lato" w:hAnsi="Lato"/>
          <w:i/>
          <w:sz w:val="20"/>
          <w:szCs w:val="20"/>
        </w:rPr>
      </w:pPr>
      <w:r w:rsidRPr="001A716D">
        <w:rPr>
          <w:rFonts w:ascii="Lato" w:hAnsi="Lato"/>
          <w:i/>
          <w:sz w:val="20"/>
          <w:szCs w:val="20"/>
        </w:rPr>
        <w:t>Wspieranie współpracy między instytucjami działającymi w obszarze wsparcia osób starszych, w tym teleopieki</w:t>
      </w:r>
    </w:p>
    <w:p w14:paraId="15E1DD6A" w14:textId="5FD08058" w:rsidR="00F60A08" w:rsidRPr="001A716D" w:rsidRDefault="00F60A08" w:rsidP="001A716D">
      <w:pPr>
        <w:spacing w:before="120" w:after="120" w:line="276" w:lineRule="auto"/>
        <w:rPr>
          <w:rFonts w:ascii="Lato" w:hAnsi="Lato"/>
          <w:sz w:val="20"/>
          <w:szCs w:val="20"/>
        </w:rPr>
      </w:pPr>
      <w:r w:rsidRPr="001A716D">
        <w:rPr>
          <w:rFonts w:ascii="Lato" w:hAnsi="Lato"/>
          <w:sz w:val="20"/>
          <w:szCs w:val="20"/>
        </w:rPr>
        <w:t xml:space="preserve">Jednym z elementów budowanego regionalnego systemu teleopieki jest sieć instytucji zaangażowanych we wdrażanie pilotażowego modelu. Celem sieci ma być podnoszenie wiedzy i kompetencji oraz wymiana doświadczeń w zakresie prowadzenia pilotażu oraz w zakresie innych zagadnień związanych </w:t>
      </w:r>
      <w:r w:rsidR="00E63564" w:rsidRPr="001A716D">
        <w:rPr>
          <w:rFonts w:ascii="Lato" w:hAnsi="Lato"/>
          <w:sz w:val="20"/>
          <w:szCs w:val="20"/>
        </w:rPr>
        <w:br/>
      </w:r>
      <w:r w:rsidRPr="001A716D">
        <w:rPr>
          <w:rFonts w:ascii="Lato" w:hAnsi="Lato"/>
          <w:sz w:val="20"/>
          <w:szCs w:val="20"/>
        </w:rPr>
        <w:t xml:space="preserve">ze wspieraniem osób starszych w społecznościach lokalnych. W 2023r. zorganizowano 2 spotkania sieciujące przy okazji szkoleń dla koordynatorów teleopieki oraz jedną wizytę studyjną. Ponadto zorganizowano: </w:t>
      </w:r>
      <w:r w:rsidRPr="001A716D">
        <w:rPr>
          <w:rFonts w:ascii="Lato" w:hAnsi="Lato"/>
          <w:sz w:val="20"/>
          <w:szCs w:val="20"/>
        </w:rPr>
        <w:tab/>
      </w:r>
    </w:p>
    <w:p w14:paraId="14F7F28B" w14:textId="77777777" w:rsidR="00F60A08" w:rsidRPr="001A716D" w:rsidRDefault="00F60A08" w:rsidP="001A716D">
      <w:pPr>
        <w:pStyle w:val="Akapitzlist"/>
        <w:numPr>
          <w:ilvl w:val="0"/>
          <w:numId w:val="54"/>
        </w:numPr>
        <w:spacing w:before="120" w:after="120" w:line="276" w:lineRule="auto"/>
        <w:rPr>
          <w:rFonts w:ascii="Lato" w:hAnsi="Lato"/>
          <w:sz w:val="20"/>
          <w:szCs w:val="20"/>
        </w:rPr>
      </w:pPr>
      <w:r w:rsidRPr="001A716D">
        <w:rPr>
          <w:rFonts w:ascii="Lato" w:hAnsi="Lato"/>
          <w:sz w:val="20"/>
          <w:szCs w:val="20"/>
        </w:rPr>
        <w:t>szkolenie dla wielkopolskich Rad Seniorów, które odbyło się w terminie 13-15 września 2023 r. W szkoleniu wzięli udział przedstawiciele z 27 rad, natomiast zaproszenie zostało wystosowane do wszystkich 41 rad,</w:t>
      </w:r>
    </w:p>
    <w:p w14:paraId="03E0A233" w14:textId="302B7A50" w:rsidR="00F60A08" w:rsidRPr="001A716D" w:rsidRDefault="00F60A08" w:rsidP="001A716D">
      <w:pPr>
        <w:pStyle w:val="Akapitzlist"/>
        <w:numPr>
          <w:ilvl w:val="0"/>
          <w:numId w:val="54"/>
        </w:numPr>
        <w:spacing w:before="120" w:after="120" w:line="276" w:lineRule="auto"/>
        <w:rPr>
          <w:rFonts w:ascii="Lato" w:hAnsi="Lato"/>
          <w:sz w:val="20"/>
          <w:szCs w:val="20"/>
        </w:rPr>
      </w:pPr>
      <w:r w:rsidRPr="001A716D">
        <w:rPr>
          <w:rFonts w:ascii="Lato" w:hAnsi="Lato"/>
          <w:sz w:val="20"/>
          <w:szCs w:val="20"/>
        </w:rPr>
        <w:lastRenderedPageBreak/>
        <w:t>szkolenie dla wielkopolskich Uniwersytetów Trzeciego Wieku, które odbyło się 19-21 czerwca 2023 r. Zaproszenie zostało wysłane do wszystkich Uniwersytetów (67), a w samym wydarzeniu wzięli udział przedstawiciele 37 UTW.</w:t>
      </w:r>
    </w:p>
    <w:p w14:paraId="5BBB3B71" w14:textId="5CD8A318" w:rsidR="00F60A08" w:rsidRPr="001A716D" w:rsidRDefault="00F60A08" w:rsidP="001A716D">
      <w:pPr>
        <w:spacing w:before="120" w:after="120" w:line="276" w:lineRule="auto"/>
        <w:rPr>
          <w:rFonts w:ascii="Lato" w:hAnsi="Lato"/>
          <w:b/>
          <w:bCs/>
          <w:iCs/>
          <w:sz w:val="20"/>
          <w:szCs w:val="20"/>
        </w:rPr>
      </w:pPr>
      <w:r w:rsidRPr="001A716D">
        <w:rPr>
          <w:rFonts w:ascii="Lato" w:hAnsi="Lato"/>
          <w:b/>
          <w:bCs/>
          <w:iCs/>
          <w:sz w:val="20"/>
          <w:szCs w:val="20"/>
        </w:rPr>
        <w:t xml:space="preserve">Wspieranie dostępu Wielkopolan/instytucji realizujących zadania na rzecz osób starszych </w:t>
      </w:r>
      <w:r w:rsidR="00E63564" w:rsidRPr="001A716D">
        <w:rPr>
          <w:rFonts w:ascii="Lato" w:hAnsi="Lato"/>
          <w:b/>
          <w:bCs/>
          <w:iCs/>
          <w:sz w:val="20"/>
          <w:szCs w:val="20"/>
        </w:rPr>
        <w:br/>
      </w:r>
      <w:r w:rsidRPr="001A716D">
        <w:rPr>
          <w:rFonts w:ascii="Lato" w:hAnsi="Lato"/>
          <w:b/>
          <w:bCs/>
          <w:iCs/>
          <w:sz w:val="20"/>
          <w:szCs w:val="20"/>
        </w:rPr>
        <w:t>do informacji.</w:t>
      </w:r>
    </w:p>
    <w:p w14:paraId="38E451BE" w14:textId="7DF5C042" w:rsidR="00F60A08" w:rsidRPr="001A716D" w:rsidRDefault="00F60A08" w:rsidP="001A716D">
      <w:pPr>
        <w:pStyle w:val="Akapitzlist"/>
        <w:numPr>
          <w:ilvl w:val="0"/>
          <w:numId w:val="55"/>
        </w:numPr>
        <w:spacing w:before="120" w:after="120" w:line="276" w:lineRule="auto"/>
        <w:rPr>
          <w:rFonts w:ascii="Lato" w:hAnsi="Lato"/>
          <w:i/>
          <w:sz w:val="20"/>
          <w:szCs w:val="20"/>
        </w:rPr>
      </w:pPr>
      <w:r w:rsidRPr="001A716D">
        <w:rPr>
          <w:rFonts w:ascii="Lato" w:hAnsi="Lato"/>
          <w:sz w:val="20"/>
          <w:szCs w:val="20"/>
        </w:rPr>
        <w:t xml:space="preserve">Pakiet seniora – to zestaw materiałów edukacyjnoinformacyjnych w formie publikacji (broszury, plakaty) oraz w formie multimedialnej (filmy, prezentacje) kierowany przede wszystkim </w:t>
      </w:r>
      <w:r w:rsidR="00E63564" w:rsidRPr="001A716D">
        <w:rPr>
          <w:rFonts w:ascii="Lato" w:hAnsi="Lato"/>
          <w:sz w:val="20"/>
          <w:szCs w:val="20"/>
        </w:rPr>
        <w:br/>
      </w:r>
      <w:r w:rsidRPr="001A716D">
        <w:rPr>
          <w:rFonts w:ascii="Lato" w:hAnsi="Lato"/>
          <w:sz w:val="20"/>
          <w:szCs w:val="20"/>
        </w:rPr>
        <w:t xml:space="preserve">do uniwersytetów trzeciego wieku (UTW) oraz Rad Seniorów w celu dalszego przekazywania seniorom. W 2023r. rozszerzono treści pakietu seniora o materiały: </w:t>
      </w:r>
    </w:p>
    <w:p w14:paraId="2A20AAE2" w14:textId="77777777" w:rsidR="00F60A08" w:rsidRPr="001A716D" w:rsidRDefault="00F60A08" w:rsidP="001A716D">
      <w:pPr>
        <w:pStyle w:val="Akapitzlist"/>
        <w:numPr>
          <w:ilvl w:val="0"/>
          <w:numId w:val="56"/>
        </w:numPr>
        <w:spacing w:before="120" w:after="120" w:line="276" w:lineRule="auto"/>
        <w:rPr>
          <w:rFonts w:ascii="Lato" w:hAnsi="Lato"/>
          <w:sz w:val="20"/>
          <w:szCs w:val="20"/>
        </w:rPr>
      </w:pPr>
      <w:r w:rsidRPr="001A716D">
        <w:rPr>
          <w:rFonts w:ascii="Lato" w:hAnsi="Lato"/>
          <w:sz w:val="20"/>
          <w:szCs w:val="20"/>
        </w:rPr>
        <w:t xml:space="preserve">„Emerytura – odpocznij od pracy, ale nie od życia” 2) „Psychoseksualność osób w wieku senioralnym”. Wybór zagadnień został dostosowany do potrzeb osób starszych, które zostały zdiagnozowane na podstawie analizy potrzeb seniorów. </w:t>
      </w:r>
      <w:r w:rsidRPr="001A716D">
        <w:rPr>
          <w:rFonts w:ascii="Lato" w:hAnsi="Lato"/>
          <w:sz w:val="20"/>
          <w:szCs w:val="20"/>
        </w:rPr>
        <w:tab/>
      </w:r>
    </w:p>
    <w:p w14:paraId="4248772B" w14:textId="77777777" w:rsidR="00F60A08" w:rsidRPr="001A716D" w:rsidRDefault="00F60A08" w:rsidP="001A716D">
      <w:pPr>
        <w:pStyle w:val="Akapitzlist"/>
        <w:numPr>
          <w:ilvl w:val="0"/>
          <w:numId w:val="55"/>
        </w:numPr>
        <w:spacing w:before="120" w:after="120" w:line="276" w:lineRule="auto"/>
        <w:rPr>
          <w:rFonts w:ascii="Lato" w:hAnsi="Lato"/>
          <w:sz w:val="20"/>
          <w:szCs w:val="20"/>
        </w:rPr>
      </w:pPr>
      <w:r w:rsidRPr="001A716D">
        <w:rPr>
          <w:rFonts w:ascii="Lato" w:hAnsi="Lato"/>
          <w:sz w:val="20"/>
          <w:szCs w:val="20"/>
        </w:rPr>
        <w:t>Kampanie informacyjne dotyczące projektów z zakresu teleopieki oraz Pakietu seniora. Materiały przekazywano przy okazji spotkań z bezpośrednimi odbiorcami usług np. podczas szkoleń z organizatorami systemu opieki seniora, dyrektorami domów pomocy społecznej, wielkopolskimi radami seniorów, uniwersytetami trzeciego wieku.</w:t>
      </w:r>
      <w:r w:rsidRPr="001A716D">
        <w:rPr>
          <w:rFonts w:ascii="Lato" w:hAnsi="Lato"/>
          <w:sz w:val="20"/>
          <w:szCs w:val="20"/>
        </w:rPr>
        <w:tab/>
      </w:r>
    </w:p>
    <w:p w14:paraId="2264EA25" w14:textId="077F6BF0" w:rsidR="00F60A08" w:rsidRPr="001A716D" w:rsidRDefault="00F60A08" w:rsidP="001A716D">
      <w:pPr>
        <w:pStyle w:val="Akapitzlist"/>
        <w:numPr>
          <w:ilvl w:val="0"/>
          <w:numId w:val="55"/>
        </w:numPr>
        <w:spacing w:before="120" w:after="120" w:line="276" w:lineRule="auto"/>
        <w:rPr>
          <w:rFonts w:ascii="Lato" w:hAnsi="Lato"/>
          <w:sz w:val="20"/>
          <w:szCs w:val="20"/>
        </w:rPr>
      </w:pPr>
      <w:r w:rsidRPr="001A716D">
        <w:rPr>
          <w:rFonts w:ascii="Lato" w:hAnsi="Lato"/>
          <w:sz w:val="20"/>
          <w:szCs w:val="20"/>
        </w:rPr>
        <w:t>Targi Viva Seniorzy – w 2023 r. Targi odwiedziło ponad 3 000 osób zwiedzających, bezpłatnie udostępniono ponad 6000 m2 powierzchni organizacjom pozarządowym, na której wystawiło się około 90 Wystawców. Na stoisku ROPS/SWW można było skorzystać z: - porad dietetyka; - kursu udzielenia pierwszej pomocy; - fotobudki, w której można było wykonać sobie pamiątkowe zdjęcie.</w:t>
      </w:r>
    </w:p>
    <w:p w14:paraId="14774DCF" w14:textId="77777777" w:rsidR="00F60A08" w:rsidRPr="001A716D" w:rsidRDefault="00F60A08" w:rsidP="001A716D">
      <w:pPr>
        <w:spacing w:before="120" w:after="120" w:line="276" w:lineRule="auto"/>
        <w:rPr>
          <w:rFonts w:ascii="Lato" w:hAnsi="Lato"/>
          <w:b/>
          <w:bCs/>
          <w:iCs/>
          <w:sz w:val="20"/>
          <w:szCs w:val="20"/>
        </w:rPr>
      </w:pPr>
      <w:r w:rsidRPr="001A716D">
        <w:rPr>
          <w:rFonts w:ascii="Lato" w:hAnsi="Lato"/>
          <w:b/>
          <w:bCs/>
          <w:iCs/>
          <w:sz w:val="20"/>
          <w:szCs w:val="20"/>
        </w:rPr>
        <w:t>Organizacja konkursu Viva Wielkopolski Senior</w:t>
      </w:r>
    </w:p>
    <w:p w14:paraId="10082995" w14:textId="3E5C8D69" w:rsidR="00F60A08" w:rsidRPr="001A716D" w:rsidRDefault="00F60A08" w:rsidP="001A716D">
      <w:pPr>
        <w:spacing w:before="120" w:after="120" w:line="276" w:lineRule="auto"/>
        <w:rPr>
          <w:rFonts w:ascii="Lato" w:hAnsi="Lato"/>
          <w:sz w:val="20"/>
          <w:szCs w:val="20"/>
        </w:rPr>
      </w:pPr>
      <w:r w:rsidRPr="001A716D">
        <w:rPr>
          <w:rFonts w:ascii="Lato" w:hAnsi="Lato"/>
          <w:sz w:val="20"/>
          <w:szCs w:val="20"/>
        </w:rPr>
        <w:t xml:space="preserve">W 2023r. zrealizowano kolejną edycję konkursu Viva! Wielkopolski Senior. Konkurs ma na celu uhonorowanie i wyróżnienie ponadprzeciętnych postaw wielkopolskich seniorów, którzy swoją działalnością w różnych cenionych społecznie dziedzinach, ze szczególnym uwzględnieniem działań </w:t>
      </w:r>
      <w:r w:rsidR="00E63564" w:rsidRPr="001A716D">
        <w:rPr>
          <w:rFonts w:ascii="Lato" w:hAnsi="Lato"/>
          <w:sz w:val="20"/>
          <w:szCs w:val="20"/>
        </w:rPr>
        <w:br/>
      </w:r>
      <w:r w:rsidRPr="001A716D">
        <w:rPr>
          <w:rFonts w:ascii="Lato" w:hAnsi="Lato"/>
          <w:sz w:val="20"/>
          <w:szCs w:val="20"/>
        </w:rPr>
        <w:t xml:space="preserve">na rzecz środowiska senioralnego, wyróżnili się na tle innych. Odbyło się już 7 edycji tego konkursu. </w:t>
      </w:r>
      <w:r w:rsidR="00E63564" w:rsidRPr="001A716D">
        <w:rPr>
          <w:rFonts w:ascii="Lato" w:hAnsi="Lato"/>
          <w:sz w:val="20"/>
          <w:szCs w:val="20"/>
        </w:rPr>
        <w:br/>
      </w:r>
      <w:r w:rsidRPr="001A716D">
        <w:rPr>
          <w:rFonts w:ascii="Lato" w:hAnsi="Lato"/>
          <w:sz w:val="20"/>
          <w:szCs w:val="20"/>
        </w:rPr>
        <w:t xml:space="preserve">W konkursie nagrodzonych zostało 5 seniorów, którzy otrzymali statuetkę i tytuł: "Viva! Wielkopolski Senior - Wielkopolska Otwarta na Osoby Starsze", nagrody, w tym nagrodę pieniężną oraz udział </w:t>
      </w:r>
      <w:r w:rsidR="00E63564" w:rsidRPr="001A716D">
        <w:rPr>
          <w:rFonts w:ascii="Lato" w:hAnsi="Lato"/>
          <w:sz w:val="20"/>
          <w:szCs w:val="20"/>
        </w:rPr>
        <w:br/>
      </w:r>
      <w:r w:rsidRPr="001A716D">
        <w:rPr>
          <w:rFonts w:ascii="Lato" w:hAnsi="Lato"/>
          <w:sz w:val="20"/>
          <w:szCs w:val="20"/>
        </w:rPr>
        <w:t xml:space="preserve">w indywidualnej sesji fotograficznej. Wręczenie nagród i dyplomów odbyło się podczas uroczystej gali </w:t>
      </w:r>
      <w:r w:rsidR="00E63564" w:rsidRPr="001A716D">
        <w:rPr>
          <w:rFonts w:ascii="Lato" w:hAnsi="Lato"/>
          <w:sz w:val="20"/>
          <w:szCs w:val="20"/>
        </w:rPr>
        <w:br/>
      </w:r>
      <w:r w:rsidRPr="001A716D">
        <w:rPr>
          <w:rFonts w:ascii="Lato" w:hAnsi="Lato"/>
          <w:sz w:val="20"/>
          <w:szCs w:val="20"/>
        </w:rPr>
        <w:t>w trakcie trwania targów Viva! Seniorzy.</w:t>
      </w:r>
    </w:p>
    <w:p w14:paraId="242FFB11" w14:textId="77777777" w:rsidR="00F60A08" w:rsidRPr="001A716D" w:rsidRDefault="00F60A08" w:rsidP="001A716D">
      <w:pPr>
        <w:spacing w:before="120" w:after="120" w:line="276" w:lineRule="auto"/>
        <w:rPr>
          <w:rFonts w:ascii="Lato" w:hAnsi="Lato"/>
          <w:b/>
          <w:bCs/>
          <w:sz w:val="20"/>
          <w:szCs w:val="20"/>
        </w:rPr>
      </w:pPr>
      <w:r w:rsidRPr="001A716D">
        <w:rPr>
          <w:rFonts w:ascii="Lato" w:hAnsi="Lato"/>
          <w:b/>
          <w:bCs/>
          <w:sz w:val="20"/>
          <w:szCs w:val="20"/>
        </w:rPr>
        <w:t>Projekt „Wielkopolski System Opieki Seniora na lata 2023- 2024”</w:t>
      </w:r>
    </w:p>
    <w:p w14:paraId="5FBF8F05" w14:textId="7FA9C9F6" w:rsidR="00F60A08" w:rsidRPr="001A716D" w:rsidRDefault="00F60A08" w:rsidP="001A716D">
      <w:pPr>
        <w:spacing w:before="120" w:after="120" w:line="276" w:lineRule="auto"/>
        <w:rPr>
          <w:rFonts w:ascii="Lato" w:hAnsi="Lato"/>
          <w:sz w:val="20"/>
          <w:szCs w:val="20"/>
        </w:rPr>
      </w:pPr>
      <w:r w:rsidRPr="001A716D">
        <w:rPr>
          <w:rFonts w:ascii="Lato" w:hAnsi="Lato"/>
          <w:sz w:val="20"/>
          <w:szCs w:val="20"/>
        </w:rPr>
        <w:t xml:space="preserve">Projekt finansowany był ze środków Samorządu Województwa Wielkopolskiego w latach 2023-2024, realizowany był przez Regionalny Ośrodek Polityki Społecznej w Poznaniu w partnerstwie z 30 gminami </w:t>
      </w:r>
      <w:r w:rsidRPr="001A716D">
        <w:rPr>
          <w:rFonts w:ascii="Lato" w:hAnsi="Lato"/>
          <w:sz w:val="20"/>
          <w:szCs w:val="20"/>
        </w:rPr>
        <w:br/>
        <w:t xml:space="preserve">z województwa wielkopolskiego. Łącznie wsparciem objęto 500 osób. Realizacja i cele projektu: </w:t>
      </w:r>
    </w:p>
    <w:p w14:paraId="52DE9678" w14:textId="77777777" w:rsidR="00F60A08" w:rsidRPr="001A716D" w:rsidRDefault="00F60A08" w:rsidP="001A716D">
      <w:pPr>
        <w:pStyle w:val="Akapitzlist"/>
        <w:numPr>
          <w:ilvl w:val="0"/>
          <w:numId w:val="57"/>
        </w:numPr>
        <w:spacing w:before="120" w:after="120" w:line="276" w:lineRule="auto"/>
        <w:rPr>
          <w:rFonts w:ascii="Lato" w:hAnsi="Lato"/>
          <w:sz w:val="20"/>
          <w:szCs w:val="20"/>
        </w:rPr>
      </w:pPr>
      <w:r w:rsidRPr="001A716D">
        <w:rPr>
          <w:rFonts w:ascii="Lato" w:hAnsi="Lato"/>
          <w:sz w:val="20"/>
          <w:szCs w:val="20"/>
        </w:rPr>
        <w:t xml:space="preserve">Świadczenie usługi teleopieki w wybranych gminach w Wielkopolsce poprzez prowadzenie całodobowego telecentrum obsługiwanego przez ratowników medycznych i monitorowanie stanu osób z terenu Wielkopolski z wykorzystaniem opasek do teleopieki. </w:t>
      </w:r>
    </w:p>
    <w:p w14:paraId="403F69C3" w14:textId="24D6733F" w:rsidR="00F60A08" w:rsidRPr="001A716D" w:rsidRDefault="00F60A08" w:rsidP="001A716D">
      <w:pPr>
        <w:pStyle w:val="Akapitzlist"/>
        <w:numPr>
          <w:ilvl w:val="0"/>
          <w:numId w:val="57"/>
        </w:numPr>
        <w:spacing w:before="120" w:after="120" w:line="276" w:lineRule="auto"/>
        <w:rPr>
          <w:rFonts w:ascii="Lato" w:hAnsi="Lato"/>
          <w:sz w:val="20"/>
          <w:szCs w:val="20"/>
        </w:rPr>
      </w:pPr>
      <w:r w:rsidRPr="001A716D">
        <w:rPr>
          <w:rFonts w:ascii="Lato" w:hAnsi="Lato"/>
          <w:sz w:val="20"/>
          <w:szCs w:val="20"/>
        </w:rPr>
        <w:t xml:space="preserve">Wsparcie gmin w realizacji zadań związanych z rozwijaniem nowych form pomocy społecznej </w:t>
      </w:r>
      <w:r w:rsidR="00E63564" w:rsidRPr="001A716D">
        <w:rPr>
          <w:rFonts w:ascii="Lato" w:hAnsi="Lato"/>
          <w:sz w:val="20"/>
          <w:szCs w:val="20"/>
        </w:rPr>
        <w:br/>
      </w:r>
      <w:r w:rsidRPr="001A716D">
        <w:rPr>
          <w:rFonts w:ascii="Lato" w:hAnsi="Lato"/>
          <w:sz w:val="20"/>
          <w:szCs w:val="20"/>
        </w:rPr>
        <w:t xml:space="preserve">i samopomocy w ramach zidentyfikowanych potrzeb osób starszych. </w:t>
      </w:r>
    </w:p>
    <w:p w14:paraId="5BC93475" w14:textId="77777777" w:rsidR="00F60A08" w:rsidRPr="001A716D" w:rsidRDefault="00F60A08" w:rsidP="001A716D">
      <w:pPr>
        <w:pStyle w:val="Akapitzlist"/>
        <w:numPr>
          <w:ilvl w:val="0"/>
          <w:numId w:val="57"/>
        </w:numPr>
        <w:spacing w:before="120" w:after="120" w:line="276" w:lineRule="auto"/>
        <w:rPr>
          <w:rFonts w:ascii="Lato" w:hAnsi="Lato"/>
          <w:sz w:val="20"/>
          <w:szCs w:val="20"/>
        </w:rPr>
      </w:pPr>
      <w:r w:rsidRPr="001A716D">
        <w:rPr>
          <w:rFonts w:ascii="Lato" w:hAnsi="Lato"/>
          <w:sz w:val="20"/>
          <w:szCs w:val="20"/>
        </w:rPr>
        <w:t xml:space="preserve">Utrzymanie osób starszych w ich dotychczasowym środowisku zamieszkania, poprzez wprowadzenie zdalnych usług (w ramach działań wpisujących się w proces deinstytucjonalizacji). </w:t>
      </w:r>
    </w:p>
    <w:p w14:paraId="50EE4571" w14:textId="77777777" w:rsidR="00F60A08" w:rsidRPr="001A716D" w:rsidRDefault="00F60A08" w:rsidP="001A716D">
      <w:pPr>
        <w:pStyle w:val="Akapitzlist"/>
        <w:numPr>
          <w:ilvl w:val="0"/>
          <w:numId w:val="57"/>
        </w:numPr>
        <w:spacing w:before="120" w:after="120" w:line="276" w:lineRule="auto"/>
        <w:rPr>
          <w:rFonts w:ascii="Lato" w:hAnsi="Lato"/>
          <w:sz w:val="20"/>
          <w:szCs w:val="20"/>
        </w:rPr>
      </w:pPr>
      <w:r w:rsidRPr="001A716D">
        <w:rPr>
          <w:rFonts w:ascii="Lato" w:hAnsi="Lato"/>
          <w:sz w:val="20"/>
          <w:szCs w:val="20"/>
        </w:rPr>
        <w:t xml:space="preserve">Teleopieka jako forma profilaktyki w celu utrzymania samodzielności seniora. </w:t>
      </w:r>
    </w:p>
    <w:p w14:paraId="5FEAF131" w14:textId="77777777" w:rsidR="00F60A08" w:rsidRPr="001A716D" w:rsidRDefault="00F60A08" w:rsidP="001A716D">
      <w:pPr>
        <w:pStyle w:val="Akapitzlist"/>
        <w:numPr>
          <w:ilvl w:val="0"/>
          <w:numId w:val="57"/>
        </w:numPr>
        <w:spacing w:before="120" w:after="120" w:line="276" w:lineRule="auto"/>
        <w:rPr>
          <w:rFonts w:ascii="Lato" w:hAnsi="Lato"/>
          <w:sz w:val="20"/>
          <w:szCs w:val="20"/>
        </w:rPr>
      </w:pPr>
      <w:r w:rsidRPr="001A716D">
        <w:rPr>
          <w:rFonts w:ascii="Lato" w:hAnsi="Lato"/>
          <w:sz w:val="20"/>
          <w:szCs w:val="20"/>
        </w:rPr>
        <w:t xml:space="preserve">Teleopieka jako usługa wzmacniająca samodzielność osoby starszej w naturalnym środowisku oraz wsparcie dla opiekunów nieformalnych. </w:t>
      </w:r>
      <w:r w:rsidRPr="001A716D">
        <w:rPr>
          <w:rFonts w:ascii="Lato" w:hAnsi="Lato"/>
          <w:sz w:val="20"/>
          <w:szCs w:val="20"/>
        </w:rPr>
        <w:tab/>
      </w:r>
    </w:p>
    <w:p w14:paraId="04BD98E4" w14:textId="2FB5D3E3" w:rsidR="00F60A08" w:rsidRPr="001A716D" w:rsidRDefault="00F60A08" w:rsidP="001A716D">
      <w:pPr>
        <w:spacing w:before="120" w:after="120" w:line="276" w:lineRule="auto"/>
        <w:rPr>
          <w:rFonts w:ascii="Lato" w:hAnsi="Lato"/>
          <w:sz w:val="20"/>
          <w:szCs w:val="20"/>
        </w:rPr>
      </w:pPr>
      <w:r w:rsidRPr="001A716D">
        <w:rPr>
          <w:rFonts w:ascii="Lato" w:hAnsi="Lato"/>
          <w:sz w:val="20"/>
          <w:szCs w:val="20"/>
        </w:rPr>
        <w:t>Całkowity czas realizacji: 04.2023-12.2024</w:t>
      </w:r>
    </w:p>
    <w:p w14:paraId="789F0C1C" w14:textId="77777777" w:rsidR="00F60A08" w:rsidRPr="001A716D" w:rsidRDefault="00F60A08" w:rsidP="001A716D">
      <w:pPr>
        <w:spacing w:before="120" w:after="120" w:line="276" w:lineRule="auto"/>
        <w:rPr>
          <w:rFonts w:ascii="Lato" w:hAnsi="Lato"/>
          <w:b/>
          <w:bCs/>
          <w:iCs/>
          <w:sz w:val="20"/>
          <w:szCs w:val="20"/>
        </w:rPr>
      </w:pPr>
      <w:r w:rsidRPr="001A716D">
        <w:rPr>
          <w:rFonts w:ascii="Lato" w:hAnsi="Lato"/>
          <w:b/>
          <w:bCs/>
          <w:iCs/>
          <w:sz w:val="20"/>
          <w:szCs w:val="20"/>
        </w:rPr>
        <w:lastRenderedPageBreak/>
        <w:t>Wspieranie gmin w realizacji usług na rzecz osób starszych z wykorzystaniem nowoczesnych technologii poprzez wdrożenie: - projektu z zakresu teleopieki pn. „Wielkopolski System Opieki Seniora na lata 2023-2024” finansowanego ze środków Samorządu Województwa Wielkopolskiego.</w:t>
      </w:r>
      <w:r w:rsidRPr="001A716D">
        <w:rPr>
          <w:rFonts w:ascii="Lato" w:hAnsi="Lato"/>
          <w:b/>
          <w:bCs/>
          <w:iCs/>
          <w:sz w:val="20"/>
          <w:szCs w:val="20"/>
        </w:rPr>
        <w:tab/>
        <w:t xml:space="preserve"> </w:t>
      </w:r>
    </w:p>
    <w:p w14:paraId="08A0919A" w14:textId="77777777" w:rsidR="00F60A08" w:rsidRPr="001A716D" w:rsidRDefault="00F60A08" w:rsidP="001A716D">
      <w:pPr>
        <w:spacing w:before="120" w:after="120" w:line="276" w:lineRule="auto"/>
        <w:rPr>
          <w:rFonts w:ascii="Lato" w:hAnsi="Lato"/>
          <w:sz w:val="20"/>
          <w:szCs w:val="20"/>
        </w:rPr>
      </w:pPr>
      <w:r w:rsidRPr="001A716D">
        <w:rPr>
          <w:rFonts w:ascii="Lato" w:hAnsi="Lato"/>
          <w:sz w:val="20"/>
          <w:szCs w:val="20"/>
        </w:rPr>
        <w:t xml:space="preserve">Jednym z kluczowych elementów opisanego wyżej regionalnego systemu teleopieki jest wsparcie wielkopolskich gmin w rozwoju systemu usług skierowanych do osób starszych oraz wykorzystanie potencjału lokalnych społeczności. W ramach działań przygotowujących do wdrożenia systemu teleopieki nawiązano współpracę z 30 gminami. W ramach współpracy zorganizowano 3 formy szkoleniowe dla koordynatorów SOS w gminach: </w:t>
      </w:r>
      <w:r w:rsidRPr="001A716D">
        <w:rPr>
          <w:rFonts w:ascii="Lato" w:hAnsi="Lato"/>
          <w:sz w:val="20"/>
          <w:szCs w:val="20"/>
        </w:rPr>
        <w:tab/>
      </w:r>
    </w:p>
    <w:p w14:paraId="12FE6524" w14:textId="77777777" w:rsidR="00F60A08" w:rsidRPr="001A716D" w:rsidRDefault="00F60A08" w:rsidP="001A716D">
      <w:pPr>
        <w:pStyle w:val="Akapitzlist"/>
        <w:numPr>
          <w:ilvl w:val="0"/>
          <w:numId w:val="58"/>
        </w:numPr>
        <w:spacing w:before="120" w:after="120" w:line="276" w:lineRule="auto"/>
        <w:rPr>
          <w:rFonts w:ascii="Lato" w:hAnsi="Lato"/>
          <w:sz w:val="20"/>
          <w:szCs w:val="20"/>
        </w:rPr>
      </w:pPr>
      <w:r w:rsidRPr="001A716D">
        <w:rPr>
          <w:rFonts w:ascii="Lato" w:hAnsi="Lato"/>
          <w:sz w:val="20"/>
          <w:szCs w:val="20"/>
        </w:rPr>
        <w:t xml:space="preserve">„Działalność Telecentrum i funkcjonalność opasek”, </w:t>
      </w:r>
    </w:p>
    <w:p w14:paraId="447ABF4A" w14:textId="77777777" w:rsidR="00F60A08" w:rsidRPr="001A716D" w:rsidRDefault="00F60A08" w:rsidP="001A716D">
      <w:pPr>
        <w:pStyle w:val="Akapitzlist"/>
        <w:numPr>
          <w:ilvl w:val="0"/>
          <w:numId w:val="58"/>
        </w:numPr>
        <w:spacing w:before="120" w:after="120" w:line="276" w:lineRule="auto"/>
        <w:rPr>
          <w:rFonts w:ascii="Lato" w:hAnsi="Lato"/>
          <w:sz w:val="20"/>
          <w:szCs w:val="20"/>
        </w:rPr>
      </w:pPr>
      <w:r w:rsidRPr="001A716D">
        <w:rPr>
          <w:rFonts w:ascii="Lato" w:hAnsi="Lato"/>
          <w:sz w:val="20"/>
          <w:szCs w:val="20"/>
        </w:rPr>
        <w:t xml:space="preserve">wizyta studyjna, której celem było zaprezentowanie najnowszych rozwiązań dla osób starszych, w tym teleopieki, </w:t>
      </w:r>
    </w:p>
    <w:p w14:paraId="644DF858" w14:textId="42A62D84" w:rsidR="00F60A08" w:rsidRPr="001A716D" w:rsidRDefault="00F60A08" w:rsidP="001A716D">
      <w:pPr>
        <w:pStyle w:val="Akapitzlist"/>
        <w:numPr>
          <w:ilvl w:val="0"/>
          <w:numId w:val="58"/>
        </w:numPr>
        <w:spacing w:before="120" w:after="120" w:line="276" w:lineRule="auto"/>
        <w:rPr>
          <w:rFonts w:ascii="Lato" w:hAnsi="Lato"/>
          <w:sz w:val="20"/>
          <w:szCs w:val="20"/>
        </w:rPr>
      </w:pPr>
      <w:r w:rsidRPr="001A716D">
        <w:rPr>
          <w:rFonts w:ascii="Lato" w:hAnsi="Lato"/>
          <w:sz w:val="20"/>
          <w:szCs w:val="20"/>
        </w:rPr>
        <w:t xml:space="preserve">szkolenie dla organizatorów wielkopolskiego systemu opieki seniora (Trzebaw). </w:t>
      </w:r>
    </w:p>
    <w:p w14:paraId="1E3D2F99" w14:textId="5DE7A009" w:rsidR="00F60A08" w:rsidRPr="001A716D" w:rsidRDefault="00F60A08" w:rsidP="001A716D">
      <w:pPr>
        <w:spacing w:before="120" w:after="120" w:line="276" w:lineRule="auto"/>
        <w:rPr>
          <w:rFonts w:ascii="Lato" w:hAnsi="Lato"/>
          <w:b/>
          <w:bCs/>
          <w:iCs/>
          <w:sz w:val="20"/>
          <w:szCs w:val="20"/>
        </w:rPr>
      </w:pPr>
      <w:r w:rsidRPr="001A716D">
        <w:rPr>
          <w:rFonts w:ascii="Lato" w:hAnsi="Lato"/>
          <w:b/>
          <w:bCs/>
          <w:iCs/>
          <w:sz w:val="20"/>
          <w:szCs w:val="20"/>
        </w:rPr>
        <w:t xml:space="preserve">Wspieranie gmin w realizacji usług na rzecz osób starszych z wykorzystaniem nowoczesnych technologii poprzez wdrożenie: - projektu „Wielkopolskie telecentrum opieki” w ramach Programu Fundusze Europejskie dla Wielkopolski 2021-2027 – Działanie FEWP.06.13 Usługi społeczne </w:t>
      </w:r>
      <w:r w:rsidR="00E63564" w:rsidRPr="001A716D">
        <w:rPr>
          <w:rFonts w:ascii="Lato" w:hAnsi="Lato"/>
          <w:b/>
          <w:bCs/>
          <w:iCs/>
          <w:sz w:val="20"/>
          <w:szCs w:val="20"/>
        </w:rPr>
        <w:br/>
      </w:r>
      <w:r w:rsidRPr="001A716D">
        <w:rPr>
          <w:rFonts w:ascii="Lato" w:hAnsi="Lato"/>
          <w:b/>
          <w:bCs/>
          <w:iCs/>
          <w:sz w:val="20"/>
          <w:szCs w:val="20"/>
        </w:rPr>
        <w:t xml:space="preserve">i zdrowotne. Projekt jest współfinansowany ze środków Unii Europejskiej w ramach EFS+ oraz </w:t>
      </w:r>
      <w:r w:rsidR="00E63564" w:rsidRPr="001A716D">
        <w:rPr>
          <w:rFonts w:ascii="Lato" w:hAnsi="Lato"/>
          <w:b/>
          <w:bCs/>
          <w:iCs/>
          <w:sz w:val="20"/>
          <w:szCs w:val="20"/>
        </w:rPr>
        <w:br/>
      </w:r>
      <w:r w:rsidRPr="001A716D">
        <w:rPr>
          <w:rFonts w:ascii="Lato" w:hAnsi="Lato"/>
          <w:b/>
          <w:bCs/>
          <w:iCs/>
          <w:sz w:val="20"/>
          <w:szCs w:val="20"/>
        </w:rPr>
        <w:t>ze środków budżetu państwa.</w:t>
      </w:r>
    </w:p>
    <w:p w14:paraId="3CD70749" w14:textId="7C2D0A86" w:rsidR="00F60A08" w:rsidRPr="001A716D" w:rsidRDefault="00F60A08" w:rsidP="001A716D">
      <w:pPr>
        <w:spacing w:before="120" w:after="120" w:line="276" w:lineRule="auto"/>
        <w:rPr>
          <w:rFonts w:ascii="Lato" w:hAnsi="Lato"/>
          <w:sz w:val="20"/>
          <w:szCs w:val="20"/>
        </w:rPr>
      </w:pPr>
      <w:r w:rsidRPr="001A716D">
        <w:rPr>
          <w:rFonts w:ascii="Lato" w:hAnsi="Lato"/>
          <w:sz w:val="20"/>
          <w:szCs w:val="20"/>
        </w:rPr>
        <w:t xml:space="preserve">W ramach przygotowania do wdrożenia systemu teleopieki, rozpoczęto inicjowanie działań związanych z nawiązywaniem współpracy z gminami oraz utworzeniem Centrum Społecznego. Spotkano się </w:t>
      </w:r>
      <w:r w:rsidR="00E63564" w:rsidRPr="001A716D">
        <w:rPr>
          <w:rFonts w:ascii="Lato" w:hAnsi="Lato"/>
          <w:sz w:val="20"/>
          <w:szCs w:val="20"/>
        </w:rPr>
        <w:br/>
      </w:r>
      <w:r w:rsidRPr="001A716D">
        <w:rPr>
          <w:rFonts w:ascii="Lato" w:hAnsi="Lato"/>
          <w:sz w:val="20"/>
          <w:szCs w:val="20"/>
        </w:rPr>
        <w:t>z przedstawicielami m.in. następujących gmin: miasto Czarnków, gmina Czarnków, Tarnowo Podgórne, Buk, Murowana Goślina, Damasławek, Opalenica, gmina Gniezno, Kórnik, Dopiewo, Luboń. Ponadto zorganizowano spotkanie online dla przedstawicieli wielkopolskich gmin nt. założeń projektu.</w:t>
      </w:r>
    </w:p>
    <w:p w14:paraId="203F41F4" w14:textId="77777777" w:rsidR="00F60A08" w:rsidRPr="001A716D" w:rsidRDefault="00F60A08" w:rsidP="001A716D">
      <w:pPr>
        <w:spacing w:before="120" w:after="120" w:line="276" w:lineRule="auto"/>
        <w:rPr>
          <w:rFonts w:ascii="Lato" w:hAnsi="Lato"/>
          <w:b/>
          <w:color w:val="2F5496" w:themeColor="accent1" w:themeShade="BF"/>
          <w:sz w:val="20"/>
          <w:szCs w:val="20"/>
          <w:u w:val="single"/>
        </w:rPr>
      </w:pPr>
      <w:r w:rsidRPr="001A716D">
        <w:rPr>
          <w:rFonts w:ascii="Lato" w:hAnsi="Lato"/>
          <w:b/>
          <w:color w:val="2F5496" w:themeColor="accent1" w:themeShade="BF"/>
          <w:sz w:val="20"/>
          <w:szCs w:val="20"/>
          <w:u w:val="single"/>
        </w:rPr>
        <w:t>Przykłady dobrych praktyk na poziomie powiatu, gminy</w:t>
      </w:r>
    </w:p>
    <w:p w14:paraId="35D1FD97" w14:textId="77777777" w:rsidR="00F60A08" w:rsidRPr="001A716D" w:rsidRDefault="00F60A08" w:rsidP="001A716D">
      <w:pPr>
        <w:spacing w:before="120" w:after="120" w:line="276" w:lineRule="auto"/>
        <w:rPr>
          <w:rFonts w:ascii="Lato" w:hAnsi="Lato"/>
          <w:b/>
          <w:sz w:val="20"/>
          <w:szCs w:val="20"/>
        </w:rPr>
      </w:pPr>
      <w:r w:rsidRPr="001A716D">
        <w:rPr>
          <w:rFonts w:ascii="Lato" w:hAnsi="Lato"/>
          <w:b/>
          <w:sz w:val="20"/>
          <w:szCs w:val="20"/>
        </w:rPr>
        <w:t>Miasto Poznań</w:t>
      </w:r>
    </w:p>
    <w:p w14:paraId="53FA5C6D" w14:textId="77777777" w:rsidR="00F60A08" w:rsidRPr="001A716D" w:rsidRDefault="00F60A08" w:rsidP="001A716D">
      <w:pPr>
        <w:spacing w:before="120" w:after="120" w:line="276" w:lineRule="auto"/>
        <w:rPr>
          <w:rFonts w:ascii="Lato" w:hAnsi="Lato"/>
          <w:bCs/>
          <w:i/>
          <w:iCs/>
          <w:sz w:val="20"/>
          <w:szCs w:val="20"/>
        </w:rPr>
      </w:pPr>
      <w:r w:rsidRPr="001A716D">
        <w:rPr>
          <w:rFonts w:ascii="Lato" w:hAnsi="Lato"/>
          <w:bCs/>
          <w:i/>
          <w:iCs/>
          <w:sz w:val="20"/>
          <w:szCs w:val="20"/>
        </w:rPr>
        <w:t>Cyfrowe konsultacje indywidualne</w:t>
      </w:r>
      <w:r w:rsidRPr="001A716D">
        <w:rPr>
          <w:rFonts w:ascii="Lato" w:hAnsi="Lato"/>
          <w:bCs/>
          <w:i/>
          <w:iCs/>
          <w:sz w:val="20"/>
          <w:szCs w:val="20"/>
        </w:rPr>
        <w:tab/>
      </w:r>
    </w:p>
    <w:p w14:paraId="46B8A1E1" w14:textId="77777777" w:rsidR="00F60A08" w:rsidRPr="001A716D" w:rsidRDefault="00F60A08" w:rsidP="001A716D">
      <w:pPr>
        <w:spacing w:before="120" w:after="120" w:line="276" w:lineRule="auto"/>
        <w:rPr>
          <w:rFonts w:ascii="Lato" w:hAnsi="Lato"/>
          <w:sz w:val="20"/>
          <w:szCs w:val="20"/>
        </w:rPr>
      </w:pPr>
      <w:r w:rsidRPr="001A716D">
        <w:rPr>
          <w:rFonts w:ascii="Lato" w:hAnsi="Lato"/>
          <w:sz w:val="20"/>
          <w:szCs w:val="20"/>
        </w:rPr>
        <w:t>Centrum Inicjatyw Senioralnych w Poznaniu prowadzi indywidualne konsultacje cyfrowe. Bezpłatne konsultacje odbywają się od poniedziałku do piątku w godz. 10.00-16.00.</w:t>
      </w:r>
    </w:p>
    <w:p w14:paraId="34271E3D" w14:textId="77777777" w:rsidR="00F60A08" w:rsidRPr="001A716D" w:rsidRDefault="00F60A08" w:rsidP="001A716D">
      <w:pPr>
        <w:numPr>
          <w:ilvl w:val="0"/>
          <w:numId w:val="59"/>
        </w:numPr>
        <w:spacing w:before="120" w:after="120" w:line="276" w:lineRule="auto"/>
        <w:rPr>
          <w:rFonts w:ascii="Lato" w:hAnsi="Lato"/>
          <w:sz w:val="20"/>
          <w:szCs w:val="20"/>
        </w:rPr>
      </w:pPr>
      <w:r w:rsidRPr="001A716D">
        <w:rPr>
          <w:rFonts w:ascii="Lato" w:hAnsi="Lato"/>
          <w:sz w:val="20"/>
          <w:szCs w:val="20"/>
        </w:rPr>
        <w:t>Spotkania indywidualne prowadzone są przez wolontariuszy lub pracowników CIS.</w:t>
      </w:r>
    </w:p>
    <w:p w14:paraId="5BBFDA68" w14:textId="77777777" w:rsidR="00F60A08" w:rsidRPr="001A716D" w:rsidRDefault="00F60A08" w:rsidP="001A716D">
      <w:pPr>
        <w:numPr>
          <w:ilvl w:val="0"/>
          <w:numId w:val="59"/>
        </w:numPr>
        <w:spacing w:before="120" w:after="120" w:line="276" w:lineRule="auto"/>
        <w:rPr>
          <w:rFonts w:ascii="Lato" w:hAnsi="Lato"/>
          <w:sz w:val="20"/>
          <w:szCs w:val="20"/>
        </w:rPr>
      </w:pPr>
      <w:r w:rsidRPr="001A716D">
        <w:rPr>
          <w:rFonts w:ascii="Lato" w:hAnsi="Lato"/>
          <w:sz w:val="20"/>
          <w:szCs w:val="20"/>
        </w:rPr>
        <w:t>Konsultacje dotyczą obsługi komputera, tabletu, telefonu lub smartfonu.</w:t>
      </w:r>
    </w:p>
    <w:p w14:paraId="039D9EDF" w14:textId="5E791681" w:rsidR="00F60A08" w:rsidRPr="001A716D" w:rsidRDefault="00F60A08" w:rsidP="001A716D">
      <w:pPr>
        <w:numPr>
          <w:ilvl w:val="0"/>
          <w:numId w:val="59"/>
        </w:numPr>
        <w:spacing w:before="120" w:after="120" w:line="276" w:lineRule="auto"/>
        <w:rPr>
          <w:rFonts w:ascii="Lato" w:hAnsi="Lato"/>
          <w:sz w:val="20"/>
          <w:szCs w:val="20"/>
        </w:rPr>
      </w:pPr>
      <w:r w:rsidRPr="001A716D">
        <w:rPr>
          <w:rFonts w:ascii="Lato" w:hAnsi="Lato"/>
          <w:sz w:val="20"/>
          <w:szCs w:val="20"/>
        </w:rPr>
        <w:t>Spotkania trwają 45 min.</w:t>
      </w:r>
    </w:p>
    <w:p w14:paraId="50E495A5" w14:textId="77777777" w:rsidR="00F60A08" w:rsidRPr="001A716D" w:rsidRDefault="00F60A08" w:rsidP="001A716D">
      <w:pPr>
        <w:spacing w:before="120" w:after="120" w:line="276" w:lineRule="auto"/>
        <w:rPr>
          <w:rFonts w:ascii="Lato" w:hAnsi="Lato"/>
          <w:bCs/>
          <w:i/>
          <w:iCs/>
          <w:sz w:val="20"/>
          <w:szCs w:val="20"/>
        </w:rPr>
      </w:pPr>
      <w:r w:rsidRPr="001A716D">
        <w:rPr>
          <w:rFonts w:ascii="Lato" w:hAnsi="Lato"/>
          <w:bCs/>
          <w:i/>
          <w:iCs/>
          <w:sz w:val="20"/>
          <w:szCs w:val="20"/>
        </w:rPr>
        <w:t xml:space="preserve">Poznański przewodnik cyfrowy dla seniorki i seniora </w:t>
      </w:r>
    </w:p>
    <w:p w14:paraId="065FE428" w14:textId="66613EE8" w:rsidR="002B597D" w:rsidRPr="001A716D" w:rsidRDefault="00F60A08" w:rsidP="001A716D">
      <w:pPr>
        <w:spacing w:before="120" w:after="120" w:line="276" w:lineRule="auto"/>
        <w:rPr>
          <w:rFonts w:ascii="Lato" w:hAnsi="Lato"/>
          <w:sz w:val="20"/>
          <w:szCs w:val="20"/>
        </w:rPr>
      </w:pPr>
      <w:r w:rsidRPr="001A716D">
        <w:rPr>
          <w:rFonts w:ascii="Lato" w:hAnsi="Lato"/>
          <w:sz w:val="20"/>
          <w:szCs w:val="20"/>
        </w:rPr>
        <w:t xml:space="preserve">Przygotowany przez zespół poznańskiego Centrum Inicjatyw Senioralnych przewodnik poświęcony </w:t>
      </w:r>
      <w:r w:rsidR="00E63564" w:rsidRPr="001A716D">
        <w:rPr>
          <w:rFonts w:ascii="Lato" w:hAnsi="Lato"/>
          <w:sz w:val="20"/>
          <w:szCs w:val="20"/>
        </w:rPr>
        <w:br/>
      </w:r>
      <w:r w:rsidRPr="001A716D">
        <w:rPr>
          <w:rFonts w:ascii="Lato" w:hAnsi="Lato"/>
          <w:sz w:val="20"/>
          <w:szCs w:val="20"/>
        </w:rPr>
        <w:t xml:space="preserve">jest obsłudze smartfona i jest efektem wielu spotkań z seniorkami i seniorami, które miały miejsce </w:t>
      </w:r>
      <w:r w:rsidR="00E63564" w:rsidRPr="001A716D">
        <w:rPr>
          <w:rFonts w:ascii="Lato" w:hAnsi="Lato"/>
          <w:sz w:val="20"/>
          <w:szCs w:val="20"/>
        </w:rPr>
        <w:br/>
      </w:r>
      <w:r w:rsidRPr="001A716D">
        <w:rPr>
          <w:rFonts w:ascii="Lato" w:hAnsi="Lato"/>
          <w:sz w:val="20"/>
          <w:szCs w:val="20"/>
        </w:rPr>
        <w:t xml:space="preserve">w siedzibie Centrum Inicjatyw Senioralnych. Przewodnik przeznaczony jest dla wszystkich tych, którzy chcą włączyć się do cyfrowego świata i odkryć korzyści, jakie daje smartfon. Przewodnik dedykowany jest przede wszystkim osobom, które rozpoczynają swoją przygodę z obsługą tego typu telefonów. Przeprowadza przez wszelkie zawiłości i jednocześnie sprawia, że świat nowych technologii staje </w:t>
      </w:r>
      <w:r w:rsidR="00E63564" w:rsidRPr="001A716D">
        <w:rPr>
          <w:rFonts w:ascii="Lato" w:hAnsi="Lato"/>
          <w:sz w:val="20"/>
          <w:szCs w:val="20"/>
        </w:rPr>
        <w:br/>
      </w:r>
      <w:r w:rsidRPr="001A716D">
        <w:rPr>
          <w:rFonts w:ascii="Lato" w:hAnsi="Lato"/>
          <w:sz w:val="20"/>
          <w:szCs w:val="20"/>
        </w:rPr>
        <w:t xml:space="preserve">się bardziej dostępny, co z kolei zachęca do samodzielnych poszukiwań. W przewodniku omówione zostały, krok po kroku, wszystkie etapy obsługi smartfona m.in. wykonywanie połączeń telefonicznych, zapisywanie nowej osoby do listy kontaktów, obsługa Internetu w smartfonie, odtwarzanie muzyki czy pobieranie aplikacji ze sklepu. Przewodnik liczy 150 stron, zawiera instrukcje obsługi smartfona oraz grafiki poglądowe stanowiące odsyłacz do poszczególnych funkcji. W grudniu wydrukowano 400 egzemplarzy przewodnika. </w:t>
      </w:r>
    </w:p>
    <w:p w14:paraId="5EB1A13E" w14:textId="77777777" w:rsidR="0055774F" w:rsidRPr="001A716D" w:rsidRDefault="00F60A08" w:rsidP="001A716D">
      <w:pPr>
        <w:spacing w:before="120" w:after="120" w:line="276" w:lineRule="auto"/>
        <w:rPr>
          <w:rFonts w:ascii="Lato" w:hAnsi="Lato"/>
          <w:b/>
          <w:bCs/>
          <w:color w:val="2F5496" w:themeColor="accent1" w:themeShade="BF"/>
          <w:sz w:val="20"/>
          <w:szCs w:val="20"/>
          <w:u w:val="single"/>
        </w:rPr>
      </w:pPr>
      <w:r w:rsidRPr="001A716D">
        <w:rPr>
          <w:rFonts w:ascii="Lato" w:hAnsi="Lato"/>
          <w:b/>
          <w:bCs/>
          <w:color w:val="2F5496" w:themeColor="accent1" w:themeShade="BF"/>
          <w:sz w:val="20"/>
          <w:szCs w:val="20"/>
          <w:u w:val="single"/>
        </w:rPr>
        <w:lastRenderedPageBreak/>
        <w:t>Przykłady innowacyjnych rozwiązań</w:t>
      </w:r>
    </w:p>
    <w:p w14:paraId="71C15C4A" w14:textId="3BB747A3" w:rsidR="002B597D" w:rsidRPr="001A716D" w:rsidRDefault="0055774F" w:rsidP="001A716D">
      <w:pPr>
        <w:spacing w:before="120" w:after="120" w:line="276" w:lineRule="auto"/>
        <w:rPr>
          <w:rFonts w:ascii="Lato" w:hAnsi="Lato" w:cstheme="minorHAnsi"/>
          <w:color w:val="000000"/>
          <w:sz w:val="20"/>
          <w:szCs w:val="20"/>
          <w:bdr w:val="none" w:sz="0" w:space="0" w:color="auto" w:frame="1"/>
          <w:shd w:val="clear" w:color="auto" w:fill="FFFFFF"/>
        </w:rPr>
      </w:pPr>
      <w:r w:rsidRPr="001A716D">
        <w:rPr>
          <w:rFonts w:ascii="Lato" w:hAnsi="Lato" w:cstheme="minorHAnsi"/>
          <w:b/>
          <w:bCs/>
          <w:color w:val="000000"/>
          <w:sz w:val="20"/>
          <w:szCs w:val="20"/>
          <w:bdr w:val="none" w:sz="0" w:space="0" w:color="auto" w:frame="1"/>
          <w:shd w:val="clear" w:color="auto" w:fill="FFFFFF"/>
        </w:rPr>
        <w:t>Projekt pn. </w:t>
      </w:r>
      <w:r w:rsidRPr="001A716D">
        <w:rPr>
          <w:rStyle w:val="Pogrubienie"/>
          <w:rFonts w:ascii="Lato" w:hAnsi="Lato" w:cstheme="minorHAnsi"/>
          <w:b w:val="0"/>
          <w:bCs w:val="0"/>
          <w:color w:val="000000"/>
          <w:sz w:val="20"/>
          <w:szCs w:val="20"/>
          <w:bdr w:val="none" w:sz="0" w:space="0" w:color="auto" w:frame="1"/>
          <w:shd w:val="clear" w:color="auto" w:fill="FFFFFF"/>
        </w:rPr>
        <w:t>„</w:t>
      </w:r>
      <w:r w:rsidRPr="001A716D">
        <w:rPr>
          <w:rStyle w:val="Pogrubienie"/>
          <w:rFonts w:ascii="Lato" w:hAnsi="Lato" w:cstheme="minorHAnsi"/>
          <w:color w:val="000000"/>
          <w:sz w:val="20"/>
          <w:szCs w:val="20"/>
          <w:bdr w:val="none" w:sz="0" w:space="0" w:color="auto" w:frame="1"/>
          <w:shd w:val="clear" w:color="auto" w:fill="FFFFFF"/>
        </w:rPr>
        <w:t>Medycyna leczy a natura uzdrawia. Utworzenie ogrodu sensorycznego dla osób zależnych w Domu Pomocy Społecznej w Pleszewie”. </w:t>
      </w:r>
      <w:r w:rsidRPr="001A716D">
        <w:rPr>
          <w:rFonts w:ascii="Lato" w:hAnsi="Lato" w:cstheme="minorHAnsi"/>
          <w:color w:val="000000"/>
          <w:sz w:val="20"/>
          <w:szCs w:val="20"/>
          <w:bdr w:val="none" w:sz="0" w:space="0" w:color="auto" w:frame="1"/>
          <w:shd w:val="clear" w:color="auto" w:fill="FFFFFF"/>
        </w:rPr>
        <w:t xml:space="preserve">Infrastruktura ogrodu składać się  będzie z roślin o różnych formach i typach, ścieżek ogrodowych, ścieżek sensorycznych, kaskady z oczkiem wodnym, blatów </w:t>
      </w:r>
      <w:r w:rsidR="00E63564" w:rsidRPr="001A716D">
        <w:rPr>
          <w:rFonts w:ascii="Lato" w:hAnsi="Lato" w:cstheme="minorHAnsi"/>
          <w:color w:val="000000"/>
          <w:sz w:val="20"/>
          <w:szCs w:val="20"/>
          <w:bdr w:val="none" w:sz="0" w:space="0" w:color="auto" w:frame="1"/>
          <w:shd w:val="clear" w:color="auto" w:fill="FFFFFF"/>
        </w:rPr>
        <w:br/>
      </w:r>
      <w:r w:rsidRPr="001A716D">
        <w:rPr>
          <w:rFonts w:ascii="Lato" w:hAnsi="Lato" w:cstheme="minorHAnsi"/>
          <w:color w:val="000000"/>
          <w:sz w:val="20"/>
          <w:szCs w:val="20"/>
          <w:bdr w:val="none" w:sz="0" w:space="0" w:color="auto" w:frame="1"/>
          <w:shd w:val="clear" w:color="auto" w:fill="FFFFFF"/>
        </w:rPr>
        <w:t>do pielęgnacji roślin, które ułatwiają kontakt z roślinami dla osób z ograniczoną sprawnością ruchową, blatów dotykowych, miejsc do spotkań towarzyskich z grillem, zagrody dla królików, kurnika z wolierą,</w:t>
      </w:r>
      <w:r w:rsidRPr="001A716D">
        <w:rPr>
          <w:rFonts w:ascii="Lato" w:hAnsi="Lato" w:cstheme="minorHAnsi"/>
          <w:color w:val="000000"/>
          <w:sz w:val="20"/>
          <w:szCs w:val="20"/>
          <w:bdr w:val="none" w:sz="0" w:space="0" w:color="auto" w:frame="1"/>
          <w:shd w:val="clear" w:color="auto" w:fill="FFFFFF"/>
        </w:rPr>
        <w:tab/>
      </w:r>
      <w:r w:rsidRPr="001A716D">
        <w:rPr>
          <w:rFonts w:ascii="Lato" w:hAnsi="Lato" w:cstheme="minorHAnsi"/>
          <w:color w:val="888888"/>
          <w:sz w:val="20"/>
          <w:szCs w:val="20"/>
        </w:rPr>
        <w:t xml:space="preserve"> </w:t>
      </w:r>
      <w:r w:rsidRPr="001A716D">
        <w:rPr>
          <w:rFonts w:ascii="Lato" w:hAnsi="Lato" w:cstheme="minorHAnsi"/>
          <w:color w:val="000000"/>
          <w:sz w:val="20"/>
          <w:szCs w:val="20"/>
          <w:bdr w:val="none" w:sz="0" w:space="0" w:color="auto" w:frame="1"/>
          <w:shd w:val="clear" w:color="auto" w:fill="FFFFFF"/>
        </w:rPr>
        <w:t xml:space="preserve">pomieszczenia gospodarczego, karmników i budek lęgowych dla dzikich ptaków, architektury ogrodowej (altanki, ławek, huśtawki z pergolą), wydzielonego miejsca do ćwiczeń gimnastycznych. Przebywanie i praca w tak przygotowanym ogrodzie sensorycznym ma poprawić samopoczucie, zdrowie, sprawność fizyczną i psychiczną, wpłynąć na wzrost samooceny osób korzystających oraz poprawić </w:t>
      </w:r>
      <w:r w:rsidR="00E63564" w:rsidRPr="001A716D">
        <w:rPr>
          <w:rFonts w:ascii="Lato" w:hAnsi="Lato" w:cstheme="minorHAnsi"/>
          <w:color w:val="000000"/>
          <w:sz w:val="20"/>
          <w:szCs w:val="20"/>
          <w:bdr w:val="none" w:sz="0" w:space="0" w:color="auto" w:frame="1"/>
          <w:shd w:val="clear" w:color="auto" w:fill="FFFFFF"/>
        </w:rPr>
        <w:br/>
      </w:r>
      <w:r w:rsidRPr="001A716D">
        <w:rPr>
          <w:rFonts w:ascii="Lato" w:hAnsi="Lato" w:cstheme="minorHAnsi"/>
          <w:color w:val="000000"/>
          <w:sz w:val="20"/>
          <w:szCs w:val="20"/>
          <w:bdr w:val="none" w:sz="0" w:space="0" w:color="auto" w:frame="1"/>
          <w:shd w:val="clear" w:color="auto" w:fill="FFFFFF"/>
        </w:rPr>
        <w:t>ich relacje społeczne.</w:t>
      </w:r>
    </w:p>
    <w:p w14:paraId="5E15B171" w14:textId="01440DA3" w:rsidR="002B597D" w:rsidRPr="001A716D" w:rsidRDefault="0055774F" w:rsidP="001A716D">
      <w:pPr>
        <w:spacing w:before="120" w:after="120" w:line="276" w:lineRule="auto"/>
        <w:rPr>
          <w:rFonts w:ascii="Lato" w:hAnsi="Lato" w:cstheme="minorHAnsi"/>
          <w:sz w:val="20"/>
          <w:szCs w:val="20"/>
        </w:rPr>
      </w:pPr>
      <w:r w:rsidRPr="001A716D">
        <w:rPr>
          <w:rFonts w:ascii="Lato" w:hAnsi="Lato" w:cstheme="minorHAnsi"/>
          <w:b/>
          <w:bCs/>
          <w:sz w:val="20"/>
          <w:szCs w:val="20"/>
        </w:rPr>
        <w:t>Inicjatywa pn.</w:t>
      </w:r>
      <w:r w:rsidRPr="001A716D">
        <w:rPr>
          <w:rFonts w:ascii="Lato" w:hAnsi="Lato" w:cstheme="minorHAnsi"/>
          <w:sz w:val="20"/>
          <w:szCs w:val="20"/>
        </w:rPr>
        <w:t xml:space="preserve"> „</w:t>
      </w:r>
      <w:r w:rsidRPr="001A716D">
        <w:rPr>
          <w:rFonts w:ascii="Lato" w:hAnsi="Lato" w:cstheme="minorHAnsi"/>
          <w:b/>
          <w:bCs/>
          <w:sz w:val="20"/>
          <w:szCs w:val="20"/>
        </w:rPr>
        <w:t>Stolik pamięci</w:t>
      </w:r>
      <w:r w:rsidRPr="001A716D">
        <w:rPr>
          <w:rFonts w:ascii="Lato" w:hAnsi="Lato" w:cstheme="minorHAnsi"/>
          <w:sz w:val="20"/>
          <w:szCs w:val="20"/>
        </w:rPr>
        <w:t xml:space="preserve">”. Dbając o podnoszenie standardów opieki dąży się do rozszerzania proponowanych form terapii. W ramach tych działań podjęto starania zmierzające w kierunku wzmocnienia podmiotowości osób zależnych poprzez przygotowanie innowacyjnego  urządzenia. Innowacja  dotyczy stworzenia stolika pamięci dla osób zależnych, starszych w Domu Pomocy Społecznej w Pleszewie. Stolik pamięci jest urządzeniem zaprojektowanym przede wszystkim po to, </w:t>
      </w:r>
      <w:r w:rsidR="00E63564" w:rsidRPr="001A716D">
        <w:rPr>
          <w:rFonts w:ascii="Lato" w:hAnsi="Lato" w:cstheme="minorHAnsi"/>
          <w:sz w:val="20"/>
          <w:szCs w:val="20"/>
        </w:rPr>
        <w:br/>
      </w:r>
      <w:r w:rsidRPr="001A716D">
        <w:rPr>
          <w:rFonts w:ascii="Lato" w:hAnsi="Lato" w:cstheme="minorHAnsi"/>
          <w:sz w:val="20"/>
          <w:szCs w:val="20"/>
        </w:rPr>
        <w:t>by poprawiać zdrowie i samopoczucie osób starszych wspierać ich aktywizację poprzez dostarczanie</w:t>
      </w:r>
      <w:r w:rsidR="00E63564" w:rsidRPr="001A716D">
        <w:rPr>
          <w:rFonts w:ascii="Lato" w:hAnsi="Lato" w:cstheme="minorHAnsi"/>
          <w:sz w:val="20"/>
          <w:szCs w:val="20"/>
        </w:rPr>
        <w:br/>
      </w:r>
      <w:r w:rsidRPr="001A716D">
        <w:rPr>
          <w:rFonts w:ascii="Lato" w:hAnsi="Lato" w:cstheme="minorHAnsi"/>
          <w:sz w:val="20"/>
          <w:szCs w:val="20"/>
        </w:rPr>
        <w:t xml:space="preserve">w przystępny i atrakcyjny sposób różnego rodzaju zasobów wiedzy i kultury. Multimedialne urządzenie </w:t>
      </w:r>
      <w:r w:rsidRPr="001A716D">
        <w:rPr>
          <w:rFonts w:ascii="Lato" w:hAnsi="Lato" w:cstheme="minorHAnsi"/>
          <w:sz w:val="20"/>
          <w:szCs w:val="20"/>
        </w:rPr>
        <w:br/>
        <w:t xml:space="preserve">z wyglądu  przypomina sekretarzyk, forma mebla ma osłabiać lęk osób starszych przed nowoczesną technologią, a przez to zachęcać do korzystania z niej i przeciwdziałać wykluczeniu cyfrowemu. Prosta, łatwa obsługa stolika zachęca osoby starsze do korzystania z treści zawartych w stoliku, otwierając przed seniorami wiele możliwości jakie dają nowoczesne technologie informatyczne. </w:t>
      </w:r>
    </w:p>
    <w:p w14:paraId="521AE0DD" w14:textId="2ACBDC64" w:rsidR="002B597D" w:rsidRPr="001A716D" w:rsidRDefault="0055774F" w:rsidP="001A716D">
      <w:pPr>
        <w:spacing w:before="120" w:after="120" w:line="276" w:lineRule="auto"/>
        <w:rPr>
          <w:rFonts w:ascii="Lato" w:hAnsi="Lato" w:cstheme="minorHAnsi"/>
          <w:sz w:val="20"/>
          <w:szCs w:val="20"/>
        </w:rPr>
      </w:pPr>
      <w:r w:rsidRPr="001A716D">
        <w:rPr>
          <w:rFonts w:ascii="Lato" w:hAnsi="Lato" w:cstheme="minorHAnsi"/>
          <w:b/>
          <w:bCs/>
          <w:sz w:val="20"/>
          <w:szCs w:val="20"/>
        </w:rPr>
        <w:t>Aplikacja „Stolik pamięci”</w:t>
      </w:r>
      <w:r w:rsidRPr="001A716D">
        <w:rPr>
          <w:rFonts w:ascii="Lato" w:hAnsi="Lato" w:cstheme="minorHAnsi"/>
          <w:sz w:val="20"/>
          <w:szCs w:val="20"/>
        </w:rPr>
        <w:t xml:space="preserve"> została zainstalowana na dwóch komputerach. Aplikacja pozwala </w:t>
      </w:r>
      <w:r w:rsidR="00E63564" w:rsidRPr="001A716D">
        <w:rPr>
          <w:rFonts w:ascii="Lato" w:hAnsi="Lato" w:cstheme="minorHAnsi"/>
          <w:sz w:val="20"/>
          <w:szCs w:val="20"/>
        </w:rPr>
        <w:br/>
      </w:r>
      <w:r w:rsidRPr="001A716D">
        <w:rPr>
          <w:rFonts w:ascii="Lato" w:hAnsi="Lato" w:cstheme="minorHAnsi"/>
          <w:sz w:val="20"/>
          <w:szCs w:val="20"/>
        </w:rPr>
        <w:t>na oglądanie materiałów video, materiałów graficznych i odsłuchiwanie materiałów audio. Gromadzone materiały mogą być podzielone na kategorie i podkategorie np. według okresu (lata 50, 60, 70 itp.), według miejsca (miasta, województwa itp.) czy też rodzaju materiału (filmy, muzyka, zdjęcia). Poprzez prostą obsługę aplikacji „stolika pamięci” osoby starsze mogą sięgnąć do czasów swojej młodości, przypomnieć sobie minione lata i przy okazji ćwiczyć swoją pamięć.</w:t>
      </w:r>
    </w:p>
    <w:p w14:paraId="3ACCAF3F" w14:textId="69D2A851" w:rsidR="002B597D" w:rsidRPr="001A716D" w:rsidRDefault="0055774F" w:rsidP="001A716D">
      <w:pPr>
        <w:spacing w:before="120" w:after="120" w:line="276" w:lineRule="auto"/>
        <w:rPr>
          <w:rFonts w:ascii="Lato" w:hAnsi="Lato" w:cstheme="minorHAnsi"/>
          <w:sz w:val="20"/>
          <w:szCs w:val="20"/>
        </w:rPr>
      </w:pPr>
      <w:r w:rsidRPr="001A716D">
        <w:rPr>
          <w:rFonts w:ascii="Lato" w:hAnsi="Lato" w:cstheme="minorHAnsi"/>
          <w:sz w:val="20"/>
          <w:szCs w:val="20"/>
        </w:rPr>
        <w:t xml:space="preserve">Stolik pamięci umożliwia seniorom przywoływanie zdarzeń z różnych okresów swojego życia. Przywoływanie wspomnień wpływa na poprawę funkcjonowania psychicznego, zmniejsza poczucie osamotnienia, a także przyczynia się do wzrostu poziomu motywacji poznawczej oraz tendencji </w:t>
      </w:r>
      <w:r w:rsidR="00E63564" w:rsidRPr="001A716D">
        <w:rPr>
          <w:rFonts w:ascii="Lato" w:hAnsi="Lato" w:cstheme="minorHAnsi"/>
          <w:sz w:val="20"/>
          <w:szCs w:val="20"/>
        </w:rPr>
        <w:br/>
      </w:r>
      <w:r w:rsidRPr="001A716D">
        <w:rPr>
          <w:rFonts w:ascii="Lato" w:hAnsi="Lato" w:cstheme="minorHAnsi"/>
          <w:sz w:val="20"/>
          <w:szCs w:val="20"/>
        </w:rPr>
        <w:t>do poszukiwania twórczych rozwiązań. Szeroki zakres treści umieszczonych w stoliku pamięci pozwala seniorom na stymulowanie procesów poznawczych, ćwiczenie pamięci, koncentracji, uwagi, rozwijanie nowych zainteresowań, rozszerzanie horyzontów myślowych.</w:t>
      </w:r>
    </w:p>
    <w:p w14:paraId="157D608A" w14:textId="1544C518" w:rsidR="002B597D" w:rsidRPr="001A716D" w:rsidRDefault="0055774F" w:rsidP="001A716D">
      <w:pPr>
        <w:spacing w:before="120" w:after="120" w:line="276" w:lineRule="auto"/>
        <w:rPr>
          <w:rFonts w:ascii="Lato" w:hAnsi="Lato" w:cstheme="minorHAnsi"/>
          <w:sz w:val="20"/>
          <w:szCs w:val="20"/>
        </w:rPr>
      </w:pPr>
      <w:r w:rsidRPr="001A716D">
        <w:rPr>
          <w:rFonts w:ascii="Lato" w:hAnsi="Lato" w:cstheme="minorHAnsi"/>
          <w:sz w:val="20"/>
          <w:szCs w:val="20"/>
        </w:rPr>
        <w:t xml:space="preserve">Korzystając ze stolika pamięci osoby starsze ćwiczyły swoją pamięć, ale jednocześnie materiały, które oglądały czy słuchały, stawały się pretekstem do kontaktu z innymi poprzez rozmowy, wymienianie się wspomnieniami. Odwoływanie się do wydarzeń z przeszłości wywołujących pozytywny nastrój przyniosło dobre efekty terapeutyczne u osób starszych. Konieczność dostosowania się do zasad pobytu w placówkach ogranicza możliwość zachowania w obecnym miejscu zamieszkania dawnych mebli, sprzętów pamiątek. Natomiast „stolik pamięci” umożliwia seniorom poprzez wspomnienia powrót </w:t>
      </w:r>
      <w:r w:rsidR="00E63564" w:rsidRPr="001A716D">
        <w:rPr>
          <w:rFonts w:ascii="Lato" w:hAnsi="Lato" w:cstheme="minorHAnsi"/>
          <w:sz w:val="20"/>
          <w:szCs w:val="20"/>
        </w:rPr>
        <w:br/>
      </w:r>
      <w:r w:rsidRPr="001A716D">
        <w:rPr>
          <w:rFonts w:ascii="Lato" w:hAnsi="Lato" w:cstheme="minorHAnsi"/>
          <w:sz w:val="20"/>
          <w:szCs w:val="20"/>
        </w:rPr>
        <w:t>do czasów młodości, przywołuje wspomnienia, wzmacnia u starszych ludzi świadomość własnej odrębności, co zwiększa ich samoocenę. Korzystanie ze „stolika pamięci” przyczynia się do poprawy zdrowia, samopoczucia oraz zwiększa aktywność osób starszych.</w:t>
      </w:r>
    </w:p>
    <w:p w14:paraId="3B1EABC7" w14:textId="77777777" w:rsidR="002B597D" w:rsidRDefault="002B597D" w:rsidP="00AE3F6E">
      <w:pPr>
        <w:pStyle w:val="Nagwek2"/>
        <w:sectPr w:rsidR="002B597D">
          <w:pgSz w:w="11906" w:h="16838"/>
          <w:pgMar w:top="1417" w:right="1417" w:bottom="1417" w:left="1417" w:header="708" w:footer="708" w:gutter="0"/>
          <w:cols w:space="708"/>
          <w:docGrid w:linePitch="360"/>
        </w:sectPr>
      </w:pPr>
      <w:bookmarkStart w:id="63" w:name="_Toc172619436"/>
    </w:p>
    <w:p w14:paraId="3D2C55FE" w14:textId="77777777" w:rsidR="00F60A08" w:rsidRPr="00AE3F6E" w:rsidRDefault="00F60A08" w:rsidP="00461314">
      <w:pPr>
        <w:pStyle w:val="Nagwek2"/>
        <w:spacing w:before="120" w:after="120"/>
      </w:pPr>
      <w:bookmarkStart w:id="64" w:name="_Toc180679228"/>
      <w:r w:rsidRPr="00AE3F6E">
        <w:lastRenderedPageBreak/>
        <w:t>Województwo zachodniopomorskie</w:t>
      </w:r>
      <w:bookmarkEnd w:id="63"/>
      <w:bookmarkEnd w:id="64"/>
    </w:p>
    <w:p w14:paraId="68EBB708" w14:textId="2971DFAF" w:rsidR="00F60A08" w:rsidRPr="001A716D" w:rsidRDefault="00F60A08" w:rsidP="00AE3F6E">
      <w:pPr>
        <w:pStyle w:val="Legenda"/>
        <w:keepNext/>
        <w:spacing w:after="0"/>
        <w:rPr>
          <w:rFonts w:ascii="Lato" w:hAnsi="Lato"/>
          <w:sz w:val="16"/>
          <w:szCs w:val="16"/>
        </w:rPr>
      </w:pPr>
      <w:bookmarkStart w:id="65" w:name="_Toc180679212"/>
      <w:r w:rsidRPr="001A716D">
        <w:rPr>
          <w:rFonts w:ascii="Lato" w:hAnsi="Lato"/>
          <w:b/>
          <w:bCs/>
          <w:sz w:val="16"/>
          <w:szCs w:val="16"/>
        </w:rPr>
        <w:t xml:space="preserve">Tabela </w:t>
      </w:r>
      <w:r w:rsidRPr="001A716D">
        <w:rPr>
          <w:rFonts w:ascii="Lato" w:hAnsi="Lato"/>
          <w:b/>
          <w:bCs/>
          <w:sz w:val="16"/>
          <w:szCs w:val="16"/>
        </w:rPr>
        <w:fldChar w:fldCharType="begin"/>
      </w:r>
      <w:r w:rsidRPr="001A716D">
        <w:rPr>
          <w:rFonts w:ascii="Lato" w:hAnsi="Lato"/>
          <w:b/>
          <w:bCs/>
          <w:sz w:val="16"/>
          <w:szCs w:val="16"/>
        </w:rPr>
        <w:instrText xml:space="preserve"> SEQ Tabela \* ARABIC </w:instrText>
      </w:r>
      <w:r w:rsidRPr="001A716D">
        <w:rPr>
          <w:rFonts w:ascii="Lato" w:hAnsi="Lato"/>
          <w:b/>
          <w:bCs/>
          <w:sz w:val="16"/>
          <w:szCs w:val="16"/>
        </w:rPr>
        <w:fldChar w:fldCharType="separate"/>
      </w:r>
      <w:r w:rsidR="00F52ED5" w:rsidRPr="001A716D">
        <w:rPr>
          <w:rFonts w:ascii="Lato" w:hAnsi="Lato"/>
          <w:b/>
          <w:bCs/>
          <w:noProof/>
          <w:sz w:val="16"/>
          <w:szCs w:val="16"/>
        </w:rPr>
        <w:t>16</w:t>
      </w:r>
      <w:r w:rsidRPr="001A716D">
        <w:rPr>
          <w:rFonts w:ascii="Lato" w:hAnsi="Lato"/>
          <w:b/>
          <w:bCs/>
          <w:noProof/>
          <w:sz w:val="16"/>
          <w:szCs w:val="16"/>
        </w:rPr>
        <w:fldChar w:fldCharType="end"/>
      </w:r>
      <w:r w:rsidRPr="001A716D">
        <w:rPr>
          <w:rFonts w:ascii="Lato" w:hAnsi="Lato"/>
          <w:sz w:val="16"/>
          <w:szCs w:val="16"/>
        </w:rPr>
        <w:t xml:space="preserve"> Karta województwa zachodniopomorskiego za 2023 r.</w:t>
      </w:r>
      <w:r w:rsidR="00A70E69" w:rsidRPr="001A716D">
        <w:rPr>
          <w:rStyle w:val="Odwoanieprzypisudolnego"/>
          <w:rFonts w:ascii="Lato" w:hAnsi="Lato"/>
          <w:sz w:val="16"/>
          <w:szCs w:val="16"/>
        </w:rPr>
        <w:footnoteReference w:id="28"/>
      </w:r>
      <w:bookmarkEnd w:id="65"/>
    </w:p>
    <w:tbl>
      <w:tblPr>
        <w:tblW w:w="5000" w:type="pct"/>
        <w:tblCellMar>
          <w:left w:w="70" w:type="dxa"/>
          <w:right w:w="70" w:type="dxa"/>
        </w:tblCellMar>
        <w:tblLook w:val="04A0" w:firstRow="1" w:lastRow="0" w:firstColumn="1" w:lastColumn="0" w:noHBand="0" w:noVBand="1"/>
      </w:tblPr>
      <w:tblGrid>
        <w:gridCol w:w="2243"/>
        <w:gridCol w:w="2246"/>
        <w:gridCol w:w="2327"/>
        <w:gridCol w:w="2246"/>
      </w:tblGrid>
      <w:tr w:rsidR="00F60A08" w:rsidRPr="00AE3F6E" w14:paraId="75D794F1" w14:textId="77777777" w:rsidTr="001B73AB">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35D98BDE"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WOJEWÓDZTWO ZACHODNIOPOMORSKIE</w:t>
            </w:r>
          </w:p>
        </w:tc>
      </w:tr>
      <w:tr w:rsidR="00F60A08" w:rsidRPr="00AE3F6E" w14:paraId="483944AF" w14:textId="77777777" w:rsidTr="001B73AB">
        <w:trPr>
          <w:trHeight w:val="300"/>
        </w:trPr>
        <w:tc>
          <w:tcPr>
            <w:tcW w:w="1238" w:type="pct"/>
            <w:vMerge w:val="restart"/>
            <w:tcBorders>
              <w:top w:val="nil"/>
              <w:left w:val="single" w:sz="4" w:space="0" w:color="auto"/>
              <w:bottom w:val="single" w:sz="4" w:space="0" w:color="auto"/>
              <w:right w:val="single" w:sz="4" w:space="0" w:color="auto"/>
            </w:tcBorders>
            <w:shd w:val="clear" w:color="000000" w:fill="FFFFFF"/>
            <w:noWrap/>
            <w:hideMark/>
          </w:tcPr>
          <w:p w14:paraId="6A79E4D3" w14:textId="77777777" w:rsidR="00F60A08" w:rsidRPr="00873AE6" w:rsidRDefault="00F60A08" w:rsidP="00AE3F6E">
            <w:pPr>
              <w:spacing w:after="0" w:line="240" w:lineRule="auto"/>
              <w:jc w:val="center"/>
              <w:rPr>
                <w:rFonts w:ascii="Lato" w:eastAsia="Times New Roman" w:hAnsi="Lato" w:cs="Calibri"/>
                <w:sz w:val="18"/>
                <w:szCs w:val="18"/>
                <w:lang w:eastAsia="pl-PL"/>
              </w:rPr>
            </w:pPr>
            <w:r w:rsidRPr="00873AE6">
              <w:rPr>
                <w:rFonts w:ascii="Lato" w:eastAsia="Times New Roman" w:hAnsi="Lato" w:cs="Calibri"/>
                <w:sz w:val="18"/>
                <w:szCs w:val="18"/>
                <w:lang w:eastAsia="pl-PL"/>
              </w:rPr>
              <w:t xml:space="preserve">Informacje o regionie </w:t>
            </w:r>
          </w:p>
        </w:tc>
        <w:tc>
          <w:tcPr>
            <w:tcW w:w="1239" w:type="pct"/>
            <w:tcBorders>
              <w:top w:val="nil"/>
              <w:left w:val="nil"/>
              <w:bottom w:val="single" w:sz="4" w:space="0" w:color="auto"/>
              <w:right w:val="single" w:sz="4" w:space="0" w:color="auto"/>
            </w:tcBorders>
            <w:shd w:val="clear" w:color="000000" w:fill="FFFFFF"/>
            <w:noWrap/>
            <w:hideMark/>
          </w:tcPr>
          <w:p w14:paraId="614C557B"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Liczba gmin</w:t>
            </w:r>
          </w:p>
        </w:tc>
        <w:tc>
          <w:tcPr>
            <w:tcW w:w="2524" w:type="pct"/>
            <w:gridSpan w:val="2"/>
            <w:tcBorders>
              <w:top w:val="single" w:sz="4" w:space="0" w:color="auto"/>
              <w:left w:val="nil"/>
              <w:bottom w:val="single" w:sz="4" w:space="0" w:color="auto"/>
              <w:right w:val="single" w:sz="4" w:space="0" w:color="5B9BD5"/>
            </w:tcBorders>
            <w:shd w:val="clear" w:color="000000" w:fill="FFFFFF"/>
            <w:hideMark/>
          </w:tcPr>
          <w:p w14:paraId="48783FED" w14:textId="77777777" w:rsidR="00F60A08" w:rsidRPr="00873AE6" w:rsidRDefault="00F60A08" w:rsidP="00AE3F6E">
            <w:pPr>
              <w:spacing w:after="0" w:line="240" w:lineRule="auto"/>
              <w:jc w:val="center"/>
              <w:rPr>
                <w:rFonts w:ascii="Lato" w:eastAsia="Times New Roman" w:hAnsi="Lato" w:cs="Calibri"/>
                <w:sz w:val="18"/>
                <w:szCs w:val="18"/>
                <w:lang w:eastAsia="pl-PL"/>
              </w:rPr>
            </w:pPr>
            <w:r w:rsidRPr="00873AE6">
              <w:rPr>
                <w:rFonts w:ascii="Lato" w:eastAsia="Times New Roman" w:hAnsi="Lato" w:cs="Calibri"/>
                <w:sz w:val="18"/>
                <w:szCs w:val="18"/>
                <w:lang w:eastAsia="pl-PL"/>
              </w:rPr>
              <w:t>113</w:t>
            </w:r>
          </w:p>
        </w:tc>
      </w:tr>
      <w:tr w:rsidR="00F60A08" w:rsidRPr="00AE3F6E" w14:paraId="019CF33D" w14:textId="77777777" w:rsidTr="001B73AB">
        <w:trPr>
          <w:trHeight w:val="582"/>
        </w:trPr>
        <w:tc>
          <w:tcPr>
            <w:tcW w:w="1238" w:type="pct"/>
            <w:vMerge/>
            <w:tcBorders>
              <w:top w:val="nil"/>
              <w:left w:val="single" w:sz="4" w:space="0" w:color="auto"/>
              <w:bottom w:val="single" w:sz="4" w:space="0" w:color="auto"/>
              <w:right w:val="single" w:sz="4" w:space="0" w:color="auto"/>
            </w:tcBorders>
            <w:vAlign w:val="center"/>
            <w:hideMark/>
          </w:tcPr>
          <w:p w14:paraId="580CC264" w14:textId="77777777" w:rsidR="00F60A08" w:rsidRPr="00873AE6" w:rsidRDefault="00F60A08" w:rsidP="00AE3F6E">
            <w:pPr>
              <w:spacing w:after="0" w:line="240" w:lineRule="auto"/>
              <w:rPr>
                <w:rFonts w:ascii="Lato" w:eastAsia="Times New Roman" w:hAnsi="Lato" w:cs="Calibri"/>
                <w:sz w:val="18"/>
                <w:szCs w:val="18"/>
                <w:lang w:eastAsia="pl-PL"/>
              </w:rPr>
            </w:pPr>
          </w:p>
        </w:tc>
        <w:tc>
          <w:tcPr>
            <w:tcW w:w="1239" w:type="pct"/>
            <w:tcBorders>
              <w:top w:val="nil"/>
              <w:left w:val="nil"/>
              <w:bottom w:val="single" w:sz="4" w:space="0" w:color="auto"/>
              <w:right w:val="single" w:sz="4" w:space="0" w:color="auto"/>
            </w:tcBorders>
            <w:shd w:val="clear" w:color="000000" w:fill="FFFFFF"/>
            <w:noWrap/>
            <w:hideMark/>
          </w:tcPr>
          <w:p w14:paraId="7C8A67D7"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Liczba powiatów</w:t>
            </w:r>
          </w:p>
        </w:tc>
        <w:tc>
          <w:tcPr>
            <w:tcW w:w="2524" w:type="pct"/>
            <w:gridSpan w:val="2"/>
            <w:tcBorders>
              <w:top w:val="single" w:sz="4" w:space="0" w:color="auto"/>
              <w:left w:val="nil"/>
              <w:bottom w:val="single" w:sz="4" w:space="0" w:color="auto"/>
              <w:right w:val="single" w:sz="4" w:space="0" w:color="5B9BD5"/>
            </w:tcBorders>
            <w:shd w:val="clear" w:color="000000" w:fill="FFFFFF"/>
            <w:hideMark/>
          </w:tcPr>
          <w:p w14:paraId="64BEAA6D" w14:textId="77777777" w:rsidR="00F60A08" w:rsidRPr="00873AE6" w:rsidRDefault="00F60A08" w:rsidP="00AE3F6E">
            <w:pPr>
              <w:spacing w:after="0" w:line="240" w:lineRule="auto"/>
              <w:jc w:val="center"/>
              <w:rPr>
                <w:rFonts w:ascii="Lato" w:eastAsia="Times New Roman" w:hAnsi="Lato" w:cs="Calibri"/>
                <w:sz w:val="18"/>
                <w:szCs w:val="18"/>
                <w:lang w:eastAsia="pl-PL"/>
              </w:rPr>
            </w:pPr>
            <w:r w:rsidRPr="00873AE6">
              <w:rPr>
                <w:rFonts w:ascii="Lato" w:eastAsia="Times New Roman" w:hAnsi="Lato" w:cs="Calibri"/>
                <w:sz w:val="18"/>
                <w:szCs w:val="18"/>
                <w:lang w:eastAsia="pl-PL"/>
              </w:rPr>
              <w:t>18 powiatów i 3 miasta na prawach powiatu</w:t>
            </w:r>
          </w:p>
        </w:tc>
      </w:tr>
      <w:tr w:rsidR="00F60A08" w:rsidRPr="00AE3F6E" w14:paraId="1D6B37F3" w14:textId="77777777" w:rsidTr="001B73AB">
        <w:trPr>
          <w:trHeight w:val="330"/>
        </w:trPr>
        <w:tc>
          <w:tcPr>
            <w:tcW w:w="1238" w:type="pct"/>
            <w:vMerge/>
            <w:tcBorders>
              <w:top w:val="nil"/>
              <w:left w:val="single" w:sz="4" w:space="0" w:color="auto"/>
              <w:bottom w:val="single" w:sz="4" w:space="0" w:color="auto"/>
              <w:right w:val="single" w:sz="4" w:space="0" w:color="auto"/>
            </w:tcBorders>
            <w:vAlign w:val="center"/>
            <w:hideMark/>
          </w:tcPr>
          <w:p w14:paraId="7D2C2441" w14:textId="77777777" w:rsidR="00F60A08" w:rsidRPr="00873AE6" w:rsidRDefault="00F60A08" w:rsidP="00AE3F6E">
            <w:pPr>
              <w:spacing w:after="0" w:line="240" w:lineRule="auto"/>
              <w:rPr>
                <w:rFonts w:ascii="Lato" w:eastAsia="Times New Roman" w:hAnsi="Lato" w:cs="Calibri"/>
                <w:sz w:val="18"/>
                <w:szCs w:val="18"/>
                <w:lang w:eastAsia="pl-PL"/>
              </w:rPr>
            </w:pPr>
          </w:p>
        </w:tc>
        <w:tc>
          <w:tcPr>
            <w:tcW w:w="1239" w:type="pct"/>
            <w:tcBorders>
              <w:top w:val="nil"/>
              <w:left w:val="nil"/>
              <w:bottom w:val="single" w:sz="4" w:space="0" w:color="auto"/>
              <w:right w:val="single" w:sz="4" w:space="0" w:color="auto"/>
            </w:tcBorders>
            <w:shd w:val="clear" w:color="000000" w:fill="FFFFFF"/>
            <w:noWrap/>
            <w:hideMark/>
          </w:tcPr>
          <w:p w14:paraId="2177BB31"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Powierzchnia</w:t>
            </w:r>
          </w:p>
        </w:tc>
        <w:tc>
          <w:tcPr>
            <w:tcW w:w="2524" w:type="pct"/>
            <w:gridSpan w:val="2"/>
            <w:tcBorders>
              <w:top w:val="single" w:sz="4" w:space="0" w:color="auto"/>
              <w:left w:val="nil"/>
              <w:bottom w:val="single" w:sz="4" w:space="0" w:color="auto"/>
              <w:right w:val="single" w:sz="4" w:space="0" w:color="5B9BD5"/>
            </w:tcBorders>
            <w:shd w:val="clear" w:color="000000" w:fill="FFFFFF"/>
            <w:hideMark/>
          </w:tcPr>
          <w:p w14:paraId="09550346" w14:textId="77777777" w:rsidR="00F60A08" w:rsidRPr="00873AE6" w:rsidRDefault="00F60A08" w:rsidP="00AE3F6E">
            <w:pPr>
              <w:spacing w:after="0" w:line="240" w:lineRule="auto"/>
              <w:jc w:val="center"/>
              <w:rPr>
                <w:rFonts w:ascii="Lato" w:eastAsia="Times New Roman" w:hAnsi="Lato" w:cs="Calibri"/>
                <w:sz w:val="18"/>
                <w:szCs w:val="18"/>
                <w:lang w:eastAsia="pl-PL"/>
              </w:rPr>
            </w:pPr>
            <w:r w:rsidRPr="00873AE6">
              <w:rPr>
                <w:rFonts w:ascii="Lato" w:eastAsia="Times New Roman" w:hAnsi="Lato" w:cs="Calibri"/>
                <w:sz w:val="18"/>
                <w:szCs w:val="18"/>
                <w:lang w:eastAsia="pl-PL"/>
              </w:rPr>
              <w:t>22 907 km</w:t>
            </w:r>
            <w:r w:rsidRPr="00873AE6">
              <w:rPr>
                <w:rFonts w:ascii="Lato" w:eastAsia="Times New Roman" w:hAnsi="Lato" w:cs="Calibri"/>
                <w:sz w:val="18"/>
                <w:szCs w:val="18"/>
                <w:vertAlign w:val="superscript"/>
                <w:lang w:eastAsia="pl-PL"/>
              </w:rPr>
              <w:t>2</w:t>
            </w:r>
          </w:p>
        </w:tc>
      </w:tr>
      <w:tr w:rsidR="00F60A08" w:rsidRPr="00AE3F6E" w14:paraId="10A82F52" w14:textId="77777777" w:rsidTr="001B73AB">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5B9BD5"/>
            <w:noWrap/>
            <w:hideMark/>
          </w:tcPr>
          <w:p w14:paraId="354E1C80"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DEMOGRAFIA</w:t>
            </w:r>
          </w:p>
        </w:tc>
      </w:tr>
      <w:tr w:rsidR="00F60A08" w:rsidRPr="00AE3F6E" w14:paraId="06E5AAC4" w14:textId="77777777" w:rsidTr="001B73AB">
        <w:trPr>
          <w:trHeight w:val="300"/>
        </w:trPr>
        <w:tc>
          <w:tcPr>
            <w:tcW w:w="1238" w:type="pct"/>
            <w:tcBorders>
              <w:top w:val="nil"/>
              <w:left w:val="single" w:sz="4" w:space="0" w:color="auto"/>
              <w:bottom w:val="single" w:sz="4" w:space="0" w:color="auto"/>
              <w:right w:val="single" w:sz="4" w:space="0" w:color="auto"/>
            </w:tcBorders>
            <w:shd w:val="clear" w:color="000000" w:fill="FFFFFF"/>
            <w:noWrap/>
            <w:hideMark/>
          </w:tcPr>
          <w:p w14:paraId="1F2C27F2"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Treść</w:t>
            </w:r>
          </w:p>
        </w:tc>
        <w:tc>
          <w:tcPr>
            <w:tcW w:w="1239" w:type="pct"/>
            <w:tcBorders>
              <w:top w:val="nil"/>
              <w:left w:val="nil"/>
              <w:bottom w:val="single" w:sz="4" w:space="0" w:color="auto"/>
              <w:right w:val="single" w:sz="4" w:space="0" w:color="auto"/>
            </w:tcBorders>
            <w:shd w:val="clear" w:color="000000" w:fill="FFFFFF"/>
            <w:noWrap/>
            <w:hideMark/>
          </w:tcPr>
          <w:p w14:paraId="7C052981"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2021</w:t>
            </w:r>
          </w:p>
        </w:tc>
        <w:tc>
          <w:tcPr>
            <w:tcW w:w="1284" w:type="pct"/>
            <w:tcBorders>
              <w:top w:val="nil"/>
              <w:left w:val="nil"/>
              <w:bottom w:val="single" w:sz="4" w:space="0" w:color="auto"/>
              <w:right w:val="single" w:sz="4" w:space="0" w:color="auto"/>
            </w:tcBorders>
            <w:shd w:val="clear" w:color="000000" w:fill="FFFFFF"/>
            <w:noWrap/>
            <w:hideMark/>
          </w:tcPr>
          <w:p w14:paraId="6D163BB6"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2022</w:t>
            </w:r>
          </w:p>
        </w:tc>
        <w:tc>
          <w:tcPr>
            <w:tcW w:w="1239" w:type="pct"/>
            <w:tcBorders>
              <w:top w:val="nil"/>
              <w:left w:val="nil"/>
              <w:bottom w:val="single" w:sz="4" w:space="0" w:color="auto"/>
              <w:right w:val="single" w:sz="4" w:space="0" w:color="auto"/>
            </w:tcBorders>
            <w:shd w:val="clear" w:color="000000" w:fill="FFFFFF"/>
            <w:noWrap/>
            <w:hideMark/>
          </w:tcPr>
          <w:p w14:paraId="08FDAD15"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2023</w:t>
            </w:r>
          </w:p>
        </w:tc>
      </w:tr>
      <w:tr w:rsidR="00F60A08" w:rsidRPr="00AE3F6E" w14:paraId="21020F2C" w14:textId="77777777" w:rsidTr="001B73AB">
        <w:trPr>
          <w:trHeight w:val="300"/>
        </w:trPr>
        <w:tc>
          <w:tcPr>
            <w:tcW w:w="1238" w:type="pct"/>
            <w:tcBorders>
              <w:top w:val="nil"/>
              <w:left w:val="single" w:sz="4" w:space="0" w:color="auto"/>
              <w:bottom w:val="single" w:sz="4" w:space="0" w:color="auto"/>
              <w:right w:val="single" w:sz="4" w:space="0" w:color="auto"/>
            </w:tcBorders>
            <w:shd w:val="clear" w:color="000000" w:fill="FFFFFF"/>
            <w:hideMark/>
          </w:tcPr>
          <w:p w14:paraId="33D4D428"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Populacja ogółem</w:t>
            </w:r>
          </w:p>
        </w:tc>
        <w:tc>
          <w:tcPr>
            <w:tcW w:w="1239" w:type="pct"/>
            <w:tcBorders>
              <w:top w:val="nil"/>
              <w:left w:val="nil"/>
              <w:bottom w:val="single" w:sz="4" w:space="0" w:color="auto"/>
              <w:right w:val="single" w:sz="4" w:space="0" w:color="auto"/>
            </w:tcBorders>
            <w:shd w:val="clear" w:color="000000" w:fill="FFFFFF"/>
            <w:hideMark/>
          </w:tcPr>
          <w:p w14:paraId="06DBC9CB" w14:textId="77777777" w:rsidR="00F60A08" w:rsidRPr="00873AE6" w:rsidRDefault="00F60A08" w:rsidP="00AE3F6E">
            <w:pPr>
              <w:spacing w:after="0" w:line="240" w:lineRule="auto"/>
              <w:jc w:val="right"/>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1650021</w:t>
            </w:r>
          </w:p>
        </w:tc>
        <w:tc>
          <w:tcPr>
            <w:tcW w:w="1284" w:type="pct"/>
            <w:tcBorders>
              <w:top w:val="nil"/>
              <w:left w:val="nil"/>
              <w:bottom w:val="single" w:sz="4" w:space="0" w:color="auto"/>
              <w:right w:val="single" w:sz="4" w:space="0" w:color="auto"/>
            </w:tcBorders>
            <w:shd w:val="clear" w:color="000000" w:fill="FFFFFF"/>
            <w:hideMark/>
          </w:tcPr>
          <w:p w14:paraId="38D91A42" w14:textId="77777777" w:rsidR="00F60A08" w:rsidRPr="00873AE6" w:rsidRDefault="00F60A08" w:rsidP="00AE3F6E">
            <w:pPr>
              <w:spacing w:after="0" w:line="240" w:lineRule="auto"/>
              <w:jc w:val="right"/>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1640622</w:t>
            </w:r>
          </w:p>
        </w:tc>
        <w:tc>
          <w:tcPr>
            <w:tcW w:w="1239" w:type="pct"/>
            <w:tcBorders>
              <w:top w:val="nil"/>
              <w:left w:val="nil"/>
              <w:bottom w:val="single" w:sz="4" w:space="0" w:color="auto"/>
              <w:right w:val="single" w:sz="4" w:space="0" w:color="auto"/>
            </w:tcBorders>
            <w:shd w:val="clear" w:color="000000" w:fill="FFFFFF"/>
            <w:hideMark/>
          </w:tcPr>
          <w:p w14:paraId="7BD12193" w14:textId="77777777" w:rsidR="00F60A08" w:rsidRPr="00873AE6" w:rsidRDefault="00F60A08" w:rsidP="00AE3F6E">
            <w:pPr>
              <w:spacing w:after="0" w:line="240" w:lineRule="auto"/>
              <w:jc w:val="right"/>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1631784</w:t>
            </w:r>
          </w:p>
        </w:tc>
      </w:tr>
      <w:tr w:rsidR="00F60A08" w:rsidRPr="00AE3F6E" w14:paraId="713DEC27" w14:textId="77777777" w:rsidTr="001B73AB">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hideMark/>
          </w:tcPr>
          <w:p w14:paraId="670CCDBE"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w:t>
            </w:r>
            <w:r w:rsidRPr="00873AE6">
              <w:rPr>
                <w:rFonts w:ascii="Lato" w:eastAsia="Times New Roman" w:hAnsi="Lato" w:cs="Calibri"/>
                <w:sz w:val="18"/>
                <w:szCs w:val="18"/>
                <w:lang w:eastAsia="pl-PL"/>
              </w:rPr>
              <w:t>w tym</w:t>
            </w:r>
          </w:p>
        </w:tc>
      </w:tr>
      <w:tr w:rsidR="00F60A08" w:rsidRPr="00AE3F6E" w14:paraId="183E3B3F" w14:textId="77777777" w:rsidTr="001B73AB">
        <w:trPr>
          <w:trHeight w:val="300"/>
        </w:trPr>
        <w:tc>
          <w:tcPr>
            <w:tcW w:w="1238" w:type="pct"/>
            <w:tcBorders>
              <w:top w:val="nil"/>
              <w:left w:val="single" w:sz="4" w:space="0" w:color="auto"/>
              <w:bottom w:val="single" w:sz="4" w:space="0" w:color="auto"/>
              <w:right w:val="single" w:sz="4" w:space="0" w:color="auto"/>
            </w:tcBorders>
            <w:shd w:val="clear" w:color="000000" w:fill="FFFFFF"/>
            <w:hideMark/>
          </w:tcPr>
          <w:p w14:paraId="6F999737"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w wieku 60 lat i więcej</w:t>
            </w:r>
          </w:p>
        </w:tc>
        <w:tc>
          <w:tcPr>
            <w:tcW w:w="1239" w:type="pct"/>
            <w:tcBorders>
              <w:top w:val="nil"/>
              <w:left w:val="nil"/>
              <w:bottom w:val="single" w:sz="4" w:space="0" w:color="auto"/>
              <w:right w:val="single" w:sz="4" w:space="0" w:color="auto"/>
            </w:tcBorders>
            <w:shd w:val="clear" w:color="000000" w:fill="FFFFFF"/>
            <w:hideMark/>
          </w:tcPr>
          <w:p w14:paraId="724B0D57"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449209</w:t>
            </w:r>
          </w:p>
        </w:tc>
        <w:tc>
          <w:tcPr>
            <w:tcW w:w="1284" w:type="pct"/>
            <w:tcBorders>
              <w:top w:val="nil"/>
              <w:left w:val="nil"/>
              <w:bottom w:val="single" w:sz="4" w:space="0" w:color="auto"/>
              <w:right w:val="single" w:sz="4" w:space="0" w:color="auto"/>
            </w:tcBorders>
            <w:shd w:val="clear" w:color="000000" w:fill="FFFFFF"/>
            <w:hideMark/>
          </w:tcPr>
          <w:p w14:paraId="444BC641"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451567</w:t>
            </w:r>
          </w:p>
        </w:tc>
        <w:tc>
          <w:tcPr>
            <w:tcW w:w="1239" w:type="pct"/>
            <w:tcBorders>
              <w:top w:val="nil"/>
              <w:left w:val="nil"/>
              <w:bottom w:val="single" w:sz="4" w:space="0" w:color="auto"/>
              <w:right w:val="single" w:sz="4" w:space="0" w:color="auto"/>
            </w:tcBorders>
            <w:shd w:val="clear" w:color="000000" w:fill="FFFFFF"/>
            <w:hideMark/>
          </w:tcPr>
          <w:p w14:paraId="2A018B00"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455644</w:t>
            </w:r>
          </w:p>
        </w:tc>
      </w:tr>
      <w:tr w:rsidR="00F60A08" w:rsidRPr="00AE3F6E" w14:paraId="5BAADC01" w14:textId="77777777" w:rsidTr="001B73AB">
        <w:trPr>
          <w:trHeight w:val="300"/>
        </w:trPr>
        <w:tc>
          <w:tcPr>
            <w:tcW w:w="1238" w:type="pct"/>
            <w:tcBorders>
              <w:top w:val="nil"/>
              <w:left w:val="single" w:sz="4" w:space="0" w:color="auto"/>
              <w:bottom w:val="single" w:sz="4" w:space="0" w:color="auto"/>
              <w:right w:val="single" w:sz="4" w:space="0" w:color="auto"/>
            </w:tcBorders>
            <w:shd w:val="clear" w:color="000000" w:fill="FFFFFF"/>
            <w:hideMark/>
          </w:tcPr>
          <w:p w14:paraId="267394DD"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60–64 lata</w:t>
            </w:r>
          </w:p>
        </w:tc>
        <w:tc>
          <w:tcPr>
            <w:tcW w:w="1239" w:type="pct"/>
            <w:tcBorders>
              <w:top w:val="nil"/>
              <w:left w:val="nil"/>
              <w:bottom w:val="single" w:sz="4" w:space="0" w:color="auto"/>
              <w:right w:val="single" w:sz="4" w:space="0" w:color="auto"/>
            </w:tcBorders>
            <w:shd w:val="clear" w:color="000000" w:fill="FFFFFF"/>
            <w:hideMark/>
          </w:tcPr>
          <w:p w14:paraId="3B22A5DF"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120697</w:t>
            </w:r>
          </w:p>
        </w:tc>
        <w:tc>
          <w:tcPr>
            <w:tcW w:w="1284" w:type="pct"/>
            <w:tcBorders>
              <w:top w:val="nil"/>
              <w:left w:val="nil"/>
              <w:bottom w:val="single" w:sz="4" w:space="0" w:color="auto"/>
              <w:right w:val="single" w:sz="4" w:space="0" w:color="auto"/>
            </w:tcBorders>
            <w:shd w:val="clear" w:color="000000" w:fill="FFFFFF"/>
            <w:hideMark/>
          </w:tcPr>
          <w:p w14:paraId="3B422FB5"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113277</w:t>
            </w:r>
          </w:p>
        </w:tc>
        <w:tc>
          <w:tcPr>
            <w:tcW w:w="1239" w:type="pct"/>
            <w:tcBorders>
              <w:top w:val="nil"/>
              <w:left w:val="nil"/>
              <w:bottom w:val="single" w:sz="4" w:space="0" w:color="auto"/>
              <w:right w:val="single" w:sz="4" w:space="0" w:color="auto"/>
            </w:tcBorders>
            <w:shd w:val="clear" w:color="000000" w:fill="FFFFFF"/>
            <w:hideMark/>
          </w:tcPr>
          <w:p w14:paraId="752D0878"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106862</w:t>
            </w:r>
          </w:p>
        </w:tc>
      </w:tr>
      <w:tr w:rsidR="00F60A08" w:rsidRPr="00AE3F6E" w14:paraId="779851F6" w14:textId="77777777" w:rsidTr="001B73AB">
        <w:trPr>
          <w:trHeight w:val="300"/>
        </w:trPr>
        <w:tc>
          <w:tcPr>
            <w:tcW w:w="1238" w:type="pct"/>
            <w:tcBorders>
              <w:top w:val="nil"/>
              <w:left w:val="single" w:sz="4" w:space="0" w:color="auto"/>
              <w:bottom w:val="single" w:sz="4" w:space="0" w:color="auto"/>
              <w:right w:val="single" w:sz="4" w:space="0" w:color="auto"/>
            </w:tcBorders>
            <w:shd w:val="clear" w:color="000000" w:fill="FFFFFF"/>
            <w:hideMark/>
          </w:tcPr>
          <w:p w14:paraId="44C6E84E"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65–69</w:t>
            </w:r>
          </w:p>
        </w:tc>
        <w:tc>
          <w:tcPr>
            <w:tcW w:w="1239" w:type="pct"/>
            <w:tcBorders>
              <w:top w:val="nil"/>
              <w:left w:val="nil"/>
              <w:bottom w:val="single" w:sz="4" w:space="0" w:color="auto"/>
              <w:right w:val="single" w:sz="4" w:space="0" w:color="auto"/>
            </w:tcBorders>
            <w:shd w:val="clear" w:color="000000" w:fill="FFFFFF"/>
            <w:hideMark/>
          </w:tcPr>
          <w:p w14:paraId="1DCADF4A"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121449</w:t>
            </w:r>
          </w:p>
        </w:tc>
        <w:tc>
          <w:tcPr>
            <w:tcW w:w="1284" w:type="pct"/>
            <w:tcBorders>
              <w:top w:val="nil"/>
              <w:left w:val="nil"/>
              <w:bottom w:val="single" w:sz="4" w:space="0" w:color="auto"/>
              <w:right w:val="single" w:sz="4" w:space="0" w:color="auto"/>
            </w:tcBorders>
            <w:shd w:val="clear" w:color="000000" w:fill="FFFFFF"/>
            <w:hideMark/>
          </w:tcPr>
          <w:p w14:paraId="0AE4E364"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121975</w:t>
            </w:r>
          </w:p>
        </w:tc>
        <w:tc>
          <w:tcPr>
            <w:tcW w:w="1239" w:type="pct"/>
            <w:tcBorders>
              <w:top w:val="nil"/>
              <w:left w:val="nil"/>
              <w:bottom w:val="single" w:sz="4" w:space="0" w:color="auto"/>
              <w:right w:val="single" w:sz="4" w:space="0" w:color="auto"/>
            </w:tcBorders>
            <w:shd w:val="clear" w:color="000000" w:fill="FFFFFF"/>
            <w:hideMark/>
          </w:tcPr>
          <w:p w14:paraId="09F42E13"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122168</w:t>
            </w:r>
          </w:p>
        </w:tc>
      </w:tr>
      <w:tr w:rsidR="00F60A08" w:rsidRPr="00AE3F6E" w14:paraId="7EADA1BF" w14:textId="77777777" w:rsidTr="001B73AB">
        <w:trPr>
          <w:trHeight w:val="300"/>
        </w:trPr>
        <w:tc>
          <w:tcPr>
            <w:tcW w:w="1238" w:type="pct"/>
            <w:tcBorders>
              <w:top w:val="nil"/>
              <w:left w:val="single" w:sz="4" w:space="0" w:color="auto"/>
              <w:bottom w:val="single" w:sz="4" w:space="0" w:color="auto"/>
              <w:right w:val="single" w:sz="4" w:space="0" w:color="auto"/>
            </w:tcBorders>
            <w:shd w:val="clear" w:color="000000" w:fill="FFFFFF"/>
            <w:hideMark/>
          </w:tcPr>
          <w:p w14:paraId="298D3A03"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70–74</w:t>
            </w:r>
          </w:p>
        </w:tc>
        <w:tc>
          <w:tcPr>
            <w:tcW w:w="1239" w:type="pct"/>
            <w:tcBorders>
              <w:top w:val="nil"/>
              <w:left w:val="nil"/>
              <w:bottom w:val="single" w:sz="4" w:space="0" w:color="auto"/>
              <w:right w:val="single" w:sz="4" w:space="0" w:color="auto"/>
            </w:tcBorders>
            <w:shd w:val="clear" w:color="000000" w:fill="FFFFFF"/>
            <w:hideMark/>
          </w:tcPr>
          <w:p w14:paraId="29F75172"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96362</w:t>
            </w:r>
          </w:p>
        </w:tc>
        <w:tc>
          <w:tcPr>
            <w:tcW w:w="1284" w:type="pct"/>
            <w:tcBorders>
              <w:top w:val="nil"/>
              <w:left w:val="nil"/>
              <w:bottom w:val="single" w:sz="4" w:space="0" w:color="auto"/>
              <w:right w:val="single" w:sz="4" w:space="0" w:color="auto"/>
            </w:tcBorders>
            <w:shd w:val="clear" w:color="000000" w:fill="FFFFFF"/>
            <w:hideMark/>
          </w:tcPr>
          <w:p w14:paraId="0FFC396A"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100351</w:t>
            </w:r>
          </w:p>
        </w:tc>
        <w:tc>
          <w:tcPr>
            <w:tcW w:w="1239" w:type="pct"/>
            <w:tcBorders>
              <w:top w:val="nil"/>
              <w:left w:val="nil"/>
              <w:bottom w:val="single" w:sz="4" w:space="0" w:color="auto"/>
              <w:right w:val="single" w:sz="4" w:space="0" w:color="auto"/>
            </w:tcBorders>
            <w:shd w:val="clear" w:color="000000" w:fill="FFFFFF"/>
            <w:hideMark/>
          </w:tcPr>
          <w:p w14:paraId="5A33576C"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102768</w:t>
            </w:r>
          </w:p>
        </w:tc>
      </w:tr>
      <w:tr w:rsidR="00F60A08" w:rsidRPr="00AE3F6E" w14:paraId="3F74C470" w14:textId="77777777" w:rsidTr="001B73AB">
        <w:trPr>
          <w:trHeight w:val="300"/>
        </w:trPr>
        <w:tc>
          <w:tcPr>
            <w:tcW w:w="1238" w:type="pct"/>
            <w:tcBorders>
              <w:top w:val="nil"/>
              <w:left w:val="single" w:sz="4" w:space="0" w:color="auto"/>
              <w:bottom w:val="single" w:sz="4" w:space="0" w:color="auto"/>
              <w:right w:val="single" w:sz="4" w:space="0" w:color="auto"/>
            </w:tcBorders>
            <w:shd w:val="clear" w:color="000000" w:fill="FFFFFF"/>
            <w:hideMark/>
          </w:tcPr>
          <w:p w14:paraId="66232295"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75–79</w:t>
            </w:r>
          </w:p>
        </w:tc>
        <w:tc>
          <w:tcPr>
            <w:tcW w:w="1239" w:type="pct"/>
            <w:tcBorders>
              <w:top w:val="nil"/>
              <w:left w:val="nil"/>
              <w:bottom w:val="single" w:sz="4" w:space="0" w:color="auto"/>
              <w:right w:val="single" w:sz="4" w:space="0" w:color="auto"/>
            </w:tcBorders>
            <w:shd w:val="clear" w:color="000000" w:fill="FFFFFF"/>
            <w:hideMark/>
          </w:tcPr>
          <w:p w14:paraId="6CF29441"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44491</w:t>
            </w:r>
          </w:p>
        </w:tc>
        <w:tc>
          <w:tcPr>
            <w:tcW w:w="1284" w:type="pct"/>
            <w:tcBorders>
              <w:top w:val="nil"/>
              <w:left w:val="nil"/>
              <w:bottom w:val="single" w:sz="4" w:space="0" w:color="auto"/>
              <w:right w:val="single" w:sz="4" w:space="0" w:color="auto"/>
            </w:tcBorders>
            <w:shd w:val="clear" w:color="000000" w:fill="FFFFFF"/>
            <w:hideMark/>
          </w:tcPr>
          <w:p w14:paraId="312E718F"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50771</w:t>
            </w:r>
          </w:p>
        </w:tc>
        <w:tc>
          <w:tcPr>
            <w:tcW w:w="1239" w:type="pct"/>
            <w:tcBorders>
              <w:top w:val="nil"/>
              <w:left w:val="nil"/>
              <w:bottom w:val="single" w:sz="4" w:space="0" w:color="auto"/>
              <w:right w:val="single" w:sz="4" w:space="0" w:color="auto"/>
            </w:tcBorders>
            <w:shd w:val="clear" w:color="000000" w:fill="FFFFFF"/>
            <w:hideMark/>
          </w:tcPr>
          <w:p w14:paraId="5DC73CCF"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58831</w:t>
            </w:r>
          </w:p>
        </w:tc>
      </w:tr>
      <w:tr w:rsidR="00F60A08" w:rsidRPr="00AE3F6E" w14:paraId="74303E8B" w14:textId="77777777" w:rsidTr="001B73AB">
        <w:trPr>
          <w:trHeight w:val="300"/>
        </w:trPr>
        <w:tc>
          <w:tcPr>
            <w:tcW w:w="1238" w:type="pct"/>
            <w:tcBorders>
              <w:top w:val="nil"/>
              <w:left w:val="single" w:sz="4" w:space="0" w:color="auto"/>
              <w:bottom w:val="single" w:sz="4" w:space="0" w:color="auto"/>
              <w:right w:val="single" w:sz="4" w:space="0" w:color="auto"/>
            </w:tcBorders>
            <w:shd w:val="clear" w:color="000000" w:fill="FFFFFF"/>
            <w:hideMark/>
          </w:tcPr>
          <w:p w14:paraId="7DA0E476"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80–84</w:t>
            </w:r>
          </w:p>
        </w:tc>
        <w:tc>
          <w:tcPr>
            <w:tcW w:w="1239" w:type="pct"/>
            <w:tcBorders>
              <w:top w:val="nil"/>
              <w:left w:val="nil"/>
              <w:bottom w:val="single" w:sz="4" w:space="0" w:color="auto"/>
              <w:right w:val="single" w:sz="4" w:space="0" w:color="auto"/>
            </w:tcBorders>
            <w:shd w:val="clear" w:color="000000" w:fill="FFFFFF"/>
            <w:hideMark/>
          </w:tcPr>
          <w:p w14:paraId="206972AA"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33072</w:t>
            </w:r>
          </w:p>
        </w:tc>
        <w:tc>
          <w:tcPr>
            <w:tcW w:w="1284" w:type="pct"/>
            <w:tcBorders>
              <w:top w:val="nil"/>
              <w:left w:val="nil"/>
              <w:bottom w:val="single" w:sz="4" w:space="0" w:color="auto"/>
              <w:right w:val="single" w:sz="4" w:space="0" w:color="auto"/>
            </w:tcBorders>
            <w:shd w:val="clear" w:color="000000" w:fill="FFFFFF"/>
            <w:hideMark/>
          </w:tcPr>
          <w:p w14:paraId="08609789"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31968</w:t>
            </w:r>
          </w:p>
        </w:tc>
        <w:tc>
          <w:tcPr>
            <w:tcW w:w="1239" w:type="pct"/>
            <w:tcBorders>
              <w:top w:val="nil"/>
              <w:left w:val="nil"/>
              <w:bottom w:val="single" w:sz="4" w:space="0" w:color="auto"/>
              <w:right w:val="single" w:sz="4" w:space="0" w:color="auto"/>
            </w:tcBorders>
            <w:shd w:val="clear" w:color="000000" w:fill="FFFFFF"/>
            <w:hideMark/>
          </w:tcPr>
          <w:p w14:paraId="7CA229F3"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31207</w:t>
            </w:r>
          </w:p>
        </w:tc>
      </w:tr>
      <w:tr w:rsidR="00F60A08" w:rsidRPr="00AE3F6E" w14:paraId="36FA5E7C" w14:textId="77777777" w:rsidTr="001B73AB">
        <w:trPr>
          <w:trHeight w:val="300"/>
        </w:trPr>
        <w:tc>
          <w:tcPr>
            <w:tcW w:w="1238" w:type="pct"/>
            <w:tcBorders>
              <w:top w:val="nil"/>
              <w:left w:val="single" w:sz="4" w:space="0" w:color="auto"/>
              <w:bottom w:val="single" w:sz="4" w:space="0" w:color="auto"/>
              <w:right w:val="single" w:sz="4" w:space="0" w:color="auto"/>
            </w:tcBorders>
            <w:shd w:val="clear" w:color="000000" w:fill="FFFFFF"/>
            <w:hideMark/>
          </w:tcPr>
          <w:p w14:paraId="79DC50A8"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   85 lat i więcej</w:t>
            </w:r>
          </w:p>
        </w:tc>
        <w:tc>
          <w:tcPr>
            <w:tcW w:w="1239" w:type="pct"/>
            <w:tcBorders>
              <w:top w:val="nil"/>
              <w:left w:val="nil"/>
              <w:bottom w:val="single" w:sz="4" w:space="0" w:color="auto"/>
              <w:right w:val="single" w:sz="4" w:space="0" w:color="auto"/>
            </w:tcBorders>
            <w:shd w:val="clear" w:color="000000" w:fill="FFFFFF"/>
            <w:hideMark/>
          </w:tcPr>
          <w:p w14:paraId="140F281B"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33138</w:t>
            </w:r>
          </w:p>
        </w:tc>
        <w:tc>
          <w:tcPr>
            <w:tcW w:w="1284" w:type="pct"/>
            <w:tcBorders>
              <w:top w:val="nil"/>
              <w:left w:val="nil"/>
              <w:bottom w:val="single" w:sz="4" w:space="0" w:color="auto"/>
              <w:right w:val="single" w:sz="4" w:space="0" w:color="auto"/>
            </w:tcBorders>
            <w:shd w:val="clear" w:color="000000" w:fill="FFFFFF"/>
            <w:hideMark/>
          </w:tcPr>
          <w:p w14:paraId="24825D04"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33225</w:t>
            </w:r>
          </w:p>
        </w:tc>
        <w:tc>
          <w:tcPr>
            <w:tcW w:w="1239" w:type="pct"/>
            <w:tcBorders>
              <w:top w:val="nil"/>
              <w:left w:val="nil"/>
              <w:bottom w:val="single" w:sz="4" w:space="0" w:color="auto"/>
              <w:right w:val="single" w:sz="4" w:space="0" w:color="auto"/>
            </w:tcBorders>
            <w:shd w:val="clear" w:color="000000" w:fill="FFFFFF"/>
            <w:hideMark/>
          </w:tcPr>
          <w:p w14:paraId="383727B0"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33808</w:t>
            </w:r>
          </w:p>
        </w:tc>
      </w:tr>
      <w:tr w:rsidR="00F60A08" w:rsidRPr="00AE3F6E" w14:paraId="69E17118" w14:textId="77777777" w:rsidTr="001B73AB">
        <w:trPr>
          <w:trHeight w:val="600"/>
        </w:trPr>
        <w:tc>
          <w:tcPr>
            <w:tcW w:w="1238" w:type="pct"/>
            <w:vMerge w:val="restart"/>
            <w:tcBorders>
              <w:top w:val="nil"/>
              <w:left w:val="single" w:sz="4" w:space="0" w:color="auto"/>
              <w:bottom w:val="single" w:sz="4" w:space="0" w:color="auto"/>
              <w:right w:val="single" w:sz="4" w:space="0" w:color="auto"/>
            </w:tcBorders>
            <w:shd w:val="clear" w:color="000000" w:fill="FFFFFF"/>
            <w:hideMark/>
          </w:tcPr>
          <w:p w14:paraId="3E0782D4"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Przeciętne dalsze trwanie życia</w:t>
            </w:r>
          </w:p>
        </w:tc>
        <w:tc>
          <w:tcPr>
            <w:tcW w:w="1239" w:type="pct"/>
            <w:tcBorders>
              <w:top w:val="nil"/>
              <w:left w:val="nil"/>
              <w:bottom w:val="single" w:sz="4" w:space="0" w:color="auto"/>
              <w:right w:val="single" w:sz="4" w:space="0" w:color="auto"/>
            </w:tcBorders>
            <w:shd w:val="clear" w:color="000000" w:fill="FFFFFF"/>
            <w:hideMark/>
          </w:tcPr>
          <w:p w14:paraId="4132D94E"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męskiej – 71,5</w:t>
            </w:r>
          </w:p>
        </w:tc>
        <w:tc>
          <w:tcPr>
            <w:tcW w:w="1284" w:type="pct"/>
            <w:tcBorders>
              <w:top w:val="nil"/>
              <w:left w:val="nil"/>
              <w:bottom w:val="single" w:sz="4" w:space="0" w:color="auto"/>
              <w:right w:val="single" w:sz="4" w:space="0" w:color="auto"/>
            </w:tcBorders>
            <w:shd w:val="clear" w:color="000000" w:fill="FFFFFF"/>
            <w:hideMark/>
          </w:tcPr>
          <w:p w14:paraId="56C75A74"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męskiej – 72,8</w:t>
            </w:r>
          </w:p>
        </w:tc>
        <w:tc>
          <w:tcPr>
            <w:tcW w:w="1239" w:type="pct"/>
            <w:tcBorders>
              <w:top w:val="nil"/>
              <w:left w:val="nil"/>
              <w:bottom w:val="single" w:sz="4" w:space="0" w:color="auto"/>
              <w:right w:val="single" w:sz="4" w:space="0" w:color="auto"/>
            </w:tcBorders>
            <w:shd w:val="clear" w:color="000000" w:fill="FFFFFF"/>
            <w:hideMark/>
          </w:tcPr>
          <w:p w14:paraId="38E5FB2B"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męskiej – 74,1</w:t>
            </w:r>
          </w:p>
        </w:tc>
      </w:tr>
      <w:tr w:rsidR="00F60A08" w:rsidRPr="00AE3F6E" w14:paraId="514E50F1" w14:textId="77777777" w:rsidTr="001B73AB">
        <w:trPr>
          <w:trHeight w:val="600"/>
        </w:trPr>
        <w:tc>
          <w:tcPr>
            <w:tcW w:w="1238" w:type="pct"/>
            <w:vMerge/>
            <w:tcBorders>
              <w:top w:val="nil"/>
              <w:left w:val="single" w:sz="4" w:space="0" w:color="auto"/>
              <w:bottom w:val="single" w:sz="4" w:space="0" w:color="auto"/>
              <w:right w:val="single" w:sz="4" w:space="0" w:color="auto"/>
            </w:tcBorders>
            <w:vAlign w:val="center"/>
            <w:hideMark/>
          </w:tcPr>
          <w:p w14:paraId="08BC82B5"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39" w:type="pct"/>
            <w:tcBorders>
              <w:top w:val="nil"/>
              <w:left w:val="nil"/>
              <w:bottom w:val="single" w:sz="4" w:space="0" w:color="auto"/>
              <w:right w:val="single" w:sz="4" w:space="0" w:color="auto"/>
            </w:tcBorders>
            <w:shd w:val="clear" w:color="000000" w:fill="FFFFFF"/>
            <w:hideMark/>
          </w:tcPr>
          <w:p w14:paraId="42EF1D31"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żeńskiej – 79,2</w:t>
            </w:r>
          </w:p>
        </w:tc>
        <w:tc>
          <w:tcPr>
            <w:tcW w:w="1284" w:type="pct"/>
            <w:tcBorders>
              <w:top w:val="nil"/>
              <w:left w:val="nil"/>
              <w:bottom w:val="single" w:sz="4" w:space="0" w:color="auto"/>
              <w:right w:val="single" w:sz="4" w:space="0" w:color="auto"/>
            </w:tcBorders>
            <w:shd w:val="clear" w:color="000000" w:fill="FFFFFF"/>
            <w:hideMark/>
          </w:tcPr>
          <w:p w14:paraId="6A3FA68F"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żeńskiej – 80,7</w:t>
            </w:r>
          </w:p>
        </w:tc>
        <w:tc>
          <w:tcPr>
            <w:tcW w:w="1239" w:type="pct"/>
            <w:tcBorders>
              <w:top w:val="nil"/>
              <w:left w:val="nil"/>
              <w:bottom w:val="single" w:sz="4" w:space="0" w:color="auto"/>
              <w:right w:val="single" w:sz="4" w:space="0" w:color="auto"/>
            </w:tcBorders>
            <w:shd w:val="clear" w:color="000000" w:fill="FFFFFF"/>
            <w:hideMark/>
          </w:tcPr>
          <w:p w14:paraId="26E599E9"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Noworodek płci żeńskiej – 81,4</w:t>
            </w:r>
          </w:p>
        </w:tc>
      </w:tr>
      <w:tr w:rsidR="00F60A08" w:rsidRPr="00AE3F6E" w14:paraId="3D5A1178" w14:textId="77777777" w:rsidTr="001B73AB">
        <w:trPr>
          <w:trHeight w:val="600"/>
        </w:trPr>
        <w:tc>
          <w:tcPr>
            <w:tcW w:w="1238" w:type="pct"/>
            <w:vMerge/>
            <w:tcBorders>
              <w:top w:val="nil"/>
              <w:left w:val="single" w:sz="4" w:space="0" w:color="auto"/>
              <w:bottom w:val="single" w:sz="4" w:space="0" w:color="auto"/>
              <w:right w:val="single" w:sz="4" w:space="0" w:color="auto"/>
            </w:tcBorders>
            <w:vAlign w:val="center"/>
            <w:hideMark/>
          </w:tcPr>
          <w:p w14:paraId="44840A76"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39" w:type="pct"/>
            <w:tcBorders>
              <w:top w:val="nil"/>
              <w:left w:val="nil"/>
              <w:bottom w:val="single" w:sz="4" w:space="0" w:color="auto"/>
              <w:right w:val="single" w:sz="4" w:space="0" w:color="auto"/>
            </w:tcBorders>
            <w:shd w:val="clear" w:color="000000" w:fill="FFFFFF"/>
            <w:hideMark/>
          </w:tcPr>
          <w:p w14:paraId="189233B3"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Mężczyzna w wieku 60 lat – 17,2</w:t>
            </w:r>
          </w:p>
        </w:tc>
        <w:tc>
          <w:tcPr>
            <w:tcW w:w="1284" w:type="pct"/>
            <w:tcBorders>
              <w:top w:val="nil"/>
              <w:left w:val="nil"/>
              <w:bottom w:val="single" w:sz="4" w:space="0" w:color="auto"/>
              <w:right w:val="single" w:sz="4" w:space="0" w:color="auto"/>
            </w:tcBorders>
            <w:shd w:val="clear" w:color="000000" w:fill="FFFFFF"/>
            <w:hideMark/>
          </w:tcPr>
          <w:p w14:paraId="3BD623E8"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Mężczyzna w wieku 60 lat – 18,2</w:t>
            </w:r>
          </w:p>
        </w:tc>
        <w:tc>
          <w:tcPr>
            <w:tcW w:w="1239" w:type="pct"/>
            <w:tcBorders>
              <w:top w:val="nil"/>
              <w:left w:val="nil"/>
              <w:bottom w:val="single" w:sz="4" w:space="0" w:color="auto"/>
              <w:right w:val="single" w:sz="4" w:space="0" w:color="auto"/>
            </w:tcBorders>
            <w:shd w:val="clear" w:color="000000" w:fill="FFFFFF"/>
            <w:hideMark/>
          </w:tcPr>
          <w:p w14:paraId="212C58DE"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Mężczyzna w wieku 60 lat – 19,3</w:t>
            </w:r>
          </w:p>
        </w:tc>
      </w:tr>
      <w:tr w:rsidR="00F60A08" w:rsidRPr="00AE3F6E" w14:paraId="65790FFE" w14:textId="77777777" w:rsidTr="001B73AB">
        <w:trPr>
          <w:trHeight w:val="600"/>
        </w:trPr>
        <w:tc>
          <w:tcPr>
            <w:tcW w:w="1238" w:type="pct"/>
            <w:vMerge/>
            <w:tcBorders>
              <w:top w:val="nil"/>
              <w:left w:val="single" w:sz="4" w:space="0" w:color="auto"/>
              <w:bottom w:val="single" w:sz="4" w:space="0" w:color="auto"/>
              <w:right w:val="single" w:sz="4" w:space="0" w:color="auto"/>
            </w:tcBorders>
            <w:vAlign w:val="center"/>
            <w:hideMark/>
          </w:tcPr>
          <w:p w14:paraId="435CF3BF"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39" w:type="pct"/>
            <w:tcBorders>
              <w:top w:val="nil"/>
              <w:left w:val="nil"/>
              <w:bottom w:val="single" w:sz="4" w:space="0" w:color="auto"/>
              <w:right w:val="single" w:sz="4" w:space="0" w:color="auto"/>
            </w:tcBorders>
            <w:shd w:val="clear" w:color="000000" w:fill="FFFFFF"/>
            <w:hideMark/>
          </w:tcPr>
          <w:p w14:paraId="5FFFC758"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Kobieta w wieku 60 lat – 22,2</w:t>
            </w:r>
          </w:p>
        </w:tc>
        <w:tc>
          <w:tcPr>
            <w:tcW w:w="1284" w:type="pct"/>
            <w:tcBorders>
              <w:top w:val="nil"/>
              <w:left w:val="nil"/>
              <w:bottom w:val="single" w:sz="4" w:space="0" w:color="auto"/>
              <w:right w:val="single" w:sz="4" w:space="0" w:color="auto"/>
            </w:tcBorders>
            <w:shd w:val="clear" w:color="000000" w:fill="FFFFFF"/>
            <w:hideMark/>
          </w:tcPr>
          <w:p w14:paraId="728F5674"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Kobieta w wieku 60 lat – 23,4</w:t>
            </w:r>
          </w:p>
        </w:tc>
        <w:tc>
          <w:tcPr>
            <w:tcW w:w="1239" w:type="pct"/>
            <w:tcBorders>
              <w:top w:val="nil"/>
              <w:left w:val="nil"/>
              <w:bottom w:val="single" w:sz="4" w:space="0" w:color="auto"/>
              <w:right w:val="single" w:sz="4" w:space="0" w:color="auto"/>
            </w:tcBorders>
            <w:shd w:val="clear" w:color="000000" w:fill="FFFFFF"/>
            <w:hideMark/>
          </w:tcPr>
          <w:p w14:paraId="7FF49806"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Kobieta w wieku 60 lat – 24,1</w:t>
            </w:r>
          </w:p>
        </w:tc>
      </w:tr>
      <w:tr w:rsidR="00F60A08" w:rsidRPr="00AE3F6E" w14:paraId="5FE48AD8" w14:textId="77777777" w:rsidTr="001B73AB">
        <w:trPr>
          <w:trHeight w:val="300"/>
        </w:trPr>
        <w:tc>
          <w:tcPr>
            <w:tcW w:w="1238" w:type="pct"/>
            <w:tcBorders>
              <w:top w:val="nil"/>
              <w:left w:val="single" w:sz="4" w:space="0" w:color="auto"/>
              <w:bottom w:val="single" w:sz="4" w:space="0" w:color="auto"/>
              <w:right w:val="single" w:sz="4" w:space="0" w:color="auto"/>
            </w:tcBorders>
            <w:shd w:val="clear" w:color="000000" w:fill="FFFFFF"/>
            <w:hideMark/>
          </w:tcPr>
          <w:p w14:paraId="7067802D"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Współczynnik feminizacji</w:t>
            </w:r>
          </w:p>
        </w:tc>
        <w:tc>
          <w:tcPr>
            <w:tcW w:w="1239" w:type="pct"/>
            <w:tcBorders>
              <w:top w:val="nil"/>
              <w:left w:val="nil"/>
              <w:bottom w:val="single" w:sz="4" w:space="0" w:color="auto"/>
              <w:right w:val="single" w:sz="4" w:space="0" w:color="auto"/>
            </w:tcBorders>
            <w:shd w:val="clear" w:color="000000" w:fill="FFFFFF"/>
            <w:hideMark/>
          </w:tcPr>
          <w:p w14:paraId="4DAD36AF"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106</w:t>
            </w:r>
          </w:p>
        </w:tc>
        <w:tc>
          <w:tcPr>
            <w:tcW w:w="1284" w:type="pct"/>
            <w:tcBorders>
              <w:top w:val="nil"/>
              <w:left w:val="nil"/>
              <w:bottom w:val="single" w:sz="4" w:space="0" w:color="auto"/>
              <w:right w:val="single" w:sz="4" w:space="0" w:color="auto"/>
            </w:tcBorders>
            <w:shd w:val="clear" w:color="000000" w:fill="FFFFFF"/>
            <w:hideMark/>
          </w:tcPr>
          <w:p w14:paraId="0917A6A1"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106</w:t>
            </w:r>
          </w:p>
        </w:tc>
        <w:tc>
          <w:tcPr>
            <w:tcW w:w="1239" w:type="pct"/>
            <w:tcBorders>
              <w:top w:val="nil"/>
              <w:left w:val="nil"/>
              <w:bottom w:val="single" w:sz="4" w:space="0" w:color="auto"/>
              <w:right w:val="single" w:sz="4" w:space="0" w:color="auto"/>
            </w:tcBorders>
            <w:shd w:val="clear" w:color="000000" w:fill="FFFFFF"/>
            <w:hideMark/>
          </w:tcPr>
          <w:p w14:paraId="6B6013CD"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106</w:t>
            </w:r>
          </w:p>
        </w:tc>
      </w:tr>
      <w:tr w:rsidR="00F60A08" w:rsidRPr="00AE3F6E" w14:paraId="6571038B" w14:textId="77777777" w:rsidTr="001B73AB">
        <w:trPr>
          <w:trHeight w:val="900"/>
        </w:trPr>
        <w:tc>
          <w:tcPr>
            <w:tcW w:w="1238" w:type="pct"/>
            <w:tcBorders>
              <w:top w:val="nil"/>
              <w:left w:val="single" w:sz="4" w:space="0" w:color="auto"/>
              <w:bottom w:val="single" w:sz="4" w:space="0" w:color="auto"/>
              <w:right w:val="single" w:sz="4" w:space="0" w:color="auto"/>
            </w:tcBorders>
            <w:shd w:val="clear" w:color="000000" w:fill="FFFFFF"/>
            <w:hideMark/>
          </w:tcPr>
          <w:p w14:paraId="5DAF658C"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Współczynnik obciążenia demograficznego osobami starszymi</w:t>
            </w:r>
          </w:p>
        </w:tc>
        <w:tc>
          <w:tcPr>
            <w:tcW w:w="1239" w:type="pct"/>
            <w:tcBorders>
              <w:top w:val="nil"/>
              <w:left w:val="nil"/>
              <w:bottom w:val="single" w:sz="4" w:space="0" w:color="auto"/>
              <w:right w:val="single" w:sz="4" w:space="0" w:color="auto"/>
            </w:tcBorders>
            <w:shd w:val="clear" w:color="000000" w:fill="FFFFFF"/>
            <w:hideMark/>
          </w:tcPr>
          <w:p w14:paraId="2CD786F9"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30,4</w:t>
            </w:r>
          </w:p>
        </w:tc>
        <w:tc>
          <w:tcPr>
            <w:tcW w:w="1284" w:type="pct"/>
            <w:tcBorders>
              <w:top w:val="nil"/>
              <w:left w:val="nil"/>
              <w:bottom w:val="single" w:sz="4" w:space="0" w:color="auto"/>
              <w:right w:val="single" w:sz="4" w:space="0" w:color="auto"/>
            </w:tcBorders>
            <w:shd w:val="clear" w:color="000000" w:fill="FFFFFF"/>
            <w:hideMark/>
          </w:tcPr>
          <w:p w14:paraId="6361D380"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31,7</w:t>
            </w:r>
          </w:p>
        </w:tc>
        <w:tc>
          <w:tcPr>
            <w:tcW w:w="1239" w:type="pct"/>
            <w:tcBorders>
              <w:top w:val="nil"/>
              <w:left w:val="nil"/>
              <w:bottom w:val="single" w:sz="4" w:space="0" w:color="auto"/>
              <w:right w:val="single" w:sz="4" w:space="0" w:color="auto"/>
            </w:tcBorders>
            <w:shd w:val="clear" w:color="000000" w:fill="FFFFFF"/>
            <w:hideMark/>
          </w:tcPr>
          <w:p w14:paraId="3AFBB58F"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33</w:t>
            </w:r>
          </w:p>
        </w:tc>
      </w:tr>
      <w:tr w:rsidR="00F60A08" w:rsidRPr="00AE3F6E" w14:paraId="40CB24A3" w14:textId="77777777" w:rsidTr="001B73AB">
        <w:trPr>
          <w:trHeight w:val="300"/>
        </w:trPr>
        <w:tc>
          <w:tcPr>
            <w:tcW w:w="1238" w:type="pct"/>
            <w:tcBorders>
              <w:top w:val="nil"/>
              <w:left w:val="single" w:sz="4" w:space="0" w:color="auto"/>
              <w:bottom w:val="single" w:sz="4" w:space="0" w:color="auto"/>
              <w:right w:val="single" w:sz="4" w:space="0" w:color="auto"/>
            </w:tcBorders>
            <w:shd w:val="clear" w:color="000000" w:fill="FFFFFF"/>
            <w:hideMark/>
          </w:tcPr>
          <w:p w14:paraId="3BA1C81C" w14:textId="77777777" w:rsidR="00F60A08" w:rsidRPr="00873AE6" w:rsidRDefault="00F60A08" w:rsidP="00AE3F6E">
            <w:pPr>
              <w:spacing w:after="0" w:line="240" w:lineRule="auto"/>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Współczynnik zgonów</w:t>
            </w:r>
          </w:p>
        </w:tc>
        <w:tc>
          <w:tcPr>
            <w:tcW w:w="1239" w:type="pct"/>
            <w:tcBorders>
              <w:top w:val="nil"/>
              <w:left w:val="nil"/>
              <w:bottom w:val="single" w:sz="4" w:space="0" w:color="auto"/>
              <w:right w:val="single" w:sz="4" w:space="0" w:color="auto"/>
            </w:tcBorders>
            <w:shd w:val="clear" w:color="000000" w:fill="FFFFFF"/>
            <w:hideMark/>
          </w:tcPr>
          <w:p w14:paraId="4886A121"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14</w:t>
            </w:r>
          </w:p>
        </w:tc>
        <w:tc>
          <w:tcPr>
            <w:tcW w:w="1284" w:type="pct"/>
            <w:tcBorders>
              <w:top w:val="nil"/>
              <w:left w:val="nil"/>
              <w:bottom w:val="single" w:sz="4" w:space="0" w:color="auto"/>
              <w:right w:val="single" w:sz="4" w:space="0" w:color="auto"/>
            </w:tcBorders>
            <w:shd w:val="clear" w:color="000000" w:fill="FFFFFF"/>
            <w:hideMark/>
          </w:tcPr>
          <w:p w14:paraId="6FE04959"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12,4</w:t>
            </w:r>
          </w:p>
        </w:tc>
        <w:tc>
          <w:tcPr>
            <w:tcW w:w="1239" w:type="pct"/>
            <w:tcBorders>
              <w:top w:val="nil"/>
              <w:left w:val="nil"/>
              <w:bottom w:val="single" w:sz="4" w:space="0" w:color="auto"/>
              <w:right w:val="single" w:sz="4" w:space="0" w:color="auto"/>
            </w:tcBorders>
            <w:shd w:val="clear" w:color="000000" w:fill="FFFFFF"/>
            <w:hideMark/>
          </w:tcPr>
          <w:p w14:paraId="0A6ADDC9"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11,4</w:t>
            </w:r>
          </w:p>
        </w:tc>
      </w:tr>
      <w:tr w:rsidR="00F60A08" w:rsidRPr="00AE3F6E" w14:paraId="34E95D40" w14:textId="77777777" w:rsidTr="001B73AB">
        <w:trPr>
          <w:trHeight w:val="345"/>
        </w:trPr>
        <w:tc>
          <w:tcPr>
            <w:tcW w:w="5000" w:type="pct"/>
            <w:gridSpan w:val="4"/>
            <w:tcBorders>
              <w:top w:val="single" w:sz="4" w:space="0" w:color="auto"/>
              <w:left w:val="single" w:sz="4" w:space="0" w:color="auto"/>
              <w:bottom w:val="single" w:sz="4" w:space="0" w:color="auto"/>
              <w:right w:val="single" w:sz="4" w:space="0" w:color="auto"/>
            </w:tcBorders>
            <w:shd w:val="clear" w:color="000000" w:fill="5B9BD5"/>
            <w:noWrap/>
            <w:hideMark/>
          </w:tcPr>
          <w:p w14:paraId="4C495908"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AKTYWNOŚĆ EKONOMICZNA OSÓB STARSZYCH – DANE ZA 2023 R.</w:t>
            </w:r>
            <w:r w:rsidRPr="00873AE6">
              <w:rPr>
                <w:rFonts w:ascii="Lato" w:eastAsia="Times New Roman" w:hAnsi="Lato" w:cs="Calibri"/>
                <w:b/>
                <w:bCs/>
                <w:sz w:val="18"/>
                <w:szCs w:val="18"/>
                <w:vertAlign w:val="superscript"/>
                <w:lang w:eastAsia="pl-PL"/>
              </w:rPr>
              <w:t>1)</w:t>
            </w:r>
          </w:p>
        </w:tc>
      </w:tr>
      <w:tr w:rsidR="00F60A08" w:rsidRPr="00AE3F6E" w14:paraId="71A3903D" w14:textId="77777777" w:rsidTr="001B73AB">
        <w:trPr>
          <w:trHeight w:val="300"/>
        </w:trPr>
        <w:tc>
          <w:tcPr>
            <w:tcW w:w="2476" w:type="pct"/>
            <w:gridSpan w:val="2"/>
            <w:tcBorders>
              <w:top w:val="single" w:sz="4" w:space="0" w:color="auto"/>
              <w:left w:val="single" w:sz="4" w:space="0" w:color="auto"/>
              <w:bottom w:val="single" w:sz="4" w:space="0" w:color="auto"/>
              <w:right w:val="single" w:sz="4" w:space="0" w:color="auto"/>
            </w:tcBorders>
            <w:shd w:val="clear" w:color="auto" w:fill="auto"/>
            <w:noWrap/>
            <w:hideMark/>
          </w:tcPr>
          <w:p w14:paraId="77AB35D1" w14:textId="77777777" w:rsidR="00F60A08" w:rsidRPr="00873AE6" w:rsidRDefault="00F60A08" w:rsidP="00AE3F6E">
            <w:pPr>
              <w:spacing w:after="0" w:line="240" w:lineRule="auto"/>
              <w:jc w:val="center"/>
              <w:rPr>
                <w:rFonts w:ascii="Lato" w:eastAsia="Times New Roman" w:hAnsi="Lato" w:cs="Calibri"/>
                <w:sz w:val="18"/>
                <w:szCs w:val="18"/>
                <w:lang w:eastAsia="pl-PL"/>
              </w:rPr>
            </w:pPr>
            <w:r w:rsidRPr="00873AE6">
              <w:rPr>
                <w:rFonts w:ascii="Lato" w:eastAsia="Times New Roman" w:hAnsi="Lato" w:cs="Calibri"/>
                <w:sz w:val="18"/>
                <w:szCs w:val="18"/>
                <w:lang w:eastAsia="pl-PL"/>
              </w:rPr>
              <w:t>Podział</w:t>
            </w:r>
          </w:p>
        </w:tc>
        <w:tc>
          <w:tcPr>
            <w:tcW w:w="2524" w:type="pct"/>
            <w:gridSpan w:val="2"/>
            <w:tcBorders>
              <w:top w:val="single" w:sz="4" w:space="0" w:color="auto"/>
              <w:left w:val="nil"/>
              <w:bottom w:val="single" w:sz="4" w:space="0" w:color="auto"/>
              <w:right w:val="single" w:sz="4" w:space="0" w:color="auto"/>
            </w:tcBorders>
            <w:shd w:val="clear" w:color="auto" w:fill="auto"/>
            <w:noWrap/>
            <w:hideMark/>
          </w:tcPr>
          <w:p w14:paraId="7E3C7D65" w14:textId="77777777" w:rsidR="00F60A08" w:rsidRPr="00873AE6" w:rsidRDefault="00F60A08" w:rsidP="00AE3F6E">
            <w:pPr>
              <w:spacing w:after="0" w:line="240" w:lineRule="auto"/>
              <w:jc w:val="center"/>
              <w:rPr>
                <w:rFonts w:ascii="Lato" w:eastAsia="Times New Roman" w:hAnsi="Lato" w:cs="Calibri"/>
                <w:sz w:val="18"/>
                <w:szCs w:val="18"/>
                <w:lang w:eastAsia="pl-PL"/>
              </w:rPr>
            </w:pPr>
            <w:r w:rsidRPr="00873AE6">
              <w:rPr>
                <w:rFonts w:ascii="Lato" w:eastAsia="Times New Roman" w:hAnsi="Lato" w:cs="Calibri"/>
                <w:sz w:val="18"/>
                <w:szCs w:val="18"/>
                <w:lang w:eastAsia="pl-PL"/>
              </w:rPr>
              <w:t>Liczba</w:t>
            </w:r>
          </w:p>
        </w:tc>
      </w:tr>
      <w:tr w:rsidR="00F60A08" w:rsidRPr="00AE3F6E" w14:paraId="0D462D27" w14:textId="77777777" w:rsidTr="001B73AB">
        <w:trPr>
          <w:trHeight w:val="300"/>
        </w:trPr>
        <w:tc>
          <w:tcPr>
            <w:tcW w:w="2476"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2AE15A70"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Osoby aktywne zawodowo razem (w tys.)</w:t>
            </w:r>
          </w:p>
        </w:tc>
        <w:tc>
          <w:tcPr>
            <w:tcW w:w="1284" w:type="pct"/>
            <w:tcBorders>
              <w:top w:val="nil"/>
              <w:left w:val="nil"/>
              <w:bottom w:val="single" w:sz="4" w:space="0" w:color="auto"/>
              <w:right w:val="single" w:sz="4" w:space="0" w:color="auto"/>
            </w:tcBorders>
            <w:shd w:val="clear" w:color="auto" w:fill="auto"/>
            <w:noWrap/>
            <w:hideMark/>
          </w:tcPr>
          <w:p w14:paraId="22575248"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tcBorders>
              <w:top w:val="nil"/>
              <w:left w:val="nil"/>
              <w:bottom w:val="single" w:sz="4" w:space="0" w:color="auto"/>
              <w:right w:val="single" w:sz="4" w:space="0" w:color="auto"/>
            </w:tcBorders>
            <w:shd w:val="clear" w:color="000000" w:fill="FFFFFF"/>
            <w:noWrap/>
            <w:hideMark/>
          </w:tcPr>
          <w:p w14:paraId="0AFC5499"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762</w:t>
            </w:r>
          </w:p>
        </w:tc>
      </w:tr>
      <w:tr w:rsidR="00F60A08" w:rsidRPr="00AE3F6E" w14:paraId="0CBC74CD" w14:textId="77777777" w:rsidTr="001B73AB">
        <w:trPr>
          <w:trHeight w:val="30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583EF427"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auto" w:fill="auto"/>
            <w:noWrap/>
            <w:hideMark/>
          </w:tcPr>
          <w:p w14:paraId="022964D9"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tcBorders>
              <w:top w:val="nil"/>
              <w:left w:val="nil"/>
              <w:bottom w:val="single" w:sz="4" w:space="0" w:color="auto"/>
              <w:right w:val="single" w:sz="4" w:space="0" w:color="auto"/>
            </w:tcBorders>
            <w:shd w:val="clear" w:color="DDEBF7" w:fill="FFFFFF"/>
            <w:noWrap/>
            <w:hideMark/>
          </w:tcPr>
          <w:p w14:paraId="090E82CC"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75</w:t>
            </w:r>
          </w:p>
        </w:tc>
      </w:tr>
      <w:tr w:rsidR="00F60A08" w:rsidRPr="00AE3F6E" w14:paraId="14EFAD3C" w14:textId="77777777" w:rsidTr="001B73AB">
        <w:trPr>
          <w:trHeight w:val="300"/>
        </w:trPr>
        <w:tc>
          <w:tcPr>
            <w:tcW w:w="2476"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34D998C8" w14:textId="6FA433C2"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Osoby aktywne zawodowo </w:t>
            </w:r>
            <w:r w:rsidRPr="00873AE6">
              <w:rPr>
                <w:rFonts w:ascii="Lato" w:eastAsia="Times New Roman" w:hAnsi="Lato" w:cs="Calibri"/>
                <w:b/>
                <w:bCs/>
                <w:sz w:val="18"/>
                <w:szCs w:val="18"/>
                <w:lang w:eastAsia="pl-PL"/>
              </w:rPr>
              <w:br/>
              <w:t>– pracujący (w tys.)</w:t>
            </w:r>
            <w:r w:rsidRPr="00873AE6">
              <w:rPr>
                <w:rFonts w:ascii="Lato" w:eastAsia="Times New Roman" w:hAnsi="Lato" w:cs="Calibri"/>
                <w:b/>
                <w:bCs/>
                <w:sz w:val="18"/>
                <w:szCs w:val="18"/>
                <w:lang w:eastAsia="pl-PL"/>
              </w:rPr>
              <w:br/>
            </w:r>
          </w:p>
        </w:tc>
        <w:tc>
          <w:tcPr>
            <w:tcW w:w="1284" w:type="pct"/>
            <w:tcBorders>
              <w:top w:val="nil"/>
              <w:left w:val="nil"/>
              <w:bottom w:val="single" w:sz="4" w:space="0" w:color="auto"/>
              <w:right w:val="single" w:sz="4" w:space="0" w:color="auto"/>
            </w:tcBorders>
            <w:shd w:val="clear" w:color="auto" w:fill="auto"/>
            <w:noWrap/>
            <w:hideMark/>
          </w:tcPr>
          <w:p w14:paraId="1AC703B5"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tcBorders>
              <w:top w:val="nil"/>
              <w:left w:val="nil"/>
              <w:bottom w:val="single" w:sz="4" w:space="0" w:color="auto"/>
              <w:right w:val="single" w:sz="4" w:space="0" w:color="auto"/>
            </w:tcBorders>
            <w:shd w:val="clear" w:color="000000" w:fill="FFFFFF"/>
            <w:noWrap/>
            <w:hideMark/>
          </w:tcPr>
          <w:p w14:paraId="5FE5FB89"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745</w:t>
            </w:r>
          </w:p>
        </w:tc>
      </w:tr>
      <w:tr w:rsidR="00F60A08" w:rsidRPr="00AE3F6E" w14:paraId="00998105" w14:textId="77777777" w:rsidTr="001B73AB">
        <w:trPr>
          <w:trHeight w:val="30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49D590F1"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auto" w:fill="auto"/>
            <w:noWrap/>
            <w:hideMark/>
          </w:tcPr>
          <w:p w14:paraId="21264598"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tcBorders>
              <w:top w:val="nil"/>
              <w:left w:val="nil"/>
              <w:bottom w:val="single" w:sz="4" w:space="0" w:color="auto"/>
              <w:right w:val="single" w:sz="4" w:space="0" w:color="auto"/>
            </w:tcBorders>
            <w:shd w:val="clear" w:color="DDEBF7" w:fill="FFFFFF"/>
            <w:noWrap/>
            <w:hideMark/>
          </w:tcPr>
          <w:p w14:paraId="54489C1A"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74</w:t>
            </w:r>
          </w:p>
        </w:tc>
      </w:tr>
      <w:tr w:rsidR="00F60A08" w:rsidRPr="00AE3F6E" w14:paraId="414C797E" w14:textId="77777777" w:rsidTr="001B73AB">
        <w:trPr>
          <w:trHeight w:val="300"/>
        </w:trPr>
        <w:tc>
          <w:tcPr>
            <w:tcW w:w="2476" w:type="pct"/>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1BF73BB0"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Osoby bierne zawodowo (w tys.)</w:t>
            </w:r>
          </w:p>
        </w:tc>
        <w:tc>
          <w:tcPr>
            <w:tcW w:w="1284" w:type="pct"/>
            <w:tcBorders>
              <w:top w:val="nil"/>
              <w:left w:val="nil"/>
              <w:bottom w:val="single" w:sz="4" w:space="0" w:color="auto"/>
              <w:right w:val="single" w:sz="4" w:space="0" w:color="auto"/>
            </w:tcBorders>
            <w:shd w:val="clear" w:color="auto" w:fill="auto"/>
            <w:noWrap/>
            <w:hideMark/>
          </w:tcPr>
          <w:p w14:paraId="76B9A27B"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tcBorders>
              <w:top w:val="nil"/>
              <w:left w:val="nil"/>
              <w:bottom w:val="single" w:sz="4" w:space="0" w:color="auto"/>
              <w:right w:val="single" w:sz="4" w:space="0" w:color="auto"/>
            </w:tcBorders>
            <w:shd w:val="clear" w:color="000000" w:fill="FFFFFF"/>
            <w:noWrap/>
            <w:hideMark/>
          </w:tcPr>
          <w:p w14:paraId="4A9B4254"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567</w:t>
            </w:r>
          </w:p>
        </w:tc>
      </w:tr>
      <w:tr w:rsidR="00F60A08" w:rsidRPr="00AE3F6E" w14:paraId="6A4BB087" w14:textId="77777777" w:rsidTr="001B73AB">
        <w:trPr>
          <w:trHeight w:val="30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2DDD9C9C"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auto" w:fill="auto"/>
            <w:noWrap/>
            <w:hideMark/>
          </w:tcPr>
          <w:p w14:paraId="29CDCB3D"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tcBorders>
              <w:top w:val="nil"/>
              <w:left w:val="nil"/>
              <w:bottom w:val="single" w:sz="4" w:space="0" w:color="auto"/>
              <w:right w:val="single" w:sz="4" w:space="0" w:color="auto"/>
            </w:tcBorders>
            <w:shd w:val="clear" w:color="DDEBF7" w:fill="FFFFFF"/>
            <w:noWrap/>
            <w:hideMark/>
          </w:tcPr>
          <w:p w14:paraId="56FAB056"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365</w:t>
            </w:r>
          </w:p>
        </w:tc>
      </w:tr>
      <w:tr w:rsidR="00F60A08" w:rsidRPr="00AE3F6E" w14:paraId="30C9A2B0" w14:textId="77777777" w:rsidTr="001B73AB">
        <w:trPr>
          <w:trHeight w:val="300"/>
        </w:trPr>
        <w:tc>
          <w:tcPr>
            <w:tcW w:w="2476" w:type="pct"/>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74C00A59"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Współczynnik aktywności zawodowej %</w:t>
            </w:r>
          </w:p>
        </w:tc>
        <w:tc>
          <w:tcPr>
            <w:tcW w:w="1284" w:type="pct"/>
            <w:tcBorders>
              <w:top w:val="nil"/>
              <w:left w:val="nil"/>
              <w:bottom w:val="single" w:sz="4" w:space="0" w:color="auto"/>
              <w:right w:val="single" w:sz="4" w:space="0" w:color="auto"/>
            </w:tcBorders>
            <w:shd w:val="clear" w:color="auto" w:fill="auto"/>
            <w:noWrap/>
            <w:hideMark/>
          </w:tcPr>
          <w:p w14:paraId="0659FA56"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tcBorders>
              <w:top w:val="nil"/>
              <w:left w:val="nil"/>
              <w:bottom w:val="single" w:sz="4" w:space="0" w:color="auto"/>
              <w:right w:val="single" w:sz="4" w:space="0" w:color="auto"/>
            </w:tcBorders>
            <w:shd w:val="clear" w:color="000000" w:fill="FFFFFF"/>
            <w:noWrap/>
            <w:hideMark/>
          </w:tcPr>
          <w:p w14:paraId="44E56E6A"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57,3</w:t>
            </w:r>
          </w:p>
        </w:tc>
      </w:tr>
      <w:tr w:rsidR="00F60A08" w:rsidRPr="00AE3F6E" w14:paraId="0210E43E" w14:textId="77777777" w:rsidTr="001B73AB">
        <w:trPr>
          <w:trHeight w:val="30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42730D08"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auto" w:fill="auto"/>
            <w:noWrap/>
            <w:hideMark/>
          </w:tcPr>
          <w:p w14:paraId="52C7D69A"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tcBorders>
              <w:top w:val="nil"/>
              <w:left w:val="nil"/>
              <w:bottom w:val="single" w:sz="4" w:space="0" w:color="auto"/>
              <w:right w:val="single" w:sz="4" w:space="0" w:color="auto"/>
            </w:tcBorders>
            <w:shd w:val="clear" w:color="DDEBF7" w:fill="FFFFFF"/>
            <w:noWrap/>
            <w:hideMark/>
          </w:tcPr>
          <w:p w14:paraId="5780C4F6" w14:textId="4DB8E1B4"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17</w:t>
            </w:r>
            <w:r w:rsidR="0085258A">
              <w:rPr>
                <w:rFonts w:ascii="Lato" w:eastAsia="Times New Roman" w:hAnsi="Lato" w:cs="Calibri"/>
                <w:sz w:val="18"/>
                <w:szCs w:val="18"/>
                <w:lang w:eastAsia="pl-PL"/>
              </w:rPr>
              <w:t>,0</w:t>
            </w:r>
          </w:p>
        </w:tc>
      </w:tr>
      <w:tr w:rsidR="00F60A08" w:rsidRPr="00AE3F6E" w14:paraId="32EAE2F3" w14:textId="77777777" w:rsidTr="001B73AB">
        <w:trPr>
          <w:trHeight w:val="300"/>
        </w:trPr>
        <w:tc>
          <w:tcPr>
            <w:tcW w:w="2476" w:type="pct"/>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5D10CDF4"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Wskaźnik zatrudnienia %</w:t>
            </w:r>
          </w:p>
        </w:tc>
        <w:tc>
          <w:tcPr>
            <w:tcW w:w="1284" w:type="pct"/>
            <w:tcBorders>
              <w:top w:val="nil"/>
              <w:left w:val="nil"/>
              <w:bottom w:val="single" w:sz="4" w:space="0" w:color="auto"/>
              <w:right w:val="single" w:sz="4" w:space="0" w:color="auto"/>
            </w:tcBorders>
            <w:shd w:val="clear" w:color="auto" w:fill="auto"/>
            <w:noWrap/>
            <w:hideMark/>
          </w:tcPr>
          <w:p w14:paraId="68B9E2A8"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 15-89 lat</w:t>
            </w:r>
          </w:p>
        </w:tc>
        <w:tc>
          <w:tcPr>
            <w:tcW w:w="1239" w:type="pct"/>
            <w:tcBorders>
              <w:top w:val="nil"/>
              <w:left w:val="nil"/>
              <w:bottom w:val="single" w:sz="4" w:space="0" w:color="auto"/>
              <w:right w:val="single" w:sz="4" w:space="0" w:color="auto"/>
            </w:tcBorders>
            <w:shd w:val="clear" w:color="auto" w:fill="auto"/>
            <w:noWrap/>
            <w:hideMark/>
          </w:tcPr>
          <w:p w14:paraId="3E392FC8" w14:textId="45F6CFAA"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56</w:t>
            </w:r>
            <w:r w:rsidR="0085258A">
              <w:rPr>
                <w:rFonts w:ascii="Lato" w:eastAsia="Times New Roman" w:hAnsi="Lato" w:cs="Calibri"/>
                <w:sz w:val="18"/>
                <w:szCs w:val="18"/>
                <w:lang w:eastAsia="pl-PL"/>
              </w:rPr>
              <w:t>,0</w:t>
            </w:r>
          </w:p>
        </w:tc>
      </w:tr>
      <w:tr w:rsidR="00F60A08" w:rsidRPr="00AE3F6E" w14:paraId="2A7609B5" w14:textId="77777777" w:rsidTr="001B73AB">
        <w:trPr>
          <w:trHeight w:val="30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78114F34"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auto" w:fill="auto"/>
            <w:noWrap/>
            <w:hideMark/>
          </w:tcPr>
          <w:p w14:paraId="4B18704E"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60-89 lat</w:t>
            </w:r>
          </w:p>
        </w:tc>
        <w:tc>
          <w:tcPr>
            <w:tcW w:w="1239" w:type="pct"/>
            <w:tcBorders>
              <w:top w:val="nil"/>
              <w:left w:val="nil"/>
              <w:bottom w:val="single" w:sz="4" w:space="0" w:color="auto"/>
              <w:right w:val="single" w:sz="4" w:space="0" w:color="auto"/>
            </w:tcBorders>
            <w:shd w:val="clear" w:color="DDEBF7" w:fill="FFFFFF"/>
            <w:noWrap/>
            <w:hideMark/>
          </w:tcPr>
          <w:p w14:paraId="03994844"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16,8</w:t>
            </w:r>
          </w:p>
        </w:tc>
      </w:tr>
      <w:tr w:rsidR="00F60A08" w:rsidRPr="00AE3F6E" w14:paraId="5B9EFF13" w14:textId="77777777" w:rsidTr="001B73AB">
        <w:trPr>
          <w:trHeight w:val="300"/>
        </w:trPr>
        <w:tc>
          <w:tcPr>
            <w:tcW w:w="2476"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0D5F36A7"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Osoby bierne zawodowo  w wieku 60-74 lata według wybranych przyczyn bierności </w:t>
            </w:r>
            <w:r w:rsidRPr="00873AE6">
              <w:rPr>
                <w:rFonts w:ascii="Lato" w:eastAsia="Times New Roman" w:hAnsi="Lato" w:cs="Calibri"/>
                <w:b/>
                <w:bCs/>
                <w:sz w:val="18"/>
                <w:szCs w:val="18"/>
                <w:lang w:eastAsia="pl-PL"/>
              </w:rPr>
              <w:br/>
              <w:t>(w tys.)</w:t>
            </w:r>
          </w:p>
        </w:tc>
        <w:tc>
          <w:tcPr>
            <w:tcW w:w="1284" w:type="pct"/>
            <w:tcBorders>
              <w:top w:val="nil"/>
              <w:left w:val="nil"/>
              <w:bottom w:val="single" w:sz="4" w:space="0" w:color="auto"/>
              <w:right w:val="single" w:sz="4" w:space="0" w:color="auto"/>
            </w:tcBorders>
            <w:shd w:val="clear" w:color="auto" w:fill="auto"/>
            <w:hideMark/>
          </w:tcPr>
          <w:p w14:paraId="18C06C9A"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w:t>
            </w:r>
          </w:p>
        </w:tc>
        <w:tc>
          <w:tcPr>
            <w:tcW w:w="1239" w:type="pct"/>
            <w:tcBorders>
              <w:top w:val="nil"/>
              <w:left w:val="nil"/>
              <w:bottom w:val="single" w:sz="4" w:space="0" w:color="auto"/>
              <w:right w:val="single" w:sz="4" w:space="0" w:color="auto"/>
            </w:tcBorders>
            <w:shd w:val="clear" w:color="auto" w:fill="auto"/>
            <w:hideMark/>
          </w:tcPr>
          <w:p w14:paraId="291311CF"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261</w:t>
            </w:r>
          </w:p>
        </w:tc>
      </w:tr>
      <w:tr w:rsidR="00F60A08" w:rsidRPr="00AE3F6E" w14:paraId="0B5C14B8" w14:textId="77777777" w:rsidTr="001B73AB">
        <w:trPr>
          <w:trHeight w:val="30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7DAC63AD"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2524" w:type="pct"/>
            <w:gridSpan w:val="2"/>
            <w:tcBorders>
              <w:top w:val="single" w:sz="4" w:space="0" w:color="auto"/>
              <w:left w:val="nil"/>
              <w:bottom w:val="single" w:sz="4" w:space="0" w:color="auto"/>
              <w:right w:val="single" w:sz="4" w:space="0" w:color="auto"/>
            </w:tcBorders>
            <w:shd w:val="clear" w:color="auto" w:fill="auto"/>
            <w:hideMark/>
          </w:tcPr>
          <w:p w14:paraId="5978D3A4"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w:t>
            </w:r>
          </w:p>
        </w:tc>
      </w:tr>
      <w:tr w:rsidR="00F60A08" w:rsidRPr="00AE3F6E" w14:paraId="581B6487" w14:textId="77777777" w:rsidTr="001B73AB">
        <w:trPr>
          <w:trHeight w:val="60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66939E06"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000000" w:fill="FFFFFF"/>
            <w:hideMark/>
          </w:tcPr>
          <w:p w14:paraId="48223B73"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osoby nieposzukujące pracy - razem</w:t>
            </w:r>
          </w:p>
        </w:tc>
        <w:tc>
          <w:tcPr>
            <w:tcW w:w="1239" w:type="pct"/>
            <w:tcBorders>
              <w:top w:val="nil"/>
              <w:left w:val="nil"/>
              <w:bottom w:val="single" w:sz="4" w:space="0" w:color="auto"/>
              <w:right w:val="single" w:sz="4" w:space="0" w:color="auto"/>
            </w:tcBorders>
            <w:shd w:val="clear" w:color="000000" w:fill="FFFFFF"/>
            <w:hideMark/>
          </w:tcPr>
          <w:p w14:paraId="644F7A80"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261</w:t>
            </w:r>
          </w:p>
        </w:tc>
      </w:tr>
      <w:tr w:rsidR="00F60A08" w:rsidRPr="00AE3F6E" w14:paraId="33D47AE9" w14:textId="77777777" w:rsidTr="001B73AB">
        <w:trPr>
          <w:trHeight w:val="60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2DEC7BB1"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000000" w:fill="FFFFFF"/>
            <w:hideMark/>
          </w:tcPr>
          <w:p w14:paraId="6451F750"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osoby nieposzukujące pracy - emerytura</w:t>
            </w:r>
          </w:p>
        </w:tc>
        <w:tc>
          <w:tcPr>
            <w:tcW w:w="1239" w:type="pct"/>
            <w:tcBorders>
              <w:top w:val="nil"/>
              <w:left w:val="nil"/>
              <w:bottom w:val="single" w:sz="4" w:space="0" w:color="auto"/>
              <w:right w:val="single" w:sz="4" w:space="0" w:color="auto"/>
            </w:tcBorders>
            <w:shd w:val="clear" w:color="000000" w:fill="FFFFFF"/>
            <w:hideMark/>
          </w:tcPr>
          <w:p w14:paraId="378992E0"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238</w:t>
            </w:r>
          </w:p>
        </w:tc>
      </w:tr>
      <w:tr w:rsidR="00F60A08" w:rsidRPr="00AE3F6E" w14:paraId="4E13F184" w14:textId="77777777" w:rsidTr="001B73AB">
        <w:trPr>
          <w:trHeight w:val="90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797C06D2"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000000" w:fill="FFFFFF"/>
            <w:hideMark/>
          </w:tcPr>
          <w:p w14:paraId="261E9FC0"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osoby nieposzukujące pracy - choroba, niepełnosprawność</w:t>
            </w:r>
          </w:p>
        </w:tc>
        <w:tc>
          <w:tcPr>
            <w:tcW w:w="1239" w:type="pct"/>
            <w:tcBorders>
              <w:top w:val="nil"/>
              <w:left w:val="nil"/>
              <w:bottom w:val="single" w:sz="4" w:space="0" w:color="auto"/>
              <w:right w:val="single" w:sz="4" w:space="0" w:color="auto"/>
            </w:tcBorders>
            <w:shd w:val="clear" w:color="000000" w:fill="FFFFFF"/>
            <w:hideMark/>
          </w:tcPr>
          <w:p w14:paraId="7FE34D28"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14</w:t>
            </w:r>
          </w:p>
        </w:tc>
      </w:tr>
      <w:tr w:rsidR="00F60A08" w:rsidRPr="00AE3F6E" w14:paraId="36AE1F4C" w14:textId="77777777" w:rsidTr="001B73AB">
        <w:trPr>
          <w:trHeight w:val="300"/>
        </w:trPr>
        <w:tc>
          <w:tcPr>
            <w:tcW w:w="2476"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6E2523B3"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Osoby bezrobotne zarejestrowane w urzędach pracy (w tys.)</w:t>
            </w:r>
            <w:r w:rsidRPr="00873AE6">
              <w:rPr>
                <w:rFonts w:ascii="Lato" w:eastAsia="Times New Roman" w:hAnsi="Lato" w:cs="Calibri"/>
                <w:b/>
                <w:bCs/>
                <w:sz w:val="18"/>
                <w:szCs w:val="18"/>
                <w:vertAlign w:val="superscript"/>
                <w:lang w:eastAsia="pl-PL"/>
              </w:rPr>
              <w:t>2)</w:t>
            </w:r>
          </w:p>
        </w:tc>
        <w:tc>
          <w:tcPr>
            <w:tcW w:w="1284" w:type="pct"/>
            <w:tcBorders>
              <w:top w:val="nil"/>
              <w:left w:val="nil"/>
              <w:bottom w:val="single" w:sz="4" w:space="0" w:color="auto"/>
              <w:right w:val="single" w:sz="4" w:space="0" w:color="auto"/>
            </w:tcBorders>
            <w:shd w:val="clear" w:color="000000" w:fill="FFFFFF"/>
            <w:hideMark/>
          </w:tcPr>
          <w:p w14:paraId="21D7868F"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Ogółem</w:t>
            </w:r>
          </w:p>
        </w:tc>
        <w:tc>
          <w:tcPr>
            <w:tcW w:w="1239" w:type="pct"/>
            <w:tcBorders>
              <w:top w:val="nil"/>
              <w:left w:val="nil"/>
              <w:bottom w:val="single" w:sz="4" w:space="0" w:color="auto"/>
              <w:right w:val="single" w:sz="4" w:space="0" w:color="auto"/>
            </w:tcBorders>
            <w:shd w:val="clear" w:color="000000" w:fill="FFFFFF"/>
            <w:hideMark/>
          </w:tcPr>
          <w:p w14:paraId="6451F197"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39,7</w:t>
            </w:r>
          </w:p>
        </w:tc>
      </w:tr>
      <w:tr w:rsidR="00F60A08" w:rsidRPr="00AE3F6E" w14:paraId="70AA3640" w14:textId="77777777" w:rsidTr="001B73AB">
        <w:trPr>
          <w:trHeight w:val="30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50F38099"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000000" w:fill="FFFFFF"/>
            <w:hideMark/>
          </w:tcPr>
          <w:p w14:paraId="28994D31"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w tym w wieku 60-64 lata</w:t>
            </w:r>
          </w:p>
        </w:tc>
        <w:tc>
          <w:tcPr>
            <w:tcW w:w="1239" w:type="pct"/>
            <w:tcBorders>
              <w:top w:val="nil"/>
              <w:left w:val="nil"/>
              <w:bottom w:val="single" w:sz="4" w:space="0" w:color="auto"/>
              <w:right w:val="single" w:sz="4" w:space="0" w:color="auto"/>
            </w:tcBorders>
            <w:shd w:val="clear" w:color="000000" w:fill="FFFFFF"/>
            <w:hideMark/>
          </w:tcPr>
          <w:p w14:paraId="1C3321F3"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w:t>
            </w:r>
          </w:p>
        </w:tc>
      </w:tr>
      <w:tr w:rsidR="00F60A08" w:rsidRPr="00AE3F6E" w14:paraId="41E363A8" w14:textId="77777777" w:rsidTr="001B73AB">
        <w:trPr>
          <w:trHeight w:val="300"/>
        </w:trPr>
        <w:tc>
          <w:tcPr>
            <w:tcW w:w="2476" w:type="pct"/>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4CF02052" w14:textId="2C83AB4F"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 xml:space="preserve">Osoby pobierające </w:t>
            </w:r>
            <w:r w:rsidR="00A845B3">
              <w:rPr>
                <w:rFonts w:ascii="Lato" w:eastAsia="Times New Roman" w:hAnsi="Lato" w:cs="Calibri"/>
                <w:b/>
                <w:bCs/>
                <w:sz w:val="18"/>
                <w:szCs w:val="18"/>
                <w:lang w:eastAsia="pl-PL"/>
              </w:rPr>
              <w:t>emerytury i</w:t>
            </w:r>
            <w:r w:rsidR="00A845B3" w:rsidRPr="00873AE6">
              <w:rPr>
                <w:rFonts w:ascii="Lato" w:eastAsia="Times New Roman" w:hAnsi="Lato" w:cs="Calibri"/>
                <w:b/>
                <w:bCs/>
                <w:sz w:val="18"/>
                <w:szCs w:val="18"/>
                <w:lang w:eastAsia="pl-PL"/>
              </w:rPr>
              <w:t xml:space="preserve"> </w:t>
            </w:r>
            <w:r w:rsidRPr="00873AE6">
              <w:rPr>
                <w:rFonts w:ascii="Lato" w:eastAsia="Times New Roman" w:hAnsi="Lato" w:cs="Calibri"/>
                <w:b/>
                <w:bCs/>
                <w:sz w:val="18"/>
                <w:szCs w:val="18"/>
                <w:lang w:eastAsia="pl-PL"/>
              </w:rPr>
              <w:t>renty</w:t>
            </w:r>
          </w:p>
        </w:tc>
        <w:tc>
          <w:tcPr>
            <w:tcW w:w="2524" w:type="pct"/>
            <w:gridSpan w:val="2"/>
            <w:tcBorders>
              <w:top w:val="single" w:sz="4" w:space="0" w:color="auto"/>
              <w:left w:val="nil"/>
              <w:bottom w:val="single" w:sz="4" w:space="0" w:color="auto"/>
              <w:right w:val="single" w:sz="4" w:space="0" w:color="auto"/>
            </w:tcBorders>
            <w:shd w:val="clear" w:color="000000" w:fill="5B9BD5"/>
            <w:noWrap/>
            <w:hideMark/>
          </w:tcPr>
          <w:p w14:paraId="3314D95C"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ZUS</w:t>
            </w:r>
          </w:p>
        </w:tc>
      </w:tr>
      <w:tr w:rsidR="00F60A08" w:rsidRPr="00AE3F6E" w14:paraId="438517EC" w14:textId="77777777" w:rsidTr="001B73AB">
        <w:trPr>
          <w:trHeight w:val="54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4B72F793"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000000" w:fill="FFFFFF"/>
            <w:hideMark/>
          </w:tcPr>
          <w:p w14:paraId="1490B08D"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Rodzaj świadczenia</w:t>
            </w:r>
          </w:p>
        </w:tc>
        <w:tc>
          <w:tcPr>
            <w:tcW w:w="1239" w:type="pct"/>
            <w:tcBorders>
              <w:top w:val="nil"/>
              <w:left w:val="nil"/>
              <w:bottom w:val="single" w:sz="4" w:space="0" w:color="auto"/>
              <w:right w:val="single" w:sz="4" w:space="0" w:color="auto"/>
            </w:tcBorders>
            <w:shd w:val="clear" w:color="000000" w:fill="FFFFFF"/>
            <w:hideMark/>
          </w:tcPr>
          <w:p w14:paraId="0DD1C527"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Przeciętna miesięczna liczba emerytów i rencistów (w tys.)</w:t>
            </w:r>
          </w:p>
        </w:tc>
      </w:tr>
      <w:tr w:rsidR="00F60A08" w:rsidRPr="00AE3F6E" w14:paraId="0C121429" w14:textId="77777777" w:rsidTr="001B73AB">
        <w:trPr>
          <w:trHeight w:val="30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63F39FC2"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000000" w:fill="FFFFFF"/>
            <w:hideMark/>
          </w:tcPr>
          <w:p w14:paraId="1444CC51"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Emerytury</w:t>
            </w:r>
          </w:p>
        </w:tc>
        <w:tc>
          <w:tcPr>
            <w:tcW w:w="1239" w:type="pct"/>
            <w:tcBorders>
              <w:top w:val="nil"/>
              <w:left w:val="nil"/>
              <w:bottom w:val="single" w:sz="4" w:space="0" w:color="auto"/>
              <w:right w:val="single" w:sz="4" w:space="0" w:color="auto"/>
            </w:tcBorders>
            <w:shd w:val="clear" w:color="000000" w:fill="FFFFFF"/>
            <w:hideMark/>
          </w:tcPr>
          <w:p w14:paraId="2E5EF60D"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288,2</w:t>
            </w:r>
          </w:p>
        </w:tc>
      </w:tr>
      <w:tr w:rsidR="00F60A08" w:rsidRPr="00AE3F6E" w14:paraId="266D7302" w14:textId="77777777" w:rsidTr="001B73AB">
        <w:trPr>
          <w:trHeight w:val="60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2C9C2EA7"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000000" w:fill="FFFFFF"/>
            <w:hideMark/>
          </w:tcPr>
          <w:p w14:paraId="7EB69AA0"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Renty z tytułu niezdolności do pracy</w:t>
            </w:r>
          </w:p>
        </w:tc>
        <w:tc>
          <w:tcPr>
            <w:tcW w:w="1239" w:type="pct"/>
            <w:tcBorders>
              <w:top w:val="nil"/>
              <w:left w:val="nil"/>
              <w:bottom w:val="single" w:sz="4" w:space="0" w:color="auto"/>
              <w:right w:val="single" w:sz="4" w:space="0" w:color="auto"/>
            </w:tcBorders>
            <w:shd w:val="clear" w:color="000000" w:fill="FFFFFF"/>
            <w:hideMark/>
          </w:tcPr>
          <w:p w14:paraId="3E56E3C9"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23,4</w:t>
            </w:r>
          </w:p>
        </w:tc>
      </w:tr>
      <w:tr w:rsidR="00F60A08" w:rsidRPr="00AE3F6E" w14:paraId="27917ACF" w14:textId="77777777" w:rsidTr="001B73AB">
        <w:trPr>
          <w:trHeight w:val="30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4FE1D729"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000000" w:fill="FFFFFF"/>
            <w:hideMark/>
          </w:tcPr>
          <w:p w14:paraId="26082C05"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Renty rodzinne</w:t>
            </w:r>
          </w:p>
        </w:tc>
        <w:tc>
          <w:tcPr>
            <w:tcW w:w="1239" w:type="pct"/>
            <w:tcBorders>
              <w:top w:val="nil"/>
              <w:left w:val="nil"/>
              <w:bottom w:val="single" w:sz="4" w:space="0" w:color="auto"/>
              <w:right w:val="single" w:sz="4" w:space="0" w:color="auto"/>
            </w:tcBorders>
            <w:shd w:val="clear" w:color="000000" w:fill="FFFFFF"/>
            <w:hideMark/>
          </w:tcPr>
          <w:p w14:paraId="228D736A"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50,9</w:t>
            </w:r>
          </w:p>
        </w:tc>
      </w:tr>
      <w:tr w:rsidR="00F60A08" w:rsidRPr="00AE3F6E" w14:paraId="41019D39" w14:textId="77777777" w:rsidTr="001B73AB">
        <w:trPr>
          <w:trHeight w:val="30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13210DC0"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2524" w:type="pct"/>
            <w:gridSpan w:val="2"/>
            <w:tcBorders>
              <w:top w:val="single" w:sz="4" w:space="0" w:color="auto"/>
              <w:left w:val="nil"/>
              <w:bottom w:val="single" w:sz="4" w:space="0" w:color="auto"/>
              <w:right w:val="single" w:sz="4" w:space="0" w:color="auto"/>
            </w:tcBorders>
            <w:shd w:val="clear" w:color="000000" w:fill="5B9BD5"/>
            <w:noWrap/>
            <w:hideMark/>
          </w:tcPr>
          <w:p w14:paraId="76193B37" w14:textId="77777777" w:rsidR="00F60A08" w:rsidRPr="00873AE6" w:rsidRDefault="00F60A08" w:rsidP="00AE3F6E">
            <w:pPr>
              <w:spacing w:after="0" w:line="240" w:lineRule="auto"/>
              <w:jc w:val="center"/>
              <w:rPr>
                <w:rFonts w:ascii="Lato" w:eastAsia="Times New Roman" w:hAnsi="Lato" w:cs="Calibri"/>
                <w:sz w:val="18"/>
                <w:szCs w:val="18"/>
                <w:lang w:eastAsia="pl-PL"/>
              </w:rPr>
            </w:pPr>
            <w:r w:rsidRPr="00873AE6">
              <w:rPr>
                <w:rFonts w:ascii="Lato" w:eastAsia="Times New Roman" w:hAnsi="Lato" w:cs="Calibri"/>
                <w:sz w:val="18"/>
                <w:szCs w:val="18"/>
                <w:lang w:eastAsia="pl-PL"/>
              </w:rPr>
              <w:t>KRUS</w:t>
            </w:r>
          </w:p>
        </w:tc>
      </w:tr>
      <w:tr w:rsidR="00F60A08" w:rsidRPr="00AE3F6E" w14:paraId="078BC9B3" w14:textId="77777777" w:rsidTr="001B73AB">
        <w:trPr>
          <w:trHeight w:val="619"/>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75F97170"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000000" w:fill="FFFFFF"/>
            <w:hideMark/>
          </w:tcPr>
          <w:p w14:paraId="7D81DECE"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Rodzaj świadczenia</w:t>
            </w:r>
          </w:p>
        </w:tc>
        <w:tc>
          <w:tcPr>
            <w:tcW w:w="1239" w:type="pct"/>
            <w:tcBorders>
              <w:top w:val="nil"/>
              <w:left w:val="nil"/>
              <w:bottom w:val="single" w:sz="4" w:space="0" w:color="auto"/>
              <w:right w:val="single" w:sz="4" w:space="0" w:color="auto"/>
            </w:tcBorders>
            <w:shd w:val="clear" w:color="000000" w:fill="FFFFFF"/>
            <w:hideMark/>
          </w:tcPr>
          <w:p w14:paraId="7A4D6E42" w14:textId="77777777" w:rsidR="00F60A08" w:rsidRPr="00873AE6" w:rsidRDefault="00F60A08" w:rsidP="00AE3F6E">
            <w:pPr>
              <w:spacing w:after="0" w:line="240" w:lineRule="auto"/>
              <w:jc w:val="center"/>
              <w:rPr>
                <w:rFonts w:ascii="Lato" w:eastAsia="Times New Roman" w:hAnsi="Lato" w:cs="Calibri"/>
                <w:b/>
                <w:bCs/>
                <w:sz w:val="18"/>
                <w:szCs w:val="18"/>
                <w:lang w:eastAsia="pl-PL"/>
              </w:rPr>
            </w:pPr>
            <w:r w:rsidRPr="00873AE6">
              <w:rPr>
                <w:rFonts w:ascii="Lato" w:eastAsia="Times New Roman" w:hAnsi="Lato" w:cs="Calibri"/>
                <w:b/>
                <w:bCs/>
                <w:sz w:val="18"/>
                <w:szCs w:val="18"/>
                <w:lang w:eastAsia="pl-PL"/>
              </w:rPr>
              <w:t>Przeciętna miesięczna liczba emerytów i rencistów (w tys.)</w:t>
            </w:r>
          </w:p>
        </w:tc>
      </w:tr>
      <w:tr w:rsidR="00F60A08" w:rsidRPr="00AE3F6E" w14:paraId="0C1D2B5B" w14:textId="77777777" w:rsidTr="001B73AB">
        <w:trPr>
          <w:trHeight w:val="30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18C584EA"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000000" w:fill="FFFFFF"/>
            <w:hideMark/>
          </w:tcPr>
          <w:p w14:paraId="6C88B0EA"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Emerytury</w:t>
            </w:r>
          </w:p>
        </w:tc>
        <w:tc>
          <w:tcPr>
            <w:tcW w:w="1239" w:type="pct"/>
            <w:tcBorders>
              <w:top w:val="nil"/>
              <w:left w:val="nil"/>
              <w:bottom w:val="single" w:sz="4" w:space="0" w:color="auto"/>
              <w:right w:val="single" w:sz="4" w:space="0" w:color="auto"/>
            </w:tcBorders>
            <w:shd w:val="clear" w:color="000000" w:fill="FFFFFF"/>
            <w:hideMark/>
          </w:tcPr>
          <w:p w14:paraId="52F7EBC8"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16,5</w:t>
            </w:r>
          </w:p>
        </w:tc>
      </w:tr>
      <w:tr w:rsidR="00F60A08" w:rsidRPr="00AE3F6E" w14:paraId="7AEED445" w14:textId="77777777" w:rsidTr="001B73AB">
        <w:trPr>
          <w:trHeight w:val="60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5614F16A"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000000" w:fill="FFFFFF"/>
            <w:hideMark/>
          </w:tcPr>
          <w:p w14:paraId="7C7E418D"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Renty z tytułu niezdolności do pracy</w:t>
            </w:r>
          </w:p>
        </w:tc>
        <w:tc>
          <w:tcPr>
            <w:tcW w:w="1239" w:type="pct"/>
            <w:tcBorders>
              <w:top w:val="nil"/>
              <w:left w:val="nil"/>
              <w:bottom w:val="single" w:sz="4" w:space="0" w:color="auto"/>
              <w:right w:val="single" w:sz="4" w:space="0" w:color="auto"/>
            </w:tcBorders>
            <w:shd w:val="clear" w:color="000000" w:fill="FFFFFF"/>
            <w:hideMark/>
          </w:tcPr>
          <w:p w14:paraId="12A5BA75"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3,5</w:t>
            </w:r>
          </w:p>
        </w:tc>
      </w:tr>
      <w:tr w:rsidR="00F60A08" w:rsidRPr="00AE3F6E" w14:paraId="605DF48A" w14:textId="77777777" w:rsidTr="001B73AB">
        <w:trPr>
          <w:trHeight w:val="300"/>
        </w:trPr>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37525CFE" w14:textId="77777777" w:rsidR="00F60A08" w:rsidRPr="00873AE6" w:rsidRDefault="00F60A08" w:rsidP="00AE3F6E">
            <w:pPr>
              <w:spacing w:after="0" w:line="240" w:lineRule="auto"/>
              <w:rPr>
                <w:rFonts w:ascii="Lato" w:eastAsia="Times New Roman" w:hAnsi="Lato" w:cs="Calibri"/>
                <w:b/>
                <w:bCs/>
                <w:sz w:val="18"/>
                <w:szCs w:val="18"/>
                <w:lang w:eastAsia="pl-PL"/>
              </w:rPr>
            </w:pPr>
          </w:p>
        </w:tc>
        <w:tc>
          <w:tcPr>
            <w:tcW w:w="1284" w:type="pct"/>
            <w:tcBorders>
              <w:top w:val="nil"/>
              <w:left w:val="nil"/>
              <w:bottom w:val="single" w:sz="4" w:space="0" w:color="auto"/>
              <w:right w:val="single" w:sz="4" w:space="0" w:color="auto"/>
            </w:tcBorders>
            <w:shd w:val="clear" w:color="000000" w:fill="FFFFFF"/>
            <w:hideMark/>
          </w:tcPr>
          <w:p w14:paraId="6DC654E9" w14:textId="77777777" w:rsidR="00F60A08" w:rsidRPr="00873AE6" w:rsidRDefault="00F60A08" w:rsidP="00AE3F6E">
            <w:pPr>
              <w:spacing w:after="0" w:line="240" w:lineRule="auto"/>
              <w:rPr>
                <w:rFonts w:ascii="Lato" w:eastAsia="Times New Roman" w:hAnsi="Lato" w:cs="Calibri"/>
                <w:sz w:val="18"/>
                <w:szCs w:val="18"/>
                <w:lang w:eastAsia="pl-PL"/>
              </w:rPr>
            </w:pPr>
            <w:r w:rsidRPr="00873AE6">
              <w:rPr>
                <w:rFonts w:ascii="Lato" w:eastAsia="Times New Roman" w:hAnsi="Lato" w:cs="Calibri"/>
                <w:sz w:val="18"/>
                <w:szCs w:val="18"/>
                <w:lang w:eastAsia="pl-PL"/>
              </w:rPr>
              <w:t>Renty rodzinne</w:t>
            </w:r>
          </w:p>
        </w:tc>
        <w:tc>
          <w:tcPr>
            <w:tcW w:w="1239" w:type="pct"/>
            <w:tcBorders>
              <w:top w:val="nil"/>
              <w:left w:val="nil"/>
              <w:bottom w:val="single" w:sz="4" w:space="0" w:color="auto"/>
              <w:right w:val="single" w:sz="4" w:space="0" w:color="auto"/>
            </w:tcBorders>
            <w:shd w:val="clear" w:color="000000" w:fill="FFFFFF"/>
            <w:hideMark/>
          </w:tcPr>
          <w:p w14:paraId="6CB46A46" w14:textId="77777777" w:rsidR="00F60A08" w:rsidRPr="00873AE6" w:rsidRDefault="00F60A08" w:rsidP="00AE3F6E">
            <w:pPr>
              <w:spacing w:after="0" w:line="240" w:lineRule="auto"/>
              <w:jc w:val="right"/>
              <w:rPr>
                <w:rFonts w:ascii="Lato" w:eastAsia="Times New Roman" w:hAnsi="Lato" w:cs="Calibri"/>
                <w:sz w:val="18"/>
                <w:szCs w:val="18"/>
                <w:lang w:eastAsia="pl-PL"/>
              </w:rPr>
            </w:pPr>
            <w:r w:rsidRPr="00873AE6">
              <w:rPr>
                <w:rFonts w:ascii="Lato" w:eastAsia="Times New Roman" w:hAnsi="Lato" w:cs="Calibri"/>
                <w:sz w:val="18"/>
                <w:szCs w:val="18"/>
                <w:lang w:eastAsia="pl-PL"/>
              </w:rPr>
              <w:t>0,8</w:t>
            </w:r>
          </w:p>
        </w:tc>
      </w:tr>
    </w:tbl>
    <w:p w14:paraId="0B860C3B" w14:textId="1CB50423" w:rsidR="00F60A08" w:rsidRPr="001A716D" w:rsidRDefault="00F60A08" w:rsidP="001A716D">
      <w:pPr>
        <w:spacing w:after="0" w:line="240" w:lineRule="auto"/>
        <w:jc w:val="both"/>
        <w:rPr>
          <w:rFonts w:ascii="Lato" w:hAnsi="Lato" w:cs="Times New Roman"/>
          <w:sz w:val="16"/>
          <w:szCs w:val="16"/>
        </w:rPr>
      </w:pPr>
      <w:r w:rsidRPr="00873AE6">
        <w:rPr>
          <w:rFonts w:ascii="Lato" w:hAnsi="Lato" w:cs="Times New Roman"/>
          <w:sz w:val="16"/>
          <w:szCs w:val="16"/>
        </w:rPr>
        <w:t>Źródło: dane GUS</w:t>
      </w:r>
    </w:p>
    <w:p w14:paraId="435E55A6" w14:textId="78A5B94C" w:rsidR="00981D57" w:rsidRPr="001A716D" w:rsidRDefault="00981D57" w:rsidP="001A716D">
      <w:pPr>
        <w:spacing w:before="120" w:after="120" w:line="276" w:lineRule="auto"/>
        <w:rPr>
          <w:rFonts w:ascii="Lato" w:eastAsia="Times New Roman" w:hAnsi="Lato" w:cs="Calibri"/>
          <w:b/>
          <w:bCs/>
          <w:sz w:val="20"/>
          <w:szCs w:val="20"/>
          <w:lang w:eastAsia="pl-PL"/>
        </w:rPr>
      </w:pPr>
      <w:r w:rsidRPr="001A716D">
        <w:rPr>
          <w:rFonts w:ascii="Lato" w:eastAsia="Times New Roman" w:hAnsi="Lato" w:cs="Calibri"/>
          <w:b/>
          <w:bCs/>
          <w:sz w:val="20"/>
          <w:szCs w:val="20"/>
          <w:lang w:eastAsia="pl-PL"/>
        </w:rPr>
        <w:t xml:space="preserve">Sytuacja dochodowa, warunki bytu, w tym warunki mieszkaniowe </w:t>
      </w:r>
    </w:p>
    <w:p w14:paraId="09CA7A07" w14:textId="4EF3F61F" w:rsidR="00530C0C" w:rsidRPr="001A716D" w:rsidRDefault="00981D57" w:rsidP="001A716D">
      <w:pPr>
        <w:pStyle w:val="Akapitzlist"/>
        <w:spacing w:before="120" w:after="120" w:line="276" w:lineRule="auto"/>
        <w:ind w:left="0"/>
        <w:rPr>
          <w:rFonts w:ascii="Lato" w:eastAsia="Times New Roman" w:hAnsi="Lato" w:cs="Calibri"/>
          <w:sz w:val="20"/>
          <w:szCs w:val="20"/>
          <w:lang w:eastAsia="pl-PL"/>
        </w:rPr>
      </w:pPr>
      <w:r w:rsidRPr="001A716D">
        <w:rPr>
          <w:rFonts w:ascii="Lato" w:eastAsia="Times New Roman" w:hAnsi="Lato" w:cs="Calibri"/>
          <w:sz w:val="20"/>
          <w:szCs w:val="20"/>
          <w:lang w:eastAsia="pl-PL"/>
        </w:rPr>
        <w:t xml:space="preserve">W 2023 r. w województwie zachodniopomorskim przeciętny miesięczny dochód rozporządzalny przypadający na 1 osobę w gospodarstwach domowych wyniósł 2800,81 zł. Na dochód rozporządzalny gospodarstwa domowego składają się przede wszystkim dochody z pracy najemnej oraz dochody </w:t>
      </w:r>
      <w:r w:rsidR="00E63564" w:rsidRPr="001A716D">
        <w:rPr>
          <w:rFonts w:ascii="Lato" w:eastAsia="Times New Roman" w:hAnsi="Lato" w:cs="Calibri"/>
          <w:sz w:val="20"/>
          <w:szCs w:val="20"/>
          <w:lang w:eastAsia="pl-PL"/>
        </w:rPr>
        <w:br/>
      </w:r>
      <w:r w:rsidRPr="001A716D">
        <w:rPr>
          <w:rFonts w:ascii="Lato" w:eastAsia="Times New Roman" w:hAnsi="Lato" w:cs="Calibri"/>
          <w:sz w:val="20"/>
          <w:szCs w:val="20"/>
          <w:lang w:eastAsia="pl-PL"/>
        </w:rPr>
        <w:t xml:space="preserve">ze świadczeń społecznych. W 2023 r. ich udział w dochodzie rozporządzalnym wyniósł odpowiednio  56,0% i  34,5%. W 2023 r. przeciętne miesięczne wydatki na 1 osobę w gospodarstwach domowych wyniosły  1619,92 zł.  Na żywność i napoje bezalkoholowe gospodarstwa domowe przeznaczały przeciętnie  28,2% ogólnej kwoty wydatków, na opłaty z tytułu użytkowania mieszkania lub domu </w:t>
      </w:r>
      <w:r w:rsidR="00E63564" w:rsidRPr="001A716D">
        <w:rPr>
          <w:rFonts w:ascii="Lato" w:eastAsia="Times New Roman" w:hAnsi="Lato" w:cs="Calibri"/>
          <w:sz w:val="20"/>
          <w:szCs w:val="20"/>
          <w:lang w:eastAsia="pl-PL"/>
        </w:rPr>
        <w:br/>
      </w:r>
      <w:r w:rsidRPr="001A716D">
        <w:rPr>
          <w:rFonts w:ascii="Lato" w:eastAsia="Times New Roman" w:hAnsi="Lato" w:cs="Calibri"/>
          <w:sz w:val="20"/>
          <w:szCs w:val="20"/>
          <w:lang w:eastAsia="pl-PL"/>
        </w:rPr>
        <w:t>i za korzystanie z nośników energii -  22,3%, a na zdrowie – 4,4%.</w:t>
      </w:r>
    </w:p>
    <w:p w14:paraId="1729D25E" w14:textId="77777777" w:rsidR="00530C0C" w:rsidRPr="001A716D" w:rsidRDefault="00530C0C" w:rsidP="001A716D">
      <w:pPr>
        <w:pStyle w:val="Akapitzlist"/>
        <w:spacing w:before="120" w:after="120" w:line="276" w:lineRule="auto"/>
        <w:ind w:left="0"/>
        <w:rPr>
          <w:rFonts w:ascii="Lato" w:eastAsia="Times New Roman" w:hAnsi="Lato" w:cs="Calibri"/>
          <w:sz w:val="20"/>
          <w:szCs w:val="20"/>
          <w:lang w:eastAsia="pl-PL"/>
        </w:rPr>
      </w:pPr>
    </w:p>
    <w:p w14:paraId="2C58B2D3" w14:textId="77777777" w:rsidR="00530C0C" w:rsidRPr="001A716D" w:rsidRDefault="00981D57" w:rsidP="001A716D">
      <w:pPr>
        <w:pStyle w:val="Akapitzlist"/>
        <w:spacing w:before="120" w:after="120" w:line="276" w:lineRule="auto"/>
        <w:ind w:left="0"/>
        <w:rPr>
          <w:rFonts w:ascii="Lato" w:eastAsia="Times New Roman" w:hAnsi="Lato" w:cs="Calibri"/>
          <w:sz w:val="20"/>
          <w:szCs w:val="20"/>
          <w:lang w:eastAsia="pl-PL"/>
        </w:rPr>
      </w:pPr>
      <w:r w:rsidRPr="001A716D">
        <w:rPr>
          <w:rFonts w:ascii="Lato" w:eastAsia="Times New Roman" w:hAnsi="Lato" w:cs="Calibri"/>
          <w:sz w:val="20"/>
          <w:szCs w:val="20"/>
          <w:lang w:eastAsia="pl-PL"/>
        </w:rPr>
        <w:t xml:space="preserve">W 2023 r. swoją sytuację materialną jako dobrą lub raczej dobrą oceniło  49,2% gospodarstw domowych. Udział gospodarstw określających swoją sytuację materialną jako przeciętną wyniósł  45,6%, a raczej złą lub złą ukształtował się na poziomie 5,2%. </w:t>
      </w:r>
    </w:p>
    <w:p w14:paraId="2DF17B49" w14:textId="77777777" w:rsidR="00530C0C" w:rsidRPr="001A716D" w:rsidRDefault="00530C0C" w:rsidP="001A716D">
      <w:pPr>
        <w:pStyle w:val="Akapitzlist"/>
        <w:spacing w:before="120" w:after="120" w:line="276" w:lineRule="auto"/>
        <w:ind w:left="0"/>
        <w:rPr>
          <w:rFonts w:ascii="Lato" w:eastAsia="Times New Roman" w:hAnsi="Lato" w:cs="Calibri"/>
          <w:sz w:val="20"/>
          <w:szCs w:val="20"/>
          <w:lang w:eastAsia="pl-PL"/>
        </w:rPr>
      </w:pPr>
    </w:p>
    <w:p w14:paraId="16E52FC8" w14:textId="37B8170A" w:rsidR="00981D57" w:rsidRPr="001A716D" w:rsidRDefault="00981D57" w:rsidP="001A716D">
      <w:pPr>
        <w:pStyle w:val="Akapitzlist"/>
        <w:spacing w:before="120" w:after="120" w:line="276" w:lineRule="auto"/>
        <w:ind w:left="0"/>
        <w:rPr>
          <w:rFonts w:ascii="Lato" w:eastAsia="Times New Roman" w:hAnsi="Lato" w:cs="Calibri"/>
          <w:sz w:val="20"/>
          <w:szCs w:val="20"/>
          <w:lang w:eastAsia="pl-PL"/>
        </w:rPr>
      </w:pPr>
      <w:r w:rsidRPr="001A716D">
        <w:rPr>
          <w:rFonts w:ascii="Lato" w:eastAsia="Times New Roman" w:hAnsi="Lato" w:cs="Calibri"/>
          <w:sz w:val="20"/>
          <w:szCs w:val="20"/>
          <w:lang w:eastAsia="pl-PL"/>
        </w:rPr>
        <w:lastRenderedPageBreak/>
        <w:t>W analizowanym roku przeciętna liczba osób w gospodarstwie domowym ukształtowała się na poziomie 2,27. Przeciętna powierzchnia użytkowa mieszkania zajmowana przez gospodarstwo domowe wyniosła  76,9 m2.</w:t>
      </w:r>
    </w:p>
    <w:p w14:paraId="74E318AD" w14:textId="77777777" w:rsidR="00981D57" w:rsidRPr="001A716D" w:rsidRDefault="00981D57" w:rsidP="001A716D">
      <w:pPr>
        <w:pStyle w:val="Akapitzlist"/>
        <w:spacing w:before="120" w:after="120" w:line="276" w:lineRule="auto"/>
        <w:ind w:left="0"/>
        <w:rPr>
          <w:rFonts w:ascii="Lato" w:hAnsi="Lato"/>
          <w:b/>
          <w:color w:val="2F5496" w:themeColor="accent1" w:themeShade="BF"/>
          <w:sz w:val="20"/>
          <w:szCs w:val="20"/>
          <w:u w:val="single"/>
        </w:rPr>
      </w:pPr>
    </w:p>
    <w:p w14:paraId="308FE616" w14:textId="77777777" w:rsidR="00F60A08" w:rsidRPr="001A716D" w:rsidRDefault="00F60A08" w:rsidP="001A716D">
      <w:pPr>
        <w:pStyle w:val="Akapitzlist"/>
        <w:spacing w:before="120" w:after="120" w:line="276" w:lineRule="auto"/>
        <w:ind w:left="0"/>
        <w:rPr>
          <w:rFonts w:ascii="Lato" w:hAnsi="Lato"/>
          <w:b/>
          <w:color w:val="2F5496" w:themeColor="accent1" w:themeShade="BF"/>
          <w:sz w:val="20"/>
          <w:szCs w:val="20"/>
          <w:u w:val="single"/>
        </w:rPr>
      </w:pPr>
      <w:r w:rsidRPr="001A716D">
        <w:rPr>
          <w:rFonts w:ascii="Lato" w:hAnsi="Lato"/>
          <w:b/>
          <w:color w:val="2F5496" w:themeColor="accent1" w:themeShade="BF"/>
          <w:sz w:val="20"/>
          <w:szCs w:val="20"/>
          <w:u w:val="single"/>
        </w:rPr>
        <w:t xml:space="preserve">Dokumenty i strategie </w:t>
      </w:r>
    </w:p>
    <w:p w14:paraId="1B7AABBE" w14:textId="64C8115D" w:rsidR="00F60A08" w:rsidRPr="001A716D" w:rsidRDefault="00F60A08" w:rsidP="001A716D">
      <w:pPr>
        <w:pStyle w:val="Akapitzlist"/>
        <w:numPr>
          <w:ilvl w:val="0"/>
          <w:numId w:val="60"/>
        </w:numPr>
        <w:spacing w:before="120" w:after="120" w:line="276" w:lineRule="auto"/>
        <w:rPr>
          <w:rFonts w:ascii="Lato" w:hAnsi="Lato"/>
          <w:bCs/>
          <w:sz w:val="20"/>
          <w:szCs w:val="20"/>
        </w:rPr>
      </w:pPr>
      <w:r w:rsidRPr="001A716D">
        <w:rPr>
          <w:rFonts w:ascii="Lato" w:hAnsi="Lato"/>
          <w:bCs/>
          <w:sz w:val="20"/>
          <w:szCs w:val="20"/>
        </w:rPr>
        <w:t>Wojewódzki Program na rzecz Seniorów na lata 2023</w:t>
      </w:r>
      <w:r w:rsidR="006126BB" w:rsidRPr="001A716D">
        <w:rPr>
          <w:rFonts w:ascii="Lato" w:hAnsi="Lato"/>
          <w:bCs/>
          <w:sz w:val="20"/>
          <w:szCs w:val="20"/>
        </w:rPr>
        <w:t xml:space="preserve"> </w:t>
      </w:r>
      <w:r w:rsidRPr="001A716D">
        <w:rPr>
          <w:rFonts w:ascii="Lato" w:hAnsi="Lato"/>
          <w:bCs/>
          <w:sz w:val="20"/>
          <w:szCs w:val="20"/>
        </w:rPr>
        <w:t>- 2027</w:t>
      </w:r>
    </w:p>
    <w:p w14:paraId="4F2653EB" w14:textId="5C3BCF11" w:rsidR="00F60A08" w:rsidRPr="001A716D" w:rsidRDefault="00F60A08" w:rsidP="001A716D">
      <w:pPr>
        <w:pStyle w:val="Akapitzlist"/>
        <w:numPr>
          <w:ilvl w:val="0"/>
          <w:numId w:val="60"/>
        </w:numPr>
        <w:spacing w:before="120" w:after="120" w:line="276" w:lineRule="auto"/>
        <w:rPr>
          <w:rFonts w:ascii="Lato" w:hAnsi="Lato"/>
          <w:bCs/>
          <w:sz w:val="20"/>
          <w:szCs w:val="20"/>
        </w:rPr>
      </w:pPr>
      <w:r w:rsidRPr="001A716D">
        <w:rPr>
          <w:rFonts w:ascii="Lato" w:hAnsi="Lato"/>
          <w:bCs/>
          <w:sz w:val="20"/>
          <w:szCs w:val="20"/>
        </w:rPr>
        <w:t>Wojewódzki Program Wspierania Rodziny i Systemu Pieczy Zastępczej „Region Przyjazny Rodzinie” na lata 2021-2027</w:t>
      </w:r>
    </w:p>
    <w:p w14:paraId="0C6E50DD" w14:textId="77777777" w:rsidR="00F60A08" w:rsidRPr="001A716D" w:rsidRDefault="00F60A08" w:rsidP="001A716D">
      <w:pPr>
        <w:spacing w:before="120" w:after="120" w:line="276" w:lineRule="auto"/>
        <w:rPr>
          <w:rFonts w:ascii="Lato" w:hAnsi="Lato"/>
          <w:b/>
          <w:bCs/>
          <w:color w:val="2F5496" w:themeColor="accent1" w:themeShade="BF"/>
          <w:sz w:val="20"/>
          <w:szCs w:val="20"/>
          <w:u w:val="single"/>
        </w:rPr>
      </w:pPr>
      <w:r w:rsidRPr="001A716D">
        <w:rPr>
          <w:rFonts w:ascii="Lato" w:hAnsi="Lato"/>
          <w:b/>
          <w:bCs/>
          <w:color w:val="2F5496" w:themeColor="accent1" w:themeShade="BF"/>
          <w:sz w:val="20"/>
          <w:szCs w:val="20"/>
          <w:u w:val="single"/>
        </w:rPr>
        <w:t xml:space="preserve">Działania na rzecz osób starszych </w:t>
      </w:r>
    </w:p>
    <w:p w14:paraId="2EA6A34D" w14:textId="7D8395CA" w:rsidR="00F60A08" w:rsidRPr="001A716D" w:rsidRDefault="00F60A08" w:rsidP="001A716D">
      <w:pPr>
        <w:spacing w:before="120" w:after="120" w:line="276" w:lineRule="auto"/>
        <w:rPr>
          <w:rFonts w:ascii="Lato" w:hAnsi="Lato"/>
          <w:sz w:val="20"/>
          <w:szCs w:val="20"/>
        </w:rPr>
      </w:pPr>
      <w:r w:rsidRPr="001A716D">
        <w:rPr>
          <w:rFonts w:ascii="Lato" w:hAnsi="Lato"/>
          <w:b/>
          <w:bCs/>
          <w:sz w:val="20"/>
          <w:szCs w:val="20"/>
        </w:rPr>
        <w:t>Konferencja międzynarodowa pt. „Regionalne aspekty zmian demograficznych: wyzwania i szanse”.</w:t>
      </w:r>
      <w:r w:rsidRPr="001A716D">
        <w:rPr>
          <w:rFonts w:ascii="Lato" w:hAnsi="Lato"/>
          <w:sz w:val="20"/>
          <w:szCs w:val="20"/>
        </w:rPr>
        <w:t xml:space="preserve"> </w:t>
      </w:r>
      <w:r w:rsidR="00E63564" w:rsidRPr="001A716D">
        <w:rPr>
          <w:rFonts w:ascii="Lato" w:hAnsi="Lato"/>
          <w:sz w:val="20"/>
          <w:szCs w:val="20"/>
        </w:rPr>
        <w:br/>
      </w:r>
      <w:r w:rsidRPr="001A716D">
        <w:rPr>
          <w:rFonts w:ascii="Lato" w:hAnsi="Lato"/>
          <w:sz w:val="20"/>
          <w:szCs w:val="20"/>
        </w:rPr>
        <w:t xml:space="preserve">W ramach konferencji przedstawiono najnowsze wyniki prac badawczych w obszarze jakości życia osób starszych w Polsce i w Niemczech – realizowanych w ramach projektu badawczego Fundacji CenEA </w:t>
      </w:r>
      <w:r w:rsidR="00E63564" w:rsidRPr="001A716D">
        <w:rPr>
          <w:rFonts w:ascii="Lato" w:hAnsi="Lato"/>
          <w:sz w:val="20"/>
          <w:szCs w:val="20"/>
        </w:rPr>
        <w:br/>
      </w:r>
      <w:r w:rsidRPr="001A716D">
        <w:rPr>
          <w:rFonts w:ascii="Lato" w:hAnsi="Lato"/>
          <w:sz w:val="20"/>
          <w:szCs w:val="20"/>
        </w:rPr>
        <w:t>i naukowców z Technische Universit</w:t>
      </w:r>
      <w:r w:rsidRPr="001A716D">
        <w:rPr>
          <w:rFonts w:ascii="Calibri" w:hAnsi="Calibri" w:cs="Calibri"/>
          <w:sz w:val="20"/>
          <w:szCs w:val="20"/>
        </w:rPr>
        <w:t>ӓ</w:t>
      </w:r>
      <w:r w:rsidRPr="001A716D">
        <w:rPr>
          <w:rFonts w:ascii="Lato" w:hAnsi="Lato"/>
          <w:sz w:val="20"/>
          <w:szCs w:val="20"/>
        </w:rPr>
        <w:t>t w Dortmundzie. W konferencji udział wzięło 100 osób zarówno ze środowiska naukowców zajmujących się problematyką starzenia się społeczeństwa jak i osób odpowiedzialnych za regionalną politykę społeczną i przedstawicieli organizacji pozarządowych zaangażowanych w życie osób starszych.</w:t>
      </w:r>
    </w:p>
    <w:p w14:paraId="556874EC" w14:textId="3C1665B0" w:rsidR="00F60A08" w:rsidRPr="001A716D" w:rsidRDefault="00F60A08" w:rsidP="001A716D">
      <w:pPr>
        <w:spacing w:before="120" w:after="120" w:line="276" w:lineRule="auto"/>
        <w:rPr>
          <w:rFonts w:ascii="Lato" w:hAnsi="Lato"/>
          <w:sz w:val="20"/>
          <w:szCs w:val="20"/>
        </w:rPr>
      </w:pPr>
      <w:r w:rsidRPr="001A716D">
        <w:rPr>
          <w:rFonts w:ascii="Lato" w:hAnsi="Lato"/>
          <w:b/>
          <w:sz w:val="20"/>
          <w:szCs w:val="20"/>
        </w:rPr>
        <w:t>Obchody Dnia Seniora</w:t>
      </w:r>
      <w:r w:rsidRPr="001A716D">
        <w:rPr>
          <w:rFonts w:ascii="Lato" w:hAnsi="Lato"/>
          <w:sz w:val="20"/>
          <w:szCs w:val="20"/>
        </w:rPr>
        <w:t xml:space="preserve">. Wydarzenie zostało połączone z obchodami Narodowego Święta Niepodległości pn. „Spotkanie Pokoleń”. Inicjatywa miała charakter upamiętnienia i podziękowania dla kombatantów, weteranów, seniorów oraz pionierów Ziemi Zachodniopomorskiej, stała się doskonałą okazją </w:t>
      </w:r>
      <w:r w:rsidR="00E63564" w:rsidRPr="001A716D">
        <w:rPr>
          <w:rFonts w:ascii="Lato" w:hAnsi="Lato"/>
          <w:sz w:val="20"/>
          <w:szCs w:val="20"/>
        </w:rPr>
        <w:br/>
      </w:r>
      <w:r w:rsidRPr="001A716D">
        <w:rPr>
          <w:rFonts w:ascii="Lato" w:hAnsi="Lato"/>
          <w:sz w:val="20"/>
          <w:szCs w:val="20"/>
        </w:rPr>
        <w:t xml:space="preserve">do budowania społecznych więzi, umacniania tożsamości regionalnej i kształtowania patriotyzmu. </w:t>
      </w:r>
      <w:r w:rsidR="00E63564" w:rsidRPr="001A716D">
        <w:rPr>
          <w:rFonts w:ascii="Lato" w:hAnsi="Lato"/>
          <w:sz w:val="20"/>
          <w:szCs w:val="20"/>
        </w:rPr>
        <w:br/>
      </w:r>
      <w:r w:rsidRPr="001A716D">
        <w:rPr>
          <w:rFonts w:ascii="Lato" w:hAnsi="Lato"/>
          <w:sz w:val="20"/>
          <w:szCs w:val="20"/>
        </w:rPr>
        <w:t>W prawie dwugodzinnym programie spotkania udział wzięło ponad 300 osób.</w:t>
      </w:r>
    </w:p>
    <w:p w14:paraId="235A7700" w14:textId="77777777" w:rsidR="00F60A08" w:rsidRPr="001A716D" w:rsidRDefault="00F60A08" w:rsidP="001A716D">
      <w:pPr>
        <w:spacing w:before="120" w:after="120" w:line="276" w:lineRule="auto"/>
        <w:rPr>
          <w:rFonts w:ascii="Lato" w:hAnsi="Lato"/>
          <w:sz w:val="20"/>
          <w:szCs w:val="20"/>
        </w:rPr>
      </w:pPr>
      <w:r w:rsidRPr="001A716D">
        <w:rPr>
          <w:rFonts w:ascii="Lato" w:hAnsi="Lato"/>
          <w:b/>
          <w:bCs/>
          <w:sz w:val="20"/>
          <w:szCs w:val="20"/>
        </w:rPr>
        <w:t>Projekt „Region</w:t>
      </w:r>
      <w:r w:rsidRPr="001A716D">
        <w:rPr>
          <w:rFonts w:ascii="Lato" w:hAnsi="Lato"/>
          <w:b/>
          <w:sz w:val="20"/>
          <w:szCs w:val="20"/>
        </w:rPr>
        <w:t xml:space="preserve"> Dobrego Wsparcia”</w:t>
      </w:r>
      <w:r w:rsidRPr="001A716D">
        <w:rPr>
          <w:rFonts w:ascii="Lato" w:hAnsi="Lato"/>
          <w:sz w:val="20"/>
          <w:szCs w:val="20"/>
        </w:rPr>
        <w:t>. Realizowane działania m.in. na rzecz osób starszych:</w:t>
      </w:r>
    </w:p>
    <w:p w14:paraId="6093F8BD" w14:textId="77777777" w:rsidR="00F60A08" w:rsidRPr="001A716D" w:rsidRDefault="00F60A08" w:rsidP="001A716D">
      <w:pPr>
        <w:pStyle w:val="Akapitzlist"/>
        <w:numPr>
          <w:ilvl w:val="0"/>
          <w:numId w:val="62"/>
        </w:numPr>
        <w:spacing w:before="120" w:after="120" w:line="276" w:lineRule="auto"/>
        <w:rPr>
          <w:rFonts w:ascii="Lato" w:hAnsi="Lato"/>
          <w:sz w:val="20"/>
          <w:szCs w:val="20"/>
        </w:rPr>
      </w:pPr>
      <w:r w:rsidRPr="001A716D">
        <w:rPr>
          <w:rFonts w:ascii="Lato" w:hAnsi="Lato"/>
          <w:b/>
          <w:sz w:val="20"/>
          <w:szCs w:val="20"/>
        </w:rPr>
        <w:t>Szkolenia</w:t>
      </w:r>
      <w:r w:rsidRPr="001A716D">
        <w:rPr>
          <w:rFonts w:ascii="Lato" w:hAnsi="Lato"/>
          <w:sz w:val="20"/>
          <w:szCs w:val="20"/>
        </w:rPr>
        <w:t xml:space="preserve"> dedykowane opiekunom osób niesamodzielnych, w tym z różnymi typami niepełnosprawności wrodzonej lub nabytej dotyczące przestrzegania zasad etycznych, zasad współżycia społecznego, dbałości o dobro osoby potrzebującej wsparcia w codziennym funkcjonowaniu.</w:t>
      </w:r>
    </w:p>
    <w:p w14:paraId="27BA5E47" w14:textId="755A5AE6" w:rsidR="00F60A08" w:rsidRPr="001A716D" w:rsidRDefault="00F60A08" w:rsidP="001A716D">
      <w:pPr>
        <w:pStyle w:val="Akapitzlist"/>
        <w:numPr>
          <w:ilvl w:val="0"/>
          <w:numId w:val="62"/>
        </w:numPr>
        <w:spacing w:before="120" w:after="120" w:line="276" w:lineRule="auto"/>
        <w:rPr>
          <w:rFonts w:ascii="Lato" w:hAnsi="Lato"/>
          <w:sz w:val="20"/>
          <w:szCs w:val="20"/>
        </w:rPr>
      </w:pPr>
      <w:r w:rsidRPr="001A716D">
        <w:rPr>
          <w:rFonts w:ascii="Lato" w:hAnsi="Lato"/>
          <w:b/>
          <w:sz w:val="20"/>
          <w:szCs w:val="20"/>
        </w:rPr>
        <w:t>Regionalny Punkt Doradczy</w:t>
      </w:r>
      <w:r w:rsidRPr="001A716D">
        <w:rPr>
          <w:rFonts w:ascii="Lato" w:hAnsi="Lato"/>
          <w:sz w:val="20"/>
          <w:szCs w:val="20"/>
        </w:rPr>
        <w:t xml:space="preserve">, w ramach którego wsparcia udzielali opiekunom  faktycznym: Specjalista ds. wsparcia opiekunów osób niesamodzielnych – poradnictwo i szkolenia </w:t>
      </w:r>
      <w:r w:rsidRPr="001A716D">
        <w:rPr>
          <w:rFonts w:ascii="Lato" w:hAnsi="Lato"/>
          <w:sz w:val="20"/>
          <w:szCs w:val="20"/>
        </w:rPr>
        <w:br/>
        <w:t xml:space="preserve">w zakresie opieki i pielęgnacji osoby niesamodzielnej, rehabilitacji usprawniającej, dietetyki, wsparcie grup samopomocowych; Specjalista ds. wsparcia psychologicznego - wsparcie psychologiczne dla opiekunów osób niesamodzielnych, grup samopomocowych; Specjalista </w:t>
      </w:r>
      <w:r w:rsidR="00E63564" w:rsidRPr="001A716D">
        <w:rPr>
          <w:rFonts w:ascii="Lato" w:hAnsi="Lato"/>
          <w:sz w:val="20"/>
          <w:szCs w:val="20"/>
        </w:rPr>
        <w:br/>
      </w:r>
      <w:r w:rsidRPr="001A716D">
        <w:rPr>
          <w:rFonts w:ascii="Lato" w:hAnsi="Lato"/>
          <w:sz w:val="20"/>
          <w:szCs w:val="20"/>
        </w:rPr>
        <w:t xml:space="preserve">ds. projektowania uniwersalnego - wsparcie doradcze opiekunów osób niesamodzielnych oraz przygotowanie projektów dostosowania mieszkań́ w celu podniesienia komfortu, autonomii </w:t>
      </w:r>
      <w:r w:rsidR="00E63564" w:rsidRPr="001A716D">
        <w:rPr>
          <w:rFonts w:ascii="Lato" w:hAnsi="Lato"/>
          <w:sz w:val="20"/>
          <w:szCs w:val="20"/>
        </w:rPr>
        <w:br/>
      </w:r>
      <w:r w:rsidRPr="001A716D">
        <w:rPr>
          <w:rFonts w:ascii="Lato" w:hAnsi="Lato"/>
          <w:sz w:val="20"/>
          <w:szCs w:val="20"/>
        </w:rPr>
        <w:t>i bezpiecze</w:t>
      </w:r>
      <w:r w:rsidRPr="001A716D">
        <w:rPr>
          <w:rFonts w:ascii="Lato" w:hAnsi="Lato" w:cs="Lato"/>
          <w:sz w:val="20"/>
          <w:szCs w:val="20"/>
        </w:rPr>
        <w:t>ń</w:t>
      </w:r>
      <w:r w:rsidRPr="001A716D">
        <w:rPr>
          <w:rFonts w:ascii="Lato" w:hAnsi="Lato"/>
          <w:sz w:val="20"/>
          <w:szCs w:val="20"/>
        </w:rPr>
        <w:t>stwa ON, usprawnienia dla opiekuna faktycznego, sporz</w:t>
      </w:r>
      <w:r w:rsidRPr="001A716D">
        <w:rPr>
          <w:rFonts w:ascii="Lato" w:hAnsi="Lato" w:cs="Lato"/>
          <w:sz w:val="20"/>
          <w:szCs w:val="20"/>
        </w:rPr>
        <w:t>ą</w:t>
      </w:r>
      <w:r w:rsidRPr="001A716D">
        <w:rPr>
          <w:rFonts w:ascii="Lato" w:hAnsi="Lato"/>
          <w:sz w:val="20"/>
          <w:szCs w:val="20"/>
        </w:rPr>
        <w:t>dzanie projekt</w:t>
      </w:r>
      <w:r w:rsidRPr="001A716D">
        <w:rPr>
          <w:rFonts w:ascii="Lato" w:hAnsi="Lato" w:cs="Lato"/>
          <w:sz w:val="20"/>
          <w:szCs w:val="20"/>
        </w:rPr>
        <w:t>ó</w:t>
      </w:r>
      <w:r w:rsidRPr="001A716D">
        <w:rPr>
          <w:rFonts w:ascii="Lato" w:hAnsi="Lato"/>
          <w:sz w:val="20"/>
          <w:szCs w:val="20"/>
        </w:rPr>
        <w:t>w architektonicznych; Regionalny Operator Informacji - doradztwo w zakresie obowiązującego systemu wsparcia dla osób z niepełnosprawnością, pomoc w uzyskaniu świadczeń</w:t>
      </w:r>
    </w:p>
    <w:p w14:paraId="55C51FC3" w14:textId="14B82DF3" w:rsidR="00F60A08" w:rsidRPr="001A716D" w:rsidRDefault="00F60A08" w:rsidP="001A716D">
      <w:pPr>
        <w:pStyle w:val="Akapitzlist"/>
        <w:numPr>
          <w:ilvl w:val="0"/>
          <w:numId w:val="62"/>
        </w:numPr>
        <w:spacing w:before="120" w:after="120" w:line="276" w:lineRule="auto"/>
        <w:rPr>
          <w:rFonts w:ascii="Lato" w:hAnsi="Lato"/>
          <w:sz w:val="20"/>
          <w:szCs w:val="20"/>
        </w:rPr>
      </w:pPr>
      <w:r w:rsidRPr="001A716D">
        <w:rPr>
          <w:rFonts w:ascii="Lato" w:hAnsi="Lato"/>
          <w:b/>
          <w:sz w:val="20"/>
          <w:szCs w:val="20"/>
        </w:rPr>
        <w:t>Sąsiedzkie usługi opiekuńcze</w:t>
      </w:r>
      <w:r w:rsidRPr="001A716D">
        <w:rPr>
          <w:rFonts w:ascii="Lato" w:hAnsi="Lato"/>
          <w:sz w:val="20"/>
          <w:szCs w:val="20"/>
        </w:rPr>
        <w:t xml:space="preserve"> (np. pomoc w dokonywaniu zakupów, pomoc przy gotowaniu </w:t>
      </w:r>
      <w:r w:rsidR="00E63564" w:rsidRPr="001A716D">
        <w:rPr>
          <w:rFonts w:ascii="Lato" w:hAnsi="Lato"/>
          <w:sz w:val="20"/>
          <w:szCs w:val="20"/>
        </w:rPr>
        <w:br/>
      </w:r>
      <w:r w:rsidRPr="001A716D">
        <w:rPr>
          <w:rFonts w:ascii="Lato" w:hAnsi="Lato"/>
          <w:sz w:val="20"/>
          <w:szCs w:val="20"/>
        </w:rPr>
        <w:t xml:space="preserve">i podawaniu posiłków, pomoc przy wykonywaniu prac porządkowych, pomoc w praniu odzieży </w:t>
      </w:r>
      <w:r w:rsidR="00E63564" w:rsidRPr="001A716D">
        <w:rPr>
          <w:rFonts w:ascii="Lato" w:hAnsi="Lato"/>
          <w:sz w:val="20"/>
          <w:szCs w:val="20"/>
        </w:rPr>
        <w:br/>
      </w:r>
      <w:r w:rsidRPr="001A716D">
        <w:rPr>
          <w:rFonts w:ascii="Lato" w:hAnsi="Lato"/>
          <w:sz w:val="20"/>
          <w:szCs w:val="20"/>
        </w:rPr>
        <w:t>i bielizny).</w:t>
      </w:r>
    </w:p>
    <w:p w14:paraId="066057DB" w14:textId="77777777" w:rsidR="00F60A08" w:rsidRPr="001A716D" w:rsidRDefault="00F60A08" w:rsidP="001A716D">
      <w:pPr>
        <w:spacing w:before="120" w:after="120" w:line="276" w:lineRule="auto"/>
        <w:rPr>
          <w:rFonts w:ascii="Lato" w:hAnsi="Lato"/>
          <w:b/>
          <w:bCs/>
          <w:sz w:val="20"/>
          <w:szCs w:val="20"/>
        </w:rPr>
      </w:pPr>
      <w:r w:rsidRPr="001A716D">
        <w:rPr>
          <w:rFonts w:ascii="Lato" w:hAnsi="Lato"/>
          <w:b/>
          <w:bCs/>
          <w:sz w:val="20"/>
          <w:szCs w:val="20"/>
        </w:rPr>
        <w:t>Opieka wytchnieniowa</w:t>
      </w:r>
    </w:p>
    <w:p w14:paraId="39172222" w14:textId="77777777" w:rsidR="00F60A08" w:rsidRPr="001A716D" w:rsidRDefault="00F60A08" w:rsidP="001A716D">
      <w:pPr>
        <w:spacing w:before="120" w:after="120" w:line="276" w:lineRule="auto"/>
        <w:rPr>
          <w:rFonts w:ascii="Lato" w:hAnsi="Lato"/>
          <w:sz w:val="20"/>
          <w:szCs w:val="20"/>
        </w:rPr>
      </w:pPr>
      <w:r w:rsidRPr="001A716D">
        <w:rPr>
          <w:rFonts w:ascii="Lato" w:hAnsi="Lato"/>
          <w:sz w:val="20"/>
          <w:szCs w:val="20"/>
        </w:rPr>
        <w:t>Dodatkowo poza projektem „Region Dobrego Wsparcia” (październik-grudzień 2023 r.) zapewniono świadczenie usług opieki wytchnieniowej w mieszkaniu wytchnieniowym w Podgrodziu oraz Stargardzie (zapewnienie doraźnego, czasowego wsparcia zamieszkującym w województwie zachodniopomorskim członkom rodzin lub opiekunom sprawującym bezpośrednią opiekę nad swoimi podopiecznymi) – 2 dotacje z budżetu województwa 2 x 50 000 zł).</w:t>
      </w:r>
    </w:p>
    <w:p w14:paraId="47854752" w14:textId="77777777" w:rsidR="00F60A08" w:rsidRPr="001A716D" w:rsidRDefault="00F60A08" w:rsidP="001A716D">
      <w:pPr>
        <w:spacing w:before="120" w:after="120" w:line="276" w:lineRule="auto"/>
        <w:rPr>
          <w:rFonts w:ascii="Lato" w:hAnsi="Lato"/>
          <w:sz w:val="20"/>
          <w:szCs w:val="20"/>
        </w:rPr>
      </w:pPr>
    </w:p>
    <w:p w14:paraId="5F0DEDE1" w14:textId="77777777" w:rsidR="00F60A08" w:rsidRPr="001A716D" w:rsidRDefault="00F60A08" w:rsidP="001A716D">
      <w:pPr>
        <w:spacing w:before="120" w:after="120" w:line="276" w:lineRule="auto"/>
        <w:rPr>
          <w:rFonts w:ascii="Lato" w:hAnsi="Lato"/>
          <w:b/>
          <w:bCs/>
          <w:sz w:val="20"/>
          <w:szCs w:val="20"/>
        </w:rPr>
      </w:pPr>
      <w:r w:rsidRPr="001A716D">
        <w:rPr>
          <w:rFonts w:ascii="Lato" w:hAnsi="Lato"/>
          <w:b/>
          <w:bCs/>
          <w:sz w:val="20"/>
          <w:szCs w:val="20"/>
        </w:rPr>
        <w:lastRenderedPageBreak/>
        <w:t>Projekt Mały grant</w:t>
      </w:r>
    </w:p>
    <w:p w14:paraId="346BA974" w14:textId="77777777" w:rsidR="00F60A08" w:rsidRPr="001A716D" w:rsidRDefault="00F60A08" w:rsidP="001A716D">
      <w:pPr>
        <w:spacing w:before="120" w:after="120" w:line="276" w:lineRule="auto"/>
        <w:rPr>
          <w:rFonts w:ascii="Lato" w:hAnsi="Lato"/>
          <w:sz w:val="20"/>
          <w:szCs w:val="20"/>
        </w:rPr>
      </w:pPr>
      <w:r w:rsidRPr="001A716D">
        <w:rPr>
          <w:rFonts w:ascii="Lato" w:hAnsi="Lato"/>
          <w:sz w:val="20"/>
          <w:szCs w:val="20"/>
        </w:rPr>
        <w:t xml:space="preserve">W ramach procedury uproszczonej tzw. </w:t>
      </w:r>
      <w:r w:rsidRPr="001A716D">
        <w:rPr>
          <w:rFonts w:ascii="Lato" w:hAnsi="Lato"/>
          <w:b/>
          <w:sz w:val="20"/>
          <w:szCs w:val="20"/>
        </w:rPr>
        <w:t>„Małego grantu”</w:t>
      </w:r>
      <w:r w:rsidRPr="001A716D">
        <w:rPr>
          <w:rFonts w:ascii="Lato" w:hAnsi="Lato"/>
          <w:sz w:val="20"/>
          <w:szCs w:val="20"/>
        </w:rPr>
        <w:t xml:space="preserve"> przyznano dotację 4 organizacjom pozarządowym realizującym zadania na rzecz Seniorów na łączną kwotę: 35.000,00 zł:</w:t>
      </w:r>
    </w:p>
    <w:p w14:paraId="2150A361" w14:textId="77777777" w:rsidR="00F60A08" w:rsidRPr="001A716D" w:rsidRDefault="00F60A08" w:rsidP="001A716D">
      <w:pPr>
        <w:numPr>
          <w:ilvl w:val="0"/>
          <w:numId w:val="61"/>
        </w:numPr>
        <w:spacing w:before="120" w:after="120" w:line="276" w:lineRule="auto"/>
        <w:ind w:left="284" w:hanging="284"/>
        <w:rPr>
          <w:rFonts w:ascii="Lato" w:hAnsi="Lato"/>
          <w:sz w:val="20"/>
          <w:szCs w:val="20"/>
        </w:rPr>
      </w:pPr>
      <w:r w:rsidRPr="001A716D">
        <w:rPr>
          <w:rFonts w:ascii="Lato" w:hAnsi="Lato"/>
          <w:sz w:val="20"/>
          <w:szCs w:val="20"/>
        </w:rPr>
        <w:t xml:space="preserve">Stowarzyszenie Emerytów i Rencistów Byłych Pracowników Grupy Azoty Zakładów Chemicznych Police S.A, zadanie: </w:t>
      </w:r>
      <w:r w:rsidRPr="001A716D">
        <w:rPr>
          <w:rFonts w:ascii="Lato" w:hAnsi="Lato"/>
          <w:b/>
          <w:sz w:val="20"/>
          <w:szCs w:val="20"/>
        </w:rPr>
        <w:t>„Seniorze dbaj o zdrowie”</w:t>
      </w:r>
      <w:r w:rsidRPr="001A716D">
        <w:rPr>
          <w:rFonts w:ascii="Lato" w:hAnsi="Lato"/>
          <w:sz w:val="20"/>
          <w:szCs w:val="20"/>
        </w:rPr>
        <w:t>. Zorganizowano dwa wydarzenia plenerowe związane z propagowaniem aktywności ruchowej oraz integracji wśród seniorów podczas których odbyły się dwie prelekcje: z zakresu dietetyki i zdrowego żywienia oraz z zakresu rehabilitacji (zapewniono bezpłatne konsultacje dla grupy 50 osób). W wydarzeniu udział wzięło 100 seniorów z powiatu polickiego, gryfińskiego oraz z Miasta Szczecina.</w:t>
      </w:r>
    </w:p>
    <w:p w14:paraId="2D988AB8" w14:textId="77777777" w:rsidR="00F60A08" w:rsidRPr="001A716D" w:rsidRDefault="00F60A08" w:rsidP="001A716D">
      <w:pPr>
        <w:numPr>
          <w:ilvl w:val="0"/>
          <w:numId w:val="61"/>
        </w:numPr>
        <w:spacing w:before="120" w:after="120" w:line="276" w:lineRule="auto"/>
        <w:ind w:left="284" w:hanging="284"/>
        <w:rPr>
          <w:rFonts w:ascii="Lato" w:hAnsi="Lato"/>
          <w:sz w:val="20"/>
          <w:szCs w:val="20"/>
        </w:rPr>
      </w:pPr>
      <w:r w:rsidRPr="001A716D">
        <w:rPr>
          <w:rFonts w:ascii="Lato" w:hAnsi="Lato"/>
          <w:sz w:val="20"/>
          <w:szCs w:val="20"/>
        </w:rPr>
        <w:t xml:space="preserve">Fundacja „Rewelacja” ze Szczecina, zadanie: </w:t>
      </w:r>
      <w:r w:rsidRPr="001A716D">
        <w:rPr>
          <w:rFonts w:ascii="Lato" w:hAnsi="Lato"/>
          <w:b/>
          <w:sz w:val="20"/>
          <w:szCs w:val="20"/>
        </w:rPr>
        <w:t>„V Zachodniopomorskie Spotkania Artystyczne Seniorów SAS 2023 w Domu Kultury 13 Muz”</w:t>
      </w:r>
      <w:r w:rsidRPr="001A716D">
        <w:rPr>
          <w:rFonts w:ascii="Lato" w:hAnsi="Lato"/>
          <w:sz w:val="20"/>
          <w:szCs w:val="20"/>
        </w:rPr>
        <w:t>. Wydarzenie coroczne związane z przeglądem twórczości artystycznej seniorów, tworzących grupy literackie, malarskie, wokalne, taneczne czy filmowe itp. skupionych w organizacjach senioralnych działających na terenie województwa zachodniopomorskiego. Udział wzięło ok. 500 osób, seniorzy z terenu Szczecina, Chojny, Gryfina, Myśliborza i Stargardu.</w:t>
      </w:r>
    </w:p>
    <w:p w14:paraId="500E7D73" w14:textId="77777777" w:rsidR="00F60A08" w:rsidRPr="001A716D" w:rsidRDefault="00F60A08" w:rsidP="001A716D">
      <w:pPr>
        <w:numPr>
          <w:ilvl w:val="0"/>
          <w:numId w:val="61"/>
        </w:numPr>
        <w:spacing w:before="120" w:after="120" w:line="276" w:lineRule="auto"/>
        <w:ind w:left="284" w:hanging="284"/>
        <w:rPr>
          <w:rFonts w:ascii="Lato" w:hAnsi="Lato"/>
          <w:sz w:val="20"/>
          <w:szCs w:val="20"/>
        </w:rPr>
      </w:pPr>
      <w:r w:rsidRPr="001A716D">
        <w:rPr>
          <w:rFonts w:ascii="Lato" w:hAnsi="Lato"/>
          <w:sz w:val="20"/>
          <w:szCs w:val="20"/>
        </w:rPr>
        <w:t xml:space="preserve">Stowarzyszenie Policki Uniwersytet Trzeciego Wieku, zadanie: </w:t>
      </w:r>
      <w:r w:rsidRPr="001A716D">
        <w:rPr>
          <w:rFonts w:ascii="Lato" w:hAnsi="Lato"/>
          <w:b/>
          <w:sz w:val="20"/>
          <w:szCs w:val="20"/>
        </w:rPr>
        <w:t>„Organizacja Jubileuszu XV-lecia Polickiego Uniwersytetu Trzeciego Wieku”</w:t>
      </w:r>
      <w:r w:rsidRPr="001A716D">
        <w:rPr>
          <w:rFonts w:ascii="Lato" w:hAnsi="Lato"/>
          <w:sz w:val="20"/>
          <w:szCs w:val="20"/>
        </w:rPr>
        <w:t xml:space="preserve">. Podczas organizacji jubileuszu przedstawiono multimedialną prezentację o wieloletniej działalności Stowarzyszenia, odbył się wykład nt. </w:t>
      </w:r>
      <w:r w:rsidRPr="001A716D">
        <w:rPr>
          <w:rFonts w:ascii="Lato" w:hAnsi="Lato"/>
          <w:b/>
          <w:sz w:val="20"/>
          <w:szCs w:val="20"/>
        </w:rPr>
        <w:t>„Rozwój uniwersytetów trzeciego wieku w województwie zachodniopomorskim – między ideą a praktyką</w:t>
      </w:r>
      <w:r w:rsidRPr="001A716D">
        <w:rPr>
          <w:rFonts w:ascii="Lato" w:hAnsi="Lato"/>
          <w:sz w:val="20"/>
          <w:szCs w:val="20"/>
        </w:rPr>
        <w:t>”. W wydarzeniu udział wzięło ok. 300 osób z powiatów polickiego, stargardzkiego i kamieńskiego.</w:t>
      </w:r>
    </w:p>
    <w:p w14:paraId="3CE7A46D" w14:textId="42B21347" w:rsidR="00F60A08" w:rsidRPr="001A716D" w:rsidRDefault="00F60A08" w:rsidP="001A716D">
      <w:pPr>
        <w:numPr>
          <w:ilvl w:val="0"/>
          <w:numId w:val="61"/>
        </w:numPr>
        <w:spacing w:before="120" w:after="120" w:line="276" w:lineRule="auto"/>
        <w:ind w:left="284" w:hanging="284"/>
        <w:rPr>
          <w:rFonts w:ascii="Lato" w:hAnsi="Lato"/>
          <w:sz w:val="20"/>
          <w:szCs w:val="20"/>
        </w:rPr>
      </w:pPr>
      <w:r w:rsidRPr="001A716D">
        <w:rPr>
          <w:rFonts w:ascii="Lato" w:hAnsi="Lato"/>
          <w:sz w:val="20"/>
          <w:szCs w:val="20"/>
        </w:rPr>
        <w:t xml:space="preserve">Stowarzyszenie Uniwersytet Trzeciego Wieku w Szczecinie, zadanie: organizacja </w:t>
      </w:r>
      <w:r w:rsidRPr="001A716D">
        <w:rPr>
          <w:rFonts w:ascii="Lato" w:hAnsi="Lato"/>
          <w:b/>
          <w:sz w:val="20"/>
          <w:szCs w:val="20"/>
        </w:rPr>
        <w:t>„X Zachodniopomorskiego Forum Liderów UTW pn. Region przyjazny osobom starszym”.</w:t>
      </w:r>
      <w:r w:rsidRPr="001A716D">
        <w:rPr>
          <w:rFonts w:ascii="Lato" w:hAnsi="Lato"/>
          <w:sz w:val="20"/>
          <w:szCs w:val="20"/>
        </w:rPr>
        <w:t xml:space="preserve"> Celem była popularyzacja działalności organizacji senioralnych, wymiana dobrych praktyk realizowanych </w:t>
      </w:r>
      <w:r w:rsidR="00FF4370" w:rsidRPr="001A716D">
        <w:rPr>
          <w:rFonts w:ascii="Lato" w:hAnsi="Lato"/>
          <w:sz w:val="20"/>
          <w:szCs w:val="20"/>
        </w:rPr>
        <w:br/>
      </w:r>
      <w:r w:rsidRPr="001A716D">
        <w:rPr>
          <w:rFonts w:ascii="Lato" w:hAnsi="Lato"/>
          <w:sz w:val="20"/>
          <w:szCs w:val="20"/>
        </w:rPr>
        <w:t>w różnych uniwersytetach trzeciego wieku i zachęcanie, wzmacnianie roli seniorów w działalności lokalnych organizacji. Forum połączone zostało w obchodami 45-lecia działalności Stowarzyszenia UTW w Szczecinie. Udział w wydarzeniu wzięło ok. 100 osób zaproszonych ze wszystkich uniwersytetów funkcjonujących w 21 powiatach województwa zachodniopomorskiego.</w:t>
      </w:r>
    </w:p>
    <w:p w14:paraId="787DB5B2" w14:textId="449A5C77" w:rsidR="00F60A08" w:rsidRPr="001A716D" w:rsidRDefault="00F60A08" w:rsidP="001A716D">
      <w:pPr>
        <w:spacing w:before="120" w:after="120" w:line="276" w:lineRule="auto"/>
        <w:rPr>
          <w:rFonts w:ascii="Lato" w:hAnsi="Lato" w:cs="MyriadPro-Regular"/>
          <w:color w:val="000000"/>
          <w:sz w:val="20"/>
          <w:szCs w:val="20"/>
        </w:rPr>
      </w:pPr>
      <w:r w:rsidRPr="001A716D">
        <w:rPr>
          <w:rFonts w:ascii="Lato" w:hAnsi="Lato"/>
          <w:b/>
          <w:bCs/>
          <w:sz w:val="20"/>
          <w:szCs w:val="20"/>
        </w:rPr>
        <w:t>Program Współpracy Województwa Zachodniopomorskiego z organizacjami pozarządowymi na rok 2023” oraz Wojewódzki Programu Wspierania Rodziny i Systemu Pieczy Zastępczej na lata 2021-2027 pn. „Region Przyjazny Rodzinie”.</w:t>
      </w:r>
      <w:r w:rsidRPr="001A716D">
        <w:rPr>
          <w:rFonts w:ascii="Lato" w:hAnsi="Lato"/>
          <w:sz w:val="20"/>
          <w:szCs w:val="20"/>
        </w:rPr>
        <w:t xml:space="preserve"> Zarząd Województwa ogłosił otwarty konkurs ofert dotyczący realizacji zadania polegającego m.in. na</w:t>
      </w:r>
      <w:r w:rsidRPr="001A716D">
        <w:rPr>
          <w:rFonts w:ascii="Lato" w:hAnsi="Lato"/>
          <w:bCs/>
          <w:sz w:val="20"/>
          <w:szCs w:val="20"/>
        </w:rPr>
        <w:t xml:space="preserve"> wsparciu działalności na rzecz osób starszych, osób w wieku emerytalnym. </w:t>
      </w:r>
      <w:r w:rsidRPr="001A716D">
        <w:rPr>
          <w:rFonts w:ascii="Lato" w:hAnsi="Lato"/>
          <w:sz w:val="20"/>
          <w:szCs w:val="20"/>
        </w:rPr>
        <w:t>Na realizację zadania przeznaczono środki z budżetu Województwa Zachodniopomorskiego w wysokości 322 632,00 zł. Dofinansowane zadania obejmowały m.in. działania promujące i rozwijające aktywność seniorów, miały również na celu przeciwdziałanie ich samotności poprzez wspólną integrację (organizacja senioraliów, wyjazdy krajoznawcze, udział w wydarzeniach kulturalnych, zajęcia tematyczne) i nabywanie nowych zainteresowań takich jak fotografia, taniec czy sztuka kulinarna. Projekty skupiały się również na promowaniu postaw prozdrowotnych wśród osób starszych, nie tylko w sferze zdrowia fizycznego, ale obejmowały również szeroko pojętą psychoedukację i rozwój kompetencji miękkich. W efekcie przeprowadzonego konkursu dofinansowano 9 podmiotów prowadzących działalność pożytku publicznego na rzecz seniorów.</w:t>
      </w:r>
    </w:p>
    <w:p w14:paraId="09B0748A" w14:textId="77777777" w:rsidR="00F60A08" w:rsidRPr="001A716D" w:rsidRDefault="00F60A08" w:rsidP="001A716D">
      <w:pPr>
        <w:spacing w:before="120" w:after="120" w:line="276" w:lineRule="auto"/>
        <w:rPr>
          <w:rFonts w:ascii="Lato" w:hAnsi="Lato"/>
          <w:b/>
          <w:color w:val="2F5496" w:themeColor="accent1" w:themeShade="BF"/>
          <w:sz w:val="20"/>
          <w:szCs w:val="20"/>
          <w:u w:val="single"/>
        </w:rPr>
      </w:pPr>
      <w:r w:rsidRPr="001A716D">
        <w:rPr>
          <w:rFonts w:ascii="Lato" w:hAnsi="Lato"/>
          <w:b/>
          <w:color w:val="2F5496" w:themeColor="accent1" w:themeShade="BF"/>
          <w:sz w:val="20"/>
          <w:szCs w:val="20"/>
          <w:u w:val="single"/>
        </w:rPr>
        <w:t>Przykłady dobrych praktyk na poziomie powiatu, gminy</w:t>
      </w:r>
    </w:p>
    <w:p w14:paraId="517383CF" w14:textId="77777777" w:rsidR="00F60A08" w:rsidRPr="001A716D" w:rsidRDefault="00F60A08" w:rsidP="001A716D">
      <w:pPr>
        <w:spacing w:before="120" w:after="120" w:line="276" w:lineRule="auto"/>
        <w:rPr>
          <w:rFonts w:ascii="Lato" w:eastAsia="Calibri" w:hAnsi="Lato"/>
          <w:b/>
          <w:bCs/>
          <w:sz w:val="20"/>
          <w:szCs w:val="20"/>
        </w:rPr>
      </w:pPr>
      <w:r w:rsidRPr="001A716D">
        <w:rPr>
          <w:rFonts w:ascii="Lato" w:eastAsia="Calibri" w:hAnsi="Lato"/>
          <w:b/>
          <w:bCs/>
          <w:sz w:val="20"/>
          <w:szCs w:val="20"/>
        </w:rPr>
        <w:t>Gmina Świerzno</w:t>
      </w:r>
    </w:p>
    <w:p w14:paraId="57948672" w14:textId="2F454E0E" w:rsidR="00F60A08" w:rsidRPr="001A716D" w:rsidRDefault="00F60A08" w:rsidP="001A716D">
      <w:pPr>
        <w:spacing w:before="120" w:after="120" w:line="276" w:lineRule="auto"/>
        <w:rPr>
          <w:rFonts w:ascii="Lato" w:hAnsi="Lato"/>
          <w:color w:val="000000"/>
          <w:sz w:val="20"/>
          <w:szCs w:val="20"/>
        </w:rPr>
      </w:pPr>
      <w:r w:rsidRPr="001A716D">
        <w:rPr>
          <w:rFonts w:ascii="Lato" w:eastAsia="Calibri" w:hAnsi="Lato"/>
          <w:color w:val="000000"/>
          <w:sz w:val="20"/>
          <w:szCs w:val="20"/>
        </w:rPr>
        <w:t xml:space="preserve">W  2023 </w:t>
      </w:r>
      <w:r w:rsidRPr="001A716D">
        <w:rPr>
          <w:rFonts w:ascii="Lato" w:hAnsi="Lato"/>
          <w:color w:val="000000"/>
          <w:sz w:val="20"/>
          <w:szCs w:val="20"/>
        </w:rPr>
        <w:t xml:space="preserve">r. </w:t>
      </w:r>
      <w:r w:rsidRPr="001A716D">
        <w:rPr>
          <w:rFonts w:ascii="Lato" w:eastAsia="Calibri" w:hAnsi="Lato"/>
          <w:color w:val="000000"/>
          <w:sz w:val="20"/>
          <w:szCs w:val="20"/>
        </w:rPr>
        <w:t xml:space="preserve">zorganizowano kilka inicjatyw, które były efektem współpracy Gminy </w:t>
      </w:r>
      <w:r w:rsidRPr="001A716D">
        <w:rPr>
          <w:rFonts w:ascii="Lato" w:eastAsia="Calibri" w:hAnsi="Lato"/>
          <w:sz w:val="20"/>
          <w:szCs w:val="20"/>
        </w:rPr>
        <w:t xml:space="preserve">Świerzno </w:t>
      </w:r>
      <w:r w:rsidR="00FF4370" w:rsidRPr="001A716D">
        <w:rPr>
          <w:rFonts w:ascii="Lato" w:eastAsia="Calibri" w:hAnsi="Lato"/>
          <w:sz w:val="20"/>
          <w:szCs w:val="20"/>
        </w:rPr>
        <w:br/>
      </w:r>
      <w:r w:rsidRPr="001A716D">
        <w:rPr>
          <w:rFonts w:ascii="Lato" w:eastAsia="Calibri" w:hAnsi="Lato"/>
          <w:sz w:val="20"/>
          <w:szCs w:val="20"/>
        </w:rPr>
        <w:t>z organizacjami pozarządowymi znajdującymi się na terenie gminy, m. in.</w:t>
      </w:r>
      <w:r w:rsidRPr="001A716D">
        <w:rPr>
          <w:rFonts w:ascii="Lato" w:eastAsia="Calibri" w:hAnsi="Lato"/>
          <w:color w:val="000000"/>
          <w:sz w:val="20"/>
          <w:szCs w:val="20"/>
        </w:rPr>
        <w:t>:</w:t>
      </w:r>
    </w:p>
    <w:p w14:paraId="77F6B2FB" w14:textId="10D03AD7" w:rsidR="00F60A08" w:rsidRPr="001A716D" w:rsidRDefault="00F60A08" w:rsidP="001A716D">
      <w:pPr>
        <w:pStyle w:val="Akapitzlist"/>
        <w:numPr>
          <w:ilvl w:val="0"/>
          <w:numId w:val="66"/>
        </w:numPr>
        <w:spacing w:before="120" w:after="120" w:line="276" w:lineRule="auto"/>
        <w:rPr>
          <w:rFonts w:ascii="Lato" w:hAnsi="Lato"/>
          <w:color w:val="000000"/>
          <w:sz w:val="20"/>
          <w:szCs w:val="20"/>
        </w:rPr>
      </w:pPr>
      <w:r w:rsidRPr="001A716D">
        <w:rPr>
          <w:rFonts w:ascii="Lato" w:hAnsi="Lato"/>
          <w:color w:val="000000"/>
          <w:sz w:val="20"/>
          <w:szCs w:val="20"/>
        </w:rPr>
        <w:lastRenderedPageBreak/>
        <w:t xml:space="preserve">KGW w Kaleniu było organizatorem spotkań pn. </w:t>
      </w:r>
      <w:r w:rsidRPr="001A716D">
        <w:rPr>
          <w:rFonts w:ascii="Lato" w:hAnsi="Lato"/>
          <w:b/>
          <w:bCs/>
          <w:color w:val="000000"/>
          <w:sz w:val="20"/>
          <w:szCs w:val="20"/>
        </w:rPr>
        <w:t>„Danie Wspólnych Chwil z Fundacją Biedronki”</w:t>
      </w:r>
      <w:r w:rsidRPr="001A716D">
        <w:rPr>
          <w:rFonts w:ascii="Lato" w:hAnsi="Lato"/>
          <w:color w:val="000000"/>
          <w:sz w:val="20"/>
          <w:szCs w:val="20"/>
        </w:rPr>
        <w:t xml:space="preserve">, w ramach którego seniorzy mieli okazję do wspólnych spotkań, rozmów </w:t>
      </w:r>
      <w:r w:rsidR="00FF4370" w:rsidRPr="001A716D">
        <w:rPr>
          <w:rFonts w:ascii="Lato" w:hAnsi="Lato"/>
          <w:color w:val="000000"/>
          <w:sz w:val="20"/>
          <w:szCs w:val="20"/>
        </w:rPr>
        <w:br/>
      </w:r>
      <w:r w:rsidRPr="001A716D">
        <w:rPr>
          <w:rFonts w:ascii="Lato" w:hAnsi="Lato"/>
          <w:color w:val="000000"/>
          <w:sz w:val="20"/>
          <w:szCs w:val="20"/>
        </w:rPr>
        <w:t>i  biesiadowania.</w:t>
      </w:r>
    </w:p>
    <w:p w14:paraId="4E3D32C8" w14:textId="1F6E1616" w:rsidR="00F60A08" w:rsidRPr="001A716D" w:rsidRDefault="00F60A08" w:rsidP="001A716D">
      <w:pPr>
        <w:pStyle w:val="Akapitzlist"/>
        <w:numPr>
          <w:ilvl w:val="0"/>
          <w:numId w:val="66"/>
        </w:numPr>
        <w:spacing w:before="120" w:after="120" w:line="276" w:lineRule="auto"/>
        <w:rPr>
          <w:rFonts w:ascii="Lato" w:hAnsi="Lato"/>
          <w:color w:val="000000"/>
          <w:sz w:val="20"/>
          <w:szCs w:val="20"/>
        </w:rPr>
      </w:pPr>
      <w:r w:rsidRPr="001A716D">
        <w:rPr>
          <w:rFonts w:ascii="Lato" w:hAnsi="Lato"/>
          <w:color w:val="000000"/>
          <w:sz w:val="20"/>
          <w:szCs w:val="20"/>
        </w:rPr>
        <w:t xml:space="preserve">KGW ze Stuchowa, w ramach Programu Społecznik 2022-2024, realizowało projekt </w:t>
      </w:r>
      <w:r w:rsidR="00FF4370" w:rsidRPr="001A716D">
        <w:rPr>
          <w:rFonts w:ascii="Lato" w:hAnsi="Lato"/>
          <w:color w:val="000000"/>
          <w:sz w:val="20"/>
          <w:szCs w:val="20"/>
        </w:rPr>
        <w:br/>
      </w:r>
      <w:r w:rsidRPr="001A716D">
        <w:rPr>
          <w:rFonts w:ascii="Lato" w:hAnsi="Lato"/>
          <w:color w:val="000000"/>
          <w:sz w:val="20"/>
          <w:szCs w:val="20"/>
        </w:rPr>
        <w:t xml:space="preserve">pn. </w:t>
      </w:r>
      <w:r w:rsidRPr="001A716D">
        <w:rPr>
          <w:rFonts w:ascii="Lato" w:hAnsi="Lato"/>
          <w:b/>
          <w:bCs/>
          <w:color w:val="000000"/>
          <w:sz w:val="20"/>
          <w:szCs w:val="20"/>
        </w:rPr>
        <w:t>„Sprzątamy – o środowisko i zdrowie dbamy”</w:t>
      </w:r>
      <w:r w:rsidRPr="001A716D">
        <w:rPr>
          <w:rFonts w:ascii="Lato" w:hAnsi="Lato"/>
          <w:color w:val="000000"/>
          <w:sz w:val="20"/>
          <w:szCs w:val="20"/>
        </w:rPr>
        <w:t xml:space="preserve"> oraz warsztaty z nowoczesnych dekoracji potraw pn. </w:t>
      </w:r>
      <w:r w:rsidRPr="001A716D">
        <w:rPr>
          <w:rFonts w:ascii="Lato" w:hAnsi="Lato"/>
          <w:b/>
          <w:bCs/>
          <w:color w:val="000000"/>
          <w:sz w:val="20"/>
          <w:szCs w:val="20"/>
        </w:rPr>
        <w:t>„Stuchowo smacznie, zdrowo, kolorowo”.</w:t>
      </w:r>
    </w:p>
    <w:p w14:paraId="1CD1F634" w14:textId="77777777" w:rsidR="00F60A08" w:rsidRPr="001A716D" w:rsidRDefault="00F60A08" w:rsidP="001A716D">
      <w:pPr>
        <w:pStyle w:val="Akapitzlist"/>
        <w:numPr>
          <w:ilvl w:val="0"/>
          <w:numId w:val="66"/>
        </w:numPr>
        <w:spacing w:before="120" w:after="120" w:line="276" w:lineRule="auto"/>
        <w:rPr>
          <w:rFonts w:ascii="Lato" w:hAnsi="Lato"/>
          <w:color w:val="000000"/>
          <w:sz w:val="20"/>
          <w:szCs w:val="20"/>
        </w:rPr>
      </w:pPr>
      <w:r w:rsidRPr="001A716D">
        <w:rPr>
          <w:rFonts w:ascii="Lato" w:hAnsi="Lato"/>
          <w:color w:val="000000"/>
          <w:sz w:val="20"/>
          <w:szCs w:val="20"/>
        </w:rPr>
        <w:t xml:space="preserve">W ramach projektu Polskiej Fundacji Społeczeństwa Przedsiębiorczego pn. </w:t>
      </w:r>
      <w:r w:rsidRPr="001A716D">
        <w:rPr>
          <w:rFonts w:ascii="Lato" w:hAnsi="Lato"/>
          <w:b/>
          <w:bCs/>
          <w:color w:val="000000"/>
          <w:sz w:val="20"/>
          <w:szCs w:val="20"/>
        </w:rPr>
        <w:t>„Pozytywnie nakręcone Koła Gospodyń Wiejskich”</w:t>
      </w:r>
      <w:r w:rsidRPr="001A716D">
        <w:rPr>
          <w:rFonts w:ascii="Lato" w:hAnsi="Lato"/>
          <w:color w:val="000000"/>
          <w:sz w:val="20"/>
          <w:szCs w:val="20"/>
        </w:rPr>
        <w:t xml:space="preserve"> zorganizowano szkolenie z budowania mocnego zespołu zorientowanego na wspólne cele, efektywnej i asertywnej komunikacji w zespole oraz metod generowania nowatorskich i kreatywnych pomysłów na działania lokalne.</w:t>
      </w:r>
    </w:p>
    <w:p w14:paraId="2CC3D0C6" w14:textId="06AC8100" w:rsidR="00F60A08" w:rsidRPr="001A716D" w:rsidRDefault="00F60A08" w:rsidP="001A716D">
      <w:pPr>
        <w:pStyle w:val="Akapitzlist"/>
        <w:numPr>
          <w:ilvl w:val="0"/>
          <w:numId w:val="66"/>
        </w:numPr>
        <w:spacing w:before="120" w:after="120" w:line="276" w:lineRule="auto"/>
        <w:rPr>
          <w:rFonts w:ascii="Lato" w:hAnsi="Lato"/>
          <w:color w:val="000000"/>
          <w:sz w:val="20"/>
          <w:szCs w:val="20"/>
        </w:rPr>
      </w:pPr>
      <w:r w:rsidRPr="001A716D">
        <w:rPr>
          <w:rFonts w:ascii="Lato" w:hAnsi="Lato"/>
          <w:color w:val="000000"/>
          <w:sz w:val="20"/>
          <w:szCs w:val="20"/>
        </w:rPr>
        <w:t xml:space="preserve">W ramach projektu Generacja 6.0. - </w:t>
      </w:r>
      <w:r w:rsidRPr="001A716D">
        <w:rPr>
          <w:rFonts w:ascii="Lato" w:hAnsi="Lato"/>
          <w:sz w:val="20"/>
          <w:szCs w:val="20"/>
        </w:rPr>
        <w:t xml:space="preserve">V edycja pn. </w:t>
      </w:r>
      <w:r w:rsidRPr="001A716D">
        <w:rPr>
          <w:rFonts w:ascii="Lato" w:hAnsi="Lato"/>
          <w:b/>
          <w:bCs/>
          <w:sz w:val="20"/>
          <w:szCs w:val="20"/>
        </w:rPr>
        <w:t>„Jaki piękny świat, gdy się ma 60 lat”</w:t>
      </w:r>
      <w:r w:rsidRPr="001A716D">
        <w:rPr>
          <w:rFonts w:ascii="Lato" w:hAnsi="Lato"/>
          <w:sz w:val="20"/>
          <w:szCs w:val="20"/>
        </w:rPr>
        <w:t xml:space="preserve"> seniorzy brali udział w zajęciach przeciwdziałaniu wykluczeniu społecznemu i technologicznemu. Odbyły się warsztaty komputerowe w grupach dla osób o różnym stopniu zaawansowania i rehabilitacja grupowa. Dla uczestników zorganizowano również wyjazd do teatru, kina i muzeum.</w:t>
      </w:r>
    </w:p>
    <w:p w14:paraId="6F2D110C" w14:textId="77777777" w:rsidR="00F60A08" w:rsidRPr="001A716D" w:rsidRDefault="00F60A08" w:rsidP="001A716D">
      <w:pPr>
        <w:spacing w:before="120" w:after="120" w:line="276" w:lineRule="auto"/>
        <w:rPr>
          <w:rFonts w:ascii="Lato" w:eastAsia="Calibri" w:hAnsi="Lato"/>
          <w:b/>
          <w:bCs/>
          <w:sz w:val="20"/>
          <w:szCs w:val="20"/>
        </w:rPr>
      </w:pPr>
      <w:r w:rsidRPr="001A716D">
        <w:rPr>
          <w:rFonts w:ascii="Lato" w:eastAsia="Calibri" w:hAnsi="Lato"/>
          <w:b/>
          <w:bCs/>
          <w:sz w:val="20"/>
          <w:szCs w:val="20"/>
        </w:rPr>
        <w:t>Gmina Sławoborze</w:t>
      </w:r>
    </w:p>
    <w:p w14:paraId="5CF40683" w14:textId="22DDA396" w:rsidR="00F60A08" w:rsidRPr="001A716D" w:rsidRDefault="00F60A08" w:rsidP="001A716D">
      <w:pPr>
        <w:spacing w:before="120" w:after="120" w:line="276" w:lineRule="auto"/>
        <w:rPr>
          <w:rFonts w:ascii="Lato" w:hAnsi="Lato"/>
          <w:sz w:val="20"/>
          <w:szCs w:val="20"/>
        </w:rPr>
      </w:pPr>
      <w:r w:rsidRPr="001A716D">
        <w:rPr>
          <w:rFonts w:ascii="Lato" w:hAnsi="Lato"/>
          <w:i/>
          <w:iCs/>
          <w:sz w:val="20"/>
          <w:szCs w:val="20"/>
        </w:rPr>
        <w:t>P</w:t>
      </w:r>
      <w:r w:rsidRPr="001A716D">
        <w:rPr>
          <w:rFonts w:ascii="Lato" w:eastAsia="Calibri" w:hAnsi="Lato"/>
          <w:i/>
          <w:iCs/>
          <w:sz w:val="20"/>
          <w:szCs w:val="20"/>
        </w:rPr>
        <w:t>rojekt pt. „Aktywni seniorzy w gminie Sławoborze”</w:t>
      </w:r>
      <w:r w:rsidRPr="001A716D">
        <w:rPr>
          <w:rFonts w:ascii="Lato" w:hAnsi="Lato"/>
          <w:i/>
          <w:iCs/>
          <w:sz w:val="20"/>
          <w:szCs w:val="20"/>
        </w:rPr>
        <w:t xml:space="preserve">. Celem projektu </w:t>
      </w:r>
      <w:r w:rsidRPr="001A716D">
        <w:rPr>
          <w:rFonts w:ascii="Lato" w:eastAsia="Calibri" w:hAnsi="Lato"/>
          <w:sz w:val="20"/>
          <w:szCs w:val="20"/>
        </w:rPr>
        <w:t>było podniesienie aktywności społecznej osób starszych z terenu gminy Sławoborze. W ramach projektu odbywały się spotkania z władzami gminy Sławoborze, podczas których poruszano kwestię ważnych spraw lokalnych i przedstawiano pomysły na realizację następnych projektów. Seniorzy uczestniczyli w spektaklu teatralnym „Moralność Pani Dulskiej” w Koszalinie, w piknikach i targach rolnych. Poza tym organizowano cykliczne spotkania wiosenne, świąteczne i warsztaty, na których seniorzy mogli rozwijać swoje pasje i zainteresowania.</w:t>
      </w:r>
    </w:p>
    <w:p w14:paraId="18AAB38C" w14:textId="77777777" w:rsidR="00F60A08" w:rsidRPr="001A716D" w:rsidRDefault="00F60A08" w:rsidP="001A716D">
      <w:pPr>
        <w:spacing w:before="120" w:after="120" w:line="276" w:lineRule="auto"/>
        <w:rPr>
          <w:rFonts w:ascii="Lato" w:eastAsia="Calibri" w:hAnsi="Lato"/>
          <w:b/>
          <w:bCs/>
          <w:sz w:val="20"/>
          <w:szCs w:val="20"/>
        </w:rPr>
      </w:pPr>
      <w:r w:rsidRPr="001A716D">
        <w:rPr>
          <w:rFonts w:ascii="Lato" w:eastAsia="Calibri" w:hAnsi="Lato"/>
          <w:b/>
          <w:bCs/>
          <w:sz w:val="20"/>
          <w:szCs w:val="20"/>
        </w:rPr>
        <w:t>Gmina Przelewice</w:t>
      </w:r>
    </w:p>
    <w:p w14:paraId="67B6C12C" w14:textId="77777777" w:rsidR="00F60A08" w:rsidRPr="001A716D" w:rsidRDefault="00F60A08" w:rsidP="001A716D">
      <w:pPr>
        <w:spacing w:before="120" w:after="120" w:line="276" w:lineRule="auto"/>
        <w:rPr>
          <w:rFonts w:ascii="Lato" w:eastAsia="Calibri" w:hAnsi="Lato"/>
          <w:color w:val="000000"/>
          <w:sz w:val="20"/>
          <w:szCs w:val="20"/>
        </w:rPr>
      </w:pPr>
      <w:r w:rsidRPr="001A716D">
        <w:rPr>
          <w:rFonts w:ascii="Lato" w:eastAsia="Calibri" w:hAnsi="Lato"/>
          <w:color w:val="000000"/>
          <w:sz w:val="20"/>
          <w:szCs w:val="20"/>
        </w:rPr>
        <w:t xml:space="preserve">W 2023 </w:t>
      </w:r>
      <w:r w:rsidRPr="001A716D">
        <w:rPr>
          <w:rFonts w:ascii="Lato" w:hAnsi="Lato"/>
          <w:color w:val="000000"/>
          <w:sz w:val="20"/>
          <w:szCs w:val="20"/>
        </w:rPr>
        <w:t xml:space="preserve">r. </w:t>
      </w:r>
      <w:r w:rsidRPr="001A716D">
        <w:rPr>
          <w:rFonts w:ascii="Lato" w:eastAsia="Calibri" w:hAnsi="Lato"/>
          <w:color w:val="000000"/>
          <w:sz w:val="20"/>
          <w:szCs w:val="20"/>
        </w:rPr>
        <w:t xml:space="preserve">zorganizowano kilka inicjatyw, które były efektem współpracy Gminy Przelewice z </w:t>
      </w:r>
      <w:r w:rsidRPr="001A716D">
        <w:rPr>
          <w:rFonts w:ascii="Lato" w:eastAsia="Calibri" w:hAnsi="Lato"/>
          <w:sz w:val="20"/>
          <w:szCs w:val="20"/>
        </w:rPr>
        <w:t>organizacjami pozarządowymi znajdującymi się na terenie Gminy, m. in.</w:t>
      </w:r>
      <w:r w:rsidRPr="001A716D">
        <w:rPr>
          <w:rFonts w:ascii="Lato" w:eastAsia="Calibri" w:hAnsi="Lato"/>
          <w:color w:val="000000"/>
          <w:sz w:val="20"/>
          <w:szCs w:val="20"/>
        </w:rPr>
        <w:t>:</w:t>
      </w:r>
    </w:p>
    <w:p w14:paraId="691DA17A" w14:textId="674E9A5A" w:rsidR="00F60A08" w:rsidRPr="001A716D" w:rsidRDefault="00F60A08" w:rsidP="001A716D">
      <w:pPr>
        <w:pStyle w:val="Akapitzlist"/>
        <w:numPr>
          <w:ilvl w:val="0"/>
          <w:numId w:val="67"/>
        </w:numPr>
        <w:spacing w:before="120" w:after="120" w:line="276" w:lineRule="auto"/>
        <w:rPr>
          <w:rFonts w:ascii="Lato" w:hAnsi="Lato"/>
          <w:sz w:val="20"/>
          <w:szCs w:val="20"/>
        </w:rPr>
      </w:pPr>
      <w:r w:rsidRPr="001A716D">
        <w:rPr>
          <w:rFonts w:ascii="Lato" w:hAnsi="Lato"/>
          <w:sz w:val="20"/>
          <w:szCs w:val="20"/>
        </w:rPr>
        <w:t xml:space="preserve">KGW w Przywodziu brał udział w projekcie: </w:t>
      </w:r>
      <w:r w:rsidRPr="001A716D">
        <w:rPr>
          <w:rFonts w:ascii="Lato" w:hAnsi="Lato"/>
          <w:i/>
          <w:iCs/>
          <w:sz w:val="20"/>
          <w:szCs w:val="20"/>
        </w:rPr>
        <w:t>,,Danie Wspólnych Chwil z Fundacją Biedronki</w:t>
      </w:r>
      <w:r w:rsidR="00FF4370" w:rsidRPr="001A716D">
        <w:rPr>
          <w:rFonts w:ascii="Lato" w:hAnsi="Lato"/>
          <w:i/>
          <w:iCs/>
          <w:sz w:val="20"/>
          <w:szCs w:val="20"/>
        </w:rPr>
        <w:br/>
      </w:r>
      <w:r w:rsidRPr="001A716D">
        <w:rPr>
          <w:rFonts w:ascii="Lato" w:hAnsi="Lato"/>
          <w:i/>
          <w:iCs/>
          <w:sz w:val="20"/>
          <w:szCs w:val="20"/>
        </w:rPr>
        <w:t>”</w:t>
      </w:r>
      <w:r w:rsidR="00FF4370" w:rsidRPr="001A716D">
        <w:rPr>
          <w:rFonts w:ascii="Lato" w:hAnsi="Lato"/>
          <w:i/>
          <w:iCs/>
          <w:sz w:val="20"/>
          <w:szCs w:val="20"/>
        </w:rPr>
        <w:t>—</w:t>
      </w:r>
      <w:r w:rsidRPr="001A716D">
        <w:rPr>
          <w:rFonts w:ascii="Lato" w:hAnsi="Lato"/>
          <w:sz w:val="20"/>
          <w:szCs w:val="20"/>
        </w:rPr>
        <w:t>w ramach którego seniorzy mieli możliwość spotkania się przy wspólnym biesiadowaniu</w:t>
      </w:r>
      <w:r w:rsidRPr="001A716D">
        <w:rPr>
          <w:rFonts w:ascii="Lato" w:hAnsi="Lato"/>
          <w:i/>
          <w:iCs/>
          <w:sz w:val="20"/>
          <w:szCs w:val="20"/>
        </w:rPr>
        <w:t>, ,,Sposób na jesienne wieczory”-</w:t>
      </w:r>
      <w:r w:rsidRPr="001A716D">
        <w:rPr>
          <w:rFonts w:ascii="Lato" w:hAnsi="Lato"/>
          <w:sz w:val="20"/>
          <w:szCs w:val="20"/>
        </w:rPr>
        <w:t xml:space="preserve"> integracja osób starszych i młodszych polegająca na przekazywaniu umiejętności oraz dawnych przepisów dotyczących pieczenia chleba i słodkości (pączki, faworki itp.) oraz odbyły się warsztaty rękodzielnicze, </w:t>
      </w:r>
      <w:r w:rsidRPr="001A716D">
        <w:rPr>
          <w:rFonts w:ascii="Lato" w:hAnsi="Lato"/>
          <w:i/>
          <w:iCs/>
          <w:sz w:val="20"/>
          <w:szCs w:val="20"/>
        </w:rPr>
        <w:t>,,Rodzina to siła” –</w:t>
      </w:r>
      <w:r w:rsidRPr="001A716D">
        <w:rPr>
          <w:rFonts w:ascii="Lato" w:hAnsi="Lato"/>
          <w:sz w:val="20"/>
          <w:szCs w:val="20"/>
        </w:rPr>
        <w:t xml:space="preserve"> polegający </w:t>
      </w:r>
      <w:r w:rsidR="00FF4370" w:rsidRPr="001A716D">
        <w:rPr>
          <w:rFonts w:ascii="Lato" w:hAnsi="Lato"/>
          <w:sz w:val="20"/>
          <w:szCs w:val="20"/>
        </w:rPr>
        <w:br/>
      </w:r>
      <w:r w:rsidRPr="001A716D">
        <w:rPr>
          <w:rFonts w:ascii="Lato" w:hAnsi="Lato"/>
          <w:sz w:val="20"/>
          <w:szCs w:val="20"/>
        </w:rPr>
        <w:t>na zorganizowaniu festynu rodzinnego dedykowanego wszystkim pokoleniom, w tym seniorom.</w:t>
      </w:r>
    </w:p>
    <w:p w14:paraId="30C8C620" w14:textId="77777777" w:rsidR="00F60A08" w:rsidRPr="001A716D" w:rsidRDefault="00F60A08" w:rsidP="001A716D">
      <w:pPr>
        <w:pStyle w:val="Akapitzlist"/>
        <w:numPr>
          <w:ilvl w:val="0"/>
          <w:numId w:val="67"/>
        </w:numPr>
        <w:spacing w:before="120" w:after="120" w:line="276" w:lineRule="auto"/>
        <w:rPr>
          <w:rFonts w:ascii="Lato" w:hAnsi="Lato"/>
          <w:sz w:val="20"/>
          <w:szCs w:val="20"/>
        </w:rPr>
      </w:pPr>
      <w:r w:rsidRPr="001A716D">
        <w:rPr>
          <w:rFonts w:ascii="Lato" w:hAnsi="Lato"/>
          <w:sz w:val="20"/>
          <w:szCs w:val="20"/>
        </w:rPr>
        <w:t>KGW Iskra w Żukowie zorganizował warsztaty rękodzielnicze stroików i ozdób Wielkanocnych oraz Bożonarodzeniowych.</w:t>
      </w:r>
    </w:p>
    <w:p w14:paraId="4C78E036" w14:textId="37063317" w:rsidR="00F60A08" w:rsidRPr="001A716D" w:rsidRDefault="00F60A08" w:rsidP="001A716D">
      <w:pPr>
        <w:pStyle w:val="Akapitzlist"/>
        <w:numPr>
          <w:ilvl w:val="0"/>
          <w:numId w:val="67"/>
        </w:numPr>
        <w:spacing w:before="120" w:after="120" w:line="276" w:lineRule="auto"/>
        <w:rPr>
          <w:rFonts w:ascii="Lato" w:hAnsi="Lato"/>
          <w:sz w:val="20"/>
          <w:szCs w:val="20"/>
        </w:rPr>
      </w:pPr>
      <w:r w:rsidRPr="001A716D">
        <w:rPr>
          <w:rFonts w:ascii="Lato" w:hAnsi="Lato"/>
          <w:sz w:val="20"/>
          <w:szCs w:val="20"/>
        </w:rPr>
        <w:t xml:space="preserve">Oddział Rejonowy Polskiego Związku Emerytów, Rencistów i Inwalidów w Pyrzycach- Koło Emerytów w Przelewicach realizował </w:t>
      </w:r>
      <w:r w:rsidRPr="001A716D">
        <w:rPr>
          <w:rFonts w:ascii="Lato" w:hAnsi="Lato"/>
          <w:i/>
          <w:iCs/>
          <w:sz w:val="20"/>
          <w:szCs w:val="20"/>
        </w:rPr>
        <w:t>projekt ,,Kultura i dziedzictwo narodowe dostępne</w:t>
      </w:r>
      <w:r w:rsidR="00FF4370" w:rsidRPr="001A716D">
        <w:rPr>
          <w:rFonts w:ascii="Lato" w:hAnsi="Lato"/>
          <w:i/>
          <w:iCs/>
          <w:sz w:val="20"/>
          <w:szCs w:val="20"/>
        </w:rPr>
        <w:br/>
      </w:r>
      <w:r w:rsidRPr="001A716D">
        <w:rPr>
          <w:rFonts w:ascii="Lato" w:hAnsi="Lato"/>
          <w:i/>
          <w:iCs/>
          <w:sz w:val="20"/>
          <w:szCs w:val="20"/>
        </w:rPr>
        <w:t xml:space="preserve"> dla seniorów”</w:t>
      </w:r>
      <w:r w:rsidRPr="001A716D">
        <w:rPr>
          <w:rFonts w:ascii="Lato" w:hAnsi="Lato"/>
          <w:sz w:val="20"/>
          <w:szCs w:val="20"/>
        </w:rPr>
        <w:t>, w ramach którego zorganizowano dla seniorów wyjazd do Filharmonii, wycieczki krajoznawcze, warsztaty rękodzielnicze.</w:t>
      </w:r>
    </w:p>
    <w:p w14:paraId="543E48D7" w14:textId="77777777" w:rsidR="00F60A08" w:rsidRPr="001A716D" w:rsidRDefault="00F60A08" w:rsidP="001A716D">
      <w:pPr>
        <w:spacing w:before="120" w:after="120" w:line="276" w:lineRule="auto"/>
        <w:rPr>
          <w:rFonts w:ascii="Lato" w:eastAsia="Calibri" w:hAnsi="Lato"/>
          <w:b/>
          <w:bCs/>
          <w:sz w:val="20"/>
          <w:szCs w:val="20"/>
        </w:rPr>
      </w:pPr>
      <w:r w:rsidRPr="001A716D">
        <w:rPr>
          <w:rFonts w:ascii="Lato" w:eastAsia="Calibri" w:hAnsi="Lato"/>
          <w:b/>
          <w:bCs/>
          <w:sz w:val="20"/>
          <w:szCs w:val="20"/>
        </w:rPr>
        <w:t>Gmina Dębno</w:t>
      </w:r>
    </w:p>
    <w:p w14:paraId="747D360C" w14:textId="77777777" w:rsidR="00F60A08" w:rsidRPr="001A716D" w:rsidRDefault="00F60A08" w:rsidP="001A716D">
      <w:pPr>
        <w:spacing w:before="120" w:after="120" w:line="276" w:lineRule="auto"/>
        <w:rPr>
          <w:rFonts w:ascii="Lato" w:eastAsia="Calibri" w:hAnsi="Lato"/>
          <w:color w:val="000000"/>
          <w:sz w:val="20"/>
          <w:szCs w:val="20"/>
        </w:rPr>
      </w:pPr>
      <w:r w:rsidRPr="001A716D">
        <w:rPr>
          <w:rFonts w:ascii="Lato" w:eastAsia="Calibri" w:hAnsi="Lato"/>
          <w:color w:val="000000"/>
          <w:sz w:val="20"/>
          <w:szCs w:val="20"/>
        </w:rPr>
        <w:t>W</w:t>
      </w:r>
      <w:r w:rsidRPr="001A716D">
        <w:rPr>
          <w:rFonts w:ascii="Lato" w:hAnsi="Lato"/>
          <w:color w:val="000000"/>
          <w:sz w:val="20"/>
          <w:szCs w:val="20"/>
        </w:rPr>
        <w:t xml:space="preserve"> </w:t>
      </w:r>
      <w:r w:rsidRPr="001A716D">
        <w:rPr>
          <w:rFonts w:ascii="Lato" w:eastAsia="Calibri" w:hAnsi="Lato"/>
          <w:color w:val="000000"/>
          <w:sz w:val="20"/>
          <w:szCs w:val="20"/>
        </w:rPr>
        <w:t>2023</w:t>
      </w:r>
      <w:r w:rsidRPr="001A716D">
        <w:rPr>
          <w:rFonts w:ascii="Lato" w:hAnsi="Lato"/>
          <w:color w:val="000000"/>
          <w:sz w:val="20"/>
          <w:szCs w:val="20"/>
        </w:rPr>
        <w:t xml:space="preserve"> r.</w:t>
      </w:r>
      <w:r w:rsidRPr="001A716D">
        <w:rPr>
          <w:rFonts w:ascii="Lato" w:eastAsia="Calibri" w:hAnsi="Lato"/>
          <w:color w:val="000000"/>
          <w:sz w:val="20"/>
          <w:szCs w:val="20"/>
        </w:rPr>
        <w:t xml:space="preserve"> zorganizowano kilka inicjatyw, które były efektem współpracy Gminy Dębno z </w:t>
      </w:r>
      <w:r w:rsidRPr="001A716D">
        <w:rPr>
          <w:rFonts w:ascii="Lato" w:eastAsia="Calibri" w:hAnsi="Lato"/>
          <w:sz w:val="20"/>
          <w:szCs w:val="20"/>
        </w:rPr>
        <w:t>organizacjami pozarządowymi znajdującymi się na terenie Gminy, m. in.</w:t>
      </w:r>
      <w:r w:rsidRPr="001A716D">
        <w:rPr>
          <w:rFonts w:ascii="Lato" w:eastAsia="Calibri" w:hAnsi="Lato"/>
          <w:color w:val="000000"/>
          <w:sz w:val="20"/>
          <w:szCs w:val="20"/>
        </w:rPr>
        <w:t>:</w:t>
      </w:r>
    </w:p>
    <w:p w14:paraId="028F5151" w14:textId="77777777" w:rsidR="00F60A08" w:rsidRPr="001A716D" w:rsidRDefault="00F60A08" w:rsidP="001A716D">
      <w:pPr>
        <w:numPr>
          <w:ilvl w:val="0"/>
          <w:numId w:val="63"/>
        </w:numPr>
        <w:spacing w:before="120" w:after="120" w:line="276" w:lineRule="auto"/>
        <w:ind w:left="284" w:hanging="284"/>
        <w:contextualSpacing/>
        <w:rPr>
          <w:rFonts w:ascii="Lato" w:eastAsia="Calibri" w:hAnsi="Lato"/>
          <w:sz w:val="20"/>
          <w:szCs w:val="20"/>
        </w:rPr>
      </w:pPr>
      <w:r w:rsidRPr="001A716D">
        <w:rPr>
          <w:rFonts w:ascii="Lato" w:eastAsia="Calibri" w:hAnsi="Lato"/>
          <w:sz w:val="20"/>
          <w:szCs w:val="20"/>
        </w:rPr>
        <w:t>Uniwersytet Trzeciego Wieku prowadzony przez Stowarzyszenie Miłośników Dębna zorganizował następujące wydarzenia: kurs komputerowy dla seniorów, zajęcia taneczne, wyjazd do Edukacyjnego Parku Narodowego „Ujście Warty”, wyjazd do teatru, wyjazd do filharmonii,  wyjazd do Teatru Polskiego w Szczecinie, zajęcia fitness dla seniorów, koło poetycko- recytatorskie.</w:t>
      </w:r>
    </w:p>
    <w:p w14:paraId="4F2F33B7" w14:textId="67BFB75A" w:rsidR="00F60A08" w:rsidRPr="001A716D" w:rsidRDefault="00F60A08" w:rsidP="001A716D">
      <w:pPr>
        <w:numPr>
          <w:ilvl w:val="0"/>
          <w:numId w:val="65"/>
        </w:numPr>
        <w:spacing w:before="120" w:after="120" w:line="276" w:lineRule="auto"/>
        <w:ind w:left="284" w:hanging="284"/>
        <w:rPr>
          <w:rFonts w:ascii="Lato" w:eastAsia="Calibri" w:hAnsi="Lato"/>
          <w:sz w:val="20"/>
          <w:szCs w:val="20"/>
        </w:rPr>
      </w:pPr>
      <w:r w:rsidRPr="001A716D">
        <w:rPr>
          <w:rFonts w:ascii="Lato" w:eastAsia="Calibri" w:hAnsi="Lato"/>
          <w:sz w:val="20"/>
          <w:szCs w:val="20"/>
        </w:rPr>
        <w:t>Dębnowska Rada Seniorów realizowała inicjatywy pn.</w:t>
      </w:r>
      <w:r w:rsidRPr="001A716D">
        <w:rPr>
          <w:rFonts w:ascii="Lato" w:eastAsia="Calibri" w:hAnsi="Lato"/>
          <w:b/>
          <w:bCs/>
          <w:sz w:val="20"/>
          <w:szCs w:val="20"/>
        </w:rPr>
        <w:t xml:space="preserve"> „Krzesełko Dla Seniora”</w:t>
      </w:r>
      <w:r w:rsidRPr="001A716D">
        <w:rPr>
          <w:rFonts w:ascii="Lato" w:eastAsia="Calibri" w:hAnsi="Lato"/>
          <w:sz w:val="20"/>
          <w:szCs w:val="20"/>
        </w:rPr>
        <w:t xml:space="preserve"> akcja polegająca </w:t>
      </w:r>
      <w:r w:rsidR="00FF4370" w:rsidRPr="001A716D">
        <w:rPr>
          <w:rFonts w:ascii="Lato" w:eastAsia="Calibri" w:hAnsi="Lato"/>
          <w:sz w:val="20"/>
          <w:szCs w:val="20"/>
        </w:rPr>
        <w:br/>
      </w:r>
      <w:r w:rsidRPr="001A716D">
        <w:rPr>
          <w:rFonts w:ascii="Lato" w:eastAsia="Calibri" w:hAnsi="Lato"/>
          <w:sz w:val="20"/>
          <w:szCs w:val="20"/>
        </w:rPr>
        <w:t xml:space="preserve">na wystawianiu przed lokalami gastronomicznymi i sklepami krzesełek dla seniorów. </w:t>
      </w:r>
    </w:p>
    <w:p w14:paraId="60DFE286" w14:textId="40E9E8EA" w:rsidR="00F60A08" w:rsidRPr="001A716D" w:rsidRDefault="00F60A08" w:rsidP="001A716D">
      <w:pPr>
        <w:numPr>
          <w:ilvl w:val="0"/>
          <w:numId w:val="64"/>
        </w:numPr>
        <w:spacing w:before="120" w:after="120" w:line="276" w:lineRule="auto"/>
        <w:ind w:left="284" w:hanging="284"/>
        <w:rPr>
          <w:rFonts w:ascii="Lato" w:eastAsia="Calibri" w:hAnsi="Lato"/>
          <w:sz w:val="20"/>
          <w:szCs w:val="20"/>
        </w:rPr>
      </w:pPr>
      <w:r w:rsidRPr="001A716D">
        <w:rPr>
          <w:rFonts w:ascii="Lato" w:eastAsia="Calibri" w:hAnsi="Lato"/>
          <w:sz w:val="20"/>
          <w:szCs w:val="20"/>
        </w:rPr>
        <w:lastRenderedPageBreak/>
        <w:t xml:space="preserve">Gmina Dębno w swoim zakresie podjęła inicjatywy w zakresie: przeprowadzenia i sfinansowania </w:t>
      </w:r>
      <w:r w:rsidR="00FF4370" w:rsidRPr="001A716D">
        <w:rPr>
          <w:rFonts w:ascii="Lato" w:eastAsia="Calibri" w:hAnsi="Lato"/>
          <w:sz w:val="20"/>
          <w:szCs w:val="20"/>
        </w:rPr>
        <w:br/>
      </w:r>
      <w:r w:rsidRPr="001A716D">
        <w:rPr>
          <w:rFonts w:ascii="Lato" w:eastAsia="Calibri" w:hAnsi="Lato"/>
          <w:sz w:val="20"/>
          <w:szCs w:val="20"/>
        </w:rPr>
        <w:t>z budżetu gminy badań medycznych, z których mogły skorzystać osoby starsze. Wykonano przesiewowe badanie wad wzroku oraz badanie w kierunku raka skóry.</w:t>
      </w:r>
    </w:p>
    <w:p w14:paraId="5599D39C" w14:textId="1F70F82B" w:rsidR="00F60A08" w:rsidRPr="001A716D" w:rsidRDefault="00F60A08" w:rsidP="001A716D">
      <w:pPr>
        <w:numPr>
          <w:ilvl w:val="0"/>
          <w:numId w:val="64"/>
        </w:numPr>
        <w:spacing w:before="120" w:after="120" w:line="276" w:lineRule="auto"/>
        <w:ind w:left="284" w:hanging="284"/>
        <w:rPr>
          <w:rFonts w:ascii="Lato" w:hAnsi="Lato"/>
          <w:sz w:val="20"/>
          <w:szCs w:val="20"/>
        </w:rPr>
      </w:pPr>
      <w:r w:rsidRPr="001A716D">
        <w:rPr>
          <w:rFonts w:ascii="Lato" w:eastAsia="Calibri" w:hAnsi="Lato"/>
          <w:sz w:val="20"/>
          <w:szCs w:val="20"/>
        </w:rPr>
        <w:t xml:space="preserve">Gmina Dębno przekazała dotacje dla Polskiego Związku Emerytów, Rencistów i Inwalidów </w:t>
      </w:r>
      <w:r w:rsidR="00FF4370" w:rsidRPr="001A716D">
        <w:rPr>
          <w:rFonts w:ascii="Lato" w:eastAsia="Calibri" w:hAnsi="Lato"/>
          <w:sz w:val="20"/>
          <w:szCs w:val="20"/>
        </w:rPr>
        <w:br/>
      </w:r>
      <w:r w:rsidRPr="001A716D">
        <w:rPr>
          <w:rFonts w:ascii="Lato" w:eastAsia="Calibri" w:hAnsi="Lato"/>
          <w:sz w:val="20"/>
          <w:szCs w:val="20"/>
        </w:rPr>
        <w:t>na działalność społeczno- kulturalną i wszelkiego rodzaju imprezy oraz wyjazdy.</w:t>
      </w:r>
    </w:p>
    <w:p w14:paraId="0957F406" w14:textId="77777777" w:rsidR="00F60A08" w:rsidRPr="001A716D" w:rsidRDefault="00F60A08" w:rsidP="001A716D">
      <w:pPr>
        <w:spacing w:before="120" w:after="120" w:line="276" w:lineRule="auto"/>
        <w:rPr>
          <w:rFonts w:ascii="Lato" w:eastAsia="Calibri" w:hAnsi="Lato"/>
          <w:b/>
          <w:bCs/>
          <w:sz w:val="20"/>
          <w:szCs w:val="20"/>
        </w:rPr>
      </w:pPr>
      <w:r w:rsidRPr="001A716D">
        <w:rPr>
          <w:rFonts w:ascii="Lato" w:eastAsia="Calibri" w:hAnsi="Lato"/>
          <w:b/>
          <w:bCs/>
          <w:sz w:val="20"/>
          <w:szCs w:val="20"/>
        </w:rPr>
        <w:t>Gmina Karlino</w:t>
      </w:r>
    </w:p>
    <w:p w14:paraId="0E393052" w14:textId="55244453" w:rsidR="00F60A08" w:rsidRPr="001A716D" w:rsidRDefault="00F60A08" w:rsidP="001A716D">
      <w:pPr>
        <w:spacing w:before="120" w:after="120" w:line="276" w:lineRule="auto"/>
        <w:rPr>
          <w:rFonts w:ascii="Lato" w:eastAsia="Calibri" w:hAnsi="Lato"/>
          <w:sz w:val="20"/>
          <w:szCs w:val="20"/>
        </w:rPr>
      </w:pPr>
      <w:r w:rsidRPr="001A716D">
        <w:rPr>
          <w:rFonts w:ascii="Lato" w:eastAsia="Calibri" w:hAnsi="Lato"/>
          <w:i/>
          <w:iCs/>
          <w:sz w:val="20"/>
          <w:szCs w:val="20"/>
        </w:rPr>
        <w:t>Miejska Rada Seniorów</w:t>
      </w:r>
      <w:r w:rsidRPr="001A716D">
        <w:rPr>
          <w:rFonts w:ascii="Lato" w:hAnsi="Lato"/>
          <w:sz w:val="20"/>
          <w:szCs w:val="20"/>
        </w:rPr>
        <w:t xml:space="preserve">. Rada </w:t>
      </w:r>
      <w:r w:rsidRPr="001A716D">
        <w:rPr>
          <w:rFonts w:ascii="Lato" w:eastAsia="Calibri" w:hAnsi="Lato"/>
          <w:sz w:val="20"/>
          <w:szCs w:val="20"/>
        </w:rPr>
        <w:t xml:space="preserve">realizuje szereg inicjatyw na rzecz osób starszych oraz współpracuje </w:t>
      </w:r>
      <w:r w:rsidR="00FF4370" w:rsidRPr="001A716D">
        <w:rPr>
          <w:rFonts w:ascii="Lato" w:eastAsia="Calibri" w:hAnsi="Lato"/>
          <w:sz w:val="20"/>
          <w:szCs w:val="20"/>
        </w:rPr>
        <w:br/>
      </w:r>
      <w:r w:rsidRPr="001A716D">
        <w:rPr>
          <w:rFonts w:ascii="Lato" w:eastAsia="Calibri" w:hAnsi="Lato"/>
          <w:sz w:val="20"/>
          <w:szCs w:val="20"/>
        </w:rPr>
        <w:t>z organami Gminy i wieloma instytucjami publicznymi z terenu gminy. Na rzecz seniorów realizowano m.in.:</w:t>
      </w:r>
    </w:p>
    <w:p w14:paraId="42FF7EB9" w14:textId="77777777" w:rsidR="00F60A08" w:rsidRPr="001A716D" w:rsidRDefault="00F60A08" w:rsidP="001A716D">
      <w:pPr>
        <w:pStyle w:val="Akapitzlist"/>
        <w:numPr>
          <w:ilvl w:val="0"/>
          <w:numId w:val="68"/>
        </w:numPr>
        <w:spacing w:before="120" w:after="120" w:line="276" w:lineRule="auto"/>
        <w:rPr>
          <w:rFonts w:ascii="Lato" w:hAnsi="Lato"/>
          <w:sz w:val="20"/>
          <w:szCs w:val="20"/>
        </w:rPr>
      </w:pPr>
      <w:r w:rsidRPr="001A716D">
        <w:rPr>
          <w:rFonts w:ascii="Lato" w:hAnsi="Lato"/>
          <w:sz w:val="20"/>
          <w:szCs w:val="20"/>
        </w:rPr>
        <w:t xml:space="preserve">Projekt </w:t>
      </w:r>
      <w:r w:rsidRPr="001A716D">
        <w:rPr>
          <w:rFonts w:ascii="Lato" w:hAnsi="Lato"/>
          <w:b/>
          <w:bCs/>
          <w:sz w:val="20"/>
          <w:szCs w:val="20"/>
        </w:rPr>
        <w:t>„Aktywni+”</w:t>
      </w:r>
      <w:r w:rsidRPr="001A716D">
        <w:rPr>
          <w:rFonts w:ascii="Lato" w:hAnsi="Lato"/>
          <w:sz w:val="20"/>
          <w:szCs w:val="20"/>
        </w:rPr>
        <w:t>, w ramach którego odbył się cykl warsztatów artystycznych dla seniorów wraz z cyklem spotkań z psychologiem, psychodietetykiem, radcą prawnym.</w:t>
      </w:r>
    </w:p>
    <w:p w14:paraId="5EAD5D3E" w14:textId="77777777" w:rsidR="00F60A08" w:rsidRPr="001A716D" w:rsidRDefault="00F60A08" w:rsidP="001A716D">
      <w:pPr>
        <w:pStyle w:val="Akapitzlist"/>
        <w:numPr>
          <w:ilvl w:val="0"/>
          <w:numId w:val="68"/>
        </w:numPr>
        <w:spacing w:before="120" w:after="120" w:line="276" w:lineRule="auto"/>
        <w:rPr>
          <w:rFonts w:ascii="Lato" w:hAnsi="Lato" w:cs="Times New Roman"/>
          <w:sz w:val="20"/>
          <w:szCs w:val="20"/>
        </w:rPr>
      </w:pPr>
      <w:r w:rsidRPr="001A716D">
        <w:rPr>
          <w:rFonts w:ascii="Lato" w:hAnsi="Lato"/>
          <w:sz w:val="20"/>
          <w:szCs w:val="20"/>
        </w:rPr>
        <w:t xml:space="preserve">Loterię </w:t>
      </w:r>
      <w:r w:rsidRPr="001A716D">
        <w:rPr>
          <w:rFonts w:ascii="Lato" w:hAnsi="Lato" w:cs="Calibri"/>
          <w:sz w:val="20"/>
          <w:szCs w:val="20"/>
        </w:rPr>
        <w:t xml:space="preserve">pn. </w:t>
      </w:r>
      <w:r w:rsidRPr="001A716D">
        <w:rPr>
          <w:rFonts w:ascii="Lato" w:hAnsi="Lato" w:cs="Calibri"/>
          <w:b/>
          <w:bCs/>
          <w:sz w:val="20"/>
          <w:szCs w:val="20"/>
        </w:rPr>
        <w:t>„Lukrowana Gwizdka</w:t>
      </w:r>
      <w:r w:rsidRPr="001A716D">
        <w:rPr>
          <w:rFonts w:ascii="Lato" w:hAnsi="Lato" w:cs="Calibri"/>
          <w:sz w:val="20"/>
          <w:szCs w:val="20"/>
        </w:rPr>
        <w:t>”, podczas 32 Finału Wielkiej Orkiestry Świątecznej Pomocy.</w:t>
      </w:r>
    </w:p>
    <w:p w14:paraId="3BDEEBCA" w14:textId="77777777" w:rsidR="00F60A08" w:rsidRPr="001A716D" w:rsidRDefault="00F60A08" w:rsidP="001A716D">
      <w:pPr>
        <w:pStyle w:val="Akapitzlist"/>
        <w:numPr>
          <w:ilvl w:val="0"/>
          <w:numId w:val="68"/>
        </w:numPr>
        <w:spacing w:before="120" w:after="120" w:line="276" w:lineRule="auto"/>
        <w:rPr>
          <w:rFonts w:ascii="Lato" w:hAnsi="Lato"/>
          <w:sz w:val="20"/>
          <w:szCs w:val="20"/>
        </w:rPr>
      </w:pPr>
      <w:r w:rsidRPr="001A716D">
        <w:rPr>
          <w:rFonts w:ascii="Lato" w:hAnsi="Lato"/>
          <w:sz w:val="20"/>
          <w:szCs w:val="20"/>
        </w:rPr>
        <w:t xml:space="preserve">Organizacja </w:t>
      </w:r>
      <w:r w:rsidRPr="001A716D">
        <w:rPr>
          <w:rFonts w:ascii="Lato" w:hAnsi="Lato"/>
          <w:b/>
          <w:bCs/>
          <w:sz w:val="20"/>
          <w:szCs w:val="20"/>
        </w:rPr>
        <w:t>„Wigilii Miejskiej</w:t>
      </w:r>
      <w:r w:rsidRPr="001A716D">
        <w:rPr>
          <w:rFonts w:ascii="Lato" w:hAnsi="Lato"/>
          <w:sz w:val="20"/>
          <w:szCs w:val="20"/>
        </w:rPr>
        <w:t>”, w trakcie której seniorzy prowadzili kawiarenkę z gorącymi napojami.</w:t>
      </w:r>
    </w:p>
    <w:p w14:paraId="4AB6E430" w14:textId="4BED450A" w:rsidR="00F60A08" w:rsidRPr="001A716D" w:rsidRDefault="00F60A08" w:rsidP="001A716D">
      <w:pPr>
        <w:spacing w:before="120" w:after="120" w:line="276" w:lineRule="auto"/>
        <w:rPr>
          <w:rFonts w:ascii="Lato" w:eastAsia="Calibri" w:hAnsi="Lato"/>
          <w:sz w:val="20"/>
          <w:szCs w:val="20"/>
        </w:rPr>
      </w:pPr>
      <w:r w:rsidRPr="001A716D">
        <w:rPr>
          <w:rFonts w:ascii="Lato" w:eastAsia="Calibri" w:hAnsi="Lato"/>
          <w:sz w:val="20"/>
          <w:szCs w:val="20"/>
        </w:rPr>
        <w:t>Ponadto seniorzy aktywnie uczestniczyli w obchodach świąt narodowych i uroczystości patriotycznych, obchodach Europejskich Dniach Dziedzictwa, Akcji Narodowego Czytania pod patronatem Pary Prezydenckiej, 20 Europejskim Festiwalu Filmowym Integracji pn. „Ty i Ja” oraz wystawie fotograficznej pn. „Takie jest życie taki jest Świat”.</w:t>
      </w:r>
    </w:p>
    <w:p w14:paraId="39C2D7E0" w14:textId="687E6C0B" w:rsidR="00F60A08" w:rsidRPr="001A716D" w:rsidRDefault="00F60A08" w:rsidP="001A716D">
      <w:pPr>
        <w:spacing w:before="120" w:after="120" w:line="276" w:lineRule="auto"/>
        <w:rPr>
          <w:rFonts w:ascii="Lato" w:hAnsi="Lato" w:cs="Calibri"/>
          <w:sz w:val="20"/>
          <w:szCs w:val="20"/>
        </w:rPr>
      </w:pPr>
      <w:r w:rsidRPr="001A716D">
        <w:rPr>
          <w:rFonts w:ascii="Lato" w:hAnsi="Lato" w:cs="Calibri"/>
          <w:b/>
          <w:bCs/>
          <w:sz w:val="20"/>
          <w:szCs w:val="20"/>
        </w:rPr>
        <w:t>Gmina Borne Sulinowo</w:t>
      </w:r>
      <w:r w:rsidRPr="001A716D">
        <w:rPr>
          <w:rFonts w:ascii="Lato" w:hAnsi="Lato" w:cs="Calibri"/>
          <w:sz w:val="20"/>
          <w:szCs w:val="20"/>
        </w:rPr>
        <w:t>, w której Zespół Interdyscyplinarny ds. Przeciwdziałania Przemocy Domowej prowadzi cykliczne spotkania z seniorami, których tematem jest przemoc domowa wobec osób starszych. Prelegenci szczegółowo omawiają kwestie związane z przemocą domową wobec osób starszych ze strony członków ich rodzin, wyjaśniają jak rozpoznać przemoc domową (np. zaniedbania opiekuńcze ze strony bliskich), jakie są przyczyny i skutki przemocy, gdzie szukać przemocy.</w:t>
      </w:r>
    </w:p>
    <w:p w14:paraId="7A110315" w14:textId="5503D2E9" w:rsidR="00F60A08" w:rsidRPr="001A716D" w:rsidRDefault="00F60A08" w:rsidP="001A716D">
      <w:pPr>
        <w:spacing w:before="120" w:after="120" w:line="276" w:lineRule="auto"/>
        <w:rPr>
          <w:rFonts w:ascii="Lato" w:hAnsi="Lato" w:cs="Calibri"/>
          <w:b/>
          <w:sz w:val="20"/>
          <w:szCs w:val="20"/>
        </w:rPr>
      </w:pPr>
      <w:r w:rsidRPr="001A716D">
        <w:rPr>
          <w:rFonts w:ascii="Lato" w:hAnsi="Lato"/>
          <w:b/>
          <w:bCs/>
          <w:sz w:val="20"/>
          <w:szCs w:val="20"/>
        </w:rPr>
        <w:t xml:space="preserve">“Bezpieczny Senior” - </w:t>
      </w:r>
      <w:r w:rsidRPr="001A716D">
        <w:rPr>
          <w:rFonts w:ascii="Lato" w:hAnsi="Lato"/>
          <w:sz w:val="20"/>
          <w:szCs w:val="20"/>
        </w:rPr>
        <w:t xml:space="preserve">od 4 lat Ośrodek Pomocy Społecznej w </w:t>
      </w:r>
      <w:r w:rsidRPr="001A716D">
        <w:rPr>
          <w:rFonts w:ascii="Lato" w:hAnsi="Lato"/>
          <w:b/>
          <w:sz w:val="20"/>
          <w:szCs w:val="20"/>
        </w:rPr>
        <w:t>Barlinku</w:t>
      </w:r>
      <w:r w:rsidRPr="001A716D">
        <w:rPr>
          <w:rFonts w:ascii="Lato" w:hAnsi="Lato"/>
          <w:sz w:val="20"/>
          <w:szCs w:val="20"/>
        </w:rPr>
        <w:t xml:space="preserve"> wspólnie z Zespołem Interdyscyplinarnym i Komisariatem Policji w Barlinku w ramach bezpieczeństwa seniorów organizuje </w:t>
      </w:r>
      <w:r w:rsidR="00FF4370" w:rsidRPr="001A716D">
        <w:rPr>
          <w:rFonts w:ascii="Lato" w:hAnsi="Lato"/>
          <w:sz w:val="20"/>
          <w:szCs w:val="20"/>
        </w:rPr>
        <w:br/>
      </w:r>
      <w:r w:rsidRPr="001A716D">
        <w:rPr>
          <w:rFonts w:ascii="Lato" w:hAnsi="Lato"/>
          <w:sz w:val="20"/>
          <w:szCs w:val="20"/>
        </w:rPr>
        <w:t>w Barlineckim Ośrodku Kultury spotkanie profilaktyczne dla najstarszych mieszkańców gminy. W dniu 18 października 2023 r. podczas spotkania 61 osób  zapoznało się z m.in. z aplikacją „Mapa Zagrożeń” oraz poznało sposoby reagowania, zachowania się w sytuacjach bezpośredniego zagrożenia.</w:t>
      </w:r>
    </w:p>
    <w:p w14:paraId="763AC128" w14:textId="0EBF2A96" w:rsidR="00F60A08" w:rsidRPr="001A716D" w:rsidRDefault="00F60A08" w:rsidP="001A716D">
      <w:pPr>
        <w:spacing w:before="120" w:after="120" w:line="276" w:lineRule="auto"/>
        <w:rPr>
          <w:rFonts w:ascii="Lato" w:hAnsi="Lato"/>
          <w:sz w:val="20"/>
          <w:szCs w:val="20"/>
        </w:rPr>
      </w:pPr>
      <w:r w:rsidRPr="001A716D">
        <w:rPr>
          <w:rFonts w:ascii="Lato" w:hAnsi="Lato"/>
          <w:sz w:val="20"/>
          <w:szCs w:val="20"/>
        </w:rPr>
        <w:t>W ramach dbałości o bezpieczeństwo seniorów w gminach odbywają się spotkania z przedstawicielami Policji, dotyczące oszustw popełnianych na szkodę seniorów, np. w Mieście Kołobrzeg.</w:t>
      </w:r>
    </w:p>
    <w:p w14:paraId="20C5C524" w14:textId="56D16C38" w:rsidR="00F60A08" w:rsidRPr="001A716D" w:rsidRDefault="00F60A08" w:rsidP="001A716D">
      <w:pPr>
        <w:spacing w:before="120" w:after="120" w:line="276" w:lineRule="auto"/>
        <w:rPr>
          <w:rFonts w:ascii="Lato" w:hAnsi="Lato"/>
          <w:sz w:val="20"/>
          <w:szCs w:val="20"/>
        </w:rPr>
      </w:pPr>
      <w:r w:rsidRPr="001A716D">
        <w:rPr>
          <w:rFonts w:ascii="Lato" w:hAnsi="Lato"/>
          <w:sz w:val="20"/>
          <w:szCs w:val="20"/>
        </w:rPr>
        <w:t>We współpracy z Krajową Radą Bezpieczeństwa Ruchu Drogowego organizowane są  w Mieście Wałcz warsztaty „Senior na drodze do bezpieczeństwa” - spotkanie z ekspertem bezpieczeństwa ruchu drogowego, z policjantem z Wydziału Ruchu Drogowego, bezpłatny warsztat rowerowy (w tym bezpłatne doposażenie w obowiązkowe oświetlenie), symulator bezpiecznej jazdy.</w:t>
      </w:r>
    </w:p>
    <w:p w14:paraId="5DEE455A" w14:textId="3B31953C" w:rsidR="00F60A08" w:rsidRPr="001A716D" w:rsidRDefault="00F60A08" w:rsidP="001A716D">
      <w:pPr>
        <w:spacing w:before="120" w:after="120" w:line="276" w:lineRule="auto"/>
        <w:rPr>
          <w:rFonts w:ascii="Lato" w:hAnsi="Lato" w:cs="Calibri"/>
          <w:sz w:val="20"/>
          <w:szCs w:val="20"/>
        </w:rPr>
      </w:pPr>
      <w:r w:rsidRPr="001A716D">
        <w:rPr>
          <w:rFonts w:ascii="Lato" w:hAnsi="Lato" w:cs="Calibri"/>
          <w:sz w:val="20"/>
          <w:szCs w:val="20"/>
        </w:rPr>
        <w:t xml:space="preserve">W wielu gminach zapewniono wsparcie w zakresie pomocy technicznej na rzecz osób starszych. Realizacja Programu </w:t>
      </w:r>
      <w:r w:rsidRPr="001A716D">
        <w:rPr>
          <w:rFonts w:ascii="Lato" w:hAnsi="Lato" w:cs="Calibri"/>
          <w:b/>
          <w:sz w:val="20"/>
          <w:szCs w:val="20"/>
        </w:rPr>
        <w:t>„Złota Rączka”</w:t>
      </w:r>
      <w:r w:rsidRPr="001A716D">
        <w:rPr>
          <w:rFonts w:ascii="Lato" w:hAnsi="Lato" w:cs="Calibri"/>
          <w:sz w:val="20"/>
          <w:szCs w:val="20"/>
        </w:rPr>
        <w:t xml:space="preserve"> to bezpłatna pomoc seniorom w drobnych naprawach w lokalu, który zamieszkują. W 2023 r. przykładowo w Mieście Stargard wykonano ponad 40 takich usług. </w:t>
      </w:r>
    </w:p>
    <w:p w14:paraId="04A35498" w14:textId="7836E00E" w:rsidR="00F60A08" w:rsidRPr="001A716D" w:rsidRDefault="00F60A08" w:rsidP="001A716D">
      <w:pPr>
        <w:spacing w:before="120" w:after="120" w:line="276" w:lineRule="auto"/>
        <w:rPr>
          <w:rFonts w:ascii="Lato" w:hAnsi="Lato" w:cs="Calibri"/>
          <w:sz w:val="20"/>
          <w:szCs w:val="20"/>
        </w:rPr>
      </w:pPr>
      <w:r w:rsidRPr="001A716D">
        <w:rPr>
          <w:rFonts w:ascii="Lato" w:hAnsi="Lato" w:cs="Calibri"/>
          <w:sz w:val="20"/>
          <w:szCs w:val="20"/>
        </w:rPr>
        <w:t xml:space="preserve">Samorządy zajmują się również organizacją </w:t>
      </w:r>
      <w:r w:rsidRPr="001A716D">
        <w:rPr>
          <w:rFonts w:ascii="Lato" w:hAnsi="Lato" w:cs="Calibri"/>
          <w:b/>
          <w:sz w:val="20"/>
          <w:szCs w:val="20"/>
        </w:rPr>
        <w:t>transportu dla osób starszych</w:t>
      </w:r>
      <w:r w:rsidRPr="001A716D">
        <w:rPr>
          <w:rFonts w:ascii="Lato" w:hAnsi="Lato" w:cs="Calibri"/>
          <w:sz w:val="20"/>
          <w:szCs w:val="20"/>
        </w:rPr>
        <w:t xml:space="preserve"> – osoby starsze mogą korzystać z usługi np. w razie potrzeby dotarcia do lekarza, np. w Gminie Miasto Stargard. Dodatkowo emeryci korzystają z 50% ulgi w zakupie biletów komunikacji miejskiej, a osoby po 70. roku życia korzystają z niej za darmo.</w:t>
      </w:r>
    </w:p>
    <w:p w14:paraId="08F107FD" w14:textId="77777777" w:rsidR="00F60A08" w:rsidRPr="001A716D" w:rsidRDefault="00F60A08" w:rsidP="001A716D">
      <w:pPr>
        <w:spacing w:before="120" w:after="120" w:line="276" w:lineRule="auto"/>
        <w:rPr>
          <w:rFonts w:ascii="Lato" w:hAnsi="Lato" w:cs="Arial"/>
          <w:b/>
          <w:bCs/>
          <w:sz w:val="20"/>
          <w:szCs w:val="20"/>
        </w:rPr>
      </w:pPr>
      <w:r w:rsidRPr="001A716D">
        <w:rPr>
          <w:rFonts w:ascii="Lato" w:hAnsi="Lato" w:cs="Arial"/>
          <w:b/>
          <w:bCs/>
          <w:sz w:val="20"/>
          <w:szCs w:val="20"/>
        </w:rPr>
        <w:t>Gmina Suchań</w:t>
      </w:r>
    </w:p>
    <w:p w14:paraId="31FF3B13" w14:textId="6C3E814E" w:rsidR="00F60A08" w:rsidRPr="001A716D" w:rsidRDefault="00F60A08" w:rsidP="001A716D">
      <w:pPr>
        <w:spacing w:before="120" w:after="120" w:line="276" w:lineRule="auto"/>
        <w:rPr>
          <w:rFonts w:ascii="Lato" w:hAnsi="Lato" w:cs="Arial"/>
          <w:sz w:val="20"/>
          <w:szCs w:val="20"/>
        </w:rPr>
      </w:pPr>
      <w:r w:rsidRPr="001A716D">
        <w:rPr>
          <w:rFonts w:ascii="Lato" w:hAnsi="Lato" w:cs="Arial"/>
          <w:i/>
          <w:iCs/>
          <w:sz w:val="20"/>
          <w:szCs w:val="20"/>
        </w:rPr>
        <w:t>Projekt</w:t>
      </w:r>
      <w:r w:rsidRPr="001A716D">
        <w:rPr>
          <w:rFonts w:ascii="Lato" w:hAnsi="Lato"/>
          <w:i/>
          <w:iCs/>
          <w:sz w:val="20"/>
          <w:szCs w:val="20"/>
        </w:rPr>
        <w:t xml:space="preserve"> pn.</w:t>
      </w:r>
      <w:r w:rsidRPr="001A716D">
        <w:rPr>
          <w:rFonts w:ascii="Lato" w:hAnsi="Lato" w:cs="Arial"/>
          <w:i/>
          <w:iCs/>
          <w:sz w:val="20"/>
          <w:szCs w:val="20"/>
        </w:rPr>
        <w:t>„ Wsparcie rozwoju usług społecznych w Gminie Suchań</w:t>
      </w:r>
      <w:r w:rsidRPr="001A716D">
        <w:rPr>
          <w:rFonts w:ascii="Lato" w:hAnsi="Lato" w:cs="Arial"/>
          <w:sz w:val="20"/>
          <w:szCs w:val="20"/>
        </w:rPr>
        <w:t>”. W ramach inicjatywy powstała</w:t>
      </w:r>
      <w:r w:rsidRPr="001A716D">
        <w:rPr>
          <w:rFonts w:ascii="Lato" w:hAnsi="Lato" w:cs="Arial"/>
          <w:b/>
          <w:sz w:val="20"/>
          <w:szCs w:val="20"/>
        </w:rPr>
        <w:t xml:space="preserve"> </w:t>
      </w:r>
      <w:r w:rsidRPr="001A716D">
        <w:rPr>
          <w:rFonts w:ascii="Lato" w:hAnsi="Lato" w:cs="Arial"/>
          <w:bCs/>
          <w:sz w:val="20"/>
          <w:szCs w:val="20"/>
        </w:rPr>
        <w:t>wypożyczalnia sprzętu rehabilitacyjnego/pielęgnacyjnego,</w:t>
      </w:r>
      <w:r w:rsidRPr="001A716D">
        <w:rPr>
          <w:rFonts w:ascii="Lato" w:hAnsi="Lato" w:cs="Arial"/>
          <w:sz w:val="20"/>
          <w:szCs w:val="20"/>
        </w:rPr>
        <w:t xml:space="preserve"> w której dostępne będą dla mieszkańców </w:t>
      </w:r>
      <w:r w:rsidRPr="001A716D">
        <w:rPr>
          <w:rFonts w:ascii="Lato" w:hAnsi="Lato" w:cs="Arial"/>
          <w:sz w:val="20"/>
          <w:szCs w:val="20"/>
        </w:rPr>
        <w:lastRenderedPageBreak/>
        <w:t>gminy: wózki inwalidzkie, łóżka rehabilitacyjne, materace przeciwodleżynowe, kule łokciowe, krzesła toaletowe i koncentratory tlenu itp.</w:t>
      </w:r>
    </w:p>
    <w:p w14:paraId="78B62DC5" w14:textId="34F36FDE" w:rsidR="00F60A08" w:rsidRPr="001A716D" w:rsidRDefault="00F60A08" w:rsidP="001A716D">
      <w:pPr>
        <w:spacing w:before="120" w:after="120" w:line="276" w:lineRule="auto"/>
        <w:rPr>
          <w:rFonts w:ascii="Lato" w:hAnsi="Lato" w:cs="Calibri"/>
          <w:sz w:val="20"/>
          <w:szCs w:val="20"/>
        </w:rPr>
      </w:pPr>
      <w:r w:rsidRPr="001A716D">
        <w:rPr>
          <w:rFonts w:ascii="Lato" w:hAnsi="Lato" w:cs="Calibri"/>
          <w:sz w:val="20"/>
          <w:szCs w:val="20"/>
        </w:rPr>
        <w:t>Kontynuowano programy polityki zdrowotnej, dot. Rehabilitacji dla Seniorów Miasta Kołobrzeg na lata 2019-2023 oraz „Profilaktyki i Wczesnego Wykrywania Osteoporozy dla Mieszkańców Miasta Kołobrzeg na lata 2021-2023 dzięki poparciu Rady Seniorów Gminy Miasta Kołobrzeg.</w:t>
      </w:r>
    </w:p>
    <w:p w14:paraId="22D39AEF" w14:textId="7A176C17" w:rsidR="00F60A08" w:rsidRPr="001A716D" w:rsidRDefault="00F60A08" w:rsidP="001A716D">
      <w:pPr>
        <w:spacing w:before="120" w:after="120" w:line="276" w:lineRule="auto"/>
        <w:rPr>
          <w:rFonts w:ascii="Lato" w:hAnsi="Lato" w:cs="Calibri"/>
          <w:sz w:val="20"/>
          <w:szCs w:val="20"/>
        </w:rPr>
      </w:pPr>
      <w:r w:rsidRPr="001A716D">
        <w:rPr>
          <w:rFonts w:ascii="Lato" w:hAnsi="Lato" w:cs="Calibri"/>
          <w:sz w:val="20"/>
          <w:szCs w:val="20"/>
        </w:rPr>
        <w:t>W ramach porozumienia o współpracy pomiędzy MOPS a Zachodniopomorską Wojewódzką Komendą OHP, młodzież z OHP w Stargardzie pomagała stargardzkim seniorom świadcząc pomoc w posprzątaniu mieszkania, wykonując drobne usługi fryzjerskie oraz towarzysząc seniorom w jego wolnym. Koło wolontariackie OHP wsparło w 2023 r. 10 osób starszych.</w:t>
      </w:r>
    </w:p>
    <w:p w14:paraId="2AEB8237" w14:textId="77777777" w:rsidR="00F60A08" w:rsidRPr="001A716D" w:rsidRDefault="00F60A08" w:rsidP="001A716D">
      <w:pPr>
        <w:tabs>
          <w:tab w:val="left" w:pos="709"/>
        </w:tabs>
        <w:snapToGrid w:val="0"/>
        <w:spacing w:before="120" w:after="120" w:line="276" w:lineRule="auto"/>
        <w:rPr>
          <w:rFonts w:ascii="Lato" w:hAnsi="Lato"/>
          <w:b/>
          <w:iCs/>
          <w:sz w:val="20"/>
          <w:szCs w:val="20"/>
        </w:rPr>
      </w:pPr>
      <w:r w:rsidRPr="001A716D">
        <w:rPr>
          <w:rFonts w:ascii="Lato" w:hAnsi="Lato"/>
          <w:b/>
          <w:iCs/>
          <w:sz w:val="20"/>
          <w:szCs w:val="20"/>
        </w:rPr>
        <w:t>Gmina Miasto Koszalin</w:t>
      </w:r>
    </w:p>
    <w:p w14:paraId="23453569" w14:textId="6F9AA364" w:rsidR="00F60A08" w:rsidRPr="001A716D" w:rsidRDefault="00F60A08" w:rsidP="001A716D">
      <w:pPr>
        <w:tabs>
          <w:tab w:val="left" w:pos="709"/>
        </w:tabs>
        <w:snapToGrid w:val="0"/>
        <w:spacing w:before="120" w:after="120" w:line="276" w:lineRule="auto"/>
        <w:rPr>
          <w:rFonts w:ascii="Lato" w:hAnsi="Lato"/>
          <w:sz w:val="20"/>
          <w:szCs w:val="20"/>
        </w:rPr>
      </w:pPr>
      <w:r w:rsidRPr="001A716D">
        <w:rPr>
          <w:rFonts w:ascii="Lato" w:hAnsi="Lato"/>
          <w:bCs/>
          <w:i/>
          <w:sz w:val="20"/>
          <w:szCs w:val="20"/>
        </w:rPr>
        <w:t>Lek dla seniora</w:t>
      </w:r>
      <w:r w:rsidRPr="001A716D">
        <w:rPr>
          <w:rFonts w:ascii="Lato" w:hAnsi="Lato"/>
          <w:sz w:val="20"/>
          <w:szCs w:val="20"/>
        </w:rPr>
        <w:t xml:space="preserve"> to program osłonowy z uproszczonym postępowaniem administracyjnym. Umożliwia szybkie, częściowe wsparcie dla osób starszych i jest alternatywą dla systemu wsparcia w postaci specjalnych zasiłków celowych.  W 2023 r. udzielono wsparcia 64 seniorom na kwotę 13 338 zł. </w:t>
      </w:r>
      <w:r w:rsidRPr="001A716D">
        <w:rPr>
          <w:rFonts w:ascii="Lato" w:hAnsi="Lato"/>
          <w:b/>
          <w:sz w:val="20"/>
          <w:szCs w:val="20"/>
        </w:rPr>
        <w:t xml:space="preserve">Program osłonowy w zakresie zmniejszenia wydatków mieszkańców Miasta Koszalina z tytułu opłat </w:t>
      </w:r>
      <w:r w:rsidR="00FF4370" w:rsidRPr="001A716D">
        <w:rPr>
          <w:rFonts w:ascii="Lato" w:hAnsi="Lato"/>
          <w:b/>
          <w:sz w:val="20"/>
          <w:szCs w:val="20"/>
        </w:rPr>
        <w:br/>
      </w:r>
      <w:r w:rsidRPr="001A716D">
        <w:rPr>
          <w:rFonts w:ascii="Lato" w:hAnsi="Lato"/>
          <w:b/>
          <w:sz w:val="20"/>
          <w:szCs w:val="20"/>
        </w:rPr>
        <w:t xml:space="preserve">za gospodarowanie odpadami komunalnymi. </w:t>
      </w:r>
      <w:r w:rsidRPr="001A716D">
        <w:rPr>
          <w:rFonts w:ascii="Lato" w:hAnsi="Lato"/>
          <w:sz w:val="20"/>
          <w:szCs w:val="20"/>
        </w:rPr>
        <w:t xml:space="preserve">Osoby uprawnione otrzymały pomoc finansową </w:t>
      </w:r>
      <w:r w:rsidR="00FF4370" w:rsidRPr="001A716D">
        <w:rPr>
          <w:rFonts w:ascii="Lato" w:hAnsi="Lato"/>
          <w:sz w:val="20"/>
          <w:szCs w:val="20"/>
        </w:rPr>
        <w:br/>
      </w:r>
      <w:r w:rsidRPr="001A716D">
        <w:rPr>
          <w:rFonts w:ascii="Lato" w:hAnsi="Lato"/>
          <w:sz w:val="20"/>
          <w:szCs w:val="20"/>
        </w:rPr>
        <w:t>na częściowe pokrycie opłat za gospodarowanie odpadami</w:t>
      </w:r>
      <w:r w:rsidRPr="001A716D">
        <w:rPr>
          <w:rFonts w:ascii="Lato" w:hAnsi="Lato"/>
          <w:kern w:val="1"/>
          <w:sz w:val="20"/>
          <w:szCs w:val="20"/>
          <w:lang w:eastAsia="ar-SA"/>
        </w:rPr>
        <w:t xml:space="preserve">. W 2023 r. ze świadczenia skorzystało 761 osób na ogólną kwotę </w:t>
      </w:r>
      <w:r w:rsidRPr="001A716D">
        <w:rPr>
          <w:rFonts w:ascii="Lato" w:hAnsi="Lato"/>
          <w:sz w:val="20"/>
          <w:szCs w:val="20"/>
        </w:rPr>
        <w:t>148 248 zł.</w:t>
      </w:r>
    </w:p>
    <w:p w14:paraId="311ECB72" w14:textId="77777777" w:rsidR="00F60A08" w:rsidRPr="001A716D" w:rsidRDefault="00F60A08" w:rsidP="001A716D">
      <w:pPr>
        <w:pStyle w:val="Default"/>
        <w:spacing w:before="120" w:after="120" w:line="276" w:lineRule="auto"/>
        <w:rPr>
          <w:rFonts w:ascii="Lato" w:hAnsi="Lato"/>
          <w:b/>
          <w:bCs/>
          <w:sz w:val="20"/>
          <w:szCs w:val="20"/>
        </w:rPr>
      </w:pPr>
      <w:r w:rsidRPr="001A716D">
        <w:rPr>
          <w:rFonts w:ascii="Lato" w:hAnsi="Lato"/>
          <w:b/>
          <w:bCs/>
          <w:sz w:val="20"/>
          <w:szCs w:val="20"/>
        </w:rPr>
        <w:t>Dzień Weterana, Międzynarodowego Dnia Pokoju oraz Dnia Sybiraka</w:t>
      </w:r>
    </w:p>
    <w:p w14:paraId="276BB193" w14:textId="1A7B290B" w:rsidR="00F60A08" w:rsidRPr="001A716D" w:rsidRDefault="00F60A08" w:rsidP="001A716D">
      <w:pPr>
        <w:pStyle w:val="Default"/>
        <w:spacing w:before="120" w:after="120" w:line="276" w:lineRule="auto"/>
        <w:rPr>
          <w:rFonts w:ascii="Lato" w:hAnsi="Lato"/>
          <w:sz w:val="20"/>
          <w:szCs w:val="20"/>
        </w:rPr>
      </w:pPr>
      <w:r w:rsidRPr="001A716D">
        <w:rPr>
          <w:rFonts w:ascii="Lato" w:hAnsi="Lato"/>
          <w:sz w:val="20"/>
          <w:szCs w:val="20"/>
        </w:rPr>
        <w:t xml:space="preserve">W ramach aktywności społecznej Starosta Drawski w 2023 r. zorganizował dla kombatantów, sybiraków i inwalidów wojennych, kombatantów misji pokojowych oraz podopiecznych (wdów/wdowców po tych osobach) dwa spotkania, pierwsze odbyło się 31 sierpnia w sołectwie Psie Głowy. Okazją do spotkania były obchody Dnia Weterana, Międzynarodowego Dnia Pokoju oraz Dnia Sybiraka. Drugie spotkanie (opłatkowe) odbyło się 20 grudnia w bursie Powiatowego Centrum Kształcenia Zawodowego </w:t>
      </w:r>
      <w:r w:rsidRPr="001A716D">
        <w:rPr>
          <w:rFonts w:ascii="Lato" w:hAnsi="Lato"/>
          <w:sz w:val="20"/>
          <w:szCs w:val="20"/>
        </w:rPr>
        <w:br/>
        <w:t xml:space="preserve">i Ustawicznego w Drawsku Pomorskim. Na każde z tych spotkań organizacje kombatanckie mają zapewniony bezpłatny transport oraz otrzymują drobne upominki. </w:t>
      </w:r>
    </w:p>
    <w:p w14:paraId="69880F4B" w14:textId="77777777" w:rsidR="00F60A08" w:rsidRPr="001A716D" w:rsidRDefault="00F60A08" w:rsidP="001A716D">
      <w:pPr>
        <w:spacing w:before="120" w:after="120" w:line="276" w:lineRule="auto"/>
        <w:rPr>
          <w:rFonts w:ascii="Lato" w:hAnsi="Lato"/>
          <w:b/>
          <w:bCs/>
          <w:sz w:val="20"/>
          <w:szCs w:val="20"/>
        </w:rPr>
      </w:pPr>
      <w:r w:rsidRPr="001A716D">
        <w:rPr>
          <w:rFonts w:ascii="Lato" w:hAnsi="Lato"/>
          <w:b/>
          <w:bCs/>
          <w:sz w:val="20"/>
          <w:szCs w:val="20"/>
        </w:rPr>
        <w:t>Gmina Postomino</w:t>
      </w:r>
    </w:p>
    <w:p w14:paraId="0A8DCCB7" w14:textId="01E24C43" w:rsidR="00F60A08" w:rsidRPr="001A716D" w:rsidRDefault="00F60A08" w:rsidP="001A716D">
      <w:pPr>
        <w:spacing w:before="120" w:after="120" w:line="276" w:lineRule="auto"/>
        <w:rPr>
          <w:rFonts w:ascii="Lato" w:eastAsia="Calibri" w:hAnsi="Lato"/>
          <w:i/>
          <w:iCs/>
          <w:sz w:val="20"/>
          <w:szCs w:val="20"/>
        </w:rPr>
      </w:pPr>
      <w:r w:rsidRPr="001A716D">
        <w:rPr>
          <w:rFonts w:ascii="Lato" w:hAnsi="Lato"/>
          <w:i/>
          <w:iCs/>
          <w:sz w:val="20"/>
          <w:szCs w:val="20"/>
        </w:rPr>
        <w:t xml:space="preserve">Międzynarodowy Dzień Seniora. </w:t>
      </w:r>
      <w:r w:rsidRPr="001A716D">
        <w:rPr>
          <w:rFonts w:ascii="Lato" w:eastAsia="Calibri" w:hAnsi="Lato"/>
          <w:sz w:val="20"/>
          <w:szCs w:val="20"/>
        </w:rPr>
        <w:t xml:space="preserve">W ramach działań na rzecz osób w podeszłym wieku z okazji obchodów </w:t>
      </w:r>
      <w:r w:rsidRPr="001A716D">
        <w:rPr>
          <w:rFonts w:ascii="Lato" w:eastAsia="Calibri" w:hAnsi="Lato"/>
          <w:b/>
          <w:bCs/>
          <w:sz w:val="20"/>
          <w:szCs w:val="20"/>
        </w:rPr>
        <w:t>Międzynarodowego Dnia Seniora</w:t>
      </w:r>
      <w:r w:rsidRPr="001A716D">
        <w:rPr>
          <w:rFonts w:ascii="Lato" w:eastAsia="Calibri" w:hAnsi="Lato"/>
          <w:sz w:val="20"/>
          <w:szCs w:val="20"/>
        </w:rPr>
        <w:t xml:space="preserve"> na terenie Gminy Postomino co roku organizuje się spotkanie </w:t>
      </w:r>
      <w:r w:rsidR="00FF4370" w:rsidRPr="001A716D">
        <w:rPr>
          <w:rFonts w:ascii="Lato" w:eastAsia="Calibri" w:hAnsi="Lato"/>
          <w:sz w:val="20"/>
          <w:szCs w:val="20"/>
        </w:rPr>
        <w:br/>
      </w:r>
      <w:r w:rsidRPr="001A716D">
        <w:rPr>
          <w:rFonts w:ascii="Lato" w:eastAsia="Calibri" w:hAnsi="Lato"/>
          <w:sz w:val="20"/>
          <w:szCs w:val="20"/>
        </w:rPr>
        <w:t>dla 80-latków i więcej. U</w:t>
      </w:r>
      <w:r w:rsidRPr="001A716D">
        <w:rPr>
          <w:rFonts w:ascii="Lato" w:hAnsi="Lato"/>
          <w:sz w:val="20"/>
          <w:szCs w:val="20"/>
        </w:rPr>
        <w:t xml:space="preserve">roczystość tę obchodzono 5 października 2023 r. rozpoczynając mszą świętą </w:t>
      </w:r>
      <w:r w:rsidR="00FF4370" w:rsidRPr="001A716D">
        <w:rPr>
          <w:rFonts w:ascii="Lato" w:hAnsi="Lato"/>
          <w:sz w:val="20"/>
          <w:szCs w:val="20"/>
        </w:rPr>
        <w:br/>
      </w:r>
      <w:r w:rsidRPr="001A716D">
        <w:rPr>
          <w:rFonts w:ascii="Lato" w:hAnsi="Lato"/>
          <w:sz w:val="20"/>
          <w:szCs w:val="20"/>
        </w:rPr>
        <w:t>w Kościele pw. św. Floriana w Postominie. Następnie zaproszeni goście wspólnie świętowali w Centrum Kultury i Sportu w Postominie.</w:t>
      </w:r>
    </w:p>
    <w:p w14:paraId="18618DEC" w14:textId="619461D5" w:rsidR="00F60A08" w:rsidRPr="001A716D" w:rsidRDefault="00F60A08" w:rsidP="001A716D">
      <w:pPr>
        <w:spacing w:before="120" w:after="120" w:line="276" w:lineRule="auto"/>
        <w:rPr>
          <w:rFonts w:ascii="Lato" w:hAnsi="Lato"/>
          <w:sz w:val="20"/>
          <w:szCs w:val="20"/>
        </w:rPr>
      </w:pPr>
      <w:r w:rsidRPr="001A716D">
        <w:rPr>
          <w:rFonts w:ascii="Lato" w:hAnsi="Lato"/>
          <w:i/>
          <w:iCs/>
          <w:sz w:val="20"/>
          <w:szCs w:val="20"/>
        </w:rPr>
        <w:t>Program osłonowy „Rehabilitacja seniorów – mieszkańców Miasta Szczecinek na lata 2021-2024”.</w:t>
      </w:r>
      <w:r w:rsidRPr="001A716D">
        <w:rPr>
          <w:rFonts w:ascii="Lato" w:hAnsi="Lato"/>
          <w:b/>
          <w:bCs/>
          <w:sz w:val="20"/>
          <w:szCs w:val="20"/>
        </w:rPr>
        <w:t xml:space="preserve"> </w:t>
      </w:r>
      <w:r w:rsidRPr="001A716D">
        <w:rPr>
          <w:rFonts w:ascii="Lato" w:hAnsi="Lato"/>
          <w:sz w:val="20"/>
          <w:szCs w:val="20"/>
        </w:rPr>
        <w:t xml:space="preserve">Celem programu jest zapobieganie i przeciwdziałanie negatywnym skutkom chorób przewlekłych związanych </w:t>
      </w:r>
      <w:r w:rsidR="00FF4370" w:rsidRPr="001A716D">
        <w:rPr>
          <w:rFonts w:ascii="Lato" w:hAnsi="Lato"/>
          <w:sz w:val="20"/>
          <w:szCs w:val="20"/>
        </w:rPr>
        <w:br/>
      </w:r>
      <w:r w:rsidRPr="001A716D">
        <w:rPr>
          <w:rFonts w:ascii="Lato" w:hAnsi="Lato"/>
          <w:sz w:val="20"/>
          <w:szCs w:val="20"/>
        </w:rPr>
        <w:t>z narządem ruchu poprzez stworzenie dodatkowych możliwości korzystania z nowoczesnych metod rehabilitacji leczniczej, poprawa dostępności do usług rehabilitacyjnych, zapobieganie długotrwałej niepełnosprawności i jej skutkom oraz zwiększenie komfortu życia osób po 65 roku życia z dysfunkcją narządu ruchu, a także zachęcenie do zwiększenia aktywności fizycznej.</w:t>
      </w:r>
    </w:p>
    <w:p w14:paraId="718E5C31" w14:textId="77777777" w:rsidR="00F60A08" w:rsidRPr="001A716D" w:rsidRDefault="00F60A08" w:rsidP="001A716D">
      <w:pPr>
        <w:spacing w:before="120" w:after="120" w:line="276" w:lineRule="auto"/>
        <w:rPr>
          <w:rFonts w:ascii="Lato" w:hAnsi="Lato"/>
          <w:b/>
          <w:bCs/>
          <w:color w:val="000000"/>
          <w:sz w:val="20"/>
          <w:szCs w:val="20"/>
          <w:lang w:val="x-none" w:eastAsia="x-none"/>
        </w:rPr>
      </w:pPr>
      <w:r w:rsidRPr="001A716D">
        <w:rPr>
          <w:rFonts w:ascii="Lato" w:hAnsi="Lato"/>
          <w:b/>
          <w:bCs/>
          <w:color w:val="000000"/>
          <w:sz w:val="20"/>
          <w:szCs w:val="20"/>
          <w:lang w:val="x-none" w:eastAsia="x-none"/>
        </w:rPr>
        <w:t xml:space="preserve">Gminy Bobolice </w:t>
      </w:r>
    </w:p>
    <w:p w14:paraId="59A3F52E" w14:textId="147A0AC4" w:rsidR="00F60A08" w:rsidRPr="001A716D" w:rsidRDefault="00F60A08" w:rsidP="001A716D">
      <w:pPr>
        <w:spacing w:before="120" w:after="120" w:line="276" w:lineRule="auto"/>
        <w:rPr>
          <w:rFonts w:ascii="Lato" w:hAnsi="Lato"/>
          <w:sz w:val="20"/>
          <w:szCs w:val="20"/>
        </w:rPr>
      </w:pPr>
      <w:r w:rsidRPr="001A716D">
        <w:rPr>
          <w:rFonts w:ascii="Lato" w:hAnsi="Lato"/>
          <w:i/>
          <w:iCs/>
          <w:color w:val="000000"/>
          <w:sz w:val="20"/>
          <w:szCs w:val="20"/>
          <w:lang w:val="x-none" w:eastAsia="x-none"/>
        </w:rPr>
        <w:t xml:space="preserve">Projekt </w:t>
      </w:r>
      <w:r w:rsidRPr="001A716D">
        <w:rPr>
          <w:rFonts w:ascii="Lato" w:hAnsi="Lato"/>
          <w:i/>
          <w:iCs/>
          <w:color w:val="000000"/>
          <w:sz w:val="20"/>
          <w:szCs w:val="20"/>
          <w:lang w:eastAsia="x-none"/>
        </w:rPr>
        <w:t xml:space="preserve">socjalny „Bezpieczny senior w gminie Bobolice w latach 2022 -2023”. Projekt, </w:t>
      </w:r>
      <w:r w:rsidRPr="001A716D">
        <w:rPr>
          <w:rFonts w:ascii="Lato" w:hAnsi="Lato"/>
          <w:color w:val="000000"/>
          <w:sz w:val="20"/>
          <w:szCs w:val="20"/>
          <w:lang w:eastAsia="x-none"/>
        </w:rPr>
        <w:t>w ramach którego</w:t>
      </w:r>
      <w:r w:rsidRPr="001A716D">
        <w:rPr>
          <w:rFonts w:ascii="Lato" w:hAnsi="Lato"/>
          <w:b/>
          <w:bCs/>
          <w:color w:val="000000"/>
          <w:sz w:val="20"/>
          <w:szCs w:val="20"/>
          <w:lang w:eastAsia="x-none"/>
        </w:rPr>
        <w:t xml:space="preserve"> </w:t>
      </w:r>
      <w:r w:rsidRPr="001A716D">
        <w:rPr>
          <w:rFonts w:ascii="Lato" w:eastAsia="Arial Unicode MS" w:hAnsi="Lato"/>
          <w:bCs/>
          <w:sz w:val="20"/>
          <w:szCs w:val="20"/>
        </w:rPr>
        <w:t>podejmowano działania profilaktyczne w celu zwiększenia świadomości seniorów w zakresie prawidłowych zachowań w sytuacji zagrożenia ich bezpieczeństwa, podniesienie samodzielności, zaradności i umiejętności w kwestii dbania o własne bezpieczeństwo, życie i mienie, podniesienie wiedzy i umiejętności w zakresie niebezpieczeństw płynących z nieumiejętnego rozpoznawania zagrożeń pożarowych, podniesienie poziomu poczucia bezpieczeństwa osób starszych oraz uświadomienie problemu przemocy wobec osób starszych.</w:t>
      </w:r>
    </w:p>
    <w:p w14:paraId="0201CF24" w14:textId="77777777" w:rsidR="00F60A08" w:rsidRPr="001A716D" w:rsidRDefault="00F60A08" w:rsidP="001A716D">
      <w:pPr>
        <w:tabs>
          <w:tab w:val="left" w:pos="709"/>
        </w:tabs>
        <w:spacing w:before="120" w:after="120" w:line="276" w:lineRule="auto"/>
        <w:rPr>
          <w:rFonts w:ascii="Lato" w:hAnsi="Lato" w:cs="Calibri Light"/>
          <w:sz w:val="20"/>
          <w:szCs w:val="20"/>
        </w:rPr>
      </w:pPr>
      <w:r w:rsidRPr="001A716D">
        <w:rPr>
          <w:rFonts w:ascii="Lato" w:hAnsi="Lato" w:cs="Calibri Light"/>
          <w:b/>
          <w:bCs/>
          <w:sz w:val="20"/>
          <w:szCs w:val="20"/>
        </w:rPr>
        <w:lastRenderedPageBreak/>
        <w:t>Gmina Miasto Świnoujście</w:t>
      </w:r>
      <w:r w:rsidRPr="001A716D">
        <w:rPr>
          <w:rFonts w:ascii="Lato" w:hAnsi="Lato" w:cs="Calibri Light"/>
          <w:sz w:val="20"/>
          <w:szCs w:val="20"/>
        </w:rPr>
        <w:t xml:space="preserve"> </w:t>
      </w:r>
    </w:p>
    <w:p w14:paraId="780814D7" w14:textId="28FBB847" w:rsidR="00F60A08" w:rsidRPr="001A716D" w:rsidRDefault="00F60A08" w:rsidP="001A716D">
      <w:pPr>
        <w:tabs>
          <w:tab w:val="left" w:pos="709"/>
        </w:tabs>
        <w:spacing w:before="120" w:after="120" w:line="276" w:lineRule="auto"/>
        <w:rPr>
          <w:rFonts w:ascii="Lato" w:hAnsi="Lato" w:cs="Calibri Light"/>
          <w:sz w:val="20"/>
          <w:szCs w:val="20"/>
        </w:rPr>
      </w:pPr>
      <w:r w:rsidRPr="001A716D">
        <w:rPr>
          <w:rFonts w:ascii="Lato" w:hAnsi="Lato" w:cs="Calibri Light"/>
          <w:sz w:val="20"/>
          <w:szCs w:val="20"/>
        </w:rPr>
        <w:t xml:space="preserve">„Bon Wyspiarza Seniora”. Bon, którym zostali objęci mieszkańcy Świnoujścia po 65 roku życia. Seniorzy otrzymali środki finansowe w wysokości po 300,00 zł z przeznaczeniem na cele kulturalne oraz zdrowotne, w tym zakup leków. Przyjmowanie wniosków zostało zorganizowane w sposób wygodny </w:t>
      </w:r>
      <w:r w:rsidR="00FF4370" w:rsidRPr="001A716D">
        <w:rPr>
          <w:rFonts w:ascii="Lato" w:hAnsi="Lato" w:cs="Calibri Light"/>
          <w:sz w:val="20"/>
          <w:szCs w:val="20"/>
        </w:rPr>
        <w:br/>
      </w:r>
      <w:r w:rsidRPr="001A716D">
        <w:rPr>
          <w:rFonts w:ascii="Lato" w:hAnsi="Lato" w:cs="Calibri Light"/>
          <w:sz w:val="20"/>
          <w:szCs w:val="20"/>
        </w:rPr>
        <w:t xml:space="preserve">i bezpieczny dla seniorów (na terenie Miasta umieszczono specjalnie oznaczone pojemniki). </w:t>
      </w:r>
    </w:p>
    <w:p w14:paraId="4E14E0EF" w14:textId="5BD942AC" w:rsidR="00F60A08" w:rsidRPr="001A716D" w:rsidRDefault="00F60A08" w:rsidP="001A716D">
      <w:pPr>
        <w:suppressAutoHyphens/>
        <w:spacing w:before="120" w:after="120" w:line="276" w:lineRule="auto"/>
        <w:ind w:right="28"/>
        <w:rPr>
          <w:rFonts w:ascii="Lato" w:eastAsia="Calibri" w:hAnsi="Lato"/>
          <w:sz w:val="20"/>
          <w:szCs w:val="20"/>
        </w:rPr>
      </w:pPr>
      <w:r w:rsidRPr="001A716D">
        <w:rPr>
          <w:rFonts w:ascii="Lato" w:eastAsia="Calibri" w:hAnsi="Lato"/>
          <w:sz w:val="20"/>
          <w:szCs w:val="20"/>
        </w:rPr>
        <w:t xml:space="preserve"> </w:t>
      </w:r>
      <w:r w:rsidRPr="001A716D">
        <w:rPr>
          <w:rFonts w:ascii="Lato" w:eastAsia="Calibri" w:hAnsi="Lato"/>
          <w:i/>
          <w:iCs/>
          <w:sz w:val="20"/>
          <w:szCs w:val="20"/>
        </w:rPr>
        <w:t>„Program szczepień ochronnych przeciw grypie dla mieszkańców Miasta Świnoujście w wieku od 60 roku życia”.</w:t>
      </w:r>
      <w:r w:rsidRPr="001A716D">
        <w:rPr>
          <w:rFonts w:ascii="Lato" w:eastAsia="Calibri" w:hAnsi="Lato"/>
          <w:sz w:val="20"/>
          <w:szCs w:val="20"/>
        </w:rPr>
        <w:t xml:space="preserve"> W ramach programu w 2023 r. zaszczepiono 1 731 seniorów. </w:t>
      </w:r>
    </w:p>
    <w:p w14:paraId="12060F63" w14:textId="77777777" w:rsidR="00F60A08" w:rsidRPr="001A716D" w:rsidRDefault="00F60A08" w:rsidP="001A716D">
      <w:pPr>
        <w:suppressAutoHyphens/>
        <w:spacing w:before="120" w:after="120" w:line="276" w:lineRule="auto"/>
        <w:rPr>
          <w:rFonts w:ascii="Lato" w:hAnsi="Lato"/>
          <w:sz w:val="20"/>
          <w:szCs w:val="20"/>
        </w:rPr>
      </w:pPr>
      <w:r w:rsidRPr="001A716D">
        <w:rPr>
          <w:rFonts w:ascii="Lato" w:eastAsia="Calibri" w:hAnsi="Lato"/>
          <w:b/>
          <w:bCs/>
          <w:sz w:val="20"/>
          <w:szCs w:val="20"/>
        </w:rPr>
        <w:t>Gmin</w:t>
      </w:r>
      <w:r w:rsidRPr="001A716D">
        <w:rPr>
          <w:rFonts w:ascii="Lato" w:hAnsi="Lato"/>
          <w:b/>
          <w:bCs/>
          <w:sz w:val="20"/>
          <w:szCs w:val="20"/>
        </w:rPr>
        <w:t>a</w:t>
      </w:r>
      <w:r w:rsidRPr="001A716D">
        <w:rPr>
          <w:rFonts w:ascii="Lato" w:eastAsia="Calibri" w:hAnsi="Lato"/>
          <w:b/>
          <w:bCs/>
          <w:sz w:val="20"/>
          <w:szCs w:val="20"/>
        </w:rPr>
        <w:t xml:space="preserve"> Kalisz Pomorski </w:t>
      </w:r>
    </w:p>
    <w:p w14:paraId="5C9C7D76" w14:textId="38DFBA3E" w:rsidR="00F60A08" w:rsidRPr="001A716D" w:rsidRDefault="00F60A08" w:rsidP="001A716D">
      <w:pPr>
        <w:suppressAutoHyphens/>
        <w:spacing w:before="120" w:after="120" w:line="276" w:lineRule="auto"/>
        <w:rPr>
          <w:rFonts w:ascii="Lato" w:eastAsia="Calibri" w:hAnsi="Lato"/>
          <w:sz w:val="20"/>
          <w:szCs w:val="20"/>
        </w:rPr>
      </w:pPr>
      <w:r w:rsidRPr="001A716D">
        <w:rPr>
          <w:rFonts w:ascii="Lato" w:eastAsia="Calibri" w:hAnsi="Lato"/>
          <w:i/>
          <w:iCs/>
          <w:sz w:val="20"/>
          <w:szCs w:val="20"/>
        </w:rPr>
        <w:t>Program Polityki Zdrowotnej w zakresie rehabilitacji leczniczej mieszkańców Gminy Kalisz Pomorski w wieku 60 + na lata 2022-2026.</w:t>
      </w:r>
      <w:r w:rsidRPr="001A716D">
        <w:rPr>
          <w:rFonts w:ascii="Lato" w:eastAsia="Calibri" w:hAnsi="Lato"/>
          <w:sz w:val="20"/>
          <w:szCs w:val="20"/>
        </w:rPr>
        <w:t xml:space="preserve"> Cykl obejmował 10 dni rehabilitacji po 4 zabiegi dla każdego uczestnika. </w:t>
      </w:r>
      <w:r w:rsidR="00FF4370" w:rsidRPr="001A716D">
        <w:rPr>
          <w:rFonts w:ascii="Lato" w:eastAsia="Calibri" w:hAnsi="Lato"/>
          <w:sz w:val="20"/>
          <w:szCs w:val="20"/>
        </w:rPr>
        <w:br/>
      </w:r>
      <w:r w:rsidRPr="001A716D">
        <w:rPr>
          <w:rFonts w:ascii="Lato" w:eastAsia="Calibri" w:hAnsi="Lato"/>
          <w:sz w:val="20"/>
          <w:szCs w:val="20"/>
        </w:rPr>
        <w:t>W programie uczestniczyło 15 seniorów. Cykle rehabilitacji leczniczej mieszkańców Gminy odbywały się na terenie Przychodni Rodzinnej w Kaliszu Pomorskim.</w:t>
      </w:r>
    </w:p>
    <w:p w14:paraId="016269BD" w14:textId="5136E4BE" w:rsidR="00F60A08" w:rsidRPr="001A716D" w:rsidRDefault="00F60A08" w:rsidP="001A716D">
      <w:pPr>
        <w:spacing w:before="120" w:after="120" w:line="276" w:lineRule="auto"/>
        <w:rPr>
          <w:rFonts w:ascii="Lato" w:hAnsi="Lato"/>
          <w:b/>
          <w:bCs/>
          <w:color w:val="2F5496" w:themeColor="accent1" w:themeShade="BF"/>
          <w:sz w:val="20"/>
          <w:szCs w:val="20"/>
          <w:u w:val="single"/>
        </w:rPr>
      </w:pPr>
      <w:r w:rsidRPr="001A716D">
        <w:rPr>
          <w:rFonts w:ascii="Lato" w:hAnsi="Lato"/>
          <w:b/>
          <w:bCs/>
          <w:color w:val="2F5496" w:themeColor="accent1" w:themeShade="BF"/>
          <w:sz w:val="20"/>
          <w:szCs w:val="20"/>
          <w:u w:val="single"/>
        </w:rPr>
        <w:t>Przykłady innowacyjnych rozwiązań</w:t>
      </w:r>
    </w:p>
    <w:p w14:paraId="23873C53" w14:textId="79F8BCBA" w:rsidR="00F60A08" w:rsidRPr="001A716D" w:rsidRDefault="00F60A08" w:rsidP="001A716D">
      <w:pPr>
        <w:spacing w:before="120" w:after="120" w:line="276" w:lineRule="auto"/>
        <w:rPr>
          <w:rFonts w:ascii="Lato" w:eastAsia="Calibri" w:hAnsi="Lato" w:cs="Segoe UI"/>
          <w:color w:val="FF0000"/>
          <w:kern w:val="3"/>
          <w:sz w:val="20"/>
          <w:szCs w:val="20"/>
          <w:lang w:eastAsia="zh-CN"/>
        </w:rPr>
      </w:pPr>
      <w:r w:rsidRPr="001A716D">
        <w:rPr>
          <w:rFonts w:ascii="Lato" w:eastAsia="Calibri" w:hAnsi="Lato" w:cs="Segoe UI"/>
          <w:b/>
          <w:bCs/>
          <w:kern w:val="3"/>
          <w:sz w:val="20"/>
          <w:szCs w:val="20"/>
          <w:lang w:eastAsia="zh-CN"/>
        </w:rPr>
        <w:t>Teleopieka i opaski życia</w:t>
      </w:r>
      <w:r w:rsidRPr="001A716D">
        <w:rPr>
          <w:rFonts w:ascii="Lato" w:eastAsia="Calibri" w:hAnsi="Lato" w:cs="Segoe UI"/>
          <w:kern w:val="3"/>
          <w:sz w:val="20"/>
          <w:szCs w:val="20"/>
          <w:lang w:eastAsia="zh-CN"/>
        </w:rPr>
        <w:t xml:space="preserve"> – w województwie zachodniopomorskim wiele gmin wprowadziło różne formy teleopieki domowej, które pozwalają na szybkie udzielenie osobie potrzebującej pomocy medycznej lub wsparcia np. przez pracowników pomocy społecznej czy wolontariuszy. Rodzajem teleopieki są opaski noszone na przegubie ręki monitorujące lokalizację i funkcje życiowe seniora. Opaski wśród seniorów wprowadzono m. in. w Koszalinie, Golczewie, Nowym Warpnie, Gościnie, Chojnie. </w:t>
      </w:r>
    </w:p>
    <w:p w14:paraId="2F1DE339" w14:textId="566D3477" w:rsidR="00F60A08" w:rsidRPr="001A716D" w:rsidRDefault="00F60A08" w:rsidP="001A716D">
      <w:pPr>
        <w:spacing w:before="120" w:after="120" w:line="276" w:lineRule="auto"/>
        <w:rPr>
          <w:rFonts w:ascii="Lato" w:eastAsia="Calibri" w:hAnsi="Lato" w:cs="Segoe UI"/>
          <w:kern w:val="3"/>
          <w:sz w:val="20"/>
          <w:szCs w:val="20"/>
          <w:lang w:eastAsia="zh-CN"/>
        </w:rPr>
      </w:pPr>
      <w:r w:rsidRPr="001A716D">
        <w:rPr>
          <w:rFonts w:ascii="Lato" w:eastAsia="Calibri" w:hAnsi="Lato" w:cs="Segoe UI"/>
          <w:b/>
          <w:bCs/>
          <w:kern w:val="3"/>
          <w:sz w:val="20"/>
          <w:szCs w:val="20"/>
          <w:lang w:eastAsia="zh-CN"/>
        </w:rPr>
        <w:t>„Koperta życia”</w:t>
      </w:r>
      <w:r w:rsidRPr="001A716D">
        <w:rPr>
          <w:rFonts w:ascii="Lato" w:eastAsia="Calibri" w:hAnsi="Lato" w:cs="Segoe UI"/>
          <w:kern w:val="3"/>
          <w:sz w:val="20"/>
          <w:szCs w:val="20"/>
          <w:lang w:eastAsia="zh-CN"/>
        </w:rPr>
        <w:t xml:space="preserve"> – akcja promująca wśród osób starszych, chorych i niesamodzielnych specjalną kopertę, zawierającą formularz z krótkim opisem historii choroby, listą zażywanych leków, danymi chorego oraz kontaktem do lekarza prowadzącego i najbliższych członów rodziny. Koperty wprowadzono m.in. </w:t>
      </w:r>
      <w:r w:rsidR="00FF4370" w:rsidRPr="001A716D">
        <w:rPr>
          <w:rFonts w:ascii="Lato" w:eastAsia="Calibri" w:hAnsi="Lato" w:cs="Segoe UI"/>
          <w:kern w:val="3"/>
          <w:sz w:val="20"/>
          <w:szCs w:val="20"/>
          <w:lang w:eastAsia="zh-CN"/>
        </w:rPr>
        <w:br/>
      </w:r>
      <w:r w:rsidRPr="001A716D">
        <w:rPr>
          <w:rFonts w:ascii="Lato" w:eastAsia="Calibri" w:hAnsi="Lato" w:cs="Segoe UI"/>
          <w:kern w:val="3"/>
          <w:sz w:val="20"/>
          <w:szCs w:val="20"/>
          <w:lang w:eastAsia="zh-CN"/>
        </w:rPr>
        <w:t xml:space="preserve">w powiecie kołobrzeskim, </w:t>
      </w:r>
    </w:p>
    <w:p w14:paraId="073864CA" w14:textId="36828DAD" w:rsidR="00F60A08" w:rsidRPr="001A716D" w:rsidRDefault="00F60A08" w:rsidP="001A716D">
      <w:pPr>
        <w:autoSpaceDE w:val="0"/>
        <w:autoSpaceDN w:val="0"/>
        <w:adjustRightInd w:val="0"/>
        <w:spacing w:before="120" w:after="120" w:line="276" w:lineRule="auto"/>
        <w:rPr>
          <w:rFonts w:ascii="Lato" w:hAnsi="Lato" w:cs="Segoe UI"/>
          <w:sz w:val="20"/>
          <w:szCs w:val="20"/>
        </w:rPr>
      </w:pPr>
      <w:r w:rsidRPr="001A716D">
        <w:rPr>
          <w:rFonts w:ascii="Lato" w:eastAsia="Calibri" w:hAnsi="Lato" w:cs="Segoe UI"/>
          <w:b/>
          <w:sz w:val="20"/>
          <w:szCs w:val="20"/>
        </w:rPr>
        <w:t>Program Koszalińska Karta Mieszkańca pod nazwą „Kocham Koszalin</w:t>
      </w:r>
      <w:r w:rsidRPr="001A716D">
        <w:rPr>
          <w:rFonts w:ascii="Lato" w:eastAsia="Calibri" w:hAnsi="Lato" w:cs="Segoe UI"/>
          <w:sz w:val="20"/>
          <w:szCs w:val="20"/>
        </w:rPr>
        <w:t xml:space="preserve">”- zgodnie z programem przygotowano system zniżek, ulg, preferencji i uprawnień dla osób starszych z terenu Miasta Koszalin. </w:t>
      </w:r>
      <w:r w:rsidR="00FF4370" w:rsidRPr="001A716D">
        <w:rPr>
          <w:rFonts w:ascii="Lato" w:eastAsia="Calibri" w:hAnsi="Lato" w:cs="Segoe UI"/>
          <w:sz w:val="20"/>
          <w:szCs w:val="20"/>
        </w:rPr>
        <w:br/>
      </w:r>
      <w:r w:rsidRPr="001A716D">
        <w:rPr>
          <w:rFonts w:ascii="Lato" w:hAnsi="Lato" w:cs="Segoe UI"/>
          <w:sz w:val="20"/>
          <w:szCs w:val="20"/>
        </w:rPr>
        <w:t xml:space="preserve">Z poszczególnych usług w 2023 r. korzystało 31.717 osób. Zawarto porozumienia o przystąpieniu </w:t>
      </w:r>
      <w:r w:rsidR="00FF4370" w:rsidRPr="001A716D">
        <w:rPr>
          <w:rFonts w:ascii="Lato" w:hAnsi="Lato" w:cs="Segoe UI"/>
          <w:sz w:val="20"/>
          <w:szCs w:val="20"/>
        </w:rPr>
        <w:br/>
      </w:r>
      <w:r w:rsidRPr="001A716D">
        <w:rPr>
          <w:rFonts w:ascii="Lato" w:hAnsi="Lato" w:cs="Segoe UI"/>
          <w:sz w:val="20"/>
          <w:szCs w:val="20"/>
        </w:rPr>
        <w:t>do Programu ze 123 podmiotami, oferującymi uczestnikom Programu różnego rodzaju benefity.</w:t>
      </w:r>
    </w:p>
    <w:p w14:paraId="452CF4A7" w14:textId="4981F486" w:rsidR="00F60A08" w:rsidRPr="001A716D" w:rsidRDefault="00F60A08" w:rsidP="001A716D">
      <w:pPr>
        <w:suppressAutoHyphens/>
        <w:spacing w:before="120" w:after="120" w:line="276" w:lineRule="auto"/>
        <w:rPr>
          <w:rFonts w:ascii="Lato" w:eastAsia="SimSun" w:hAnsi="Lato"/>
          <w:kern w:val="2"/>
          <w:sz w:val="20"/>
          <w:szCs w:val="20"/>
          <w:lang w:eastAsia="zh-CN"/>
        </w:rPr>
      </w:pPr>
      <w:r w:rsidRPr="001A716D">
        <w:rPr>
          <w:rFonts w:ascii="Lato" w:hAnsi="Lato"/>
          <w:b/>
          <w:bCs/>
          <w:kern w:val="2"/>
          <w:sz w:val="20"/>
          <w:szCs w:val="20"/>
          <w:lang w:eastAsia="zh-CN"/>
        </w:rPr>
        <w:t>Chojeńska Karta Mieszkańca</w:t>
      </w:r>
      <w:r w:rsidRPr="001A716D">
        <w:rPr>
          <w:rFonts w:ascii="Lato" w:hAnsi="Lato"/>
          <w:kern w:val="2"/>
          <w:sz w:val="20"/>
          <w:szCs w:val="20"/>
          <w:lang w:eastAsia="zh-CN"/>
        </w:rPr>
        <w:t xml:space="preserve"> stanowiąca formę karty, uprawniającą do korzystania z ulg, zniżek </w:t>
      </w:r>
      <w:r w:rsidR="00FF4370" w:rsidRPr="001A716D">
        <w:rPr>
          <w:rFonts w:ascii="Lato" w:hAnsi="Lato"/>
          <w:kern w:val="2"/>
          <w:sz w:val="20"/>
          <w:szCs w:val="20"/>
          <w:lang w:eastAsia="zh-CN"/>
        </w:rPr>
        <w:br/>
      </w:r>
      <w:r w:rsidRPr="001A716D">
        <w:rPr>
          <w:rFonts w:ascii="Lato" w:hAnsi="Lato"/>
          <w:kern w:val="2"/>
          <w:sz w:val="20"/>
          <w:szCs w:val="20"/>
          <w:lang w:eastAsia="zh-CN"/>
        </w:rPr>
        <w:t>i uprawnień oferowanych przez Gminę Chojna i jej Partnerów. Umożliwia m.in. osobom powyżej 70 roku życia bezpłatny transport publiczny na terenie gminy Chojna.</w:t>
      </w:r>
    </w:p>
    <w:p w14:paraId="1A83E96C" w14:textId="0BFF9C5B" w:rsidR="00F60A08" w:rsidRPr="001A716D" w:rsidRDefault="00F60A08" w:rsidP="001A716D">
      <w:pPr>
        <w:spacing w:before="120" w:after="120" w:line="276" w:lineRule="auto"/>
        <w:rPr>
          <w:rFonts w:ascii="Lato" w:hAnsi="Lato"/>
          <w:sz w:val="20"/>
          <w:szCs w:val="20"/>
        </w:rPr>
      </w:pPr>
      <w:r w:rsidRPr="001A716D">
        <w:rPr>
          <w:rFonts w:ascii="Lato" w:eastAsia="Calibri" w:hAnsi="Lato"/>
          <w:sz w:val="20"/>
          <w:szCs w:val="20"/>
        </w:rPr>
        <w:t>Na terenie Miasta Świnoujście, Miasta Koszalina dla osób powyżej 70 roku życia wprowadzono darmowe przejazdy autobusami Komunikacji Miejskiej.</w:t>
      </w:r>
    </w:p>
    <w:p w14:paraId="4D1EDC61" w14:textId="681E0BD3" w:rsidR="00F60A08" w:rsidRPr="001A716D" w:rsidRDefault="00F60A08" w:rsidP="001A716D">
      <w:pPr>
        <w:spacing w:before="120" w:after="120" w:line="276" w:lineRule="auto"/>
        <w:rPr>
          <w:rFonts w:ascii="Lato" w:eastAsia="Calibri" w:hAnsi="Lato" w:cs="Times New Roman"/>
          <w:sz w:val="20"/>
          <w:szCs w:val="20"/>
        </w:rPr>
      </w:pPr>
      <w:r w:rsidRPr="001A716D">
        <w:rPr>
          <w:rFonts w:ascii="Lato" w:eastAsia="Calibri" w:hAnsi="Lato" w:cs="Arial"/>
          <w:b/>
          <w:sz w:val="20"/>
          <w:szCs w:val="20"/>
        </w:rPr>
        <w:t>Na terenie Miasta Szczecin realizowana jest usługa „</w:t>
      </w:r>
      <w:r w:rsidRPr="001A716D">
        <w:rPr>
          <w:rFonts w:ascii="Lato" w:eastAsia="SimSun" w:hAnsi="Lato" w:cs="Arial"/>
          <w:b/>
          <w:i/>
          <w:sz w:val="20"/>
          <w:szCs w:val="20"/>
        </w:rPr>
        <w:t xml:space="preserve">Srebrny telefon dla Seniora”, </w:t>
      </w:r>
      <w:r w:rsidRPr="001A716D">
        <w:rPr>
          <w:rFonts w:ascii="Lato" w:eastAsia="Calibri" w:hAnsi="Lato" w:cs="Arial"/>
          <w:sz w:val="20"/>
          <w:szCs w:val="20"/>
        </w:rPr>
        <w:t xml:space="preserve">który został uruchomiony pod koniec listopada 2014 r. Czynny jest przez całą dobę, a senior, który dzwoni </w:t>
      </w:r>
      <w:r w:rsidR="00FF4370" w:rsidRPr="001A716D">
        <w:rPr>
          <w:rFonts w:ascii="Lato" w:eastAsia="Calibri" w:hAnsi="Lato" w:cs="Arial"/>
          <w:sz w:val="20"/>
          <w:szCs w:val="20"/>
        </w:rPr>
        <w:br/>
      </w:r>
      <w:r w:rsidRPr="001A716D">
        <w:rPr>
          <w:rFonts w:ascii="Lato" w:eastAsia="Calibri" w:hAnsi="Lato" w:cs="Arial"/>
          <w:sz w:val="20"/>
          <w:szCs w:val="20"/>
        </w:rPr>
        <w:t>do Miejskiego Ośrodka Pomocy Rodzinie, może również uzyskać informację od przedstawicieli innych instytucji: Straży Miejskiej, Policji, Zarządu Budynków i Lokali Komunalnych, Szczecińskiego Towarzystwa Budownictwa Społecznego, Biura Obsługi Interesantów Urzędu Miasta, Szczecińskiego Centrum Świadczeń.</w:t>
      </w:r>
    </w:p>
    <w:p w14:paraId="1DB530E1" w14:textId="5CE3D4D3" w:rsidR="00F60A08" w:rsidRPr="001A716D" w:rsidRDefault="00F60A08" w:rsidP="001A716D">
      <w:pPr>
        <w:spacing w:before="120" w:after="120" w:line="276" w:lineRule="auto"/>
        <w:contextualSpacing/>
        <w:rPr>
          <w:rFonts w:ascii="Lato" w:eastAsia="Calibri" w:hAnsi="Lato" w:cs="Segoe UI"/>
          <w:kern w:val="3"/>
          <w:sz w:val="20"/>
          <w:szCs w:val="20"/>
          <w:lang w:eastAsia="zh-CN"/>
        </w:rPr>
        <w:sectPr w:rsidR="00F60A08" w:rsidRPr="001A716D">
          <w:pgSz w:w="11906" w:h="16838"/>
          <w:pgMar w:top="1417" w:right="1417" w:bottom="1417" w:left="1417" w:header="708" w:footer="708" w:gutter="0"/>
          <w:cols w:space="708"/>
          <w:docGrid w:linePitch="360"/>
        </w:sectPr>
      </w:pPr>
      <w:r w:rsidRPr="001A716D">
        <w:rPr>
          <w:rFonts w:ascii="Lato" w:eastAsia="Calibri" w:hAnsi="Lato" w:cs="Segoe UI"/>
          <w:b/>
          <w:bCs/>
          <w:kern w:val="3"/>
          <w:sz w:val="20"/>
          <w:szCs w:val="20"/>
          <w:lang w:eastAsia="zh-CN"/>
        </w:rPr>
        <w:t>Zachodniopomorska Karta Seniora</w:t>
      </w:r>
      <w:r w:rsidRPr="001A716D">
        <w:rPr>
          <w:rFonts w:ascii="Lato" w:eastAsia="Calibri" w:hAnsi="Lato" w:cs="Segoe UI"/>
          <w:kern w:val="3"/>
          <w:sz w:val="20"/>
          <w:szCs w:val="20"/>
          <w:lang w:eastAsia="zh-CN"/>
        </w:rPr>
        <w:t xml:space="preserve"> - wsparciem tym objęto osoby starsze, zamieszkałe na terenie województwa zachodniopomorskiego. Karta umożliwia korzystanie, na preferencyjnych warunkach, </w:t>
      </w:r>
      <w:r w:rsidR="00FF4370" w:rsidRPr="001A716D">
        <w:rPr>
          <w:rFonts w:ascii="Lato" w:eastAsia="Calibri" w:hAnsi="Lato" w:cs="Segoe UI"/>
          <w:kern w:val="3"/>
          <w:sz w:val="20"/>
          <w:szCs w:val="20"/>
          <w:lang w:eastAsia="zh-CN"/>
        </w:rPr>
        <w:br/>
      </w:r>
      <w:r w:rsidRPr="001A716D">
        <w:rPr>
          <w:rFonts w:ascii="Lato" w:eastAsia="Calibri" w:hAnsi="Lato" w:cs="Segoe UI"/>
          <w:kern w:val="3"/>
          <w:sz w:val="20"/>
          <w:szCs w:val="20"/>
          <w:lang w:eastAsia="zh-CN"/>
        </w:rPr>
        <w:t xml:space="preserve">z katalogu ofert: kultury, edukacji, rekreacji, transportu i innych usług oferowanych przez partnerów Programu. Karta wydawana jest bezpłatnie a o jej wydanie mogą ubiegać się osoby, które ukończyły </w:t>
      </w:r>
      <w:r w:rsidR="00FF4370" w:rsidRPr="001A716D">
        <w:rPr>
          <w:rFonts w:ascii="Lato" w:eastAsia="Calibri" w:hAnsi="Lato" w:cs="Segoe UI"/>
          <w:kern w:val="3"/>
          <w:sz w:val="20"/>
          <w:szCs w:val="20"/>
          <w:lang w:eastAsia="zh-CN"/>
        </w:rPr>
        <w:br/>
      </w:r>
      <w:r w:rsidRPr="001A716D">
        <w:rPr>
          <w:rFonts w:ascii="Lato" w:eastAsia="Calibri" w:hAnsi="Lato" w:cs="Segoe UI"/>
          <w:kern w:val="3"/>
          <w:sz w:val="20"/>
          <w:szCs w:val="20"/>
          <w:lang w:eastAsia="zh-CN"/>
        </w:rPr>
        <w:t>60 lat</w:t>
      </w:r>
      <w:r w:rsidR="003F456E" w:rsidRPr="001A716D">
        <w:rPr>
          <w:rFonts w:ascii="Lato" w:eastAsia="Calibri" w:hAnsi="Lato" w:cs="Segoe UI"/>
          <w:kern w:val="3"/>
          <w:sz w:val="20"/>
          <w:szCs w:val="20"/>
          <w:lang w:eastAsia="zh-CN"/>
        </w:rPr>
        <w:t>.</w:t>
      </w:r>
    </w:p>
    <w:p w14:paraId="58B2FCC1" w14:textId="6CC54E12" w:rsidR="002A5FAB" w:rsidRPr="000358BE" w:rsidRDefault="002A5FAB" w:rsidP="00DA64F7">
      <w:pPr>
        <w:pStyle w:val="Nagwek2"/>
        <w:numPr>
          <w:ilvl w:val="0"/>
          <w:numId w:val="0"/>
        </w:numPr>
      </w:pPr>
      <w:bookmarkStart w:id="66" w:name="_Toc180679229"/>
      <w:r w:rsidRPr="000358BE">
        <w:lastRenderedPageBreak/>
        <w:t>Spis tabel</w:t>
      </w:r>
      <w:bookmarkEnd w:id="66"/>
      <w:r w:rsidRPr="000358BE">
        <w:t xml:space="preserve"> </w:t>
      </w:r>
    </w:p>
    <w:p w14:paraId="788ED68D" w14:textId="77777777" w:rsidR="002A5FAB" w:rsidRPr="002A5FAB" w:rsidRDefault="002A5FAB" w:rsidP="002A5FAB"/>
    <w:p w14:paraId="36D87F39" w14:textId="27261B34" w:rsidR="00F60D55" w:rsidRPr="00F60D55" w:rsidRDefault="002A5FAB">
      <w:pPr>
        <w:pStyle w:val="Spisilustracji"/>
        <w:tabs>
          <w:tab w:val="right" w:leader="dot" w:pos="9062"/>
        </w:tabs>
        <w:rPr>
          <w:rFonts w:ascii="Lato" w:eastAsiaTheme="minorEastAsia" w:hAnsi="Lato"/>
          <w:noProof/>
          <w:kern w:val="2"/>
          <w:sz w:val="20"/>
          <w:szCs w:val="20"/>
          <w:lang w:eastAsia="pl-PL"/>
          <w14:ligatures w14:val="standardContextual"/>
        </w:rPr>
      </w:pPr>
      <w:r>
        <w:rPr>
          <w:rFonts w:ascii="Lato" w:hAnsi="Lato"/>
          <w:sz w:val="20"/>
          <w:szCs w:val="20"/>
        </w:rPr>
        <w:fldChar w:fldCharType="begin"/>
      </w:r>
      <w:r>
        <w:rPr>
          <w:rFonts w:ascii="Lato" w:hAnsi="Lato"/>
          <w:sz w:val="20"/>
          <w:szCs w:val="20"/>
        </w:rPr>
        <w:instrText xml:space="preserve"> TOC \h \z \c "Tabela" </w:instrText>
      </w:r>
      <w:r>
        <w:rPr>
          <w:rFonts w:ascii="Lato" w:hAnsi="Lato"/>
          <w:sz w:val="20"/>
          <w:szCs w:val="20"/>
        </w:rPr>
        <w:fldChar w:fldCharType="separate"/>
      </w:r>
      <w:hyperlink w:anchor="_Toc180679197" w:history="1">
        <w:r w:rsidR="00F60D55" w:rsidRPr="00F60D55">
          <w:rPr>
            <w:rStyle w:val="Hipercze"/>
            <w:rFonts w:ascii="Lato" w:hAnsi="Lato"/>
            <w:b/>
            <w:bCs/>
            <w:noProof/>
            <w:sz w:val="20"/>
            <w:szCs w:val="20"/>
          </w:rPr>
          <w:t>Tabela 1</w:t>
        </w:r>
        <w:r w:rsidR="00F60D55" w:rsidRPr="00F60D55">
          <w:rPr>
            <w:rStyle w:val="Hipercze"/>
            <w:rFonts w:ascii="Lato" w:hAnsi="Lato"/>
            <w:noProof/>
            <w:sz w:val="20"/>
            <w:szCs w:val="20"/>
          </w:rPr>
          <w:t xml:space="preserve"> Karta województwa dolnośląskiego za 2023 r.</w:t>
        </w:r>
        <w:r w:rsidR="00F60D55" w:rsidRPr="00F60D55">
          <w:rPr>
            <w:rFonts w:ascii="Lato" w:hAnsi="Lato"/>
            <w:noProof/>
            <w:webHidden/>
            <w:sz w:val="20"/>
            <w:szCs w:val="20"/>
          </w:rPr>
          <w:tab/>
        </w:r>
        <w:r w:rsidR="00F60D55" w:rsidRPr="00F60D55">
          <w:rPr>
            <w:rFonts w:ascii="Lato" w:hAnsi="Lato"/>
            <w:noProof/>
            <w:webHidden/>
            <w:sz w:val="20"/>
            <w:szCs w:val="20"/>
          </w:rPr>
          <w:fldChar w:fldCharType="begin"/>
        </w:r>
        <w:r w:rsidR="00F60D55" w:rsidRPr="00F60D55">
          <w:rPr>
            <w:rFonts w:ascii="Lato" w:hAnsi="Lato"/>
            <w:noProof/>
            <w:webHidden/>
            <w:sz w:val="20"/>
            <w:szCs w:val="20"/>
          </w:rPr>
          <w:instrText xml:space="preserve"> PAGEREF _Toc180679197 \h </w:instrText>
        </w:r>
        <w:r w:rsidR="00F60D55" w:rsidRPr="00F60D55">
          <w:rPr>
            <w:rFonts w:ascii="Lato" w:hAnsi="Lato"/>
            <w:noProof/>
            <w:webHidden/>
            <w:sz w:val="20"/>
            <w:szCs w:val="20"/>
          </w:rPr>
        </w:r>
        <w:r w:rsidR="00F60D55" w:rsidRPr="00F60D55">
          <w:rPr>
            <w:rFonts w:ascii="Lato" w:hAnsi="Lato"/>
            <w:noProof/>
            <w:webHidden/>
            <w:sz w:val="20"/>
            <w:szCs w:val="20"/>
          </w:rPr>
          <w:fldChar w:fldCharType="separate"/>
        </w:r>
        <w:r w:rsidR="00D66C6A">
          <w:rPr>
            <w:rFonts w:ascii="Lato" w:hAnsi="Lato"/>
            <w:noProof/>
            <w:webHidden/>
            <w:sz w:val="20"/>
            <w:szCs w:val="20"/>
          </w:rPr>
          <w:t>4</w:t>
        </w:r>
        <w:r w:rsidR="00F60D55" w:rsidRPr="00F60D55">
          <w:rPr>
            <w:rFonts w:ascii="Lato" w:hAnsi="Lato"/>
            <w:noProof/>
            <w:webHidden/>
            <w:sz w:val="20"/>
            <w:szCs w:val="20"/>
          </w:rPr>
          <w:fldChar w:fldCharType="end"/>
        </w:r>
      </w:hyperlink>
    </w:p>
    <w:p w14:paraId="2A957604" w14:textId="04C2140C" w:rsidR="00F60D55" w:rsidRPr="00F60D55" w:rsidRDefault="00000000">
      <w:pPr>
        <w:pStyle w:val="Spisilustracji"/>
        <w:tabs>
          <w:tab w:val="right" w:leader="dot" w:pos="9062"/>
        </w:tabs>
        <w:rPr>
          <w:rFonts w:ascii="Lato" w:eastAsiaTheme="minorEastAsia" w:hAnsi="Lato"/>
          <w:noProof/>
          <w:kern w:val="2"/>
          <w:sz w:val="20"/>
          <w:szCs w:val="20"/>
          <w:lang w:eastAsia="pl-PL"/>
          <w14:ligatures w14:val="standardContextual"/>
        </w:rPr>
      </w:pPr>
      <w:hyperlink w:anchor="_Toc180679198" w:history="1">
        <w:r w:rsidR="00F60D55" w:rsidRPr="00F60D55">
          <w:rPr>
            <w:rStyle w:val="Hipercze"/>
            <w:rFonts w:ascii="Lato" w:hAnsi="Lato"/>
            <w:b/>
            <w:bCs/>
            <w:noProof/>
            <w:sz w:val="20"/>
            <w:szCs w:val="20"/>
          </w:rPr>
          <w:t>Tabela 2</w:t>
        </w:r>
        <w:r w:rsidR="00F60D55" w:rsidRPr="00F60D55">
          <w:rPr>
            <w:rStyle w:val="Hipercze"/>
            <w:rFonts w:ascii="Lato" w:hAnsi="Lato"/>
            <w:noProof/>
            <w:sz w:val="20"/>
            <w:szCs w:val="20"/>
          </w:rPr>
          <w:t xml:space="preserve"> Karta województwa kujawsko-pomorskiego za 2023 r.</w:t>
        </w:r>
        <w:r w:rsidR="00F60D55" w:rsidRPr="00F60D55">
          <w:rPr>
            <w:rFonts w:ascii="Lato" w:hAnsi="Lato"/>
            <w:noProof/>
            <w:webHidden/>
            <w:sz w:val="20"/>
            <w:szCs w:val="20"/>
          </w:rPr>
          <w:tab/>
        </w:r>
        <w:r w:rsidR="00F60D55" w:rsidRPr="00F60D55">
          <w:rPr>
            <w:rFonts w:ascii="Lato" w:hAnsi="Lato"/>
            <w:noProof/>
            <w:webHidden/>
            <w:sz w:val="20"/>
            <w:szCs w:val="20"/>
          </w:rPr>
          <w:fldChar w:fldCharType="begin"/>
        </w:r>
        <w:r w:rsidR="00F60D55" w:rsidRPr="00F60D55">
          <w:rPr>
            <w:rFonts w:ascii="Lato" w:hAnsi="Lato"/>
            <w:noProof/>
            <w:webHidden/>
            <w:sz w:val="20"/>
            <w:szCs w:val="20"/>
          </w:rPr>
          <w:instrText xml:space="preserve"> PAGEREF _Toc180679198 \h </w:instrText>
        </w:r>
        <w:r w:rsidR="00F60D55" w:rsidRPr="00F60D55">
          <w:rPr>
            <w:rFonts w:ascii="Lato" w:hAnsi="Lato"/>
            <w:noProof/>
            <w:webHidden/>
            <w:sz w:val="20"/>
            <w:szCs w:val="20"/>
          </w:rPr>
        </w:r>
        <w:r w:rsidR="00F60D55" w:rsidRPr="00F60D55">
          <w:rPr>
            <w:rFonts w:ascii="Lato" w:hAnsi="Lato"/>
            <w:noProof/>
            <w:webHidden/>
            <w:sz w:val="20"/>
            <w:szCs w:val="20"/>
          </w:rPr>
          <w:fldChar w:fldCharType="separate"/>
        </w:r>
        <w:r w:rsidR="00D66C6A">
          <w:rPr>
            <w:rFonts w:ascii="Lato" w:hAnsi="Lato"/>
            <w:noProof/>
            <w:webHidden/>
            <w:sz w:val="20"/>
            <w:szCs w:val="20"/>
          </w:rPr>
          <w:t>12</w:t>
        </w:r>
        <w:r w:rsidR="00F60D55" w:rsidRPr="00F60D55">
          <w:rPr>
            <w:rFonts w:ascii="Lato" w:hAnsi="Lato"/>
            <w:noProof/>
            <w:webHidden/>
            <w:sz w:val="20"/>
            <w:szCs w:val="20"/>
          </w:rPr>
          <w:fldChar w:fldCharType="end"/>
        </w:r>
      </w:hyperlink>
    </w:p>
    <w:p w14:paraId="42DD35CB" w14:textId="3B80F9E5" w:rsidR="00F60D55" w:rsidRPr="00F60D55" w:rsidRDefault="00000000">
      <w:pPr>
        <w:pStyle w:val="Spisilustracji"/>
        <w:tabs>
          <w:tab w:val="right" w:leader="dot" w:pos="9062"/>
        </w:tabs>
        <w:rPr>
          <w:rFonts w:ascii="Lato" w:eastAsiaTheme="minorEastAsia" w:hAnsi="Lato"/>
          <w:noProof/>
          <w:kern w:val="2"/>
          <w:sz w:val="20"/>
          <w:szCs w:val="20"/>
          <w:lang w:eastAsia="pl-PL"/>
          <w14:ligatures w14:val="standardContextual"/>
        </w:rPr>
      </w:pPr>
      <w:hyperlink w:anchor="_Toc180679199" w:history="1">
        <w:r w:rsidR="00F60D55" w:rsidRPr="00F60D55">
          <w:rPr>
            <w:rStyle w:val="Hipercze"/>
            <w:rFonts w:ascii="Lato" w:hAnsi="Lato"/>
            <w:b/>
            <w:bCs/>
            <w:noProof/>
            <w:sz w:val="20"/>
            <w:szCs w:val="20"/>
          </w:rPr>
          <w:t>Tabela 3</w:t>
        </w:r>
        <w:r w:rsidR="00F60D55" w:rsidRPr="00F60D55">
          <w:rPr>
            <w:rStyle w:val="Hipercze"/>
            <w:rFonts w:ascii="Lato" w:hAnsi="Lato"/>
            <w:noProof/>
            <w:sz w:val="20"/>
            <w:szCs w:val="20"/>
          </w:rPr>
          <w:t xml:space="preserve"> Karta województwa lubelskiego za 2023 r.</w:t>
        </w:r>
        <w:r w:rsidR="00F60D55" w:rsidRPr="00F60D55">
          <w:rPr>
            <w:rFonts w:ascii="Lato" w:hAnsi="Lato"/>
            <w:noProof/>
            <w:webHidden/>
            <w:sz w:val="20"/>
            <w:szCs w:val="20"/>
          </w:rPr>
          <w:tab/>
        </w:r>
        <w:r w:rsidR="00F60D55" w:rsidRPr="00F60D55">
          <w:rPr>
            <w:rFonts w:ascii="Lato" w:hAnsi="Lato"/>
            <w:noProof/>
            <w:webHidden/>
            <w:sz w:val="20"/>
            <w:szCs w:val="20"/>
          </w:rPr>
          <w:fldChar w:fldCharType="begin"/>
        </w:r>
        <w:r w:rsidR="00F60D55" w:rsidRPr="00F60D55">
          <w:rPr>
            <w:rFonts w:ascii="Lato" w:hAnsi="Lato"/>
            <w:noProof/>
            <w:webHidden/>
            <w:sz w:val="20"/>
            <w:szCs w:val="20"/>
          </w:rPr>
          <w:instrText xml:space="preserve"> PAGEREF _Toc180679199 \h </w:instrText>
        </w:r>
        <w:r w:rsidR="00F60D55" w:rsidRPr="00F60D55">
          <w:rPr>
            <w:rFonts w:ascii="Lato" w:hAnsi="Lato"/>
            <w:noProof/>
            <w:webHidden/>
            <w:sz w:val="20"/>
            <w:szCs w:val="20"/>
          </w:rPr>
        </w:r>
        <w:r w:rsidR="00F60D55" w:rsidRPr="00F60D55">
          <w:rPr>
            <w:rFonts w:ascii="Lato" w:hAnsi="Lato"/>
            <w:noProof/>
            <w:webHidden/>
            <w:sz w:val="20"/>
            <w:szCs w:val="20"/>
          </w:rPr>
          <w:fldChar w:fldCharType="separate"/>
        </w:r>
        <w:r w:rsidR="00D66C6A">
          <w:rPr>
            <w:rFonts w:ascii="Lato" w:hAnsi="Lato"/>
            <w:noProof/>
            <w:webHidden/>
            <w:sz w:val="20"/>
            <w:szCs w:val="20"/>
          </w:rPr>
          <w:t>18</w:t>
        </w:r>
        <w:r w:rsidR="00F60D55" w:rsidRPr="00F60D55">
          <w:rPr>
            <w:rFonts w:ascii="Lato" w:hAnsi="Lato"/>
            <w:noProof/>
            <w:webHidden/>
            <w:sz w:val="20"/>
            <w:szCs w:val="20"/>
          </w:rPr>
          <w:fldChar w:fldCharType="end"/>
        </w:r>
      </w:hyperlink>
    </w:p>
    <w:p w14:paraId="3B658B62" w14:textId="3C33B4E2" w:rsidR="00F60D55" w:rsidRPr="00F60D55" w:rsidRDefault="00000000">
      <w:pPr>
        <w:pStyle w:val="Spisilustracji"/>
        <w:tabs>
          <w:tab w:val="right" w:leader="dot" w:pos="9062"/>
        </w:tabs>
        <w:rPr>
          <w:rFonts w:ascii="Lato" w:eastAsiaTheme="minorEastAsia" w:hAnsi="Lato"/>
          <w:noProof/>
          <w:kern w:val="2"/>
          <w:sz w:val="20"/>
          <w:szCs w:val="20"/>
          <w:lang w:eastAsia="pl-PL"/>
          <w14:ligatures w14:val="standardContextual"/>
        </w:rPr>
      </w:pPr>
      <w:hyperlink w:anchor="_Toc180679200" w:history="1">
        <w:r w:rsidR="00F60D55" w:rsidRPr="00F60D55">
          <w:rPr>
            <w:rStyle w:val="Hipercze"/>
            <w:rFonts w:ascii="Lato" w:hAnsi="Lato"/>
            <w:b/>
            <w:bCs/>
            <w:noProof/>
            <w:sz w:val="20"/>
            <w:szCs w:val="20"/>
          </w:rPr>
          <w:t>Tabela 4</w:t>
        </w:r>
        <w:r w:rsidR="00F60D55" w:rsidRPr="00F60D55">
          <w:rPr>
            <w:rStyle w:val="Hipercze"/>
            <w:rFonts w:ascii="Lato" w:hAnsi="Lato"/>
            <w:noProof/>
            <w:sz w:val="20"/>
            <w:szCs w:val="20"/>
          </w:rPr>
          <w:t xml:space="preserve"> Karta województwa lubuskiego za 2023 r.</w:t>
        </w:r>
        <w:r w:rsidR="00F60D55" w:rsidRPr="00F60D55">
          <w:rPr>
            <w:rFonts w:ascii="Lato" w:hAnsi="Lato"/>
            <w:noProof/>
            <w:webHidden/>
            <w:sz w:val="20"/>
            <w:szCs w:val="20"/>
          </w:rPr>
          <w:tab/>
        </w:r>
        <w:r w:rsidR="00F60D55" w:rsidRPr="00F60D55">
          <w:rPr>
            <w:rFonts w:ascii="Lato" w:hAnsi="Lato"/>
            <w:noProof/>
            <w:webHidden/>
            <w:sz w:val="20"/>
            <w:szCs w:val="20"/>
          </w:rPr>
          <w:fldChar w:fldCharType="begin"/>
        </w:r>
        <w:r w:rsidR="00F60D55" w:rsidRPr="00F60D55">
          <w:rPr>
            <w:rFonts w:ascii="Lato" w:hAnsi="Lato"/>
            <w:noProof/>
            <w:webHidden/>
            <w:sz w:val="20"/>
            <w:szCs w:val="20"/>
          </w:rPr>
          <w:instrText xml:space="preserve"> PAGEREF _Toc180679200 \h </w:instrText>
        </w:r>
        <w:r w:rsidR="00F60D55" w:rsidRPr="00F60D55">
          <w:rPr>
            <w:rFonts w:ascii="Lato" w:hAnsi="Lato"/>
            <w:noProof/>
            <w:webHidden/>
            <w:sz w:val="20"/>
            <w:szCs w:val="20"/>
          </w:rPr>
        </w:r>
        <w:r w:rsidR="00F60D55" w:rsidRPr="00F60D55">
          <w:rPr>
            <w:rFonts w:ascii="Lato" w:hAnsi="Lato"/>
            <w:noProof/>
            <w:webHidden/>
            <w:sz w:val="20"/>
            <w:szCs w:val="20"/>
          </w:rPr>
          <w:fldChar w:fldCharType="separate"/>
        </w:r>
        <w:r w:rsidR="00D66C6A">
          <w:rPr>
            <w:rFonts w:ascii="Lato" w:hAnsi="Lato"/>
            <w:noProof/>
            <w:webHidden/>
            <w:sz w:val="20"/>
            <w:szCs w:val="20"/>
          </w:rPr>
          <w:t>24</w:t>
        </w:r>
        <w:r w:rsidR="00F60D55" w:rsidRPr="00F60D55">
          <w:rPr>
            <w:rFonts w:ascii="Lato" w:hAnsi="Lato"/>
            <w:noProof/>
            <w:webHidden/>
            <w:sz w:val="20"/>
            <w:szCs w:val="20"/>
          </w:rPr>
          <w:fldChar w:fldCharType="end"/>
        </w:r>
      </w:hyperlink>
    </w:p>
    <w:p w14:paraId="41A0F1E3" w14:textId="700C2B99" w:rsidR="00F60D55" w:rsidRPr="00F60D55" w:rsidRDefault="00000000">
      <w:pPr>
        <w:pStyle w:val="Spisilustracji"/>
        <w:tabs>
          <w:tab w:val="right" w:leader="dot" w:pos="9062"/>
        </w:tabs>
        <w:rPr>
          <w:rFonts w:ascii="Lato" w:eastAsiaTheme="minorEastAsia" w:hAnsi="Lato"/>
          <w:noProof/>
          <w:kern w:val="2"/>
          <w:sz w:val="20"/>
          <w:szCs w:val="20"/>
          <w:lang w:eastAsia="pl-PL"/>
          <w14:ligatures w14:val="standardContextual"/>
        </w:rPr>
      </w:pPr>
      <w:hyperlink w:anchor="_Toc180679201" w:history="1">
        <w:r w:rsidR="00F60D55" w:rsidRPr="00F60D55">
          <w:rPr>
            <w:rStyle w:val="Hipercze"/>
            <w:rFonts w:ascii="Lato" w:hAnsi="Lato"/>
            <w:b/>
            <w:bCs/>
            <w:noProof/>
            <w:sz w:val="20"/>
            <w:szCs w:val="20"/>
          </w:rPr>
          <w:t>Tabela 5</w:t>
        </w:r>
        <w:r w:rsidR="00F60D55" w:rsidRPr="00F60D55">
          <w:rPr>
            <w:rStyle w:val="Hipercze"/>
            <w:rFonts w:ascii="Lato" w:hAnsi="Lato"/>
            <w:noProof/>
            <w:sz w:val="20"/>
            <w:szCs w:val="20"/>
          </w:rPr>
          <w:t xml:space="preserve"> Karta województwa łódzkiego za 2023 r. </w:t>
        </w:r>
        <w:r w:rsidR="00F60D55" w:rsidRPr="00F60D55">
          <w:rPr>
            <w:rFonts w:ascii="Lato" w:hAnsi="Lato"/>
            <w:noProof/>
            <w:webHidden/>
            <w:sz w:val="20"/>
            <w:szCs w:val="20"/>
          </w:rPr>
          <w:tab/>
        </w:r>
        <w:r w:rsidR="00F60D55" w:rsidRPr="00F60D55">
          <w:rPr>
            <w:rFonts w:ascii="Lato" w:hAnsi="Lato"/>
            <w:noProof/>
            <w:webHidden/>
            <w:sz w:val="20"/>
            <w:szCs w:val="20"/>
          </w:rPr>
          <w:fldChar w:fldCharType="begin"/>
        </w:r>
        <w:r w:rsidR="00F60D55" w:rsidRPr="00F60D55">
          <w:rPr>
            <w:rFonts w:ascii="Lato" w:hAnsi="Lato"/>
            <w:noProof/>
            <w:webHidden/>
            <w:sz w:val="20"/>
            <w:szCs w:val="20"/>
          </w:rPr>
          <w:instrText xml:space="preserve"> PAGEREF _Toc180679201 \h </w:instrText>
        </w:r>
        <w:r w:rsidR="00F60D55" w:rsidRPr="00F60D55">
          <w:rPr>
            <w:rFonts w:ascii="Lato" w:hAnsi="Lato"/>
            <w:noProof/>
            <w:webHidden/>
            <w:sz w:val="20"/>
            <w:szCs w:val="20"/>
          </w:rPr>
        </w:r>
        <w:r w:rsidR="00F60D55" w:rsidRPr="00F60D55">
          <w:rPr>
            <w:rFonts w:ascii="Lato" w:hAnsi="Lato"/>
            <w:noProof/>
            <w:webHidden/>
            <w:sz w:val="20"/>
            <w:szCs w:val="20"/>
          </w:rPr>
          <w:fldChar w:fldCharType="separate"/>
        </w:r>
        <w:r w:rsidR="00D66C6A">
          <w:rPr>
            <w:rFonts w:ascii="Lato" w:hAnsi="Lato"/>
            <w:noProof/>
            <w:webHidden/>
            <w:sz w:val="20"/>
            <w:szCs w:val="20"/>
          </w:rPr>
          <w:t>29</w:t>
        </w:r>
        <w:r w:rsidR="00F60D55" w:rsidRPr="00F60D55">
          <w:rPr>
            <w:rFonts w:ascii="Lato" w:hAnsi="Lato"/>
            <w:noProof/>
            <w:webHidden/>
            <w:sz w:val="20"/>
            <w:szCs w:val="20"/>
          </w:rPr>
          <w:fldChar w:fldCharType="end"/>
        </w:r>
      </w:hyperlink>
    </w:p>
    <w:p w14:paraId="566C6FA6" w14:textId="5CCF97C8" w:rsidR="00F60D55" w:rsidRPr="00F60D55" w:rsidRDefault="00000000">
      <w:pPr>
        <w:pStyle w:val="Spisilustracji"/>
        <w:tabs>
          <w:tab w:val="right" w:leader="dot" w:pos="9062"/>
        </w:tabs>
        <w:rPr>
          <w:rFonts w:ascii="Lato" w:eastAsiaTheme="minorEastAsia" w:hAnsi="Lato"/>
          <w:noProof/>
          <w:kern w:val="2"/>
          <w:sz w:val="20"/>
          <w:szCs w:val="20"/>
          <w:lang w:eastAsia="pl-PL"/>
          <w14:ligatures w14:val="standardContextual"/>
        </w:rPr>
      </w:pPr>
      <w:hyperlink w:anchor="_Toc180679202" w:history="1">
        <w:r w:rsidR="00F60D55" w:rsidRPr="00F60D55">
          <w:rPr>
            <w:rStyle w:val="Hipercze"/>
            <w:rFonts w:ascii="Lato" w:hAnsi="Lato"/>
            <w:b/>
            <w:bCs/>
            <w:noProof/>
            <w:sz w:val="20"/>
            <w:szCs w:val="20"/>
          </w:rPr>
          <w:t>Tabela 6</w:t>
        </w:r>
        <w:r w:rsidR="00F60D55" w:rsidRPr="00F60D55">
          <w:rPr>
            <w:rStyle w:val="Hipercze"/>
            <w:rFonts w:ascii="Lato" w:hAnsi="Lato"/>
            <w:noProof/>
            <w:sz w:val="20"/>
            <w:szCs w:val="20"/>
          </w:rPr>
          <w:t xml:space="preserve"> Karta województwa małopolskiego za 2023 r.</w:t>
        </w:r>
        <w:r w:rsidR="00F60D55" w:rsidRPr="00F60D55">
          <w:rPr>
            <w:rFonts w:ascii="Lato" w:hAnsi="Lato"/>
            <w:noProof/>
            <w:webHidden/>
            <w:sz w:val="20"/>
            <w:szCs w:val="20"/>
          </w:rPr>
          <w:tab/>
        </w:r>
        <w:r w:rsidR="00F60D55" w:rsidRPr="00F60D55">
          <w:rPr>
            <w:rFonts w:ascii="Lato" w:hAnsi="Lato"/>
            <w:noProof/>
            <w:webHidden/>
            <w:sz w:val="20"/>
            <w:szCs w:val="20"/>
          </w:rPr>
          <w:fldChar w:fldCharType="begin"/>
        </w:r>
        <w:r w:rsidR="00F60D55" w:rsidRPr="00F60D55">
          <w:rPr>
            <w:rFonts w:ascii="Lato" w:hAnsi="Lato"/>
            <w:noProof/>
            <w:webHidden/>
            <w:sz w:val="20"/>
            <w:szCs w:val="20"/>
          </w:rPr>
          <w:instrText xml:space="preserve"> PAGEREF _Toc180679202 \h </w:instrText>
        </w:r>
        <w:r w:rsidR="00F60D55" w:rsidRPr="00F60D55">
          <w:rPr>
            <w:rFonts w:ascii="Lato" w:hAnsi="Lato"/>
            <w:noProof/>
            <w:webHidden/>
            <w:sz w:val="20"/>
            <w:szCs w:val="20"/>
          </w:rPr>
        </w:r>
        <w:r w:rsidR="00F60D55" w:rsidRPr="00F60D55">
          <w:rPr>
            <w:rFonts w:ascii="Lato" w:hAnsi="Lato"/>
            <w:noProof/>
            <w:webHidden/>
            <w:sz w:val="20"/>
            <w:szCs w:val="20"/>
          </w:rPr>
          <w:fldChar w:fldCharType="separate"/>
        </w:r>
        <w:r w:rsidR="00D66C6A">
          <w:rPr>
            <w:rFonts w:ascii="Lato" w:hAnsi="Lato"/>
            <w:noProof/>
            <w:webHidden/>
            <w:sz w:val="20"/>
            <w:szCs w:val="20"/>
          </w:rPr>
          <w:t>36</w:t>
        </w:r>
        <w:r w:rsidR="00F60D55" w:rsidRPr="00F60D55">
          <w:rPr>
            <w:rFonts w:ascii="Lato" w:hAnsi="Lato"/>
            <w:noProof/>
            <w:webHidden/>
            <w:sz w:val="20"/>
            <w:szCs w:val="20"/>
          </w:rPr>
          <w:fldChar w:fldCharType="end"/>
        </w:r>
      </w:hyperlink>
    </w:p>
    <w:p w14:paraId="19041982" w14:textId="16FBF048" w:rsidR="00F60D55" w:rsidRPr="00F60D55" w:rsidRDefault="00000000">
      <w:pPr>
        <w:pStyle w:val="Spisilustracji"/>
        <w:tabs>
          <w:tab w:val="right" w:leader="dot" w:pos="9062"/>
        </w:tabs>
        <w:rPr>
          <w:rFonts w:ascii="Lato" w:eastAsiaTheme="minorEastAsia" w:hAnsi="Lato"/>
          <w:noProof/>
          <w:kern w:val="2"/>
          <w:sz w:val="20"/>
          <w:szCs w:val="20"/>
          <w:lang w:eastAsia="pl-PL"/>
          <w14:ligatures w14:val="standardContextual"/>
        </w:rPr>
      </w:pPr>
      <w:hyperlink w:anchor="_Toc180679203" w:history="1">
        <w:r w:rsidR="00F60D55" w:rsidRPr="00F60D55">
          <w:rPr>
            <w:rStyle w:val="Hipercze"/>
            <w:rFonts w:ascii="Lato" w:hAnsi="Lato"/>
            <w:b/>
            <w:bCs/>
            <w:noProof/>
            <w:sz w:val="20"/>
            <w:szCs w:val="20"/>
          </w:rPr>
          <w:t>Tabela 7</w:t>
        </w:r>
        <w:r w:rsidR="00F60D55" w:rsidRPr="00F60D55">
          <w:rPr>
            <w:rStyle w:val="Hipercze"/>
            <w:rFonts w:ascii="Lato" w:hAnsi="Lato"/>
            <w:noProof/>
            <w:sz w:val="20"/>
            <w:szCs w:val="20"/>
          </w:rPr>
          <w:t xml:space="preserve"> Karta województwa mazowieckiego za 2023 r.</w:t>
        </w:r>
        <w:r w:rsidR="00F60D55" w:rsidRPr="00F60D55">
          <w:rPr>
            <w:rFonts w:ascii="Lato" w:hAnsi="Lato"/>
            <w:noProof/>
            <w:webHidden/>
            <w:sz w:val="20"/>
            <w:szCs w:val="20"/>
          </w:rPr>
          <w:tab/>
        </w:r>
        <w:r w:rsidR="00F60D55" w:rsidRPr="00F60D55">
          <w:rPr>
            <w:rFonts w:ascii="Lato" w:hAnsi="Lato"/>
            <w:noProof/>
            <w:webHidden/>
            <w:sz w:val="20"/>
            <w:szCs w:val="20"/>
          </w:rPr>
          <w:fldChar w:fldCharType="begin"/>
        </w:r>
        <w:r w:rsidR="00F60D55" w:rsidRPr="00F60D55">
          <w:rPr>
            <w:rFonts w:ascii="Lato" w:hAnsi="Lato"/>
            <w:noProof/>
            <w:webHidden/>
            <w:sz w:val="20"/>
            <w:szCs w:val="20"/>
          </w:rPr>
          <w:instrText xml:space="preserve"> PAGEREF _Toc180679203 \h </w:instrText>
        </w:r>
        <w:r w:rsidR="00F60D55" w:rsidRPr="00F60D55">
          <w:rPr>
            <w:rFonts w:ascii="Lato" w:hAnsi="Lato"/>
            <w:noProof/>
            <w:webHidden/>
            <w:sz w:val="20"/>
            <w:szCs w:val="20"/>
          </w:rPr>
        </w:r>
        <w:r w:rsidR="00F60D55" w:rsidRPr="00F60D55">
          <w:rPr>
            <w:rFonts w:ascii="Lato" w:hAnsi="Lato"/>
            <w:noProof/>
            <w:webHidden/>
            <w:sz w:val="20"/>
            <w:szCs w:val="20"/>
          </w:rPr>
          <w:fldChar w:fldCharType="separate"/>
        </w:r>
        <w:r w:rsidR="00D66C6A">
          <w:rPr>
            <w:rFonts w:ascii="Lato" w:hAnsi="Lato"/>
            <w:noProof/>
            <w:webHidden/>
            <w:sz w:val="20"/>
            <w:szCs w:val="20"/>
          </w:rPr>
          <w:t>42</w:t>
        </w:r>
        <w:r w:rsidR="00F60D55" w:rsidRPr="00F60D55">
          <w:rPr>
            <w:rFonts w:ascii="Lato" w:hAnsi="Lato"/>
            <w:noProof/>
            <w:webHidden/>
            <w:sz w:val="20"/>
            <w:szCs w:val="20"/>
          </w:rPr>
          <w:fldChar w:fldCharType="end"/>
        </w:r>
      </w:hyperlink>
    </w:p>
    <w:p w14:paraId="4D5360C6" w14:textId="3FF97310" w:rsidR="00F60D55" w:rsidRPr="00F60D55" w:rsidRDefault="00000000">
      <w:pPr>
        <w:pStyle w:val="Spisilustracji"/>
        <w:tabs>
          <w:tab w:val="right" w:leader="dot" w:pos="9062"/>
        </w:tabs>
        <w:rPr>
          <w:rFonts w:ascii="Lato" w:eastAsiaTheme="minorEastAsia" w:hAnsi="Lato"/>
          <w:noProof/>
          <w:kern w:val="2"/>
          <w:sz w:val="20"/>
          <w:szCs w:val="20"/>
          <w:lang w:eastAsia="pl-PL"/>
          <w14:ligatures w14:val="standardContextual"/>
        </w:rPr>
      </w:pPr>
      <w:hyperlink w:anchor="_Toc180679204" w:history="1">
        <w:r w:rsidR="00F60D55" w:rsidRPr="00F60D55">
          <w:rPr>
            <w:rStyle w:val="Hipercze"/>
            <w:rFonts w:ascii="Lato" w:hAnsi="Lato"/>
            <w:b/>
            <w:bCs/>
            <w:noProof/>
            <w:sz w:val="20"/>
            <w:szCs w:val="20"/>
          </w:rPr>
          <w:t>Tabela 8</w:t>
        </w:r>
        <w:r w:rsidR="00F60D55" w:rsidRPr="00F60D55">
          <w:rPr>
            <w:rStyle w:val="Hipercze"/>
            <w:rFonts w:ascii="Lato" w:hAnsi="Lato"/>
            <w:noProof/>
            <w:sz w:val="20"/>
            <w:szCs w:val="20"/>
          </w:rPr>
          <w:t xml:space="preserve"> Karta województwa opolskiego za 2023 r.</w:t>
        </w:r>
        <w:r w:rsidR="00F60D55" w:rsidRPr="00F60D55">
          <w:rPr>
            <w:rFonts w:ascii="Lato" w:hAnsi="Lato"/>
            <w:noProof/>
            <w:webHidden/>
            <w:sz w:val="20"/>
            <w:szCs w:val="20"/>
          </w:rPr>
          <w:tab/>
        </w:r>
        <w:r w:rsidR="00F60D55" w:rsidRPr="00F60D55">
          <w:rPr>
            <w:rFonts w:ascii="Lato" w:hAnsi="Lato"/>
            <w:noProof/>
            <w:webHidden/>
            <w:sz w:val="20"/>
            <w:szCs w:val="20"/>
          </w:rPr>
          <w:fldChar w:fldCharType="begin"/>
        </w:r>
        <w:r w:rsidR="00F60D55" w:rsidRPr="00F60D55">
          <w:rPr>
            <w:rFonts w:ascii="Lato" w:hAnsi="Lato"/>
            <w:noProof/>
            <w:webHidden/>
            <w:sz w:val="20"/>
            <w:szCs w:val="20"/>
          </w:rPr>
          <w:instrText xml:space="preserve"> PAGEREF _Toc180679204 \h </w:instrText>
        </w:r>
        <w:r w:rsidR="00F60D55" w:rsidRPr="00F60D55">
          <w:rPr>
            <w:rFonts w:ascii="Lato" w:hAnsi="Lato"/>
            <w:noProof/>
            <w:webHidden/>
            <w:sz w:val="20"/>
            <w:szCs w:val="20"/>
          </w:rPr>
        </w:r>
        <w:r w:rsidR="00F60D55" w:rsidRPr="00F60D55">
          <w:rPr>
            <w:rFonts w:ascii="Lato" w:hAnsi="Lato"/>
            <w:noProof/>
            <w:webHidden/>
            <w:sz w:val="20"/>
            <w:szCs w:val="20"/>
          </w:rPr>
          <w:fldChar w:fldCharType="separate"/>
        </w:r>
        <w:r w:rsidR="00D66C6A">
          <w:rPr>
            <w:rFonts w:ascii="Lato" w:hAnsi="Lato"/>
            <w:noProof/>
            <w:webHidden/>
            <w:sz w:val="20"/>
            <w:szCs w:val="20"/>
          </w:rPr>
          <w:t>46</w:t>
        </w:r>
        <w:r w:rsidR="00F60D55" w:rsidRPr="00F60D55">
          <w:rPr>
            <w:rFonts w:ascii="Lato" w:hAnsi="Lato"/>
            <w:noProof/>
            <w:webHidden/>
            <w:sz w:val="20"/>
            <w:szCs w:val="20"/>
          </w:rPr>
          <w:fldChar w:fldCharType="end"/>
        </w:r>
      </w:hyperlink>
    </w:p>
    <w:p w14:paraId="12B46FE3" w14:textId="3E5E9F71" w:rsidR="00F60D55" w:rsidRPr="00F60D55" w:rsidRDefault="00000000">
      <w:pPr>
        <w:pStyle w:val="Spisilustracji"/>
        <w:tabs>
          <w:tab w:val="right" w:leader="dot" w:pos="9062"/>
        </w:tabs>
        <w:rPr>
          <w:rFonts w:ascii="Lato" w:eastAsiaTheme="minorEastAsia" w:hAnsi="Lato"/>
          <w:noProof/>
          <w:kern w:val="2"/>
          <w:sz w:val="20"/>
          <w:szCs w:val="20"/>
          <w:lang w:eastAsia="pl-PL"/>
          <w14:ligatures w14:val="standardContextual"/>
        </w:rPr>
      </w:pPr>
      <w:hyperlink w:anchor="_Toc180679205" w:history="1">
        <w:r w:rsidR="00F60D55" w:rsidRPr="00F60D55">
          <w:rPr>
            <w:rStyle w:val="Hipercze"/>
            <w:rFonts w:ascii="Lato" w:hAnsi="Lato"/>
            <w:b/>
            <w:bCs/>
            <w:noProof/>
            <w:sz w:val="20"/>
            <w:szCs w:val="20"/>
          </w:rPr>
          <w:t>Tabela 9</w:t>
        </w:r>
        <w:r w:rsidR="00F60D55" w:rsidRPr="00F60D55">
          <w:rPr>
            <w:rStyle w:val="Hipercze"/>
            <w:rFonts w:ascii="Lato" w:hAnsi="Lato"/>
            <w:noProof/>
            <w:sz w:val="20"/>
            <w:szCs w:val="20"/>
          </w:rPr>
          <w:t xml:space="preserve"> Karta województwa podkarpackiego za 2023 r.</w:t>
        </w:r>
        <w:r w:rsidR="00F60D55" w:rsidRPr="00F60D55">
          <w:rPr>
            <w:rFonts w:ascii="Lato" w:hAnsi="Lato"/>
            <w:noProof/>
            <w:webHidden/>
            <w:sz w:val="20"/>
            <w:szCs w:val="20"/>
          </w:rPr>
          <w:tab/>
        </w:r>
        <w:r w:rsidR="00F60D55" w:rsidRPr="00F60D55">
          <w:rPr>
            <w:rFonts w:ascii="Lato" w:hAnsi="Lato"/>
            <w:noProof/>
            <w:webHidden/>
            <w:sz w:val="20"/>
            <w:szCs w:val="20"/>
          </w:rPr>
          <w:fldChar w:fldCharType="begin"/>
        </w:r>
        <w:r w:rsidR="00F60D55" w:rsidRPr="00F60D55">
          <w:rPr>
            <w:rFonts w:ascii="Lato" w:hAnsi="Lato"/>
            <w:noProof/>
            <w:webHidden/>
            <w:sz w:val="20"/>
            <w:szCs w:val="20"/>
          </w:rPr>
          <w:instrText xml:space="preserve"> PAGEREF _Toc180679205 \h </w:instrText>
        </w:r>
        <w:r w:rsidR="00F60D55" w:rsidRPr="00F60D55">
          <w:rPr>
            <w:rFonts w:ascii="Lato" w:hAnsi="Lato"/>
            <w:noProof/>
            <w:webHidden/>
            <w:sz w:val="20"/>
            <w:szCs w:val="20"/>
          </w:rPr>
        </w:r>
        <w:r w:rsidR="00F60D55" w:rsidRPr="00F60D55">
          <w:rPr>
            <w:rFonts w:ascii="Lato" w:hAnsi="Lato"/>
            <w:noProof/>
            <w:webHidden/>
            <w:sz w:val="20"/>
            <w:szCs w:val="20"/>
          </w:rPr>
          <w:fldChar w:fldCharType="separate"/>
        </w:r>
        <w:r w:rsidR="00D66C6A">
          <w:rPr>
            <w:rFonts w:ascii="Lato" w:hAnsi="Lato"/>
            <w:noProof/>
            <w:webHidden/>
            <w:sz w:val="20"/>
            <w:szCs w:val="20"/>
          </w:rPr>
          <w:t>51</w:t>
        </w:r>
        <w:r w:rsidR="00F60D55" w:rsidRPr="00F60D55">
          <w:rPr>
            <w:rFonts w:ascii="Lato" w:hAnsi="Lato"/>
            <w:noProof/>
            <w:webHidden/>
            <w:sz w:val="20"/>
            <w:szCs w:val="20"/>
          </w:rPr>
          <w:fldChar w:fldCharType="end"/>
        </w:r>
      </w:hyperlink>
    </w:p>
    <w:p w14:paraId="2F3516C8" w14:textId="22B2BC5D" w:rsidR="00F60D55" w:rsidRPr="00F60D55" w:rsidRDefault="00000000">
      <w:pPr>
        <w:pStyle w:val="Spisilustracji"/>
        <w:tabs>
          <w:tab w:val="right" w:leader="dot" w:pos="9062"/>
        </w:tabs>
        <w:rPr>
          <w:rFonts w:ascii="Lato" w:eastAsiaTheme="minorEastAsia" w:hAnsi="Lato"/>
          <w:noProof/>
          <w:kern w:val="2"/>
          <w:sz w:val="20"/>
          <w:szCs w:val="20"/>
          <w:lang w:eastAsia="pl-PL"/>
          <w14:ligatures w14:val="standardContextual"/>
        </w:rPr>
      </w:pPr>
      <w:hyperlink w:anchor="_Toc180679206" w:history="1">
        <w:r w:rsidR="00F60D55" w:rsidRPr="00F60D55">
          <w:rPr>
            <w:rStyle w:val="Hipercze"/>
            <w:rFonts w:ascii="Lato" w:hAnsi="Lato"/>
            <w:b/>
            <w:noProof/>
            <w:sz w:val="20"/>
            <w:szCs w:val="20"/>
          </w:rPr>
          <w:t>Tabela 10</w:t>
        </w:r>
        <w:r w:rsidR="00F60D55" w:rsidRPr="00F60D55">
          <w:rPr>
            <w:rStyle w:val="Hipercze"/>
            <w:rFonts w:ascii="Lato" w:hAnsi="Lato"/>
            <w:noProof/>
            <w:sz w:val="20"/>
            <w:szCs w:val="20"/>
          </w:rPr>
          <w:t xml:space="preserve"> Karta województwa podlaskiego za 2023 r.</w:t>
        </w:r>
        <w:r w:rsidR="00F60D55" w:rsidRPr="00F60D55">
          <w:rPr>
            <w:rFonts w:ascii="Lato" w:hAnsi="Lato"/>
            <w:noProof/>
            <w:webHidden/>
            <w:sz w:val="20"/>
            <w:szCs w:val="20"/>
          </w:rPr>
          <w:tab/>
        </w:r>
        <w:r w:rsidR="00F60D55" w:rsidRPr="00F60D55">
          <w:rPr>
            <w:rFonts w:ascii="Lato" w:hAnsi="Lato"/>
            <w:noProof/>
            <w:webHidden/>
            <w:sz w:val="20"/>
            <w:szCs w:val="20"/>
          </w:rPr>
          <w:fldChar w:fldCharType="begin"/>
        </w:r>
        <w:r w:rsidR="00F60D55" w:rsidRPr="00F60D55">
          <w:rPr>
            <w:rFonts w:ascii="Lato" w:hAnsi="Lato"/>
            <w:noProof/>
            <w:webHidden/>
            <w:sz w:val="20"/>
            <w:szCs w:val="20"/>
          </w:rPr>
          <w:instrText xml:space="preserve"> PAGEREF _Toc180679206 \h </w:instrText>
        </w:r>
        <w:r w:rsidR="00F60D55" w:rsidRPr="00F60D55">
          <w:rPr>
            <w:rFonts w:ascii="Lato" w:hAnsi="Lato"/>
            <w:noProof/>
            <w:webHidden/>
            <w:sz w:val="20"/>
            <w:szCs w:val="20"/>
          </w:rPr>
        </w:r>
        <w:r w:rsidR="00F60D55" w:rsidRPr="00F60D55">
          <w:rPr>
            <w:rFonts w:ascii="Lato" w:hAnsi="Lato"/>
            <w:noProof/>
            <w:webHidden/>
            <w:sz w:val="20"/>
            <w:szCs w:val="20"/>
          </w:rPr>
          <w:fldChar w:fldCharType="separate"/>
        </w:r>
        <w:r w:rsidR="00D66C6A">
          <w:rPr>
            <w:rFonts w:ascii="Lato" w:hAnsi="Lato"/>
            <w:noProof/>
            <w:webHidden/>
            <w:sz w:val="20"/>
            <w:szCs w:val="20"/>
          </w:rPr>
          <w:t>55</w:t>
        </w:r>
        <w:r w:rsidR="00F60D55" w:rsidRPr="00F60D55">
          <w:rPr>
            <w:rFonts w:ascii="Lato" w:hAnsi="Lato"/>
            <w:noProof/>
            <w:webHidden/>
            <w:sz w:val="20"/>
            <w:szCs w:val="20"/>
          </w:rPr>
          <w:fldChar w:fldCharType="end"/>
        </w:r>
      </w:hyperlink>
    </w:p>
    <w:p w14:paraId="22B7BCCB" w14:textId="044E4CF7" w:rsidR="00F60D55" w:rsidRPr="00F60D55" w:rsidRDefault="00000000">
      <w:pPr>
        <w:pStyle w:val="Spisilustracji"/>
        <w:tabs>
          <w:tab w:val="right" w:leader="dot" w:pos="9062"/>
        </w:tabs>
        <w:rPr>
          <w:rFonts w:ascii="Lato" w:eastAsiaTheme="minorEastAsia" w:hAnsi="Lato"/>
          <w:noProof/>
          <w:kern w:val="2"/>
          <w:sz w:val="20"/>
          <w:szCs w:val="20"/>
          <w:lang w:eastAsia="pl-PL"/>
          <w14:ligatures w14:val="standardContextual"/>
        </w:rPr>
      </w:pPr>
      <w:hyperlink w:anchor="_Toc180679207" w:history="1">
        <w:r w:rsidR="00F60D55" w:rsidRPr="00F60D55">
          <w:rPr>
            <w:rStyle w:val="Hipercze"/>
            <w:rFonts w:ascii="Lato" w:hAnsi="Lato"/>
            <w:b/>
            <w:bCs/>
            <w:noProof/>
            <w:sz w:val="20"/>
            <w:szCs w:val="20"/>
          </w:rPr>
          <w:t>Tabela 11</w:t>
        </w:r>
        <w:r w:rsidR="00F60D55" w:rsidRPr="00F60D55">
          <w:rPr>
            <w:rStyle w:val="Hipercze"/>
            <w:rFonts w:ascii="Lato" w:hAnsi="Lato"/>
            <w:noProof/>
            <w:sz w:val="20"/>
            <w:szCs w:val="20"/>
          </w:rPr>
          <w:t>Karta województwa pomorskiego za 2023 r.</w:t>
        </w:r>
        <w:r w:rsidR="00F60D55" w:rsidRPr="00F60D55">
          <w:rPr>
            <w:rFonts w:ascii="Lato" w:hAnsi="Lato"/>
            <w:noProof/>
            <w:webHidden/>
            <w:sz w:val="20"/>
            <w:szCs w:val="20"/>
          </w:rPr>
          <w:tab/>
        </w:r>
        <w:r w:rsidR="00F60D55" w:rsidRPr="00F60D55">
          <w:rPr>
            <w:rFonts w:ascii="Lato" w:hAnsi="Lato"/>
            <w:noProof/>
            <w:webHidden/>
            <w:sz w:val="20"/>
            <w:szCs w:val="20"/>
          </w:rPr>
          <w:fldChar w:fldCharType="begin"/>
        </w:r>
        <w:r w:rsidR="00F60D55" w:rsidRPr="00F60D55">
          <w:rPr>
            <w:rFonts w:ascii="Lato" w:hAnsi="Lato"/>
            <w:noProof/>
            <w:webHidden/>
            <w:sz w:val="20"/>
            <w:szCs w:val="20"/>
          </w:rPr>
          <w:instrText xml:space="preserve"> PAGEREF _Toc180679207 \h </w:instrText>
        </w:r>
        <w:r w:rsidR="00F60D55" w:rsidRPr="00F60D55">
          <w:rPr>
            <w:rFonts w:ascii="Lato" w:hAnsi="Lato"/>
            <w:noProof/>
            <w:webHidden/>
            <w:sz w:val="20"/>
            <w:szCs w:val="20"/>
          </w:rPr>
        </w:r>
        <w:r w:rsidR="00F60D55" w:rsidRPr="00F60D55">
          <w:rPr>
            <w:rFonts w:ascii="Lato" w:hAnsi="Lato"/>
            <w:noProof/>
            <w:webHidden/>
            <w:sz w:val="20"/>
            <w:szCs w:val="20"/>
          </w:rPr>
          <w:fldChar w:fldCharType="separate"/>
        </w:r>
        <w:r w:rsidR="00D66C6A">
          <w:rPr>
            <w:rFonts w:ascii="Lato" w:hAnsi="Lato"/>
            <w:noProof/>
            <w:webHidden/>
            <w:sz w:val="20"/>
            <w:szCs w:val="20"/>
          </w:rPr>
          <w:t>62</w:t>
        </w:r>
        <w:r w:rsidR="00F60D55" w:rsidRPr="00F60D55">
          <w:rPr>
            <w:rFonts w:ascii="Lato" w:hAnsi="Lato"/>
            <w:noProof/>
            <w:webHidden/>
            <w:sz w:val="20"/>
            <w:szCs w:val="20"/>
          </w:rPr>
          <w:fldChar w:fldCharType="end"/>
        </w:r>
      </w:hyperlink>
    </w:p>
    <w:p w14:paraId="7DD26BD1" w14:textId="104E29AF" w:rsidR="00F60D55" w:rsidRPr="00F60D55" w:rsidRDefault="00000000">
      <w:pPr>
        <w:pStyle w:val="Spisilustracji"/>
        <w:tabs>
          <w:tab w:val="right" w:leader="dot" w:pos="9062"/>
        </w:tabs>
        <w:rPr>
          <w:rFonts w:ascii="Lato" w:eastAsiaTheme="minorEastAsia" w:hAnsi="Lato"/>
          <w:noProof/>
          <w:kern w:val="2"/>
          <w:sz w:val="20"/>
          <w:szCs w:val="20"/>
          <w:lang w:eastAsia="pl-PL"/>
          <w14:ligatures w14:val="standardContextual"/>
        </w:rPr>
      </w:pPr>
      <w:hyperlink w:anchor="_Toc180679208" w:history="1">
        <w:r w:rsidR="00F60D55" w:rsidRPr="00F60D55">
          <w:rPr>
            <w:rStyle w:val="Hipercze"/>
            <w:rFonts w:ascii="Lato" w:hAnsi="Lato"/>
            <w:b/>
            <w:bCs/>
            <w:noProof/>
            <w:sz w:val="20"/>
            <w:szCs w:val="20"/>
          </w:rPr>
          <w:t>Tabela 12</w:t>
        </w:r>
        <w:r w:rsidR="00F60D55" w:rsidRPr="00F60D55">
          <w:rPr>
            <w:rStyle w:val="Hipercze"/>
            <w:rFonts w:ascii="Lato" w:hAnsi="Lato"/>
            <w:noProof/>
            <w:sz w:val="20"/>
            <w:szCs w:val="20"/>
          </w:rPr>
          <w:t xml:space="preserve"> Karta województwa śląskiego za 2023 r.</w:t>
        </w:r>
        <w:r w:rsidR="00F60D55" w:rsidRPr="00F60D55">
          <w:rPr>
            <w:rFonts w:ascii="Lato" w:hAnsi="Lato"/>
            <w:noProof/>
            <w:webHidden/>
            <w:sz w:val="20"/>
            <w:szCs w:val="20"/>
          </w:rPr>
          <w:tab/>
        </w:r>
        <w:r w:rsidR="00F60D55" w:rsidRPr="00F60D55">
          <w:rPr>
            <w:rFonts w:ascii="Lato" w:hAnsi="Lato"/>
            <w:noProof/>
            <w:webHidden/>
            <w:sz w:val="20"/>
            <w:szCs w:val="20"/>
          </w:rPr>
          <w:fldChar w:fldCharType="begin"/>
        </w:r>
        <w:r w:rsidR="00F60D55" w:rsidRPr="00F60D55">
          <w:rPr>
            <w:rFonts w:ascii="Lato" w:hAnsi="Lato"/>
            <w:noProof/>
            <w:webHidden/>
            <w:sz w:val="20"/>
            <w:szCs w:val="20"/>
          </w:rPr>
          <w:instrText xml:space="preserve"> PAGEREF _Toc180679208 \h </w:instrText>
        </w:r>
        <w:r w:rsidR="00F60D55" w:rsidRPr="00F60D55">
          <w:rPr>
            <w:rFonts w:ascii="Lato" w:hAnsi="Lato"/>
            <w:noProof/>
            <w:webHidden/>
            <w:sz w:val="20"/>
            <w:szCs w:val="20"/>
          </w:rPr>
        </w:r>
        <w:r w:rsidR="00F60D55" w:rsidRPr="00F60D55">
          <w:rPr>
            <w:rFonts w:ascii="Lato" w:hAnsi="Lato"/>
            <w:noProof/>
            <w:webHidden/>
            <w:sz w:val="20"/>
            <w:szCs w:val="20"/>
          </w:rPr>
          <w:fldChar w:fldCharType="separate"/>
        </w:r>
        <w:r w:rsidR="00D66C6A">
          <w:rPr>
            <w:rFonts w:ascii="Lato" w:hAnsi="Lato"/>
            <w:noProof/>
            <w:webHidden/>
            <w:sz w:val="20"/>
            <w:szCs w:val="20"/>
          </w:rPr>
          <w:t>68</w:t>
        </w:r>
        <w:r w:rsidR="00F60D55" w:rsidRPr="00F60D55">
          <w:rPr>
            <w:rFonts w:ascii="Lato" w:hAnsi="Lato"/>
            <w:noProof/>
            <w:webHidden/>
            <w:sz w:val="20"/>
            <w:szCs w:val="20"/>
          </w:rPr>
          <w:fldChar w:fldCharType="end"/>
        </w:r>
      </w:hyperlink>
    </w:p>
    <w:p w14:paraId="0C7F3A59" w14:textId="2D94E599" w:rsidR="00F60D55" w:rsidRPr="00F60D55" w:rsidRDefault="00000000">
      <w:pPr>
        <w:pStyle w:val="Spisilustracji"/>
        <w:tabs>
          <w:tab w:val="right" w:leader="dot" w:pos="9062"/>
        </w:tabs>
        <w:rPr>
          <w:rFonts w:ascii="Lato" w:eastAsiaTheme="minorEastAsia" w:hAnsi="Lato"/>
          <w:noProof/>
          <w:kern w:val="2"/>
          <w:sz w:val="20"/>
          <w:szCs w:val="20"/>
          <w:lang w:eastAsia="pl-PL"/>
          <w14:ligatures w14:val="standardContextual"/>
        </w:rPr>
      </w:pPr>
      <w:hyperlink w:anchor="_Toc180679209" w:history="1">
        <w:r w:rsidR="00F60D55" w:rsidRPr="00F60D55">
          <w:rPr>
            <w:rStyle w:val="Hipercze"/>
            <w:rFonts w:ascii="Lato" w:hAnsi="Lato"/>
            <w:b/>
            <w:bCs/>
            <w:noProof/>
            <w:sz w:val="20"/>
            <w:szCs w:val="20"/>
          </w:rPr>
          <w:t>Tabela 13</w:t>
        </w:r>
        <w:r w:rsidR="00F60D55" w:rsidRPr="00F60D55">
          <w:rPr>
            <w:rStyle w:val="Hipercze"/>
            <w:rFonts w:ascii="Lato" w:hAnsi="Lato"/>
            <w:noProof/>
            <w:sz w:val="20"/>
            <w:szCs w:val="20"/>
          </w:rPr>
          <w:t xml:space="preserve"> Karta województwa świętokrzyskiego za 2023 r.</w:t>
        </w:r>
        <w:r w:rsidR="00F60D55" w:rsidRPr="00F60D55">
          <w:rPr>
            <w:rFonts w:ascii="Lato" w:hAnsi="Lato"/>
            <w:noProof/>
            <w:webHidden/>
            <w:sz w:val="20"/>
            <w:szCs w:val="20"/>
          </w:rPr>
          <w:tab/>
        </w:r>
        <w:r w:rsidR="00F60D55" w:rsidRPr="00F60D55">
          <w:rPr>
            <w:rFonts w:ascii="Lato" w:hAnsi="Lato"/>
            <w:noProof/>
            <w:webHidden/>
            <w:sz w:val="20"/>
            <w:szCs w:val="20"/>
          </w:rPr>
          <w:fldChar w:fldCharType="begin"/>
        </w:r>
        <w:r w:rsidR="00F60D55" w:rsidRPr="00F60D55">
          <w:rPr>
            <w:rFonts w:ascii="Lato" w:hAnsi="Lato"/>
            <w:noProof/>
            <w:webHidden/>
            <w:sz w:val="20"/>
            <w:szCs w:val="20"/>
          </w:rPr>
          <w:instrText xml:space="preserve"> PAGEREF _Toc180679209 \h </w:instrText>
        </w:r>
        <w:r w:rsidR="00F60D55" w:rsidRPr="00F60D55">
          <w:rPr>
            <w:rFonts w:ascii="Lato" w:hAnsi="Lato"/>
            <w:noProof/>
            <w:webHidden/>
            <w:sz w:val="20"/>
            <w:szCs w:val="20"/>
          </w:rPr>
        </w:r>
        <w:r w:rsidR="00F60D55" w:rsidRPr="00F60D55">
          <w:rPr>
            <w:rFonts w:ascii="Lato" w:hAnsi="Lato"/>
            <w:noProof/>
            <w:webHidden/>
            <w:sz w:val="20"/>
            <w:szCs w:val="20"/>
          </w:rPr>
          <w:fldChar w:fldCharType="separate"/>
        </w:r>
        <w:r w:rsidR="00D66C6A">
          <w:rPr>
            <w:rFonts w:ascii="Lato" w:hAnsi="Lato"/>
            <w:noProof/>
            <w:webHidden/>
            <w:sz w:val="20"/>
            <w:szCs w:val="20"/>
          </w:rPr>
          <w:t>76</w:t>
        </w:r>
        <w:r w:rsidR="00F60D55" w:rsidRPr="00F60D55">
          <w:rPr>
            <w:rFonts w:ascii="Lato" w:hAnsi="Lato"/>
            <w:noProof/>
            <w:webHidden/>
            <w:sz w:val="20"/>
            <w:szCs w:val="20"/>
          </w:rPr>
          <w:fldChar w:fldCharType="end"/>
        </w:r>
      </w:hyperlink>
    </w:p>
    <w:p w14:paraId="07EE20E8" w14:textId="1F88D067" w:rsidR="00F60D55" w:rsidRPr="00F60D55" w:rsidRDefault="00000000">
      <w:pPr>
        <w:pStyle w:val="Spisilustracji"/>
        <w:tabs>
          <w:tab w:val="right" w:leader="dot" w:pos="9062"/>
        </w:tabs>
        <w:rPr>
          <w:rFonts w:ascii="Lato" w:eastAsiaTheme="minorEastAsia" w:hAnsi="Lato"/>
          <w:noProof/>
          <w:kern w:val="2"/>
          <w:sz w:val="20"/>
          <w:szCs w:val="20"/>
          <w:lang w:eastAsia="pl-PL"/>
          <w14:ligatures w14:val="standardContextual"/>
        </w:rPr>
      </w:pPr>
      <w:hyperlink w:anchor="_Toc180679210" w:history="1">
        <w:r w:rsidR="00F60D55" w:rsidRPr="00F60D55">
          <w:rPr>
            <w:rStyle w:val="Hipercze"/>
            <w:rFonts w:ascii="Lato" w:hAnsi="Lato"/>
            <w:b/>
            <w:bCs/>
            <w:noProof/>
            <w:sz w:val="20"/>
            <w:szCs w:val="20"/>
          </w:rPr>
          <w:t>Tabela 14</w:t>
        </w:r>
        <w:r w:rsidR="00F60D55" w:rsidRPr="00F60D55">
          <w:rPr>
            <w:rStyle w:val="Hipercze"/>
            <w:rFonts w:ascii="Lato" w:hAnsi="Lato"/>
            <w:noProof/>
            <w:sz w:val="20"/>
            <w:szCs w:val="20"/>
          </w:rPr>
          <w:t xml:space="preserve"> Karta województwa warmińsko-mazurskiego za 2023 r.</w:t>
        </w:r>
        <w:r w:rsidR="00F60D55" w:rsidRPr="00F60D55">
          <w:rPr>
            <w:rFonts w:ascii="Lato" w:hAnsi="Lato"/>
            <w:noProof/>
            <w:webHidden/>
            <w:sz w:val="20"/>
            <w:szCs w:val="20"/>
          </w:rPr>
          <w:tab/>
        </w:r>
        <w:r w:rsidR="00F60D55" w:rsidRPr="00F60D55">
          <w:rPr>
            <w:rFonts w:ascii="Lato" w:hAnsi="Lato"/>
            <w:noProof/>
            <w:webHidden/>
            <w:sz w:val="20"/>
            <w:szCs w:val="20"/>
          </w:rPr>
          <w:fldChar w:fldCharType="begin"/>
        </w:r>
        <w:r w:rsidR="00F60D55" w:rsidRPr="00F60D55">
          <w:rPr>
            <w:rFonts w:ascii="Lato" w:hAnsi="Lato"/>
            <w:noProof/>
            <w:webHidden/>
            <w:sz w:val="20"/>
            <w:szCs w:val="20"/>
          </w:rPr>
          <w:instrText xml:space="preserve"> PAGEREF _Toc180679210 \h </w:instrText>
        </w:r>
        <w:r w:rsidR="00F60D55" w:rsidRPr="00F60D55">
          <w:rPr>
            <w:rFonts w:ascii="Lato" w:hAnsi="Lato"/>
            <w:noProof/>
            <w:webHidden/>
            <w:sz w:val="20"/>
            <w:szCs w:val="20"/>
          </w:rPr>
        </w:r>
        <w:r w:rsidR="00F60D55" w:rsidRPr="00F60D55">
          <w:rPr>
            <w:rFonts w:ascii="Lato" w:hAnsi="Lato"/>
            <w:noProof/>
            <w:webHidden/>
            <w:sz w:val="20"/>
            <w:szCs w:val="20"/>
          </w:rPr>
          <w:fldChar w:fldCharType="separate"/>
        </w:r>
        <w:r w:rsidR="00D66C6A">
          <w:rPr>
            <w:rFonts w:ascii="Lato" w:hAnsi="Lato"/>
            <w:noProof/>
            <w:webHidden/>
            <w:sz w:val="20"/>
            <w:szCs w:val="20"/>
          </w:rPr>
          <w:t>82</w:t>
        </w:r>
        <w:r w:rsidR="00F60D55" w:rsidRPr="00F60D55">
          <w:rPr>
            <w:rFonts w:ascii="Lato" w:hAnsi="Lato"/>
            <w:noProof/>
            <w:webHidden/>
            <w:sz w:val="20"/>
            <w:szCs w:val="20"/>
          </w:rPr>
          <w:fldChar w:fldCharType="end"/>
        </w:r>
      </w:hyperlink>
    </w:p>
    <w:p w14:paraId="55711D13" w14:textId="1601986B" w:rsidR="00F60D55" w:rsidRPr="00F60D55" w:rsidRDefault="00000000">
      <w:pPr>
        <w:pStyle w:val="Spisilustracji"/>
        <w:tabs>
          <w:tab w:val="right" w:leader="dot" w:pos="9062"/>
        </w:tabs>
        <w:rPr>
          <w:rFonts w:ascii="Lato" w:eastAsiaTheme="minorEastAsia" w:hAnsi="Lato"/>
          <w:noProof/>
          <w:kern w:val="2"/>
          <w:sz w:val="20"/>
          <w:szCs w:val="20"/>
          <w:lang w:eastAsia="pl-PL"/>
          <w14:ligatures w14:val="standardContextual"/>
        </w:rPr>
      </w:pPr>
      <w:hyperlink w:anchor="_Toc180679211" w:history="1">
        <w:r w:rsidR="00F60D55" w:rsidRPr="00F60D55">
          <w:rPr>
            <w:rStyle w:val="Hipercze"/>
            <w:rFonts w:ascii="Lato" w:hAnsi="Lato"/>
            <w:b/>
            <w:bCs/>
            <w:noProof/>
            <w:sz w:val="20"/>
            <w:szCs w:val="20"/>
          </w:rPr>
          <w:t>Tabela 15</w:t>
        </w:r>
        <w:r w:rsidR="00F60D55" w:rsidRPr="00F60D55">
          <w:rPr>
            <w:rStyle w:val="Hipercze"/>
            <w:rFonts w:ascii="Lato" w:hAnsi="Lato"/>
            <w:noProof/>
            <w:sz w:val="20"/>
            <w:szCs w:val="20"/>
          </w:rPr>
          <w:t xml:space="preserve"> Karta województwa wielkopolskiego za 2023 r.</w:t>
        </w:r>
        <w:r w:rsidR="00F60D55" w:rsidRPr="00F60D55">
          <w:rPr>
            <w:rFonts w:ascii="Lato" w:hAnsi="Lato"/>
            <w:noProof/>
            <w:webHidden/>
            <w:sz w:val="20"/>
            <w:szCs w:val="20"/>
          </w:rPr>
          <w:tab/>
        </w:r>
        <w:r w:rsidR="00F60D55" w:rsidRPr="00F60D55">
          <w:rPr>
            <w:rFonts w:ascii="Lato" w:hAnsi="Lato"/>
            <w:noProof/>
            <w:webHidden/>
            <w:sz w:val="20"/>
            <w:szCs w:val="20"/>
          </w:rPr>
          <w:fldChar w:fldCharType="begin"/>
        </w:r>
        <w:r w:rsidR="00F60D55" w:rsidRPr="00F60D55">
          <w:rPr>
            <w:rFonts w:ascii="Lato" w:hAnsi="Lato"/>
            <w:noProof/>
            <w:webHidden/>
            <w:sz w:val="20"/>
            <w:szCs w:val="20"/>
          </w:rPr>
          <w:instrText xml:space="preserve"> PAGEREF _Toc180679211 \h </w:instrText>
        </w:r>
        <w:r w:rsidR="00F60D55" w:rsidRPr="00F60D55">
          <w:rPr>
            <w:rFonts w:ascii="Lato" w:hAnsi="Lato"/>
            <w:noProof/>
            <w:webHidden/>
            <w:sz w:val="20"/>
            <w:szCs w:val="20"/>
          </w:rPr>
        </w:r>
        <w:r w:rsidR="00F60D55" w:rsidRPr="00F60D55">
          <w:rPr>
            <w:rFonts w:ascii="Lato" w:hAnsi="Lato"/>
            <w:noProof/>
            <w:webHidden/>
            <w:sz w:val="20"/>
            <w:szCs w:val="20"/>
          </w:rPr>
          <w:fldChar w:fldCharType="separate"/>
        </w:r>
        <w:r w:rsidR="00D66C6A">
          <w:rPr>
            <w:rFonts w:ascii="Lato" w:hAnsi="Lato"/>
            <w:noProof/>
            <w:webHidden/>
            <w:sz w:val="20"/>
            <w:szCs w:val="20"/>
          </w:rPr>
          <w:t>89</w:t>
        </w:r>
        <w:r w:rsidR="00F60D55" w:rsidRPr="00F60D55">
          <w:rPr>
            <w:rFonts w:ascii="Lato" w:hAnsi="Lato"/>
            <w:noProof/>
            <w:webHidden/>
            <w:sz w:val="20"/>
            <w:szCs w:val="20"/>
          </w:rPr>
          <w:fldChar w:fldCharType="end"/>
        </w:r>
      </w:hyperlink>
    </w:p>
    <w:p w14:paraId="6F7555F7" w14:textId="0A778C96" w:rsidR="00F60D55" w:rsidRDefault="00000000">
      <w:pPr>
        <w:pStyle w:val="Spisilustracji"/>
        <w:tabs>
          <w:tab w:val="right" w:leader="dot" w:pos="9062"/>
        </w:tabs>
        <w:rPr>
          <w:rFonts w:eastAsiaTheme="minorEastAsia"/>
          <w:noProof/>
          <w:kern w:val="2"/>
          <w:lang w:eastAsia="pl-PL"/>
          <w14:ligatures w14:val="standardContextual"/>
        </w:rPr>
      </w:pPr>
      <w:hyperlink w:anchor="_Toc180679212" w:history="1">
        <w:r w:rsidR="00F60D55" w:rsidRPr="00F60D55">
          <w:rPr>
            <w:rStyle w:val="Hipercze"/>
            <w:rFonts w:ascii="Lato" w:hAnsi="Lato"/>
            <w:b/>
            <w:bCs/>
            <w:noProof/>
            <w:sz w:val="20"/>
            <w:szCs w:val="20"/>
          </w:rPr>
          <w:t>Tabela 16</w:t>
        </w:r>
        <w:r w:rsidR="00F60D55" w:rsidRPr="00F60D55">
          <w:rPr>
            <w:rStyle w:val="Hipercze"/>
            <w:rFonts w:ascii="Lato" w:hAnsi="Lato"/>
            <w:noProof/>
            <w:sz w:val="20"/>
            <w:szCs w:val="20"/>
          </w:rPr>
          <w:t xml:space="preserve"> Karta województwa zachodniopomorskiego za 2023 r.</w:t>
        </w:r>
        <w:r w:rsidR="00F60D55" w:rsidRPr="00F60D55">
          <w:rPr>
            <w:rFonts w:ascii="Lato" w:hAnsi="Lato"/>
            <w:noProof/>
            <w:webHidden/>
            <w:sz w:val="20"/>
            <w:szCs w:val="20"/>
          </w:rPr>
          <w:tab/>
        </w:r>
        <w:r w:rsidR="00F60D55" w:rsidRPr="00F60D55">
          <w:rPr>
            <w:rFonts w:ascii="Lato" w:hAnsi="Lato"/>
            <w:noProof/>
            <w:webHidden/>
            <w:sz w:val="20"/>
            <w:szCs w:val="20"/>
          </w:rPr>
          <w:fldChar w:fldCharType="begin"/>
        </w:r>
        <w:r w:rsidR="00F60D55" w:rsidRPr="00F60D55">
          <w:rPr>
            <w:rFonts w:ascii="Lato" w:hAnsi="Lato"/>
            <w:noProof/>
            <w:webHidden/>
            <w:sz w:val="20"/>
            <w:szCs w:val="20"/>
          </w:rPr>
          <w:instrText xml:space="preserve"> PAGEREF _Toc180679212 \h </w:instrText>
        </w:r>
        <w:r w:rsidR="00F60D55" w:rsidRPr="00F60D55">
          <w:rPr>
            <w:rFonts w:ascii="Lato" w:hAnsi="Lato"/>
            <w:noProof/>
            <w:webHidden/>
            <w:sz w:val="20"/>
            <w:szCs w:val="20"/>
          </w:rPr>
        </w:r>
        <w:r w:rsidR="00F60D55" w:rsidRPr="00F60D55">
          <w:rPr>
            <w:rFonts w:ascii="Lato" w:hAnsi="Lato"/>
            <w:noProof/>
            <w:webHidden/>
            <w:sz w:val="20"/>
            <w:szCs w:val="20"/>
          </w:rPr>
          <w:fldChar w:fldCharType="separate"/>
        </w:r>
        <w:r w:rsidR="00D66C6A">
          <w:rPr>
            <w:rFonts w:ascii="Lato" w:hAnsi="Lato"/>
            <w:noProof/>
            <w:webHidden/>
            <w:sz w:val="20"/>
            <w:szCs w:val="20"/>
          </w:rPr>
          <w:t>95</w:t>
        </w:r>
        <w:r w:rsidR="00F60D55" w:rsidRPr="00F60D55">
          <w:rPr>
            <w:rFonts w:ascii="Lato" w:hAnsi="Lato"/>
            <w:noProof/>
            <w:webHidden/>
            <w:sz w:val="20"/>
            <w:szCs w:val="20"/>
          </w:rPr>
          <w:fldChar w:fldCharType="end"/>
        </w:r>
      </w:hyperlink>
    </w:p>
    <w:p w14:paraId="561E3FE8" w14:textId="036FCC6F" w:rsidR="00F60A08" w:rsidRPr="00AE3F6E" w:rsidRDefault="002A5FAB" w:rsidP="00AE3F6E">
      <w:pPr>
        <w:tabs>
          <w:tab w:val="left" w:pos="952"/>
        </w:tabs>
        <w:spacing w:after="0" w:line="240" w:lineRule="auto"/>
        <w:rPr>
          <w:rFonts w:ascii="Lato" w:hAnsi="Lato"/>
          <w:sz w:val="20"/>
          <w:szCs w:val="20"/>
        </w:rPr>
      </w:pPr>
      <w:r>
        <w:rPr>
          <w:rFonts w:ascii="Lato" w:hAnsi="Lato"/>
          <w:sz w:val="20"/>
          <w:szCs w:val="20"/>
        </w:rPr>
        <w:fldChar w:fldCharType="end"/>
      </w:r>
    </w:p>
    <w:sectPr w:rsidR="00F60A08" w:rsidRPr="00AE3F6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D16E50" w14:textId="77777777" w:rsidR="009B5FC0" w:rsidRDefault="009B5FC0" w:rsidP="00F60A08">
      <w:pPr>
        <w:spacing w:after="0" w:line="240" w:lineRule="auto"/>
      </w:pPr>
      <w:r>
        <w:separator/>
      </w:r>
    </w:p>
  </w:endnote>
  <w:endnote w:type="continuationSeparator" w:id="0">
    <w:p w14:paraId="171A518B" w14:textId="77777777" w:rsidR="009B5FC0" w:rsidRDefault="009B5FC0" w:rsidP="00F60A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Lato">
    <w:altName w:val="Lato"/>
    <w:panose1 w:val="020F0502020204030203"/>
    <w:charset w:val="00"/>
    <w:family w:val="swiss"/>
    <w:pitch w:val="variable"/>
    <w:sig w:usb0="E10002FF" w:usb1="5000ECFF" w:usb2="00000021" w:usb3="00000000" w:csb0="0000019F" w:csb1="00000000"/>
    <w:embedRegular r:id="rId1" w:fontKey="{26619745-8DBF-4D81-A75F-1E51E872936D}"/>
    <w:embedBold r:id="rId2" w:fontKey="{03934101-BC46-4FE6-8555-676B72191966}"/>
    <w:embedItalic r:id="rId3" w:fontKey="{933AC271-45EC-408E-8637-64183538DE29}"/>
    <w:embedBoldItalic r:id="rId4" w:fontKey="{43D98F85-69C4-4EE4-82BE-B349F7DD63B7}"/>
  </w:font>
  <w:font w:name="Calibri">
    <w:panose1 w:val="020F0502020204030204"/>
    <w:charset w:val="EE"/>
    <w:family w:val="swiss"/>
    <w:pitch w:val="variable"/>
    <w:sig w:usb0="E4002EFF" w:usb1="C000247B" w:usb2="00000009" w:usb3="00000000" w:csb0="000001FF" w:csb1="00000000"/>
    <w:embedRegular r:id="rId5" w:fontKey="{89B0B434-54D7-4D07-BCD3-7B678A627CD0}"/>
    <w:embedBold r:id="rId6" w:fontKey="{4A00ED3F-3311-4CB9-889A-23C95150FA54}"/>
    <w:embedItalic r:id="rId7" w:fontKey="{0EF3CC14-894B-45D2-8520-594F810E586B}"/>
    <w:embedBoldItalic r:id="rId8" w:fontKey="{39DB889B-8587-4713-B9AE-0B4F3C533464}"/>
  </w:font>
  <w:font w:name="Calibri Light">
    <w:panose1 w:val="020F0302020204030204"/>
    <w:charset w:val="EE"/>
    <w:family w:val="swiss"/>
    <w:pitch w:val="variable"/>
    <w:sig w:usb0="E4002EFF" w:usb1="C000247B" w:usb2="00000009" w:usb3="00000000" w:csb0="000001FF" w:csb1="00000000"/>
    <w:embedRegular r:id="rId9" w:fontKey="{2624240B-125F-4A01-9AAA-1C878C248BE1}"/>
    <w:embedBold r:id="rId10" w:fontKey="{BCE4F544-99DA-48CC-9EF9-2BD7AE53F34C}"/>
    <w:embedItalic r:id="rId11" w:fontKey="{99CC1E03-E029-4866-A95C-6804E2745EC1}"/>
  </w:font>
  <w:font w:name="Segoe UI">
    <w:panose1 w:val="020B0502040204020203"/>
    <w:charset w:val="EE"/>
    <w:family w:val="swiss"/>
    <w:pitch w:val="variable"/>
    <w:sig w:usb0="E4002EFF" w:usb1="C000E47F" w:usb2="00000009" w:usb3="00000000" w:csb0="000001FF" w:csb1="00000000"/>
    <w:embedRegular r:id="rId12" w:fontKey="{A4AFA6AD-11A3-4CD7-B9DD-9FEF44135699}"/>
    <w:embedBold r:id="rId13" w:fontKey="{92AE9358-B121-44DB-AEBC-2DCF9BD19119}"/>
  </w:font>
  <w:font w:name="Andale Sans UI">
    <w:altName w:val="Times New Roman"/>
    <w:charset w:val="00"/>
    <w:family w:val="auto"/>
    <w:pitch w:val="variable"/>
  </w:font>
  <w:font w:name="Tahoma">
    <w:panose1 w:val="020B0604030504040204"/>
    <w:charset w:val="EE"/>
    <w:family w:val="swiss"/>
    <w:pitch w:val="variable"/>
    <w:sig w:usb0="E1002EFF" w:usb1="C000605B" w:usb2="00000029" w:usb3="00000000" w:csb0="000101FF" w:csb1="00000000"/>
    <w:embedRegular r:id="rId14" w:fontKey="{FB4BB764-B5A5-4C1B-A775-8F4C4E6A63C5}"/>
  </w:font>
  <w:font w:name="SimSun">
    <w:altName w:val="宋体"/>
    <w:panose1 w:val="02010600030101010101"/>
    <w:charset w:val="86"/>
    <w:family w:val="auto"/>
    <w:pitch w:val="variable"/>
    <w:sig w:usb0="00000203" w:usb1="288F0000" w:usb2="00000016" w:usb3="00000000" w:csb0="00040001" w:csb1="00000000"/>
  </w:font>
  <w:font w:name="F">
    <w:altName w:val="Calibri"/>
    <w:charset w:val="00"/>
    <w:family w:val="auto"/>
    <w:pitch w:val="variable"/>
  </w:font>
  <w:font w:name="Verdana">
    <w:panose1 w:val="020B0604030504040204"/>
    <w:charset w:val="EE"/>
    <w:family w:val="swiss"/>
    <w:pitch w:val="variable"/>
    <w:sig w:usb0="A00006FF" w:usb1="4000205B" w:usb2="00000010" w:usb3="00000000" w:csb0="0000019F" w:csb1="00000000"/>
    <w:embedRegular r:id="rId15" w:fontKey="{5C6C031C-8B9E-460D-99B2-F74120735DA4}"/>
  </w:font>
  <w:font w:name="Century Gothic">
    <w:panose1 w:val="020B0502020202020204"/>
    <w:charset w:val="EE"/>
    <w:family w:val="swiss"/>
    <w:pitch w:val="variable"/>
    <w:sig w:usb0="00000287" w:usb1="00000000" w:usb2="00000000" w:usb3="00000000" w:csb0="0000009F" w:csb1="00000000"/>
    <w:embedBold r:id="rId16" w:fontKey="{B220C16D-71E1-49AB-83D5-80B01158A026}"/>
  </w:font>
  <w:font w:name="Mangal">
    <w:panose1 w:val="00000400000000000000"/>
    <w:charset w:val="00"/>
    <w:family w:val="roman"/>
    <w:pitch w:val="variable"/>
    <w:sig w:usb0="00008003" w:usb1="00000000" w:usb2="00000000" w:usb3="00000000" w:csb0="00000001" w:csb1="00000000"/>
    <w:embedRegular r:id="rId17" w:fontKey="{A4388C62-270B-4F11-B269-930EB2A483FA}"/>
  </w:font>
  <w:font w:name="MS Mincho">
    <w:altName w:val="ＭＳ 明朝"/>
    <w:panose1 w:val="02020609040205080304"/>
    <w:charset w:val="80"/>
    <w:family w:val="modern"/>
    <w:pitch w:val="fixed"/>
    <w:sig w:usb0="E00002FF" w:usb1="6AC7FDFB" w:usb2="08000012" w:usb3="00000000" w:csb0="0002009F" w:csb1="00000000"/>
  </w:font>
  <w:font w:name="Arial-ItalicMT">
    <w:altName w:val="Arial"/>
    <w:panose1 w:val="00000000000000000000"/>
    <w:charset w:val="00"/>
    <w:family w:val="swiss"/>
    <w:notTrueType/>
    <w:pitch w:val="default"/>
    <w:sig w:usb0="00000007" w:usb1="00000000" w:usb2="00000000" w:usb3="00000000" w:csb0="00000003" w:csb1="00000000"/>
  </w:font>
  <w:font w:name="ArialMT">
    <w:altName w:val="Arial"/>
    <w:panose1 w:val="00000000000000000000"/>
    <w:charset w:val="EE"/>
    <w:family w:val="auto"/>
    <w:notTrueType/>
    <w:pitch w:val="default"/>
    <w:sig w:usb0="00000005" w:usb1="00000000" w:usb2="00000000" w:usb3="00000000" w:csb0="00000002" w:csb1="00000000"/>
  </w:font>
  <w:font w:name="MyriadPro-Regular">
    <w:altName w:val="Calibri"/>
    <w:panose1 w:val="00000000000000000000"/>
    <w:charset w:val="EE"/>
    <w:family w:val="auto"/>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8955062"/>
      <w:docPartObj>
        <w:docPartGallery w:val="Page Numbers (Bottom of Page)"/>
        <w:docPartUnique/>
      </w:docPartObj>
    </w:sdtPr>
    <w:sdtContent>
      <w:p w14:paraId="417151D1" w14:textId="417554AD" w:rsidR="003F456E" w:rsidRDefault="003F456E">
        <w:pPr>
          <w:pStyle w:val="Stopka"/>
          <w:jc w:val="center"/>
        </w:pPr>
        <w:r>
          <w:fldChar w:fldCharType="begin"/>
        </w:r>
        <w:r>
          <w:instrText>PAGE   \* MERGEFORMAT</w:instrText>
        </w:r>
        <w:r>
          <w:fldChar w:fldCharType="separate"/>
        </w:r>
        <w:r>
          <w:t>2</w:t>
        </w:r>
        <w:r>
          <w:fldChar w:fldCharType="end"/>
        </w:r>
      </w:p>
    </w:sdtContent>
  </w:sdt>
  <w:p w14:paraId="17ABFFDA" w14:textId="77777777" w:rsidR="003F456E" w:rsidRDefault="003F456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912098" w14:textId="77777777" w:rsidR="009B5FC0" w:rsidRDefault="009B5FC0" w:rsidP="00F60A08">
      <w:pPr>
        <w:spacing w:after="0" w:line="240" w:lineRule="auto"/>
      </w:pPr>
      <w:r>
        <w:separator/>
      </w:r>
    </w:p>
  </w:footnote>
  <w:footnote w:type="continuationSeparator" w:id="0">
    <w:p w14:paraId="691D0947" w14:textId="77777777" w:rsidR="009B5FC0" w:rsidRDefault="009B5FC0" w:rsidP="00F60A08">
      <w:pPr>
        <w:spacing w:after="0" w:line="240" w:lineRule="auto"/>
      </w:pPr>
      <w:r>
        <w:continuationSeparator/>
      </w:r>
    </w:p>
  </w:footnote>
  <w:footnote w:id="1">
    <w:p w14:paraId="09289FB2" w14:textId="01507312" w:rsidR="00B82C47" w:rsidRPr="004F244F" w:rsidRDefault="00B82C47" w:rsidP="00B82C47">
      <w:pPr>
        <w:pStyle w:val="Tekstprzypisudolnego"/>
        <w:spacing w:after="0"/>
        <w:ind w:left="0"/>
        <w:rPr>
          <w:rFonts w:ascii="Lato" w:hAnsi="Lato"/>
          <w:sz w:val="16"/>
          <w:szCs w:val="16"/>
          <w:lang w:val="pl-PL"/>
        </w:rPr>
      </w:pPr>
      <w:r w:rsidRPr="004F244F">
        <w:rPr>
          <w:rStyle w:val="Odwoanieprzypisudolnego"/>
          <w:rFonts w:ascii="Lato" w:hAnsi="Lato"/>
          <w:sz w:val="16"/>
          <w:szCs w:val="16"/>
        </w:rPr>
        <w:footnoteRef/>
      </w:r>
      <w:r w:rsidRPr="004F244F">
        <w:rPr>
          <w:rFonts w:ascii="Lato" w:hAnsi="Lato"/>
          <w:sz w:val="16"/>
          <w:szCs w:val="16"/>
        </w:rPr>
        <w:t xml:space="preserve"> </w:t>
      </w:r>
      <w:r w:rsidRPr="004F244F">
        <w:rPr>
          <w:rFonts w:ascii="Lato" w:hAnsi="Lato"/>
          <w:sz w:val="16"/>
          <w:szCs w:val="16"/>
          <w:lang w:val="pl-PL"/>
        </w:rPr>
        <w:t>Powierzchnia i ludność w przekroju terytorialnym – stan na dzień 31 grudnia 2023 r.</w:t>
      </w:r>
    </w:p>
  </w:footnote>
  <w:footnote w:id="2">
    <w:p w14:paraId="62E35F7F" w14:textId="2C010674" w:rsidR="00F60A08" w:rsidRPr="003522D2" w:rsidRDefault="00F60A08" w:rsidP="00563300">
      <w:pPr>
        <w:pStyle w:val="Tekstprzypisudolnego"/>
        <w:spacing w:after="0" w:line="240" w:lineRule="auto"/>
        <w:ind w:left="0"/>
        <w:jc w:val="left"/>
        <w:rPr>
          <w:rFonts w:ascii="Lato" w:hAnsi="Lato"/>
          <w:lang w:val="pl-PL"/>
        </w:rPr>
      </w:pPr>
      <w:r w:rsidRPr="00770B07">
        <w:rPr>
          <w:rStyle w:val="Odwoanieprzypisudolnego"/>
          <w:rFonts w:ascii="Lato" w:hAnsi="Lato"/>
          <w:sz w:val="16"/>
          <w:szCs w:val="16"/>
          <w:lang w:val="pl-PL"/>
        </w:rPr>
        <w:footnoteRef/>
      </w:r>
      <w:r w:rsidRPr="00770B07">
        <w:rPr>
          <w:rFonts w:ascii="Lato" w:hAnsi="Lato"/>
          <w:sz w:val="16"/>
          <w:szCs w:val="16"/>
          <w:lang w:val="pl-PL"/>
        </w:rPr>
        <w:t xml:space="preserve"> </w:t>
      </w:r>
      <w:r w:rsidRPr="00770B07">
        <w:rPr>
          <w:rFonts w:ascii="Lato" w:eastAsia="Times New Roman" w:hAnsi="Lato"/>
          <w:sz w:val="16"/>
          <w:szCs w:val="16"/>
          <w:lang w:val="pl-PL" w:eastAsia="pl-PL"/>
        </w:rPr>
        <w:t xml:space="preserve">1) </w:t>
      </w:r>
      <w:r w:rsidR="00A845B3">
        <w:rPr>
          <w:rFonts w:ascii="Lato" w:eastAsia="Times New Roman" w:hAnsi="Lato"/>
          <w:sz w:val="16"/>
          <w:szCs w:val="16"/>
          <w:lang w:val="pl-PL" w:eastAsia="pl-PL"/>
        </w:rPr>
        <w:t xml:space="preserve"> Dane uogólniono w oparciu o bilanse ludności rezydującej opracowane na podstawie NSP 2021. </w:t>
      </w:r>
      <w:r w:rsidRPr="00770B07">
        <w:rPr>
          <w:rFonts w:ascii="Lato" w:eastAsia="Times New Roman" w:hAnsi="Lato"/>
          <w:sz w:val="16"/>
          <w:szCs w:val="16"/>
          <w:lang w:val="pl-PL" w:eastAsia="pl-PL"/>
        </w:rPr>
        <w:t>Z uwagi na reprezentacyjny charakter badania BAEL, zalecana jest szczególna  ostrożność w posługiwaniu się danymi dotyczącymi aktywności ekonomicznej ludności w przypadkach, gdy zastosowano bardziej szczegółowe podziały i występują liczby niskiego rzędu, mniejsze niż 20 tys. 2) Według ustawy o promocji zatrudnienia i instytucjach rynku pracy, jako bezrobotne mogą być zarejestrowane osoby w wieku: kobiety 18-59 lat, mężczyźni 18-64 lata.</w:t>
      </w:r>
      <w:r w:rsidR="003522D2">
        <w:rPr>
          <w:rFonts w:ascii="Lato" w:eastAsia="Times New Roman" w:hAnsi="Lato"/>
          <w:sz w:val="16"/>
          <w:szCs w:val="16"/>
          <w:lang w:val="pl-PL" w:eastAsia="pl-PL"/>
        </w:rPr>
        <w:t xml:space="preserve"> </w:t>
      </w:r>
      <w:r w:rsidRPr="00770B07">
        <w:rPr>
          <w:rFonts w:ascii="Lato" w:eastAsia="Times New Roman" w:hAnsi="Lato"/>
          <w:sz w:val="16"/>
          <w:szCs w:val="16"/>
          <w:lang w:val="pl-PL" w:eastAsia="pl-PL"/>
        </w:rPr>
        <w:t>Dodatkowo na mocy ustawy o pomocy obywatelom Ukrainy w związku z konfliktem zbrojnym na terytorium tego państwa, mogą być zarejestrowani, jako osoby bezrobotne lub poszukujące pracy obywatele Ukrainy w wieku 18 lat i więcej, bez względu na płeć.</w:t>
      </w:r>
    </w:p>
  </w:footnote>
  <w:footnote w:id="3">
    <w:p w14:paraId="47D37CCE" w14:textId="3895F9E2" w:rsidR="00F60A08" w:rsidRPr="001A716D" w:rsidRDefault="00F60A08" w:rsidP="001A716D">
      <w:pPr>
        <w:pStyle w:val="Tekstprzypisudolnego"/>
        <w:spacing w:after="0" w:line="240" w:lineRule="auto"/>
        <w:ind w:left="0"/>
        <w:jc w:val="left"/>
        <w:rPr>
          <w:rFonts w:ascii="Lato" w:hAnsi="Lato"/>
          <w:lang w:val="pl-PL"/>
        </w:rPr>
      </w:pPr>
      <w:r w:rsidRPr="00770B07">
        <w:rPr>
          <w:rStyle w:val="Odwoanieprzypisudolnego"/>
          <w:rFonts w:ascii="Lato" w:hAnsi="Lato"/>
          <w:sz w:val="16"/>
          <w:szCs w:val="16"/>
          <w:lang w:val="pl-PL"/>
        </w:rPr>
        <w:footnoteRef/>
      </w:r>
      <w:r w:rsidRPr="00770B07">
        <w:rPr>
          <w:rFonts w:ascii="Lato" w:hAnsi="Lato"/>
          <w:sz w:val="16"/>
          <w:szCs w:val="16"/>
          <w:lang w:val="pl-PL"/>
        </w:rPr>
        <w:t xml:space="preserve"> </w:t>
      </w:r>
      <w:r w:rsidR="00A845B3">
        <w:rPr>
          <w:rFonts w:ascii="Lato" w:hAnsi="Lato"/>
          <w:sz w:val="16"/>
          <w:szCs w:val="16"/>
          <w:lang w:val="pl-PL"/>
        </w:rPr>
        <w:t xml:space="preserve"> </w:t>
      </w:r>
      <w:r w:rsidR="00A845B3" w:rsidRPr="00770B07">
        <w:rPr>
          <w:rFonts w:ascii="Lato" w:eastAsia="Times New Roman" w:hAnsi="Lato"/>
          <w:sz w:val="16"/>
          <w:szCs w:val="16"/>
          <w:lang w:val="pl-PL" w:eastAsia="pl-PL"/>
        </w:rPr>
        <w:t xml:space="preserve">1) </w:t>
      </w:r>
      <w:r w:rsidR="00A845B3">
        <w:rPr>
          <w:rFonts w:ascii="Lato" w:eastAsia="Times New Roman" w:hAnsi="Lato"/>
          <w:sz w:val="16"/>
          <w:szCs w:val="16"/>
          <w:lang w:val="pl-PL" w:eastAsia="pl-PL"/>
        </w:rPr>
        <w:t xml:space="preserve"> Dane uogólniono w oparciu o bilanse ludności rezydującej opracowane na podstawie NSP 2021. </w:t>
      </w:r>
      <w:r w:rsidR="00A845B3" w:rsidRPr="00770B07">
        <w:rPr>
          <w:rFonts w:ascii="Lato" w:eastAsia="Times New Roman" w:hAnsi="Lato"/>
          <w:sz w:val="16"/>
          <w:szCs w:val="16"/>
          <w:lang w:val="pl-PL" w:eastAsia="pl-PL"/>
        </w:rPr>
        <w:t>Z uwagi na reprezentacyjny charakter badania BAEL, zalecana jest szczególna  ostrożność w posługiwaniu się danymi dotyczącymi aktywności ekonomicznej ludności w przypadkach, gdy zastosowano bardziej szczegółowe podziały i występują liczby niskiego rzędu, mniejsze niż 20 tys. 2) Według ustawy o promocji zatrudnienia i instytucjach rynku pracy, jako bezrobotne mogą być zarejestrowane osoby w wieku: kobiety 18-59 lat, mężczyźni 18-64 lata.</w:t>
      </w:r>
      <w:r w:rsidR="00A845B3">
        <w:rPr>
          <w:rFonts w:ascii="Lato" w:eastAsia="Times New Roman" w:hAnsi="Lato"/>
          <w:sz w:val="16"/>
          <w:szCs w:val="16"/>
          <w:lang w:val="pl-PL" w:eastAsia="pl-PL"/>
        </w:rPr>
        <w:t xml:space="preserve"> </w:t>
      </w:r>
      <w:r w:rsidR="00A845B3" w:rsidRPr="00770B07">
        <w:rPr>
          <w:rFonts w:ascii="Lato" w:eastAsia="Times New Roman" w:hAnsi="Lato"/>
          <w:sz w:val="16"/>
          <w:szCs w:val="16"/>
          <w:lang w:val="pl-PL" w:eastAsia="pl-PL"/>
        </w:rPr>
        <w:t>Dodatkowo na mocy ustawy o pomocy obywatelom Ukrainy w związku z konfliktem zbrojnym na terytorium tego państwa, mogą być zarejestrowani, jako osoby bezrobotne lub poszukujące pracy obywatele Ukrainy w wieku 18 lat i więcej, bez względu na płeć.</w:t>
      </w:r>
    </w:p>
  </w:footnote>
  <w:footnote w:id="4">
    <w:p w14:paraId="1767B35F" w14:textId="5761D14D" w:rsidR="00F60A08" w:rsidRPr="003522D2" w:rsidRDefault="00F60A08" w:rsidP="001A716D">
      <w:pPr>
        <w:pStyle w:val="Tekstprzypisudolnego"/>
        <w:spacing w:after="0" w:line="240" w:lineRule="auto"/>
        <w:ind w:left="0"/>
        <w:jc w:val="left"/>
        <w:rPr>
          <w:rFonts w:ascii="Lato" w:hAnsi="Lato"/>
          <w:lang w:val="pl-PL"/>
        </w:rPr>
      </w:pPr>
      <w:r w:rsidRPr="00770B07">
        <w:rPr>
          <w:rStyle w:val="Odwoanieprzypisudolnego"/>
          <w:rFonts w:ascii="Lato" w:hAnsi="Lato"/>
          <w:sz w:val="16"/>
          <w:szCs w:val="16"/>
          <w:lang w:val="pl-PL"/>
        </w:rPr>
        <w:footnoteRef/>
      </w:r>
      <w:r w:rsidRPr="00770B07">
        <w:rPr>
          <w:rFonts w:ascii="Lato" w:hAnsi="Lato"/>
          <w:sz w:val="16"/>
          <w:szCs w:val="16"/>
          <w:lang w:val="pl-PL"/>
        </w:rPr>
        <w:t xml:space="preserve"> </w:t>
      </w:r>
      <w:r w:rsidR="00A845B3" w:rsidRPr="00770B07">
        <w:rPr>
          <w:rFonts w:ascii="Lato" w:eastAsia="Times New Roman" w:hAnsi="Lato"/>
          <w:sz w:val="16"/>
          <w:szCs w:val="16"/>
          <w:lang w:val="pl-PL" w:eastAsia="pl-PL"/>
        </w:rPr>
        <w:t xml:space="preserve">1) </w:t>
      </w:r>
      <w:r w:rsidR="00A845B3">
        <w:rPr>
          <w:rFonts w:ascii="Lato" w:eastAsia="Times New Roman" w:hAnsi="Lato"/>
          <w:sz w:val="16"/>
          <w:szCs w:val="16"/>
          <w:lang w:val="pl-PL" w:eastAsia="pl-PL"/>
        </w:rPr>
        <w:t xml:space="preserve"> Dane uogólniono w oparciu o bilanse ludności rezydującej opracowane na podstawie NSP 2021. </w:t>
      </w:r>
      <w:r w:rsidR="00A845B3" w:rsidRPr="00770B07">
        <w:rPr>
          <w:rFonts w:ascii="Lato" w:eastAsia="Times New Roman" w:hAnsi="Lato"/>
          <w:sz w:val="16"/>
          <w:szCs w:val="16"/>
          <w:lang w:val="pl-PL" w:eastAsia="pl-PL"/>
        </w:rPr>
        <w:t>Z uwagi na reprezentacyjny charakter badania BAEL, zalecana jest szczególna  ostrożność w posługiwaniu się danymi dotyczącymi aktywności ekonomicznej ludności w przypadkach, gdy zastosowano bardziej szczegółowe podziały i występują liczby niskiego rzędu, mniejsze niż 20 tys. 2) Według ustawy o promocji zatrudnienia i instytucjach rynku pracy, jako bezrobotne mogą być zarejestrowane osoby w wieku: kobiety 18-59 lat, mężczyźni 18-64 lata.</w:t>
      </w:r>
      <w:r w:rsidR="00A845B3">
        <w:rPr>
          <w:rFonts w:ascii="Lato" w:eastAsia="Times New Roman" w:hAnsi="Lato"/>
          <w:sz w:val="16"/>
          <w:szCs w:val="16"/>
          <w:lang w:val="pl-PL" w:eastAsia="pl-PL"/>
        </w:rPr>
        <w:t xml:space="preserve"> </w:t>
      </w:r>
      <w:r w:rsidR="00A845B3" w:rsidRPr="00770B07">
        <w:rPr>
          <w:rFonts w:ascii="Lato" w:eastAsia="Times New Roman" w:hAnsi="Lato"/>
          <w:sz w:val="16"/>
          <w:szCs w:val="16"/>
          <w:lang w:val="pl-PL" w:eastAsia="pl-PL"/>
        </w:rPr>
        <w:t>Dodatkowo na mocy ustawy o pomocy obywatelom Ukrainy w związku z konfliktem zbrojnym na terytorium tego państwa, mogą być zarejestrowani, jako osoby bezrobotne lub poszukujące pracy obywatele Ukrainy w wieku 18 lat i więcej, bez względu na płeć.</w:t>
      </w:r>
    </w:p>
  </w:footnote>
  <w:footnote w:id="5">
    <w:p w14:paraId="0058F066" w14:textId="268CD600" w:rsidR="00F60A08" w:rsidRPr="001A716D" w:rsidRDefault="00F60A08" w:rsidP="001A716D">
      <w:pPr>
        <w:pStyle w:val="Tekstprzypisudolnego"/>
        <w:spacing w:after="0" w:line="240" w:lineRule="auto"/>
        <w:ind w:left="0"/>
        <w:jc w:val="left"/>
        <w:rPr>
          <w:rFonts w:ascii="Lato" w:hAnsi="Lato"/>
          <w:lang w:val="pl-PL"/>
        </w:rPr>
      </w:pPr>
      <w:r w:rsidRPr="00770B07">
        <w:rPr>
          <w:rStyle w:val="Odwoanieprzypisudolnego"/>
          <w:rFonts w:ascii="Lato" w:hAnsi="Lato"/>
          <w:sz w:val="16"/>
          <w:szCs w:val="16"/>
          <w:lang w:val="pl-PL"/>
        </w:rPr>
        <w:footnoteRef/>
      </w:r>
      <w:r w:rsidRPr="00770B07">
        <w:rPr>
          <w:rFonts w:ascii="Lato" w:hAnsi="Lato"/>
          <w:sz w:val="16"/>
          <w:szCs w:val="16"/>
          <w:lang w:val="pl-PL"/>
        </w:rPr>
        <w:t xml:space="preserve"> </w:t>
      </w:r>
      <w:r w:rsidR="00A845B3" w:rsidRPr="00770B07">
        <w:rPr>
          <w:rFonts w:ascii="Lato" w:eastAsia="Times New Roman" w:hAnsi="Lato"/>
          <w:sz w:val="16"/>
          <w:szCs w:val="16"/>
          <w:lang w:val="pl-PL" w:eastAsia="pl-PL"/>
        </w:rPr>
        <w:t xml:space="preserve">1) </w:t>
      </w:r>
      <w:r w:rsidR="00A845B3">
        <w:rPr>
          <w:rFonts w:ascii="Lato" w:eastAsia="Times New Roman" w:hAnsi="Lato"/>
          <w:sz w:val="16"/>
          <w:szCs w:val="16"/>
          <w:lang w:val="pl-PL" w:eastAsia="pl-PL"/>
        </w:rPr>
        <w:t xml:space="preserve"> Dane uogólniono w oparciu o bilanse ludności rezydującej opracowane na podstawie NSP 2021. </w:t>
      </w:r>
      <w:r w:rsidR="00A845B3" w:rsidRPr="00770B07">
        <w:rPr>
          <w:rFonts w:ascii="Lato" w:eastAsia="Times New Roman" w:hAnsi="Lato"/>
          <w:sz w:val="16"/>
          <w:szCs w:val="16"/>
          <w:lang w:val="pl-PL" w:eastAsia="pl-PL"/>
        </w:rPr>
        <w:t>Z uwagi na reprezentacyjny charakter badania BAEL, zalecana jest szczególna  ostrożność w posługiwaniu się danymi dotyczącymi aktywności ekonomicznej ludności w przypadkach, gdy zastosowano bardziej szczegółowe podziały i występują liczby niskiego rzędu, mniejsze niż 20 tys.</w:t>
      </w:r>
      <w:r w:rsidR="00EA5AD7">
        <w:rPr>
          <w:rFonts w:ascii="Lato" w:eastAsia="Times New Roman" w:hAnsi="Lato"/>
          <w:sz w:val="16"/>
          <w:szCs w:val="16"/>
          <w:lang w:val="pl-PL" w:eastAsia="pl-PL"/>
        </w:rPr>
        <w:t xml:space="preserve"> Wartości poniżej 10 tys. zostały zastąpione znakiem kropki („.”), co oznacza, że konkretna wartość nie może być pokazana ze względu na losowy błąd próby.</w:t>
      </w:r>
      <w:r w:rsidR="00A845B3" w:rsidRPr="00770B07">
        <w:rPr>
          <w:rFonts w:ascii="Lato" w:eastAsia="Times New Roman" w:hAnsi="Lato"/>
          <w:sz w:val="16"/>
          <w:szCs w:val="16"/>
          <w:lang w:val="pl-PL" w:eastAsia="pl-PL"/>
        </w:rPr>
        <w:t xml:space="preserve"> 2) Według ustawy o promocji zatrudnienia i instytucjach rynku pracy, jako bezrobotne mogą być zarejestrowane osoby w wieku: kobiety 18-59 lat, mężczyźni 18-64 lata.</w:t>
      </w:r>
      <w:r w:rsidR="00A845B3">
        <w:rPr>
          <w:rFonts w:ascii="Lato" w:eastAsia="Times New Roman" w:hAnsi="Lato"/>
          <w:sz w:val="16"/>
          <w:szCs w:val="16"/>
          <w:lang w:val="pl-PL" w:eastAsia="pl-PL"/>
        </w:rPr>
        <w:t xml:space="preserve"> </w:t>
      </w:r>
      <w:r w:rsidR="00A845B3" w:rsidRPr="00770B07">
        <w:rPr>
          <w:rFonts w:ascii="Lato" w:eastAsia="Times New Roman" w:hAnsi="Lato"/>
          <w:sz w:val="16"/>
          <w:szCs w:val="16"/>
          <w:lang w:val="pl-PL" w:eastAsia="pl-PL"/>
        </w:rPr>
        <w:t>Dodatkowo na mocy ustawy o pomocy obywatelom Ukrainy w związku z konfliktem zbrojnym na terytorium tego państwa, mogą być zarejestrowani, jako osoby bezrobotne lub poszukujące pracy obywatele Ukrainy w wieku 18 lat i więcej, bez względu na płeć.</w:t>
      </w:r>
    </w:p>
  </w:footnote>
  <w:footnote w:id="6">
    <w:p w14:paraId="1D094542" w14:textId="7922046E" w:rsidR="00B8670C" w:rsidRPr="00770B07" w:rsidRDefault="00B8670C">
      <w:pPr>
        <w:pStyle w:val="Tekstprzypisudolnego"/>
        <w:rPr>
          <w:rFonts w:ascii="Lato" w:hAnsi="Lato"/>
          <w:sz w:val="16"/>
          <w:szCs w:val="16"/>
          <w:lang w:val="pl-PL"/>
        </w:rPr>
      </w:pPr>
      <w:r w:rsidRPr="00770B07">
        <w:rPr>
          <w:rStyle w:val="Odwoanieprzypisudolnego"/>
          <w:rFonts w:ascii="Lato" w:hAnsi="Lato"/>
          <w:sz w:val="16"/>
          <w:szCs w:val="16"/>
        </w:rPr>
        <w:footnoteRef/>
      </w:r>
      <w:r w:rsidRPr="0001558E">
        <w:rPr>
          <w:rFonts w:ascii="Lato" w:hAnsi="Lato"/>
          <w:sz w:val="16"/>
          <w:szCs w:val="16"/>
          <w:lang w:val="pl-PL"/>
        </w:rPr>
        <w:t xml:space="preserve"> https://bpbabimost.naszabiblioteka.com/n,dyskusyjny-klub-ksiazki-dla-doroslych-11</w:t>
      </w:r>
    </w:p>
  </w:footnote>
  <w:footnote w:id="7">
    <w:p w14:paraId="60C3D5FC" w14:textId="77777777" w:rsidR="00A845B3" w:rsidRPr="003522D2" w:rsidRDefault="00F60A08" w:rsidP="00A845B3">
      <w:pPr>
        <w:pStyle w:val="Tekstprzypisudolnego"/>
        <w:spacing w:after="0" w:line="240" w:lineRule="auto"/>
        <w:ind w:left="0"/>
        <w:jc w:val="left"/>
        <w:rPr>
          <w:rFonts w:ascii="Lato" w:hAnsi="Lato"/>
          <w:lang w:val="pl-PL"/>
        </w:rPr>
      </w:pPr>
      <w:r w:rsidRPr="00770B07">
        <w:rPr>
          <w:rStyle w:val="Odwoanieprzypisudolnego"/>
          <w:rFonts w:ascii="Lato" w:hAnsi="Lato"/>
          <w:sz w:val="16"/>
          <w:szCs w:val="16"/>
          <w:lang w:val="pl-PL"/>
        </w:rPr>
        <w:footnoteRef/>
      </w:r>
      <w:r w:rsidRPr="00770B07">
        <w:rPr>
          <w:rFonts w:ascii="Lato" w:hAnsi="Lato"/>
          <w:sz w:val="16"/>
          <w:szCs w:val="16"/>
          <w:lang w:val="pl-PL"/>
        </w:rPr>
        <w:t xml:space="preserve"> </w:t>
      </w:r>
      <w:r w:rsidR="00A845B3" w:rsidRPr="00770B07">
        <w:rPr>
          <w:rFonts w:ascii="Lato" w:eastAsia="Times New Roman" w:hAnsi="Lato"/>
          <w:sz w:val="16"/>
          <w:szCs w:val="16"/>
          <w:lang w:val="pl-PL" w:eastAsia="pl-PL"/>
        </w:rPr>
        <w:t xml:space="preserve">1) </w:t>
      </w:r>
      <w:r w:rsidR="00A845B3">
        <w:rPr>
          <w:rFonts w:ascii="Lato" w:eastAsia="Times New Roman" w:hAnsi="Lato"/>
          <w:sz w:val="16"/>
          <w:szCs w:val="16"/>
          <w:lang w:val="pl-PL" w:eastAsia="pl-PL"/>
        </w:rPr>
        <w:t xml:space="preserve"> Dane uogólniono w oparciu o bilanse ludności rezydującej opracowane na podstawie NSP 2021. </w:t>
      </w:r>
      <w:r w:rsidR="00A845B3" w:rsidRPr="00770B07">
        <w:rPr>
          <w:rFonts w:ascii="Lato" w:eastAsia="Times New Roman" w:hAnsi="Lato"/>
          <w:sz w:val="16"/>
          <w:szCs w:val="16"/>
          <w:lang w:val="pl-PL" w:eastAsia="pl-PL"/>
        </w:rPr>
        <w:t>Z uwagi na reprezentacyjny charakter badania BAEL, zalecana jest szczególna  ostrożność w posługiwaniu się danymi dotyczącymi aktywności ekonomicznej ludności w przypadkach, gdy zastosowano bardziej szczegółowe podziały i występują liczby niskiego rzędu, mniejsze niż 20 tys. 2) Według ustawy o promocji zatrudnienia i instytucjach rynku pracy, jako bezrobotne mogą być zarejestrowane osoby w wieku: kobiety 18-59 lat, mężczyźni 18-64 lata.</w:t>
      </w:r>
      <w:r w:rsidR="00A845B3">
        <w:rPr>
          <w:rFonts w:ascii="Lato" w:eastAsia="Times New Roman" w:hAnsi="Lato"/>
          <w:sz w:val="16"/>
          <w:szCs w:val="16"/>
          <w:lang w:val="pl-PL" w:eastAsia="pl-PL"/>
        </w:rPr>
        <w:t xml:space="preserve"> </w:t>
      </w:r>
      <w:r w:rsidR="00A845B3" w:rsidRPr="00770B07">
        <w:rPr>
          <w:rFonts w:ascii="Lato" w:eastAsia="Times New Roman" w:hAnsi="Lato"/>
          <w:sz w:val="16"/>
          <w:szCs w:val="16"/>
          <w:lang w:val="pl-PL" w:eastAsia="pl-PL"/>
        </w:rPr>
        <w:t>Dodatkowo na mocy ustawy o pomocy obywatelom Ukrainy w związku z konfliktem zbrojnym na terytorium tego państwa, mogą być zarejestrowani, jako osoby bezrobotne lub poszukujące pracy obywatele Ukrainy w wieku 18 lat i więcej, bez względu na płeć.</w:t>
      </w:r>
    </w:p>
    <w:p w14:paraId="6F0B24F6" w14:textId="33FA9988" w:rsidR="00F60A08" w:rsidRPr="003522D2" w:rsidRDefault="00F60A08" w:rsidP="00563300">
      <w:pPr>
        <w:pStyle w:val="Tekstprzypisudolnego"/>
        <w:spacing w:after="0" w:line="240" w:lineRule="auto"/>
        <w:ind w:left="0"/>
        <w:jc w:val="left"/>
        <w:rPr>
          <w:rFonts w:ascii="Lato" w:hAnsi="Lato"/>
          <w:lang w:val="pl-PL"/>
        </w:rPr>
      </w:pPr>
    </w:p>
  </w:footnote>
  <w:footnote w:id="8">
    <w:p w14:paraId="252B3329" w14:textId="3F01CBE4" w:rsidR="00F60A08" w:rsidRPr="001A716D" w:rsidRDefault="00F60A08" w:rsidP="001A716D">
      <w:pPr>
        <w:pStyle w:val="Tekstprzypisudolnego"/>
        <w:spacing w:after="0" w:line="240" w:lineRule="auto"/>
        <w:ind w:left="0"/>
        <w:jc w:val="left"/>
        <w:rPr>
          <w:rFonts w:ascii="Lato" w:hAnsi="Lato"/>
          <w:lang w:val="pl-PL"/>
        </w:rPr>
      </w:pPr>
      <w:r w:rsidRPr="00770B07">
        <w:rPr>
          <w:rStyle w:val="Odwoanieprzypisudolnego"/>
          <w:rFonts w:ascii="Lato" w:hAnsi="Lato"/>
          <w:sz w:val="16"/>
          <w:szCs w:val="16"/>
          <w:lang w:val="pl-PL"/>
        </w:rPr>
        <w:footnoteRef/>
      </w:r>
      <w:r w:rsidRPr="00770B07">
        <w:rPr>
          <w:rFonts w:ascii="Lato" w:hAnsi="Lato"/>
          <w:sz w:val="16"/>
          <w:szCs w:val="16"/>
          <w:lang w:val="pl-PL"/>
        </w:rPr>
        <w:t xml:space="preserve"> </w:t>
      </w:r>
      <w:r w:rsidR="00A845B3" w:rsidRPr="00770B07">
        <w:rPr>
          <w:rFonts w:ascii="Lato" w:eastAsia="Times New Roman" w:hAnsi="Lato"/>
          <w:sz w:val="16"/>
          <w:szCs w:val="16"/>
          <w:lang w:val="pl-PL" w:eastAsia="pl-PL"/>
        </w:rPr>
        <w:t xml:space="preserve">1) </w:t>
      </w:r>
      <w:r w:rsidR="00A845B3">
        <w:rPr>
          <w:rFonts w:ascii="Lato" w:eastAsia="Times New Roman" w:hAnsi="Lato"/>
          <w:sz w:val="16"/>
          <w:szCs w:val="16"/>
          <w:lang w:val="pl-PL" w:eastAsia="pl-PL"/>
        </w:rPr>
        <w:t xml:space="preserve"> Dane uogólniono w oparciu o bilanse ludności rezydującej opracowane na podstawie NSP 2021. </w:t>
      </w:r>
      <w:r w:rsidR="00A845B3" w:rsidRPr="00770B07">
        <w:rPr>
          <w:rFonts w:ascii="Lato" w:eastAsia="Times New Roman" w:hAnsi="Lato"/>
          <w:sz w:val="16"/>
          <w:szCs w:val="16"/>
          <w:lang w:val="pl-PL" w:eastAsia="pl-PL"/>
        </w:rPr>
        <w:t>Z uwagi na reprezentacyjny charakter badania BAEL, zalecana jest szczególna  ostrożność w posługiwaniu się danymi dotyczącymi aktywności ekonomicznej ludności w przypadkach, gdy zastosowano bardziej szczegółowe podziały i występują liczby niskiego rzędu, mniejsze niż 20 tys. 2) Według ustawy o promocji zatrudnienia i instytucjach rynku pracy, jako bezrobotne mogą być zarejestrowane osoby w wieku: kobiety 18-59 lat, mężczyźni 18-64 lata.</w:t>
      </w:r>
      <w:r w:rsidR="00A845B3">
        <w:rPr>
          <w:rFonts w:ascii="Lato" w:eastAsia="Times New Roman" w:hAnsi="Lato"/>
          <w:sz w:val="16"/>
          <w:szCs w:val="16"/>
          <w:lang w:val="pl-PL" w:eastAsia="pl-PL"/>
        </w:rPr>
        <w:t xml:space="preserve"> </w:t>
      </w:r>
      <w:r w:rsidR="00A845B3" w:rsidRPr="00770B07">
        <w:rPr>
          <w:rFonts w:ascii="Lato" w:eastAsia="Times New Roman" w:hAnsi="Lato"/>
          <w:sz w:val="16"/>
          <w:szCs w:val="16"/>
          <w:lang w:val="pl-PL" w:eastAsia="pl-PL"/>
        </w:rPr>
        <w:t>Dodatkowo na mocy ustawy o pomocy obywatelom Ukrainy w związku z konfliktem zbrojnym na terytorium tego państwa, mogą być zarejestrowani, jako osoby bezrobotne lub poszukujące pracy obywatele Ukrainy w wieku 18 lat i więcej, bez względu na płeć.</w:t>
      </w:r>
    </w:p>
  </w:footnote>
  <w:footnote w:id="9">
    <w:p w14:paraId="0AC7D574" w14:textId="77777777" w:rsidR="00A845B3" w:rsidRPr="003522D2" w:rsidRDefault="00F60A08" w:rsidP="00A845B3">
      <w:pPr>
        <w:pStyle w:val="Tekstprzypisudolnego"/>
        <w:spacing w:after="0" w:line="240" w:lineRule="auto"/>
        <w:ind w:left="0"/>
        <w:jc w:val="left"/>
        <w:rPr>
          <w:rFonts w:ascii="Lato" w:hAnsi="Lato"/>
          <w:lang w:val="pl-PL"/>
        </w:rPr>
      </w:pPr>
      <w:r w:rsidRPr="00770B07">
        <w:rPr>
          <w:rStyle w:val="Odwoanieprzypisudolnego"/>
          <w:rFonts w:ascii="Lato" w:hAnsi="Lato"/>
          <w:sz w:val="16"/>
          <w:szCs w:val="16"/>
          <w:lang w:val="pl-PL"/>
        </w:rPr>
        <w:footnoteRef/>
      </w:r>
      <w:r w:rsidRPr="00770B07">
        <w:rPr>
          <w:rFonts w:ascii="Lato" w:hAnsi="Lato"/>
          <w:sz w:val="16"/>
          <w:szCs w:val="16"/>
          <w:lang w:val="pl-PL"/>
        </w:rPr>
        <w:t xml:space="preserve"> </w:t>
      </w:r>
      <w:r w:rsidR="00A845B3" w:rsidRPr="00770B07">
        <w:rPr>
          <w:rFonts w:ascii="Lato" w:eastAsia="Times New Roman" w:hAnsi="Lato"/>
          <w:sz w:val="16"/>
          <w:szCs w:val="16"/>
          <w:lang w:val="pl-PL" w:eastAsia="pl-PL"/>
        </w:rPr>
        <w:t xml:space="preserve">1) </w:t>
      </w:r>
      <w:r w:rsidR="00A845B3">
        <w:rPr>
          <w:rFonts w:ascii="Lato" w:eastAsia="Times New Roman" w:hAnsi="Lato"/>
          <w:sz w:val="16"/>
          <w:szCs w:val="16"/>
          <w:lang w:val="pl-PL" w:eastAsia="pl-PL"/>
        </w:rPr>
        <w:t xml:space="preserve"> Dane uogólniono w oparciu o bilanse ludności rezydującej opracowane na podstawie NSP 2021. </w:t>
      </w:r>
      <w:r w:rsidR="00A845B3" w:rsidRPr="00770B07">
        <w:rPr>
          <w:rFonts w:ascii="Lato" w:eastAsia="Times New Roman" w:hAnsi="Lato"/>
          <w:sz w:val="16"/>
          <w:szCs w:val="16"/>
          <w:lang w:val="pl-PL" w:eastAsia="pl-PL"/>
        </w:rPr>
        <w:t>Z uwagi na reprezentacyjny charakter badania BAEL, zalecana jest szczególna  ostrożność w posługiwaniu się danymi dotyczącymi aktywności ekonomicznej ludności w przypadkach, gdy zastosowano bardziej szczegółowe podziały i występują liczby niskiego rzędu, mniejsze niż 20 tys. 2) Według ustawy o promocji zatrudnienia i instytucjach rynku pracy, jako bezrobotne mogą być zarejestrowane osoby w wieku: kobiety 18-59 lat, mężczyźni 18-64 lata.</w:t>
      </w:r>
      <w:r w:rsidR="00A845B3">
        <w:rPr>
          <w:rFonts w:ascii="Lato" w:eastAsia="Times New Roman" w:hAnsi="Lato"/>
          <w:sz w:val="16"/>
          <w:szCs w:val="16"/>
          <w:lang w:val="pl-PL" w:eastAsia="pl-PL"/>
        </w:rPr>
        <w:t xml:space="preserve"> </w:t>
      </w:r>
      <w:r w:rsidR="00A845B3" w:rsidRPr="00770B07">
        <w:rPr>
          <w:rFonts w:ascii="Lato" w:eastAsia="Times New Roman" w:hAnsi="Lato"/>
          <w:sz w:val="16"/>
          <w:szCs w:val="16"/>
          <w:lang w:val="pl-PL" w:eastAsia="pl-PL"/>
        </w:rPr>
        <w:t>Dodatkowo na mocy ustawy o pomocy obywatelom Ukrainy w związku z konfliktem zbrojnym na terytorium tego państwa, mogą być zarejestrowani, jako osoby bezrobotne lub poszukujące pracy obywatele Ukrainy w wieku 18 lat i więcej, bez względu na płeć.</w:t>
      </w:r>
    </w:p>
    <w:p w14:paraId="05567CD2" w14:textId="6CB3C59C" w:rsidR="00F60A08" w:rsidRPr="003522D2" w:rsidRDefault="00F60A08" w:rsidP="00563300">
      <w:pPr>
        <w:pStyle w:val="Tekstprzypisudolnego"/>
        <w:spacing w:after="0" w:line="240" w:lineRule="auto"/>
        <w:ind w:left="0"/>
        <w:jc w:val="left"/>
        <w:rPr>
          <w:rFonts w:ascii="Lato" w:hAnsi="Lato"/>
          <w:sz w:val="16"/>
          <w:szCs w:val="16"/>
          <w:lang w:val="pl-PL"/>
        </w:rPr>
      </w:pPr>
    </w:p>
  </w:footnote>
  <w:footnote w:id="10">
    <w:p w14:paraId="4A3A06C0" w14:textId="2611695C" w:rsidR="00A845B3" w:rsidRPr="003522D2" w:rsidRDefault="0098129C" w:rsidP="00A845B3">
      <w:pPr>
        <w:pStyle w:val="Tekstprzypisudolnego"/>
        <w:spacing w:after="0" w:line="240" w:lineRule="auto"/>
        <w:ind w:left="0"/>
        <w:jc w:val="left"/>
        <w:rPr>
          <w:rFonts w:ascii="Lato" w:hAnsi="Lato"/>
          <w:lang w:val="pl-PL"/>
        </w:rPr>
      </w:pPr>
      <w:r w:rsidRPr="003522D2">
        <w:rPr>
          <w:rStyle w:val="Odwoanieprzypisudolnego"/>
          <w:rFonts w:ascii="Lato" w:hAnsi="Lato"/>
          <w:sz w:val="16"/>
          <w:szCs w:val="16"/>
        </w:rPr>
        <w:footnoteRef/>
      </w:r>
      <w:r w:rsidRPr="003522D2">
        <w:rPr>
          <w:rFonts w:ascii="Lato" w:hAnsi="Lato"/>
          <w:sz w:val="16"/>
          <w:szCs w:val="16"/>
        </w:rPr>
        <w:t xml:space="preserve"> </w:t>
      </w:r>
      <w:r w:rsidR="00A845B3" w:rsidRPr="00770B07">
        <w:rPr>
          <w:rFonts w:ascii="Lato" w:eastAsia="Times New Roman" w:hAnsi="Lato"/>
          <w:sz w:val="16"/>
          <w:szCs w:val="16"/>
          <w:lang w:val="pl-PL" w:eastAsia="pl-PL"/>
        </w:rPr>
        <w:t xml:space="preserve">1) </w:t>
      </w:r>
      <w:r w:rsidR="00A845B3">
        <w:rPr>
          <w:rFonts w:ascii="Lato" w:eastAsia="Times New Roman" w:hAnsi="Lato"/>
          <w:sz w:val="16"/>
          <w:szCs w:val="16"/>
          <w:lang w:val="pl-PL" w:eastAsia="pl-PL"/>
        </w:rPr>
        <w:t xml:space="preserve"> Dane uogólniono w oparciu o bilanse ludności rezydującej opracowane na podstawie NSP 2021. </w:t>
      </w:r>
      <w:r w:rsidR="00A845B3" w:rsidRPr="00770B07">
        <w:rPr>
          <w:rFonts w:ascii="Lato" w:eastAsia="Times New Roman" w:hAnsi="Lato"/>
          <w:sz w:val="16"/>
          <w:szCs w:val="16"/>
          <w:lang w:val="pl-PL" w:eastAsia="pl-PL"/>
        </w:rPr>
        <w:t xml:space="preserve">Z uwagi na reprezentacyjny charakter badania BAEL, zalecana jest szczególna  ostrożność w posługiwaniu się danymi dotyczącymi aktywności ekonomicznej ludności w przypadkach, gdy zastosowano bardziej szczegółowe podziały i występują liczby niskiego rzędu, mniejsze niż 20 tys. </w:t>
      </w:r>
      <w:r w:rsidR="0085258A" w:rsidRPr="00437A5D">
        <w:rPr>
          <w:rFonts w:ascii="Lato" w:eastAsia="Times New Roman" w:hAnsi="Lato"/>
          <w:sz w:val="16"/>
          <w:szCs w:val="16"/>
          <w:lang w:eastAsia="pl-PL"/>
        </w:rPr>
        <w:t xml:space="preserve">Wartości poniżej 10 tys. zostały zastąpione znakiem kropki (”.”), co oznacza, że konkretna wartość nie może być pokazana ze względu na losowy błąd próby. </w:t>
      </w:r>
      <w:r w:rsidR="0085258A" w:rsidRPr="00770B07">
        <w:rPr>
          <w:rFonts w:ascii="Lato" w:eastAsia="Times New Roman" w:hAnsi="Lato"/>
          <w:sz w:val="16"/>
          <w:szCs w:val="16"/>
          <w:lang w:val="pl-PL" w:eastAsia="pl-PL"/>
        </w:rPr>
        <w:t xml:space="preserve"> </w:t>
      </w:r>
      <w:r w:rsidR="00A845B3" w:rsidRPr="00770B07">
        <w:rPr>
          <w:rFonts w:ascii="Lato" w:eastAsia="Times New Roman" w:hAnsi="Lato"/>
          <w:sz w:val="16"/>
          <w:szCs w:val="16"/>
          <w:lang w:val="pl-PL" w:eastAsia="pl-PL"/>
        </w:rPr>
        <w:t>2) Według ustawy o promocji zatrudnienia i instytucjach rynku pracy, jako bezrobotne mogą być zarejestrowane osoby w wieku: kobiety 18-59 lat, mężczyźni 18-64 lata.</w:t>
      </w:r>
      <w:r w:rsidR="00A845B3">
        <w:rPr>
          <w:rFonts w:ascii="Lato" w:eastAsia="Times New Roman" w:hAnsi="Lato"/>
          <w:sz w:val="16"/>
          <w:szCs w:val="16"/>
          <w:lang w:val="pl-PL" w:eastAsia="pl-PL"/>
        </w:rPr>
        <w:t xml:space="preserve"> </w:t>
      </w:r>
      <w:r w:rsidR="00A845B3" w:rsidRPr="00770B07">
        <w:rPr>
          <w:rFonts w:ascii="Lato" w:eastAsia="Times New Roman" w:hAnsi="Lato"/>
          <w:sz w:val="16"/>
          <w:szCs w:val="16"/>
          <w:lang w:val="pl-PL" w:eastAsia="pl-PL"/>
        </w:rPr>
        <w:t>Dodatkowo na mocy ustawy o pomocy obywatelom Ukrainy w związku z konfliktem zbrojnym na terytorium tego państwa, mogą być zarejestrowani, jako osoby bezrobotne lub poszukujące pracy obywatele Ukrainy w wieku 18 lat i więcej, bez względu na płeć.</w:t>
      </w:r>
    </w:p>
    <w:p w14:paraId="6ECA77CA" w14:textId="34635565" w:rsidR="0098129C" w:rsidRPr="003522D2" w:rsidRDefault="0098129C">
      <w:pPr>
        <w:pStyle w:val="Tekstprzypisudolnego"/>
        <w:rPr>
          <w:lang w:val="pl-PL"/>
        </w:rPr>
      </w:pPr>
    </w:p>
  </w:footnote>
  <w:footnote w:id="11">
    <w:p w14:paraId="36186AEA" w14:textId="77777777" w:rsidR="00A845B3" w:rsidRPr="003522D2" w:rsidRDefault="0098129C" w:rsidP="00A845B3">
      <w:pPr>
        <w:pStyle w:val="Tekstprzypisudolnego"/>
        <w:spacing w:after="0" w:line="240" w:lineRule="auto"/>
        <w:ind w:left="0"/>
        <w:jc w:val="left"/>
        <w:rPr>
          <w:rFonts w:ascii="Lato" w:hAnsi="Lato"/>
          <w:lang w:val="pl-PL"/>
        </w:rPr>
      </w:pPr>
      <w:r w:rsidRPr="00770B07">
        <w:rPr>
          <w:rStyle w:val="Odwoanieprzypisudolnego"/>
          <w:rFonts w:ascii="Lato" w:hAnsi="Lato"/>
          <w:sz w:val="16"/>
          <w:szCs w:val="16"/>
          <w:lang w:val="pl-PL"/>
        </w:rPr>
        <w:footnoteRef/>
      </w:r>
      <w:r w:rsidRPr="00770B07">
        <w:rPr>
          <w:rFonts w:ascii="Lato" w:hAnsi="Lato"/>
          <w:sz w:val="16"/>
          <w:szCs w:val="16"/>
          <w:lang w:val="pl-PL"/>
        </w:rPr>
        <w:t xml:space="preserve"> </w:t>
      </w:r>
      <w:r w:rsidR="00A845B3" w:rsidRPr="00770B07">
        <w:rPr>
          <w:rFonts w:ascii="Lato" w:eastAsia="Times New Roman" w:hAnsi="Lato"/>
          <w:sz w:val="16"/>
          <w:szCs w:val="16"/>
          <w:lang w:val="pl-PL" w:eastAsia="pl-PL"/>
        </w:rPr>
        <w:t xml:space="preserve">1) </w:t>
      </w:r>
      <w:r w:rsidR="00A845B3">
        <w:rPr>
          <w:rFonts w:ascii="Lato" w:eastAsia="Times New Roman" w:hAnsi="Lato"/>
          <w:sz w:val="16"/>
          <w:szCs w:val="16"/>
          <w:lang w:val="pl-PL" w:eastAsia="pl-PL"/>
        </w:rPr>
        <w:t xml:space="preserve"> Dane uogólniono w oparciu o bilanse ludności rezydującej opracowane na podstawie NSP 2021. </w:t>
      </w:r>
      <w:r w:rsidR="00A845B3" w:rsidRPr="00770B07">
        <w:rPr>
          <w:rFonts w:ascii="Lato" w:eastAsia="Times New Roman" w:hAnsi="Lato"/>
          <w:sz w:val="16"/>
          <w:szCs w:val="16"/>
          <w:lang w:val="pl-PL" w:eastAsia="pl-PL"/>
        </w:rPr>
        <w:t>Z uwagi na reprezentacyjny charakter badania BAEL, zalecana jest szczególna  ostrożność w posługiwaniu się danymi dotyczącymi aktywności ekonomicznej ludności w przypadkach, gdy zastosowano bardziej szczegółowe podziały i występują liczby niskiego rzędu, mniejsze niż 20 tys. 2) Według ustawy o promocji zatrudnienia i instytucjach rynku pracy, jako bezrobotne mogą być zarejestrowane osoby w wieku: kobiety 18-59 lat, mężczyźni 18-64 lata.</w:t>
      </w:r>
      <w:r w:rsidR="00A845B3">
        <w:rPr>
          <w:rFonts w:ascii="Lato" w:eastAsia="Times New Roman" w:hAnsi="Lato"/>
          <w:sz w:val="16"/>
          <w:szCs w:val="16"/>
          <w:lang w:val="pl-PL" w:eastAsia="pl-PL"/>
        </w:rPr>
        <w:t xml:space="preserve"> </w:t>
      </w:r>
      <w:r w:rsidR="00A845B3" w:rsidRPr="00770B07">
        <w:rPr>
          <w:rFonts w:ascii="Lato" w:eastAsia="Times New Roman" w:hAnsi="Lato"/>
          <w:sz w:val="16"/>
          <w:szCs w:val="16"/>
          <w:lang w:val="pl-PL" w:eastAsia="pl-PL"/>
        </w:rPr>
        <w:t>Dodatkowo na mocy ustawy o pomocy obywatelom Ukrainy w związku z konfliktem zbrojnym na terytorium tego państwa, mogą być zarejestrowani, jako osoby bezrobotne lub poszukujące pracy obywatele Ukrainy w wieku 18 lat i więcej, bez względu na płeć.</w:t>
      </w:r>
    </w:p>
    <w:p w14:paraId="6F5F86CE" w14:textId="3395ED2A" w:rsidR="0098129C" w:rsidRPr="003522D2" w:rsidRDefault="0098129C" w:rsidP="00563300">
      <w:pPr>
        <w:pStyle w:val="Tekstprzypisudolnego"/>
        <w:spacing w:after="0" w:line="240" w:lineRule="auto"/>
        <w:ind w:left="0"/>
        <w:jc w:val="left"/>
        <w:rPr>
          <w:rFonts w:ascii="Lato" w:hAnsi="Lato"/>
          <w:sz w:val="16"/>
          <w:szCs w:val="16"/>
          <w:lang w:val="pl-PL"/>
        </w:rPr>
      </w:pPr>
    </w:p>
  </w:footnote>
  <w:footnote w:id="12">
    <w:p w14:paraId="7335B1DA" w14:textId="77777777" w:rsidR="00A845B3" w:rsidRPr="003522D2" w:rsidRDefault="0098129C" w:rsidP="00A845B3">
      <w:pPr>
        <w:pStyle w:val="Tekstprzypisudolnego"/>
        <w:spacing w:after="0" w:line="240" w:lineRule="auto"/>
        <w:ind w:left="0"/>
        <w:jc w:val="left"/>
        <w:rPr>
          <w:rFonts w:ascii="Lato" w:hAnsi="Lato"/>
          <w:lang w:val="pl-PL"/>
        </w:rPr>
      </w:pPr>
      <w:r w:rsidRPr="003522D2">
        <w:rPr>
          <w:rStyle w:val="Odwoanieprzypisudolnego"/>
          <w:rFonts w:ascii="Lato" w:hAnsi="Lato"/>
          <w:sz w:val="16"/>
          <w:szCs w:val="16"/>
        </w:rPr>
        <w:footnoteRef/>
      </w:r>
      <w:r w:rsidRPr="003522D2">
        <w:rPr>
          <w:rFonts w:ascii="Lato" w:hAnsi="Lato"/>
          <w:sz w:val="16"/>
          <w:szCs w:val="16"/>
        </w:rPr>
        <w:t xml:space="preserve"> </w:t>
      </w:r>
      <w:r w:rsidR="00A845B3" w:rsidRPr="00770B07">
        <w:rPr>
          <w:rFonts w:ascii="Lato" w:eastAsia="Times New Roman" w:hAnsi="Lato"/>
          <w:sz w:val="16"/>
          <w:szCs w:val="16"/>
          <w:lang w:val="pl-PL" w:eastAsia="pl-PL"/>
        </w:rPr>
        <w:t xml:space="preserve">1) </w:t>
      </w:r>
      <w:r w:rsidR="00A845B3">
        <w:rPr>
          <w:rFonts w:ascii="Lato" w:eastAsia="Times New Roman" w:hAnsi="Lato"/>
          <w:sz w:val="16"/>
          <w:szCs w:val="16"/>
          <w:lang w:val="pl-PL" w:eastAsia="pl-PL"/>
        </w:rPr>
        <w:t xml:space="preserve"> Dane uogólniono w oparciu o bilanse ludności rezydującej opracowane na podstawie NSP 2021. </w:t>
      </w:r>
      <w:r w:rsidR="00A845B3" w:rsidRPr="00770B07">
        <w:rPr>
          <w:rFonts w:ascii="Lato" w:eastAsia="Times New Roman" w:hAnsi="Lato"/>
          <w:sz w:val="16"/>
          <w:szCs w:val="16"/>
          <w:lang w:val="pl-PL" w:eastAsia="pl-PL"/>
        </w:rPr>
        <w:t>Z uwagi na reprezentacyjny charakter badania BAEL, zalecana jest szczególna  ostrożność w posługiwaniu się danymi dotyczącymi aktywności ekonomicznej ludności w przypadkach, gdy zastosowano bardziej szczegółowe podziały i występują liczby niskiego rzędu, mniejsze niż 20 tys. 2) Według ustawy o promocji zatrudnienia i instytucjach rynku pracy, jako bezrobotne mogą być zarejestrowane osoby w wieku: kobiety 18-59 lat, mężczyźni 18-64 lata.</w:t>
      </w:r>
      <w:r w:rsidR="00A845B3">
        <w:rPr>
          <w:rFonts w:ascii="Lato" w:eastAsia="Times New Roman" w:hAnsi="Lato"/>
          <w:sz w:val="16"/>
          <w:szCs w:val="16"/>
          <w:lang w:val="pl-PL" w:eastAsia="pl-PL"/>
        </w:rPr>
        <w:t xml:space="preserve"> </w:t>
      </w:r>
      <w:r w:rsidR="00A845B3" w:rsidRPr="00770B07">
        <w:rPr>
          <w:rFonts w:ascii="Lato" w:eastAsia="Times New Roman" w:hAnsi="Lato"/>
          <w:sz w:val="16"/>
          <w:szCs w:val="16"/>
          <w:lang w:val="pl-PL" w:eastAsia="pl-PL"/>
        </w:rPr>
        <w:t>Dodatkowo na mocy ustawy o pomocy obywatelom Ukrainy w związku z konfliktem zbrojnym na terytorium tego państwa, mogą być zarejestrowani, jako osoby bezrobotne lub poszukujące pracy obywatele Ukrainy w wieku 18 lat i więcej, bez względu na płeć.</w:t>
      </w:r>
    </w:p>
    <w:p w14:paraId="1E3F494C" w14:textId="568526FE" w:rsidR="0098129C" w:rsidRPr="003522D2" w:rsidRDefault="0098129C" w:rsidP="00563300">
      <w:pPr>
        <w:spacing w:after="0" w:line="240" w:lineRule="auto"/>
        <w:rPr>
          <w:rFonts w:ascii="Lato" w:eastAsia="Times New Roman" w:hAnsi="Lato" w:cs="Calibri"/>
          <w:sz w:val="16"/>
          <w:szCs w:val="16"/>
          <w:lang w:eastAsia="pl-PL"/>
        </w:rPr>
      </w:pPr>
    </w:p>
    <w:p w14:paraId="72D112B4" w14:textId="19810D1F" w:rsidR="0098129C" w:rsidRPr="003522D2" w:rsidRDefault="0098129C" w:rsidP="00563300">
      <w:pPr>
        <w:pStyle w:val="Tekstprzypisudolnego"/>
        <w:jc w:val="left"/>
        <w:rPr>
          <w:lang w:val="pl-PL"/>
        </w:rPr>
      </w:pPr>
    </w:p>
  </w:footnote>
  <w:footnote w:id="13">
    <w:p w14:paraId="703E801C" w14:textId="77777777" w:rsidR="00A845B3" w:rsidRPr="003522D2" w:rsidRDefault="0098129C" w:rsidP="00A845B3">
      <w:pPr>
        <w:pStyle w:val="Tekstprzypisudolnego"/>
        <w:spacing w:after="0" w:line="240" w:lineRule="auto"/>
        <w:ind w:left="0"/>
        <w:jc w:val="left"/>
        <w:rPr>
          <w:rFonts w:ascii="Lato" w:hAnsi="Lato"/>
          <w:lang w:val="pl-PL"/>
        </w:rPr>
      </w:pPr>
      <w:r w:rsidRPr="00770B07">
        <w:rPr>
          <w:rStyle w:val="Odwoanieprzypisudolnego"/>
          <w:rFonts w:ascii="Lato" w:hAnsi="Lato"/>
          <w:sz w:val="16"/>
          <w:szCs w:val="16"/>
          <w:lang w:val="pl-PL"/>
        </w:rPr>
        <w:footnoteRef/>
      </w:r>
      <w:r w:rsidRPr="00770B07">
        <w:rPr>
          <w:rFonts w:ascii="Lato" w:hAnsi="Lato"/>
          <w:sz w:val="16"/>
          <w:szCs w:val="16"/>
          <w:lang w:val="pl-PL"/>
        </w:rPr>
        <w:t xml:space="preserve"> </w:t>
      </w:r>
      <w:r w:rsidR="00A845B3" w:rsidRPr="00770B07">
        <w:rPr>
          <w:rFonts w:ascii="Lato" w:eastAsia="Times New Roman" w:hAnsi="Lato"/>
          <w:sz w:val="16"/>
          <w:szCs w:val="16"/>
          <w:lang w:val="pl-PL" w:eastAsia="pl-PL"/>
        </w:rPr>
        <w:t xml:space="preserve">1) </w:t>
      </w:r>
      <w:r w:rsidR="00A845B3">
        <w:rPr>
          <w:rFonts w:ascii="Lato" w:eastAsia="Times New Roman" w:hAnsi="Lato"/>
          <w:sz w:val="16"/>
          <w:szCs w:val="16"/>
          <w:lang w:val="pl-PL" w:eastAsia="pl-PL"/>
        </w:rPr>
        <w:t xml:space="preserve"> Dane uogólniono w oparciu o bilanse ludności rezydującej opracowane na podstawie NSP 2021. </w:t>
      </w:r>
      <w:r w:rsidR="00A845B3" w:rsidRPr="00770B07">
        <w:rPr>
          <w:rFonts w:ascii="Lato" w:eastAsia="Times New Roman" w:hAnsi="Lato"/>
          <w:sz w:val="16"/>
          <w:szCs w:val="16"/>
          <w:lang w:val="pl-PL" w:eastAsia="pl-PL"/>
        </w:rPr>
        <w:t>Z uwagi na reprezentacyjny charakter badania BAEL, zalecana jest szczególna  ostrożność w posługiwaniu się danymi dotyczącymi aktywności ekonomicznej ludności w przypadkach, gdy zastosowano bardziej szczegółowe podziały i występują liczby niskiego rzędu, mniejsze niż 20 tys. 2) Według ustawy o promocji zatrudnienia i instytucjach rynku pracy, jako bezrobotne mogą być zarejestrowane osoby w wieku: kobiety 18-59 lat, mężczyźni 18-64 lata.</w:t>
      </w:r>
      <w:r w:rsidR="00A845B3">
        <w:rPr>
          <w:rFonts w:ascii="Lato" w:eastAsia="Times New Roman" w:hAnsi="Lato"/>
          <w:sz w:val="16"/>
          <w:szCs w:val="16"/>
          <w:lang w:val="pl-PL" w:eastAsia="pl-PL"/>
        </w:rPr>
        <w:t xml:space="preserve"> </w:t>
      </w:r>
      <w:r w:rsidR="00A845B3" w:rsidRPr="00770B07">
        <w:rPr>
          <w:rFonts w:ascii="Lato" w:eastAsia="Times New Roman" w:hAnsi="Lato"/>
          <w:sz w:val="16"/>
          <w:szCs w:val="16"/>
          <w:lang w:val="pl-PL" w:eastAsia="pl-PL"/>
        </w:rPr>
        <w:t>Dodatkowo na mocy ustawy o pomocy obywatelom Ukrainy w związku z konfliktem zbrojnym na terytorium tego państwa, mogą być zarejestrowani, jako osoby bezrobotne lub poszukujące pracy obywatele Ukrainy w wieku 18 lat i więcej, bez względu na płeć.</w:t>
      </w:r>
    </w:p>
    <w:p w14:paraId="6300693F" w14:textId="025E2D18" w:rsidR="0098129C" w:rsidRPr="003522D2" w:rsidRDefault="0098129C" w:rsidP="00563300">
      <w:pPr>
        <w:pStyle w:val="Tekstprzypisudolnego"/>
        <w:spacing w:after="0" w:line="240" w:lineRule="auto"/>
        <w:ind w:left="0"/>
        <w:jc w:val="left"/>
        <w:rPr>
          <w:rFonts w:ascii="Lato" w:hAnsi="Lato"/>
          <w:sz w:val="16"/>
          <w:szCs w:val="16"/>
          <w:lang w:val="pl-PL"/>
        </w:rPr>
      </w:pPr>
    </w:p>
  </w:footnote>
  <w:footnote w:id="14">
    <w:p w14:paraId="0A5F9F50" w14:textId="77777777" w:rsidR="00A845B3" w:rsidRPr="003522D2" w:rsidRDefault="00A70E69" w:rsidP="00A845B3">
      <w:pPr>
        <w:pStyle w:val="Tekstprzypisudolnego"/>
        <w:spacing w:after="0" w:line="240" w:lineRule="auto"/>
        <w:ind w:left="0"/>
        <w:jc w:val="left"/>
        <w:rPr>
          <w:rFonts w:ascii="Lato" w:hAnsi="Lato"/>
          <w:lang w:val="pl-PL"/>
        </w:rPr>
      </w:pPr>
      <w:r w:rsidRPr="003522D2">
        <w:rPr>
          <w:rStyle w:val="Odwoanieprzypisudolnego"/>
          <w:rFonts w:ascii="Lato" w:hAnsi="Lato"/>
          <w:sz w:val="16"/>
          <w:szCs w:val="16"/>
        </w:rPr>
        <w:footnoteRef/>
      </w:r>
      <w:r w:rsidRPr="003522D2">
        <w:rPr>
          <w:rFonts w:ascii="Lato" w:hAnsi="Lato"/>
          <w:sz w:val="16"/>
          <w:szCs w:val="16"/>
        </w:rPr>
        <w:t xml:space="preserve"> </w:t>
      </w:r>
      <w:bookmarkStart w:id="51" w:name="_Hlk172814139"/>
      <w:r w:rsidR="00A845B3" w:rsidRPr="00770B07">
        <w:rPr>
          <w:rFonts w:ascii="Lato" w:eastAsia="Times New Roman" w:hAnsi="Lato"/>
          <w:sz w:val="16"/>
          <w:szCs w:val="16"/>
          <w:lang w:val="pl-PL" w:eastAsia="pl-PL"/>
        </w:rPr>
        <w:t xml:space="preserve">1) </w:t>
      </w:r>
      <w:r w:rsidR="00A845B3">
        <w:rPr>
          <w:rFonts w:ascii="Lato" w:eastAsia="Times New Roman" w:hAnsi="Lato"/>
          <w:sz w:val="16"/>
          <w:szCs w:val="16"/>
          <w:lang w:val="pl-PL" w:eastAsia="pl-PL"/>
        </w:rPr>
        <w:t xml:space="preserve"> Dane uogólniono w oparciu o bilanse ludności rezydującej opracowane na podstawie NSP 2021. </w:t>
      </w:r>
      <w:r w:rsidR="00A845B3" w:rsidRPr="00770B07">
        <w:rPr>
          <w:rFonts w:ascii="Lato" w:eastAsia="Times New Roman" w:hAnsi="Lato"/>
          <w:sz w:val="16"/>
          <w:szCs w:val="16"/>
          <w:lang w:val="pl-PL" w:eastAsia="pl-PL"/>
        </w:rPr>
        <w:t>Z uwagi na reprezentacyjny charakter badania BAEL, zalecana jest szczególna  ostrożność w posługiwaniu się danymi dotyczącymi aktywności ekonomicznej ludności w przypadkach, gdy zastosowano bardziej szczegółowe podziały i występują liczby niskiego rzędu, mniejsze niż 20 tys. 2) Według ustawy o promocji zatrudnienia i instytucjach rynku pracy, jako bezrobotne mogą być zarejestrowane osoby w wieku: kobiety 18-59 lat, mężczyźni 18-64 lata.</w:t>
      </w:r>
      <w:r w:rsidR="00A845B3">
        <w:rPr>
          <w:rFonts w:ascii="Lato" w:eastAsia="Times New Roman" w:hAnsi="Lato"/>
          <w:sz w:val="16"/>
          <w:szCs w:val="16"/>
          <w:lang w:val="pl-PL" w:eastAsia="pl-PL"/>
        </w:rPr>
        <w:t xml:space="preserve"> </w:t>
      </w:r>
      <w:r w:rsidR="00A845B3" w:rsidRPr="00770B07">
        <w:rPr>
          <w:rFonts w:ascii="Lato" w:eastAsia="Times New Roman" w:hAnsi="Lato"/>
          <w:sz w:val="16"/>
          <w:szCs w:val="16"/>
          <w:lang w:val="pl-PL" w:eastAsia="pl-PL"/>
        </w:rPr>
        <w:t>Dodatkowo na mocy ustawy o pomocy obywatelom Ukrainy w związku z konfliktem zbrojnym na terytorium tego państwa, mogą być zarejestrowani, jako osoby bezrobotne lub poszukujące pracy obywatele Ukrainy w wieku 18 lat i więcej, bez względu na płeć.</w:t>
      </w:r>
    </w:p>
    <w:bookmarkEnd w:id="51"/>
    <w:p w14:paraId="6079B611" w14:textId="28632D57" w:rsidR="00A70E69" w:rsidRPr="003522D2" w:rsidRDefault="00A70E69" w:rsidP="00A70E69">
      <w:pPr>
        <w:pStyle w:val="Tekstprzypisudolnego"/>
        <w:spacing w:after="0" w:line="240" w:lineRule="auto"/>
        <w:rPr>
          <w:rFonts w:ascii="Lato" w:hAnsi="Lato"/>
          <w:sz w:val="16"/>
          <w:szCs w:val="16"/>
          <w:lang w:val="pl-PL"/>
        </w:rPr>
      </w:pPr>
    </w:p>
  </w:footnote>
  <w:footnote w:id="15">
    <w:p w14:paraId="345A78E2" w14:textId="18FEE5F7" w:rsidR="00D003B3" w:rsidRPr="00D003B3" w:rsidRDefault="00D003B3">
      <w:pPr>
        <w:pStyle w:val="Tekstprzypisudolnego"/>
        <w:rPr>
          <w:rFonts w:ascii="Lato" w:hAnsi="Lato"/>
          <w:sz w:val="16"/>
          <w:szCs w:val="16"/>
          <w:lang w:val="pl-PL"/>
        </w:rPr>
      </w:pPr>
      <w:r w:rsidRPr="00D003B3">
        <w:rPr>
          <w:rStyle w:val="Odwoanieprzypisudolnego"/>
          <w:rFonts w:ascii="Lato" w:hAnsi="Lato"/>
          <w:sz w:val="16"/>
          <w:szCs w:val="16"/>
        </w:rPr>
        <w:footnoteRef/>
      </w:r>
      <w:r w:rsidRPr="00D003B3">
        <w:rPr>
          <w:rFonts w:ascii="Lato" w:hAnsi="Lato"/>
          <w:sz w:val="16"/>
          <w:szCs w:val="16"/>
        </w:rPr>
        <w:t xml:space="preserve"> ustawy z dnia 24 kwietnia 2003 roku o działalności pożytku publicznego i o wolontariacie</w:t>
      </w:r>
      <w:r>
        <w:rPr>
          <w:rFonts w:ascii="Lato" w:hAnsi="Lato"/>
          <w:sz w:val="16"/>
          <w:szCs w:val="16"/>
        </w:rPr>
        <w:t>.</w:t>
      </w:r>
    </w:p>
  </w:footnote>
  <w:footnote w:id="16">
    <w:p w14:paraId="784205C3" w14:textId="53DBFB2B" w:rsidR="00533A6C" w:rsidRPr="00770B07" w:rsidRDefault="00533A6C">
      <w:pPr>
        <w:pStyle w:val="Tekstprzypisudolnego"/>
        <w:rPr>
          <w:rFonts w:ascii="Lato" w:hAnsi="Lato"/>
          <w:sz w:val="16"/>
          <w:szCs w:val="16"/>
          <w:lang w:val="pl-PL"/>
        </w:rPr>
      </w:pPr>
      <w:r w:rsidRPr="00770B07">
        <w:rPr>
          <w:rStyle w:val="Odwoanieprzypisudolnego"/>
          <w:rFonts w:ascii="Lato" w:hAnsi="Lato"/>
          <w:sz w:val="16"/>
          <w:szCs w:val="16"/>
        </w:rPr>
        <w:footnoteRef/>
      </w:r>
      <w:r w:rsidRPr="0001558E">
        <w:rPr>
          <w:rFonts w:ascii="Lato" w:hAnsi="Lato"/>
          <w:sz w:val="16"/>
          <w:szCs w:val="16"/>
          <w:lang w:val="pl-PL"/>
        </w:rPr>
        <w:t xml:space="preserve"> https://mops.bielsko.pl/strona/program-korpus-wsparcia-seniora-na-rok-2023</w:t>
      </w:r>
    </w:p>
  </w:footnote>
  <w:footnote w:id="17">
    <w:p w14:paraId="068938FD" w14:textId="2EEFA01E" w:rsidR="003112EF" w:rsidRPr="00770B07" w:rsidRDefault="003112EF">
      <w:pPr>
        <w:pStyle w:val="Tekstprzypisudolnego"/>
        <w:rPr>
          <w:rFonts w:ascii="Lato" w:hAnsi="Lato"/>
          <w:sz w:val="16"/>
          <w:szCs w:val="16"/>
          <w:lang w:val="pl-PL"/>
        </w:rPr>
      </w:pPr>
      <w:r w:rsidRPr="00770B07">
        <w:rPr>
          <w:rStyle w:val="Odwoanieprzypisudolnego"/>
          <w:rFonts w:ascii="Lato" w:hAnsi="Lato"/>
          <w:sz w:val="16"/>
          <w:szCs w:val="16"/>
        </w:rPr>
        <w:footnoteRef/>
      </w:r>
      <w:r w:rsidRPr="0001558E">
        <w:rPr>
          <w:rFonts w:ascii="Lato" w:hAnsi="Lato"/>
          <w:sz w:val="16"/>
          <w:szCs w:val="16"/>
          <w:lang w:val="pl-PL"/>
        </w:rPr>
        <w:t xml:space="preserve"> https://biblioteka.rydultowy.pl/</w:t>
      </w:r>
    </w:p>
  </w:footnote>
  <w:footnote w:id="18">
    <w:p w14:paraId="75515D19" w14:textId="4EEBA22B" w:rsidR="003D3EAA" w:rsidRPr="00770B07" w:rsidRDefault="003D3EAA">
      <w:pPr>
        <w:pStyle w:val="Tekstprzypisudolnego"/>
        <w:rPr>
          <w:lang w:val="pl-PL"/>
        </w:rPr>
      </w:pPr>
      <w:r w:rsidRPr="00770B07">
        <w:rPr>
          <w:rStyle w:val="Odwoanieprzypisudolnego"/>
          <w:rFonts w:ascii="Lato" w:hAnsi="Lato"/>
          <w:sz w:val="16"/>
          <w:szCs w:val="16"/>
        </w:rPr>
        <w:footnoteRef/>
      </w:r>
      <w:r w:rsidRPr="0001558E">
        <w:rPr>
          <w:rFonts w:ascii="Lato" w:hAnsi="Lato"/>
          <w:sz w:val="16"/>
          <w:szCs w:val="16"/>
          <w:lang w:val="pl-PL"/>
        </w:rPr>
        <w:t xml:space="preserve"> https://www.biblioteka-lazy.pl/ksiazka-na-telefon/</w:t>
      </w:r>
    </w:p>
  </w:footnote>
  <w:footnote w:id="19">
    <w:p w14:paraId="12A914A1" w14:textId="11FA7030" w:rsidR="00F76EB7" w:rsidRPr="00770B07" w:rsidRDefault="00F76EB7">
      <w:pPr>
        <w:pStyle w:val="Tekstprzypisudolnego"/>
        <w:rPr>
          <w:rFonts w:ascii="Lato" w:hAnsi="Lato"/>
          <w:sz w:val="16"/>
          <w:szCs w:val="16"/>
          <w:lang w:val="pl-PL"/>
        </w:rPr>
      </w:pPr>
      <w:r w:rsidRPr="00770B07">
        <w:rPr>
          <w:rStyle w:val="Odwoanieprzypisudolnego"/>
          <w:rFonts w:ascii="Lato" w:hAnsi="Lato"/>
          <w:sz w:val="16"/>
          <w:szCs w:val="16"/>
        </w:rPr>
        <w:footnoteRef/>
      </w:r>
      <w:r w:rsidRPr="0001558E">
        <w:rPr>
          <w:rFonts w:ascii="Lato" w:hAnsi="Lato"/>
          <w:sz w:val="16"/>
          <w:szCs w:val="16"/>
          <w:lang w:val="pl-PL"/>
        </w:rPr>
        <w:t xml:space="preserve"> https://cimchorzow.pl/chorzow-60plus/.</w:t>
      </w:r>
    </w:p>
  </w:footnote>
  <w:footnote w:id="20">
    <w:p w14:paraId="475B415E" w14:textId="6A9E2FD7" w:rsidR="00A845B3" w:rsidRPr="001A716D" w:rsidRDefault="00A1503E" w:rsidP="00A845B3">
      <w:pPr>
        <w:pStyle w:val="Tekstprzypisudolnego"/>
        <w:spacing w:after="0" w:line="240" w:lineRule="auto"/>
        <w:ind w:left="0"/>
        <w:jc w:val="left"/>
        <w:rPr>
          <w:rFonts w:ascii="Lato" w:hAnsi="Lato"/>
          <w:sz w:val="16"/>
          <w:szCs w:val="16"/>
          <w:lang w:val="pl-PL"/>
        </w:rPr>
      </w:pPr>
      <w:r w:rsidRPr="001A716D">
        <w:rPr>
          <w:rStyle w:val="Odwoanieprzypisudolnego"/>
          <w:rFonts w:ascii="Lato" w:hAnsi="Lato"/>
          <w:sz w:val="16"/>
          <w:szCs w:val="16"/>
        </w:rPr>
        <w:footnoteRef/>
      </w:r>
      <w:r w:rsidRPr="001A716D">
        <w:rPr>
          <w:rFonts w:ascii="Lato" w:hAnsi="Lato"/>
          <w:sz w:val="16"/>
          <w:szCs w:val="16"/>
        </w:rPr>
        <w:t xml:space="preserve"> </w:t>
      </w:r>
      <w:r w:rsidR="00A845B3" w:rsidRPr="001A716D">
        <w:rPr>
          <w:rFonts w:ascii="Lato" w:eastAsia="Times New Roman" w:hAnsi="Lato"/>
          <w:sz w:val="16"/>
          <w:szCs w:val="16"/>
          <w:lang w:val="pl-PL" w:eastAsia="pl-PL"/>
        </w:rPr>
        <w:t>1)  Dane uogólniono w oparciu o bilanse ludności rezydującej opracowane na podstawie NSP 2021. Z uwagi na reprezentacyjny charakter badania BAEL, zalecana jest szczególna  ostrożność w posługiwaniu się danymi dotyczącymi aktywności ekonomicznej ludności w przypadkach, gdy zastosowano bardziej szczegółowe podziały i występują liczby niskiego rzędu, mniejsze niż 20 tys.</w:t>
      </w:r>
      <w:r w:rsidR="00EA5AD7" w:rsidRPr="001A716D">
        <w:rPr>
          <w:rFonts w:ascii="Lato" w:eastAsia="Times New Roman" w:hAnsi="Lato"/>
          <w:sz w:val="16"/>
          <w:szCs w:val="16"/>
          <w:lang w:val="pl-PL" w:eastAsia="pl-PL"/>
        </w:rPr>
        <w:t xml:space="preserve"> Wartości poniżej 10 tys. zostały zastąpione znakiem kropki („.”), co oznacza, że konkretna wartość nie może być pokazana ze względu na losowy błąd próby. </w:t>
      </w:r>
      <w:r w:rsidR="00A845B3" w:rsidRPr="001A716D">
        <w:rPr>
          <w:rFonts w:ascii="Lato" w:eastAsia="Times New Roman" w:hAnsi="Lato"/>
          <w:sz w:val="16"/>
          <w:szCs w:val="16"/>
          <w:lang w:val="pl-PL" w:eastAsia="pl-PL"/>
        </w:rPr>
        <w:t xml:space="preserve"> 2) Według ustawy o promocji zatrudnienia i instytucjach rynku pracy, jako bezrobotne mogą być zarejestrowane osoby w wieku: kobiety 18-59 lat, mężczyźni 18-64 lata. Dodatkowo na mocy ustawy o pomocy obywatelom Ukrainy w związku z konfliktem zbrojnym na terytorium tego państwa, mogą być zarejestrowani, jako osoby bezrobotne lub poszukujące pracy obywatele Ukrainy w wieku 18 lat i więcej, bez względu na płeć.</w:t>
      </w:r>
    </w:p>
    <w:p w14:paraId="4B42DDBA" w14:textId="3A8A844B" w:rsidR="00A1503E" w:rsidRPr="003522D2" w:rsidRDefault="00A1503E" w:rsidP="00563300">
      <w:pPr>
        <w:spacing w:after="0" w:line="240" w:lineRule="auto"/>
        <w:rPr>
          <w:rFonts w:ascii="Lato" w:eastAsia="Times New Roman" w:hAnsi="Lato" w:cs="Calibri"/>
          <w:sz w:val="16"/>
          <w:szCs w:val="16"/>
          <w:lang w:eastAsia="pl-PL"/>
        </w:rPr>
      </w:pPr>
    </w:p>
  </w:footnote>
  <w:footnote w:id="21">
    <w:p w14:paraId="1AA8F047" w14:textId="77777777" w:rsidR="00A845B3" w:rsidRPr="003522D2" w:rsidRDefault="00A70E69" w:rsidP="00A845B3">
      <w:pPr>
        <w:pStyle w:val="Tekstprzypisudolnego"/>
        <w:spacing w:after="0" w:line="240" w:lineRule="auto"/>
        <w:ind w:left="0"/>
        <w:jc w:val="left"/>
        <w:rPr>
          <w:rFonts w:ascii="Lato" w:hAnsi="Lato"/>
          <w:lang w:val="pl-PL"/>
        </w:rPr>
      </w:pPr>
      <w:r w:rsidRPr="003522D2">
        <w:rPr>
          <w:rStyle w:val="Odwoanieprzypisudolnego"/>
          <w:rFonts w:ascii="Lato" w:hAnsi="Lato"/>
          <w:sz w:val="16"/>
          <w:szCs w:val="16"/>
        </w:rPr>
        <w:footnoteRef/>
      </w:r>
      <w:r w:rsidRPr="003522D2">
        <w:rPr>
          <w:rFonts w:ascii="Lato" w:hAnsi="Lato"/>
          <w:sz w:val="16"/>
          <w:szCs w:val="16"/>
        </w:rPr>
        <w:t xml:space="preserve"> </w:t>
      </w:r>
      <w:r w:rsidR="00A845B3" w:rsidRPr="00770B07">
        <w:rPr>
          <w:rFonts w:ascii="Lato" w:eastAsia="Times New Roman" w:hAnsi="Lato"/>
          <w:sz w:val="16"/>
          <w:szCs w:val="16"/>
          <w:lang w:val="pl-PL" w:eastAsia="pl-PL"/>
        </w:rPr>
        <w:t xml:space="preserve">1) </w:t>
      </w:r>
      <w:r w:rsidR="00A845B3">
        <w:rPr>
          <w:rFonts w:ascii="Lato" w:eastAsia="Times New Roman" w:hAnsi="Lato"/>
          <w:sz w:val="16"/>
          <w:szCs w:val="16"/>
          <w:lang w:val="pl-PL" w:eastAsia="pl-PL"/>
        </w:rPr>
        <w:t xml:space="preserve"> Dane uogólniono w oparciu o bilanse ludności rezydującej opracowane na podstawie NSP 2021. </w:t>
      </w:r>
      <w:r w:rsidR="00A845B3" w:rsidRPr="00770B07">
        <w:rPr>
          <w:rFonts w:ascii="Lato" w:eastAsia="Times New Roman" w:hAnsi="Lato"/>
          <w:sz w:val="16"/>
          <w:szCs w:val="16"/>
          <w:lang w:val="pl-PL" w:eastAsia="pl-PL"/>
        </w:rPr>
        <w:t>Z uwagi na reprezentacyjny charakter badania BAEL, zalecana jest szczególna  ostrożność w posługiwaniu się danymi dotyczącymi aktywności ekonomicznej ludności w przypadkach, gdy zastosowano bardziej szczegółowe podziały i występują liczby niskiego rzędu, mniejsze niż 20 tys. 2) Według ustawy o promocji zatrudnienia i instytucjach rynku pracy, jako bezrobotne mogą być zarejestrowane osoby w wieku: kobiety 18-59 lat, mężczyźni 18-64 lata.</w:t>
      </w:r>
      <w:r w:rsidR="00A845B3">
        <w:rPr>
          <w:rFonts w:ascii="Lato" w:eastAsia="Times New Roman" w:hAnsi="Lato"/>
          <w:sz w:val="16"/>
          <w:szCs w:val="16"/>
          <w:lang w:val="pl-PL" w:eastAsia="pl-PL"/>
        </w:rPr>
        <w:t xml:space="preserve"> </w:t>
      </w:r>
      <w:r w:rsidR="00A845B3" w:rsidRPr="00770B07">
        <w:rPr>
          <w:rFonts w:ascii="Lato" w:eastAsia="Times New Roman" w:hAnsi="Lato"/>
          <w:sz w:val="16"/>
          <w:szCs w:val="16"/>
          <w:lang w:val="pl-PL" w:eastAsia="pl-PL"/>
        </w:rPr>
        <w:t>Dodatkowo na mocy ustawy o pomocy obywatelom Ukrainy w związku z konfliktem zbrojnym na terytorium tego państwa, mogą być zarejestrowani, jako osoby bezrobotne lub poszukujące pracy obywatele Ukrainy w wieku 18 lat i więcej, bez względu na płeć.</w:t>
      </w:r>
    </w:p>
    <w:p w14:paraId="3F09F864" w14:textId="2C43316C" w:rsidR="00A70E69" w:rsidRPr="003522D2" w:rsidRDefault="00A70E69" w:rsidP="00563300">
      <w:pPr>
        <w:spacing w:after="0" w:line="240" w:lineRule="auto"/>
        <w:rPr>
          <w:rFonts w:ascii="Lato" w:eastAsia="Times New Roman" w:hAnsi="Lato" w:cs="Calibri"/>
          <w:sz w:val="16"/>
          <w:szCs w:val="16"/>
          <w:lang w:eastAsia="pl-PL"/>
        </w:rPr>
      </w:pPr>
    </w:p>
    <w:p w14:paraId="2CB01CDD" w14:textId="36F55B84" w:rsidR="00A70E69" w:rsidRPr="003522D2" w:rsidRDefault="00A70E69">
      <w:pPr>
        <w:pStyle w:val="Tekstprzypisudolnego"/>
        <w:rPr>
          <w:lang w:val="pl-PL"/>
        </w:rPr>
      </w:pPr>
    </w:p>
  </w:footnote>
  <w:footnote w:id="22">
    <w:p w14:paraId="1D6A4645" w14:textId="63DBA9E8" w:rsidR="00CF29C3" w:rsidRPr="00CF29C3" w:rsidRDefault="00CF29C3" w:rsidP="00CF29C3">
      <w:pPr>
        <w:pStyle w:val="Tekstprzypisudolnego"/>
        <w:rPr>
          <w:rFonts w:ascii="Lato" w:hAnsi="Lato"/>
          <w:sz w:val="16"/>
          <w:szCs w:val="16"/>
          <w:lang w:val="pl-PL"/>
        </w:rPr>
      </w:pPr>
      <w:r w:rsidRPr="00CF29C3">
        <w:rPr>
          <w:rStyle w:val="Odwoanieprzypisudolnego"/>
          <w:rFonts w:ascii="Lato" w:hAnsi="Lato"/>
          <w:sz w:val="16"/>
          <w:szCs w:val="16"/>
        </w:rPr>
        <w:footnoteRef/>
      </w:r>
      <w:r w:rsidRPr="00CF29C3">
        <w:rPr>
          <w:rFonts w:ascii="Lato" w:hAnsi="Lato"/>
          <w:sz w:val="16"/>
          <w:szCs w:val="16"/>
        </w:rPr>
        <w:t xml:space="preserve"> Z dnia </w:t>
      </w:r>
      <w:r w:rsidRPr="00CF29C3">
        <w:rPr>
          <w:rFonts w:ascii="Lato" w:hAnsi="Lato" w:cs="Times New Roman"/>
          <w:sz w:val="16"/>
          <w:szCs w:val="16"/>
        </w:rPr>
        <w:t xml:space="preserve">24 kwietnia 2003 r. </w:t>
      </w:r>
      <w:r w:rsidRPr="00CF29C3">
        <w:rPr>
          <w:rFonts w:ascii="Lato" w:hAnsi="Lato"/>
          <w:sz w:val="16"/>
          <w:szCs w:val="16"/>
        </w:rPr>
        <w:t>o działalności pożytku publicznego i o wolontariacie.</w:t>
      </w:r>
    </w:p>
  </w:footnote>
  <w:footnote w:id="23">
    <w:p w14:paraId="3252549F" w14:textId="3037AEBD" w:rsidR="00CF29C3" w:rsidRPr="00CF29C3" w:rsidRDefault="00CF29C3" w:rsidP="00CF29C3">
      <w:pPr>
        <w:pStyle w:val="Tekstprzypisudolnego"/>
        <w:rPr>
          <w:sz w:val="16"/>
          <w:szCs w:val="16"/>
          <w:lang w:val="pl-PL"/>
        </w:rPr>
      </w:pPr>
      <w:r w:rsidRPr="00CF29C3">
        <w:rPr>
          <w:rStyle w:val="Odwoanieprzypisudolnego"/>
          <w:rFonts w:ascii="Lato" w:hAnsi="Lato"/>
          <w:sz w:val="16"/>
          <w:szCs w:val="16"/>
        </w:rPr>
        <w:footnoteRef/>
      </w:r>
      <w:r w:rsidRPr="00CF29C3">
        <w:rPr>
          <w:rFonts w:ascii="Lato" w:hAnsi="Lato"/>
          <w:sz w:val="16"/>
          <w:szCs w:val="16"/>
        </w:rPr>
        <w:t xml:space="preserve"> Z dnia </w:t>
      </w:r>
      <w:r w:rsidRPr="00CF29C3">
        <w:rPr>
          <w:rFonts w:ascii="Lato" w:hAnsi="Lato" w:cs="Times New Roman"/>
          <w:sz w:val="16"/>
          <w:szCs w:val="16"/>
        </w:rPr>
        <w:t xml:space="preserve">24 kwietnia 2003 r. </w:t>
      </w:r>
      <w:r w:rsidRPr="00CF29C3">
        <w:rPr>
          <w:rFonts w:ascii="Lato" w:hAnsi="Lato"/>
          <w:sz w:val="16"/>
          <w:szCs w:val="16"/>
        </w:rPr>
        <w:t>o działalności pożytku publicznego i o wolontariacie.</w:t>
      </w:r>
    </w:p>
  </w:footnote>
  <w:footnote w:id="24">
    <w:p w14:paraId="586DAC76" w14:textId="2EEBE5CA" w:rsidR="00E63564" w:rsidRPr="00E63564" w:rsidRDefault="00E63564">
      <w:pPr>
        <w:pStyle w:val="Tekstprzypisudolnego"/>
        <w:rPr>
          <w:rFonts w:ascii="Lato" w:hAnsi="Lato"/>
          <w:sz w:val="16"/>
          <w:szCs w:val="16"/>
          <w:lang w:val="pl-PL"/>
        </w:rPr>
      </w:pPr>
      <w:r w:rsidRPr="00E63564">
        <w:rPr>
          <w:rStyle w:val="Odwoanieprzypisudolnego"/>
          <w:rFonts w:ascii="Lato" w:hAnsi="Lato"/>
          <w:sz w:val="16"/>
          <w:szCs w:val="16"/>
        </w:rPr>
        <w:footnoteRef/>
      </w:r>
      <w:r w:rsidRPr="00E63564">
        <w:rPr>
          <w:rFonts w:ascii="Lato" w:hAnsi="Lato"/>
          <w:sz w:val="16"/>
          <w:szCs w:val="16"/>
        </w:rPr>
        <w:t xml:space="preserve"> z dnia 12 marca 2004 r. o pomocy społecznej</w:t>
      </w:r>
    </w:p>
  </w:footnote>
  <w:footnote w:id="25">
    <w:p w14:paraId="39B45AC5" w14:textId="0BA74EB7" w:rsidR="00E63564" w:rsidRPr="00E63564" w:rsidRDefault="00E63564">
      <w:pPr>
        <w:pStyle w:val="Tekstprzypisudolnego"/>
        <w:rPr>
          <w:rFonts w:ascii="Lato" w:hAnsi="Lato"/>
          <w:sz w:val="16"/>
          <w:szCs w:val="16"/>
          <w:lang w:val="pl-PL"/>
        </w:rPr>
      </w:pPr>
      <w:r w:rsidRPr="00E63564">
        <w:rPr>
          <w:rStyle w:val="Odwoanieprzypisudolnego"/>
          <w:rFonts w:ascii="Lato" w:hAnsi="Lato"/>
          <w:sz w:val="16"/>
          <w:szCs w:val="16"/>
        </w:rPr>
        <w:footnoteRef/>
      </w:r>
      <w:r w:rsidRPr="00E63564">
        <w:rPr>
          <w:rFonts w:ascii="Lato" w:hAnsi="Lato"/>
          <w:sz w:val="16"/>
          <w:szCs w:val="16"/>
        </w:rPr>
        <w:t xml:space="preserve"> z dnia 24 kwietnia 2003 r. o działalności pożytku publicznego i o wolontariacie</w:t>
      </w:r>
    </w:p>
  </w:footnote>
  <w:footnote w:id="26">
    <w:p w14:paraId="195A126C" w14:textId="633FF44E" w:rsidR="00E63564" w:rsidRPr="00E63564" w:rsidRDefault="00E63564">
      <w:pPr>
        <w:pStyle w:val="Tekstprzypisudolnego"/>
        <w:rPr>
          <w:rFonts w:ascii="Lato" w:hAnsi="Lato"/>
          <w:sz w:val="16"/>
          <w:szCs w:val="16"/>
          <w:lang w:val="pl-PL"/>
        </w:rPr>
      </w:pPr>
      <w:r w:rsidRPr="00E63564">
        <w:rPr>
          <w:rStyle w:val="Odwoanieprzypisudolnego"/>
          <w:rFonts w:ascii="Lato" w:hAnsi="Lato"/>
          <w:sz w:val="16"/>
          <w:szCs w:val="16"/>
        </w:rPr>
        <w:footnoteRef/>
      </w:r>
      <w:r w:rsidRPr="00E63564">
        <w:rPr>
          <w:rFonts w:ascii="Lato" w:hAnsi="Lato"/>
          <w:sz w:val="16"/>
          <w:szCs w:val="16"/>
        </w:rPr>
        <w:t xml:space="preserve"> z dnia 27 sierpnia 2009 r. o finansach publicznych</w:t>
      </w:r>
    </w:p>
  </w:footnote>
  <w:footnote w:id="27">
    <w:p w14:paraId="7064E9F4" w14:textId="77777777" w:rsidR="00A845B3" w:rsidRPr="003522D2" w:rsidRDefault="00A70E69" w:rsidP="00A845B3">
      <w:pPr>
        <w:pStyle w:val="Tekstprzypisudolnego"/>
        <w:spacing w:after="0" w:line="240" w:lineRule="auto"/>
        <w:ind w:left="0"/>
        <w:jc w:val="left"/>
        <w:rPr>
          <w:rFonts w:ascii="Lato" w:hAnsi="Lato"/>
          <w:lang w:val="pl-PL"/>
        </w:rPr>
      </w:pPr>
      <w:r w:rsidRPr="003522D2">
        <w:rPr>
          <w:rStyle w:val="Odwoanieprzypisudolnego"/>
          <w:rFonts w:ascii="Lato" w:hAnsi="Lato"/>
          <w:sz w:val="16"/>
          <w:szCs w:val="16"/>
        </w:rPr>
        <w:footnoteRef/>
      </w:r>
      <w:r w:rsidRPr="003522D2">
        <w:rPr>
          <w:rFonts w:ascii="Lato" w:hAnsi="Lato"/>
          <w:sz w:val="16"/>
          <w:szCs w:val="16"/>
        </w:rPr>
        <w:t xml:space="preserve"> </w:t>
      </w:r>
      <w:r w:rsidR="00A845B3" w:rsidRPr="00770B07">
        <w:rPr>
          <w:rFonts w:ascii="Lato" w:eastAsia="Times New Roman" w:hAnsi="Lato"/>
          <w:sz w:val="16"/>
          <w:szCs w:val="16"/>
          <w:lang w:val="pl-PL" w:eastAsia="pl-PL"/>
        </w:rPr>
        <w:t xml:space="preserve">1) </w:t>
      </w:r>
      <w:r w:rsidR="00A845B3">
        <w:rPr>
          <w:rFonts w:ascii="Lato" w:eastAsia="Times New Roman" w:hAnsi="Lato"/>
          <w:sz w:val="16"/>
          <w:szCs w:val="16"/>
          <w:lang w:val="pl-PL" w:eastAsia="pl-PL"/>
        </w:rPr>
        <w:t xml:space="preserve"> Dane uogólniono w oparciu o bilanse ludności rezydującej opracowane na podstawie NSP 2021. </w:t>
      </w:r>
      <w:r w:rsidR="00A845B3" w:rsidRPr="00770B07">
        <w:rPr>
          <w:rFonts w:ascii="Lato" w:eastAsia="Times New Roman" w:hAnsi="Lato"/>
          <w:sz w:val="16"/>
          <w:szCs w:val="16"/>
          <w:lang w:val="pl-PL" w:eastAsia="pl-PL"/>
        </w:rPr>
        <w:t>Z uwagi na reprezentacyjny charakter badania BAEL, zalecana jest szczególna  ostrożność w posługiwaniu się danymi dotyczącymi aktywności ekonomicznej ludności w przypadkach, gdy zastosowano bardziej szczegółowe podziały i występują liczby niskiego rzędu, mniejsze niż 20 tys. 2) Według ustawy o promocji zatrudnienia i instytucjach rynku pracy, jako bezrobotne mogą być zarejestrowane osoby w wieku: kobiety 18-59 lat, mężczyźni 18-64 lata.</w:t>
      </w:r>
      <w:r w:rsidR="00A845B3">
        <w:rPr>
          <w:rFonts w:ascii="Lato" w:eastAsia="Times New Roman" w:hAnsi="Lato"/>
          <w:sz w:val="16"/>
          <w:szCs w:val="16"/>
          <w:lang w:val="pl-PL" w:eastAsia="pl-PL"/>
        </w:rPr>
        <w:t xml:space="preserve"> </w:t>
      </w:r>
      <w:r w:rsidR="00A845B3" w:rsidRPr="00770B07">
        <w:rPr>
          <w:rFonts w:ascii="Lato" w:eastAsia="Times New Roman" w:hAnsi="Lato"/>
          <w:sz w:val="16"/>
          <w:szCs w:val="16"/>
          <w:lang w:val="pl-PL" w:eastAsia="pl-PL"/>
        </w:rPr>
        <w:t>Dodatkowo na mocy ustawy o pomocy obywatelom Ukrainy w związku z konfliktem zbrojnym na terytorium tego państwa, mogą być zarejestrowani, jako osoby bezrobotne lub poszukujące pracy obywatele Ukrainy w wieku 18 lat i więcej, bez względu na płeć.</w:t>
      </w:r>
    </w:p>
    <w:p w14:paraId="348FF4DF" w14:textId="4167D52D" w:rsidR="00A70E69" w:rsidRPr="003522D2" w:rsidRDefault="00A70E69">
      <w:pPr>
        <w:pStyle w:val="Tekstprzypisudolnego"/>
        <w:rPr>
          <w:lang w:val="pl-PL"/>
        </w:rPr>
      </w:pPr>
    </w:p>
  </w:footnote>
  <w:footnote w:id="28">
    <w:p w14:paraId="2DD77D78" w14:textId="77777777" w:rsidR="00A845B3" w:rsidRPr="003522D2" w:rsidRDefault="00A70E69" w:rsidP="00A845B3">
      <w:pPr>
        <w:pStyle w:val="Tekstprzypisudolnego"/>
        <w:spacing w:after="0" w:line="240" w:lineRule="auto"/>
        <w:ind w:left="0"/>
        <w:jc w:val="left"/>
        <w:rPr>
          <w:rFonts w:ascii="Lato" w:hAnsi="Lato"/>
          <w:lang w:val="pl-PL"/>
        </w:rPr>
      </w:pPr>
      <w:r w:rsidRPr="003522D2">
        <w:rPr>
          <w:rStyle w:val="Odwoanieprzypisudolnego"/>
          <w:rFonts w:ascii="Lato" w:hAnsi="Lato"/>
          <w:sz w:val="16"/>
          <w:szCs w:val="16"/>
        </w:rPr>
        <w:footnoteRef/>
      </w:r>
      <w:r w:rsidRPr="003522D2">
        <w:rPr>
          <w:rFonts w:ascii="Lato" w:hAnsi="Lato"/>
          <w:sz w:val="16"/>
          <w:szCs w:val="16"/>
        </w:rPr>
        <w:t xml:space="preserve"> </w:t>
      </w:r>
      <w:r w:rsidR="00A845B3" w:rsidRPr="00770B07">
        <w:rPr>
          <w:rFonts w:ascii="Lato" w:eastAsia="Times New Roman" w:hAnsi="Lato"/>
          <w:sz w:val="16"/>
          <w:szCs w:val="16"/>
          <w:lang w:val="pl-PL" w:eastAsia="pl-PL"/>
        </w:rPr>
        <w:t xml:space="preserve">1) </w:t>
      </w:r>
      <w:r w:rsidR="00A845B3">
        <w:rPr>
          <w:rFonts w:ascii="Lato" w:eastAsia="Times New Roman" w:hAnsi="Lato"/>
          <w:sz w:val="16"/>
          <w:szCs w:val="16"/>
          <w:lang w:val="pl-PL" w:eastAsia="pl-PL"/>
        </w:rPr>
        <w:t xml:space="preserve"> Dane uogólniono w oparciu o bilanse ludności rezydującej opracowane na podstawie NSP 2021. </w:t>
      </w:r>
      <w:r w:rsidR="00A845B3" w:rsidRPr="00770B07">
        <w:rPr>
          <w:rFonts w:ascii="Lato" w:eastAsia="Times New Roman" w:hAnsi="Lato"/>
          <w:sz w:val="16"/>
          <w:szCs w:val="16"/>
          <w:lang w:val="pl-PL" w:eastAsia="pl-PL"/>
        </w:rPr>
        <w:t>Z uwagi na reprezentacyjny charakter badania BAEL, zalecana jest szczególna  ostrożność w posługiwaniu się danymi dotyczącymi aktywności ekonomicznej ludności w przypadkach, gdy zastosowano bardziej szczegółowe podziały i występują liczby niskiego rzędu, mniejsze niż 20 tys. 2) Według ustawy o promocji zatrudnienia i instytucjach rynku pracy, jako bezrobotne mogą być zarejestrowane osoby w wieku: kobiety 18-59 lat, mężczyźni 18-64 lata.</w:t>
      </w:r>
      <w:r w:rsidR="00A845B3">
        <w:rPr>
          <w:rFonts w:ascii="Lato" w:eastAsia="Times New Roman" w:hAnsi="Lato"/>
          <w:sz w:val="16"/>
          <w:szCs w:val="16"/>
          <w:lang w:val="pl-PL" w:eastAsia="pl-PL"/>
        </w:rPr>
        <w:t xml:space="preserve"> </w:t>
      </w:r>
      <w:r w:rsidR="00A845B3" w:rsidRPr="00770B07">
        <w:rPr>
          <w:rFonts w:ascii="Lato" w:eastAsia="Times New Roman" w:hAnsi="Lato"/>
          <w:sz w:val="16"/>
          <w:szCs w:val="16"/>
          <w:lang w:val="pl-PL" w:eastAsia="pl-PL"/>
        </w:rPr>
        <w:t>Dodatkowo na mocy ustawy o pomocy obywatelom Ukrainy w związku z konfliktem zbrojnym na terytorium tego państwa, mogą być zarejestrowani, jako osoby bezrobotne lub poszukujące pracy obywatele Ukrainy w wieku 18 lat i więcej, bez względu na płeć.</w:t>
      </w:r>
    </w:p>
    <w:p w14:paraId="7BF89AA2" w14:textId="6E0B55DC" w:rsidR="00A70E69" w:rsidRPr="003522D2" w:rsidRDefault="00A70E69">
      <w:pPr>
        <w:pStyle w:val="Tekstprzypisudolnego"/>
        <w:rPr>
          <w:lang w:val="pl-PL"/>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A7BFE"/>
    <w:multiLevelType w:val="hybridMultilevel"/>
    <w:tmpl w:val="8BF4B9EE"/>
    <w:lvl w:ilvl="0" w:tplc="64E870F2">
      <w:start w:val="1"/>
      <w:numFmt w:val="decimal"/>
      <w:lvlText w:val="%1."/>
      <w:lvlJc w:val="left"/>
      <w:pPr>
        <w:ind w:left="720" w:hanging="360"/>
      </w:pPr>
      <w:rPr>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0640065F"/>
    <w:multiLevelType w:val="hybridMultilevel"/>
    <w:tmpl w:val="FEC0D61C"/>
    <w:lvl w:ilvl="0" w:tplc="9D0A0038">
      <w:start w:val="1"/>
      <w:numFmt w:val="decimal"/>
      <w:lvlText w:val="%1."/>
      <w:lvlJc w:val="left"/>
      <w:pPr>
        <w:ind w:left="1080" w:hanging="360"/>
      </w:pPr>
      <w:rPr>
        <w:b/>
        <w:bCs/>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15:restartNumberingAfterBreak="0">
    <w:nsid w:val="089A39D3"/>
    <w:multiLevelType w:val="multilevel"/>
    <w:tmpl w:val="2064F94C"/>
    <w:styleLink w:val="WWNum6"/>
    <w:lvl w:ilvl="0">
      <w:numFmt w:val="bullet"/>
      <w:lvlText w:val=""/>
      <w:lvlJc w:val="left"/>
      <w:pPr>
        <w:ind w:left="360" w:hanging="360"/>
      </w:pPr>
      <w:rPr>
        <w:rFonts w:ascii="Symbol" w:hAnsi="Symbol"/>
      </w:rPr>
    </w:lvl>
    <w:lvl w:ilvl="1">
      <w:numFmt w:val="bullet"/>
      <w:lvlText w:val="o"/>
      <w:lvlJc w:val="left"/>
      <w:pPr>
        <w:ind w:left="514" w:hanging="360"/>
      </w:pPr>
      <w:rPr>
        <w:rFonts w:ascii="Courier New" w:hAnsi="Courier New" w:cs="Courier New"/>
      </w:rPr>
    </w:lvl>
    <w:lvl w:ilvl="2">
      <w:numFmt w:val="bullet"/>
      <w:lvlText w:val=""/>
      <w:lvlJc w:val="left"/>
      <w:pPr>
        <w:ind w:left="1234" w:hanging="360"/>
      </w:pPr>
      <w:rPr>
        <w:rFonts w:ascii="Wingdings" w:hAnsi="Wingdings"/>
      </w:rPr>
    </w:lvl>
    <w:lvl w:ilvl="3">
      <w:numFmt w:val="bullet"/>
      <w:lvlText w:val=""/>
      <w:lvlJc w:val="left"/>
      <w:pPr>
        <w:ind w:left="1954" w:hanging="360"/>
      </w:pPr>
      <w:rPr>
        <w:rFonts w:ascii="Symbol" w:hAnsi="Symbol"/>
      </w:rPr>
    </w:lvl>
    <w:lvl w:ilvl="4">
      <w:numFmt w:val="bullet"/>
      <w:lvlText w:val="o"/>
      <w:lvlJc w:val="left"/>
      <w:pPr>
        <w:ind w:left="2674" w:hanging="360"/>
      </w:pPr>
      <w:rPr>
        <w:rFonts w:ascii="Courier New" w:hAnsi="Courier New" w:cs="Courier New"/>
      </w:rPr>
    </w:lvl>
    <w:lvl w:ilvl="5">
      <w:numFmt w:val="bullet"/>
      <w:lvlText w:val=""/>
      <w:lvlJc w:val="left"/>
      <w:pPr>
        <w:ind w:left="3394" w:hanging="360"/>
      </w:pPr>
      <w:rPr>
        <w:rFonts w:ascii="Wingdings" w:hAnsi="Wingdings"/>
      </w:rPr>
    </w:lvl>
    <w:lvl w:ilvl="6">
      <w:numFmt w:val="bullet"/>
      <w:lvlText w:val=""/>
      <w:lvlJc w:val="left"/>
      <w:pPr>
        <w:ind w:left="4114" w:hanging="360"/>
      </w:pPr>
      <w:rPr>
        <w:rFonts w:ascii="Symbol" w:hAnsi="Symbol"/>
      </w:rPr>
    </w:lvl>
    <w:lvl w:ilvl="7">
      <w:numFmt w:val="bullet"/>
      <w:lvlText w:val="o"/>
      <w:lvlJc w:val="left"/>
      <w:pPr>
        <w:ind w:left="4834" w:hanging="360"/>
      </w:pPr>
      <w:rPr>
        <w:rFonts w:ascii="Courier New" w:hAnsi="Courier New" w:cs="Courier New"/>
      </w:rPr>
    </w:lvl>
    <w:lvl w:ilvl="8">
      <w:numFmt w:val="bullet"/>
      <w:lvlText w:val=""/>
      <w:lvlJc w:val="left"/>
      <w:pPr>
        <w:ind w:left="5554" w:hanging="360"/>
      </w:pPr>
      <w:rPr>
        <w:rFonts w:ascii="Wingdings" w:hAnsi="Wingdings"/>
      </w:rPr>
    </w:lvl>
  </w:abstractNum>
  <w:abstractNum w:abstractNumId="3" w15:restartNumberingAfterBreak="0">
    <w:nsid w:val="0B5C7CBB"/>
    <w:multiLevelType w:val="hybridMultilevel"/>
    <w:tmpl w:val="E30252C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BAB61E4"/>
    <w:multiLevelType w:val="hybridMultilevel"/>
    <w:tmpl w:val="1BAAA2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FBB3D42"/>
    <w:multiLevelType w:val="hybridMultilevel"/>
    <w:tmpl w:val="A13645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31B3330"/>
    <w:multiLevelType w:val="hybridMultilevel"/>
    <w:tmpl w:val="FFB67F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3EB4551"/>
    <w:multiLevelType w:val="hybridMultilevel"/>
    <w:tmpl w:val="F9D0696E"/>
    <w:lvl w:ilvl="0" w:tplc="04150001">
      <w:start w:val="1"/>
      <w:numFmt w:val="bullet"/>
      <w:lvlText w:val=""/>
      <w:lvlJc w:val="left"/>
      <w:pPr>
        <w:ind w:left="715" w:hanging="360"/>
      </w:pPr>
      <w:rPr>
        <w:rFonts w:ascii="Symbol" w:hAnsi="Symbol" w:hint="default"/>
      </w:rPr>
    </w:lvl>
    <w:lvl w:ilvl="1" w:tplc="04150003" w:tentative="1">
      <w:start w:val="1"/>
      <w:numFmt w:val="bullet"/>
      <w:lvlText w:val="o"/>
      <w:lvlJc w:val="left"/>
      <w:pPr>
        <w:ind w:left="1435" w:hanging="360"/>
      </w:pPr>
      <w:rPr>
        <w:rFonts w:ascii="Courier New" w:hAnsi="Courier New" w:cs="Courier New" w:hint="default"/>
      </w:rPr>
    </w:lvl>
    <w:lvl w:ilvl="2" w:tplc="04150005" w:tentative="1">
      <w:start w:val="1"/>
      <w:numFmt w:val="bullet"/>
      <w:lvlText w:val=""/>
      <w:lvlJc w:val="left"/>
      <w:pPr>
        <w:ind w:left="2155" w:hanging="360"/>
      </w:pPr>
      <w:rPr>
        <w:rFonts w:ascii="Wingdings" w:hAnsi="Wingdings" w:hint="default"/>
      </w:rPr>
    </w:lvl>
    <w:lvl w:ilvl="3" w:tplc="04150001" w:tentative="1">
      <w:start w:val="1"/>
      <w:numFmt w:val="bullet"/>
      <w:lvlText w:val=""/>
      <w:lvlJc w:val="left"/>
      <w:pPr>
        <w:ind w:left="2875" w:hanging="360"/>
      </w:pPr>
      <w:rPr>
        <w:rFonts w:ascii="Symbol" w:hAnsi="Symbol" w:hint="default"/>
      </w:rPr>
    </w:lvl>
    <w:lvl w:ilvl="4" w:tplc="04150003" w:tentative="1">
      <w:start w:val="1"/>
      <w:numFmt w:val="bullet"/>
      <w:lvlText w:val="o"/>
      <w:lvlJc w:val="left"/>
      <w:pPr>
        <w:ind w:left="3595" w:hanging="360"/>
      </w:pPr>
      <w:rPr>
        <w:rFonts w:ascii="Courier New" w:hAnsi="Courier New" w:cs="Courier New" w:hint="default"/>
      </w:rPr>
    </w:lvl>
    <w:lvl w:ilvl="5" w:tplc="04150005" w:tentative="1">
      <w:start w:val="1"/>
      <w:numFmt w:val="bullet"/>
      <w:lvlText w:val=""/>
      <w:lvlJc w:val="left"/>
      <w:pPr>
        <w:ind w:left="4315" w:hanging="360"/>
      </w:pPr>
      <w:rPr>
        <w:rFonts w:ascii="Wingdings" w:hAnsi="Wingdings" w:hint="default"/>
      </w:rPr>
    </w:lvl>
    <w:lvl w:ilvl="6" w:tplc="04150001" w:tentative="1">
      <w:start w:val="1"/>
      <w:numFmt w:val="bullet"/>
      <w:lvlText w:val=""/>
      <w:lvlJc w:val="left"/>
      <w:pPr>
        <w:ind w:left="5035" w:hanging="360"/>
      </w:pPr>
      <w:rPr>
        <w:rFonts w:ascii="Symbol" w:hAnsi="Symbol" w:hint="default"/>
      </w:rPr>
    </w:lvl>
    <w:lvl w:ilvl="7" w:tplc="04150003" w:tentative="1">
      <w:start w:val="1"/>
      <w:numFmt w:val="bullet"/>
      <w:lvlText w:val="o"/>
      <w:lvlJc w:val="left"/>
      <w:pPr>
        <w:ind w:left="5755" w:hanging="360"/>
      </w:pPr>
      <w:rPr>
        <w:rFonts w:ascii="Courier New" w:hAnsi="Courier New" w:cs="Courier New" w:hint="default"/>
      </w:rPr>
    </w:lvl>
    <w:lvl w:ilvl="8" w:tplc="04150005" w:tentative="1">
      <w:start w:val="1"/>
      <w:numFmt w:val="bullet"/>
      <w:lvlText w:val=""/>
      <w:lvlJc w:val="left"/>
      <w:pPr>
        <w:ind w:left="6475" w:hanging="360"/>
      </w:pPr>
      <w:rPr>
        <w:rFonts w:ascii="Wingdings" w:hAnsi="Wingdings" w:hint="default"/>
      </w:rPr>
    </w:lvl>
  </w:abstractNum>
  <w:abstractNum w:abstractNumId="8" w15:restartNumberingAfterBreak="0">
    <w:nsid w:val="14DC00B0"/>
    <w:multiLevelType w:val="hybridMultilevel"/>
    <w:tmpl w:val="01A448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8D0102F"/>
    <w:multiLevelType w:val="hybridMultilevel"/>
    <w:tmpl w:val="3D647902"/>
    <w:lvl w:ilvl="0" w:tplc="FFFFFFFF">
      <w:start w:val="1"/>
      <w:numFmt w:val="bullet"/>
      <w:lvlText w:val=""/>
      <w:lvlJc w:val="left"/>
      <w:pPr>
        <w:ind w:left="717" w:hanging="360"/>
      </w:pPr>
      <w:rPr>
        <w:rFonts w:ascii="Symbol" w:hAnsi="Symbol" w:hint="default"/>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10" w15:restartNumberingAfterBreak="0">
    <w:nsid w:val="1E4E4A9D"/>
    <w:multiLevelType w:val="hybridMultilevel"/>
    <w:tmpl w:val="4DD2D2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F4C56CE"/>
    <w:multiLevelType w:val="hybridMultilevel"/>
    <w:tmpl w:val="B04857C0"/>
    <w:lvl w:ilvl="0" w:tplc="04150001">
      <w:start w:val="1"/>
      <w:numFmt w:val="bullet"/>
      <w:lvlText w:val=""/>
      <w:lvlJc w:val="left"/>
      <w:pPr>
        <w:ind w:left="1155" w:hanging="360"/>
      </w:pPr>
      <w:rPr>
        <w:rFonts w:ascii="Symbol" w:hAnsi="Symbol" w:hint="default"/>
      </w:rPr>
    </w:lvl>
    <w:lvl w:ilvl="1" w:tplc="04150003" w:tentative="1">
      <w:start w:val="1"/>
      <w:numFmt w:val="bullet"/>
      <w:lvlText w:val="o"/>
      <w:lvlJc w:val="left"/>
      <w:pPr>
        <w:ind w:left="1875" w:hanging="360"/>
      </w:pPr>
      <w:rPr>
        <w:rFonts w:ascii="Courier New" w:hAnsi="Courier New" w:cs="Courier New" w:hint="default"/>
      </w:rPr>
    </w:lvl>
    <w:lvl w:ilvl="2" w:tplc="04150005" w:tentative="1">
      <w:start w:val="1"/>
      <w:numFmt w:val="bullet"/>
      <w:lvlText w:val=""/>
      <w:lvlJc w:val="left"/>
      <w:pPr>
        <w:ind w:left="2595" w:hanging="360"/>
      </w:pPr>
      <w:rPr>
        <w:rFonts w:ascii="Wingdings" w:hAnsi="Wingdings" w:hint="default"/>
      </w:rPr>
    </w:lvl>
    <w:lvl w:ilvl="3" w:tplc="04150001" w:tentative="1">
      <w:start w:val="1"/>
      <w:numFmt w:val="bullet"/>
      <w:lvlText w:val=""/>
      <w:lvlJc w:val="left"/>
      <w:pPr>
        <w:ind w:left="3315" w:hanging="360"/>
      </w:pPr>
      <w:rPr>
        <w:rFonts w:ascii="Symbol" w:hAnsi="Symbol" w:hint="default"/>
      </w:rPr>
    </w:lvl>
    <w:lvl w:ilvl="4" w:tplc="04150003" w:tentative="1">
      <w:start w:val="1"/>
      <w:numFmt w:val="bullet"/>
      <w:lvlText w:val="o"/>
      <w:lvlJc w:val="left"/>
      <w:pPr>
        <w:ind w:left="4035" w:hanging="360"/>
      </w:pPr>
      <w:rPr>
        <w:rFonts w:ascii="Courier New" w:hAnsi="Courier New" w:cs="Courier New" w:hint="default"/>
      </w:rPr>
    </w:lvl>
    <w:lvl w:ilvl="5" w:tplc="04150005" w:tentative="1">
      <w:start w:val="1"/>
      <w:numFmt w:val="bullet"/>
      <w:lvlText w:val=""/>
      <w:lvlJc w:val="left"/>
      <w:pPr>
        <w:ind w:left="4755" w:hanging="360"/>
      </w:pPr>
      <w:rPr>
        <w:rFonts w:ascii="Wingdings" w:hAnsi="Wingdings" w:hint="default"/>
      </w:rPr>
    </w:lvl>
    <w:lvl w:ilvl="6" w:tplc="04150001" w:tentative="1">
      <w:start w:val="1"/>
      <w:numFmt w:val="bullet"/>
      <w:lvlText w:val=""/>
      <w:lvlJc w:val="left"/>
      <w:pPr>
        <w:ind w:left="5475" w:hanging="360"/>
      </w:pPr>
      <w:rPr>
        <w:rFonts w:ascii="Symbol" w:hAnsi="Symbol" w:hint="default"/>
      </w:rPr>
    </w:lvl>
    <w:lvl w:ilvl="7" w:tplc="04150003" w:tentative="1">
      <w:start w:val="1"/>
      <w:numFmt w:val="bullet"/>
      <w:lvlText w:val="o"/>
      <w:lvlJc w:val="left"/>
      <w:pPr>
        <w:ind w:left="6195" w:hanging="360"/>
      </w:pPr>
      <w:rPr>
        <w:rFonts w:ascii="Courier New" w:hAnsi="Courier New" w:cs="Courier New" w:hint="default"/>
      </w:rPr>
    </w:lvl>
    <w:lvl w:ilvl="8" w:tplc="04150005" w:tentative="1">
      <w:start w:val="1"/>
      <w:numFmt w:val="bullet"/>
      <w:lvlText w:val=""/>
      <w:lvlJc w:val="left"/>
      <w:pPr>
        <w:ind w:left="6915" w:hanging="360"/>
      </w:pPr>
      <w:rPr>
        <w:rFonts w:ascii="Wingdings" w:hAnsi="Wingdings" w:hint="default"/>
      </w:rPr>
    </w:lvl>
  </w:abstractNum>
  <w:abstractNum w:abstractNumId="12" w15:restartNumberingAfterBreak="0">
    <w:nsid w:val="22223CFB"/>
    <w:multiLevelType w:val="multilevel"/>
    <w:tmpl w:val="6B0E8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2A1BBB"/>
    <w:multiLevelType w:val="hybridMultilevel"/>
    <w:tmpl w:val="35E883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67632BB"/>
    <w:multiLevelType w:val="multilevel"/>
    <w:tmpl w:val="B52CE988"/>
    <w:styleLink w:val="WWNum19"/>
    <w:lvl w:ilvl="0">
      <w:start w:val="1"/>
      <w:numFmt w:val="lowerLetter"/>
      <w:lvlText w:val="%1)"/>
      <w:lvlJc w:val="left"/>
      <w:pPr>
        <w:ind w:left="363" w:hanging="360"/>
      </w:pPr>
    </w:lvl>
    <w:lvl w:ilvl="1">
      <w:numFmt w:val="bullet"/>
      <w:lvlText w:val=""/>
      <w:lvlJc w:val="left"/>
      <w:pPr>
        <w:ind w:left="360" w:hanging="360"/>
      </w:pPr>
      <w:rPr>
        <w:rFonts w:ascii="Wingdings" w:hAnsi="Wingdings"/>
      </w:rPr>
    </w:lvl>
    <w:lvl w:ilvl="2">
      <w:start w:val="1"/>
      <w:numFmt w:val="lowerRoman"/>
      <w:lvlText w:val="%1.%2.%3."/>
      <w:lvlJc w:val="right"/>
      <w:pPr>
        <w:ind w:left="1803" w:hanging="180"/>
      </w:pPr>
    </w:lvl>
    <w:lvl w:ilvl="3">
      <w:start w:val="1"/>
      <w:numFmt w:val="decimal"/>
      <w:lvlText w:val="%1.%2.%3.%4."/>
      <w:lvlJc w:val="left"/>
      <w:pPr>
        <w:ind w:left="2523" w:hanging="360"/>
      </w:pPr>
    </w:lvl>
    <w:lvl w:ilvl="4">
      <w:start w:val="1"/>
      <w:numFmt w:val="lowerLetter"/>
      <w:lvlText w:val="%1.%2.%3.%4.%5."/>
      <w:lvlJc w:val="left"/>
      <w:pPr>
        <w:ind w:left="3243" w:hanging="360"/>
      </w:pPr>
    </w:lvl>
    <w:lvl w:ilvl="5">
      <w:start w:val="1"/>
      <w:numFmt w:val="lowerRoman"/>
      <w:lvlText w:val="%1.%2.%3.%4.%5.%6."/>
      <w:lvlJc w:val="right"/>
      <w:pPr>
        <w:ind w:left="3963" w:hanging="180"/>
      </w:pPr>
    </w:lvl>
    <w:lvl w:ilvl="6">
      <w:start w:val="1"/>
      <w:numFmt w:val="decimal"/>
      <w:lvlText w:val="%1.%2.%3.%4.%5.%6.%7."/>
      <w:lvlJc w:val="left"/>
      <w:pPr>
        <w:ind w:left="4683" w:hanging="360"/>
      </w:pPr>
    </w:lvl>
    <w:lvl w:ilvl="7">
      <w:start w:val="1"/>
      <w:numFmt w:val="lowerLetter"/>
      <w:lvlText w:val="%1.%2.%3.%4.%5.%6.%7.%8."/>
      <w:lvlJc w:val="left"/>
      <w:pPr>
        <w:ind w:left="5403" w:hanging="360"/>
      </w:pPr>
    </w:lvl>
    <w:lvl w:ilvl="8">
      <w:start w:val="1"/>
      <w:numFmt w:val="lowerRoman"/>
      <w:lvlText w:val="%1.%2.%3.%4.%5.%6.%7.%8.%9."/>
      <w:lvlJc w:val="right"/>
      <w:pPr>
        <w:ind w:left="6123" w:hanging="180"/>
      </w:pPr>
    </w:lvl>
  </w:abstractNum>
  <w:abstractNum w:abstractNumId="15" w15:restartNumberingAfterBreak="0">
    <w:nsid w:val="28266806"/>
    <w:multiLevelType w:val="hybridMultilevel"/>
    <w:tmpl w:val="F64430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9CD4812"/>
    <w:multiLevelType w:val="hybridMultilevel"/>
    <w:tmpl w:val="243ED7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A8E3932"/>
    <w:multiLevelType w:val="multilevel"/>
    <w:tmpl w:val="F39EAFD6"/>
    <w:styleLink w:val="WWNum9"/>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8" w15:restartNumberingAfterBreak="0">
    <w:nsid w:val="2AF83707"/>
    <w:multiLevelType w:val="hybridMultilevel"/>
    <w:tmpl w:val="75EC389C"/>
    <w:lvl w:ilvl="0" w:tplc="36C2194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BCB49A1"/>
    <w:multiLevelType w:val="hybridMultilevel"/>
    <w:tmpl w:val="D0EA5E44"/>
    <w:lvl w:ilvl="0" w:tplc="36C2194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C35231A"/>
    <w:multiLevelType w:val="hybridMultilevel"/>
    <w:tmpl w:val="D0B8D2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CA73F78"/>
    <w:multiLevelType w:val="hybridMultilevel"/>
    <w:tmpl w:val="5C8262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CCA6EA4"/>
    <w:multiLevelType w:val="hybridMultilevel"/>
    <w:tmpl w:val="BB846DCE"/>
    <w:lvl w:ilvl="0" w:tplc="04150001">
      <w:start w:val="1"/>
      <w:numFmt w:val="bullet"/>
      <w:lvlText w:val=""/>
      <w:lvlJc w:val="left"/>
      <w:pPr>
        <w:ind w:left="715" w:hanging="360"/>
      </w:pPr>
      <w:rPr>
        <w:rFonts w:ascii="Symbol" w:hAnsi="Symbol" w:hint="default"/>
      </w:rPr>
    </w:lvl>
    <w:lvl w:ilvl="1" w:tplc="04150003" w:tentative="1">
      <w:start w:val="1"/>
      <w:numFmt w:val="bullet"/>
      <w:lvlText w:val="o"/>
      <w:lvlJc w:val="left"/>
      <w:pPr>
        <w:ind w:left="1435" w:hanging="360"/>
      </w:pPr>
      <w:rPr>
        <w:rFonts w:ascii="Courier New" w:hAnsi="Courier New" w:cs="Courier New" w:hint="default"/>
      </w:rPr>
    </w:lvl>
    <w:lvl w:ilvl="2" w:tplc="04150005" w:tentative="1">
      <w:start w:val="1"/>
      <w:numFmt w:val="bullet"/>
      <w:lvlText w:val=""/>
      <w:lvlJc w:val="left"/>
      <w:pPr>
        <w:ind w:left="2155" w:hanging="360"/>
      </w:pPr>
      <w:rPr>
        <w:rFonts w:ascii="Wingdings" w:hAnsi="Wingdings" w:hint="default"/>
      </w:rPr>
    </w:lvl>
    <w:lvl w:ilvl="3" w:tplc="04150001" w:tentative="1">
      <w:start w:val="1"/>
      <w:numFmt w:val="bullet"/>
      <w:lvlText w:val=""/>
      <w:lvlJc w:val="left"/>
      <w:pPr>
        <w:ind w:left="2875" w:hanging="360"/>
      </w:pPr>
      <w:rPr>
        <w:rFonts w:ascii="Symbol" w:hAnsi="Symbol" w:hint="default"/>
      </w:rPr>
    </w:lvl>
    <w:lvl w:ilvl="4" w:tplc="04150003" w:tentative="1">
      <w:start w:val="1"/>
      <w:numFmt w:val="bullet"/>
      <w:lvlText w:val="o"/>
      <w:lvlJc w:val="left"/>
      <w:pPr>
        <w:ind w:left="3595" w:hanging="360"/>
      </w:pPr>
      <w:rPr>
        <w:rFonts w:ascii="Courier New" w:hAnsi="Courier New" w:cs="Courier New" w:hint="default"/>
      </w:rPr>
    </w:lvl>
    <w:lvl w:ilvl="5" w:tplc="04150005" w:tentative="1">
      <w:start w:val="1"/>
      <w:numFmt w:val="bullet"/>
      <w:lvlText w:val=""/>
      <w:lvlJc w:val="left"/>
      <w:pPr>
        <w:ind w:left="4315" w:hanging="360"/>
      </w:pPr>
      <w:rPr>
        <w:rFonts w:ascii="Wingdings" w:hAnsi="Wingdings" w:hint="default"/>
      </w:rPr>
    </w:lvl>
    <w:lvl w:ilvl="6" w:tplc="04150001" w:tentative="1">
      <w:start w:val="1"/>
      <w:numFmt w:val="bullet"/>
      <w:lvlText w:val=""/>
      <w:lvlJc w:val="left"/>
      <w:pPr>
        <w:ind w:left="5035" w:hanging="360"/>
      </w:pPr>
      <w:rPr>
        <w:rFonts w:ascii="Symbol" w:hAnsi="Symbol" w:hint="default"/>
      </w:rPr>
    </w:lvl>
    <w:lvl w:ilvl="7" w:tplc="04150003" w:tentative="1">
      <w:start w:val="1"/>
      <w:numFmt w:val="bullet"/>
      <w:lvlText w:val="o"/>
      <w:lvlJc w:val="left"/>
      <w:pPr>
        <w:ind w:left="5755" w:hanging="360"/>
      </w:pPr>
      <w:rPr>
        <w:rFonts w:ascii="Courier New" w:hAnsi="Courier New" w:cs="Courier New" w:hint="default"/>
      </w:rPr>
    </w:lvl>
    <w:lvl w:ilvl="8" w:tplc="04150005" w:tentative="1">
      <w:start w:val="1"/>
      <w:numFmt w:val="bullet"/>
      <w:lvlText w:val=""/>
      <w:lvlJc w:val="left"/>
      <w:pPr>
        <w:ind w:left="6475" w:hanging="360"/>
      </w:pPr>
      <w:rPr>
        <w:rFonts w:ascii="Wingdings" w:hAnsi="Wingdings" w:hint="default"/>
      </w:rPr>
    </w:lvl>
  </w:abstractNum>
  <w:abstractNum w:abstractNumId="23" w15:restartNumberingAfterBreak="0">
    <w:nsid w:val="2F5A4F6A"/>
    <w:multiLevelType w:val="hybridMultilevel"/>
    <w:tmpl w:val="969C44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FBB649E"/>
    <w:multiLevelType w:val="hybridMultilevel"/>
    <w:tmpl w:val="A3D6E3C2"/>
    <w:lvl w:ilvl="0" w:tplc="04150001">
      <w:start w:val="1"/>
      <w:numFmt w:val="bullet"/>
      <w:lvlText w:val=""/>
      <w:lvlJc w:val="left"/>
      <w:pPr>
        <w:ind w:left="705" w:hanging="360"/>
      </w:pPr>
      <w:rPr>
        <w:rFonts w:ascii="Symbol" w:hAnsi="Symbol" w:hint="default"/>
      </w:rPr>
    </w:lvl>
    <w:lvl w:ilvl="1" w:tplc="04150003" w:tentative="1">
      <w:start w:val="1"/>
      <w:numFmt w:val="bullet"/>
      <w:lvlText w:val="o"/>
      <w:lvlJc w:val="left"/>
      <w:pPr>
        <w:ind w:left="1425" w:hanging="360"/>
      </w:pPr>
      <w:rPr>
        <w:rFonts w:ascii="Courier New" w:hAnsi="Courier New" w:cs="Courier New" w:hint="default"/>
      </w:rPr>
    </w:lvl>
    <w:lvl w:ilvl="2" w:tplc="04150005" w:tentative="1">
      <w:start w:val="1"/>
      <w:numFmt w:val="bullet"/>
      <w:lvlText w:val=""/>
      <w:lvlJc w:val="left"/>
      <w:pPr>
        <w:ind w:left="2145" w:hanging="360"/>
      </w:pPr>
      <w:rPr>
        <w:rFonts w:ascii="Wingdings" w:hAnsi="Wingdings" w:hint="default"/>
      </w:rPr>
    </w:lvl>
    <w:lvl w:ilvl="3" w:tplc="04150001" w:tentative="1">
      <w:start w:val="1"/>
      <w:numFmt w:val="bullet"/>
      <w:lvlText w:val=""/>
      <w:lvlJc w:val="left"/>
      <w:pPr>
        <w:ind w:left="2865" w:hanging="360"/>
      </w:pPr>
      <w:rPr>
        <w:rFonts w:ascii="Symbol" w:hAnsi="Symbol" w:hint="default"/>
      </w:rPr>
    </w:lvl>
    <w:lvl w:ilvl="4" w:tplc="04150003" w:tentative="1">
      <w:start w:val="1"/>
      <w:numFmt w:val="bullet"/>
      <w:lvlText w:val="o"/>
      <w:lvlJc w:val="left"/>
      <w:pPr>
        <w:ind w:left="3585" w:hanging="360"/>
      </w:pPr>
      <w:rPr>
        <w:rFonts w:ascii="Courier New" w:hAnsi="Courier New" w:cs="Courier New" w:hint="default"/>
      </w:rPr>
    </w:lvl>
    <w:lvl w:ilvl="5" w:tplc="04150005" w:tentative="1">
      <w:start w:val="1"/>
      <w:numFmt w:val="bullet"/>
      <w:lvlText w:val=""/>
      <w:lvlJc w:val="left"/>
      <w:pPr>
        <w:ind w:left="4305" w:hanging="360"/>
      </w:pPr>
      <w:rPr>
        <w:rFonts w:ascii="Wingdings" w:hAnsi="Wingdings" w:hint="default"/>
      </w:rPr>
    </w:lvl>
    <w:lvl w:ilvl="6" w:tplc="04150001" w:tentative="1">
      <w:start w:val="1"/>
      <w:numFmt w:val="bullet"/>
      <w:lvlText w:val=""/>
      <w:lvlJc w:val="left"/>
      <w:pPr>
        <w:ind w:left="5025" w:hanging="360"/>
      </w:pPr>
      <w:rPr>
        <w:rFonts w:ascii="Symbol" w:hAnsi="Symbol" w:hint="default"/>
      </w:rPr>
    </w:lvl>
    <w:lvl w:ilvl="7" w:tplc="04150003" w:tentative="1">
      <w:start w:val="1"/>
      <w:numFmt w:val="bullet"/>
      <w:lvlText w:val="o"/>
      <w:lvlJc w:val="left"/>
      <w:pPr>
        <w:ind w:left="5745" w:hanging="360"/>
      </w:pPr>
      <w:rPr>
        <w:rFonts w:ascii="Courier New" w:hAnsi="Courier New" w:cs="Courier New" w:hint="default"/>
      </w:rPr>
    </w:lvl>
    <w:lvl w:ilvl="8" w:tplc="04150005" w:tentative="1">
      <w:start w:val="1"/>
      <w:numFmt w:val="bullet"/>
      <w:lvlText w:val=""/>
      <w:lvlJc w:val="left"/>
      <w:pPr>
        <w:ind w:left="6465" w:hanging="360"/>
      </w:pPr>
      <w:rPr>
        <w:rFonts w:ascii="Wingdings" w:hAnsi="Wingdings" w:hint="default"/>
      </w:rPr>
    </w:lvl>
  </w:abstractNum>
  <w:abstractNum w:abstractNumId="25" w15:restartNumberingAfterBreak="0">
    <w:nsid w:val="30655282"/>
    <w:multiLevelType w:val="hybridMultilevel"/>
    <w:tmpl w:val="716E26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1A9613A"/>
    <w:multiLevelType w:val="hybridMultilevel"/>
    <w:tmpl w:val="86F85406"/>
    <w:lvl w:ilvl="0" w:tplc="36C2194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3200C9F"/>
    <w:multiLevelType w:val="hybridMultilevel"/>
    <w:tmpl w:val="A35ECE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4E72CEB"/>
    <w:multiLevelType w:val="multilevel"/>
    <w:tmpl w:val="F3A46A8A"/>
    <w:styleLink w:val="WWNum12"/>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9" w15:restartNumberingAfterBreak="0">
    <w:nsid w:val="36342A88"/>
    <w:multiLevelType w:val="hybridMultilevel"/>
    <w:tmpl w:val="E19E1C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6B87C1B"/>
    <w:multiLevelType w:val="hybridMultilevel"/>
    <w:tmpl w:val="B3D8DE66"/>
    <w:lvl w:ilvl="0" w:tplc="04150001">
      <w:start w:val="1"/>
      <w:numFmt w:val="bullet"/>
      <w:lvlText w:val=""/>
      <w:lvlJc w:val="left"/>
      <w:pPr>
        <w:ind w:left="1170" w:hanging="360"/>
      </w:pPr>
      <w:rPr>
        <w:rFonts w:ascii="Symbol" w:hAnsi="Symbol" w:hint="default"/>
      </w:rPr>
    </w:lvl>
    <w:lvl w:ilvl="1" w:tplc="04150003" w:tentative="1">
      <w:start w:val="1"/>
      <w:numFmt w:val="bullet"/>
      <w:lvlText w:val="o"/>
      <w:lvlJc w:val="left"/>
      <w:pPr>
        <w:ind w:left="1890" w:hanging="360"/>
      </w:pPr>
      <w:rPr>
        <w:rFonts w:ascii="Courier New" w:hAnsi="Courier New" w:cs="Courier New" w:hint="default"/>
      </w:rPr>
    </w:lvl>
    <w:lvl w:ilvl="2" w:tplc="04150005" w:tentative="1">
      <w:start w:val="1"/>
      <w:numFmt w:val="bullet"/>
      <w:lvlText w:val=""/>
      <w:lvlJc w:val="left"/>
      <w:pPr>
        <w:ind w:left="2610" w:hanging="360"/>
      </w:pPr>
      <w:rPr>
        <w:rFonts w:ascii="Wingdings" w:hAnsi="Wingdings" w:hint="default"/>
      </w:rPr>
    </w:lvl>
    <w:lvl w:ilvl="3" w:tplc="04150001" w:tentative="1">
      <w:start w:val="1"/>
      <w:numFmt w:val="bullet"/>
      <w:lvlText w:val=""/>
      <w:lvlJc w:val="left"/>
      <w:pPr>
        <w:ind w:left="3330" w:hanging="360"/>
      </w:pPr>
      <w:rPr>
        <w:rFonts w:ascii="Symbol" w:hAnsi="Symbol" w:hint="default"/>
      </w:rPr>
    </w:lvl>
    <w:lvl w:ilvl="4" w:tplc="04150003" w:tentative="1">
      <w:start w:val="1"/>
      <w:numFmt w:val="bullet"/>
      <w:lvlText w:val="o"/>
      <w:lvlJc w:val="left"/>
      <w:pPr>
        <w:ind w:left="4050" w:hanging="360"/>
      </w:pPr>
      <w:rPr>
        <w:rFonts w:ascii="Courier New" w:hAnsi="Courier New" w:cs="Courier New" w:hint="default"/>
      </w:rPr>
    </w:lvl>
    <w:lvl w:ilvl="5" w:tplc="04150005" w:tentative="1">
      <w:start w:val="1"/>
      <w:numFmt w:val="bullet"/>
      <w:lvlText w:val=""/>
      <w:lvlJc w:val="left"/>
      <w:pPr>
        <w:ind w:left="4770" w:hanging="360"/>
      </w:pPr>
      <w:rPr>
        <w:rFonts w:ascii="Wingdings" w:hAnsi="Wingdings" w:hint="default"/>
      </w:rPr>
    </w:lvl>
    <w:lvl w:ilvl="6" w:tplc="04150001" w:tentative="1">
      <w:start w:val="1"/>
      <w:numFmt w:val="bullet"/>
      <w:lvlText w:val=""/>
      <w:lvlJc w:val="left"/>
      <w:pPr>
        <w:ind w:left="5490" w:hanging="360"/>
      </w:pPr>
      <w:rPr>
        <w:rFonts w:ascii="Symbol" w:hAnsi="Symbol" w:hint="default"/>
      </w:rPr>
    </w:lvl>
    <w:lvl w:ilvl="7" w:tplc="04150003" w:tentative="1">
      <w:start w:val="1"/>
      <w:numFmt w:val="bullet"/>
      <w:lvlText w:val="o"/>
      <w:lvlJc w:val="left"/>
      <w:pPr>
        <w:ind w:left="6210" w:hanging="360"/>
      </w:pPr>
      <w:rPr>
        <w:rFonts w:ascii="Courier New" w:hAnsi="Courier New" w:cs="Courier New" w:hint="default"/>
      </w:rPr>
    </w:lvl>
    <w:lvl w:ilvl="8" w:tplc="04150005" w:tentative="1">
      <w:start w:val="1"/>
      <w:numFmt w:val="bullet"/>
      <w:lvlText w:val=""/>
      <w:lvlJc w:val="left"/>
      <w:pPr>
        <w:ind w:left="6930" w:hanging="360"/>
      </w:pPr>
      <w:rPr>
        <w:rFonts w:ascii="Wingdings" w:hAnsi="Wingdings" w:hint="default"/>
      </w:rPr>
    </w:lvl>
  </w:abstractNum>
  <w:abstractNum w:abstractNumId="31" w15:restartNumberingAfterBreak="0">
    <w:nsid w:val="36EF20C9"/>
    <w:multiLevelType w:val="multilevel"/>
    <w:tmpl w:val="F2C6550C"/>
    <w:styleLink w:val="WWNum26"/>
    <w:lvl w:ilvl="0">
      <w:start w:val="1"/>
      <w:numFmt w:val="lowerLetter"/>
      <w:lvlText w:val="%1)"/>
      <w:lvlJc w:val="left"/>
      <w:pPr>
        <w:ind w:left="363" w:hanging="360"/>
      </w:pPr>
    </w:lvl>
    <w:lvl w:ilvl="1">
      <w:numFmt w:val="bullet"/>
      <w:lvlText w:val=""/>
      <w:lvlJc w:val="left"/>
      <w:pPr>
        <w:ind w:left="360" w:hanging="360"/>
      </w:pPr>
      <w:rPr>
        <w:rFonts w:ascii="Symbol" w:hAnsi="Symbol"/>
      </w:rPr>
    </w:lvl>
    <w:lvl w:ilvl="2">
      <w:start w:val="1"/>
      <w:numFmt w:val="lowerRoman"/>
      <w:lvlText w:val="%1.%2.%3."/>
      <w:lvlJc w:val="right"/>
      <w:pPr>
        <w:ind w:left="1803" w:hanging="180"/>
      </w:pPr>
    </w:lvl>
    <w:lvl w:ilvl="3">
      <w:start w:val="1"/>
      <w:numFmt w:val="decimal"/>
      <w:lvlText w:val="%1.%2.%3.%4."/>
      <w:lvlJc w:val="left"/>
      <w:pPr>
        <w:ind w:left="2523" w:hanging="360"/>
      </w:pPr>
    </w:lvl>
    <w:lvl w:ilvl="4">
      <w:start w:val="1"/>
      <w:numFmt w:val="lowerLetter"/>
      <w:lvlText w:val="%1.%2.%3.%4.%5."/>
      <w:lvlJc w:val="left"/>
      <w:pPr>
        <w:ind w:left="3243" w:hanging="360"/>
      </w:pPr>
    </w:lvl>
    <w:lvl w:ilvl="5">
      <w:start w:val="1"/>
      <w:numFmt w:val="lowerRoman"/>
      <w:lvlText w:val="%1.%2.%3.%4.%5.%6."/>
      <w:lvlJc w:val="right"/>
      <w:pPr>
        <w:ind w:left="3963" w:hanging="180"/>
      </w:pPr>
    </w:lvl>
    <w:lvl w:ilvl="6">
      <w:start w:val="1"/>
      <w:numFmt w:val="decimal"/>
      <w:lvlText w:val="%1.%2.%3.%4.%5.%6.%7."/>
      <w:lvlJc w:val="left"/>
      <w:pPr>
        <w:ind w:left="4683" w:hanging="360"/>
      </w:pPr>
    </w:lvl>
    <w:lvl w:ilvl="7">
      <w:start w:val="1"/>
      <w:numFmt w:val="lowerLetter"/>
      <w:lvlText w:val="%1.%2.%3.%4.%5.%6.%7.%8."/>
      <w:lvlJc w:val="left"/>
      <w:pPr>
        <w:ind w:left="5403" w:hanging="360"/>
      </w:pPr>
    </w:lvl>
    <w:lvl w:ilvl="8">
      <w:start w:val="1"/>
      <w:numFmt w:val="lowerRoman"/>
      <w:lvlText w:val="%1.%2.%3.%4.%5.%6.%7.%8.%9."/>
      <w:lvlJc w:val="right"/>
      <w:pPr>
        <w:ind w:left="6123" w:hanging="180"/>
      </w:pPr>
    </w:lvl>
  </w:abstractNum>
  <w:abstractNum w:abstractNumId="32" w15:restartNumberingAfterBreak="0">
    <w:nsid w:val="370D39D4"/>
    <w:multiLevelType w:val="hybridMultilevel"/>
    <w:tmpl w:val="8436914A"/>
    <w:lvl w:ilvl="0" w:tplc="04150001">
      <w:start w:val="1"/>
      <w:numFmt w:val="bullet"/>
      <w:lvlText w:val=""/>
      <w:lvlJc w:val="left"/>
      <w:pPr>
        <w:ind w:left="1170" w:hanging="360"/>
      </w:pPr>
      <w:rPr>
        <w:rFonts w:ascii="Symbol" w:hAnsi="Symbol" w:hint="default"/>
      </w:rPr>
    </w:lvl>
    <w:lvl w:ilvl="1" w:tplc="04150003" w:tentative="1">
      <w:start w:val="1"/>
      <w:numFmt w:val="bullet"/>
      <w:lvlText w:val="o"/>
      <w:lvlJc w:val="left"/>
      <w:pPr>
        <w:ind w:left="1890" w:hanging="360"/>
      </w:pPr>
      <w:rPr>
        <w:rFonts w:ascii="Courier New" w:hAnsi="Courier New" w:cs="Courier New" w:hint="default"/>
      </w:rPr>
    </w:lvl>
    <w:lvl w:ilvl="2" w:tplc="04150005" w:tentative="1">
      <w:start w:val="1"/>
      <w:numFmt w:val="bullet"/>
      <w:lvlText w:val=""/>
      <w:lvlJc w:val="left"/>
      <w:pPr>
        <w:ind w:left="2610" w:hanging="360"/>
      </w:pPr>
      <w:rPr>
        <w:rFonts w:ascii="Wingdings" w:hAnsi="Wingdings" w:hint="default"/>
      </w:rPr>
    </w:lvl>
    <w:lvl w:ilvl="3" w:tplc="04150001" w:tentative="1">
      <w:start w:val="1"/>
      <w:numFmt w:val="bullet"/>
      <w:lvlText w:val=""/>
      <w:lvlJc w:val="left"/>
      <w:pPr>
        <w:ind w:left="3330" w:hanging="360"/>
      </w:pPr>
      <w:rPr>
        <w:rFonts w:ascii="Symbol" w:hAnsi="Symbol" w:hint="default"/>
      </w:rPr>
    </w:lvl>
    <w:lvl w:ilvl="4" w:tplc="04150003" w:tentative="1">
      <w:start w:val="1"/>
      <w:numFmt w:val="bullet"/>
      <w:lvlText w:val="o"/>
      <w:lvlJc w:val="left"/>
      <w:pPr>
        <w:ind w:left="4050" w:hanging="360"/>
      </w:pPr>
      <w:rPr>
        <w:rFonts w:ascii="Courier New" w:hAnsi="Courier New" w:cs="Courier New" w:hint="default"/>
      </w:rPr>
    </w:lvl>
    <w:lvl w:ilvl="5" w:tplc="04150005" w:tentative="1">
      <w:start w:val="1"/>
      <w:numFmt w:val="bullet"/>
      <w:lvlText w:val=""/>
      <w:lvlJc w:val="left"/>
      <w:pPr>
        <w:ind w:left="4770" w:hanging="360"/>
      </w:pPr>
      <w:rPr>
        <w:rFonts w:ascii="Wingdings" w:hAnsi="Wingdings" w:hint="default"/>
      </w:rPr>
    </w:lvl>
    <w:lvl w:ilvl="6" w:tplc="04150001" w:tentative="1">
      <w:start w:val="1"/>
      <w:numFmt w:val="bullet"/>
      <w:lvlText w:val=""/>
      <w:lvlJc w:val="left"/>
      <w:pPr>
        <w:ind w:left="5490" w:hanging="360"/>
      </w:pPr>
      <w:rPr>
        <w:rFonts w:ascii="Symbol" w:hAnsi="Symbol" w:hint="default"/>
      </w:rPr>
    </w:lvl>
    <w:lvl w:ilvl="7" w:tplc="04150003" w:tentative="1">
      <w:start w:val="1"/>
      <w:numFmt w:val="bullet"/>
      <w:lvlText w:val="o"/>
      <w:lvlJc w:val="left"/>
      <w:pPr>
        <w:ind w:left="6210" w:hanging="360"/>
      </w:pPr>
      <w:rPr>
        <w:rFonts w:ascii="Courier New" w:hAnsi="Courier New" w:cs="Courier New" w:hint="default"/>
      </w:rPr>
    </w:lvl>
    <w:lvl w:ilvl="8" w:tplc="04150005" w:tentative="1">
      <w:start w:val="1"/>
      <w:numFmt w:val="bullet"/>
      <w:lvlText w:val=""/>
      <w:lvlJc w:val="left"/>
      <w:pPr>
        <w:ind w:left="6930" w:hanging="360"/>
      </w:pPr>
      <w:rPr>
        <w:rFonts w:ascii="Wingdings" w:hAnsi="Wingdings" w:hint="default"/>
      </w:rPr>
    </w:lvl>
  </w:abstractNum>
  <w:abstractNum w:abstractNumId="33" w15:restartNumberingAfterBreak="0">
    <w:nsid w:val="37D93F8A"/>
    <w:multiLevelType w:val="multilevel"/>
    <w:tmpl w:val="B81ECDBA"/>
    <w:styleLink w:val="WWNum16"/>
    <w:lvl w:ilvl="0">
      <w:numFmt w:val="bullet"/>
      <w:lvlText w:val="-"/>
      <w:lvlJc w:val="left"/>
      <w:pPr>
        <w:ind w:left="-66" w:hanging="360"/>
      </w:pPr>
      <w:rPr>
        <w:rFonts w:ascii="Arial" w:hAnsi="Arial"/>
      </w:rPr>
    </w:lvl>
    <w:lvl w:ilvl="1">
      <w:numFmt w:val="bullet"/>
      <w:lvlText w:val="o"/>
      <w:lvlJc w:val="left"/>
      <w:pPr>
        <w:ind w:left="654" w:hanging="360"/>
      </w:pPr>
      <w:rPr>
        <w:rFonts w:ascii="Courier New" w:hAnsi="Courier New" w:cs="Courier New"/>
      </w:rPr>
    </w:lvl>
    <w:lvl w:ilvl="2">
      <w:numFmt w:val="bullet"/>
      <w:lvlText w:val=""/>
      <w:lvlJc w:val="left"/>
      <w:pPr>
        <w:ind w:left="1374" w:hanging="360"/>
      </w:pPr>
      <w:rPr>
        <w:rFonts w:ascii="Wingdings" w:hAnsi="Wingdings"/>
      </w:rPr>
    </w:lvl>
    <w:lvl w:ilvl="3">
      <w:numFmt w:val="bullet"/>
      <w:lvlText w:val=""/>
      <w:lvlJc w:val="left"/>
      <w:pPr>
        <w:ind w:left="2094" w:hanging="360"/>
      </w:pPr>
      <w:rPr>
        <w:rFonts w:ascii="Symbol" w:hAnsi="Symbol"/>
      </w:rPr>
    </w:lvl>
    <w:lvl w:ilvl="4">
      <w:numFmt w:val="bullet"/>
      <w:lvlText w:val="o"/>
      <w:lvlJc w:val="left"/>
      <w:pPr>
        <w:ind w:left="2814" w:hanging="360"/>
      </w:pPr>
      <w:rPr>
        <w:rFonts w:ascii="Courier New" w:hAnsi="Courier New" w:cs="Courier New"/>
      </w:rPr>
    </w:lvl>
    <w:lvl w:ilvl="5">
      <w:numFmt w:val="bullet"/>
      <w:lvlText w:val=""/>
      <w:lvlJc w:val="left"/>
      <w:pPr>
        <w:ind w:left="3534" w:hanging="360"/>
      </w:pPr>
      <w:rPr>
        <w:rFonts w:ascii="Wingdings" w:hAnsi="Wingdings"/>
      </w:rPr>
    </w:lvl>
    <w:lvl w:ilvl="6">
      <w:numFmt w:val="bullet"/>
      <w:lvlText w:val=""/>
      <w:lvlJc w:val="left"/>
      <w:pPr>
        <w:ind w:left="4254" w:hanging="360"/>
      </w:pPr>
      <w:rPr>
        <w:rFonts w:ascii="Symbol" w:hAnsi="Symbol"/>
      </w:rPr>
    </w:lvl>
    <w:lvl w:ilvl="7">
      <w:numFmt w:val="bullet"/>
      <w:lvlText w:val="o"/>
      <w:lvlJc w:val="left"/>
      <w:pPr>
        <w:ind w:left="4974" w:hanging="360"/>
      </w:pPr>
      <w:rPr>
        <w:rFonts w:ascii="Courier New" w:hAnsi="Courier New" w:cs="Courier New"/>
      </w:rPr>
    </w:lvl>
    <w:lvl w:ilvl="8">
      <w:numFmt w:val="bullet"/>
      <w:lvlText w:val=""/>
      <w:lvlJc w:val="left"/>
      <w:pPr>
        <w:ind w:left="5694" w:hanging="360"/>
      </w:pPr>
      <w:rPr>
        <w:rFonts w:ascii="Wingdings" w:hAnsi="Wingdings"/>
      </w:rPr>
    </w:lvl>
  </w:abstractNum>
  <w:abstractNum w:abstractNumId="34" w15:restartNumberingAfterBreak="0">
    <w:nsid w:val="38987035"/>
    <w:multiLevelType w:val="hybridMultilevel"/>
    <w:tmpl w:val="D27A0F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CF24497"/>
    <w:multiLevelType w:val="hybridMultilevel"/>
    <w:tmpl w:val="228A4E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F28289C"/>
    <w:multiLevelType w:val="hybridMultilevel"/>
    <w:tmpl w:val="F68E3CF2"/>
    <w:lvl w:ilvl="0" w:tplc="04150001">
      <w:start w:val="1"/>
      <w:numFmt w:val="bullet"/>
      <w:lvlText w:val=""/>
      <w:lvlJc w:val="left"/>
      <w:pPr>
        <w:ind w:left="720" w:hanging="360"/>
      </w:pPr>
      <w:rPr>
        <w:rFonts w:ascii="Symbol" w:hAnsi="Symbol" w:hint="default"/>
      </w:rPr>
    </w:lvl>
    <w:lvl w:ilvl="1" w:tplc="A396283A">
      <w:numFmt w:val="bullet"/>
      <w:lvlText w:val="•"/>
      <w:lvlJc w:val="left"/>
      <w:pPr>
        <w:ind w:left="1785" w:hanging="705"/>
      </w:pPr>
      <w:rPr>
        <w:rFonts w:ascii="Lato" w:eastAsia="Times New Roman" w:hAnsi="Lato"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0316068"/>
    <w:multiLevelType w:val="multilevel"/>
    <w:tmpl w:val="849CE72E"/>
    <w:styleLink w:val="WWNum11"/>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8" w15:restartNumberingAfterBreak="0">
    <w:nsid w:val="406523CF"/>
    <w:multiLevelType w:val="multilevel"/>
    <w:tmpl w:val="ED94DC54"/>
    <w:styleLink w:val="WWNum24"/>
    <w:lvl w:ilvl="0">
      <w:numFmt w:val="bullet"/>
      <w:lvlText w:val=""/>
      <w:lvlJc w:val="left"/>
      <w:pPr>
        <w:ind w:left="502" w:hanging="360"/>
      </w:pPr>
      <w:rPr>
        <w:rFonts w:ascii="Symbol" w:hAnsi="Symbol"/>
      </w:rPr>
    </w:lvl>
    <w:lvl w:ilvl="1">
      <w:numFmt w:val="bullet"/>
      <w:lvlText w:val="o"/>
      <w:lvlJc w:val="left"/>
      <w:pPr>
        <w:ind w:left="1222" w:hanging="360"/>
      </w:pPr>
      <w:rPr>
        <w:rFonts w:ascii="Courier New" w:hAnsi="Courier New" w:cs="Courier New"/>
      </w:rPr>
    </w:lvl>
    <w:lvl w:ilvl="2">
      <w:numFmt w:val="bullet"/>
      <w:lvlText w:val=""/>
      <w:lvlJc w:val="left"/>
      <w:pPr>
        <w:ind w:left="1942" w:hanging="360"/>
      </w:pPr>
      <w:rPr>
        <w:rFonts w:ascii="Wingdings" w:hAnsi="Wingdings"/>
      </w:rPr>
    </w:lvl>
    <w:lvl w:ilvl="3">
      <w:numFmt w:val="bullet"/>
      <w:lvlText w:val=""/>
      <w:lvlJc w:val="left"/>
      <w:pPr>
        <w:ind w:left="2662" w:hanging="360"/>
      </w:pPr>
      <w:rPr>
        <w:rFonts w:ascii="Symbol" w:hAnsi="Symbol"/>
      </w:rPr>
    </w:lvl>
    <w:lvl w:ilvl="4">
      <w:numFmt w:val="bullet"/>
      <w:lvlText w:val="o"/>
      <w:lvlJc w:val="left"/>
      <w:pPr>
        <w:ind w:left="3382" w:hanging="360"/>
      </w:pPr>
      <w:rPr>
        <w:rFonts w:ascii="Courier New" w:hAnsi="Courier New" w:cs="Courier New"/>
      </w:rPr>
    </w:lvl>
    <w:lvl w:ilvl="5">
      <w:numFmt w:val="bullet"/>
      <w:lvlText w:val=""/>
      <w:lvlJc w:val="left"/>
      <w:pPr>
        <w:ind w:left="4102" w:hanging="360"/>
      </w:pPr>
      <w:rPr>
        <w:rFonts w:ascii="Wingdings" w:hAnsi="Wingdings"/>
      </w:rPr>
    </w:lvl>
    <w:lvl w:ilvl="6">
      <w:numFmt w:val="bullet"/>
      <w:lvlText w:val=""/>
      <w:lvlJc w:val="left"/>
      <w:pPr>
        <w:ind w:left="4822" w:hanging="360"/>
      </w:pPr>
      <w:rPr>
        <w:rFonts w:ascii="Symbol" w:hAnsi="Symbol"/>
      </w:rPr>
    </w:lvl>
    <w:lvl w:ilvl="7">
      <w:numFmt w:val="bullet"/>
      <w:lvlText w:val="o"/>
      <w:lvlJc w:val="left"/>
      <w:pPr>
        <w:ind w:left="5542" w:hanging="360"/>
      </w:pPr>
      <w:rPr>
        <w:rFonts w:ascii="Courier New" w:hAnsi="Courier New" w:cs="Courier New"/>
      </w:rPr>
    </w:lvl>
    <w:lvl w:ilvl="8">
      <w:numFmt w:val="bullet"/>
      <w:lvlText w:val=""/>
      <w:lvlJc w:val="left"/>
      <w:pPr>
        <w:ind w:left="6262" w:hanging="360"/>
      </w:pPr>
      <w:rPr>
        <w:rFonts w:ascii="Wingdings" w:hAnsi="Wingdings"/>
      </w:rPr>
    </w:lvl>
  </w:abstractNum>
  <w:abstractNum w:abstractNumId="39" w15:restartNumberingAfterBreak="0">
    <w:nsid w:val="408F7212"/>
    <w:multiLevelType w:val="multilevel"/>
    <w:tmpl w:val="DCC6306E"/>
    <w:styleLink w:val="WWNum15"/>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0" w15:restartNumberingAfterBreak="0">
    <w:nsid w:val="428D6DDE"/>
    <w:multiLevelType w:val="hybridMultilevel"/>
    <w:tmpl w:val="57B899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2FC07B7"/>
    <w:multiLevelType w:val="multilevel"/>
    <w:tmpl w:val="45A65B22"/>
    <w:styleLink w:val="WWNum7"/>
    <w:lvl w:ilvl="0">
      <w:numFmt w:val="bullet"/>
      <w:lvlText w:val=""/>
      <w:lvlJc w:val="left"/>
      <w:pPr>
        <w:ind w:left="348" w:hanging="360"/>
      </w:pPr>
      <w:rPr>
        <w:rFonts w:ascii="Symbol" w:hAnsi="Symbol"/>
      </w:rPr>
    </w:lvl>
    <w:lvl w:ilvl="1">
      <w:numFmt w:val="bullet"/>
      <w:lvlText w:val="o"/>
      <w:lvlJc w:val="left"/>
      <w:pPr>
        <w:ind w:left="1068" w:hanging="360"/>
      </w:pPr>
      <w:rPr>
        <w:rFonts w:ascii="Courier New" w:hAnsi="Courier New" w:cs="Courier New"/>
      </w:rPr>
    </w:lvl>
    <w:lvl w:ilvl="2">
      <w:numFmt w:val="bullet"/>
      <w:lvlText w:val=""/>
      <w:lvlJc w:val="left"/>
      <w:pPr>
        <w:ind w:left="1788" w:hanging="360"/>
      </w:pPr>
      <w:rPr>
        <w:rFonts w:ascii="Wingdings" w:hAnsi="Wingdings"/>
      </w:rPr>
    </w:lvl>
    <w:lvl w:ilvl="3">
      <w:numFmt w:val="bullet"/>
      <w:lvlText w:val=""/>
      <w:lvlJc w:val="left"/>
      <w:pPr>
        <w:ind w:left="2508" w:hanging="360"/>
      </w:pPr>
      <w:rPr>
        <w:rFonts w:ascii="Symbol" w:hAnsi="Symbol"/>
      </w:rPr>
    </w:lvl>
    <w:lvl w:ilvl="4">
      <w:numFmt w:val="bullet"/>
      <w:lvlText w:val="o"/>
      <w:lvlJc w:val="left"/>
      <w:pPr>
        <w:ind w:left="3228" w:hanging="360"/>
      </w:pPr>
      <w:rPr>
        <w:rFonts w:ascii="Courier New" w:hAnsi="Courier New" w:cs="Courier New"/>
      </w:rPr>
    </w:lvl>
    <w:lvl w:ilvl="5">
      <w:numFmt w:val="bullet"/>
      <w:lvlText w:val=""/>
      <w:lvlJc w:val="left"/>
      <w:pPr>
        <w:ind w:left="3948" w:hanging="360"/>
      </w:pPr>
      <w:rPr>
        <w:rFonts w:ascii="Wingdings" w:hAnsi="Wingdings"/>
      </w:rPr>
    </w:lvl>
    <w:lvl w:ilvl="6">
      <w:numFmt w:val="bullet"/>
      <w:lvlText w:val=""/>
      <w:lvlJc w:val="left"/>
      <w:pPr>
        <w:ind w:left="4668" w:hanging="360"/>
      </w:pPr>
      <w:rPr>
        <w:rFonts w:ascii="Symbol" w:hAnsi="Symbol"/>
      </w:rPr>
    </w:lvl>
    <w:lvl w:ilvl="7">
      <w:numFmt w:val="bullet"/>
      <w:lvlText w:val="o"/>
      <w:lvlJc w:val="left"/>
      <w:pPr>
        <w:ind w:left="5388" w:hanging="360"/>
      </w:pPr>
      <w:rPr>
        <w:rFonts w:ascii="Courier New" w:hAnsi="Courier New" w:cs="Courier New"/>
      </w:rPr>
    </w:lvl>
    <w:lvl w:ilvl="8">
      <w:numFmt w:val="bullet"/>
      <w:lvlText w:val=""/>
      <w:lvlJc w:val="left"/>
      <w:pPr>
        <w:ind w:left="6108" w:hanging="360"/>
      </w:pPr>
      <w:rPr>
        <w:rFonts w:ascii="Wingdings" w:hAnsi="Wingdings"/>
      </w:rPr>
    </w:lvl>
  </w:abstractNum>
  <w:abstractNum w:abstractNumId="42" w15:restartNumberingAfterBreak="0">
    <w:nsid w:val="463E7FA9"/>
    <w:multiLevelType w:val="hybridMultilevel"/>
    <w:tmpl w:val="6F8842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80D4EC8"/>
    <w:multiLevelType w:val="hybridMultilevel"/>
    <w:tmpl w:val="4D4A70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9737EDF"/>
    <w:multiLevelType w:val="hybridMultilevel"/>
    <w:tmpl w:val="04241A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A444821"/>
    <w:multiLevelType w:val="hybridMultilevel"/>
    <w:tmpl w:val="A41AF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C8976FA"/>
    <w:multiLevelType w:val="multilevel"/>
    <w:tmpl w:val="60E212BE"/>
    <w:lvl w:ilvl="0">
      <w:start w:val="1"/>
      <w:numFmt w:val="decimal"/>
      <w:pStyle w:val="Nagwek1"/>
      <w:lvlText w:val="%1"/>
      <w:lvlJc w:val="left"/>
      <w:pPr>
        <w:ind w:left="432" w:hanging="432"/>
      </w:pPr>
    </w:lvl>
    <w:lvl w:ilvl="1">
      <w:start w:val="1"/>
      <w:numFmt w:val="decimal"/>
      <w:pStyle w:val="Nagwek2"/>
      <w:lvlText w:val="%1.%2"/>
      <w:lvlJc w:val="left"/>
      <w:pPr>
        <w:ind w:left="576" w:hanging="576"/>
      </w:pPr>
      <w:rPr>
        <w:b/>
        <w:bCs/>
      </w:r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47" w15:restartNumberingAfterBreak="0">
    <w:nsid w:val="4C9D5A21"/>
    <w:multiLevelType w:val="hybridMultilevel"/>
    <w:tmpl w:val="C0E6A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50AD49B4"/>
    <w:multiLevelType w:val="hybridMultilevel"/>
    <w:tmpl w:val="A06618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51643F8A"/>
    <w:multiLevelType w:val="hybridMultilevel"/>
    <w:tmpl w:val="9B069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7CA22BE"/>
    <w:multiLevelType w:val="hybridMultilevel"/>
    <w:tmpl w:val="2D44F7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89F0EAA"/>
    <w:multiLevelType w:val="hybridMultilevel"/>
    <w:tmpl w:val="BCCEBD3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5B5815C4"/>
    <w:multiLevelType w:val="hybridMultilevel"/>
    <w:tmpl w:val="528ACB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5D4020C0"/>
    <w:multiLevelType w:val="hybridMultilevel"/>
    <w:tmpl w:val="35EC1D3C"/>
    <w:lvl w:ilvl="0" w:tplc="36C2194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5DD167B5"/>
    <w:multiLevelType w:val="hybridMultilevel"/>
    <w:tmpl w:val="CF3CC7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5F8C5ABB"/>
    <w:multiLevelType w:val="multilevel"/>
    <w:tmpl w:val="008E8B6A"/>
    <w:styleLink w:val="WWNum13"/>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6" w15:restartNumberingAfterBreak="0">
    <w:nsid w:val="5F993851"/>
    <w:multiLevelType w:val="hybridMultilevel"/>
    <w:tmpl w:val="7A50F5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612043EF"/>
    <w:multiLevelType w:val="hybridMultilevel"/>
    <w:tmpl w:val="D326F6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6413786F"/>
    <w:multiLevelType w:val="hybridMultilevel"/>
    <w:tmpl w:val="D312D9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65D57366"/>
    <w:multiLevelType w:val="hybridMultilevel"/>
    <w:tmpl w:val="AD1208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77A7224"/>
    <w:multiLevelType w:val="hybridMultilevel"/>
    <w:tmpl w:val="35BE3B5C"/>
    <w:lvl w:ilvl="0" w:tplc="04150001">
      <w:start w:val="1"/>
      <w:numFmt w:val="bullet"/>
      <w:lvlText w:val=""/>
      <w:lvlJc w:val="left"/>
      <w:pPr>
        <w:ind w:left="1170" w:hanging="360"/>
      </w:pPr>
      <w:rPr>
        <w:rFonts w:ascii="Symbol" w:hAnsi="Symbol" w:hint="default"/>
      </w:rPr>
    </w:lvl>
    <w:lvl w:ilvl="1" w:tplc="04150003" w:tentative="1">
      <w:start w:val="1"/>
      <w:numFmt w:val="bullet"/>
      <w:lvlText w:val="o"/>
      <w:lvlJc w:val="left"/>
      <w:pPr>
        <w:ind w:left="1890" w:hanging="360"/>
      </w:pPr>
      <w:rPr>
        <w:rFonts w:ascii="Courier New" w:hAnsi="Courier New" w:cs="Courier New" w:hint="default"/>
      </w:rPr>
    </w:lvl>
    <w:lvl w:ilvl="2" w:tplc="04150005" w:tentative="1">
      <w:start w:val="1"/>
      <w:numFmt w:val="bullet"/>
      <w:lvlText w:val=""/>
      <w:lvlJc w:val="left"/>
      <w:pPr>
        <w:ind w:left="2610" w:hanging="360"/>
      </w:pPr>
      <w:rPr>
        <w:rFonts w:ascii="Wingdings" w:hAnsi="Wingdings" w:hint="default"/>
      </w:rPr>
    </w:lvl>
    <w:lvl w:ilvl="3" w:tplc="04150001" w:tentative="1">
      <w:start w:val="1"/>
      <w:numFmt w:val="bullet"/>
      <w:lvlText w:val=""/>
      <w:lvlJc w:val="left"/>
      <w:pPr>
        <w:ind w:left="3330" w:hanging="360"/>
      </w:pPr>
      <w:rPr>
        <w:rFonts w:ascii="Symbol" w:hAnsi="Symbol" w:hint="default"/>
      </w:rPr>
    </w:lvl>
    <w:lvl w:ilvl="4" w:tplc="04150003" w:tentative="1">
      <w:start w:val="1"/>
      <w:numFmt w:val="bullet"/>
      <w:lvlText w:val="o"/>
      <w:lvlJc w:val="left"/>
      <w:pPr>
        <w:ind w:left="4050" w:hanging="360"/>
      </w:pPr>
      <w:rPr>
        <w:rFonts w:ascii="Courier New" w:hAnsi="Courier New" w:cs="Courier New" w:hint="default"/>
      </w:rPr>
    </w:lvl>
    <w:lvl w:ilvl="5" w:tplc="04150005" w:tentative="1">
      <w:start w:val="1"/>
      <w:numFmt w:val="bullet"/>
      <w:lvlText w:val=""/>
      <w:lvlJc w:val="left"/>
      <w:pPr>
        <w:ind w:left="4770" w:hanging="360"/>
      </w:pPr>
      <w:rPr>
        <w:rFonts w:ascii="Wingdings" w:hAnsi="Wingdings" w:hint="default"/>
      </w:rPr>
    </w:lvl>
    <w:lvl w:ilvl="6" w:tplc="04150001" w:tentative="1">
      <w:start w:val="1"/>
      <w:numFmt w:val="bullet"/>
      <w:lvlText w:val=""/>
      <w:lvlJc w:val="left"/>
      <w:pPr>
        <w:ind w:left="5490" w:hanging="360"/>
      </w:pPr>
      <w:rPr>
        <w:rFonts w:ascii="Symbol" w:hAnsi="Symbol" w:hint="default"/>
      </w:rPr>
    </w:lvl>
    <w:lvl w:ilvl="7" w:tplc="04150003" w:tentative="1">
      <w:start w:val="1"/>
      <w:numFmt w:val="bullet"/>
      <w:lvlText w:val="o"/>
      <w:lvlJc w:val="left"/>
      <w:pPr>
        <w:ind w:left="6210" w:hanging="360"/>
      </w:pPr>
      <w:rPr>
        <w:rFonts w:ascii="Courier New" w:hAnsi="Courier New" w:cs="Courier New" w:hint="default"/>
      </w:rPr>
    </w:lvl>
    <w:lvl w:ilvl="8" w:tplc="04150005" w:tentative="1">
      <w:start w:val="1"/>
      <w:numFmt w:val="bullet"/>
      <w:lvlText w:val=""/>
      <w:lvlJc w:val="left"/>
      <w:pPr>
        <w:ind w:left="6930" w:hanging="360"/>
      </w:pPr>
      <w:rPr>
        <w:rFonts w:ascii="Wingdings" w:hAnsi="Wingdings" w:hint="default"/>
      </w:rPr>
    </w:lvl>
  </w:abstractNum>
  <w:abstractNum w:abstractNumId="61" w15:restartNumberingAfterBreak="0">
    <w:nsid w:val="6E1B42E3"/>
    <w:multiLevelType w:val="hybridMultilevel"/>
    <w:tmpl w:val="7FAC8E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71714F9F"/>
    <w:multiLevelType w:val="multilevel"/>
    <w:tmpl w:val="B7CA6598"/>
    <w:styleLink w:val="WWNum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3" w15:restartNumberingAfterBreak="0">
    <w:nsid w:val="748C66E7"/>
    <w:multiLevelType w:val="hybridMultilevel"/>
    <w:tmpl w:val="FD544C96"/>
    <w:lvl w:ilvl="0" w:tplc="FFFFFFFF">
      <w:start w:val="1"/>
      <w:numFmt w:val="bullet"/>
      <w:lvlText w:val=""/>
      <w:lvlJc w:val="left"/>
      <w:pPr>
        <w:ind w:left="717" w:hanging="360"/>
      </w:pPr>
      <w:rPr>
        <w:rFonts w:ascii="Symbol" w:hAnsi="Symbol" w:hint="default"/>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64" w15:restartNumberingAfterBreak="0">
    <w:nsid w:val="74C87DBC"/>
    <w:multiLevelType w:val="hybridMultilevel"/>
    <w:tmpl w:val="D31C6EE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74CC11AB"/>
    <w:multiLevelType w:val="hybridMultilevel"/>
    <w:tmpl w:val="1D386A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75BB579F"/>
    <w:multiLevelType w:val="hybridMultilevel"/>
    <w:tmpl w:val="22545A12"/>
    <w:lvl w:ilvl="0" w:tplc="EC1E00D4">
      <w:start w:val="1"/>
      <w:numFmt w:val="decimal"/>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76B85031"/>
    <w:multiLevelType w:val="hybridMultilevel"/>
    <w:tmpl w:val="731C83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78577404"/>
    <w:multiLevelType w:val="hybridMultilevel"/>
    <w:tmpl w:val="2DE059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798A0845"/>
    <w:multiLevelType w:val="hybridMultilevel"/>
    <w:tmpl w:val="FAC031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7B4602F9"/>
    <w:multiLevelType w:val="hybridMultilevel"/>
    <w:tmpl w:val="91AABC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7DA57825"/>
    <w:multiLevelType w:val="hybridMultilevel"/>
    <w:tmpl w:val="ED567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644042247">
    <w:abstractNumId w:val="46"/>
  </w:num>
  <w:num w:numId="2" w16cid:durableId="604852957">
    <w:abstractNumId w:val="62"/>
  </w:num>
  <w:num w:numId="3" w16cid:durableId="830677549">
    <w:abstractNumId w:val="2"/>
  </w:num>
  <w:num w:numId="4" w16cid:durableId="1557932781">
    <w:abstractNumId w:val="41"/>
  </w:num>
  <w:num w:numId="5" w16cid:durableId="1900820048">
    <w:abstractNumId w:val="17"/>
  </w:num>
  <w:num w:numId="6" w16cid:durableId="1344938828">
    <w:abstractNumId w:val="37"/>
  </w:num>
  <w:num w:numId="7" w16cid:durableId="1496146496">
    <w:abstractNumId w:val="28"/>
  </w:num>
  <w:num w:numId="8" w16cid:durableId="2104111120">
    <w:abstractNumId w:val="55"/>
  </w:num>
  <w:num w:numId="9" w16cid:durableId="303849078">
    <w:abstractNumId w:val="39"/>
  </w:num>
  <w:num w:numId="10" w16cid:durableId="593169973">
    <w:abstractNumId w:val="33"/>
  </w:num>
  <w:num w:numId="11" w16cid:durableId="786197404">
    <w:abstractNumId w:val="14"/>
  </w:num>
  <w:num w:numId="12" w16cid:durableId="150409378">
    <w:abstractNumId w:val="38"/>
  </w:num>
  <w:num w:numId="13" w16cid:durableId="1536892648">
    <w:abstractNumId w:val="31"/>
  </w:num>
  <w:num w:numId="14" w16cid:durableId="1567178580">
    <w:abstractNumId w:val="19"/>
  </w:num>
  <w:num w:numId="15" w16cid:durableId="11802020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94881849">
    <w:abstractNumId w:val="1"/>
  </w:num>
  <w:num w:numId="17" w16cid:durableId="1136948464">
    <w:abstractNumId w:val="18"/>
  </w:num>
  <w:num w:numId="18" w16cid:durableId="1763723592">
    <w:abstractNumId w:val="53"/>
  </w:num>
  <w:num w:numId="19" w16cid:durableId="390619959">
    <w:abstractNumId w:val="26"/>
  </w:num>
  <w:num w:numId="20" w16cid:durableId="97991191">
    <w:abstractNumId w:val="21"/>
  </w:num>
  <w:num w:numId="21" w16cid:durableId="1437826394">
    <w:abstractNumId w:val="59"/>
  </w:num>
  <w:num w:numId="22" w16cid:durableId="686295666">
    <w:abstractNumId w:val="45"/>
  </w:num>
  <w:num w:numId="23" w16cid:durableId="1994983961">
    <w:abstractNumId w:val="44"/>
  </w:num>
  <w:num w:numId="24" w16cid:durableId="561790287">
    <w:abstractNumId w:val="69"/>
  </w:num>
  <w:num w:numId="25" w16cid:durableId="1199313384">
    <w:abstractNumId w:val="35"/>
  </w:num>
  <w:num w:numId="26" w16cid:durableId="521162674">
    <w:abstractNumId w:val="6"/>
  </w:num>
  <w:num w:numId="27" w16cid:durableId="350840629">
    <w:abstractNumId w:val="70"/>
  </w:num>
  <w:num w:numId="28" w16cid:durableId="665282135">
    <w:abstractNumId w:val="20"/>
  </w:num>
  <w:num w:numId="29" w16cid:durableId="1535919440">
    <w:abstractNumId w:val="16"/>
  </w:num>
  <w:num w:numId="30" w16cid:durableId="1613828434">
    <w:abstractNumId w:val="56"/>
  </w:num>
  <w:num w:numId="31" w16cid:durableId="954602832">
    <w:abstractNumId w:val="52"/>
  </w:num>
  <w:num w:numId="32" w16cid:durableId="1578704270">
    <w:abstractNumId w:val="50"/>
  </w:num>
  <w:num w:numId="33" w16cid:durableId="183136246">
    <w:abstractNumId w:val="34"/>
  </w:num>
  <w:num w:numId="34" w16cid:durableId="1936477124">
    <w:abstractNumId w:val="40"/>
  </w:num>
  <w:num w:numId="35" w16cid:durableId="1484353974">
    <w:abstractNumId w:val="42"/>
  </w:num>
  <w:num w:numId="36" w16cid:durableId="651444262">
    <w:abstractNumId w:val="61"/>
  </w:num>
  <w:num w:numId="37" w16cid:durableId="690300580">
    <w:abstractNumId w:val="4"/>
  </w:num>
  <w:num w:numId="38" w16cid:durableId="174007008">
    <w:abstractNumId w:val="10"/>
  </w:num>
  <w:num w:numId="39" w16cid:durableId="801270719">
    <w:abstractNumId w:val="29"/>
  </w:num>
  <w:num w:numId="40" w16cid:durableId="1094084871">
    <w:abstractNumId w:val="54"/>
  </w:num>
  <w:num w:numId="41" w16cid:durableId="2097509548">
    <w:abstractNumId w:val="58"/>
  </w:num>
  <w:num w:numId="42" w16cid:durableId="1301426184">
    <w:abstractNumId w:val="67"/>
  </w:num>
  <w:num w:numId="43" w16cid:durableId="1767723283">
    <w:abstractNumId w:val="71"/>
  </w:num>
  <w:num w:numId="44" w16cid:durableId="272248572">
    <w:abstractNumId w:val="47"/>
  </w:num>
  <w:num w:numId="45" w16cid:durableId="920791528">
    <w:abstractNumId w:val="22"/>
  </w:num>
  <w:num w:numId="46" w16cid:durableId="1521699426">
    <w:abstractNumId w:val="7"/>
  </w:num>
  <w:num w:numId="47" w16cid:durableId="1576209485">
    <w:abstractNumId w:val="60"/>
  </w:num>
  <w:num w:numId="48" w16cid:durableId="106438082">
    <w:abstractNumId w:val="32"/>
  </w:num>
  <w:num w:numId="49" w16cid:durableId="1094521272">
    <w:abstractNumId w:val="11"/>
  </w:num>
  <w:num w:numId="50" w16cid:durableId="1783184640">
    <w:abstractNumId w:val="30"/>
  </w:num>
  <w:num w:numId="51" w16cid:durableId="1580824543">
    <w:abstractNumId w:val="24"/>
  </w:num>
  <w:num w:numId="52" w16cid:durableId="124660946">
    <w:abstractNumId w:val="65"/>
  </w:num>
  <w:num w:numId="53" w16cid:durableId="1011876168">
    <w:abstractNumId w:val="13"/>
  </w:num>
  <w:num w:numId="54" w16cid:durableId="1459183624">
    <w:abstractNumId w:val="8"/>
  </w:num>
  <w:num w:numId="55" w16cid:durableId="1507011364">
    <w:abstractNumId w:val="27"/>
  </w:num>
  <w:num w:numId="56" w16cid:durableId="783504796">
    <w:abstractNumId w:val="51"/>
  </w:num>
  <w:num w:numId="57" w16cid:durableId="255679536">
    <w:abstractNumId w:val="68"/>
  </w:num>
  <w:num w:numId="58" w16cid:durableId="2011326348">
    <w:abstractNumId w:val="57"/>
  </w:num>
  <w:num w:numId="59" w16cid:durableId="898519455">
    <w:abstractNumId w:val="12"/>
  </w:num>
  <w:num w:numId="60" w16cid:durableId="232740065">
    <w:abstractNumId w:val="25"/>
  </w:num>
  <w:num w:numId="61" w16cid:durableId="1939555073">
    <w:abstractNumId w:val="64"/>
  </w:num>
  <w:num w:numId="62" w16cid:durableId="864370741">
    <w:abstractNumId w:val="15"/>
  </w:num>
  <w:num w:numId="63" w16cid:durableId="1781415999">
    <w:abstractNumId w:val="3"/>
  </w:num>
  <w:num w:numId="64" w16cid:durableId="2007240705">
    <w:abstractNumId w:val="9"/>
  </w:num>
  <w:num w:numId="65" w16cid:durableId="903952146">
    <w:abstractNumId w:val="63"/>
  </w:num>
  <w:num w:numId="66" w16cid:durableId="1770737816">
    <w:abstractNumId w:val="23"/>
  </w:num>
  <w:num w:numId="67" w16cid:durableId="519203448">
    <w:abstractNumId w:val="5"/>
  </w:num>
  <w:num w:numId="68" w16cid:durableId="1196624445">
    <w:abstractNumId w:val="49"/>
  </w:num>
  <w:num w:numId="69" w16cid:durableId="48237667">
    <w:abstractNumId w:val="48"/>
  </w:num>
  <w:num w:numId="70" w16cid:durableId="1574583669">
    <w:abstractNumId w:val="43"/>
  </w:num>
  <w:num w:numId="71" w16cid:durableId="1491403401">
    <w:abstractNumId w:val="66"/>
  </w:num>
  <w:num w:numId="72" w16cid:durableId="1577088050">
    <w:abstractNumId w:val="0"/>
  </w:num>
  <w:num w:numId="73" w16cid:durableId="1610744929">
    <w:abstractNumId w:val="36"/>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DCC"/>
    <w:rsid w:val="0000487E"/>
    <w:rsid w:val="0001558E"/>
    <w:rsid w:val="00017D39"/>
    <w:rsid w:val="00020EA0"/>
    <w:rsid w:val="00021C2B"/>
    <w:rsid w:val="00030E5C"/>
    <w:rsid w:val="000358BE"/>
    <w:rsid w:val="00045BA5"/>
    <w:rsid w:val="00051847"/>
    <w:rsid w:val="00070A6D"/>
    <w:rsid w:val="00071A13"/>
    <w:rsid w:val="00085A8D"/>
    <w:rsid w:val="000930AD"/>
    <w:rsid w:val="0009444E"/>
    <w:rsid w:val="000963E3"/>
    <w:rsid w:val="000D3487"/>
    <w:rsid w:val="000D4E2C"/>
    <w:rsid w:val="000D7C69"/>
    <w:rsid w:val="000E5E9E"/>
    <w:rsid w:val="000F02B8"/>
    <w:rsid w:val="000F788C"/>
    <w:rsid w:val="00101459"/>
    <w:rsid w:val="00105148"/>
    <w:rsid w:val="00105F74"/>
    <w:rsid w:val="0012265F"/>
    <w:rsid w:val="00131DA8"/>
    <w:rsid w:val="001424D6"/>
    <w:rsid w:val="00142AD2"/>
    <w:rsid w:val="00152052"/>
    <w:rsid w:val="00163A5E"/>
    <w:rsid w:val="00166099"/>
    <w:rsid w:val="00176DF1"/>
    <w:rsid w:val="001852A2"/>
    <w:rsid w:val="00191DA0"/>
    <w:rsid w:val="001972E9"/>
    <w:rsid w:val="001A3363"/>
    <w:rsid w:val="001A716D"/>
    <w:rsid w:val="001B149A"/>
    <w:rsid w:val="001B2B36"/>
    <w:rsid w:val="001B514A"/>
    <w:rsid w:val="001C04CE"/>
    <w:rsid w:val="001C1F6E"/>
    <w:rsid w:val="001D40E1"/>
    <w:rsid w:val="001D6947"/>
    <w:rsid w:val="001E2951"/>
    <w:rsid w:val="001E6430"/>
    <w:rsid w:val="00203954"/>
    <w:rsid w:val="0021447C"/>
    <w:rsid w:val="00223523"/>
    <w:rsid w:val="00227660"/>
    <w:rsid w:val="002561E0"/>
    <w:rsid w:val="002570AD"/>
    <w:rsid w:val="002A0859"/>
    <w:rsid w:val="002A3310"/>
    <w:rsid w:val="002A55F8"/>
    <w:rsid w:val="002A5FAB"/>
    <w:rsid w:val="002A6176"/>
    <w:rsid w:val="002B597D"/>
    <w:rsid w:val="002B6E05"/>
    <w:rsid w:val="002C3E72"/>
    <w:rsid w:val="002C60D4"/>
    <w:rsid w:val="002D6A1D"/>
    <w:rsid w:val="002F42F3"/>
    <w:rsid w:val="00300076"/>
    <w:rsid w:val="003112EF"/>
    <w:rsid w:val="00314CA9"/>
    <w:rsid w:val="00323E38"/>
    <w:rsid w:val="003522BA"/>
    <w:rsid w:val="003522D2"/>
    <w:rsid w:val="003830B5"/>
    <w:rsid w:val="00384597"/>
    <w:rsid w:val="00390C45"/>
    <w:rsid w:val="003C3C78"/>
    <w:rsid w:val="003D3EAA"/>
    <w:rsid w:val="003F456E"/>
    <w:rsid w:val="003F7DE6"/>
    <w:rsid w:val="00410B9B"/>
    <w:rsid w:val="004262D8"/>
    <w:rsid w:val="00432FD0"/>
    <w:rsid w:val="00436ADC"/>
    <w:rsid w:val="00437186"/>
    <w:rsid w:val="0044223F"/>
    <w:rsid w:val="0044330D"/>
    <w:rsid w:val="00451691"/>
    <w:rsid w:val="00454F29"/>
    <w:rsid w:val="00461314"/>
    <w:rsid w:val="0048224B"/>
    <w:rsid w:val="00484BAA"/>
    <w:rsid w:val="004A1653"/>
    <w:rsid w:val="004A1709"/>
    <w:rsid w:val="004A2E21"/>
    <w:rsid w:val="004A58C2"/>
    <w:rsid w:val="004A738F"/>
    <w:rsid w:val="004A7DAC"/>
    <w:rsid w:val="004B43E9"/>
    <w:rsid w:val="004B7DCE"/>
    <w:rsid w:val="004C2E3C"/>
    <w:rsid w:val="004C6FB3"/>
    <w:rsid w:val="004C7EA2"/>
    <w:rsid w:val="004D2B98"/>
    <w:rsid w:val="004D433B"/>
    <w:rsid w:val="004E3773"/>
    <w:rsid w:val="004E46B3"/>
    <w:rsid w:val="004F244F"/>
    <w:rsid w:val="004F64D4"/>
    <w:rsid w:val="00515607"/>
    <w:rsid w:val="00515697"/>
    <w:rsid w:val="00530C0C"/>
    <w:rsid w:val="00533A6C"/>
    <w:rsid w:val="0055774F"/>
    <w:rsid w:val="00563300"/>
    <w:rsid w:val="005747E0"/>
    <w:rsid w:val="005834A4"/>
    <w:rsid w:val="00586C56"/>
    <w:rsid w:val="005A290C"/>
    <w:rsid w:val="005C0141"/>
    <w:rsid w:val="005D04A1"/>
    <w:rsid w:val="005D18F0"/>
    <w:rsid w:val="00602CB4"/>
    <w:rsid w:val="006126BB"/>
    <w:rsid w:val="00614BF7"/>
    <w:rsid w:val="006260D0"/>
    <w:rsid w:val="00626D15"/>
    <w:rsid w:val="006270AD"/>
    <w:rsid w:val="006616A0"/>
    <w:rsid w:val="00662B7E"/>
    <w:rsid w:val="00662CBB"/>
    <w:rsid w:val="006638CE"/>
    <w:rsid w:val="0066462F"/>
    <w:rsid w:val="00672700"/>
    <w:rsid w:val="00676E15"/>
    <w:rsid w:val="006A1BDF"/>
    <w:rsid w:val="006A36F5"/>
    <w:rsid w:val="006A47E3"/>
    <w:rsid w:val="006B502A"/>
    <w:rsid w:val="006D01C2"/>
    <w:rsid w:val="006F02CA"/>
    <w:rsid w:val="0070385D"/>
    <w:rsid w:val="00713616"/>
    <w:rsid w:val="00715FA5"/>
    <w:rsid w:val="00742E7A"/>
    <w:rsid w:val="007454F5"/>
    <w:rsid w:val="00770B07"/>
    <w:rsid w:val="00790351"/>
    <w:rsid w:val="007A0734"/>
    <w:rsid w:val="007C71CB"/>
    <w:rsid w:val="007F265C"/>
    <w:rsid w:val="008057A8"/>
    <w:rsid w:val="00820707"/>
    <w:rsid w:val="00822FB5"/>
    <w:rsid w:val="00840255"/>
    <w:rsid w:val="00845C74"/>
    <w:rsid w:val="00847404"/>
    <w:rsid w:val="0085258A"/>
    <w:rsid w:val="00860376"/>
    <w:rsid w:val="00871CE3"/>
    <w:rsid w:val="00872EAE"/>
    <w:rsid w:val="00873AE0"/>
    <w:rsid w:val="00873AE6"/>
    <w:rsid w:val="008758CE"/>
    <w:rsid w:val="00881171"/>
    <w:rsid w:val="0088477B"/>
    <w:rsid w:val="00885B46"/>
    <w:rsid w:val="0089126B"/>
    <w:rsid w:val="008A04C5"/>
    <w:rsid w:val="008A2635"/>
    <w:rsid w:val="008A342C"/>
    <w:rsid w:val="008A5F06"/>
    <w:rsid w:val="008C5ACF"/>
    <w:rsid w:val="008D0979"/>
    <w:rsid w:val="008D3F43"/>
    <w:rsid w:val="008E7842"/>
    <w:rsid w:val="008F2BD0"/>
    <w:rsid w:val="008F5A94"/>
    <w:rsid w:val="009024F6"/>
    <w:rsid w:val="00933C7A"/>
    <w:rsid w:val="00942D02"/>
    <w:rsid w:val="009460BF"/>
    <w:rsid w:val="00947EF9"/>
    <w:rsid w:val="00961D1E"/>
    <w:rsid w:val="0098129C"/>
    <w:rsid w:val="00981D57"/>
    <w:rsid w:val="009841E4"/>
    <w:rsid w:val="00996298"/>
    <w:rsid w:val="009A561C"/>
    <w:rsid w:val="009B5FC0"/>
    <w:rsid w:val="009B7546"/>
    <w:rsid w:val="009D30DD"/>
    <w:rsid w:val="009D73CF"/>
    <w:rsid w:val="009F3032"/>
    <w:rsid w:val="00A06B11"/>
    <w:rsid w:val="00A075C1"/>
    <w:rsid w:val="00A1503E"/>
    <w:rsid w:val="00A27C03"/>
    <w:rsid w:val="00A27DCC"/>
    <w:rsid w:val="00A332A2"/>
    <w:rsid w:val="00A40E4B"/>
    <w:rsid w:val="00A42C3B"/>
    <w:rsid w:val="00A50389"/>
    <w:rsid w:val="00A54954"/>
    <w:rsid w:val="00A61635"/>
    <w:rsid w:val="00A70E69"/>
    <w:rsid w:val="00A84173"/>
    <w:rsid w:val="00A845B3"/>
    <w:rsid w:val="00A95C7B"/>
    <w:rsid w:val="00AA58C3"/>
    <w:rsid w:val="00AB61E2"/>
    <w:rsid w:val="00AC5BC7"/>
    <w:rsid w:val="00AD3999"/>
    <w:rsid w:val="00AE3F6E"/>
    <w:rsid w:val="00B03E12"/>
    <w:rsid w:val="00B36A52"/>
    <w:rsid w:val="00B75519"/>
    <w:rsid w:val="00B82C47"/>
    <w:rsid w:val="00B8670C"/>
    <w:rsid w:val="00B86978"/>
    <w:rsid w:val="00B97328"/>
    <w:rsid w:val="00BB0C5F"/>
    <w:rsid w:val="00BD7217"/>
    <w:rsid w:val="00BE3552"/>
    <w:rsid w:val="00BE5D5E"/>
    <w:rsid w:val="00BF755F"/>
    <w:rsid w:val="00C00B72"/>
    <w:rsid w:val="00C312AF"/>
    <w:rsid w:val="00C367B4"/>
    <w:rsid w:val="00C40416"/>
    <w:rsid w:val="00C406EA"/>
    <w:rsid w:val="00C45661"/>
    <w:rsid w:val="00C45C2D"/>
    <w:rsid w:val="00C56B3C"/>
    <w:rsid w:val="00C61A87"/>
    <w:rsid w:val="00C66D2E"/>
    <w:rsid w:val="00C94967"/>
    <w:rsid w:val="00CA0152"/>
    <w:rsid w:val="00CB2BD2"/>
    <w:rsid w:val="00CD17F5"/>
    <w:rsid w:val="00CE539E"/>
    <w:rsid w:val="00CE7420"/>
    <w:rsid w:val="00CF0C8A"/>
    <w:rsid w:val="00CF2580"/>
    <w:rsid w:val="00CF29C3"/>
    <w:rsid w:val="00D003B3"/>
    <w:rsid w:val="00D07D37"/>
    <w:rsid w:val="00D11943"/>
    <w:rsid w:val="00D43218"/>
    <w:rsid w:val="00D64EEB"/>
    <w:rsid w:val="00D652FB"/>
    <w:rsid w:val="00D66C6A"/>
    <w:rsid w:val="00D71F3C"/>
    <w:rsid w:val="00D82BDE"/>
    <w:rsid w:val="00D92A86"/>
    <w:rsid w:val="00DA0F30"/>
    <w:rsid w:val="00DA64F7"/>
    <w:rsid w:val="00DA66AA"/>
    <w:rsid w:val="00DB005D"/>
    <w:rsid w:val="00DB3BCD"/>
    <w:rsid w:val="00DB5A38"/>
    <w:rsid w:val="00DB7920"/>
    <w:rsid w:val="00DC4D9A"/>
    <w:rsid w:val="00DD51C3"/>
    <w:rsid w:val="00DE49E7"/>
    <w:rsid w:val="00DF3D4B"/>
    <w:rsid w:val="00E00B51"/>
    <w:rsid w:val="00E014C2"/>
    <w:rsid w:val="00E03472"/>
    <w:rsid w:val="00E13626"/>
    <w:rsid w:val="00E2126C"/>
    <w:rsid w:val="00E428F0"/>
    <w:rsid w:val="00E43E76"/>
    <w:rsid w:val="00E6153C"/>
    <w:rsid w:val="00E63564"/>
    <w:rsid w:val="00E745BD"/>
    <w:rsid w:val="00E77EDD"/>
    <w:rsid w:val="00E95946"/>
    <w:rsid w:val="00EA5AD7"/>
    <w:rsid w:val="00ED24BF"/>
    <w:rsid w:val="00EE5F46"/>
    <w:rsid w:val="00F119A4"/>
    <w:rsid w:val="00F52ED5"/>
    <w:rsid w:val="00F60A08"/>
    <w:rsid w:val="00F60D55"/>
    <w:rsid w:val="00F6574E"/>
    <w:rsid w:val="00F6725A"/>
    <w:rsid w:val="00F76EB7"/>
    <w:rsid w:val="00F819E8"/>
    <w:rsid w:val="00F85980"/>
    <w:rsid w:val="00F93297"/>
    <w:rsid w:val="00FB68E4"/>
    <w:rsid w:val="00FC0BB9"/>
    <w:rsid w:val="00FD36AD"/>
    <w:rsid w:val="00FE6E5D"/>
    <w:rsid w:val="00FF4370"/>
    <w:rsid w:val="00FF43E7"/>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3E8D8"/>
  <w15:chartTrackingRefBased/>
  <w15:docId w15:val="{87BAD843-0455-4D8D-BF7A-98771A0C6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60A08"/>
    <w:rPr>
      <w:kern w:val="0"/>
      <w14:ligatures w14:val="none"/>
    </w:rPr>
  </w:style>
  <w:style w:type="paragraph" w:styleId="Nagwek1">
    <w:name w:val="heading 1"/>
    <w:basedOn w:val="Normalny"/>
    <w:next w:val="Normalny"/>
    <w:link w:val="Nagwek1Znak"/>
    <w:uiPriority w:val="9"/>
    <w:qFormat/>
    <w:rsid w:val="00F60A08"/>
    <w:pPr>
      <w:keepNext/>
      <w:keepLines/>
      <w:numPr>
        <w:numId w:val="1"/>
      </w:numPr>
      <w:spacing w:before="240" w:after="0"/>
      <w:outlineLvl w:val="0"/>
    </w:pPr>
    <w:rPr>
      <w:rFonts w:ascii="Lato" w:eastAsiaTheme="majorEastAsia" w:hAnsi="Lato" w:cstheme="majorBidi"/>
      <w:b/>
      <w:bCs/>
      <w:color w:val="2F5496" w:themeColor="accent1" w:themeShade="BF"/>
      <w:sz w:val="28"/>
      <w:szCs w:val="32"/>
    </w:rPr>
  </w:style>
  <w:style w:type="paragraph" w:styleId="Nagwek2">
    <w:name w:val="heading 2"/>
    <w:basedOn w:val="Normalny"/>
    <w:next w:val="Normalny"/>
    <w:link w:val="Nagwek2Znak"/>
    <w:uiPriority w:val="9"/>
    <w:unhideWhenUsed/>
    <w:qFormat/>
    <w:rsid w:val="00AE3F6E"/>
    <w:pPr>
      <w:keepNext/>
      <w:keepLines/>
      <w:numPr>
        <w:ilvl w:val="1"/>
        <w:numId w:val="1"/>
      </w:numPr>
      <w:spacing w:before="40" w:after="0"/>
      <w:outlineLvl w:val="1"/>
    </w:pPr>
    <w:rPr>
      <w:rFonts w:ascii="Lato" w:eastAsiaTheme="majorEastAsia" w:hAnsi="Lato" w:cstheme="majorBidi"/>
      <w:b/>
      <w:color w:val="2F5496" w:themeColor="accent1" w:themeShade="BF"/>
      <w:sz w:val="28"/>
      <w:szCs w:val="26"/>
    </w:rPr>
  </w:style>
  <w:style w:type="paragraph" w:styleId="Nagwek3">
    <w:name w:val="heading 3"/>
    <w:basedOn w:val="Normalny"/>
    <w:next w:val="Normalny"/>
    <w:link w:val="Nagwek3Znak"/>
    <w:uiPriority w:val="9"/>
    <w:unhideWhenUsed/>
    <w:qFormat/>
    <w:rsid w:val="00F60A08"/>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iPriority w:val="9"/>
    <w:unhideWhenUsed/>
    <w:qFormat/>
    <w:rsid w:val="00F60A08"/>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F60A08"/>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F60A08"/>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F60A08"/>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F60A08"/>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F60A08"/>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F60A08"/>
    <w:rPr>
      <w:rFonts w:ascii="Lato" w:eastAsiaTheme="majorEastAsia" w:hAnsi="Lato" w:cstheme="majorBidi"/>
      <w:b/>
      <w:bCs/>
      <w:color w:val="2F5496" w:themeColor="accent1" w:themeShade="BF"/>
      <w:kern w:val="0"/>
      <w:sz w:val="28"/>
      <w:szCs w:val="32"/>
      <w14:ligatures w14:val="none"/>
    </w:rPr>
  </w:style>
  <w:style w:type="character" w:customStyle="1" w:styleId="Nagwek2Znak">
    <w:name w:val="Nagłówek 2 Znak"/>
    <w:basedOn w:val="Domylnaczcionkaakapitu"/>
    <w:link w:val="Nagwek2"/>
    <w:uiPriority w:val="9"/>
    <w:rsid w:val="00AE3F6E"/>
    <w:rPr>
      <w:rFonts w:ascii="Lato" w:eastAsiaTheme="majorEastAsia" w:hAnsi="Lato" w:cstheme="majorBidi"/>
      <w:b/>
      <w:color w:val="2F5496" w:themeColor="accent1" w:themeShade="BF"/>
      <w:kern w:val="0"/>
      <w:sz w:val="28"/>
      <w:szCs w:val="26"/>
      <w14:ligatures w14:val="none"/>
    </w:rPr>
  </w:style>
  <w:style w:type="character" w:customStyle="1" w:styleId="Nagwek3Znak">
    <w:name w:val="Nagłówek 3 Znak"/>
    <w:basedOn w:val="Domylnaczcionkaakapitu"/>
    <w:link w:val="Nagwek3"/>
    <w:uiPriority w:val="9"/>
    <w:rsid w:val="00F60A08"/>
    <w:rPr>
      <w:rFonts w:asciiTheme="majorHAnsi" w:eastAsiaTheme="majorEastAsia" w:hAnsiTheme="majorHAnsi" w:cstheme="majorBidi"/>
      <w:color w:val="1F3763" w:themeColor="accent1" w:themeShade="7F"/>
      <w:kern w:val="0"/>
      <w:sz w:val="24"/>
      <w:szCs w:val="24"/>
      <w14:ligatures w14:val="none"/>
    </w:rPr>
  </w:style>
  <w:style w:type="character" w:customStyle="1" w:styleId="Nagwek4Znak">
    <w:name w:val="Nagłówek 4 Znak"/>
    <w:basedOn w:val="Domylnaczcionkaakapitu"/>
    <w:link w:val="Nagwek4"/>
    <w:uiPriority w:val="9"/>
    <w:rsid w:val="00F60A08"/>
    <w:rPr>
      <w:rFonts w:asciiTheme="majorHAnsi" w:eastAsiaTheme="majorEastAsia" w:hAnsiTheme="majorHAnsi" w:cstheme="majorBidi"/>
      <w:i/>
      <w:iCs/>
      <w:color w:val="2F5496" w:themeColor="accent1" w:themeShade="BF"/>
      <w:kern w:val="0"/>
      <w14:ligatures w14:val="none"/>
    </w:rPr>
  </w:style>
  <w:style w:type="character" w:customStyle="1" w:styleId="Nagwek5Znak">
    <w:name w:val="Nagłówek 5 Znak"/>
    <w:basedOn w:val="Domylnaczcionkaakapitu"/>
    <w:link w:val="Nagwek5"/>
    <w:uiPriority w:val="9"/>
    <w:semiHidden/>
    <w:rsid w:val="00F60A08"/>
    <w:rPr>
      <w:rFonts w:asciiTheme="majorHAnsi" w:eastAsiaTheme="majorEastAsia" w:hAnsiTheme="majorHAnsi" w:cstheme="majorBidi"/>
      <w:color w:val="2F5496" w:themeColor="accent1" w:themeShade="BF"/>
      <w:kern w:val="0"/>
      <w14:ligatures w14:val="none"/>
    </w:rPr>
  </w:style>
  <w:style w:type="character" w:customStyle="1" w:styleId="Nagwek6Znak">
    <w:name w:val="Nagłówek 6 Znak"/>
    <w:basedOn w:val="Domylnaczcionkaakapitu"/>
    <w:link w:val="Nagwek6"/>
    <w:uiPriority w:val="9"/>
    <w:semiHidden/>
    <w:rsid w:val="00F60A08"/>
    <w:rPr>
      <w:rFonts w:asciiTheme="majorHAnsi" w:eastAsiaTheme="majorEastAsia" w:hAnsiTheme="majorHAnsi" w:cstheme="majorBidi"/>
      <w:color w:val="1F3763" w:themeColor="accent1" w:themeShade="7F"/>
      <w:kern w:val="0"/>
      <w14:ligatures w14:val="none"/>
    </w:rPr>
  </w:style>
  <w:style w:type="character" w:customStyle="1" w:styleId="Nagwek7Znak">
    <w:name w:val="Nagłówek 7 Znak"/>
    <w:basedOn w:val="Domylnaczcionkaakapitu"/>
    <w:link w:val="Nagwek7"/>
    <w:uiPriority w:val="9"/>
    <w:semiHidden/>
    <w:rsid w:val="00F60A08"/>
    <w:rPr>
      <w:rFonts w:asciiTheme="majorHAnsi" w:eastAsiaTheme="majorEastAsia" w:hAnsiTheme="majorHAnsi" w:cstheme="majorBidi"/>
      <w:i/>
      <w:iCs/>
      <w:color w:val="1F3763" w:themeColor="accent1" w:themeShade="7F"/>
      <w:kern w:val="0"/>
      <w14:ligatures w14:val="none"/>
    </w:rPr>
  </w:style>
  <w:style w:type="character" w:customStyle="1" w:styleId="Nagwek8Znak">
    <w:name w:val="Nagłówek 8 Znak"/>
    <w:basedOn w:val="Domylnaczcionkaakapitu"/>
    <w:link w:val="Nagwek8"/>
    <w:uiPriority w:val="9"/>
    <w:semiHidden/>
    <w:rsid w:val="00F60A08"/>
    <w:rPr>
      <w:rFonts w:asciiTheme="majorHAnsi" w:eastAsiaTheme="majorEastAsia" w:hAnsiTheme="majorHAnsi" w:cstheme="majorBidi"/>
      <w:color w:val="272727" w:themeColor="text1" w:themeTint="D8"/>
      <w:kern w:val="0"/>
      <w:sz w:val="21"/>
      <w:szCs w:val="21"/>
      <w14:ligatures w14:val="none"/>
    </w:rPr>
  </w:style>
  <w:style w:type="character" w:customStyle="1" w:styleId="Nagwek9Znak">
    <w:name w:val="Nagłówek 9 Znak"/>
    <w:basedOn w:val="Domylnaczcionkaakapitu"/>
    <w:link w:val="Nagwek9"/>
    <w:uiPriority w:val="9"/>
    <w:semiHidden/>
    <w:rsid w:val="00F60A08"/>
    <w:rPr>
      <w:rFonts w:asciiTheme="majorHAnsi" w:eastAsiaTheme="majorEastAsia" w:hAnsiTheme="majorHAnsi" w:cstheme="majorBidi"/>
      <w:i/>
      <w:iCs/>
      <w:color w:val="272727" w:themeColor="text1" w:themeTint="D8"/>
      <w:kern w:val="0"/>
      <w:sz w:val="21"/>
      <w:szCs w:val="21"/>
      <w14:ligatures w14:val="none"/>
    </w:rPr>
  </w:style>
  <w:style w:type="paragraph" w:styleId="Nagwek">
    <w:name w:val="header"/>
    <w:basedOn w:val="Normalny"/>
    <w:link w:val="NagwekZnak"/>
    <w:uiPriority w:val="99"/>
    <w:unhideWhenUsed/>
    <w:rsid w:val="00F60A0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60A08"/>
    <w:rPr>
      <w:kern w:val="0"/>
      <w14:ligatures w14:val="none"/>
    </w:rPr>
  </w:style>
  <w:style w:type="paragraph" w:styleId="Stopka">
    <w:name w:val="footer"/>
    <w:basedOn w:val="Normalny"/>
    <w:link w:val="StopkaZnak"/>
    <w:uiPriority w:val="99"/>
    <w:unhideWhenUsed/>
    <w:rsid w:val="00F60A0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60A08"/>
    <w:rPr>
      <w:kern w:val="0"/>
      <w14:ligatures w14:val="none"/>
    </w:rPr>
  </w:style>
  <w:style w:type="paragraph" w:styleId="Nagwekspisutreci">
    <w:name w:val="TOC Heading"/>
    <w:basedOn w:val="Nagwek1"/>
    <w:next w:val="Normalny"/>
    <w:uiPriority w:val="39"/>
    <w:unhideWhenUsed/>
    <w:qFormat/>
    <w:rsid w:val="00F60A08"/>
    <w:pPr>
      <w:numPr>
        <w:numId w:val="0"/>
      </w:numPr>
      <w:outlineLvl w:val="9"/>
    </w:pPr>
    <w:rPr>
      <w:b w:val="0"/>
      <w:bCs w:val="0"/>
      <w:lang w:eastAsia="pl-PL"/>
    </w:rPr>
  </w:style>
  <w:style w:type="paragraph" w:styleId="Spistreci1">
    <w:name w:val="toc 1"/>
    <w:basedOn w:val="Normalny"/>
    <w:next w:val="Normalny"/>
    <w:autoRedefine/>
    <w:uiPriority w:val="39"/>
    <w:unhideWhenUsed/>
    <w:rsid w:val="00F60A08"/>
    <w:pPr>
      <w:tabs>
        <w:tab w:val="left" w:pos="440"/>
        <w:tab w:val="right" w:leader="dot" w:pos="9062"/>
      </w:tabs>
      <w:spacing w:after="100"/>
    </w:pPr>
    <w:rPr>
      <w:b/>
      <w:bCs/>
      <w:noProof/>
    </w:rPr>
  </w:style>
  <w:style w:type="paragraph" w:styleId="Spistreci2">
    <w:name w:val="toc 2"/>
    <w:basedOn w:val="Normalny"/>
    <w:next w:val="Normalny"/>
    <w:autoRedefine/>
    <w:uiPriority w:val="39"/>
    <w:unhideWhenUsed/>
    <w:rsid w:val="00F60A08"/>
    <w:pPr>
      <w:spacing w:after="100"/>
      <w:ind w:left="220"/>
    </w:pPr>
  </w:style>
  <w:style w:type="character" w:styleId="Hipercze">
    <w:name w:val="Hyperlink"/>
    <w:basedOn w:val="Domylnaczcionkaakapitu"/>
    <w:uiPriority w:val="99"/>
    <w:unhideWhenUsed/>
    <w:rsid w:val="00F60A08"/>
    <w:rPr>
      <w:color w:val="0563C1" w:themeColor="hyperlink"/>
      <w:u w:val="single"/>
    </w:rPr>
  </w:style>
  <w:style w:type="paragraph" w:customStyle="1" w:styleId="Kolorowalistaakcent11">
    <w:name w:val="Kolorowa lista — akcent 11"/>
    <w:basedOn w:val="Normalny"/>
    <w:uiPriority w:val="99"/>
    <w:rsid w:val="00F60A08"/>
    <w:pPr>
      <w:spacing w:after="200" w:line="276" w:lineRule="auto"/>
      <w:ind w:left="720"/>
      <w:contextualSpacing/>
    </w:pPr>
    <w:rPr>
      <w:rFonts w:ascii="Calibri" w:eastAsia="Times New Roman" w:hAnsi="Calibri" w:cs="Times New Roman"/>
      <w:lang w:eastAsia="pl-PL"/>
    </w:rPr>
  </w:style>
  <w:style w:type="paragraph" w:styleId="Akapitzlist">
    <w:name w:val="List Paragraph"/>
    <w:aliases w:val="L1,Numerowanie,BulletC,Wyliczanie,Obiekt,normalny tekst,Akapit z listą31,Bullets,List Paragraph1,Akapit z listą BS,CW_Lista,lp1,Preambuła,Dot pt,F5 List Paragraph,Recommendation,List Paragraph11,List Paragraph2,T_SZ_List Paragraph,Bullet1"/>
    <w:basedOn w:val="Normalny"/>
    <w:link w:val="AkapitzlistZnak"/>
    <w:uiPriority w:val="34"/>
    <w:qFormat/>
    <w:rsid w:val="00F60A08"/>
    <w:pPr>
      <w:ind w:left="720"/>
      <w:contextualSpacing/>
    </w:pPr>
  </w:style>
  <w:style w:type="table" w:styleId="Tabela-Siatka">
    <w:name w:val="Table Grid"/>
    <w:basedOn w:val="Standardowy"/>
    <w:uiPriority w:val="39"/>
    <w:rsid w:val="00F60A0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i2akcent1">
    <w:name w:val="Grid Table 2 Accent 1"/>
    <w:basedOn w:val="Standardowy"/>
    <w:uiPriority w:val="47"/>
    <w:rsid w:val="00F60A08"/>
    <w:pPr>
      <w:spacing w:after="0" w:line="240" w:lineRule="auto"/>
    </w:pPr>
    <w:rPr>
      <w:kern w:val="0"/>
      <w14:ligatures w14:val="none"/>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siatki4akcent1">
    <w:name w:val="Grid Table 4 Accent 1"/>
    <w:basedOn w:val="Standardowy"/>
    <w:uiPriority w:val="49"/>
    <w:rsid w:val="00F60A08"/>
    <w:pPr>
      <w:spacing w:after="0" w:line="240" w:lineRule="auto"/>
    </w:pPr>
    <w:rPr>
      <w:kern w:val="0"/>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siatki4akcent2">
    <w:name w:val="Grid Table 4 Accent 2"/>
    <w:basedOn w:val="Standardowy"/>
    <w:uiPriority w:val="49"/>
    <w:rsid w:val="00F60A08"/>
    <w:pPr>
      <w:spacing w:after="0" w:line="240" w:lineRule="auto"/>
    </w:pPr>
    <w:rPr>
      <w:kern w:val="0"/>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4akcent3">
    <w:name w:val="Grid Table 4 Accent 3"/>
    <w:basedOn w:val="Standardowy"/>
    <w:uiPriority w:val="49"/>
    <w:rsid w:val="00F60A08"/>
    <w:pPr>
      <w:spacing w:after="0" w:line="240" w:lineRule="auto"/>
    </w:pPr>
    <w:rPr>
      <w:kern w:val="0"/>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4akcent4">
    <w:name w:val="Grid Table 4 Accent 4"/>
    <w:basedOn w:val="Standardowy"/>
    <w:uiPriority w:val="49"/>
    <w:rsid w:val="00F60A08"/>
    <w:pPr>
      <w:spacing w:after="0" w:line="240" w:lineRule="auto"/>
    </w:pPr>
    <w:rPr>
      <w:kern w:val="0"/>
      <w14:ligatures w14:val="non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i4akcent6">
    <w:name w:val="Grid Table 4 Accent 6"/>
    <w:basedOn w:val="Standardowy"/>
    <w:uiPriority w:val="49"/>
    <w:rsid w:val="00F60A08"/>
    <w:pPr>
      <w:spacing w:after="0" w:line="240" w:lineRule="auto"/>
    </w:pPr>
    <w:rPr>
      <w:kern w:val="0"/>
      <w14:ligatures w14:val="non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4akcent5">
    <w:name w:val="Grid Table 4 Accent 5"/>
    <w:basedOn w:val="Standardowy"/>
    <w:uiPriority w:val="49"/>
    <w:rsid w:val="00F60A08"/>
    <w:pPr>
      <w:spacing w:after="0" w:line="240" w:lineRule="auto"/>
    </w:pPr>
    <w:rPr>
      <w:kern w:val="0"/>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Teksttreci5">
    <w:name w:val="Tekst treści (5)_"/>
    <w:link w:val="Teksttreci50"/>
    <w:uiPriority w:val="99"/>
    <w:rsid w:val="00F60A08"/>
    <w:rPr>
      <w:rFonts w:cs="Calibri"/>
      <w:i/>
      <w:iCs/>
      <w:sz w:val="21"/>
      <w:szCs w:val="21"/>
      <w:shd w:val="clear" w:color="auto" w:fill="FFFFFF"/>
    </w:rPr>
  </w:style>
  <w:style w:type="paragraph" w:customStyle="1" w:styleId="Teksttreci50">
    <w:name w:val="Tekst treści (5)"/>
    <w:basedOn w:val="Normalny"/>
    <w:link w:val="Teksttreci5"/>
    <w:uiPriority w:val="99"/>
    <w:rsid w:val="00F60A08"/>
    <w:pPr>
      <w:widowControl w:val="0"/>
      <w:shd w:val="clear" w:color="auto" w:fill="FFFFFF"/>
      <w:spacing w:after="0" w:line="310" w:lineRule="exact"/>
      <w:ind w:firstLine="420"/>
      <w:jc w:val="both"/>
    </w:pPr>
    <w:rPr>
      <w:rFonts w:cs="Calibri"/>
      <w:i/>
      <w:iCs/>
      <w:kern w:val="2"/>
      <w:sz w:val="21"/>
      <w:szCs w:val="21"/>
      <w14:ligatures w14:val="standardContextual"/>
    </w:rPr>
  </w:style>
  <w:style w:type="table" w:styleId="Tabelasiatki3akcent4">
    <w:name w:val="Grid Table 3 Accent 4"/>
    <w:basedOn w:val="Standardowy"/>
    <w:uiPriority w:val="48"/>
    <w:rsid w:val="00F60A08"/>
    <w:pPr>
      <w:spacing w:after="0" w:line="240" w:lineRule="auto"/>
    </w:pPr>
    <w:rPr>
      <w:kern w:val="0"/>
      <w14:ligatures w14:val="non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elasiatki5ciemnaakcent4">
    <w:name w:val="Grid Table 5 Dark Accent 4"/>
    <w:basedOn w:val="Standardowy"/>
    <w:uiPriority w:val="50"/>
    <w:rsid w:val="00F60A08"/>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elasiatki6kolorowaakcent4">
    <w:name w:val="Grid Table 6 Colorful Accent 4"/>
    <w:basedOn w:val="Standardowy"/>
    <w:uiPriority w:val="51"/>
    <w:rsid w:val="00F60A08"/>
    <w:pPr>
      <w:spacing w:after="0" w:line="240" w:lineRule="auto"/>
    </w:pPr>
    <w:rPr>
      <w:color w:val="BF8F00" w:themeColor="accent4" w:themeShade="BF"/>
      <w:kern w:val="0"/>
      <w14:ligatures w14:val="non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i6kolorowaakcent5">
    <w:name w:val="Grid Table 6 Colorful Accent 5"/>
    <w:basedOn w:val="Standardowy"/>
    <w:uiPriority w:val="51"/>
    <w:rsid w:val="00F60A08"/>
    <w:pPr>
      <w:spacing w:after="0" w:line="240" w:lineRule="auto"/>
    </w:pPr>
    <w:rPr>
      <w:color w:val="2E74B5" w:themeColor="accent5" w:themeShade="BF"/>
      <w:kern w:val="0"/>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TekstkomentarzaZnak">
    <w:name w:val="Tekst komentarza Znak"/>
    <w:basedOn w:val="Domylnaczcionkaakapitu"/>
    <w:link w:val="Tekstkomentarza"/>
    <w:uiPriority w:val="99"/>
    <w:rsid w:val="00F60A08"/>
    <w:rPr>
      <w:sz w:val="20"/>
      <w:szCs w:val="20"/>
    </w:rPr>
  </w:style>
  <w:style w:type="paragraph" w:styleId="Tekstkomentarza">
    <w:name w:val="annotation text"/>
    <w:basedOn w:val="Normalny"/>
    <w:link w:val="TekstkomentarzaZnak"/>
    <w:uiPriority w:val="99"/>
    <w:unhideWhenUsed/>
    <w:rsid w:val="00F60A08"/>
    <w:pPr>
      <w:spacing w:line="240" w:lineRule="auto"/>
    </w:pPr>
    <w:rPr>
      <w:kern w:val="2"/>
      <w:sz w:val="20"/>
      <w:szCs w:val="20"/>
      <w14:ligatures w14:val="standardContextual"/>
    </w:rPr>
  </w:style>
  <w:style w:type="character" w:customStyle="1" w:styleId="TekstkomentarzaZnak1">
    <w:name w:val="Tekst komentarza Znak1"/>
    <w:basedOn w:val="Domylnaczcionkaakapitu"/>
    <w:uiPriority w:val="99"/>
    <w:semiHidden/>
    <w:rsid w:val="00F60A08"/>
    <w:rPr>
      <w:kern w:val="0"/>
      <w:sz w:val="20"/>
      <w:szCs w:val="20"/>
      <w14:ligatures w14:val="none"/>
    </w:rPr>
  </w:style>
  <w:style w:type="character" w:customStyle="1" w:styleId="TematkomentarzaZnak">
    <w:name w:val="Temat komentarza Znak"/>
    <w:basedOn w:val="TekstkomentarzaZnak"/>
    <w:link w:val="Tematkomentarza"/>
    <w:uiPriority w:val="99"/>
    <w:semiHidden/>
    <w:rsid w:val="00F60A08"/>
    <w:rPr>
      <w:b/>
      <w:bCs/>
      <w:sz w:val="20"/>
      <w:szCs w:val="20"/>
    </w:rPr>
  </w:style>
  <w:style w:type="paragraph" w:styleId="Tematkomentarza">
    <w:name w:val="annotation subject"/>
    <w:basedOn w:val="Tekstkomentarza"/>
    <w:next w:val="Tekstkomentarza"/>
    <w:link w:val="TematkomentarzaZnak"/>
    <w:uiPriority w:val="99"/>
    <w:semiHidden/>
    <w:unhideWhenUsed/>
    <w:rsid w:val="00F60A08"/>
    <w:rPr>
      <w:b/>
      <w:bCs/>
    </w:rPr>
  </w:style>
  <w:style w:type="character" w:customStyle="1" w:styleId="TematkomentarzaZnak1">
    <w:name w:val="Temat komentarza Znak1"/>
    <w:basedOn w:val="TekstkomentarzaZnak1"/>
    <w:uiPriority w:val="99"/>
    <w:semiHidden/>
    <w:rsid w:val="00F60A08"/>
    <w:rPr>
      <w:b/>
      <w:bCs/>
      <w:kern w:val="0"/>
      <w:sz w:val="20"/>
      <w:szCs w:val="20"/>
      <w14:ligatures w14:val="none"/>
    </w:rPr>
  </w:style>
  <w:style w:type="character" w:customStyle="1" w:styleId="TekstdymkaZnak">
    <w:name w:val="Tekst dymka Znak"/>
    <w:basedOn w:val="Domylnaczcionkaakapitu"/>
    <w:link w:val="Tekstdymka"/>
    <w:uiPriority w:val="99"/>
    <w:semiHidden/>
    <w:rsid w:val="00F60A08"/>
    <w:rPr>
      <w:rFonts w:ascii="Segoe UI" w:hAnsi="Segoe UI" w:cs="Segoe UI"/>
      <w:sz w:val="18"/>
      <w:szCs w:val="18"/>
    </w:rPr>
  </w:style>
  <w:style w:type="paragraph" w:styleId="Tekstdymka">
    <w:name w:val="Balloon Text"/>
    <w:basedOn w:val="Normalny"/>
    <w:link w:val="TekstdymkaZnak"/>
    <w:uiPriority w:val="99"/>
    <w:semiHidden/>
    <w:unhideWhenUsed/>
    <w:rsid w:val="00F60A08"/>
    <w:pPr>
      <w:spacing w:after="0" w:line="240" w:lineRule="auto"/>
    </w:pPr>
    <w:rPr>
      <w:rFonts w:ascii="Segoe UI" w:hAnsi="Segoe UI" w:cs="Segoe UI"/>
      <w:kern w:val="2"/>
      <w:sz w:val="18"/>
      <w:szCs w:val="18"/>
      <w14:ligatures w14:val="standardContextual"/>
    </w:rPr>
  </w:style>
  <w:style w:type="character" w:customStyle="1" w:styleId="TekstdymkaZnak1">
    <w:name w:val="Tekst dymka Znak1"/>
    <w:basedOn w:val="Domylnaczcionkaakapitu"/>
    <w:uiPriority w:val="99"/>
    <w:semiHidden/>
    <w:rsid w:val="00F60A08"/>
    <w:rPr>
      <w:rFonts w:ascii="Segoe UI" w:hAnsi="Segoe UI" w:cs="Segoe UI"/>
      <w:kern w:val="0"/>
      <w:sz w:val="18"/>
      <w:szCs w:val="18"/>
      <w14:ligatures w14:val="none"/>
    </w:rPr>
  </w:style>
  <w:style w:type="table" w:styleId="Tabelasiatki6kolorowaakcent2">
    <w:name w:val="Grid Table 6 Colorful Accent 2"/>
    <w:basedOn w:val="Standardowy"/>
    <w:uiPriority w:val="51"/>
    <w:rsid w:val="00F60A08"/>
    <w:pPr>
      <w:spacing w:after="0" w:line="240" w:lineRule="auto"/>
    </w:pPr>
    <w:rPr>
      <w:color w:val="C45911" w:themeColor="accent2" w:themeShade="BF"/>
      <w:kern w:val="0"/>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Bezodstpw">
    <w:name w:val="No Spacing"/>
    <w:link w:val="BezodstpwZnak"/>
    <w:qFormat/>
    <w:rsid w:val="00F60A08"/>
    <w:pPr>
      <w:spacing w:after="0" w:line="240" w:lineRule="auto"/>
    </w:pPr>
    <w:rPr>
      <w:kern w:val="0"/>
      <w14:ligatures w14:val="none"/>
    </w:rPr>
  </w:style>
  <w:style w:type="character" w:customStyle="1" w:styleId="Nierozpoznanawzmianka1">
    <w:name w:val="Nierozpoznana wzmianka1"/>
    <w:basedOn w:val="Domylnaczcionkaakapitu"/>
    <w:uiPriority w:val="99"/>
    <w:semiHidden/>
    <w:unhideWhenUsed/>
    <w:rsid w:val="00F60A08"/>
    <w:rPr>
      <w:color w:val="605E5C"/>
      <w:shd w:val="clear" w:color="auto" w:fill="E1DFDD"/>
    </w:rPr>
  </w:style>
  <w:style w:type="character" w:customStyle="1" w:styleId="markedcontent">
    <w:name w:val="markedcontent"/>
    <w:basedOn w:val="Domylnaczcionkaakapitu"/>
    <w:rsid w:val="00F60A08"/>
  </w:style>
  <w:style w:type="table" w:customStyle="1" w:styleId="Tabela-Siatka1">
    <w:name w:val="Tabela - Siatka1"/>
    <w:basedOn w:val="Standardowy"/>
    <w:next w:val="Tabela-Siatka"/>
    <w:uiPriority w:val="39"/>
    <w:rsid w:val="00F60A08"/>
    <w:pPr>
      <w:suppressAutoHyphens/>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60A08"/>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customStyle="1" w:styleId="AkapitzlistZnak">
    <w:name w:val="Akapit z listą Znak"/>
    <w:aliases w:val="L1 Znak,Numerowanie Znak,BulletC Znak,Wyliczanie Znak,Obiekt Znak,normalny tekst Znak,Akapit z listą31 Znak,Bullets Znak,List Paragraph1 Znak,Akapit z listą BS Znak,CW_Lista Znak,lp1 Znak,Preambuła Znak,Dot pt Znak,Bullet1 Znak"/>
    <w:link w:val="Akapitzlist"/>
    <w:uiPriority w:val="34"/>
    <w:qFormat/>
    <w:locked/>
    <w:rsid w:val="00F60A08"/>
    <w:rPr>
      <w:kern w:val="0"/>
      <w14:ligatures w14:val="none"/>
    </w:rPr>
  </w:style>
  <w:style w:type="paragraph" w:styleId="Tekstprzypisukocowego">
    <w:name w:val="endnote text"/>
    <w:basedOn w:val="Normalny"/>
    <w:link w:val="TekstprzypisukocowegoZnak"/>
    <w:uiPriority w:val="99"/>
    <w:semiHidden/>
    <w:unhideWhenUsed/>
    <w:rsid w:val="00F60A0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60A08"/>
    <w:rPr>
      <w:kern w:val="0"/>
      <w:sz w:val="20"/>
      <w:szCs w:val="20"/>
      <w14:ligatures w14:val="none"/>
    </w:rPr>
  </w:style>
  <w:style w:type="character" w:styleId="Odwoanieprzypisukocowego">
    <w:name w:val="endnote reference"/>
    <w:basedOn w:val="Domylnaczcionkaakapitu"/>
    <w:uiPriority w:val="99"/>
    <w:semiHidden/>
    <w:unhideWhenUsed/>
    <w:rsid w:val="00F60A08"/>
    <w:rPr>
      <w:vertAlign w:val="superscript"/>
    </w:rPr>
  </w:style>
  <w:style w:type="paragraph" w:styleId="Tekstprzypisudolnego">
    <w:name w:val="footnote text"/>
    <w:aliases w:val="Fodnotetekst Tegn1,Fodnotetekst Tegn Tegn,Fodnotetekst Tegn2 Tegn Tegn,Fodnotetekst Tegn Tegn Tegn Tegn,Fodnotetekst Tegn1 Tegn Tegn Tegn Tegn,Fodnotetekst Tegn Tegn Tegn Tegn Tegn Tegn,Tekst przypisu,Znak,Podrozdział,Footnote,o"/>
    <w:basedOn w:val="Normalny"/>
    <w:link w:val="TekstprzypisudolnegoZnak"/>
    <w:uiPriority w:val="99"/>
    <w:unhideWhenUsed/>
    <w:qFormat/>
    <w:rsid w:val="00F60A08"/>
    <w:pPr>
      <w:spacing w:after="5" w:line="271" w:lineRule="auto"/>
      <w:ind w:left="15" w:firstLine="5"/>
      <w:jc w:val="both"/>
    </w:pPr>
    <w:rPr>
      <w:rFonts w:ascii="Calibri" w:eastAsia="Calibri" w:hAnsi="Calibri" w:cs="Calibri"/>
      <w:color w:val="000000"/>
      <w:sz w:val="20"/>
      <w:szCs w:val="20"/>
      <w:lang w:val="en-US"/>
    </w:rPr>
  </w:style>
  <w:style w:type="character" w:customStyle="1" w:styleId="TekstprzypisudolnegoZnak">
    <w:name w:val="Tekst przypisu dolnego Znak"/>
    <w:aliases w:val="Fodnotetekst Tegn1 Znak,Fodnotetekst Tegn Tegn Znak,Fodnotetekst Tegn2 Tegn Tegn Znak,Fodnotetekst Tegn Tegn Tegn Tegn Znak,Fodnotetekst Tegn1 Tegn Tegn Tegn Tegn Znak,Fodnotetekst Tegn Tegn Tegn Tegn Tegn Tegn Znak,Znak Znak"/>
    <w:basedOn w:val="Domylnaczcionkaakapitu"/>
    <w:link w:val="Tekstprzypisudolnego"/>
    <w:uiPriority w:val="99"/>
    <w:qFormat/>
    <w:rsid w:val="00F60A08"/>
    <w:rPr>
      <w:rFonts w:ascii="Calibri" w:eastAsia="Calibri" w:hAnsi="Calibri" w:cs="Calibri"/>
      <w:color w:val="000000"/>
      <w:kern w:val="0"/>
      <w:sz w:val="20"/>
      <w:szCs w:val="20"/>
      <w:lang w:val="en-US"/>
      <w14:ligatures w14:val="none"/>
    </w:rPr>
  </w:style>
  <w:style w:type="character" w:styleId="Odwoanieprzypisudolnego">
    <w:name w:val="footnote reference"/>
    <w:aliases w:val="Appel note de bas de p,BVI fnr,EN Footnote Reference,FZ,Footnote Reference Number,Footnote Reference Superscript,Footnote number,Footnote reference number,Footnote symbol,Nota,Odwołanie przypisu,SUPERS,Times 10 Point,note TESI"/>
    <w:link w:val="FootnoteReferneceCarcter"/>
    <w:uiPriority w:val="99"/>
    <w:unhideWhenUsed/>
    <w:qFormat/>
    <w:rsid w:val="00F60A08"/>
    <w:rPr>
      <w:vertAlign w:val="superscript"/>
    </w:rPr>
  </w:style>
  <w:style w:type="paragraph" w:styleId="HTML-wstpniesformatowany">
    <w:name w:val="HTML Preformatted"/>
    <w:basedOn w:val="Normalny"/>
    <w:link w:val="HTML-wstpniesformatowanyZnak"/>
    <w:uiPriority w:val="99"/>
    <w:unhideWhenUsed/>
    <w:rsid w:val="00F60A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F60A08"/>
    <w:rPr>
      <w:rFonts w:ascii="Courier New" w:eastAsia="Times New Roman" w:hAnsi="Courier New" w:cs="Courier New"/>
      <w:kern w:val="0"/>
      <w:sz w:val="20"/>
      <w:szCs w:val="20"/>
      <w:lang w:eastAsia="pl-PL"/>
      <w14:ligatures w14:val="none"/>
    </w:rPr>
  </w:style>
  <w:style w:type="paragraph" w:styleId="Tekstpodstawowy">
    <w:name w:val="Body Text"/>
    <w:basedOn w:val="Normalny"/>
    <w:link w:val="TekstpodstawowyZnak"/>
    <w:qFormat/>
    <w:rsid w:val="00F60A08"/>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TekstpodstawowyZnak">
    <w:name w:val="Tekst podstawowy Znak"/>
    <w:basedOn w:val="Domylnaczcionkaakapitu"/>
    <w:link w:val="Tekstpodstawowy"/>
    <w:rsid w:val="00F60A08"/>
    <w:rPr>
      <w:rFonts w:ascii="Times New Roman" w:eastAsia="Times New Roman" w:hAnsi="Times New Roman" w:cs="Times New Roman"/>
      <w:kern w:val="0"/>
      <w:sz w:val="24"/>
      <w:szCs w:val="24"/>
      <w14:ligatures w14:val="none"/>
    </w:rPr>
  </w:style>
  <w:style w:type="paragraph" w:styleId="NormalnyWeb">
    <w:name w:val="Normal (Web)"/>
    <w:basedOn w:val="Normalny"/>
    <w:uiPriority w:val="99"/>
    <w:unhideWhenUsed/>
    <w:qFormat/>
    <w:rsid w:val="00F60A08"/>
    <w:pPr>
      <w:overflowPunct w:val="0"/>
      <w:autoSpaceDE w:val="0"/>
      <w:autoSpaceDN w:val="0"/>
      <w:adjustRightInd w:val="0"/>
      <w:spacing w:after="0" w:line="240" w:lineRule="auto"/>
      <w:ind w:firstLine="284"/>
      <w:jc w:val="both"/>
      <w:textAlignment w:val="baseline"/>
    </w:pPr>
    <w:rPr>
      <w:rFonts w:ascii="Times New Roman" w:eastAsia="Times New Roman" w:hAnsi="Times New Roman" w:cs="Times New Roman"/>
      <w:sz w:val="24"/>
      <w:szCs w:val="24"/>
      <w:lang w:eastAsia="pl-PL"/>
    </w:rPr>
  </w:style>
  <w:style w:type="character" w:customStyle="1" w:styleId="x193iq5w">
    <w:name w:val="x193iq5w"/>
    <w:basedOn w:val="Domylnaczcionkaakapitu"/>
    <w:rsid w:val="00F60A08"/>
  </w:style>
  <w:style w:type="character" w:styleId="Pogrubienie">
    <w:name w:val="Strong"/>
    <w:uiPriority w:val="22"/>
    <w:qFormat/>
    <w:rsid w:val="00F60A08"/>
    <w:rPr>
      <w:b/>
      <w:bCs/>
    </w:rPr>
  </w:style>
  <w:style w:type="paragraph" w:customStyle="1" w:styleId="NormalnyWeb1">
    <w:name w:val="Normalny (Web)1"/>
    <w:basedOn w:val="Normalny"/>
    <w:rsid w:val="00F60A08"/>
    <w:pPr>
      <w:suppressAutoHyphens/>
      <w:spacing w:before="28" w:after="119" w:line="100" w:lineRule="atLeast"/>
    </w:pPr>
    <w:rPr>
      <w:rFonts w:ascii="Times New Roman" w:eastAsia="Times New Roman" w:hAnsi="Times New Roman" w:cs="Times New Roman"/>
      <w:color w:val="00000A"/>
      <w:kern w:val="2"/>
      <w:sz w:val="24"/>
      <w:szCs w:val="24"/>
      <w:lang w:eastAsia="pl-PL"/>
    </w:rPr>
  </w:style>
  <w:style w:type="paragraph" w:customStyle="1" w:styleId="Standard">
    <w:name w:val="Standard"/>
    <w:rsid w:val="00F60A08"/>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14:ligatures w14:val="none"/>
    </w:rPr>
  </w:style>
  <w:style w:type="character" w:customStyle="1" w:styleId="czeinternetowe">
    <w:name w:val="Łącze internetowe"/>
    <w:basedOn w:val="Domylnaczcionkaakapitu"/>
    <w:uiPriority w:val="99"/>
    <w:unhideWhenUsed/>
    <w:rsid w:val="00F60A08"/>
    <w:rPr>
      <w:color w:val="0563C1" w:themeColor="hyperlink"/>
      <w:u w:val="single"/>
    </w:rPr>
  </w:style>
  <w:style w:type="paragraph" w:styleId="Tekstpodstawowyzwciciem">
    <w:name w:val="Body Text First Indent"/>
    <w:basedOn w:val="Tekstpodstawowy"/>
    <w:link w:val="TekstpodstawowyzwciciemZnak"/>
    <w:uiPriority w:val="99"/>
    <w:semiHidden/>
    <w:unhideWhenUsed/>
    <w:rsid w:val="00F60A08"/>
    <w:pPr>
      <w:widowControl/>
      <w:suppressAutoHyphens/>
      <w:autoSpaceDE/>
      <w:spacing w:after="160" w:line="251" w:lineRule="auto"/>
      <w:ind w:firstLine="360"/>
      <w:textAlignment w:val="baseline"/>
    </w:pPr>
    <w:rPr>
      <w:rFonts w:ascii="Calibri" w:eastAsia="Calibri" w:hAnsi="Calibri"/>
      <w:sz w:val="22"/>
      <w:szCs w:val="22"/>
    </w:rPr>
  </w:style>
  <w:style w:type="character" w:customStyle="1" w:styleId="TekstpodstawowyzwciciemZnak">
    <w:name w:val="Tekst podstawowy z wcięciem Znak"/>
    <w:basedOn w:val="TekstpodstawowyZnak"/>
    <w:link w:val="Tekstpodstawowyzwciciem"/>
    <w:uiPriority w:val="99"/>
    <w:semiHidden/>
    <w:rsid w:val="00F60A08"/>
    <w:rPr>
      <w:rFonts w:ascii="Calibri" w:eastAsia="Calibri" w:hAnsi="Calibri" w:cs="Times New Roman"/>
      <w:kern w:val="0"/>
      <w:sz w:val="24"/>
      <w:szCs w:val="24"/>
      <w14:ligatures w14:val="none"/>
    </w:rPr>
  </w:style>
  <w:style w:type="table" w:customStyle="1" w:styleId="Tabela-Siatka2">
    <w:name w:val="Tabela - Siatka2"/>
    <w:basedOn w:val="Standardowy"/>
    <w:next w:val="Tabela-Siatka"/>
    <w:uiPriority w:val="39"/>
    <w:rsid w:val="00F60A08"/>
    <w:pPr>
      <w:spacing w:after="0" w:line="240" w:lineRule="auto"/>
    </w:pPr>
    <w:rPr>
      <w:rFonts w:ascii="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ny"/>
    <w:rsid w:val="00F60A0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hgkelc">
    <w:name w:val="hgkelc"/>
    <w:basedOn w:val="Domylnaczcionkaakapitu"/>
    <w:rsid w:val="00F60A08"/>
  </w:style>
  <w:style w:type="paragraph" w:customStyle="1" w:styleId="Textbody">
    <w:name w:val="Text body"/>
    <w:basedOn w:val="Standard"/>
    <w:rsid w:val="00F60A08"/>
    <w:pPr>
      <w:widowControl/>
      <w:spacing w:after="120"/>
      <w:jc w:val="both"/>
    </w:pPr>
    <w:rPr>
      <w:rFonts w:ascii="Calibri" w:eastAsia="SimSun" w:hAnsi="Calibri" w:cs="F"/>
      <w:sz w:val="22"/>
      <w:szCs w:val="22"/>
      <w:lang w:val="pl-PL" w:eastAsia="en-US" w:bidi="ar-SA"/>
    </w:rPr>
  </w:style>
  <w:style w:type="numbering" w:customStyle="1" w:styleId="WWNum5">
    <w:name w:val="WWNum5"/>
    <w:basedOn w:val="Bezlisty"/>
    <w:rsid w:val="00F60A08"/>
    <w:pPr>
      <w:numPr>
        <w:numId w:val="2"/>
      </w:numPr>
    </w:pPr>
  </w:style>
  <w:style w:type="numbering" w:customStyle="1" w:styleId="WWNum6">
    <w:name w:val="WWNum6"/>
    <w:basedOn w:val="Bezlisty"/>
    <w:rsid w:val="00F60A08"/>
    <w:pPr>
      <w:numPr>
        <w:numId w:val="3"/>
      </w:numPr>
    </w:pPr>
  </w:style>
  <w:style w:type="numbering" w:customStyle="1" w:styleId="WWNum7">
    <w:name w:val="WWNum7"/>
    <w:basedOn w:val="Bezlisty"/>
    <w:rsid w:val="00F60A08"/>
    <w:pPr>
      <w:numPr>
        <w:numId w:val="4"/>
      </w:numPr>
    </w:pPr>
  </w:style>
  <w:style w:type="numbering" w:customStyle="1" w:styleId="WWNum9">
    <w:name w:val="WWNum9"/>
    <w:basedOn w:val="Bezlisty"/>
    <w:rsid w:val="00F60A08"/>
    <w:pPr>
      <w:numPr>
        <w:numId w:val="5"/>
      </w:numPr>
    </w:pPr>
  </w:style>
  <w:style w:type="numbering" w:customStyle="1" w:styleId="WWNum11">
    <w:name w:val="WWNum11"/>
    <w:basedOn w:val="Bezlisty"/>
    <w:rsid w:val="00F60A08"/>
    <w:pPr>
      <w:numPr>
        <w:numId w:val="6"/>
      </w:numPr>
    </w:pPr>
  </w:style>
  <w:style w:type="numbering" w:customStyle="1" w:styleId="WWNum12">
    <w:name w:val="WWNum12"/>
    <w:basedOn w:val="Bezlisty"/>
    <w:rsid w:val="00F60A08"/>
    <w:pPr>
      <w:numPr>
        <w:numId w:val="7"/>
      </w:numPr>
    </w:pPr>
  </w:style>
  <w:style w:type="numbering" w:customStyle="1" w:styleId="WWNum13">
    <w:name w:val="WWNum13"/>
    <w:basedOn w:val="Bezlisty"/>
    <w:rsid w:val="00F60A08"/>
    <w:pPr>
      <w:numPr>
        <w:numId w:val="8"/>
      </w:numPr>
    </w:pPr>
  </w:style>
  <w:style w:type="numbering" w:customStyle="1" w:styleId="WWNum15">
    <w:name w:val="WWNum15"/>
    <w:basedOn w:val="Bezlisty"/>
    <w:rsid w:val="00F60A08"/>
    <w:pPr>
      <w:numPr>
        <w:numId w:val="9"/>
      </w:numPr>
    </w:pPr>
  </w:style>
  <w:style w:type="numbering" w:customStyle="1" w:styleId="WWNum16">
    <w:name w:val="WWNum16"/>
    <w:basedOn w:val="Bezlisty"/>
    <w:rsid w:val="00F60A08"/>
    <w:pPr>
      <w:numPr>
        <w:numId w:val="10"/>
      </w:numPr>
    </w:pPr>
  </w:style>
  <w:style w:type="numbering" w:customStyle="1" w:styleId="WWNum19">
    <w:name w:val="WWNum19"/>
    <w:basedOn w:val="Bezlisty"/>
    <w:rsid w:val="00F60A08"/>
    <w:pPr>
      <w:numPr>
        <w:numId w:val="11"/>
      </w:numPr>
    </w:pPr>
  </w:style>
  <w:style w:type="numbering" w:customStyle="1" w:styleId="WWNum24">
    <w:name w:val="WWNum24"/>
    <w:basedOn w:val="Bezlisty"/>
    <w:rsid w:val="00F60A08"/>
    <w:pPr>
      <w:numPr>
        <w:numId w:val="12"/>
      </w:numPr>
    </w:pPr>
  </w:style>
  <w:style w:type="numbering" w:customStyle="1" w:styleId="WWNum26">
    <w:name w:val="WWNum26"/>
    <w:basedOn w:val="Bezlisty"/>
    <w:rsid w:val="00F60A08"/>
    <w:pPr>
      <w:numPr>
        <w:numId w:val="13"/>
      </w:numPr>
    </w:pPr>
  </w:style>
  <w:style w:type="paragraph" w:styleId="Legenda">
    <w:name w:val="caption"/>
    <w:basedOn w:val="Normalny"/>
    <w:next w:val="Normalny"/>
    <w:uiPriority w:val="35"/>
    <w:unhideWhenUsed/>
    <w:qFormat/>
    <w:rsid w:val="00F60A08"/>
    <w:pPr>
      <w:spacing w:after="200" w:line="240" w:lineRule="auto"/>
    </w:pPr>
    <w:rPr>
      <w:i/>
      <w:iCs/>
      <w:color w:val="44546A" w:themeColor="text2"/>
      <w:sz w:val="18"/>
      <w:szCs w:val="18"/>
    </w:rPr>
  </w:style>
  <w:style w:type="character" w:styleId="UyteHipercze">
    <w:name w:val="FollowedHyperlink"/>
    <w:basedOn w:val="Domylnaczcionkaakapitu"/>
    <w:uiPriority w:val="99"/>
    <w:semiHidden/>
    <w:unhideWhenUsed/>
    <w:rsid w:val="00F60A08"/>
    <w:rPr>
      <w:color w:val="954F72"/>
      <w:u w:val="single"/>
    </w:rPr>
  </w:style>
  <w:style w:type="paragraph" w:customStyle="1" w:styleId="msonormal0">
    <w:name w:val="msonormal"/>
    <w:basedOn w:val="Normalny"/>
    <w:rsid w:val="00F60A08"/>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17">
    <w:name w:val="xl117"/>
    <w:basedOn w:val="Normalny"/>
    <w:rsid w:val="00F60A0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pl-PL"/>
    </w:rPr>
  </w:style>
  <w:style w:type="paragraph" w:customStyle="1" w:styleId="xl118">
    <w:name w:val="xl118"/>
    <w:basedOn w:val="Normalny"/>
    <w:rsid w:val="00F60A08"/>
    <w:pPr>
      <w:pBdr>
        <w:lef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pl-PL"/>
    </w:rPr>
  </w:style>
  <w:style w:type="paragraph" w:customStyle="1" w:styleId="xl119">
    <w:name w:val="xl119"/>
    <w:basedOn w:val="Normalny"/>
    <w:rsid w:val="00F60A08"/>
    <w:pPr>
      <w:spacing w:before="100" w:beforeAutospacing="1" w:after="100" w:afterAutospacing="1" w:line="240" w:lineRule="auto"/>
    </w:pPr>
    <w:rPr>
      <w:rFonts w:ascii="Arial" w:eastAsia="Times New Roman" w:hAnsi="Arial" w:cs="Arial"/>
      <w:sz w:val="18"/>
      <w:szCs w:val="18"/>
      <w:lang w:eastAsia="pl-PL"/>
    </w:rPr>
  </w:style>
  <w:style w:type="paragraph" w:customStyle="1" w:styleId="xl120">
    <w:name w:val="xl120"/>
    <w:basedOn w:val="Normalny"/>
    <w:rsid w:val="00F60A0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pl-PL"/>
    </w:rPr>
  </w:style>
  <w:style w:type="paragraph" w:customStyle="1" w:styleId="xl121">
    <w:name w:val="xl121"/>
    <w:basedOn w:val="Normalny"/>
    <w:rsid w:val="00F60A0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pl-PL"/>
    </w:rPr>
  </w:style>
  <w:style w:type="paragraph" w:customStyle="1" w:styleId="xl122">
    <w:name w:val="xl122"/>
    <w:basedOn w:val="Normalny"/>
    <w:rsid w:val="00F60A08"/>
    <w:pPr>
      <w:pBdr>
        <w:top w:val="single" w:sz="4" w:space="0" w:color="000000"/>
        <w:left w:val="single" w:sz="4" w:space="0" w:color="000000"/>
        <w:bottom w:val="single" w:sz="4" w:space="0" w:color="000000"/>
      </w:pBdr>
      <w:shd w:val="clear" w:color="000000" w:fill="F2F2F2"/>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123">
    <w:name w:val="xl123"/>
    <w:basedOn w:val="Normalny"/>
    <w:rsid w:val="00F60A0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lang w:eastAsia="pl-PL"/>
    </w:rPr>
  </w:style>
  <w:style w:type="paragraph" w:customStyle="1" w:styleId="xl124">
    <w:name w:val="xl124"/>
    <w:basedOn w:val="Normalny"/>
    <w:rsid w:val="00F60A08"/>
    <w:pPr>
      <w:pBdr>
        <w:lef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lang w:eastAsia="pl-PL"/>
    </w:rPr>
  </w:style>
  <w:style w:type="paragraph" w:customStyle="1" w:styleId="xl125">
    <w:name w:val="xl125"/>
    <w:basedOn w:val="Normalny"/>
    <w:rsid w:val="00F60A0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lang w:eastAsia="pl-PL"/>
    </w:rPr>
  </w:style>
  <w:style w:type="paragraph" w:customStyle="1" w:styleId="xl126">
    <w:name w:val="xl126"/>
    <w:basedOn w:val="Normalny"/>
    <w:rsid w:val="00F60A08"/>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lang w:eastAsia="pl-PL"/>
    </w:rPr>
  </w:style>
  <w:style w:type="paragraph" w:customStyle="1" w:styleId="xl127">
    <w:name w:val="xl127"/>
    <w:basedOn w:val="Normalny"/>
    <w:rsid w:val="00F60A08"/>
    <w:pPr>
      <w:pBdr>
        <w:lef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lang w:eastAsia="pl-PL"/>
    </w:rPr>
  </w:style>
  <w:style w:type="paragraph" w:customStyle="1" w:styleId="xl128">
    <w:name w:val="xl128"/>
    <w:basedOn w:val="Normalny"/>
    <w:rsid w:val="00F60A08"/>
    <w:pPr>
      <w:pBdr>
        <w:lef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pl-PL"/>
    </w:rPr>
  </w:style>
  <w:style w:type="paragraph" w:customStyle="1" w:styleId="xl129">
    <w:name w:val="xl129"/>
    <w:basedOn w:val="Normalny"/>
    <w:rsid w:val="00F60A08"/>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130">
    <w:name w:val="xl130"/>
    <w:basedOn w:val="Normalny"/>
    <w:rsid w:val="00F60A08"/>
    <w:pPr>
      <w:pBdr>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pl-PL"/>
    </w:rPr>
  </w:style>
  <w:style w:type="paragraph" w:customStyle="1" w:styleId="xl131">
    <w:name w:val="xl131"/>
    <w:basedOn w:val="Normalny"/>
    <w:rsid w:val="00F60A08"/>
    <w:pPr>
      <w:pBdr>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pl-PL"/>
    </w:rPr>
  </w:style>
  <w:style w:type="paragraph" w:customStyle="1" w:styleId="xl132">
    <w:name w:val="xl132"/>
    <w:basedOn w:val="Normalny"/>
    <w:rsid w:val="00F60A08"/>
    <w:pPr>
      <w:pBdr>
        <w:right w:val="single" w:sz="4" w:space="0" w:color="D3D3D3"/>
      </w:pBdr>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133">
    <w:name w:val="xl133"/>
    <w:basedOn w:val="Normalny"/>
    <w:rsid w:val="00F60A08"/>
    <w:pPr>
      <w:pBdr>
        <w:left w:val="single" w:sz="4" w:space="0" w:color="D3D3D3"/>
        <w:right w:val="single" w:sz="4" w:space="0" w:color="D3D3D3"/>
      </w:pBdr>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134">
    <w:name w:val="xl134"/>
    <w:basedOn w:val="Normalny"/>
    <w:rsid w:val="00F60A08"/>
    <w:pPr>
      <w:pBdr>
        <w:left w:val="single" w:sz="4" w:space="0" w:color="D3D3D3"/>
      </w:pBdr>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135">
    <w:name w:val="xl135"/>
    <w:basedOn w:val="Normalny"/>
    <w:rsid w:val="00F60A08"/>
    <w:pPr>
      <w:pBdr>
        <w:top w:val="single" w:sz="4" w:space="0" w:color="000000"/>
        <w:right w:val="single" w:sz="4" w:space="0" w:color="000000"/>
      </w:pBdr>
      <w:shd w:val="clear" w:color="000000" w:fill="F2F2F2"/>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136">
    <w:name w:val="xl136"/>
    <w:basedOn w:val="Normalny"/>
    <w:rsid w:val="00F60A08"/>
    <w:pPr>
      <w:pBdr>
        <w:bottom w:val="single" w:sz="4" w:space="0" w:color="000000"/>
        <w:right w:val="single" w:sz="4" w:space="0" w:color="000000"/>
      </w:pBdr>
      <w:shd w:val="clear" w:color="000000" w:fill="F2F2F2"/>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137">
    <w:name w:val="xl137"/>
    <w:basedOn w:val="Normalny"/>
    <w:rsid w:val="00F60A08"/>
    <w:pPr>
      <w:pBdr>
        <w:top w:val="single" w:sz="4" w:space="0" w:color="000000"/>
        <w:left w:val="single" w:sz="4" w:space="0" w:color="000000"/>
        <w:right w:val="single" w:sz="4" w:space="0" w:color="000000"/>
      </w:pBdr>
      <w:shd w:val="clear" w:color="000000" w:fill="F2F2F2"/>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138">
    <w:name w:val="xl138"/>
    <w:basedOn w:val="Normalny"/>
    <w:rsid w:val="00F60A08"/>
    <w:pPr>
      <w:pBdr>
        <w:left w:val="single" w:sz="4" w:space="0" w:color="000000"/>
        <w:bottom w:val="single" w:sz="4" w:space="0" w:color="000000"/>
        <w:right w:val="single" w:sz="4" w:space="0" w:color="000000"/>
      </w:pBdr>
      <w:shd w:val="clear" w:color="000000" w:fill="F2F2F2"/>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139">
    <w:name w:val="xl139"/>
    <w:basedOn w:val="Normalny"/>
    <w:rsid w:val="00F60A08"/>
    <w:pPr>
      <w:pBdr>
        <w:top w:val="single" w:sz="4" w:space="0" w:color="000000"/>
        <w:left w:val="single" w:sz="4" w:space="0" w:color="000000"/>
      </w:pBdr>
      <w:shd w:val="clear" w:color="000000" w:fill="F2F2F2"/>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140">
    <w:name w:val="xl140"/>
    <w:basedOn w:val="Normalny"/>
    <w:rsid w:val="00F60A08"/>
    <w:pPr>
      <w:pBdr>
        <w:top w:val="single" w:sz="4" w:space="0" w:color="000000"/>
      </w:pBdr>
      <w:shd w:val="clear" w:color="000000" w:fill="F2F2F2"/>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141">
    <w:name w:val="xl141"/>
    <w:basedOn w:val="Normalny"/>
    <w:rsid w:val="00F60A08"/>
    <w:pPr>
      <w:pBdr>
        <w:top w:val="single" w:sz="4" w:space="0" w:color="000000"/>
        <w:right w:val="single" w:sz="4" w:space="0" w:color="D3D3D3"/>
      </w:pBdr>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142">
    <w:name w:val="xl142"/>
    <w:basedOn w:val="Normalny"/>
    <w:rsid w:val="00F60A08"/>
    <w:pPr>
      <w:pBdr>
        <w:top w:val="single" w:sz="4" w:space="0" w:color="000000"/>
        <w:left w:val="single" w:sz="4" w:space="0" w:color="D3D3D3"/>
        <w:right w:val="single" w:sz="4" w:space="0" w:color="D3D3D3"/>
      </w:pBdr>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143">
    <w:name w:val="xl143"/>
    <w:basedOn w:val="Normalny"/>
    <w:rsid w:val="00F60A08"/>
    <w:pPr>
      <w:pBdr>
        <w:top w:val="single" w:sz="4" w:space="0" w:color="000000"/>
        <w:left w:val="single" w:sz="4" w:space="0" w:color="D3D3D3"/>
      </w:pBdr>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144">
    <w:name w:val="xl144"/>
    <w:basedOn w:val="Normalny"/>
    <w:rsid w:val="00F60A08"/>
    <w:pPr>
      <w:pBdr>
        <w:right w:val="single" w:sz="4" w:space="0" w:color="D3D3D3"/>
      </w:pBdr>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145">
    <w:name w:val="xl145"/>
    <w:basedOn w:val="Normalny"/>
    <w:rsid w:val="00F60A08"/>
    <w:pPr>
      <w:pBdr>
        <w:left w:val="single" w:sz="4" w:space="0" w:color="D3D3D3"/>
        <w:right w:val="single" w:sz="4" w:space="0" w:color="D3D3D3"/>
      </w:pBdr>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146">
    <w:name w:val="xl146"/>
    <w:basedOn w:val="Normalny"/>
    <w:rsid w:val="00F60A08"/>
    <w:pPr>
      <w:pBdr>
        <w:left w:val="single" w:sz="4" w:space="0" w:color="D3D3D3"/>
      </w:pBdr>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147">
    <w:name w:val="xl147"/>
    <w:basedOn w:val="Normalny"/>
    <w:rsid w:val="00F60A08"/>
    <w:pPr>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FootnoteReferneceCarcter">
    <w:name w:val="Footnote Refernece Carácter"/>
    <w:aliases w:val="ftref Carácter,4_G Carácter"/>
    <w:basedOn w:val="Normalny"/>
    <w:link w:val="Odwoanieprzypisudolnego"/>
    <w:uiPriority w:val="99"/>
    <w:rsid w:val="00F60A08"/>
    <w:pPr>
      <w:spacing w:before="120" w:line="240" w:lineRule="exact"/>
      <w:jc w:val="both"/>
    </w:pPr>
    <w:rPr>
      <w:kern w:val="2"/>
      <w:vertAlign w:val="superscript"/>
      <w14:ligatures w14:val="standardContextual"/>
    </w:rPr>
  </w:style>
  <w:style w:type="paragraph" w:customStyle="1" w:styleId="Sprawozdanie">
    <w:name w:val="Sprawozdanie"/>
    <w:basedOn w:val="Normalny"/>
    <w:link w:val="SprawozdanieZnak"/>
    <w:qFormat/>
    <w:rsid w:val="00F60A08"/>
    <w:pPr>
      <w:spacing w:before="160" w:line="25" w:lineRule="atLeast"/>
      <w:ind w:firstLine="709"/>
      <w:jc w:val="both"/>
    </w:pPr>
    <w:rPr>
      <w:noProof/>
      <w:sz w:val="24"/>
      <w:lang w:eastAsia="pl-PL"/>
    </w:rPr>
  </w:style>
  <w:style w:type="character" w:customStyle="1" w:styleId="SprawozdanieZnak">
    <w:name w:val="Sprawozdanie Znak"/>
    <w:basedOn w:val="Domylnaczcionkaakapitu"/>
    <w:link w:val="Sprawozdanie"/>
    <w:rsid w:val="00F60A08"/>
    <w:rPr>
      <w:noProof/>
      <w:kern w:val="0"/>
      <w:sz w:val="24"/>
      <w:lang w:eastAsia="pl-PL"/>
      <w14:ligatures w14:val="none"/>
    </w:rPr>
  </w:style>
  <w:style w:type="character" w:customStyle="1" w:styleId="Teksttreci">
    <w:name w:val="Tekst treści_"/>
    <w:basedOn w:val="Domylnaczcionkaakapitu"/>
    <w:link w:val="Teksttreci0"/>
    <w:rsid w:val="00F60A08"/>
    <w:rPr>
      <w:rFonts w:ascii="Calibri" w:eastAsia="Calibri" w:hAnsi="Calibri" w:cs="Calibri"/>
      <w:sz w:val="20"/>
      <w:szCs w:val="20"/>
      <w:shd w:val="clear" w:color="auto" w:fill="FFFFFF"/>
    </w:rPr>
  </w:style>
  <w:style w:type="paragraph" w:customStyle="1" w:styleId="Teksttreci0">
    <w:name w:val="Tekst treści"/>
    <w:basedOn w:val="Normalny"/>
    <w:link w:val="Teksttreci"/>
    <w:rsid w:val="00F60A08"/>
    <w:pPr>
      <w:widowControl w:val="0"/>
      <w:shd w:val="clear" w:color="auto" w:fill="FFFFFF"/>
      <w:spacing w:before="600" w:after="60" w:line="0" w:lineRule="atLeast"/>
      <w:ind w:hanging="360"/>
    </w:pPr>
    <w:rPr>
      <w:rFonts w:ascii="Calibri" w:eastAsia="Calibri" w:hAnsi="Calibri" w:cs="Calibri"/>
      <w:kern w:val="2"/>
      <w:sz w:val="20"/>
      <w:szCs w:val="20"/>
      <w14:ligatures w14:val="standardContextual"/>
    </w:rPr>
  </w:style>
  <w:style w:type="character" w:customStyle="1" w:styleId="Nagwek20">
    <w:name w:val="Nagłówek #2_"/>
    <w:basedOn w:val="Domylnaczcionkaakapitu"/>
    <w:link w:val="Nagwek21"/>
    <w:rsid w:val="00F60A08"/>
    <w:rPr>
      <w:rFonts w:ascii="Calibri" w:eastAsia="Calibri" w:hAnsi="Calibri" w:cs="Calibri"/>
      <w:b/>
      <w:bCs/>
      <w:sz w:val="20"/>
      <w:szCs w:val="20"/>
      <w:shd w:val="clear" w:color="auto" w:fill="FFFFFF"/>
    </w:rPr>
  </w:style>
  <w:style w:type="character" w:customStyle="1" w:styleId="Teksttreci4">
    <w:name w:val="Tekst treści (4)_"/>
    <w:basedOn w:val="Domylnaczcionkaakapitu"/>
    <w:rsid w:val="00F60A08"/>
    <w:rPr>
      <w:rFonts w:ascii="Calibri" w:eastAsia="Calibri" w:hAnsi="Calibri" w:cs="Calibri"/>
      <w:b/>
      <w:bCs/>
      <w:i w:val="0"/>
      <w:iCs w:val="0"/>
      <w:smallCaps w:val="0"/>
      <w:strike w:val="0"/>
      <w:sz w:val="20"/>
      <w:szCs w:val="20"/>
      <w:u w:val="none"/>
    </w:rPr>
  </w:style>
  <w:style w:type="character" w:customStyle="1" w:styleId="Teksttreci40">
    <w:name w:val="Tekst treści (4)"/>
    <w:basedOn w:val="Teksttreci4"/>
    <w:rsid w:val="00F60A08"/>
    <w:rPr>
      <w:rFonts w:ascii="Calibri" w:eastAsia="Calibri" w:hAnsi="Calibri" w:cs="Calibri"/>
      <w:b/>
      <w:bCs/>
      <w:i w:val="0"/>
      <w:iCs w:val="0"/>
      <w:smallCaps w:val="0"/>
      <w:strike w:val="0"/>
      <w:color w:val="000000"/>
      <w:spacing w:val="0"/>
      <w:w w:val="100"/>
      <w:position w:val="0"/>
      <w:sz w:val="20"/>
      <w:szCs w:val="20"/>
      <w:u w:val="single"/>
      <w:lang w:val="pl-PL"/>
    </w:rPr>
  </w:style>
  <w:style w:type="paragraph" w:customStyle="1" w:styleId="Nagwek21">
    <w:name w:val="Nagłówek #2"/>
    <w:basedOn w:val="Normalny"/>
    <w:link w:val="Nagwek20"/>
    <w:rsid w:val="00F60A08"/>
    <w:pPr>
      <w:widowControl w:val="0"/>
      <w:shd w:val="clear" w:color="auto" w:fill="FFFFFF"/>
      <w:spacing w:before="960" w:after="360" w:line="403" w:lineRule="exact"/>
      <w:ind w:hanging="360"/>
      <w:outlineLvl w:val="1"/>
    </w:pPr>
    <w:rPr>
      <w:rFonts w:ascii="Calibri" w:eastAsia="Calibri" w:hAnsi="Calibri" w:cs="Calibri"/>
      <w:b/>
      <w:bCs/>
      <w:kern w:val="2"/>
      <w:sz w:val="20"/>
      <w:szCs w:val="20"/>
      <w14:ligatures w14:val="standardContextual"/>
    </w:rPr>
  </w:style>
  <w:style w:type="table" w:styleId="Tabelasiatki5ciemnaakcent1">
    <w:name w:val="Grid Table 5 Dark Accent 1"/>
    <w:basedOn w:val="Standardowy"/>
    <w:uiPriority w:val="50"/>
    <w:rsid w:val="00F60A08"/>
    <w:pPr>
      <w:spacing w:before="100" w:after="0" w:line="240" w:lineRule="auto"/>
    </w:pPr>
    <w:rPr>
      <w:rFonts w:eastAsiaTheme="minorEastAsia"/>
      <w:kern w:val="0"/>
      <w:sz w:val="20"/>
      <w:szCs w:val="2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Odwoaniedelikatne">
    <w:name w:val="Subtle Reference"/>
    <w:uiPriority w:val="31"/>
    <w:qFormat/>
    <w:rsid w:val="00F60A08"/>
    <w:rPr>
      <w:b/>
      <w:bCs/>
      <w:color w:val="4472C4" w:themeColor="accent1"/>
    </w:rPr>
  </w:style>
  <w:style w:type="paragraph" w:customStyle="1" w:styleId="pismamz">
    <w:name w:val="pisma_mz"/>
    <w:basedOn w:val="Normalny"/>
    <w:link w:val="pismamzZnak"/>
    <w:qFormat/>
    <w:rsid w:val="00F60A08"/>
    <w:pPr>
      <w:spacing w:before="100" w:after="0" w:line="360" w:lineRule="auto"/>
      <w:contextualSpacing/>
      <w:jc w:val="both"/>
    </w:pPr>
    <w:rPr>
      <w:rFonts w:ascii="Arial" w:eastAsia="Calibri" w:hAnsi="Arial" w:cs="Times New Roman"/>
      <w:sz w:val="20"/>
      <w:szCs w:val="20"/>
    </w:rPr>
  </w:style>
  <w:style w:type="character" w:customStyle="1" w:styleId="pismamzZnak">
    <w:name w:val="pisma_mz Znak"/>
    <w:link w:val="pismamz"/>
    <w:rsid w:val="00F60A08"/>
    <w:rPr>
      <w:rFonts w:ascii="Arial" w:eastAsia="Calibri" w:hAnsi="Arial" w:cs="Times New Roman"/>
      <w:kern w:val="0"/>
      <w:sz w:val="20"/>
      <w:szCs w:val="20"/>
      <w14:ligatures w14:val="none"/>
    </w:rPr>
  </w:style>
  <w:style w:type="character" w:styleId="Uwydatnienie">
    <w:name w:val="Emphasis"/>
    <w:basedOn w:val="Domylnaczcionkaakapitu"/>
    <w:uiPriority w:val="20"/>
    <w:qFormat/>
    <w:rsid w:val="00F60A08"/>
    <w:rPr>
      <w:i/>
      <w:iCs/>
    </w:rPr>
  </w:style>
  <w:style w:type="paragraph" w:styleId="Spisilustracji">
    <w:name w:val="table of figures"/>
    <w:basedOn w:val="Normalny"/>
    <w:next w:val="Normalny"/>
    <w:uiPriority w:val="99"/>
    <w:unhideWhenUsed/>
    <w:rsid w:val="00F60A08"/>
    <w:pPr>
      <w:spacing w:after="0"/>
    </w:pPr>
  </w:style>
  <w:style w:type="table" w:customStyle="1" w:styleId="Tabela-Siatka3">
    <w:name w:val="Tabela - Siatka3"/>
    <w:basedOn w:val="Standardowy"/>
    <w:next w:val="Tabela-Siatka"/>
    <w:uiPriority w:val="39"/>
    <w:rsid w:val="00F60A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omylnaczcionkaakapitu"/>
    <w:rsid w:val="00F60A08"/>
    <w:rPr>
      <w:rFonts w:ascii="Segoe UI" w:hAnsi="Segoe UI" w:cs="Segoe UI" w:hint="default"/>
      <w:sz w:val="18"/>
      <w:szCs w:val="18"/>
    </w:rPr>
  </w:style>
  <w:style w:type="character" w:customStyle="1" w:styleId="ui-provider">
    <w:name w:val="ui-provider"/>
    <w:basedOn w:val="Domylnaczcionkaakapitu"/>
    <w:rsid w:val="00F60A08"/>
  </w:style>
  <w:style w:type="character" w:styleId="Tekstzastpczy">
    <w:name w:val="Placeholder Text"/>
    <w:basedOn w:val="Domylnaczcionkaakapitu"/>
    <w:uiPriority w:val="99"/>
    <w:semiHidden/>
    <w:rsid w:val="00F60A08"/>
    <w:rPr>
      <w:color w:val="808080"/>
    </w:rPr>
  </w:style>
  <w:style w:type="paragraph" w:customStyle="1" w:styleId="menfont">
    <w:name w:val="men font"/>
    <w:basedOn w:val="Normalny"/>
    <w:rsid w:val="00F60A08"/>
    <w:pPr>
      <w:spacing w:after="0" w:line="240" w:lineRule="auto"/>
    </w:pPr>
    <w:rPr>
      <w:rFonts w:ascii="Arial" w:eastAsia="Times New Roman" w:hAnsi="Arial" w:cs="Arial"/>
      <w:sz w:val="24"/>
      <w:szCs w:val="24"/>
      <w:lang w:eastAsia="pl-PL"/>
    </w:rPr>
  </w:style>
  <w:style w:type="character" w:customStyle="1" w:styleId="TrepismaZnak">
    <w:name w:val="Treść pisma Znak"/>
    <w:basedOn w:val="Domylnaczcionkaakapitu"/>
    <w:link w:val="Trepisma"/>
    <w:locked/>
    <w:rsid w:val="00F60A08"/>
    <w:rPr>
      <w:rFonts w:ascii="Times New Roman" w:eastAsiaTheme="majorEastAsia" w:hAnsi="Times New Roman" w:cs="Times New Roman"/>
      <w:bCs/>
    </w:rPr>
  </w:style>
  <w:style w:type="paragraph" w:customStyle="1" w:styleId="Trepisma">
    <w:name w:val="Treść pisma"/>
    <w:basedOn w:val="Nagwek1"/>
    <w:link w:val="TrepismaZnak"/>
    <w:qFormat/>
    <w:rsid w:val="00F60A08"/>
    <w:pPr>
      <w:keepNext w:val="0"/>
      <w:keepLines w:val="0"/>
      <w:numPr>
        <w:numId w:val="0"/>
      </w:numPr>
      <w:spacing w:before="120" w:after="120" w:line="360" w:lineRule="auto"/>
      <w:ind w:firstLine="567"/>
    </w:pPr>
    <w:rPr>
      <w:rFonts w:ascii="Times New Roman" w:hAnsi="Times New Roman" w:cs="Times New Roman"/>
      <w:b w:val="0"/>
      <w:color w:val="auto"/>
      <w:kern w:val="2"/>
      <w:sz w:val="22"/>
      <w:szCs w:val="22"/>
      <w14:ligatures w14:val="standardContextual"/>
    </w:rPr>
  </w:style>
  <w:style w:type="character" w:customStyle="1" w:styleId="IBERiStekstgwnyZnak">
    <w:name w:val="IBERiS_tekst.główny Znak"/>
    <w:basedOn w:val="Domylnaczcionkaakapitu"/>
    <w:link w:val="IBERiStekstgwny"/>
    <w:locked/>
    <w:rsid w:val="00F60A08"/>
    <w:rPr>
      <w:rFonts w:eastAsiaTheme="minorEastAsia" w:cstheme="minorHAnsi"/>
      <w:sz w:val="24"/>
      <w:szCs w:val="24"/>
      <w:lang w:eastAsia="pl-PL"/>
    </w:rPr>
  </w:style>
  <w:style w:type="paragraph" w:customStyle="1" w:styleId="IBERiStekstgwny">
    <w:name w:val="IBERiS_tekst.główny"/>
    <w:basedOn w:val="Normalny"/>
    <w:link w:val="IBERiStekstgwnyZnak"/>
    <w:qFormat/>
    <w:rsid w:val="00F60A08"/>
    <w:pPr>
      <w:spacing w:after="0" w:line="360" w:lineRule="auto"/>
      <w:jc w:val="both"/>
    </w:pPr>
    <w:rPr>
      <w:rFonts w:eastAsiaTheme="minorEastAsia" w:cstheme="minorHAnsi"/>
      <w:kern w:val="2"/>
      <w:sz w:val="24"/>
      <w:szCs w:val="24"/>
      <w:lang w:eastAsia="pl-PL"/>
      <w14:ligatures w14:val="standardContextual"/>
    </w:rPr>
  </w:style>
  <w:style w:type="character" w:customStyle="1" w:styleId="footnotedescriptionChar">
    <w:name w:val="footnote description Char"/>
    <w:link w:val="footnotedescription"/>
    <w:locked/>
    <w:rsid w:val="00F60A08"/>
    <w:rPr>
      <w:rFonts w:ascii="Times New Roman" w:eastAsia="Times New Roman" w:hAnsi="Times New Roman" w:cs="Times New Roman"/>
      <w:color w:val="000000"/>
      <w:sz w:val="20"/>
    </w:rPr>
  </w:style>
  <w:style w:type="paragraph" w:customStyle="1" w:styleId="footnotedescription">
    <w:name w:val="footnote description"/>
    <w:next w:val="Normalny"/>
    <w:link w:val="footnotedescriptionChar"/>
    <w:rsid w:val="00F60A08"/>
    <w:pPr>
      <w:spacing w:after="0" w:line="242" w:lineRule="auto"/>
      <w:jc w:val="both"/>
    </w:pPr>
    <w:rPr>
      <w:rFonts w:ascii="Times New Roman" w:eastAsia="Times New Roman" w:hAnsi="Times New Roman" w:cs="Times New Roman"/>
      <w:color w:val="000000"/>
      <w:sz w:val="20"/>
    </w:rPr>
  </w:style>
  <w:style w:type="character" w:customStyle="1" w:styleId="footnotemark">
    <w:name w:val="footnote mark"/>
    <w:rsid w:val="00F60A08"/>
    <w:rPr>
      <w:rFonts w:ascii="Times New Roman" w:eastAsia="Times New Roman" w:hAnsi="Times New Roman" w:cs="Times New Roman" w:hint="default"/>
      <w:color w:val="000000"/>
      <w:sz w:val="20"/>
      <w:vertAlign w:val="superscript"/>
    </w:rPr>
  </w:style>
  <w:style w:type="table" w:customStyle="1" w:styleId="TableGrid">
    <w:name w:val="TableGrid"/>
    <w:rsid w:val="00F60A08"/>
    <w:pPr>
      <w:spacing w:after="0" w:line="240" w:lineRule="auto"/>
    </w:pPr>
    <w:rPr>
      <w:rFonts w:eastAsiaTheme="minorEastAsia"/>
      <w:kern w:val="0"/>
      <w:lang w:eastAsia="pl-PL"/>
      <w14:ligatures w14:val="none"/>
    </w:rPr>
    <w:tblPr>
      <w:tblCellMar>
        <w:top w:w="0" w:type="dxa"/>
        <w:left w:w="0" w:type="dxa"/>
        <w:bottom w:w="0" w:type="dxa"/>
        <w:right w:w="0" w:type="dxa"/>
      </w:tblCellMar>
    </w:tblPr>
  </w:style>
  <w:style w:type="character" w:customStyle="1" w:styleId="BezodstpwZnak">
    <w:name w:val="Bez odstępów Znak"/>
    <w:link w:val="Bezodstpw"/>
    <w:qFormat/>
    <w:rsid w:val="00F60A08"/>
    <w:rPr>
      <w:kern w:val="0"/>
      <w14:ligatures w14:val="none"/>
    </w:rPr>
  </w:style>
  <w:style w:type="paragraph" w:customStyle="1" w:styleId="hyphenate">
    <w:name w:val="hyphenate"/>
    <w:basedOn w:val="Normalny"/>
    <w:rsid w:val="00F60A08"/>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prawka">
    <w:name w:val="Revision"/>
    <w:hidden/>
    <w:uiPriority w:val="99"/>
    <w:semiHidden/>
    <w:rsid w:val="00B36A52"/>
    <w:pPr>
      <w:spacing w:after="0" w:line="240" w:lineRule="auto"/>
    </w:pPr>
    <w:rPr>
      <w:kern w:val="0"/>
      <w14:ligatures w14:val="none"/>
    </w:rPr>
  </w:style>
  <w:style w:type="character" w:styleId="Odwoaniedokomentarza">
    <w:name w:val="annotation reference"/>
    <w:basedOn w:val="Domylnaczcionkaakapitu"/>
    <w:uiPriority w:val="99"/>
    <w:semiHidden/>
    <w:unhideWhenUsed/>
    <w:rsid w:val="00715FA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8469093">
      <w:bodyDiv w:val="1"/>
      <w:marLeft w:val="0"/>
      <w:marRight w:val="0"/>
      <w:marTop w:val="0"/>
      <w:marBottom w:val="0"/>
      <w:divBdr>
        <w:top w:val="none" w:sz="0" w:space="0" w:color="auto"/>
        <w:left w:val="none" w:sz="0" w:space="0" w:color="auto"/>
        <w:bottom w:val="none" w:sz="0" w:space="0" w:color="auto"/>
        <w:right w:val="none" w:sz="0" w:space="0" w:color="auto"/>
      </w:divBdr>
    </w:div>
    <w:div w:id="659966012">
      <w:bodyDiv w:val="1"/>
      <w:marLeft w:val="0"/>
      <w:marRight w:val="0"/>
      <w:marTop w:val="0"/>
      <w:marBottom w:val="0"/>
      <w:divBdr>
        <w:top w:val="none" w:sz="0" w:space="0" w:color="auto"/>
        <w:left w:val="none" w:sz="0" w:space="0" w:color="auto"/>
        <w:bottom w:val="none" w:sz="0" w:space="0" w:color="auto"/>
        <w:right w:val="none" w:sz="0" w:space="0" w:color="auto"/>
      </w:divBdr>
    </w:div>
    <w:div w:id="1284339357">
      <w:bodyDiv w:val="1"/>
      <w:marLeft w:val="0"/>
      <w:marRight w:val="0"/>
      <w:marTop w:val="0"/>
      <w:marBottom w:val="0"/>
      <w:divBdr>
        <w:top w:val="none" w:sz="0" w:space="0" w:color="auto"/>
        <w:left w:val="none" w:sz="0" w:space="0" w:color="auto"/>
        <w:bottom w:val="none" w:sz="0" w:space="0" w:color="auto"/>
        <w:right w:val="none" w:sz="0" w:space="0" w:color="auto"/>
      </w:divBdr>
    </w:div>
    <w:div w:id="1287932145">
      <w:bodyDiv w:val="1"/>
      <w:marLeft w:val="0"/>
      <w:marRight w:val="0"/>
      <w:marTop w:val="0"/>
      <w:marBottom w:val="0"/>
      <w:divBdr>
        <w:top w:val="none" w:sz="0" w:space="0" w:color="auto"/>
        <w:left w:val="none" w:sz="0" w:space="0" w:color="auto"/>
        <w:bottom w:val="none" w:sz="0" w:space="0" w:color="auto"/>
        <w:right w:val="none" w:sz="0" w:space="0" w:color="auto"/>
      </w:divBdr>
    </w:div>
    <w:div w:id="1714040795">
      <w:bodyDiv w:val="1"/>
      <w:marLeft w:val="0"/>
      <w:marRight w:val="0"/>
      <w:marTop w:val="0"/>
      <w:marBottom w:val="0"/>
      <w:divBdr>
        <w:top w:val="none" w:sz="0" w:space="0" w:color="auto"/>
        <w:left w:val="none" w:sz="0" w:space="0" w:color="auto"/>
        <w:bottom w:val="none" w:sz="0" w:space="0" w:color="auto"/>
        <w:right w:val="none" w:sz="0" w:space="0" w:color="auto"/>
      </w:divBdr>
    </w:div>
    <w:div w:id="2036693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owiatsztumski.p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aleksandra_wojcik\Desktop\Informacja%20za%202023%20r\wk&#322;ady\wojewodowie\&#322;&#243;dzki%20UW\Realizacja%20dzia&#322;a&#324;%20na%20rzecz%20os&#243;b%20starszych%20w%20wojew&#243;dztwie%20&#322;&#243;dzkim%20w%202023%20r..doc"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solidFill>
              <a:schemeClr val="accent1"/>
            </a:solidFill>
            <a:ln>
              <a:noFill/>
            </a:ln>
            <a:effectLst/>
          </c:spPr>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517-4E4F-A707-92B2ADC12672}"/>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517-4E4F-A707-92B2ADC12672}"/>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517-4E4F-A707-92B2ADC12672}"/>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517-4E4F-A707-92B2ADC1267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Gminy ogółem, w tym</c:v>
                </c:pt>
                <c:pt idx="1">
                  <c:v>Miejskie</c:v>
                </c:pt>
                <c:pt idx="2">
                  <c:v>Wiejskie</c:v>
                </c:pt>
                <c:pt idx="3">
                  <c:v>Miejsko-wiejskie</c:v>
                </c:pt>
              </c:strCache>
            </c:strRef>
          </c:cat>
          <c:val>
            <c:numRef>
              <c:f>Arkusz1!$B$2:$B$5</c:f>
              <c:numCache>
                <c:formatCode>General</c:formatCode>
                <c:ptCount val="4"/>
                <c:pt idx="0">
                  <c:v>2477</c:v>
                </c:pt>
                <c:pt idx="1">
                  <c:v>302</c:v>
                </c:pt>
                <c:pt idx="2">
                  <c:v>1498</c:v>
                </c:pt>
                <c:pt idx="3">
                  <c:v>677</c:v>
                </c:pt>
              </c:numCache>
            </c:numRef>
          </c:val>
          <c:extLst>
            <c:ext xmlns:c16="http://schemas.microsoft.com/office/drawing/2014/chart" uri="{C3380CC4-5D6E-409C-BE32-E72D297353CC}">
              <c16:uniqueId val="{00000000-5517-4E4F-A707-92B2ADC12672}"/>
            </c:ext>
          </c:extLst>
        </c:ser>
        <c:dLbls>
          <c:showLegendKey val="0"/>
          <c:showVal val="0"/>
          <c:showCatName val="0"/>
          <c:showSerName val="0"/>
          <c:showPercent val="0"/>
          <c:showBubbleSize val="0"/>
        </c:dLbls>
        <c:gapWidth val="219"/>
        <c:overlap val="-27"/>
        <c:axId val="305454640"/>
        <c:axId val="305455120"/>
      </c:barChart>
      <c:catAx>
        <c:axId val="305454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5455120"/>
        <c:crosses val="autoZero"/>
        <c:auto val="1"/>
        <c:lblAlgn val="ctr"/>
        <c:lblOffset val="100"/>
        <c:noMultiLvlLbl val="0"/>
      </c:catAx>
      <c:valAx>
        <c:axId val="305455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54546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Arkusz1!$A$2:$A$17</c:f>
              <c:strCache>
                <c:ptCount val="16"/>
                <c:pt idx="0">
                  <c:v>Dolnośląskie </c:v>
                </c:pt>
                <c:pt idx="1">
                  <c:v>Kujawsko-pomorskie </c:v>
                </c:pt>
                <c:pt idx="2">
                  <c:v>Lubeskie </c:v>
                </c:pt>
                <c:pt idx="3">
                  <c:v>Lubuskie</c:v>
                </c:pt>
                <c:pt idx="4">
                  <c:v>Łódzkie </c:v>
                </c:pt>
                <c:pt idx="5">
                  <c:v>Małopolskie </c:v>
                </c:pt>
                <c:pt idx="6">
                  <c:v>Mazowieckie </c:v>
                </c:pt>
                <c:pt idx="7">
                  <c:v>Opolskie </c:v>
                </c:pt>
                <c:pt idx="8">
                  <c:v>Podkarpackie </c:v>
                </c:pt>
                <c:pt idx="9">
                  <c:v>Podlaskie </c:v>
                </c:pt>
                <c:pt idx="10">
                  <c:v>Pomorskie </c:v>
                </c:pt>
                <c:pt idx="11">
                  <c:v>Śląskie</c:v>
                </c:pt>
                <c:pt idx="12">
                  <c:v>Świętokrzyskie</c:v>
                </c:pt>
                <c:pt idx="13">
                  <c:v>Warmińsko-mazurskie</c:v>
                </c:pt>
                <c:pt idx="14">
                  <c:v>Wielkopolskie</c:v>
                </c:pt>
                <c:pt idx="15">
                  <c:v>Zachodniopomorskie</c:v>
                </c:pt>
              </c:strCache>
            </c:strRef>
          </c:cat>
          <c:val>
            <c:numRef>
              <c:f>Arkusz1!$B$2:$B$17</c:f>
              <c:numCache>
                <c:formatCode>0.0%</c:formatCode>
                <c:ptCount val="16"/>
                <c:pt idx="0">
                  <c:v>0.27172364115777914</c:v>
                </c:pt>
                <c:pt idx="1">
                  <c:v>0.26680270520635491</c:v>
                </c:pt>
                <c:pt idx="2">
                  <c:v>0.27439686889466036</c:v>
                </c:pt>
                <c:pt idx="3">
                  <c:v>0.2681608536414013</c:v>
                </c:pt>
                <c:pt idx="4">
                  <c:v>0.28844551091440956</c:v>
                </c:pt>
                <c:pt idx="5">
                  <c:v>0.24215688447040382</c:v>
                </c:pt>
                <c:pt idx="6">
                  <c:v>0.24725947264209031</c:v>
                </c:pt>
                <c:pt idx="7">
                  <c:v>0.27932957911873812</c:v>
                </c:pt>
                <c:pt idx="8">
                  <c:v>0.25358984706102694</c:v>
                </c:pt>
                <c:pt idx="9">
                  <c:v>0.26732272257638273</c:v>
                </c:pt>
                <c:pt idx="10">
                  <c:v>0.2436661209464594</c:v>
                </c:pt>
                <c:pt idx="11">
                  <c:v>0.28000129625728853</c:v>
                </c:pt>
                <c:pt idx="12">
                  <c:v>0.2930777005371849</c:v>
                </c:pt>
                <c:pt idx="13">
                  <c:v>0.26438644681900858</c:v>
                </c:pt>
                <c:pt idx="14">
                  <c:v>0.24599989736159084</c:v>
                </c:pt>
                <c:pt idx="15">
                  <c:v>0.27923058444009746</c:v>
                </c:pt>
              </c:numCache>
            </c:numRef>
          </c:val>
          <c:extLst>
            <c:ext xmlns:c16="http://schemas.microsoft.com/office/drawing/2014/chart" uri="{C3380CC4-5D6E-409C-BE32-E72D297353CC}">
              <c16:uniqueId val="{00000000-D3B0-45BC-8419-6DFAC50FE0AE}"/>
            </c:ext>
          </c:extLst>
        </c:ser>
        <c:dLbls>
          <c:dLblPos val="outEnd"/>
          <c:showLegendKey val="0"/>
          <c:showVal val="1"/>
          <c:showCatName val="0"/>
          <c:showSerName val="0"/>
          <c:showPercent val="0"/>
          <c:showBubbleSize val="0"/>
        </c:dLbls>
        <c:gapWidth val="219"/>
        <c:overlap val="-27"/>
        <c:axId val="1074931584"/>
        <c:axId val="1074932064"/>
      </c:barChart>
      <c:catAx>
        <c:axId val="107493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74932064"/>
        <c:crosses val="autoZero"/>
        <c:auto val="1"/>
        <c:lblAlgn val="ctr"/>
        <c:lblOffset val="100"/>
        <c:noMultiLvlLbl val="0"/>
      </c:catAx>
      <c:valAx>
        <c:axId val="10749320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749315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247DCA-35BA-4D91-8E31-E5A0F00AB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103</Pages>
  <Words>38221</Words>
  <Characters>229332</Characters>
  <Application>Microsoft Office Word</Application>
  <DocSecurity>0</DocSecurity>
  <Lines>1911</Lines>
  <Paragraphs>534</Paragraphs>
  <ScaleCrop>false</ScaleCrop>
  <HeadingPairs>
    <vt:vector size="2" baseType="variant">
      <vt:variant>
        <vt:lpstr>Tytuł</vt:lpstr>
      </vt:variant>
      <vt:variant>
        <vt:i4>1</vt:i4>
      </vt:variant>
    </vt:vector>
  </HeadingPairs>
  <TitlesOfParts>
    <vt:vector size="1" baseType="lpstr">
      <vt:lpstr/>
    </vt:vector>
  </TitlesOfParts>
  <Company>KPRM</Company>
  <LinksUpToDate>false</LinksUpToDate>
  <CharactersWithSpaces>267019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Kaluba Aleksandra</dc:creator>
  <cp:keywords/>
  <dc:description/>
  <cp:lastModifiedBy>Znojkiewicz Sylwia</cp:lastModifiedBy>
  <cp:revision>2</cp:revision>
  <cp:lastPrinted>2024-07-31T12:16:00Z</cp:lastPrinted>
  <dcterms:created xsi:type="dcterms:W3CDTF">2024-12-23T12:20:00Z</dcterms:created>
  <dcterms:modified xsi:type="dcterms:W3CDTF">2024-12-23T12:20:00Z</dcterms:modified>
</cp:coreProperties>
</file>