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9A3760">
        <w:rPr>
          <w:rFonts w:asciiTheme="minorHAnsi" w:hAnsiTheme="minorHAnsi" w:cstheme="minorHAnsi"/>
          <w:sz w:val="24"/>
          <w:szCs w:val="24"/>
        </w:rPr>
        <w:t>19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 </w:t>
      </w:r>
      <w:r w:rsidR="009A3760">
        <w:rPr>
          <w:rFonts w:asciiTheme="minorHAnsi" w:hAnsiTheme="minorHAnsi" w:cstheme="minorHAnsi"/>
          <w:sz w:val="24"/>
          <w:szCs w:val="24"/>
        </w:rPr>
        <w:t>grudnia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 </w:t>
      </w:r>
      <w:r w:rsidR="004476CE" w:rsidRPr="004476CE">
        <w:rPr>
          <w:rFonts w:asciiTheme="minorHAnsi" w:hAnsiTheme="minorHAnsi" w:cstheme="minorHAnsi"/>
          <w:sz w:val="24"/>
          <w:szCs w:val="24"/>
        </w:rPr>
        <w:t>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9A3760">
        <w:rPr>
          <w:rFonts w:asciiTheme="minorHAnsi" w:hAnsiTheme="minorHAnsi" w:cstheme="minorHAnsi"/>
          <w:sz w:val="24"/>
          <w:szCs w:val="24"/>
        </w:rPr>
        <w:t>23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9A376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 xml:space="preserve">Energa Operator S.A. z siedzibą </w:t>
      </w:r>
      <w:r w:rsidR="009B0CF1">
        <w:rPr>
          <w:rFonts w:asciiTheme="minorHAnsi" w:eastAsia="Times New Roman" w:hAnsiTheme="minorHAnsi" w:cstheme="minorHAnsi"/>
          <w:sz w:val="24"/>
          <w:szCs w:val="24"/>
        </w:rPr>
        <w:t xml:space="preserve">                       </w:t>
      </w:r>
      <w:r w:rsidR="009B0CF1" w:rsidRPr="009B0CF1">
        <w:rPr>
          <w:rFonts w:asciiTheme="minorHAnsi" w:eastAsia="Times New Roman" w:hAnsiTheme="minorHAnsi" w:cstheme="minorHAnsi"/>
          <w:sz w:val="24"/>
          <w:szCs w:val="24"/>
        </w:rPr>
        <w:t xml:space="preserve">w Gdańsku, </w:t>
      </w:r>
      <w:r w:rsidR="009A3760" w:rsidRPr="009A3760">
        <w:rPr>
          <w:rFonts w:asciiTheme="minorHAnsi" w:eastAsia="Times New Roman" w:hAnsiTheme="minorHAnsi" w:cstheme="minorHAnsi"/>
          <w:sz w:val="24"/>
          <w:szCs w:val="24"/>
        </w:rPr>
        <w:t xml:space="preserve">z dnia 8.11.2023 r., uzupełniony o dodatkowe wyjaśnienia z dnia 23.11.2023 r. oraz o braki formalne z dnia 18.12.2023 r. zostało wszczęte postępowanie administracyjne </w:t>
      </w:r>
      <w:r w:rsidR="009A3760">
        <w:rPr>
          <w:rFonts w:asciiTheme="minorHAnsi" w:eastAsia="Times New Roman" w:hAnsiTheme="minorHAnsi" w:cstheme="minorHAnsi"/>
          <w:sz w:val="24"/>
          <w:szCs w:val="24"/>
        </w:rPr>
        <w:t xml:space="preserve">    </w:t>
      </w:r>
      <w:r w:rsidR="009A3760" w:rsidRPr="009A3760">
        <w:rPr>
          <w:rFonts w:asciiTheme="minorHAnsi" w:eastAsia="Times New Roman" w:hAnsiTheme="minorHAnsi" w:cstheme="minorHAnsi"/>
          <w:sz w:val="24"/>
          <w:szCs w:val="24"/>
        </w:rPr>
        <w:t xml:space="preserve">w sprawie wydania decyzji o ustaleniu lokalizacji inwestycji celu publicznego, polegającej na budowie kablowej sieci elektroenergetycznej SN 15 </w:t>
      </w:r>
      <w:proofErr w:type="spellStart"/>
      <w:r w:rsidR="009A3760" w:rsidRPr="009A3760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9A3760" w:rsidRPr="009A3760">
        <w:rPr>
          <w:rFonts w:asciiTheme="minorHAnsi" w:eastAsia="Times New Roman" w:hAnsiTheme="minorHAnsi" w:cstheme="minorHAnsi"/>
          <w:sz w:val="24"/>
          <w:szCs w:val="24"/>
        </w:rPr>
        <w:t xml:space="preserve"> w skrzyżowaniu z linia kolejową nr 223 Czerwonka - Ełk w km ok. 3</w:t>
      </w:r>
      <w:bookmarkStart w:id="0" w:name="_GoBack"/>
      <w:bookmarkEnd w:id="0"/>
      <w:r w:rsidR="009A3760" w:rsidRPr="009A3760">
        <w:rPr>
          <w:rFonts w:asciiTheme="minorHAnsi" w:eastAsia="Times New Roman" w:hAnsiTheme="minorHAnsi" w:cstheme="minorHAnsi"/>
          <w:sz w:val="24"/>
          <w:szCs w:val="24"/>
        </w:rPr>
        <w:t>2,2-32,3 na działce nr 349, obręb 0012 Marcinkowo, gmina Mrągowo, powiat mrągowski, stanowiącej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637DED" w:rsidRPr="004B14FE" w:rsidRDefault="00637DED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9A" w:rsidRDefault="009C4B9A" w:rsidP="0050388A">
      <w:pPr>
        <w:spacing w:after="0" w:line="240" w:lineRule="auto"/>
      </w:pPr>
      <w:r>
        <w:separator/>
      </w:r>
    </w:p>
  </w:endnote>
  <w:endnote w:type="continuationSeparator" w:id="0">
    <w:p w:rsidR="009C4B9A" w:rsidRDefault="009C4B9A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9A" w:rsidRDefault="009C4B9A" w:rsidP="0050388A">
      <w:pPr>
        <w:spacing w:after="0" w:line="240" w:lineRule="auto"/>
      </w:pPr>
      <w:r>
        <w:separator/>
      </w:r>
    </w:p>
  </w:footnote>
  <w:footnote w:type="continuationSeparator" w:id="0">
    <w:p w:rsidR="009C4B9A" w:rsidRDefault="009C4B9A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E3B87"/>
    <w:rsid w:val="002E4520"/>
    <w:rsid w:val="00310552"/>
    <w:rsid w:val="00314801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A3760"/>
    <w:rsid w:val="009B0CF1"/>
    <w:rsid w:val="009C4B9A"/>
    <w:rsid w:val="009D1AFA"/>
    <w:rsid w:val="009E5D75"/>
    <w:rsid w:val="009F0771"/>
    <w:rsid w:val="00A16AD9"/>
    <w:rsid w:val="00A21764"/>
    <w:rsid w:val="00A32752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20347"/>
    <w:rsid w:val="00F303B8"/>
    <w:rsid w:val="00F3476A"/>
    <w:rsid w:val="00F360B7"/>
    <w:rsid w:val="00F47898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</cp:revision>
  <cp:lastPrinted>2021-11-26T09:16:00Z</cp:lastPrinted>
  <dcterms:created xsi:type="dcterms:W3CDTF">2023-09-28T07:41:00Z</dcterms:created>
  <dcterms:modified xsi:type="dcterms:W3CDTF">2023-12-19T08:03:00Z</dcterms:modified>
</cp:coreProperties>
</file>