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6605" w14:textId="77777777" w:rsidR="00FC6165" w:rsidRPr="00FC6165" w:rsidRDefault="00FC6165" w:rsidP="00FC6165">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14:ligatures w14:val="none"/>
        </w:rPr>
      </w:pPr>
      <w:r w:rsidRPr="00FC6165">
        <w:rPr>
          <w:rFonts w:ascii="Times New Roman" w:eastAsia="Times New Roman" w:hAnsi="Times New Roman" w:cs="Times New Roman"/>
          <w:b/>
          <w:bCs/>
          <w:kern w:val="36"/>
          <w:sz w:val="48"/>
          <w:szCs w:val="48"/>
          <w:lang w:eastAsia="pl-PL"/>
          <w14:ligatures w14:val="none"/>
        </w:rPr>
        <w:t>Bezpłatny test na HIV w poradniach POZ</w:t>
      </w:r>
    </w:p>
    <w:p w14:paraId="6A389A64" w14:textId="77777777" w:rsidR="00FC6165" w:rsidRPr="00FC6165" w:rsidRDefault="00FC6165" w:rsidP="00FC6165">
      <w:pPr>
        <w:spacing w:after="0" w:line="240" w:lineRule="auto"/>
        <w:rPr>
          <w:rFonts w:ascii="Times New Roman" w:eastAsia="Times New Roman" w:hAnsi="Times New Roman" w:cs="Times New Roman"/>
          <w:kern w:val="0"/>
          <w:lang w:eastAsia="pl-PL"/>
          <w14:ligatures w14:val="none"/>
        </w:rPr>
      </w:pPr>
      <w:r w:rsidRPr="00FC6165">
        <w:rPr>
          <w:rFonts w:ascii="Times New Roman" w:eastAsia="Times New Roman" w:hAnsi="Times New Roman" w:cs="Times New Roman"/>
          <w:kern w:val="0"/>
          <w:lang w:eastAsia="pl-PL"/>
          <w14:ligatures w14:val="none"/>
        </w:rPr>
        <w:t xml:space="preserve">06.05.2025 </w:t>
      </w:r>
    </w:p>
    <w:p w14:paraId="1887E099" w14:textId="77777777" w:rsidR="00FC6165" w:rsidRPr="00FC6165" w:rsidRDefault="00FC6165" w:rsidP="00FC6165">
      <w:pPr>
        <w:spacing w:after="0" w:line="240" w:lineRule="auto"/>
        <w:rPr>
          <w:rFonts w:ascii="Times New Roman" w:eastAsia="Times New Roman" w:hAnsi="Times New Roman" w:cs="Times New Roman"/>
          <w:kern w:val="0"/>
          <w:lang w:eastAsia="pl-PL"/>
          <w14:ligatures w14:val="none"/>
        </w:rPr>
      </w:pPr>
      <w:r w:rsidRPr="00FC6165">
        <w:rPr>
          <w:rFonts w:ascii="Times New Roman" w:eastAsia="Times New Roman" w:hAnsi="Times New Roman" w:cs="Times New Roman"/>
          <w:noProof/>
          <w:kern w:val="0"/>
          <w:lang w:eastAsia="pl-PL"/>
          <w14:ligatures w14:val="none"/>
        </w:rPr>
        <w:drawing>
          <wp:inline distT="0" distB="0" distL="0" distR="0" wp14:anchorId="51408136" wp14:editId="32A9C757">
            <wp:extent cx="419100" cy="2857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p>
    <w:p w14:paraId="2FC00122" w14:textId="77777777" w:rsidR="00FC6165" w:rsidRPr="00FC6165" w:rsidRDefault="00FC6165" w:rsidP="00FC6165">
      <w:pPr>
        <w:spacing w:before="100" w:beforeAutospacing="1" w:after="100" w:afterAutospacing="1" w:line="240" w:lineRule="auto"/>
        <w:rPr>
          <w:rFonts w:ascii="Times New Roman" w:eastAsia="Times New Roman" w:hAnsi="Times New Roman" w:cs="Times New Roman"/>
          <w:kern w:val="0"/>
          <w:lang w:eastAsia="pl-PL"/>
          <w14:ligatures w14:val="none"/>
        </w:rPr>
      </w:pPr>
      <w:r w:rsidRPr="00FC6165">
        <w:rPr>
          <w:rFonts w:ascii="Times New Roman" w:eastAsia="Times New Roman" w:hAnsi="Times New Roman" w:cs="Times New Roman"/>
          <w:b/>
          <w:bCs/>
          <w:kern w:val="0"/>
          <w:lang w:eastAsia="pl-PL"/>
          <w14:ligatures w14:val="none"/>
        </w:rPr>
        <w:t>Lekarz w poradni podstawowej opieki zdrowotnej może zlecić pacjentowi test na wykrycie HIV finansowany przez Narodowy Fundusz Zdrowia. Dotychczas bezpłatne testy można było wykonać w punktach konsultacyjno-diagnostycznych (PKD).</w:t>
      </w:r>
      <w:r w:rsidRPr="00FC6165">
        <w:rPr>
          <w:rFonts w:ascii="Times New Roman" w:eastAsia="Times New Roman" w:hAnsi="Times New Roman" w:cs="Times New Roman"/>
          <w:kern w:val="0"/>
          <w:lang w:eastAsia="pl-PL"/>
          <w14:ligatures w14:val="none"/>
        </w:rPr>
        <w:t xml:space="preserve"> </w:t>
      </w:r>
    </w:p>
    <w:p w14:paraId="73F84DFD" w14:textId="77777777" w:rsidR="00FC6165" w:rsidRPr="00FC6165" w:rsidRDefault="00FC6165" w:rsidP="00FC6165">
      <w:pPr>
        <w:spacing w:before="100" w:beforeAutospacing="1" w:after="100" w:afterAutospacing="1" w:line="240" w:lineRule="auto"/>
        <w:rPr>
          <w:rFonts w:ascii="Times New Roman" w:eastAsia="Times New Roman" w:hAnsi="Times New Roman" w:cs="Times New Roman"/>
          <w:kern w:val="0"/>
          <w:lang w:eastAsia="pl-PL"/>
          <w14:ligatures w14:val="none"/>
        </w:rPr>
      </w:pPr>
      <w:r w:rsidRPr="00FC6165">
        <w:rPr>
          <w:rFonts w:ascii="Times New Roman" w:eastAsia="Times New Roman" w:hAnsi="Times New Roman" w:cs="Times New Roman"/>
          <w:kern w:val="0"/>
          <w:lang w:eastAsia="pl-PL"/>
          <w14:ligatures w14:val="none"/>
        </w:rPr>
        <w:t xml:space="preserve">Rozporządzenie ministra zdrowia, które przewiduje wykonywanie testów na HIV w poradniach POZ, weszło w życie w poniedziałek. Wiceprezes Porozumienia Zielonogórskiego Tomasz Zieliński powiedział, że poradnie potrzebują kilku dni na podpisanie aneksów umów z laboratoriami, które uwzględnią wykonywanie testów. </w:t>
      </w:r>
    </w:p>
    <w:p w14:paraId="17D4DE8B" w14:textId="77777777" w:rsidR="00FC6165" w:rsidRPr="00FC6165" w:rsidRDefault="00FC6165" w:rsidP="00FC6165">
      <w:pPr>
        <w:spacing w:before="100" w:beforeAutospacing="1" w:after="100" w:afterAutospacing="1" w:line="240" w:lineRule="auto"/>
        <w:rPr>
          <w:rFonts w:ascii="Times New Roman" w:eastAsia="Times New Roman" w:hAnsi="Times New Roman" w:cs="Times New Roman"/>
          <w:kern w:val="0"/>
          <w:lang w:eastAsia="pl-PL"/>
          <w14:ligatures w14:val="none"/>
        </w:rPr>
      </w:pPr>
      <w:r w:rsidRPr="00FC6165">
        <w:rPr>
          <w:rFonts w:ascii="Times New Roman" w:eastAsia="Times New Roman" w:hAnsi="Times New Roman" w:cs="Times New Roman"/>
          <w:kern w:val="0"/>
          <w:lang w:eastAsia="pl-PL"/>
          <w14:ligatures w14:val="none"/>
        </w:rPr>
        <w:t xml:space="preserve">W poradniach POZ będą wykonywane testy przesiewowe na HIV IV generacji. Pozwalają one na wcześniejsze wykrycie infekcji HIV niż testy III generacji – okienko serologiczne jest o około siedmiu dni krótsze. </w:t>
      </w:r>
    </w:p>
    <w:p w14:paraId="5C6A493F" w14:textId="77777777" w:rsidR="00FC6165" w:rsidRPr="00FC6165" w:rsidRDefault="00FC6165" w:rsidP="00FC6165">
      <w:pPr>
        <w:spacing w:before="100" w:beforeAutospacing="1" w:after="100" w:afterAutospacing="1" w:line="240" w:lineRule="auto"/>
        <w:rPr>
          <w:rFonts w:ascii="Times New Roman" w:eastAsia="Times New Roman" w:hAnsi="Times New Roman" w:cs="Times New Roman"/>
          <w:kern w:val="0"/>
          <w:lang w:eastAsia="pl-PL"/>
          <w14:ligatures w14:val="none"/>
        </w:rPr>
      </w:pPr>
      <w:r w:rsidRPr="00FC6165">
        <w:rPr>
          <w:rFonts w:ascii="Times New Roman" w:eastAsia="Times New Roman" w:hAnsi="Times New Roman" w:cs="Times New Roman"/>
          <w:kern w:val="0"/>
          <w:lang w:eastAsia="pl-PL"/>
          <w14:ligatures w14:val="none"/>
        </w:rPr>
        <w:t xml:space="preserve">Obecnie bezpłatne testy na HIV są dostępne anonimowo w punktach konsultacyjno-diagnostycznych (PKD). </w:t>
      </w:r>
    </w:p>
    <w:p w14:paraId="7488CC0D" w14:textId="77777777" w:rsidR="00FC6165" w:rsidRPr="00FC6165" w:rsidRDefault="00FC6165" w:rsidP="00FC6165">
      <w:pPr>
        <w:spacing w:before="100" w:beforeAutospacing="1" w:after="100" w:afterAutospacing="1" w:line="240" w:lineRule="auto"/>
        <w:rPr>
          <w:rFonts w:ascii="Times New Roman" w:eastAsia="Times New Roman" w:hAnsi="Times New Roman" w:cs="Times New Roman"/>
          <w:kern w:val="0"/>
          <w:lang w:eastAsia="pl-PL"/>
          <w14:ligatures w14:val="none"/>
        </w:rPr>
      </w:pPr>
      <w:r w:rsidRPr="00FC6165">
        <w:rPr>
          <w:rFonts w:ascii="Times New Roman" w:eastAsia="Times New Roman" w:hAnsi="Times New Roman" w:cs="Times New Roman"/>
          <w:kern w:val="0"/>
          <w:lang w:eastAsia="pl-PL"/>
          <w14:ligatures w14:val="none"/>
        </w:rPr>
        <w:t>Agencja Oceny Technologii Medycznych i Taryfikacji (</w:t>
      </w:r>
      <w:proofErr w:type="spellStart"/>
      <w:r w:rsidRPr="00FC6165">
        <w:rPr>
          <w:rFonts w:ascii="Times New Roman" w:eastAsia="Times New Roman" w:hAnsi="Times New Roman" w:cs="Times New Roman"/>
          <w:kern w:val="0"/>
          <w:lang w:eastAsia="pl-PL"/>
          <w14:ligatures w14:val="none"/>
        </w:rPr>
        <w:t>AOTMiT</w:t>
      </w:r>
      <w:proofErr w:type="spellEnd"/>
      <w:r w:rsidRPr="00FC6165">
        <w:rPr>
          <w:rFonts w:ascii="Times New Roman" w:eastAsia="Times New Roman" w:hAnsi="Times New Roman" w:cs="Times New Roman"/>
          <w:kern w:val="0"/>
          <w:lang w:eastAsia="pl-PL"/>
          <w14:ligatures w14:val="none"/>
        </w:rPr>
        <w:t xml:space="preserve">) zauważyła, że w ostatnich trzech latach w Polsce liczba nowych zakażeń znacząco wzrosła. W pierwszych 10 miesiącach 2024 r. zanotowano niemal 2 tys. nowych przypadków, z których większość w zaawansowanym stadium choroby. </w:t>
      </w:r>
    </w:p>
    <w:p w14:paraId="3F090A94" w14:textId="77777777" w:rsidR="00FC6165" w:rsidRPr="00FC6165" w:rsidRDefault="00FC6165" w:rsidP="00FC6165">
      <w:pPr>
        <w:spacing w:before="100" w:beforeAutospacing="1" w:after="100" w:afterAutospacing="1" w:line="240" w:lineRule="auto"/>
        <w:rPr>
          <w:rFonts w:ascii="Times New Roman" w:eastAsia="Times New Roman" w:hAnsi="Times New Roman" w:cs="Times New Roman"/>
          <w:kern w:val="0"/>
          <w:lang w:eastAsia="pl-PL"/>
          <w14:ligatures w14:val="none"/>
        </w:rPr>
      </w:pPr>
      <w:r w:rsidRPr="00FC6165">
        <w:rPr>
          <w:rFonts w:ascii="Times New Roman" w:eastAsia="Times New Roman" w:hAnsi="Times New Roman" w:cs="Times New Roman"/>
          <w:kern w:val="0"/>
          <w:lang w:eastAsia="pl-PL"/>
          <w14:ligatures w14:val="none"/>
        </w:rPr>
        <w:t xml:space="preserve">Według danych NFZ, w latach 2012-2021 liczba nowych </w:t>
      </w:r>
      <w:proofErr w:type="spellStart"/>
      <w:r w:rsidRPr="00FC6165">
        <w:rPr>
          <w:rFonts w:ascii="Times New Roman" w:eastAsia="Times New Roman" w:hAnsi="Times New Roman" w:cs="Times New Roman"/>
          <w:kern w:val="0"/>
          <w:lang w:eastAsia="pl-PL"/>
          <w14:ligatures w14:val="none"/>
        </w:rPr>
        <w:t>rozpoznań</w:t>
      </w:r>
      <w:proofErr w:type="spellEnd"/>
      <w:r w:rsidRPr="00FC6165">
        <w:rPr>
          <w:rFonts w:ascii="Times New Roman" w:eastAsia="Times New Roman" w:hAnsi="Times New Roman" w:cs="Times New Roman"/>
          <w:kern w:val="0"/>
          <w:lang w:eastAsia="pl-PL"/>
          <w14:ligatures w14:val="none"/>
        </w:rPr>
        <w:t xml:space="preserve"> HIV systematycznie wzrastała. W 2021 r. było to 16,9 tys. osób, co oznacza o 84 proc. więcej niż w 2012 roku. </w:t>
      </w:r>
    </w:p>
    <w:p w14:paraId="58E7B358" w14:textId="77777777" w:rsidR="00FC6165" w:rsidRPr="00FC6165" w:rsidRDefault="00FC6165" w:rsidP="00FC6165">
      <w:pPr>
        <w:spacing w:before="100" w:beforeAutospacing="1" w:after="100" w:afterAutospacing="1" w:line="240" w:lineRule="auto"/>
        <w:rPr>
          <w:rFonts w:ascii="Times New Roman" w:eastAsia="Times New Roman" w:hAnsi="Times New Roman" w:cs="Times New Roman"/>
          <w:kern w:val="0"/>
          <w:lang w:eastAsia="pl-PL"/>
          <w14:ligatures w14:val="none"/>
        </w:rPr>
      </w:pPr>
      <w:r w:rsidRPr="00FC6165">
        <w:rPr>
          <w:rFonts w:ascii="Times New Roman" w:eastAsia="Times New Roman" w:hAnsi="Times New Roman" w:cs="Times New Roman"/>
          <w:kern w:val="0"/>
          <w:lang w:eastAsia="pl-PL"/>
          <w14:ligatures w14:val="none"/>
        </w:rPr>
        <w:t xml:space="preserve">Koszty wprowadzenia testowania przesiewowego anty-HIV testem przesiewowym IV generacji jako świadczenia gwarantowanego oszacowano na 1,5 mln zł rocznie. </w:t>
      </w:r>
    </w:p>
    <w:p w14:paraId="4BD8202B" w14:textId="77777777" w:rsidR="00FC6165" w:rsidRPr="00FC6165" w:rsidRDefault="00FC6165" w:rsidP="00FC6165">
      <w:pPr>
        <w:spacing w:before="100" w:beforeAutospacing="1" w:after="100" w:afterAutospacing="1" w:line="240" w:lineRule="auto"/>
        <w:rPr>
          <w:rFonts w:ascii="Times New Roman" w:eastAsia="Times New Roman" w:hAnsi="Times New Roman" w:cs="Times New Roman"/>
          <w:kern w:val="0"/>
          <w:lang w:eastAsia="pl-PL"/>
          <w14:ligatures w14:val="none"/>
        </w:rPr>
      </w:pPr>
      <w:r w:rsidRPr="00FC6165">
        <w:rPr>
          <w:rFonts w:ascii="Times New Roman" w:eastAsia="Times New Roman" w:hAnsi="Times New Roman" w:cs="Times New Roman"/>
          <w:kern w:val="0"/>
          <w:lang w:eastAsia="pl-PL"/>
          <w14:ligatures w14:val="none"/>
        </w:rPr>
        <w:t xml:space="preserve">Zakażenie HIV (ang. </w:t>
      </w:r>
      <w:proofErr w:type="spellStart"/>
      <w:r w:rsidRPr="00FC6165">
        <w:rPr>
          <w:rFonts w:ascii="Times New Roman" w:eastAsia="Times New Roman" w:hAnsi="Times New Roman" w:cs="Times New Roman"/>
          <w:i/>
          <w:iCs/>
          <w:kern w:val="0"/>
          <w:lang w:eastAsia="pl-PL"/>
          <w14:ligatures w14:val="none"/>
        </w:rPr>
        <w:t>human</w:t>
      </w:r>
      <w:proofErr w:type="spellEnd"/>
      <w:r w:rsidRPr="00FC6165">
        <w:rPr>
          <w:rFonts w:ascii="Times New Roman" w:eastAsia="Times New Roman" w:hAnsi="Times New Roman" w:cs="Times New Roman"/>
          <w:i/>
          <w:iCs/>
          <w:kern w:val="0"/>
          <w:lang w:eastAsia="pl-PL"/>
          <w14:ligatures w14:val="none"/>
        </w:rPr>
        <w:t xml:space="preserve"> </w:t>
      </w:r>
      <w:proofErr w:type="spellStart"/>
      <w:r w:rsidRPr="00FC6165">
        <w:rPr>
          <w:rFonts w:ascii="Times New Roman" w:eastAsia="Times New Roman" w:hAnsi="Times New Roman" w:cs="Times New Roman"/>
          <w:i/>
          <w:iCs/>
          <w:kern w:val="0"/>
          <w:lang w:eastAsia="pl-PL"/>
          <w14:ligatures w14:val="none"/>
        </w:rPr>
        <w:t>immunodeficiency</w:t>
      </w:r>
      <w:proofErr w:type="spellEnd"/>
      <w:r w:rsidRPr="00FC6165">
        <w:rPr>
          <w:rFonts w:ascii="Times New Roman" w:eastAsia="Times New Roman" w:hAnsi="Times New Roman" w:cs="Times New Roman"/>
          <w:i/>
          <w:iCs/>
          <w:kern w:val="0"/>
          <w:lang w:eastAsia="pl-PL"/>
          <w14:ligatures w14:val="none"/>
        </w:rPr>
        <w:t xml:space="preserve"> </w:t>
      </w:r>
      <w:proofErr w:type="spellStart"/>
      <w:r w:rsidRPr="00FC6165">
        <w:rPr>
          <w:rFonts w:ascii="Times New Roman" w:eastAsia="Times New Roman" w:hAnsi="Times New Roman" w:cs="Times New Roman"/>
          <w:i/>
          <w:iCs/>
          <w:kern w:val="0"/>
          <w:lang w:eastAsia="pl-PL"/>
          <w14:ligatures w14:val="none"/>
        </w:rPr>
        <w:t>virus</w:t>
      </w:r>
      <w:proofErr w:type="spellEnd"/>
      <w:r w:rsidRPr="00FC6165">
        <w:rPr>
          <w:rFonts w:ascii="Times New Roman" w:eastAsia="Times New Roman" w:hAnsi="Times New Roman" w:cs="Times New Roman"/>
          <w:kern w:val="0"/>
          <w:lang w:eastAsia="pl-PL"/>
          <w14:ligatures w14:val="none"/>
        </w:rPr>
        <w:t xml:space="preserve">) wywołuje zespół nabytego upośledzenia odporności (ang. </w:t>
      </w:r>
      <w:proofErr w:type="spellStart"/>
      <w:r w:rsidRPr="00FC6165">
        <w:rPr>
          <w:rFonts w:ascii="Times New Roman" w:eastAsia="Times New Roman" w:hAnsi="Times New Roman" w:cs="Times New Roman"/>
          <w:i/>
          <w:iCs/>
          <w:kern w:val="0"/>
          <w:lang w:eastAsia="pl-PL"/>
          <w14:ligatures w14:val="none"/>
        </w:rPr>
        <w:t>acquired</w:t>
      </w:r>
      <w:proofErr w:type="spellEnd"/>
      <w:r w:rsidRPr="00FC6165">
        <w:rPr>
          <w:rFonts w:ascii="Times New Roman" w:eastAsia="Times New Roman" w:hAnsi="Times New Roman" w:cs="Times New Roman"/>
          <w:i/>
          <w:iCs/>
          <w:kern w:val="0"/>
          <w:lang w:eastAsia="pl-PL"/>
          <w14:ligatures w14:val="none"/>
        </w:rPr>
        <w:t xml:space="preserve"> </w:t>
      </w:r>
      <w:proofErr w:type="spellStart"/>
      <w:r w:rsidRPr="00FC6165">
        <w:rPr>
          <w:rFonts w:ascii="Times New Roman" w:eastAsia="Times New Roman" w:hAnsi="Times New Roman" w:cs="Times New Roman"/>
          <w:i/>
          <w:iCs/>
          <w:kern w:val="0"/>
          <w:lang w:eastAsia="pl-PL"/>
          <w14:ligatures w14:val="none"/>
        </w:rPr>
        <w:t>immunodeficiency</w:t>
      </w:r>
      <w:proofErr w:type="spellEnd"/>
      <w:r w:rsidRPr="00FC6165">
        <w:rPr>
          <w:rFonts w:ascii="Times New Roman" w:eastAsia="Times New Roman" w:hAnsi="Times New Roman" w:cs="Times New Roman"/>
          <w:i/>
          <w:iCs/>
          <w:kern w:val="0"/>
          <w:lang w:eastAsia="pl-PL"/>
          <w14:ligatures w14:val="none"/>
        </w:rPr>
        <w:t xml:space="preserve"> </w:t>
      </w:r>
      <w:proofErr w:type="spellStart"/>
      <w:r w:rsidRPr="00FC6165">
        <w:rPr>
          <w:rFonts w:ascii="Times New Roman" w:eastAsia="Times New Roman" w:hAnsi="Times New Roman" w:cs="Times New Roman"/>
          <w:i/>
          <w:iCs/>
          <w:kern w:val="0"/>
          <w:lang w:eastAsia="pl-PL"/>
          <w14:ligatures w14:val="none"/>
        </w:rPr>
        <w:t>syndrome</w:t>
      </w:r>
      <w:proofErr w:type="spellEnd"/>
      <w:r w:rsidRPr="00FC6165">
        <w:rPr>
          <w:rFonts w:ascii="Times New Roman" w:eastAsia="Times New Roman" w:hAnsi="Times New Roman" w:cs="Times New Roman"/>
          <w:kern w:val="0"/>
          <w:lang w:eastAsia="pl-PL"/>
          <w14:ligatures w14:val="none"/>
        </w:rPr>
        <w:t xml:space="preserve">, AIDS). Wirus namnaża się w komórkach układu odpornościowego, następnie niszczy je, co prowadzi do stopniowego upośledzenia odporności komórkowej. Konsekwencją jest zespół nabytego upośledzenia odporności, który charakteryzuje się występowaniem wielu zakażeń oportunistycznych oraz nowotworów. AIDS nie jest samodzielną jednostką chorobową. Jest końcowym stadium zakażenia HIV i występuje zazwyczaj po wielu latach trwania infekcji. </w:t>
      </w:r>
    </w:p>
    <w:p w14:paraId="3D56EC5C" w14:textId="77777777" w:rsidR="00FC6165" w:rsidRPr="00FC6165" w:rsidRDefault="00FC6165" w:rsidP="00FC6165">
      <w:pPr>
        <w:spacing w:before="100" w:beforeAutospacing="1" w:after="100" w:afterAutospacing="1" w:line="240" w:lineRule="auto"/>
        <w:rPr>
          <w:rFonts w:ascii="Times New Roman" w:eastAsia="Times New Roman" w:hAnsi="Times New Roman" w:cs="Times New Roman"/>
          <w:kern w:val="0"/>
          <w:lang w:eastAsia="pl-PL"/>
          <w14:ligatures w14:val="none"/>
        </w:rPr>
      </w:pPr>
      <w:r w:rsidRPr="00FC6165">
        <w:rPr>
          <w:rFonts w:ascii="Times New Roman" w:eastAsia="Times New Roman" w:hAnsi="Times New Roman" w:cs="Times New Roman"/>
          <w:kern w:val="0"/>
          <w:lang w:eastAsia="pl-PL"/>
          <w14:ligatures w14:val="none"/>
        </w:rPr>
        <w:t>Dzięki postępowi medycyny, jeśli osoba żyjąca z HIV przyjmuje regularnie leki antyretrowirusowe i przez pół roku ma niewykrywalną wiremię (stan definiowany jako obecność we krwi mogących się namnażać wirusów), jest niezakaźna dla partnerów seksualnych zgodnie z zasadą „n=n”, czyli „niewykrywalny=niezakażający”.</w:t>
      </w:r>
    </w:p>
    <w:p w14:paraId="18EC9E22" w14:textId="77777777" w:rsidR="0044501D" w:rsidRDefault="0044501D">
      <w:bookmarkStart w:id="0" w:name="komentarze"/>
      <w:bookmarkEnd w:id="0"/>
    </w:p>
    <w:sectPr w:rsidR="00445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65"/>
    <w:rsid w:val="0008423F"/>
    <w:rsid w:val="0044501D"/>
    <w:rsid w:val="004D0825"/>
    <w:rsid w:val="00623EB5"/>
    <w:rsid w:val="006B231E"/>
    <w:rsid w:val="008C1521"/>
    <w:rsid w:val="00D83921"/>
    <w:rsid w:val="00FC6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4B0A"/>
  <w15:chartTrackingRefBased/>
  <w15:docId w15:val="{6D83B87B-F158-4426-9CDA-D4F8C321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EB5"/>
  </w:style>
  <w:style w:type="paragraph" w:styleId="Nagwek1">
    <w:name w:val="heading 1"/>
    <w:basedOn w:val="Normalny"/>
    <w:next w:val="Normalny"/>
    <w:link w:val="Nagwek1Znak"/>
    <w:uiPriority w:val="9"/>
    <w:qFormat/>
    <w:rsid w:val="00623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23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23EB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23EB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23EB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23EB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23EB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23EB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23EB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3EB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23EB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23EB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23EB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23EB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23EB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3EB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3EB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3EB5"/>
    <w:rPr>
      <w:rFonts w:eastAsiaTheme="majorEastAsia" w:cstheme="majorBidi"/>
      <w:color w:val="272727" w:themeColor="text1" w:themeTint="D8"/>
    </w:rPr>
  </w:style>
  <w:style w:type="paragraph" w:styleId="Tytu">
    <w:name w:val="Title"/>
    <w:basedOn w:val="Normalny"/>
    <w:next w:val="Normalny"/>
    <w:link w:val="TytuZnak"/>
    <w:uiPriority w:val="10"/>
    <w:qFormat/>
    <w:rsid w:val="00623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23E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3EB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3EB5"/>
    <w:rPr>
      <w:rFonts w:eastAsiaTheme="majorEastAsia" w:cstheme="majorBidi"/>
      <w:color w:val="595959" w:themeColor="text1" w:themeTint="A6"/>
      <w:spacing w:val="15"/>
      <w:sz w:val="28"/>
      <w:szCs w:val="28"/>
    </w:rPr>
  </w:style>
  <w:style w:type="paragraph" w:styleId="Akapitzlist">
    <w:name w:val="List Paragraph"/>
    <w:basedOn w:val="Normalny"/>
    <w:uiPriority w:val="34"/>
    <w:qFormat/>
    <w:rsid w:val="00623EB5"/>
    <w:pPr>
      <w:ind w:left="720"/>
      <w:contextualSpacing/>
    </w:pPr>
  </w:style>
  <w:style w:type="paragraph" w:styleId="Cytat">
    <w:name w:val="Quote"/>
    <w:basedOn w:val="Normalny"/>
    <w:next w:val="Normalny"/>
    <w:link w:val="CytatZnak"/>
    <w:uiPriority w:val="29"/>
    <w:qFormat/>
    <w:rsid w:val="00623EB5"/>
    <w:pPr>
      <w:spacing w:before="160"/>
      <w:jc w:val="center"/>
    </w:pPr>
    <w:rPr>
      <w:i/>
      <w:iCs/>
      <w:color w:val="404040" w:themeColor="text1" w:themeTint="BF"/>
    </w:rPr>
  </w:style>
  <w:style w:type="character" w:customStyle="1" w:styleId="CytatZnak">
    <w:name w:val="Cytat Znak"/>
    <w:basedOn w:val="Domylnaczcionkaakapitu"/>
    <w:link w:val="Cytat"/>
    <w:uiPriority w:val="29"/>
    <w:rsid w:val="00623EB5"/>
    <w:rPr>
      <w:i/>
      <w:iCs/>
      <w:color w:val="404040" w:themeColor="text1" w:themeTint="BF"/>
    </w:rPr>
  </w:style>
  <w:style w:type="paragraph" w:styleId="Cytatintensywny">
    <w:name w:val="Intense Quote"/>
    <w:basedOn w:val="Normalny"/>
    <w:next w:val="Normalny"/>
    <w:link w:val="CytatintensywnyZnak"/>
    <w:uiPriority w:val="30"/>
    <w:qFormat/>
    <w:rsid w:val="00623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23EB5"/>
    <w:rPr>
      <w:i/>
      <w:iCs/>
      <w:color w:val="0F4761" w:themeColor="accent1" w:themeShade="BF"/>
    </w:rPr>
  </w:style>
  <w:style w:type="character" w:styleId="Wyrnienieintensywne">
    <w:name w:val="Intense Emphasis"/>
    <w:basedOn w:val="Domylnaczcionkaakapitu"/>
    <w:uiPriority w:val="21"/>
    <w:qFormat/>
    <w:rsid w:val="00623EB5"/>
    <w:rPr>
      <w:i/>
      <w:iCs/>
      <w:color w:val="0F4761" w:themeColor="accent1" w:themeShade="BF"/>
    </w:rPr>
  </w:style>
  <w:style w:type="character" w:styleId="Odwoanieintensywne">
    <w:name w:val="Intense Reference"/>
    <w:basedOn w:val="Domylnaczcionkaakapitu"/>
    <w:uiPriority w:val="32"/>
    <w:qFormat/>
    <w:rsid w:val="00623E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012506">
      <w:bodyDiv w:val="1"/>
      <w:marLeft w:val="0"/>
      <w:marRight w:val="0"/>
      <w:marTop w:val="0"/>
      <w:marBottom w:val="0"/>
      <w:divBdr>
        <w:top w:val="none" w:sz="0" w:space="0" w:color="auto"/>
        <w:left w:val="none" w:sz="0" w:space="0" w:color="auto"/>
        <w:bottom w:val="none" w:sz="0" w:space="0" w:color="auto"/>
        <w:right w:val="none" w:sz="0" w:space="0" w:color="auto"/>
      </w:divBdr>
      <w:divsChild>
        <w:div w:id="298461439">
          <w:marLeft w:val="0"/>
          <w:marRight w:val="0"/>
          <w:marTop w:val="0"/>
          <w:marBottom w:val="0"/>
          <w:divBdr>
            <w:top w:val="none" w:sz="0" w:space="0" w:color="auto"/>
            <w:left w:val="none" w:sz="0" w:space="0" w:color="auto"/>
            <w:bottom w:val="none" w:sz="0" w:space="0" w:color="auto"/>
            <w:right w:val="none" w:sz="0" w:space="0" w:color="auto"/>
          </w:divBdr>
          <w:divsChild>
            <w:div w:id="368143804">
              <w:marLeft w:val="0"/>
              <w:marRight w:val="0"/>
              <w:marTop w:val="0"/>
              <w:marBottom w:val="0"/>
              <w:divBdr>
                <w:top w:val="none" w:sz="0" w:space="0" w:color="auto"/>
                <w:left w:val="none" w:sz="0" w:space="0" w:color="auto"/>
                <w:bottom w:val="none" w:sz="0" w:space="0" w:color="auto"/>
                <w:right w:val="none" w:sz="0" w:space="0" w:color="auto"/>
              </w:divBdr>
            </w:div>
            <w:div w:id="1789200061">
              <w:marLeft w:val="0"/>
              <w:marRight w:val="0"/>
              <w:marTop w:val="0"/>
              <w:marBottom w:val="0"/>
              <w:divBdr>
                <w:top w:val="none" w:sz="0" w:space="0" w:color="auto"/>
                <w:left w:val="none" w:sz="0" w:space="0" w:color="auto"/>
                <w:bottom w:val="none" w:sz="0" w:space="0" w:color="auto"/>
                <w:right w:val="none" w:sz="0" w:space="0" w:color="auto"/>
              </w:divBdr>
            </w:div>
          </w:divsChild>
        </w:div>
        <w:div w:id="623004112">
          <w:marLeft w:val="0"/>
          <w:marRight w:val="0"/>
          <w:marTop w:val="0"/>
          <w:marBottom w:val="0"/>
          <w:divBdr>
            <w:top w:val="none" w:sz="0" w:space="0" w:color="auto"/>
            <w:left w:val="none" w:sz="0" w:space="0" w:color="auto"/>
            <w:bottom w:val="none" w:sz="0" w:space="0" w:color="auto"/>
            <w:right w:val="none" w:sz="0" w:space="0" w:color="auto"/>
          </w:divBdr>
          <w:divsChild>
            <w:div w:id="1199586596">
              <w:marLeft w:val="0"/>
              <w:marRight w:val="0"/>
              <w:marTop w:val="0"/>
              <w:marBottom w:val="0"/>
              <w:divBdr>
                <w:top w:val="none" w:sz="0" w:space="0" w:color="auto"/>
                <w:left w:val="none" w:sz="0" w:space="0" w:color="auto"/>
                <w:bottom w:val="none" w:sz="0" w:space="0" w:color="auto"/>
                <w:right w:val="none" w:sz="0" w:space="0" w:color="auto"/>
              </w:divBdr>
            </w:div>
          </w:divsChild>
        </w:div>
        <w:div w:id="1384987226">
          <w:marLeft w:val="0"/>
          <w:marRight w:val="0"/>
          <w:marTop w:val="0"/>
          <w:marBottom w:val="0"/>
          <w:divBdr>
            <w:top w:val="none" w:sz="0" w:space="0" w:color="auto"/>
            <w:left w:val="none" w:sz="0" w:space="0" w:color="auto"/>
            <w:bottom w:val="none" w:sz="0" w:space="0" w:color="auto"/>
            <w:right w:val="none" w:sz="0" w:space="0" w:color="auto"/>
          </w:divBdr>
          <w:divsChild>
            <w:div w:id="14281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2056</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Rzeszów - Małgorzata Witas</dc:creator>
  <cp:keywords/>
  <dc:description/>
  <cp:lastModifiedBy>WSSE Rzeszów - Joanna Król</cp:lastModifiedBy>
  <cp:revision>2</cp:revision>
  <dcterms:created xsi:type="dcterms:W3CDTF">2025-05-13T09:17:00Z</dcterms:created>
  <dcterms:modified xsi:type="dcterms:W3CDTF">2025-05-16T11:51:00Z</dcterms:modified>
</cp:coreProperties>
</file>