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41FA" w14:textId="77777777" w:rsidR="00C83FDE" w:rsidRPr="003012AD" w:rsidRDefault="00C83FDE" w:rsidP="003C5E34">
      <w:pPr>
        <w:rPr>
          <w:rFonts w:ascii="Arial" w:hAnsi="Arial" w:cs="Arial"/>
          <w:b/>
          <w:bCs/>
          <w:sz w:val="22"/>
          <w:szCs w:val="22"/>
        </w:rPr>
      </w:pPr>
    </w:p>
    <w:p w14:paraId="60BCBCB4" w14:textId="6C1628A7" w:rsidR="000F78E7" w:rsidRPr="00DD7191" w:rsidRDefault="000F78E7" w:rsidP="000F78E7">
      <w:pPr>
        <w:jc w:val="center"/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</w:pPr>
      <w:r w:rsidRPr="00DD7191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 xml:space="preserve">KOMUNIKAT z dnia 29 sierpnia 2025 r.  </w:t>
      </w:r>
      <w:r w:rsidRPr="00DD7191">
        <w:rPr>
          <w:rFonts w:ascii="Calibri" w:eastAsia="Calibri" w:hAnsi="Calibri" w:cs="Calibri"/>
          <w:kern w:val="2"/>
          <w:sz w:val="30"/>
          <w:szCs w:val="30"/>
          <w:lang w:eastAsia="en-US"/>
          <w14:ligatures w14:val="standardContextual"/>
        </w:rPr>
        <w:t> </w:t>
      </w:r>
      <w:r w:rsidRPr="00DD7191">
        <w:rPr>
          <w:rFonts w:ascii="Aptos" w:eastAsia="Aptos" w:hAnsi="Aptos"/>
          <w:kern w:val="2"/>
          <w:sz w:val="30"/>
          <w:szCs w:val="30"/>
          <w:lang w:eastAsia="en-US"/>
          <w14:ligatures w14:val="standardContextual"/>
        </w:rPr>
        <w:br/>
      </w:r>
      <w:r w:rsidRPr="00DD7191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>Starosty Puckiego, Burmistrza Władysławowa,</w:t>
      </w:r>
      <w:r w:rsidRPr="00DD7191">
        <w:rPr>
          <w:rFonts w:ascii="Calibri" w:eastAsia="Calibri" w:hAnsi="Calibri" w:cs="Calibri"/>
          <w:kern w:val="2"/>
          <w:sz w:val="30"/>
          <w:szCs w:val="30"/>
          <w:lang w:eastAsia="en-US"/>
          <w14:ligatures w14:val="standardContextual"/>
        </w:rPr>
        <w:t> </w:t>
      </w:r>
      <w:r w:rsidRPr="00DD7191">
        <w:rPr>
          <w:rFonts w:ascii="Aptos" w:eastAsia="Aptos" w:hAnsi="Aptos"/>
          <w:kern w:val="2"/>
          <w:sz w:val="30"/>
          <w:szCs w:val="30"/>
          <w:lang w:eastAsia="en-US"/>
          <w14:ligatures w14:val="standardContextual"/>
        </w:rPr>
        <w:br/>
      </w:r>
      <w:r w:rsidRPr="00DD7191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>i Państwowego Powiatowego Inspektora Sanitarnego w Pucku</w:t>
      </w:r>
      <w:r w:rsidRPr="00DD7191">
        <w:rPr>
          <w:rFonts w:ascii="Calibri" w:eastAsia="Calibri" w:hAnsi="Calibri" w:cs="Calibri"/>
          <w:kern w:val="2"/>
          <w:sz w:val="30"/>
          <w:szCs w:val="30"/>
          <w:lang w:eastAsia="en-US"/>
          <w14:ligatures w14:val="standardContextual"/>
        </w:rPr>
        <w:t> </w:t>
      </w:r>
      <w:r w:rsidRPr="00DD7191">
        <w:rPr>
          <w:rFonts w:ascii="Aptos" w:eastAsia="Aptos" w:hAnsi="Aptos"/>
          <w:kern w:val="2"/>
          <w:sz w:val="30"/>
          <w:szCs w:val="30"/>
          <w:lang w:eastAsia="en-US"/>
          <w14:ligatures w14:val="standardContextual"/>
        </w:rPr>
        <w:br/>
      </w:r>
      <w:r w:rsidRPr="00DD7191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>w sprawie</w:t>
      </w:r>
      <w:r w:rsidRPr="00DD7191">
        <w:rPr>
          <w:sz w:val="30"/>
          <w:szCs w:val="30"/>
        </w:rPr>
        <w:t xml:space="preserve"> </w:t>
      </w:r>
      <w:r w:rsidRPr="00DD7191">
        <w:rPr>
          <w:rFonts w:ascii="Calibri" w:eastAsia="Calibri" w:hAnsi="Calibri" w:cs="Calibri"/>
          <w:b/>
          <w:kern w:val="2"/>
          <w:sz w:val="30"/>
          <w:szCs w:val="30"/>
          <w:lang w:eastAsia="en-US"/>
          <w14:ligatures w14:val="standardContextual"/>
        </w:rPr>
        <w:t>warunkowej przydatności wody do spożycia.</w:t>
      </w:r>
    </w:p>
    <w:p w14:paraId="3F88961F" w14:textId="77777777" w:rsidR="00EE3276" w:rsidRPr="00B11117" w:rsidRDefault="00EE3276" w:rsidP="00E13FA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FFCCFFA" w14:textId="77777777" w:rsidR="003012AD" w:rsidRPr="00803F27" w:rsidRDefault="003012AD" w:rsidP="00B11117">
      <w:pPr>
        <w:jc w:val="both"/>
        <w:rPr>
          <w:rFonts w:ascii="Calibri" w:hAnsi="Calibri" w:cs="Calibri"/>
          <w:sz w:val="16"/>
          <w:szCs w:val="16"/>
        </w:rPr>
      </w:pPr>
    </w:p>
    <w:p w14:paraId="737301A2" w14:textId="62F868C4" w:rsidR="00857C2A" w:rsidRDefault="008F790D" w:rsidP="000B0B9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E6232">
        <w:rPr>
          <w:rFonts w:ascii="Calibri" w:hAnsi="Calibri" w:cs="Calibri"/>
          <w:sz w:val="26"/>
          <w:szCs w:val="26"/>
        </w:rPr>
        <w:t>W związku z uzyskaniem</w:t>
      </w:r>
      <w:r w:rsidR="00857C2A">
        <w:rPr>
          <w:rFonts w:ascii="Calibri" w:hAnsi="Calibri" w:cs="Calibri"/>
          <w:sz w:val="26"/>
          <w:szCs w:val="26"/>
        </w:rPr>
        <w:t xml:space="preserve"> </w:t>
      </w:r>
      <w:r w:rsidRPr="00DE6232">
        <w:rPr>
          <w:rFonts w:ascii="Calibri" w:hAnsi="Calibri" w:cs="Calibri"/>
          <w:sz w:val="26"/>
          <w:szCs w:val="26"/>
        </w:rPr>
        <w:t>sprawozdań z</w:t>
      </w:r>
      <w:r w:rsidR="00B11117" w:rsidRPr="00DE6232">
        <w:rPr>
          <w:rFonts w:ascii="Calibri" w:hAnsi="Calibri" w:cs="Calibri"/>
          <w:sz w:val="26"/>
          <w:szCs w:val="26"/>
        </w:rPr>
        <w:t xml:space="preserve"> bada</w:t>
      </w:r>
      <w:r w:rsidRPr="00DE6232">
        <w:rPr>
          <w:rFonts w:ascii="Calibri" w:hAnsi="Calibri" w:cs="Calibri"/>
          <w:sz w:val="26"/>
          <w:szCs w:val="26"/>
        </w:rPr>
        <w:t>ń</w:t>
      </w:r>
      <w:r w:rsidR="00B11117" w:rsidRPr="00DE6232">
        <w:rPr>
          <w:rFonts w:ascii="Calibri" w:hAnsi="Calibri" w:cs="Calibri"/>
          <w:sz w:val="26"/>
          <w:szCs w:val="26"/>
        </w:rPr>
        <w:t xml:space="preserve"> </w:t>
      </w:r>
      <w:r w:rsidRPr="00DE6232">
        <w:rPr>
          <w:rFonts w:ascii="Calibri" w:hAnsi="Calibri" w:cs="Calibri"/>
          <w:sz w:val="26"/>
          <w:szCs w:val="26"/>
        </w:rPr>
        <w:t>potwierdzających, że w</w:t>
      </w:r>
      <w:r w:rsidR="00DE6232">
        <w:rPr>
          <w:rFonts w:ascii="Calibri" w:hAnsi="Calibri" w:cs="Calibri"/>
          <w:sz w:val="26"/>
          <w:szCs w:val="26"/>
        </w:rPr>
        <w:t> </w:t>
      </w:r>
      <w:r w:rsidR="00C469D4">
        <w:rPr>
          <w:rFonts w:ascii="Calibri" w:hAnsi="Calibri" w:cs="Calibri"/>
          <w:sz w:val="26"/>
          <w:szCs w:val="26"/>
        </w:rPr>
        <w:t xml:space="preserve"> </w:t>
      </w:r>
      <w:r w:rsidRPr="00DE6232">
        <w:rPr>
          <w:rFonts w:ascii="Calibri" w:hAnsi="Calibri" w:cs="Calibri"/>
          <w:sz w:val="26"/>
          <w:szCs w:val="26"/>
        </w:rPr>
        <w:t xml:space="preserve">próbkach wody pobranych w </w:t>
      </w:r>
      <w:r w:rsidR="00DD7191">
        <w:rPr>
          <w:rFonts w:ascii="Calibri" w:hAnsi="Calibri" w:cs="Calibri"/>
          <w:sz w:val="26"/>
          <w:szCs w:val="26"/>
        </w:rPr>
        <w:t xml:space="preserve">15-stu </w:t>
      </w:r>
      <w:r w:rsidRPr="00DE6232">
        <w:rPr>
          <w:rFonts w:ascii="Calibri" w:hAnsi="Calibri" w:cs="Calibri"/>
          <w:sz w:val="26"/>
          <w:szCs w:val="26"/>
        </w:rPr>
        <w:t>punktach kontrolnych</w:t>
      </w:r>
      <w:r w:rsidR="00865950">
        <w:rPr>
          <w:rFonts w:ascii="Calibri" w:hAnsi="Calibri" w:cs="Calibri"/>
          <w:sz w:val="26"/>
          <w:szCs w:val="26"/>
        </w:rPr>
        <w:t xml:space="preserve"> na terenie </w:t>
      </w:r>
      <w:r w:rsidRPr="00DE6232">
        <w:rPr>
          <w:rFonts w:ascii="Calibri" w:hAnsi="Calibri" w:cs="Calibri"/>
          <w:sz w:val="26"/>
          <w:szCs w:val="26"/>
        </w:rPr>
        <w:t xml:space="preserve"> </w:t>
      </w:r>
      <w:r w:rsidR="00865950">
        <w:rPr>
          <w:rFonts w:ascii="Calibri" w:hAnsi="Calibri" w:cs="Calibri"/>
          <w:sz w:val="26"/>
          <w:szCs w:val="26"/>
        </w:rPr>
        <w:t>gminy Władysławowo, gminy Puck i gminy Jastarnia</w:t>
      </w:r>
      <w:r w:rsidRPr="00DE6232">
        <w:rPr>
          <w:rFonts w:ascii="Calibri" w:hAnsi="Calibri" w:cs="Calibri"/>
          <w:sz w:val="26"/>
          <w:szCs w:val="26"/>
        </w:rPr>
        <w:t xml:space="preserve"> </w:t>
      </w:r>
      <w:r w:rsidR="00865950">
        <w:rPr>
          <w:rFonts w:ascii="Calibri" w:hAnsi="Calibri" w:cs="Calibri"/>
          <w:sz w:val="26"/>
          <w:szCs w:val="26"/>
        </w:rPr>
        <w:t xml:space="preserve">nie </w:t>
      </w:r>
      <w:r w:rsidRPr="00DE6232">
        <w:rPr>
          <w:rFonts w:ascii="Calibri" w:hAnsi="Calibri" w:cs="Calibri"/>
          <w:sz w:val="26"/>
          <w:szCs w:val="26"/>
        </w:rPr>
        <w:t xml:space="preserve">wystąpiły bakterie grupy coli ani inne wskaźnikowe bakterie chorobotwórcze, </w:t>
      </w:r>
      <w:bookmarkStart w:id="0" w:name="_Hlk207112709"/>
    </w:p>
    <w:p w14:paraId="68E0AD94" w14:textId="72D1B074" w:rsidR="00925BB2" w:rsidRDefault="00BA266C" w:rsidP="000B0B9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9D0D1D">
        <w:rPr>
          <w:rFonts w:ascii="Calibri" w:hAnsi="Calibri" w:cs="Calibri"/>
          <w:sz w:val="26"/>
          <w:szCs w:val="26"/>
          <w:u w:val="single"/>
        </w:rPr>
        <w:t xml:space="preserve">w części miejscowości Władysławowo </w:t>
      </w:r>
      <w:r w:rsidR="005966D5" w:rsidRPr="009D0D1D">
        <w:rPr>
          <w:rFonts w:ascii="Calibri" w:hAnsi="Calibri" w:cs="Calibri"/>
          <w:sz w:val="26"/>
          <w:szCs w:val="26"/>
          <w:u w:val="single"/>
        </w:rPr>
        <w:t xml:space="preserve">w </w:t>
      </w:r>
      <w:r w:rsidR="00861E44" w:rsidRPr="009D0D1D">
        <w:rPr>
          <w:rFonts w:ascii="Calibri" w:hAnsi="Calibri" w:cs="Calibri"/>
          <w:sz w:val="26"/>
          <w:szCs w:val="26"/>
          <w:u w:val="single"/>
        </w:rPr>
        <w:t>strefie obejmującej ulice</w:t>
      </w:r>
      <w:r w:rsidR="00861E44" w:rsidRPr="00DE6232">
        <w:rPr>
          <w:rFonts w:ascii="Calibri" w:hAnsi="Calibri" w:cs="Calibri"/>
          <w:sz w:val="26"/>
          <w:szCs w:val="26"/>
        </w:rPr>
        <w:t xml:space="preserve">: </w:t>
      </w:r>
      <w:bookmarkEnd w:id="0"/>
      <w:r w:rsidR="00DE6232" w:rsidRPr="00DE6232">
        <w:rPr>
          <w:rFonts w:ascii="Calibri" w:hAnsi="Calibri" w:cs="Calibri"/>
          <w:sz w:val="26"/>
          <w:szCs w:val="26"/>
        </w:rPr>
        <w:t>Droga Chłapowska od ul. Gdańskiej do ul. Jabłoniowej, Gdańska nr: 34, 46,</w:t>
      </w:r>
      <w:r w:rsidR="00865950">
        <w:rPr>
          <w:rFonts w:ascii="Calibri" w:hAnsi="Calibri" w:cs="Calibri"/>
          <w:sz w:val="26"/>
          <w:szCs w:val="26"/>
        </w:rPr>
        <w:t xml:space="preserve"> </w:t>
      </w:r>
      <w:r w:rsidR="00DE6232" w:rsidRPr="00DE6232">
        <w:rPr>
          <w:rFonts w:ascii="Calibri" w:hAnsi="Calibri" w:cs="Calibri"/>
          <w:sz w:val="26"/>
          <w:szCs w:val="26"/>
        </w:rPr>
        <w:t>48,</w:t>
      </w:r>
      <w:r w:rsidR="00865950">
        <w:rPr>
          <w:rFonts w:ascii="Calibri" w:hAnsi="Calibri" w:cs="Calibri"/>
          <w:sz w:val="26"/>
          <w:szCs w:val="26"/>
        </w:rPr>
        <w:t xml:space="preserve"> </w:t>
      </w:r>
      <w:r w:rsidR="00DE6232" w:rsidRPr="00DE6232">
        <w:rPr>
          <w:rFonts w:ascii="Calibri" w:hAnsi="Calibri" w:cs="Calibri"/>
          <w:sz w:val="26"/>
          <w:szCs w:val="26"/>
        </w:rPr>
        <w:t xml:space="preserve">50, 52, 54,  Krasickiego, Reymonta, Przybyszewskiego, Reja, Młyńska, Żytnia, Rzemieślnicza, Przemysłowa, Żwirowa, Żeromskiego str. zachodnia od ul. Żwirowej do Wyzwolenia, Wyzwolenia, Sucharskiego, </w:t>
      </w:r>
      <w:proofErr w:type="spellStart"/>
      <w:r w:rsidR="00DE6232" w:rsidRPr="00DE6232">
        <w:rPr>
          <w:rFonts w:ascii="Calibri" w:hAnsi="Calibri" w:cs="Calibri"/>
          <w:sz w:val="26"/>
          <w:szCs w:val="26"/>
        </w:rPr>
        <w:t>Unruga</w:t>
      </w:r>
      <w:proofErr w:type="spellEnd"/>
      <w:r w:rsidR="00DE6232" w:rsidRPr="00DE6232">
        <w:rPr>
          <w:rFonts w:ascii="Calibri" w:hAnsi="Calibri" w:cs="Calibri"/>
          <w:sz w:val="26"/>
          <w:szCs w:val="26"/>
        </w:rPr>
        <w:t xml:space="preserve">, Prusa, Literacka, Mickiewicza, Asnyka, Lema, Orzeszkowej, Frycza Modrzewskiego, Dąbrowskiej, Owsiana, Jęczmienna, Pszeniczna, Konopnickiej, Helska, Gdyńska, </w:t>
      </w:r>
      <w:proofErr w:type="spellStart"/>
      <w:r w:rsidR="00DE6232" w:rsidRPr="00DE6232">
        <w:rPr>
          <w:rFonts w:ascii="Calibri" w:hAnsi="Calibri" w:cs="Calibri"/>
          <w:sz w:val="26"/>
          <w:szCs w:val="26"/>
        </w:rPr>
        <w:t>Porazińskiej</w:t>
      </w:r>
      <w:proofErr w:type="spellEnd"/>
      <w:r w:rsidR="00DE6232" w:rsidRPr="00DE6232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DE6232" w:rsidRPr="00DE6232">
        <w:rPr>
          <w:rFonts w:ascii="Calibri" w:hAnsi="Calibri" w:cs="Calibri"/>
          <w:sz w:val="26"/>
          <w:szCs w:val="26"/>
        </w:rPr>
        <w:t>Rietza</w:t>
      </w:r>
      <w:proofErr w:type="spellEnd"/>
      <w:r w:rsidR="00DE6232" w:rsidRPr="00DE6232">
        <w:rPr>
          <w:rFonts w:ascii="Calibri" w:hAnsi="Calibri" w:cs="Calibri"/>
          <w:sz w:val="26"/>
          <w:szCs w:val="26"/>
        </w:rPr>
        <w:t xml:space="preserve">, Tuwima, Steyera, Dąbka, </w:t>
      </w:r>
      <w:proofErr w:type="spellStart"/>
      <w:r w:rsidR="00DE6232" w:rsidRPr="00DE6232">
        <w:rPr>
          <w:rFonts w:ascii="Calibri" w:hAnsi="Calibri" w:cs="Calibri"/>
          <w:sz w:val="26"/>
          <w:szCs w:val="26"/>
        </w:rPr>
        <w:t>Golii</w:t>
      </w:r>
      <w:proofErr w:type="spellEnd"/>
      <w:r w:rsidR="00DE6232" w:rsidRPr="00DE6232">
        <w:rPr>
          <w:rFonts w:ascii="Calibri" w:hAnsi="Calibri" w:cs="Calibri"/>
          <w:sz w:val="26"/>
          <w:szCs w:val="26"/>
        </w:rPr>
        <w:t>, Brzechwy, Kochanowskiego</w:t>
      </w:r>
    </w:p>
    <w:p w14:paraId="33473EE6" w14:textId="77777777" w:rsidR="00857C2A" w:rsidRPr="00857C2A" w:rsidRDefault="00857C2A" w:rsidP="000B0B9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45F71AE6" w14:textId="2056D9B0" w:rsidR="00857C2A" w:rsidRPr="00DD7191" w:rsidRDefault="00857C2A" w:rsidP="00857C2A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DD7191">
        <w:rPr>
          <w:rFonts w:ascii="Calibri" w:hAnsi="Calibri" w:cs="Calibri"/>
          <w:b/>
          <w:sz w:val="32"/>
          <w:szCs w:val="32"/>
        </w:rPr>
        <w:t xml:space="preserve">woda jest przydatna do spożycia </w:t>
      </w:r>
      <w:r w:rsidRPr="00DD7191">
        <w:rPr>
          <w:rFonts w:ascii="Calibri" w:hAnsi="Calibri" w:cs="Calibri"/>
          <w:b/>
          <w:sz w:val="32"/>
          <w:szCs w:val="32"/>
          <w:u w:val="single"/>
        </w:rPr>
        <w:t>po przegotowaniu</w:t>
      </w:r>
      <w:r w:rsidR="009D0D1D" w:rsidRPr="00DD7191">
        <w:rPr>
          <w:rFonts w:ascii="Calibri" w:hAnsi="Calibri" w:cs="Calibri"/>
          <w:b/>
          <w:sz w:val="32"/>
          <w:szCs w:val="32"/>
        </w:rPr>
        <w:t>.</w:t>
      </w:r>
    </w:p>
    <w:p w14:paraId="37190531" w14:textId="77777777" w:rsidR="00857C2A" w:rsidRPr="00857C2A" w:rsidRDefault="00857C2A" w:rsidP="000B0B91">
      <w:pPr>
        <w:spacing w:line="276" w:lineRule="auto"/>
        <w:jc w:val="both"/>
        <w:rPr>
          <w:rFonts w:ascii="Calibri" w:hAnsi="Calibri" w:cs="Calibri"/>
          <w:b/>
          <w:sz w:val="6"/>
          <w:szCs w:val="6"/>
        </w:rPr>
      </w:pPr>
    </w:p>
    <w:p w14:paraId="7E613425" w14:textId="1E4B6F76" w:rsidR="00910568" w:rsidRPr="009D0D1D" w:rsidRDefault="00C469D4" w:rsidP="000B0B91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9D0D1D">
        <w:rPr>
          <w:rFonts w:ascii="Calibri" w:hAnsi="Calibri" w:cs="Calibri"/>
          <w:bCs/>
          <w:sz w:val="26"/>
          <w:szCs w:val="26"/>
        </w:rPr>
        <w:t>Woda może być używana w gospodarstwie domowym, do przygotowywania posiłków oraz do higieny osobistej.</w:t>
      </w:r>
    </w:p>
    <w:p w14:paraId="30215319" w14:textId="3308F4CD" w:rsidR="00591944" w:rsidRPr="00F14C79" w:rsidRDefault="00591944" w:rsidP="002966FB">
      <w:pPr>
        <w:spacing w:line="276" w:lineRule="auto"/>
        <w:rPr>
          <w:rFonts w:ascii="Arial" w:hAnsi="Arial" w:cs="Arial"/>
          <w:sz w:val="10"/>
          <w:szCs w:val="10"/>
        </w:rPr>
      </w:pPr>
    </w:p>
    <w:p w14:paraId="0DEC3C0E" w14:textId="7A0254C6" w:rsidR="00C7724E" w:rsidRDefault="002966FB" w:rsidP="00F14C7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66FB">
        <w:rPr>
          <w:noProof/>
        </w:rPr>
        <w:drawing>
          <wp:inline distT="0" distB="0" distL="0" distR="0" wp14:anchorId="59A4DF18" wp14:editId="4174A5C9">
            <wp:extent cx="2784475" cy="685948"/>
            <wp:effectExtent l="0" t="0" r="0" b="0"/>
            <wp:docPr id="16414868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864" cy="699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1ACFF" w14:textId="77777777" w:rsidR="00F14C79" w:rsidRPr="00F14C79" w:rsidRDefault="00F14C79" w:rsidP="00F14C79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14:paraId="15DEFBF0" w14:textId="11C22181" w:rsidR="00803F27" w:rsidRPr="00DE6232" w:rsidRDefault="00DE6232" w:rsidP="00DE6232">
      <w:pPr>
        <w:jc w:val="both"/>
        <w:rPr>
          <w:rFonts w:ascii="Calibri" w:hAnsi="Calibri" w:cs="Calibri"/>
          <w:sz w:val="26"/>
          <w:szCs w:val="26"/>
        </w:rPr>
      </w:pPr>
      <w:r w:rsidRPr="00DE6232">
        <w:rPr>
          <w:rFonts w:ascii="Calibri" w:hAnsi="Calibri" w:cs="Calibri"/>
          <w:sz w:val="26"/>
          <w:szCs w:val="26"/>
        </w:rPr>
        <w:t>Z uwagi na trwające działania naprawcze</w:t>
      </w:r>
      <w:r w:rsidR="009048F0">
        <w:rPr>
          <w:rFonts w:ascii="Calibri" w:hAnsi="Calibri" w:cs="Calibri"/>
          <w:sz w:val="26"/>
          <w:szCs w:val="26"/>
        </w:rPr>
        <w:t>,</w:t>
      </w:r>
      <w:r w:rsidRPr="00DE6232">
        <w:rPr>
          <w:rFonts w:ascii="Calibri" w:hAnsi="Calibri" w:cs="Calibri"/>
          <w:sz w:val="26"/>
          <w:szCs w:val="26"/>
        </w:rPr>
        <w:t xml:space="preserve"> </w:t>
      </w:r>
      <w:r w:rsidR="00857C2A">
        <w:rPr>
          <w:rFonts w:ascii="Calibri" w:hAnsi="Calibri" w:cs="Calibri"/>
          <w:sz w:val="26"/>
          <w:szCs w:val="26"/>
        </w:rPr>
        <w:t>nadal utrzymuje się</w:t>
      </w:r>
      <w:r w:rsidRPr="00DE6232">
        <w:rPr>
          <w:rFonts w:ascii="Calibri" w:hAnsi="Calibri" w:cs="Calibri"/>
          <w:sz w:val="26"/>
          <w:szCs w:val="26"/>
        </w:rPr>
        <w:t xml:space="preserve"> zalec</w:t>
      </w:r>
      <w:r w:rsidR="00857C2A">
        <w:rPr>
          <w:rFonts w:ascii="Calibri" w:hAnsi="Calibri" w:cs="Calibri"/>
          <w:sz w:val="26"/>
          <w:szCs w:val="26"/>
        </w:rPr>
        <w:t>enie</w:t>
      </w:r>
      <w:r w:rsidRPr="00DE6232">
        <w:rPr>
          <w:rFonts w:ascii="Calibri" w:hAnsi="Calibri" w:cs="Calibri"/>
          <w:sz w:val="26"/>
          <w:szCs w:val="26"/>
        </w:rPr>
        <w:t xml:space="preserve"> </w:t>
      </w:r>
      <w:r w:rsidRPr="00DE6232">
        <w:rPr>
          <w:rFonts w:ascii="Calibri" w:eastAsia="Calibri" w:hAnsi="Calibri" w:cs="Calibri"/>
          <w:color w:val="000000" w:themeColor="text1"/>
          <w:sz w:val="26"/>
          <w:szCs w:val="26"/>
        </w:rPr>
        <w:t>gotowani</w:t>
      </w:r>
      <w:r w:rsidR="00857C2A">
        <w:rPr>
          <w:rFonts w:ascii="Calibri" w:eastAsia="Calibri" w:hAnsi="Calibri" w:cs="Calibri"/>
          <w:color w:val="000000" w:themeColor="text1"/>
          <w:sz w:val="26"/>
          <w:szCs w:val="26"/>
        </w:rPr>
        <w:t>a</w:t>
      </w:r>
      <w:r w:rsidRPr="00DE6232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wody przed spożyciem w </w:t>
      </w:r>
      <w:r w:rsidR="00803F27" w:rsidRPr="00DE6232">
        <w:rPr>
          <w:rFonts w:ascii="Calibri" w:hAnsi="Calibri" w:cs="Calibri"/>
          <w:sz w:val="26"/>
          <w:szCs w:val="26"/>
        </w:rPr>
        <w:t>pozostałej części Władysławowa oraz miejscowości</w:t>
      </w:r>
      <w:r w:rsidR="00C469D4">
        <w:rPr>
          <w:rFonts w:ascii="Calibri" w:hAnsi="Calibri" w:cs="Calibri"/>
          <w:sz w:val="26"/>
          <w:szCs w:val="26"/>
        </w:rPr>
        <w:t>ach</w:t>
      </w:r>
      <w:r w:rsidR="00803F27" w:rsidRPr="00DE6232">
        <w:rPr>
          <w:rFonts w:ascii="Calibri" w:hAnsi="Calibri" w:cs="Calibri"/>
          <w:sz w:val="26"/>
          <w:szCs w:val="26"/>
        </w:rPr>
        <w:t xml:space="preserve"> Chłapow</w:t>
      </w:r>
      <w:r w:rsidR="00C469D4">
        <w:rPr>
          <w:rFonts w:ascii="Calibri" w:hAnsi="Calibri" w:cs="Calibri"/>
          <w:sz w:val="26"/>
          <w:szCs w:val="26"/>
        </w:rPr>
        <w:t>o</w:t>
      </w:r>
      <w:r w:rsidR="00803F27" w:rsidRPr="00DE6232">
        <w:rPr>
          <w:rFonts w:ascii="Calibri" w:hAnsi="Calibri" w:cs="Calibri"/>
          <w:sz w:val="26"/>
          <w:szCs w:val="26"/>
        </w:rPr>
        <w:t>, Chałup</w:t>
      </w:r>
      <w:r w:rsidR="00C469D4">
        <w:rPr>
          <w:rFonts w:ascii="Calibri" w:hAnsi="Calibri" w:cs="Calibri"/>
          <w:sz w:val="26"/>
          <w:szCs w:val="26"/>
        </w:rPr>
        <w:t>y</w:t>
      </w:r>
      <w:r w:rsidR="00803F27" w:rsidRPr="00DE6232">
        <w:rPr>
          <w:rFonts w:ascii="Calibri" w:hAnsi="Calibri" w:cs="Calibri"/>
          <w:sz w:val="26"/>
          <w:szCs w:val="26"/>
        </w:rPr>
        <w:t>, Kuźnic</w:t>
      </w:r>
      <w:r w:rsidR="00C469D4">
        <w:rPr>
          <w:rFonts w:ascii="Calibri" w:hAnsi="Calibri" w:cs="Calibri"/>
          <w:sz w:val="26"/>
          <w:szCs w:val="26"/>
        </w:rPr>
        <w:t>a</w:t>
      </w:r>
      <w:r w:rsidR="00803F27" w:rsidRPr="00DE6232">
        <w:rPr>
          <w:rFonts w:ascii="Calibri" w:hAnsi="Calibri" w:cs="Calibri"/>
          <w:sz w:val="26"/>
          <w:szCs w:val="26"/>
        </w:rPr>
        <w:t>, Jastarni</w:t>
      </w:r>
      <w:r w:rsidR="00C469D4">
        <w:rPr>
          <w:rFonts w:ascii="Calibri" w:hAnsi="Calibri" w:cs="Calibri"/>
          <w:sz w:val="26"/>
          <w:szCs w:val="26"/>
        </w:rPr>
        <w:t>a</w:t>
      </w:r>
      <w:r w:rsidR="00803F27" w:rsidRPr="00DE6232">
        <w:rPr>
          <w:rFonts w:ascii="Calibri" w:hAnsi="Calibri" w:cs="Calibri"/>
          <w:sz w:val="26"/>
          <w:szCs w:val="26"/>
        </w:rPr>
        <w:t>, Jurat</w:t>
      </w:r>
      <w:r w:rsidR="00C469D4">
        <w:rPr>
          <w:rFonts w:ascii="Calibri" w:hAnsi="Calibri" w:cs="Calibri"/>
          <w:sz w:val="26"/>
          <w:szCs w:val="26"/>
        </w:rPr>
        <w:t>a</w:t>
      </w:r>
      <w:r w:rsidR="00803F27" w:rsidRPr="00DE6232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803F27" w:rsidRPr="00DE6232">
        <w:rPr>
          <w:rFonts w:ascii="Calibri" w:hAnsi="Calibri" w:cs="Calibri"/>
          <w:sz w:val="26"/>
          <w:szCs w:val="26"/>
        </w:rPr>
        <w:t>Łebcz</w:t>
      </w:r>
      <w:proofErr w:type="spellEnd"/>
      <w:r w:rsidR="00803F27" w:rsidRPr="00DE6232">
        <w:rPr>
          <w:rFonts w:ascii="Calibri" w:hAnsi="Calibri" w:cs="Calibri"/>
          <w:sz w:val="26"/>
          <w:szCs w:val="26"/>
        </w:rPr>
        <w:t>, Mieroszyn</w:t>
      </w:r>
      <w:r w:rsidR="00C469D4">
        <w:rPr>
          <w:rFonts w:ascii="Calibri" w:hAnsi="Calibri" w:cs="Calibri"/>
          <w:sz w:val="26"/>
          <w:szCs w:val="26"/>
        </w:rPr>
        <w:t>o</w:t>
      </w:r>
      <w:r w:rsidR="00803F27" w:rsidRPr="00DE6232">
        <w:rPr>
          <w:rFonts w:ascii="Calibri" w:hAnsi="Calibri" w:cs="Calibri"/>
          <w:sz w:val="26"/>
          <w:szCs w:val="26"/>
        </w:rPr>
        <w:t>, Strzeln</w:t>
      </w:r>
      <w:r w:rsidR="00C469D4">
        <w:rPr>
          <w:rFonts w:ascii="Calibri" w:hAnsi="Calibri" w:cs="Calibri"/>
          <w:sz w:val="26"/>
          <w:szCs w:val="26"/>
        </w:rPr>
        <w:t>o</w:t>
      </w:r>
      <w:r w:rsidR="00803F27" w:rsidRPr="00DE6232">
        <w:rPr>
          <w:rFonts w:ascii="Calibri" w:hAnsi="Calibri" w:cs="Calibri"/>
          <w:sz w:val="26"/>
          <w:szCs w:val="26"/>
        </w:rPr>
        <w:t>, Czarn</w:t>
      </w:r>
      <w:r w:rsidR="00C469D4">
        <w:rPr>
          <w:rFonts w:ascii="Calibri" w:hAnsi="Calibri" w:cs="Calibri"/>
          <w:sz w:val="26"/>
          <w:szCs w:val="26"/>
        </w:rPr>
        <w:t>y</w:t>
      </w:r>
      <w:r w:rsidR="00803F27" w:rsidRPr="00DE6232">
        <w:rPr>
          <w:rFonts w:ascii="Calibri" w:hAnsi="Calibri" w:cs="Calibri"/>
          <w:sz w:val="26"/>
          <w:szCs w:val="26"/>
        </w:rPr>
        <w:t xml:space="preserve"> Młyn, Kaczy</w:t>
      </w:r>
      <w:r w:rsidR="00C469D4">
        <w:rPr>
          <w:rFonts w:ascii="Calibri" w:hAnsi="Calibri" w:cs="Calibri"/>
          <w:sz w:val="26"/>
          <w:szCs w:val="26"/>
        </w:rPr>
        <w:t>niec</w:t>
      </w:r>
      <w:r w:rsidR="00803F27" w:rsidRPr="00DE6232">
        <w:rPr>
          <w:rFonts w:ascii="Calibri" w:hAnsi="Calibri" w:cs="Calibri"/>
          <w:sz w:val="26"/>
          <w:szCs w:val="26"/>
        </w:rPr>
        <w:t>, Swarzew</w:t>
      </w:r>
      <w:r w:rsidR="00C469D4">
        <w:rPr>
          <w:rFonts w:ascii="Calibri" w:hAnsi="Calibri" w:cs="Calibri"/>
          <w:sz w:val="26"/>
          <w:szCs w:val="26"/>
        </w:rPr>
        <w:t>o</w:t>
      </w:r>
      <w:r w:rsidR="00803F27" w:rsidRPr="00DE6232">
        <w:rPr>
          <w:rFonts w:ascii="Calibri" w:hAnsi="Calibri" w:cs="Calibri"/>
          <w:sz w:val="26"/>
          <w:szCs w:val="26"/>
        </w:rPr>
        <w:t xml:space="preserve"> i Gnieżdżew</w:t>
      </w:r>
      <w:r w:rsidR="00C469D4">
        <w:rPr>
          <w:rFonts w:ascii="Calibri" w:hAnsi="Calibri" w:cs="Calibri"/>
          <w:sz w:val="26"/>
          <w:szCs w:val="26"/>
        </w:rPr>
        <w:t>o</w:t>
      </w:r>
      <w:r w:rsidR="00803F27" w:rsidRPr="00DE6232">
        <w:rPr>
          <w:rFonts w:ascii="Calibri" w:hAnsi="Calibri" w:cs="Calibri"/>
          <w:sz w:val="26"/>
          <w:szCs w:val="26"/>
        </w:rPr>
        <w:t>.</w:t>
      </w:r>
      <w:r w:rsidRPr="00DE6232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</w:t>
      </w:r>
    </w:p>
    <w:p w14:paraId="3E2448D2" w14:textId="77777777" w:rsidR="00DE6232" w:rsidRPr="009423DE" w:rsidRDefault="00DE6232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B790D18" w14:textId="143239EE" w:rsidR="009423DE" w:rsidRPr="00857C2A" w:rsidRDefault="00857C2A" w:rsidP="009423DE">
      <w:pPr>
        <w:jc w:val="both"/>
        <w:rPr>
          <w:rFonts w:ascii="Calibri" w:hAnsi="Calibri" w:cs="Calibri"/>
          <w:sz w:val="26"/>
          <w:szCs w:val="26"/>
        </w:rPr>
      </w:pPr>
      <w:r w:rsidRPr="00857C2A">
        <w:rPr>
          <w:rFonts w:ascii="Calibri" w:hAnsi="Calibri" w:cs="Calibri"/>
          <w:sz w:val="26"/>
          <w:szCs w:val="26"/>
        </w:rPr>
        <w:t>Decyzja o przywróceniu możliwości spożywania wody surowej będzie mogła zostać podjęta po uzyskaniu wyników badań kontrolnych, potwierdzających trwałą poprawę jakości wody.</w:t>
      </w:r>
    </w:p>
    <w:sectPr w:rsidR="009423DE" w:rsidRPr="00857C2A" w:rsidSect="000F78E7">
      <w:headerReference w:type="default" r:id="rId11"/>
      <w:pgSz w:w="11906" w:h="16838"/>
      <w:pgMar w:top="624" w:right="1276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559A" w14:textId="77777777" w:rsidR="00D1092B" w:rsidRDefault="00D1092B">
      <w:r>
        <w:separator/>
      </w:r>
    </w:p>
  </w:endnote>
  <w:endnote w:type="continuationSeparator" w:id="0">
    <w:p w14:paraId="5F6CD721" w14:textId="77777777" w:rsidR="00D1092B" w:rsidRDefault="00D1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146A" w14:textId="77777777" w:rsidR="00D1092B" w:rsidRDefault="00D1092B">
      <w:r>
        <w:separator/>
      </w:r>
    </w:p>
  </w:footnote>
  <w:footnote w:type="continuationSeparator" w:id="0">
    <w:p w14:paraId="65D54939" w14:textId="77777777" w:rsidR="00D1092B" w:rsidRDefault="00D1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F464" w14:textId="77777777" w:rsidR="00E163EE" w:rsidRPr="00E163EE" w:rsidRDefault="00E163EE" w:rsidP="00242736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91719"/>
    <w:multiLevelType w:val="hybridMultilevel"/>
    <w:tmpl w:val="A6A2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B27AA"/>
    <w:multiLevelType w:val="hybridMultilevel"/>
    <w:tmpl w:val="AD16AB2E"/>
    <w:lvl w:ilvl="0" w:tplc="7CE043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138536B"/>
    <w:multiLevelType w:val="hybridMultilevel"/>
    <w:tmpl w:val="894A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993437">
    <w:abstractNumId w:val="1"/>
  </w:num>
  <w:num w:numId="2" w16cid:durableId="1871263723">
    <w:abstractNumId w:val="2"/>
  </w:num>
  <w:num w:numId="3" w16cid:durableId="202909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E9"/>
    <w:rsid w:val="0001104F"/>
    <w:rsid w:val="00014673"/>
    <w:rsid w:val="00015204"/>
    <w:rsid w:val="000251FC"/>
    <w:rsid w:val="0003742A"/>
    <w:rsid w:val="000705B8"/>
    <w:rsid w:val="00072E57"/>
    <w:rsid w:val="00082E8D"/>
    <w:rsid w:val="0008572E"/>
    <w:rsid w:val="000960E4"/>
    <w:rsid w:val="000B0B91"/>
    <w:rsid w:val="000D7CE9"/>
    <w:rsid w:val="000E436F"/>
    <w:rsid w:val="000E483E"/>
    <w:rsid w:val="000F78E7"/>
    <w:rsid w:val="00101278"/>
    <w:rsid w:val="00107087"/>
    <w:rsid w:val="00121B2B"/>
    <w:rsid w:val="001641C2"/>
    <w:rsid w:val="00184DAE"/>
    <w:rsid w:val="001933EE"/>
    <w:rsid w:val="00196940"/>
    <w:rsid w:val="001A3007"/>
    <w:rsid w:val="001A6475"/>
    <w:rsid w:val="001A7436"/>
    <w:rsid w:val="001C706F"/>
    <w:rsid w:val="001C7FE8"/>
    <w:rsid w:val="001F3951"/>
    <w:rsid w:val="002035BE"/>
    <w:rsid w:val="00216760"/>
    <w:rsid w:val="00227623"/>
    <w:rsid w:val="00232DE0"/>
    <w:rsid w:val="00235164"/>
    <w:rsid w:val="00242736"/>
    <w:rsid w:val="00281F7C"/>
    <w:rsid w:val="0028271C"/>
    <w:rsid w:val="0028668F"/>
    <w:rsid w:val="002930E9"/>
    <w:rsid w:val="002966FB"/>
    <w:rsid w:val="002D3136"/>
    <w:rsid w:val="002D7979"/>
    <w:rsid w:val="002E51E4"/>
    <w:rsid w:val="002F1D1E"/>
    <w:rsid w:val="002F4206"/>
    <w:rsid w:val="002F43BA"/>
    <w:rsid w:val="002F64F3"/>
    <w:rsid w:val="002F79A5"/>
    <w:rsid w:val="003012AD"/>
    <w:rsid w:val="00314BFE"/>
    <w:rsid w:val="00316E45"/>
    <w:rsid w:val="00322DF3"/>
    <w:rsid w:val="0032567F"/>
    <w:rsid w:val="0035460A"/>
    <w:rsid w:val="0037499F"/>
    <w:rsid w:val="00374B77"/>
    <w:rsid w:val="003827B8"/>
    <w:rsid w:val="0039496F"/>
    <w:rsid w:val="003A7CAB"/>
    <w:rsid w:val="003C5E34"/>
    <w:rsid w:val="003D5D2D"/>
    <w:rsid w:val="00402751"/>
    <w:rsid w:val="00443C50"/>
    <w:rsid w:val="004468E4"/>
    <w:rsid w:val="00457DCE"/>
    <w:rsid w:val="0046025C"/>
    <w:rsid w:val="00483180"/>
    <w:rsid w:val="004B015D"/>
    <w:rsid w:val="004B7148"/>
    <w:rsid w:val="004B7E8B"/>
    <w:rsid w:val="004D23AC"/>
    <w:rsid w:val="004D28BA"/>
    <w:rsid w:val="004D672E"/>
    <w:rsid w:val="004E4461"/>
    <w:rsid w:val="005076F6"/>
    <w:rsid w:val="00550DDF"/>
    <w:rsid w:val="005842FC"/>
    <w:rsid w:val="00591944"/>
    <w:rsid w:val="005966D5"/>
    <w:rsid w:val="005A0413"/>
    <w:rsid w:val="005A6128"/>
    <w:rsid w:val="005B75E9"/>
    <w:rsid w:val="005C21EA"/>
    <w:rsid w:val="005D1CE7"/>
    <w:rsid w:val="005D57CF"/>
    <w:rsid w:val="005F598C"/>
    <w:rsid w:val="00605C21"/>
    <w:rsid w:val="00627823"/>
    <w:rsid w:val="00631981"/>
    <w:rsid w:val="006350E0"/>
    <w:rsid w:val="00651201"/>
    <w:rsid w:val="00660A35"/>
    <w:rsid w:val="00666A15"/>
    <w:rsid w:val="00675420"/>
    <w:rsid w:val="006844E9"/>
    <w:rsid w:val="00690D99"/>
    <w:rsid w:val="006A0C71"/>
    <w:rsid w:val="006A2E42"/>
    <w:rsid w:val="006A609A"/>
    <w:rsid w:val="006C77A0"/>
    <w:rsid w:val="006D6B0A"/>
    <w:rsid w:val="006D7864"/>
    <w:rsid w:val="00713C14"/>
    <w:rsid w:val="0072520A"/>
    <w:rsid w:val="007526FA"/>
    <w:rsid w:val="007A3BE0"/>
    <w:rsid w:val="007B2A62"/>
    <w:rsid w:val="007D6953"/>
    <w:rsid w:val="007F1705"/>
    <w:rsid w:val="007F5A33"/>
    <w:rsid w:val="00800F8F"/>
    <w:rsid w:val="00803F27"/>
    <w:rsid w:val="00804EF6"/>
    <w:rsid w:val="00810180"/>
    <w:rsid w:val="00815A46"/>
    <w:rsid w:val="00832BD7"/>
    <w:rsid w:val="0083367B"/>
    <w:rsid w:val="00844971"/>
    <w:rsid w:val="00857C2A"/>
    <w:rsid w:val="00861E44"/>
    <w:rsid w:val="00863325"/>
    <w:rsid w:val="00865950"/>
    <w:rsid w:val="008708A2"/>
    <w:rsid w:val="00880BA1"/>
    <w:rsid w:val="008943B5"/>
    <w:rsid w:val="008C7C28"/>
    <w:rsid w:val="008D22E4"/>
    <w:rsid w:val="008F790D"/>
    <w:rsid w:val="009048F0"/>
    <w:rsid w:val="00910568"/>
    <w:rsid w:val="00925BB2"/>
    <w:rsid w:val="0093308E"/>
    <w:rsid w:val="00940B34"/>
    <w:rsid w:val="009423DE"/>
    <w:rsid w:val="0096691A"/>
    <w:rsid w:val="00993C66"/>
    <w:rsid w:val="009B3FDF"/>
    <w:rsid w:val="009D0D1D"/>
    <w:rsid w:val="00A21CCA"/>
    <w:rsid w:val="00A34C90"/>
    <w:rsid w:val="00A35383"/>
    <w:rsid w:val="00A42AFD"/>
    <w:rsid w:val="00A57552"/>
    <w:rsid w:val="00A57A35"/>
    <w:rsid w:val="00A6590A"/>
    <w:rsid w:val="00A76C47"/>
    <w:rsid w:val="00A9194E"/>
    <w:rsid w:val="00AB13B1"/>
    <w:rsid w:val="00AB3DD7"/>
    <w:rsid w:val="00AB7310"/>
    <w:rsid w:val="00AE1EFA"/>
    <w:rsid w:val="00AF28B5"/>
    <w:rsid w:val="00B10CE8"/>
    <w:rsid w:val="00B11117"/>
    <w:rsid w:val="00B33338"/>
    <w:rsid w:val="00B464BC"/>
    <w:rsid w:val="00B500AB"/>
    <w:rsid w:val="00B641EB"/>
    <w:rsid w:val="00B80E2C"/>
    <w:rsid w:val="00B825F2"/>
    <w:rsid w:val="00B948A3"/>
    <w:rsid w:val="00BA266C"/>
    <w:rsid w:val="00BA7F91"/>
    <w:rsid w:val="00BB1476"/>
    <w:rsid w:val="00BB7958"/>
    <w:rsid w:val="00BC7997"/>
    <w:rsid w:val="00BD78C8"/>
    <w:rsid w:val="00BF0D1B"/>
    <w:rsid w:val="00BF0DDC"/>
    <w:rsid w:val="00C469D4"/>
    <w:rsid w:val="00C65D7C"/>
    <w:rsid w:val="00C7724E"/>
    <w:rsid w:val="00C83FDE"/>
    <w:rsid w:val="00C8494A"/>
    <w:rsid w:val="00C84F13"/>
    <w:rsid w:val="00C87875"/>
    <w:rsid w:val="00C90FEA"/>
    <w:rsid w:val="00CB2225"/>
    <w:rsid w:val="00CD107B"/>
    <w:rsid w:val="00CD330B"/>
    <w:rsid w:val="00D1092B"/>
    <w:rsid w:val="00D22218"/>
    <w:rsid w:val="00D50721"/>
    <w:rsid w:val="00D82774"/>
    <w:rsid w:val="00D83EEA"/>
    <w:rsid w:val="00DD5CA2"/>
    <w:rsid w:val="00DD7191"/>
    <w:rsid w:val="00DE322A"/>
    <w:rsid w:val="00DE6232"/>
    <w:rsid w:val="00DF0874"/>
    <w:rsid w:val="00DF5130"/>
    <w:rsid w:val="00E0766A"/>
    <w:rsid w:val="00E12547"/>
    <w:rsid w:val="00E12911"/>
    <w:rsid w:val="00E133F4"/>
    <w:rsid w:val="00E13ADB"/>
    <w:rsid w:val="00E13FAF"/>
    <w:rsid w:val="00E163EE"/>
    <w:rsid w:val="00E27937"/>
    <w:rsid w:val="00E438AB"/>
    <w:rsid w:val="00E45BEB"/>
    <w:rsid w:val="00E52418"/>
    <w:rsid w:val="00E56A1F"/>
    <w:rsid w:val="00E56C5B"/>
    <w:rsid w:val="00E77652"/>
    <w:rsid w:val="00E9470A"/>
    <w:rsid w:val="00EB6459"/>
    <w:rsid w:val="00ED2AF9"/>
    <w:rsid w:val="00ED39E4"/>
    <w:rsid w:val="00EE3276"/>
    <w:rsid w:val="00EE7E50"/>
    <w:rsid w:val="00EF5199"/>
    <w:rsid w:val="00F14C79"/>
    <w:rsid w:val="00F1791E"/>
    <w:rsid w:val="00F261D6"/>
    <w:rsid w:val="00F45915"/>
    <w:rsid w:val="00F62E90"/>
    <w:rsid w:val="00F733F0"/>
    <w:rsid w:val="00FA4604"/>
    <w:rsid w:val="00FA542F"/>
    <w:rsid w:val="00FC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40029"/>
  <w15:chartTrackingRefBased/>
  <w15:docId w15:val="{F9A5F42C-31EB-4859-B04E-594285F1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D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F0D1B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rsid w:val="00A34C9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A34C9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8" ma:contentTypeDescription="Create a new document." ma:contentTypeScope="" ma:versionID="dcbbde7e5dc5136efd75d02dd48dd234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fc4fc8c6a0d124b99457b422231a032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98E8C-ACC0-46F0-B7C2-A61797478F14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2.xml><?xml version="1.0" encoding="utf-8"?>
<ds:datastoreItem xmlns:ds="http://schemas.openxmlformats.org/officeDocument/2006/customXml" ds:itemID="{88DBEFB2-77A0-49F5-81DE-715BF435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F7C83-1D19-4474-A44C-6B1B581D9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</vt:lpstr>
    </vt:vector>
  </TitlesOfParts>
  <Company>WSSE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</dc:title>
  <dc:subject/>
  <dc:creator>OEM</dc:creator>
  <cp:keywords/>
  <cp:lastModifiedBy>PSSE Puck - Wojciech Bisewski</cp:lastModifiedBy>
  <cp:revision>2</cp:revision>
  <cp:lastPrinted>2025-08-29T13:04:00Z</cp:lastPrinted>
  <dcterms:created xsi:type="dcterms:W3CDTF">2025-08-29T14:24:00Z</dcterms:created>
  <dcterms:modified xsi:type="dcterms:W3CDTF">2025-08-29T14:24:00Z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