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862E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Dane kontaktowe umożliwiające dokonanie zgłoszenia zewnętrznego</w:t>
      </w:r>
    </w:p>
    <w:p w14:paraId="6B6095AF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Zgłoszenie może być dokonane w następujący sposób:</w:t>
      </w:r>
    </w:p>
    <w:p w14:paraId="735B47E4" w14:textId="4EF055C4" w:rsidR="00C00AD2" w:rsidRPr="00C00AD2" w:rsidRDefault="00C00AD2" w:rsidP="00C00A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pocztą elektroniczną – na adres: </w:t>
      </w:r>
      <w:hyperlink r:id="rId5" w:history="1">
        <w:r w:rsidRPr="00C00AD2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sygnalista.psse.k</w:t>
        </w:r>
        <w:r w:rsidRPr="00587442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alisz</w:t>
        </w:r>
        <w:r w:rsidRPr="00C00AD2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@sanepid.gov.pl</w:t>
        </w:r>
      </w:hyperlink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;</w:t>
      </w:r>
    </w:p>
    <w:p w14:paraId="0FE1F6A2" w14:textId="432C83A1" w:rsidR="00C00AD2" w:rsidRPr="00C00AD2" w:rsidRDefault="00C00AD2" w:rsidP="00C00A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listownie – wysyłając informację za pośrednictwem operatora pocztowego/kuriera na adres: Powiatowa Stacja Sanitarno-Epidemiologiczna w 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aliszu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ul.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Kościuszki 6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62-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00 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alisz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dopiskiem na kopercie: „Zewnętrzne zgłoszenie naruszenia prawa”;</w:t>
      </w:r>
    </w:p>
    <w:p w14:paraId="6ABF619E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Rekomendowany wzór formularza zgłoszenia naruszenia prawa znajduje się poniżej w postaci załącznika, przy czym nie ma obowiązku składania zgłoszeń z jego użyciem.</w:t>
      </w:r>
    </w:p>
    <w:p w14:paraId="4B10D027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Warunki objęcia sygnalisty ochroną</w:t>
      </w:r>
    </w:p>
    <w:p w14:paraId="5F0E3545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Sygnalista podlega ochronie określonej w przepisach rozdziału 2 ustawy z dnia 14 czerwca 2024 r. o ochronie sygnalistów od chwili dokonania zgłoszenia pod warunkiem, że miał uzasadnione podstawy sądzić, że informacja będąca przedmiotem zgłoszenia jest prawdziwa w momencie dokonywania zgłoszenia i że stanowi informację o naruszeniu prawa.</w:t>
      </w:r>
    </w:p>
    <w:p w14:paraId="3F1E6E62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Tryb postępowania mający zastosowanie w przypadku zgłoszenia</w:t>
      </w:r>
    </w:p>
    <w:p w14:paraId="0D7D8909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Zgłoszone przez sygnalistę naruszenie przepisów prawa będzie poddane wnikliwej i bezstronnej analizie z zachowaniem poufności.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Tryb postępowania jest następujący:</w:t>
      </w:r>
    </w:p>
    <w:p w14:paraId="23FED32C" w14:textId="77777777" w:rsidR="00C00AD2" w:rsidRPr="00C00AD2" w:rsidRDefault="00C00AD2" w:rsidP="00C00A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potwierdzenie wpływu zgłoszenia, jeśli sygnalista wskazał dane kontaktowe,</w:t>
      </w:r>
    </w:p>
    <w:p w14:paraId="01F7FB9B" w14:textId="77777777" w:rsidR="00C00AD2" w:rsidRPr="00C00AD2" w:rsidRDefault="00C00AD2" w:rsidP="00C00A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wstępna weryfikacja zgłoszenia,</w:t>
      </w:r>
    </w:p>
    <w:p w14:paraId="217C1AC3" w14:textId="4D5A5CCC" w:rsidR="00C00AD2" w:rsidRPr="00C00AD2" w:rsidRDefault="00C00AD2" w:rsidP="00C00A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podjęcie działań następczych i wszczęcie postępowania wyjaśniającego przez Dyrektora PSSE w 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aliszu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jeśli zgłoszenie jest zakwalifikowane jako podlegające pod przepisy ustawy o ochronie sygnalistów,</w:t>
      </w:r>
    </w:p>
    <w:p w14:paraId="311B8030" w14:textId="77777777" w:rsidR="00C00AD2" w:rsidRPr="00C00AD2" w:rsidRDefault="00C00AD2" w:rsidP="00C00A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kontakt z sygnalistą na udostępnione dane kontaktowe - jeśli występuje konieczność uzupełnienia informacji,</w:t>
      </w:r>
    </w:p>
    <w:p w14:paraId="071177A6" w14:textId="77777777" w:rsidR="00C00AD2" w:rsidRPr="00C00AD2" w:rsidRDefault="00C00AD2" w:rsidP="00C00A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informacja zwrotna do sygnalisty nt. planowanych lub podjętych działań następczych i powodów takich działań oraz o wyniku postępowania ze wskazaniem planowanych lub podjętych działań naprawczych.</w:t>
      </w:r>
    </w:p>
    <w:p w14:paraId="4427D659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Termin przekazania informacji zwrotnej oraz rodzaj i zawartość takiej informacji</w:t>
      </w:r>
    </w:p>
    <w:p w14:paraId="4756F344" w14:textId="7F5871EA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PSSE w 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aliszu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przekazuje sygnaliście informację zwrotną w terminie nieprzekraczającym 3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miesięcy od dnia przyjęcia zgłoszenia zewnętrznego, a w uzasadnionych przypadkach 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terminie nieprzekraczającym 6 miesięcy od dnia przyjęcia zgłoszenia zewnętrznego, po poinformowaniu o tym sygnalisty przed upływem 3 miesięcy od dnia przyjęcia zgłoszenia zewnętrznego.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PSSE w 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aliszu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informuje sygnalistę także o ostatecznym wyniku postępowań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yjaśniających wszczętych na skutek zgłoszenia zewnętrznego.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Informacje zwrotne przekazywane są za pośrednictwem e-mail lub listownie – w zależności od wskazanej przez sygnalistę formy kontaktu.</w:t>
      </w:r>
    </w:p>
    <w:p w14:paraId="6DBF56DC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5. Zasady poufności mające zastosowanie do zgłoszeń zewnętrznych</w:t>
      </w:r>
    </w:p>
    <w:p w14:paraId="607429FC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Zasady poufności zgłoszeń</w:t>
      </w:r>
    </w:p>
    <w:p w14:paraId="637B9052" w14:textId="77777777" w:rsidR="00C00AD2" w:rsidRPr="00C00AD2" w:rsidRDefault="00C00AD2" w:rsidP="00C00A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dostęp do danych osobowych sygnalisty uzyskują tylko osoby upoważnione,</w:t>
      </w:r>
    </w:p>
    <w:p w14:paraId="165C8996" w14:textId="77777777" w:rsidR="00C00AD2" w:rsidRPr="00C00AD2" w:rsidRDefault="00C00AD2" w:rsidP="00C00A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tożsamość sygnalisty i inne dane identyfikacyjne nie są ujawniane, z wyjątkiem przypadków przewidzianych prawem,</w:t>
      </w:r>
    </w:p>
    <w:p w14:paraId="7716F344" w14:textId="77777777" w:rsidR="00C00AD2" w:rsidRPr="00C00AD2" w:rsidRDefault="00C00AD2" w:rsidP="00C00A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ujawnienie danych możliwe jest jedynie w sytuacjach wymagających tego w ramach postępowań sądowych, administracyjnych lub wyjaśniających prowadzonych przez organy publiczne,</w:t>
      </w:r>
    </w:p>
    <w:p w14:paraId="467F6540" w14:textId="77777777" w:rsidR="00C00AD2" w:rsidRPr="00C00AD2" w:rsidRDefault="00C00AD2" w:rsidP="00C00A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sygnalista jest informowany o planowanym ujawnieniu danych, jeśli nie zagraża to postępowaniu wyjaśniającemu,</w:t>
      </w:r>
    </w:p>
    <w:p w14:paraId="205C114F" w14:textId="77777777" w:rsidR="00C00AD2" w:rsidRPr="00C00AD2" w:rsidRDefault="00C00AD2" w:rsidP="00C00A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poufność obejmuje również osoby pomagające w zgłoszeniu oraz osoby powiązane z sygnalistą.</w:t>
      </w:r>
    </w:p>
    <w:p w14:paraId="0710BB00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6. Informacja o zasadach przetwarzania danych osobowych</w:t>
      </w:r>
    </w:p>
    <w:p w14:paraId="27E2A46D" w14:textId="41F5D9B0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 sygnalistów Dyrektor PSSE w 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aliszu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przetwarza w oparciu o wymagania ustawowe zawarte w klauzuli informacyjnej dotyczącej przetwarzania danych osobowych (zamieszczona na stronie).</w:t>
      </w:r>
    </w:p>
    <w:p w14:paraId="3CCAB0A1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7. Charakter działań następczych</w:t>
      </w:r>
    </w:p>
    <w:p w14:paraId="46E6F1D2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Działania następcze mogą obejmować:</w:t>
      </w:r>
    </w:p>
    <w:p w14:paraId="24D7DD42" w14:textId="77777777" w:rsidR="00C00AD2" w:rsidRPr="00C00AD2" w:rsidRDefault="00C00AD2" w:rsidP="00C00A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postępowania wyjaśniające,</w:t>
      </w:r>
    </w:p>
    <w:p w14:paraId="084FE9E6" w14:textId="77777777" w:rsidR="00C00AD2" w:rsidRPr="00C00AD2" w:rsidRDefault="00C00AD2" w:rsidP="00C00A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kontrole administracyjne,</w:t>
      </w:r>
    </w:p>
    <w:p w14:paraId="7CCCC384" w14:textId="77777777" w:rsidR="00C00AD2" w:rsidRPr="00C00AD2" w:rsidRDefault="00C00AD2" w:rsidP="00C00A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wszczęcie działań naprawczych lub prewencyjnych, takich jak zmiany proceduralne, dyscyplinowanie pracowników czy zawiadamianie organów ścigania w przypadku podejrzenia popełnienia przestępstwa.</w:t>
      </w:r>
    </w:p>
    <w:p w14:paraId="56758A2D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8. Środki ochrony prawnej i porady dla sygnalistów</w:t>
      </w:r>
    </w:p>
    <w:p w14:paraId="7642B77C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Sygnalistom przysługuje ochrona prawna przed stosowaniem wobec nich działań odwetowych. Środkami ochrony prawnej są m.in.: złożenie zawiadomienia o możliwości popełnienia przestępstwa-zastosowania wobec sygnalisty działań odwetowych, do organów ścigania tj. Policji i jednostek prokuratury lub wystąpienie z roszczeniem o odszkodowanie lub zadośćuczynienie za dopuszczenie się zastosowania działań odwetowych.</w:t>
      </w:r>
    </w:p>
    <w:p w14:paraId="788619C3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9. Warunki ochrony przed odpowiedzialnością za naruszenie poufności</w:t>
      </w:r>
    </w:p>
    <w:p w14:paraId="4B9748A6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Dokonanie zgłoszenia nie może stanowić podstawy odpowiedzialności, w tym odpowiedzialności dyscyplinarnej lub odpowiedzialności za szkodę z tytułu naruszenia praw innych osób lub obowiązków określonych w przepisach prawa, w szczególności w przedmiocie zniesławienia, naruszenia dóbr osobistych, praw autorskich, ochrony danych osobowych oraz obowiązku zachowania tajemnicy, w tym tajemnicy przedsiębiorstwa, z uwzględnieniem art. 5 ustawy z dnia 14 czerwca 2024 r. o ochronie sygnalistów, pod warunkiem że sygnalista miał uzasadnione podstawy sądzić, że zgłoszenie lub ujawnienie publiczne jest niezbędne do ujawnienia naruszenia prawa zgodnie z ustawą.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przypadku wszczęcia postępowania prawnego dotyczącego odpowiedzialności, o której mowa powyżej, sygnalista może wystąpić o umorzenie takiego postępowania.</w:t>
      </w:r>
    </w:p>
    <w:p w14:paraId="05CAD70F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10. Korzystanie z procedury zgłoszeń wewnętrznych</w:t>
      </w:r>
    </w:p>
    <w:p w14:paraId="51A90A41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Zachęca się do korzystania z procedury zgłoszeń wewnętrznych podmiotu prawnego w przypadku, gdy naruszeniu prawa można skutecznie zaradzić w ramach struktury organizacyjnej podmiotu prawnego, a sygnalista uważa, że nie zachodzi ryzyko działań odwetowych.</w:t>
      </w:r>
    </w:p>
    <w:p w14:paraId="5CFB351B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11. Dane kontaktowe Rzecznika Praw Obywatelskich</w:t>
      </w:r>
    </w:p>
    <w:p w14:paraId="2C313051" w14:textId="77777777" w:rsidR="00C00AD2" w:rsidRPr="00C00AD2" w:rsidRDefault="00C00AD2" w:rsidP="00C00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Biuro Rzecznika Praw Obywatelskich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al. Solidarności 77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00-090 Warszawa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tel. centrali: (22) 55 17 700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fax: (22) 827 64 53</w:t>
      </w:r>
      <w:r w:rsidRPr="00C00A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e-mail: </w:t>
      </w:r>
      <w:hyperlink r:id="rId6" w:history="1">
        <w:r w:rsidRPr="00C00AD2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biurorzecznika@brpo.gov.pl</w:t>
        </w:r>
      </w:hyperlink>
    </w:p>
    <w:p w14:paraId="1E3B0372" w14:textId="77777777" w:rsidR="00C00AD2" w:rsidRDefault="00C00AD2"/>
    <w:sectPr w:rsidR="00C00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174"/>
    <w:multiLevelType w:val="multilevel"/>
    <w:tmpl w:val="3B7E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F63AD"/>
    <w:multiLevelType w:val="multilevel"/>
    <w:tmpl w:val="67BE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6F2565"/>
    <w:multiLevelType w:val="multilevel"/>
    <w:tmpl w:val="8600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9F5DFB"/>
    <w:multiLevelType w:val="multilevel"/>
    <w:tmpl w:val="401E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9151377">
    <w:abstractNumId w:val="2"/>
  </w:num>
  <w:num w:numId="2" w16cid:durableId="801187978">
    <w:abstractNumId w:val="1"/>
  </w:num>
  <w:num w:numId="3" w16cid:durableId="188764832">
    <w:abstractNumId w:val="3"/>
  </w:num>
  <w:num w:numId="4" w16cid:durableId="172467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D2"/>
    <w:rsid w:val="00581633"/>
    <w:rsid w:val="00C0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77D5"/>
  <w15:chartTrackingRefBased/>
  <w15:docId w15:val="{D0A5C232-6828-4A00-9EF2-C70867D3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0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0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0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0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0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0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0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0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0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0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0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0A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0A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0A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0A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0A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A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0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0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0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0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0A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0A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0A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0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0A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0AD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00AD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0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rzecznika@brpo.gov.pl" TargetMode="External"/><Relationship Id="rId5" Type="http://schemas.openxmlformats.org/officeDocument/2006/relationships/hyperlink" Target="mailto:sygnalista.psse.kalis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814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Szygulska</dc:creator>
  <cp:keywords/>
  <dc:description/>
  <cp:lastModifiedBy>PSSE Kalisz - Elżbieta Szygulska</cp:lastModifiedBy>
  <cp:revision>1</cp:revision>
  <dcterms:created xsi:type="dcterms:W3CDTF">2025-02-18T06:49:00Z</dcterms:created>
  <dcterms:modified xsi:type="dcterms:W3CDTF">2025-02-18T06:54:00Z</dcterms:modified>
</cp:coreProperties>
</file>