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29DD8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7F6A7F5D" w14:textId="06472DEF" w:rsidR="009B6DDB" w:rsidRDefault="000D5A0D" w:rsidP="000D5A0D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  <w:r w:rsidRPr="004B6EC9">
        <w:rPr>
          <w:noProof/>
        </w:rPr>
        <w:drawing>
          <wp:inline distT="0" distB="0" distL="0" distR="0" wp14:anchorId="2E6FF0D5" wp14:editId="45F71285">
            <wp:extent cx="5400040" cy="645160"/>
            <wp:effectExtent l="0" t="0" r="0" b="254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635C6" w14:textId="45438DFD" w:rsidR="000D5A0D" w:rsidRDefault="000D5A0D" w:rsidP="000D5A0D">
      <w:pPr>
        <w:rPr>
          <w:rFonts w:cs="Arial"/>
          <w:sz w:val="20"/>
          <w:szCs w:val="20"/>
        </w:rPr>
      </w:pPr>
    </w:p>
    <w:p w14:paraId="4BAAF867" w14:textId="79086AEB" w:rsidR="000F35D2" w:rsidRDefault="000F35D2" w:rsidP="000D5A0D">
      <w:pPr>
        <w:rPr>
          <w:rFonts w:cs="Arial"/>
          <w:sz w:val="20"/>
          <w:szCs w:val="20"/>
        </w:rPr>
      </w:pPr>
    </w:p>
    <w:p w14:paraId="52FAC1F7" w14:textId="77777777" w:rsidR="000F35D2" w:rsidRPr="000D5A0D" w:rsidRDefault="000F35D2" w:rsidP="000D5A0D">
      <w:pPr>
        <w:rPr>
          <w:rFonts w:cs="Arial"/>
          <w:sz w:val="20"/>
          <w:szCs w:val="20"/>
        </w:rPr>
      </w:pPr>
    </w:p>
    <w:p w14:paraId="5C6C4163" w14:textId="4D64FBEF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1A2BFB23" w14:textId="72692C02" w:rsidR="00E90685" w:rsidRPr="00E90685" w:rsidRDefault="00C954C5" w:rsidP="00E90685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90685">
        <w:rPr>
          <w:b/>
          <w:sz w:val="24"/>
          <w:szCs w:val="24"/>
        </w:rPr>
        <w:t>Oddział</w:t>
      </w:r>
      <w:r w:rsidR="00E90685" w:rsidRPr="00E90685">
        <w:rPr>
          <w:b/>
          <w:sz w:val="24"/>
          <w:szCs w:val="24"/>
        </w:rPr>
        <w:t xml:space="preserve">  Zakład Gazowniczy w Olsztynie</w:t>
      </w:r>
      <w:r w:rsidR="00E90685" w:rsidRPr="00E90685">
        <w:rPr>
          <w:b/>
          <w:sz w:val="24"/>
          <w:szCs w:val="24"/>
        </w:rPr>
        <w:br/>
        <w:t>ul. Lubelska 42A, 10-409 Olsztyn</w:t>
      </w:r>
      <w:r w:rsidR="00E90685" w:rsidRPr="00E90685">
        <w:rPr>
          <w:b/>
          <w:sz w:val="24"/>
          <w:szCs w:val="24"/>
        </w:rPr>
        <w:br/>
        <w:t>tel. 89 538 30 00</w:t>
      </w:r>
    </w:p>
    <w:p w14:paraId="0CABE6F3" w14:textId="1406F2E3" w:rsidR="00C954C5" w:rsidRPr="009D2054" w:rsidRDefault="00C954C5" w:rsidP="00E90685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3E1646" w:rsidRPr="009D2054">
        <w:rPr>
          <w:b/>
          <w:sz w:val="24"/>
          <w:szCs w:val="24"/>
        </w:rPr>
        <w:t xml:space="preserve"> PISEMNY NIEOGRANICZONY</w:t>
      </w:r>
      <w:r w:rsidR="00B37237">
        <w:rPr>
          <w:b/>
          <w:sz w:val="24"/>
          <w:szCs w:val="24"/>
        </w:rPr>
        <w:t xml:space="preserve"> na sprzedaż</w:t>
      </w:r>
    </w:p>
    <w:p w14:paraId="4CDA4EEC" w14:textId="383FC4A0" w:rsidR="00E90685" w:rsidRPr="00E90685" w:rsidRDefault="00E90685" w:rsidP="00E90685">
      <w:pPr>
        <w:pStyle w:val="Tekstpodstawowy"/>
        <w:jc w:val="center"/>
        <w:rPr>
          <w:b/>
          <w:sz w:val="24"/>
        </w:rPr>
      </w:pPr>
      <w:r w:rsidRPr="00E90685">
        <w:rPr>
          <w:b/>
          <w:sz w:val="24"/>
        </w:rPr>
        <w:t>prawa użytkowania wieczystego gruntu składającego się z działki ewidencyjnej nr </w:t>
      </w:r>
      <w:r w:rsidR="0047620F">
        <w:rPr>
          <w:b/>
          <w:sz w:val="24"/>
        </w:rPr>
        <w:t>259/</w:t>
      </w:r>
      <w:r w:rsidR="000D5A0D">
        <w:rPr>
          <w:b/>
          <w:sz w:val="24"/>
        </w:rPr>
        <w:t>5</w:t>
      </w:r>
      <w:r w:rsidRPr="00E90685">
        <w:rPr>
          <w:b/>
          <w:sz w:val="24"/>
        </w:rPr>
        <w:t xml:space="preserve"> o powierzchni 0,</w:t>
      </w:r>
      <w:r w:rsidR="0047620F">
        <w:rPr>
          <w:b/>
          <w:sz w:val="24"/>
        </w:rPr>
        <w:t>0</w:t>
      </w:r>
      <w:r w:rsidR="000D5A0D">
        <w:rPr>
          <w:b/>
          <w:sz w:val="24"/>
        </w:rPr>
        <w:t>125</w:t>
      </w:r>
      <w:r w:rsidRPr="00E90685">
        <w:rPr>
          <w:b/>
          <w:sz w:val="24"/>
        </w:rPr>
        <w:t xml:space="preserve"> ha wraz z prawem własności posadowionych na niej budynków i budowli stanowiących odrębny od gruntu przedmiot własności</w:t>
      </w:r>
    </w:p>
    <w:p w14:paraId="6E1280FC" w14:textId="69615820" w:rsidR="00E90685" w:rsidRPr="00E90685" w:rsidRDefault="00E90685" w:rsidP="00E90685">
      <w:pPr>
        <w:pStyle w:val="Tekstpodstawowy"/>
        <w:jc w:val="center"/>
        <w:rPr>
          <w:b/>
          <w:sz w:val="24"/>
        </w:rPr>
      </w:pPr>
      <w:r w:rsidRPr="00E90685">
        <w:rPr>
          <w:b/>
          <w:sz w:val="24"/>
        </w:rPr>
        <w:t xml:space="preserve">położonej w </w:t>
      </w:r>
      <w:r w:rsidR="0047620F">
        <w:rPr>
          <w:b/>
          <w:sz w:val="24"/>
        </w:rPr>
        <w:t>Reszlu</w:t>
      </w:r>
      <w:r w:rsidRPr="00E90685">
        <w:rPr>
          <w:b/>
          <w:sz w:val="24"/>
        </w:rPr>
        <w:t xml:space="preserve"> przy ul. </w:t>
      </w:r>
      <w:r w:rsidR="0047620F">
        <w:rPr>
          <w:b/>
          <w:sz w:val="24"/>
        </w:rPr>
        <w:t xml:space="preserve">1-go Maja </w:t>
      </w:r>
      <w:r w:rsidR="000D5A0D">
        <w:rPr>
          <w:b/>
          <w:sz w:val="24"/>
        </w:rPr>
        <w:t>4</w:t>
      </w:r>
    </w:p>
    <w:p w14:paraId="3E342458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716311BE" w14:textId="05F3D42F" w:rsidR="00C954C5" w:rsidRPr="009D2054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wynosi:</w:t>
      </w:r>
      <w:r w:rsidR="00E90685" w:rsidRPr="00E90685">
        <w:rPr>
          <w:b/>
          <w:sz w:val="24"/>
          <w:szCs w:val="24"/>
        </w:rPr>
        <w:t xml:space="preserve"> </w:t>
      </w:r>
      <w:r w:rsidR="000D5A0D" w:rsidRPr="000D5A0D">
        <w:rPr>
          <w:b/>
          <w:i/>
          <w:iCs/>
          <w:sz w:val="24"/>
          <w:szCs w:val="24"/>
        </w:rPr>
        <w:t xml:space="preserve">18 167,00 </w:t>
      </w:r>
      <w:r w:rsidR="00367042" w:rsidRPr="0047620F">
        <w:rPr>
          <w:b/>
          <w:sz w:val="24"/>
          <w:szCs w:val="24"/>
        </w:rPr>
        <w:t>zł</w:t>
      </w:r>
      <w:r w:rsidR="0047620F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netto.</w:t>
      </w:r>
    </w:p>
    <w:p w14:paraId="00AC94B2" w14:textId="7DABEE8B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E90685" w:rsidRPr="00E90685">
        <w:rPr>
          <w:b/>
          <w:sz w:val="24"/>
          <w:szCs w:val="24"/>
        </w:rPr>
        <w:t xml:space="preserve"> </w:t>
      </w:r>
      <w:r w:rsidR="000D5A0D" w:rsidRPr="00D1242B">
        <w:rPr>
          <w:b/>
          <w:bCs/>
          <w:i/>
          <w:iCs/>
          <w:sz w:val="24"/>
          <w:szCs w:val="24"/>
        </w:rPr>
        <w:t>908,35</w:t>
      </w:r>
      <w:r w:rsidR="000D5A0D" w:rsidRPr="000D5A0D">
        <w:rPr>
          <w:b/>
          <w:bCs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zł.</w:t>
      </w:r>
    </w:p>
    <w:p w14:paraId="77D12F14" w14:textId="32830D22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</w:t>
      </w:r>
      <w:r w:rsidR="00EC23DB" w:rsidRPr="009D2054">
        <w:rPr>
          <w:b/>
          <w:sz w:val="24"/>
          <w:szCs w:val="24"/>
        </w:rPr>
        <w:t>rozstrzygnięcia przetargu</w:t>
      </w:r>
      <w:r w:rsidRPr="009D2054">
        <w:rPr>
          <w:b/>
          <w:sz w:val="24"/>
          <w:szCs w:val="24"/>
        </w:rPr>
        <w:t xml:space="preserve">: </w:t>
      </w:r>
      <w:r w:rsidR="00C500D0">
        <w:rPr>
          <w:b/>
          <w:sz w:val="24"/>
          <w:szCs w:val="24"/>
        </w:rPr>
        <w:t>23</w:t>
      </w:r>
      <w:r w:rsidR="00E90685">
        <w:rPr>
          <w:b/>
          <w:sz w:val="24"/>
          <w:szCs w:val="24"/>
        </w:rPr>
        <w:t>.</w:t>
      </w:r>
      <w:r w:rsidR="000D5A0D">
        <w:rPr>
          <w:b/>
          <w:sz w:val="24"/>
          <w:szCs w:val="24"/>
        </w:rPr>
        <w:t>0</w:t>
      </w:r>
      <w:r w:rsidR="00C500D0">
        <w:rPr>
          <w:b/>
          <w:sz w:val="24"/>
          <w:szCs w:val="24"/>
        </w:rPr>
        <w:t>2</w:t>
      </w:r>
      <w:r w:rsidR="00E90685">
        <w:rPr>
          <w:b/>
          <w:sz w:val="24"/>
          <w:szCs w:val="24"/>
        </w:rPr>
        <w:t>.202</w:t>
      </w:r>
      <w:r w:rsidR="000D5A0D">
        <w:rPr>
          <w:b/>
          <w:sz w:val="24"/>
          <w:szCs w:val="24"/>
        </w:rPr>
        <w:t xml:space="preserve">2 </w:t>
      </w:r>
      <w:r w:rsidRPr="009D2054">
        <w:rPr>
          <w:b/>
          <w:sz w:val="24"/>
          <w:szCs w:val="24"/>
        </w:rPr>
        <w:t xml:space="preserve">o godz. </w:t>
      </w:r>
      <w:r w:rsidR="00E90685">
        <w:rPr>
          <w:b/>
          <w:sz w:val="24"/>
          <w:szCs w:val="24"/>
        </w:rPr>
        <w:t>1</w:t>
      </w:r>
      <w:r w:rsidR="000D5A0D">
        <w:rPr>
          <w:b/>
          <w:sz w:val="24"/>
          <w:szCs w:val="24"/>
        </w:rPr>
        <w:t>2</w:t>
      </w:r>
      <w:r w:rsidR="00E90685">
        <w:rPr>
          <w:b/>
          <w:sz w:val="24"/>
          <w:szCs w:val="24"/>
        </w:rPr>
        <w:t>:</w:t>
      </w:r>
      <w:r w:rsidR="000A076D">
        <w:rPr>
          <w:b/>
          <w:sz w:val="24"/>
          <w:szCs w:val="24"/>
        </w:rPr>
        <w:t>0</w:t>
      </w:r>
      <w:r w:rsidR="00E90685">
        <w:rPr>
          <w:b/>
          <w:sz w:val="24"/>
          <w:szCs w:val="24"/>
        </w:rPr>
        <w:t>0</w:t>
      </w:r>
      <w:r w:rsidRPr="009D2054">
        <w:rPr>
          <w:b/>
          <w:sz w:val="24"/>
          <w:szCs w:val="24"/>
        </w:rPr>
        <w:br/>
        <w:t>w siedzibie zbywcy</w:t>
      </w:r>
      <w:r w:rsidR="00EB427F" w:rsidRPr="00EB427F">
        <w:rPr>
          <w:b/>
          <w:sz w:val="24"/>
          <w:szCs w:val="24"/>
        </w:rPr>
        <w:t xml:space="preserve"> </w:t>
      </w:r>
      <w:r w:rsidR="00EB427F" w:rsidRPr="00E90685">
        <w:rPr>
          <w:b/>
          <w:sz w:val="24"/>
          <w:szCs w:val="24"/>
        </w:rPr>
        <w:t>ul. Lubelska 42A, 10-409 Olsztyn</w:t>
      </w:r>
      <w:r w:rsidR="00EB427F">
        <w:rPr>
          <w:b/>
          <w:sz w:val="24"/>
          <w:szCs w:val="24"/>
        </w:rPr>
        <w:t>.</w:t>
      </w:r>
    </w:p>
    <w:p w14:paraId="2F07F7DF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FBCF0B7" w14:textId="46026AFC" w:rsidR="00B94F2E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 Majątek na sprzedaż</w:t>
      </w:r>
      <w:r w:rsidR="00E90685">
        <w:rPr>
          <w:b/>
          <w:sz w:val="24"/>
          <w:szCs w:val="24"/>
        </w:rPr>
        <w:t>.</w:t>
      </w:r>
    </w:p>
    <w:p w14:paraId="6E6B79FD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="00B94F2E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 ww. informacjami oraz stanem technicznym nieruchomości.</w:t>
      </w:r>
    </w:p>
    <w:p w14:paraId="2C33D320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B3741F9" w14:textId="77777777" w:rsidR="00B94F2E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</w:t>
      </w:r>
    </w:p>
    <w:p w14:paraId="58FA889D" w14:textId="17FBC9D7" w:rsidR="00C954C5" w:rsidRDefault="00C500D0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147CFA">
        <w:rPr>
          <w:b/>
          <w:sz w:val="24"/>
          <w:szCs w:val="24"/>
        </w:rPr>
        <w:t>N</w:t>
      </w:r>
      <w:r w:rsidR="00E90685" w:rsidRPr="00147CFA"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 xml:space="preserve"> </w:t>
      </w:r>
      <w:r w:rsidR="00E90685">
        <w:rPr>
          <w:b/>
          <w:sz w:val="24"/>
          <w:szCs w:val="24"/>
        </w:rPr>
        <w:t xml:space="preserve"> </w:t>
      </w:r>
      <w:r w:rsidRPr="00C500D0">
        <w:rPr>
          <w:b/>
          <w:sz w:val="24"/>
          <w:szCs w:val="24"/>
        </w:rPr>
        <w:t>725 251 971</w:t>
      </w:r>
      <w:r w:rsidR="00E90685" w:rsidRPr="00147CFA">
        <w:rPr>
          <w:b/>
          <w:sz w:val="24"/>
          <w:szCs w:val="24"/>
        </w:rPr>
        <w:t xml:space="preserve">od poniedziałku do piątku </w:t>
      </w:r>
      <w:r w:rsidR="00E90685" w:rsidRPr="00147CFA">
        <w:rPr>
          <w:b/>
          <w:sz w:val="24"/>
          <w:szCs w:val="24"/>
        </w:rPr>
        <w:br/>
        <w:t>w godz. 08:00 – 13:00</w:t>
      </w:r>
      <w:r w:rsidR="00E90685" w:rsidRPr="00147CFA">
        <w:rPr>
          <w:b/>
          <w:sz w:val="24"/>
          <w:szCs w:val="24"/>
        </w:rPr>
        <w:br/>
        <w:t>(z wyjątkiem dnia przetargu).</w:t>
      </w:r>
    </w:p>
    <w:p w14:paraId="02B0D2D9" w14:textId="77777777" w:rsidR="00E90685" w:rsidRPr="009D2054" w:rsidRDefault="00E90685" w:rsidP="00E90685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79F0566" w14:textId="3F6D8D8B" w:rsidR="00E90685" w:rsidRPr="00E90685" w:rsidRDefault="00C954C5" w:rsidP="00E90685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 </w:t>
      </w:r>
      <w:r w:rsidR="00E90685" w:rsidRPr="00E90685">
        <w:rPr>
          <w:b/>
          <w:sz w:val="24"/>
          <w:szCs w:val="24"/>
        </w:rPr>
        <w:t xml:space="preserve">w przetargu:                     </w:t>
      </w:r>
      <w:r w:rsidR="00E90685" w:rsidRPr="00E90685">
        <w:rPr>
          <w:b/>
          <w:sz w:val="24"/>
          <w:szCs w:val="24"/>
        </w:rPr>
        <w:br/>
        <w:t xml:space="preserve"> tel. nr: </w:t>
      </w:r>
      <w:r w:rsidR="00C500D0" w:rsidRPr="00C500D0">
        <w:rPr>
          <w:b/>
          <w:sz w:val="24"/>
          <w:szCs w:val="24"/>
        </w:rPr>
        <w:t>725 251 971</w:t>
      </w:r>
      <w:r w:rsidR="00E90685" w:rsidRPr="00E90685">
        <w:rPr>
          <w:b/>
          <w:sz w:val="24"/>
          <w:szCs w:val="24"/>
        </w:rPr>
        <w:br/>
        <w:t xml:space="preserve">od poniedziałku do piątku  </w:t>
      </w:r>
      <w:r w:rsidR="00E90685" w:rsidRPr="00E90685">
        <w:rPr>
          <w:b/>
          <w:sz w:val="24"/>
          <w:szCs w:val="24"/>
        </w:rPr>
        <w:br/>
        <w:t>w godz. 08:00 – 13:00</w:t>
      </w:r>
    </w:p>
    <w:p w14:paraId="44206A72" w14:textId="1239B8D6" w:rsidR="003E1646" w:rsidRPr="000D5A0D" w:rsidRDefault="00E90685" w:rsidP="000D5A0D">
      <w:pPr>
        <w:pStyle w:val="Tekstpodstawowy"/>
        <w:jc w:val="center"/>
        <w:rPr>
          <w:b/>
          <w:sz w:val="24"/>
        </w:rPr>
      </w:pPr>
      <w:r w:rsidRPr="00E90685">
        <w:rPr>
          <w:b/>
          <w:sz w:val="24"/>
        </w:rPr>
        <w:t>(z wyjątkiem dnia przetargu).</w:t>
      </w:r>
    </w:p>
    <w:sectPr w:rsidR="003E1646" w:rsidRPr="000D5A0D" w:rsidSect="00B91009">
      <w:headerReference w:type="default" r:id="rId19"/>
      <w:footerReference w:type="default" r:id="rId20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CCFEF7" w14:textId="77777777" w:rsidR="00DE400B" w:rsidRDefault="00DE400B">
      <w:r>
        <w:separator/>
      </w:r>
    </w:p>
  </w:endnote>
  <w:endnote w:type="continuationSeparator" w:id="0">
    <w:p w14:paraId="50EB2BB5" w14:textId="77777777" w:rsidR="00DE400B" w:rsidRDefault="00DE4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E81E88" w14:textId="77777777" w:rsidR="000D5A0D" w:rsidRDefault="000D5A0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6EB67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5CF1AE1A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A9D1C" w14:textId="77777777" w:rsidR="000D5A0D" w:rsidRDefault="000D5A0D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4A2A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072C1718" wp14:editId="417EAE50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F5F67E7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1752F9FD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654D1262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7B0CA7" w14:textId="77777777" w:rsidR="00DE400B" w:rsidRDefault="00DE400B">
      <w:r>
        <w:separator/>
      </w:r>
    </w:p>
  </w:footnote>
  <w:footnote w:type="continuationSeparator" w:id="0">
    <w:p w14:paraId="2C19EA3B" w14:textId="77777777" w:rsidR="00DE400B" w:rsidRDefault="00DE4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1C7DD3" w14:textId="77777777" w:rsidR="000D5A0D" w:rsidRDefault="000D5A0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48567" w14:textId="54C1EB62" w:rsidR="00C954C5" w:rsidRDefault="00C954C5" w:rsidP="00B81759">
    <w:pPr>
      <w:pStyle w:val="Nagwek"/>
      <w:tabs>
        <w:tab w:val="clear" w:pos="4536"/>
        <w:tab w:val="center" w:pos="450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4690E" w14:textId="77777777" w:rsidR="000D5A0D" w:rsidRDefault="000D5A0D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EA2BE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076D"/>
    <w:rsid w:val="000A6943"/>
    <w:rsid w:val="000C2546"/>
    <w:rsid w:val="000C5F88"/>
    <w:rsid w:val="000D5A0D"/>
    <w:rsid w:val="000E25F6"/>
    <w:rsid w:val="000F35D2"/>
    <w:rsid w:val="00131C13"/>
    <w:rsid w:val="00136270"/>
    <w:rsid w:val="00140C12"/>
    <w:rsid w:val="00165B37"/>
    <w:rsid w:val="001D27DD"/>
    <w:rsid w:val="001E2C24"/>
    <w:rsid w:val="002145FA"/>
    <w:rsid w:val="00225BA1"/>
    <w:rsid w:val="002553CC"/>
    <w:rsid w:val="00263D91"/>
    <w:rsid w:val="00290C9C"/>
    <w:rsid w:val="00293AB4"/>
    <w:rsid w:val="002C0CD8"/>
    <w:rsid w:val="002E190C"/>
    <w:rsid w:val="002F45A7"/>
    <w:rsid w:val="002F5B53"/>
    <w:rsid w:val="002F78F1"/>
    <w:rsid w:val="00304F01"/>
    <w:rsid w:val="0036079E"/>
    <w:rsid w:val="00367042"/>
    <w:rsid w:val="00381FFB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7620F"/>
    <w:rsid w:val="00484FFC"/>
    <w:rsid w:val="004A18B5"/>
    <w:rsid w:val="004B44C1"/>
    <w:rsid w:val="004B6488"/>
    <w:rsid w:val="004C1919"/>
    <w:rsid w:val="004C3EB1"/>
    <w:rsid w:val="004D4A4B"/>
    <w:rsid w:val="005525EE"/>
    <w:rsid w:val="00574E0D"/>
    <w:rsid w:val="005809CB"/>
    <w:rsid w:val="005923E7"/>
    <w:rsid w:val="005C73A6"/>
    <w:rsid w:val="005D44A5"/>
    <w:rsid w:val="005F48E0"/>
    <w:rsid w:val="006210DF"/>
    <w:rsid w:val="0062643F"/>
    <w:rsid w:val="006D1F97"/>
    <w:rsid w:val="006E3628"/>
    <w:rsid w:val="006F3D07"/>
    <w:rsid w:val="00706BBF"/>
    <w:rsid w:val="00710054"/>
    <w:rsid w:val="00722517"/>
    <w:rsid w:val="0073578B"/>
    <w:rsid w:val="00752034"/>
    <w:rsid w:val="00777F61"/>
    <w:rsid w:val="00780CE9"/>
    <w:rsid w:val="00781AD9"/>
    <w:rsid w:val="00796ACF"/>
    <w:rsid w:val="00821AB9"/>
    <w:rsid w:val="00844994"/>
    <w:rsid w:val="00850FF5"/>
    <w:rsid w:val="008E5248"/>
    <w:rsid w:val="00951147"/>
    <w:rsid w:val="00952ACB"/>
    <w:rsid w:val="00964A97"/>
    <w:rsid w:val="009B6DDB"/>
    <w:rsid w:val="009D2054"/>
    <w:rsid w:val="009D7D42"/>
    <w:rsid w:val="009E15A2"/>
    <w:rsid w:val="009F3556"/>
    <w:rsid w:val="00A3328D"/>
    <w:rsid w:val="00A63D2F"/>
    <w:rsid w:val="00A66081"/>
    <w:rsid w:val="00AC1AC9"/>
    <w:rsid w:val="00AC7E71"/>
    <w:rsid w:val="00AF6AC6"/>
    <w:rsid w:val="00B030CE"/>
    <w:rsid w:val="00B209A3"/>
    <w:rsid w:val="00B211D4"/>
    <w:rsid w:val="00B25CC0"/>
    <w:rsid w:val="00B37237"/>
    <w:rsid w:val="00B40BFC"/>
    <w:rsid w:val="00B46730"/>
    <w:rsid w:val="00B46B16"/>
    <w:rsid w:val="00B67BAC"/>
    <w:rsid w:val="00B71E82"/>
    <w:rsid w:val="00B81759"/>
    <w:rsid w:val="00B81844"/>
    <w:rsid w:val="00B91009"/>
    <w:rsid w:val="00B94F2E"/>
    <w:rsid w:val="00BA3BDD"/>
    <w:rsid w:val="00C04786"/>
    <w:rsid w:val="00C114CD"/>
    <w:rsid w:val="00C12EEC"/>
    <w:rsid w:val="00C35FE6"/>
    <w:rsid w:val="00C500D0"/>
    <w:rsid w:val="00C57F26"/>
    <w:rsid w:val="00C954C5"/>
    <w:rsid w:val="00C975FB"/>
    <w:rsid w:val="00CD4EA7"/>
    <w:rsid w:val="00CD758E"/>
    <w:rsid w:val="00CF0843"/>
    <w:rsid w:val="00CF72DD"/>
    <w:rsid w:val="00D01173"/>
    <w:rsid w:val="00D1242B"/>
    <w:rsid w:val="00D14727"/>
    <w:rsid w:val="00D23529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E400B"/>
    <w:rsid w:val="00DF12D3"/>
    <w:rsid w:val="00E23DC9"/>
    <w:rsid w:val="00E2534B"/>
    <w:rsid w:val="00E73490"/>
    <w:rsid w:val="00E75C22"/>
    <w:rsid w:val="00E90685"/>
    <w:rsid w:val="00EB427F"/>
    <w:rsid w:val="00EC23DB"/>
    <w:rsid w:val="00EC27E8"/>
    <w:rsid w:val="00EC480E"/>
    <w:rsid w:val="00EC5966"/>
    <w:rsid w:val="00ED3B2F"/>
    <w:rsid w:val="00F1023D"/>
    <w:rsid w:val="00F26991"/>
    <w:rsid w:val="00F37E20"/>
    <w:rsid w:val="00F84177"/>
    <w:rsid w:val="00F8692B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82508BE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image" Target="media/image1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15" ma:contentTypeDescription="Podstawowy dokument przekazayny do teczki WAP" ma:contentTypeScope="" ma:versionID="d29800453d885f33fb6414cceab5bcba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4="fba29d6e-f8c2-4bc3-abcc-87fa78023ccb" targetNamespace="http://schemas.microsoft.com/office/2006/metadata/properties" ma:root="true" ma:fieldsID="2105879715dcff32ca5b562719db393d" ns2:_="" ns3:_="" ns4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1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2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3" ma:displayName="Obowiązuje od" ma:format="DateTime" ma:internalName="wapObowiazujeOd">
      <xsd:simpleType>
        <xsd:restriction base="dms:DateTime"/>
      </xsd:simpleType>
    </xsd:element>
    <xsd:element name="wapDataWydania" ma:index="14" ma:displayName="Data wydania" ma:format="DateTime" ma:indexed="true" ma:internalName="wapDataWydania">
      <xsd:simpleType>
        <xsd:restriction base="dms:DateTime"/>
      </xsd:simpleType>
    </xsd:element>
    <xsd:element name="wapDataAktualizacji" ma:index="15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 xsi:nil="true"/>
    <wapStatus xmlns="c1876336-ecf6-4d04-83f9-df4cad67950a">Aktualne</wapStatus>
    <wapObowiazujeOd xmlns="c1876336-ecf6-4d04-83f9-df4cad67950a">2021-03-17T23:00:00+00:00</wapObowiazujeOd>
    <wapDataWydania xmlns="c1876336-ecf6-4d04-83f9-df4cad67950a">2021-03-17T23:00:00+00:00</wapDataWydani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a6cc4a44-48b3-4e58-add4-1ff9a04e38b4" ContentTypeId="0x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52760-120B-46D1-B545-EBAFAA5E2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641248-B798-4059-8BAF-5471409AECC2}">
  <ds:schemaRefs>
    <ds:schemaRef ds:uri="http://schemas.microsoft.com/office/2006/documentManagement/types"/>
    <ds:schemaRef ds:uri="http://www.w3.org/XML/1998/namespace"/>
    <ds:schemaRef ds:uri="http://purl.org/dc/terms/"/>
    <ds:schemaRef ds:uri="fba29d6e-f8c2-4bc3-abcc-87fa78023ccb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purl.org/dc/elements/1.1/"/>
    <ds:schemaRef ds:uri="c1876336-ecf6-4d04-83f9-df4cad67950a"/>
    <ds:schemaRef ds:uri="http://schemas.openxmlformats.org/package/2006/metadata/core-properties"/>
    <ds:schemaRef ds:uri="7b1cf317-af41-45ad-8637-b483ded5e117"/>
  </ds:schemaRefs>
</ds:datastoreItem>
</file>

<file path=customXml/itemProps3.xml><?xml version="1.0" encoding="utf-8"?>
<ds:datastoreItem xmlns:ds="http://schemas.openxmlformats.org/officeDocument/2006/customXml" ds:itemID="{B7667788-A7F6-4633-837E-2EBF5020C1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81BD5F-1133-4DB4-AC6D-3441980BDA0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0DC5527-FECD-4ECB-918A-1FF1CCB81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1</Pages>
  <Words>180</Words>
  <Characters>1130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Gajda Joanna</cp:lastModifiedBy>
  <cp:revision>2</cp:revision>
  <cp:lastPrinted>2020-03-06T08:23:00Z</cp:lastPrinted>
  <dcterms:created xsi:type="dcterms:W3CDTF">2022-02-07T09:14:00Z</dcterms:created>
  <dcterms:modified xsi:type="dcterms:W3CDTF">2022-02-07T09:14:00Z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apDataOstatniejWersji">
    <vt:filetime>2021-03-18T08:11:23Z</vt:filetime>
  </property>
  <property fmtid="{D5CDD505-2E9C-101B-9397-08002B2CF9AE}" pid="4" name="WorkflowChangePath">
    <vt:lpwstr>8379072f-fac7-4857-8213-1ab9bbb0aff9,2;</vt:lpwstr>
  </property>
  <property fmtid="{D5CDD505-2E9C-101B-9397-08002B2CF9AE}" pid="5" name="_docset_NoMedatataSyncRequired">
    <vt:lpwstr>False</vt:lpwstr>
  </property>
  <property fmtid="{D5CDD505-2E9C-101B-9397-08002B2CF9AE}" pid="6" name="MSIP_Label_49f13cfd-5796-464f-b156-41c62f2d4b30_Enabled">
    <vt:lpwstr>true</vt:lpwstr>
  </property>
  <property fmtid="{D5CDD505-2E9C-101B-9397-08002B2CF9AE}" pid="7" name="MSIP_Label_49f13cfd-5796-464f-b156-41c62f2d4b30_SetDate">
    <vt:lpwstr>2022-02-03T13:27:28Z</vt:lpwstr>
  </property>
  <property fmtid="{D5CDD505-2E9C-101B-9397-08002B2CF9AE}" pid="8" name="MSIP_Label_49f13cfd-5796-464f-b156-41c62f2d4b30_Method">
    <vt:lpwstr>Privileged</vt:lpwstr>
  </property>
  <property fmtid="{D5CDD505-2E9C-101B-9397-08002B2CF9AE}" pid="9" name="MSIP_Label_49f13cfd-5796-464f-b156-41c62f2d4b30_Name">
    <vt:lpwstr>49f13cfd-5796-464f-b156-41c62f2d4b30</vt:lpwstr>
  </property>
  <property fmtid="{D5CDD505-2E9C-101B-9397-08002B2CF9AE}" pid="10" name="MSIP_Label_49f13cfd-5796-464f-b156-41c62f2d4b30_SiteId">
    <vt:lpwstr>ef14d27b-bd2c-4b20-81f6-f50d7f33c306</vt:lpwstr>
  </property>
  <property fmtid="{D5CDD505-2E9C-101B-9397-08002B2CF9AE}" pid="11" name="MSIP_Label_49f13cfd-5796-464f-b156-41c62f2d4b30_ActionId">
    <vt:lpwstr>0a1dea4d-3301-4f61-8d2c-8caaedf3eedc</vt:lpwstr>
  </property>
  <property fmtid="{D5CDD505-2E9C-101B-9397-08002B2CF9AE}" pid="12" name="MSIP_Label_49f13cfd-5796-464f-b156-41c62f2d4b30_ContentBits">
    <vt:lpwstr>0</vt:lpwstr>
  </property>
</Properties>
</file>