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A350F6" w14:textId="77777777" w:rsidR="00457704" w:rsidRDefault="00000000">
      <w:pPr>
        <w:spacing w:after="82" w:line="259" w:lineRule="auto"/>
        <w:ind w:left="10" w:right="391" w:hanging="10"/>
        <w:jc w:val="center"/>
      </w:pPr>
      <w:r>
        <w:rPr>
          <w:b/>
        </w:rPr>
        <w:t xml:space="preserve">PROTOKÓŁ </w:t>
      </w:r>
    </w:p>
    <w:p w14:paraId="5365DB10" w14:textId="77777777" w:rsidR="00457704" w:rsidRDefault="00000000">
      <w:pPr>
        <w:spacing w:after="22" w:line="259" w:lineRule="auto"/>
        <w:ind w:left="10" w:right="332" w:hanging="10"/>
        <w:jc w:val="center"/>
      </w:pPr>
      <w:r>
        <w:rPr>
          <w:b/>
        </w:rPr>
        <w:t xml:space="preserve">z kontroli kompleksowej przeprowadzonej  </w:t>
      </w:r>
    </w:p>
    <w:p w14:paraId="0591CBA9" w14:textId="77777777" w:rsidR="00457704" w:rsidRDefault="00000000">
      <w:pPr>
        <w:spacing w:after="140" w:line="259" w:lineRule="auto"/>
        <w:ind w:left="10" w:right="326" w:hanging="10"/>
        <w:jc w:val="center"/>
      </w:pPr>
      <w:r>
        <w:rPr>
          <w:b/>
        </w:rPr>
        <w:t xml:space="preserve">w Ośrodku Pomocy Społecznej w Czarnem </w:t>
      </w:r>
    </w:p>
    <w:p w14:paraId="453EB383" w14:textId="77777777" w:rsidR="00457704" w:rsidRDefault="00000000">
      <w:pPr>
        <w:spacing w:after="140" w:line="259" w:lineRule="auto"/>
        <w:ind w:left="0" w:right="272" w:firstLine="0"/>
        <w:jc w:val="center"/>
      </w:pPr>
      <w:r>
        <w:rPr>
          <w:b/>
        </w:rPr>
        <w:t xml:space="preserve"> </w:t>
      </w:r>
    </w:p>
    <w:p w14:paraId="11798D5F" w14:textId="77777777" w:rsidR="00457704" w:rsidRDefault="00000000">
      <w:pPr>
        <w:spacing w:after="10" w:line="268" w:lineRule="auto"/>
        <w:ind w:left="19" w:right="0" w:hanging="10"/>
        <w:jc w:val="left"/>
      </w:pPr>
      <w:r>
        <w:rPr>
          <w:b/>
        </w:rPr>
        <w:t xml:space="preserve">Kontrolę przeprowadzili:  </w:t>
      </w:r>
    </w:p>
    <w:p w14:paraId="7F3134BF" w14:textId="0A452D9E" w:rsidR="00457704" w:rsidRDefault="00A15009">
      <w:pPr>
        <w:spacing w:after="4" w:line="271" w:lineRule="auto"/>
        <w:ind w:left="2721" w:right="50" w:hanging="10"/>
        <w:jc w:val="right"/>
      </w:pPr>
      <w:r w:rsidRPr="00A15009">
        <w:rPr>
          <w:b/>
        </w:rPr>
        <w:t>[………………..]*</w:t>
      </w:r>
      <w:r>
        <w:rPr>
          <w:b/>
        </w:rPr>
        <w:tab/>
        <w:t xml:space="preserve">– </w:t>
      </w:r>
      <w:r>
        <w:rPr>
          <w:b/>
        </w:rPr>
        <w:tab/>
      </w:r>
      <w:r>
        <w:t>starszy</w:t>
      </w:r>
      <w:r>
        <w:rPr>
          <w:b/>
        </w:rPr>
        <w:t xml:space="preserve"> </w:t>
      </w:r>
      <w:r>
        <w:rPr>
          <w:b/>
        </w:rPr>
        <w:tab/>
      </w:r>
      <w:r>
        <w:t xml:space="preserve">inspektor </w:t>
      </w:r>
      <w:r>
        <w:tab/>
        <w:t xml:space="preserve">wojewódzki w Wydziale </w:t>
      </w:r>
      <w:r>
        <w:tab/>
        <w:t xml:space="preserve">Polityki </w:t>
      </w:r>
      <w:r>
        <w:tab/>
        <w:t xml:space="preserve">Społecznej </w:t>
      </w:r>
      <w:r>
        <w:tab/>
        <w:t xml:space="preserve">Pomorskiego </w:t>
      </w:r>
      <w:r>
        <w:tab/>
        <w:t xml:space="preserve">Urzędu Wojewódzkiego w Gdańsku, upoważnienie Nr 276/2024 z dnia </w:t>
      </w:r>
    </w:p>
    <w:p w14:paraId="1DC18F48" w14:textId="77777777" w:rsidR="00457704" w:rsidRDefault="00000000">
      <w:pPr>
        <w:spacing w:after="249"/>
        <w:ind w:left="2891" w:right="51"/>
      </w:pPr>
      <w:r>
        <w:t>25 października 2024 r. - przewodnicząca zespołu kontrolnego</w:t>
      </w:r>
      <w:r>
        <w:rPr>
          <w:b/>
        </w:rPr>
        <w:t xml:space="preserve">, </w:t>
      </w:r>
    </w:p>
    <w:p w14:paraId="25A2756E" w14:textId="16848367" w:rsidR="00457704" w:rsidRDefault="00A15009" w:rsidP="00A15009">
      <w:pPr>
        <w:spacing w:after="126" w:line="271" w:lineRule="auto"/>
        <w:ind w:left="2762" w:right="50" w:hanging="10"/>
      </w:pPr>
      <w:r w:rsidRPr="00A15009">
        <w:rPr>
          <w:b/>
        </w:rPr>
        <w:t>[………………..]*</w:t>
      </w:r>
      <w:r>
        <w:t xml:space="preserve">– starszy inspektor wojewódzki w Wydziale Polityki </w:t>
      </w:r>
      <w:r>
        <w:tab/>
        <w:t xml:space="preserve">Społecznej </w:t>
      </w:r>
      <w:r>
        <w:tab/>
        <w:t xml:space="preserve">Pomorskiego </w:t>
      </w:r>
      <w:r>
        <w:tab/>
        <w:t xml:space="preserve">Urzędu </w:t>
      </w:r>
      <w:r>
        <w:tab/>
        <w:t>Wojewódzkiego w Gdańsku, legitymująca się upoważnieniem Nr 276/2024 z dnia 25 października 2024 r. – członek zespołu kontrolnego</w:t>
      </w:r>
      <w:r>
        <w:rPr>
          <w:b/>
        </w:rPr>
        <w:t xml:space="preserve">. </w:t>
      </w:r>
    </w:p>
    <w:p w14:paraId="647FC03F" w14:textId="77777777" w:rsidR="00457704" w:rsidRDefault="00000000">
      <w:pPr>
        <w:spacing w:after="131" w:line="268" w:lineRule="auto"/>
        <w:ind w:left="19" w:right="0" w:hanging="10"/>
        <w:jc w:val="left"/>
      </w:pPr>
      <w:r>
        <w:rPr>
          <w:b/>
        </w:rPr>
        <w:t xml:space="preserve">Data rozpoczęcia i zakończenia czynności kontrolnych:  </w:t>
      </w:r>
    </w:p>
    <w:p w14:paraId="13FF0F13" w14:textId="77777777" w:rsidR="00457704" w:rsidRDefault="00000000">
      <w:pPr>
        <w:spacing w:after="22" w:line="259" w:lineRule="auto"/>
        <w:ind w:left="431" w:right="38" w:hanging="10"/>
        <w:jc w:val="center"/>
      </w:pPr>
      <w:r>
        <w:t xml:space="preserve">Termin rozpoczęcia: 20 listopad 2024 r. </w:t>
      </w:r>
    </w:p>
    <w:p w14:paraId="3AF20BBE" w14:textId="77777777" w:rsidR="00457704" w:rsidRDefault="00000000">
      <w:pPr>
        <w:spacing w:after="260" w:line="259" w:lineRule="auto"/>
        <w:ind w:left="431" w:right="0" w:hanging="10"/>
        <w:jc w:val="center"/>
      </w:pPr>
      <w:r>
        <w:t xml:space="preserve">Termin zakończenia: 22 listopad 2024 r. </w:t>
      </w:r>
    </w:p>
    <w:p w14:paraId="72B94892" w14:textId="77777777" w:rsidR="00457704" w:rsidRDefault="00000000">
      <w:pPr>
        <w:spacing w:after="10" w:line="268" w:lineRule="auto"/>
        <w:ind w:left="19" w:right="0" w:hanging="10"/>
        <w:jc w:val="left"/>
      </w:pPr>
      <w:r>
        <w:rPr>
          <w:b/>
        </w:rPr>
        <w:t xml:space="preserve">Nazwa jednostki kontrolowanej:  </w:t>
      </w:r>
    </w:p>
    <w:p w14:paraId="4921ECFE" w14:textId="77777777" w:rsidR="00457704" w:rsidRDefault="00000000">
      <w:pPr>
        <w:spacing w:after="125"/>
        <w:ind w:left="2845" w:right="3204"/>
      </w:pPr>
      <w:r>
        <w:t xml:space="preserve">Ośrodek Pomocy Społecznej  </w:t>
      </w:r>
      <w:hyperlink r:id="rId7">
        <w:r w:rsidR="00457704">
          <w:t>ul. Leśna 4</w:t>
        </w:r>
      </w:hyperlink>
      <w:hyperlink r:id="rId8">
        <w:r w:rsidR="00457704">
          <w:t>, 77</w:t>
        </w:r>
      </w:hyperlink>
      <w:hyperlink r:id="rId9">
        <w:r w:rsidR="00457704">
          <w:t>-</w:t>
        </w:r>
      </w:hyperlink>
      <w:hyperlink r:id="rId10">
        <w:r w:rsidR="00457704">
          <w:t>330</w:t>
        </w:r>
      </w:hyperlink>
      <w:hyperlink r:id="rId11">
        <w:r w:rsidR="00457704">
          <w:t xml:space="preserve"> </w:t>
        </w:r>
      </w:hyperlink>
      <w:r>
        <w:t xml:space="preserve">Czarne </w:t>
      </w:r>
    </w:p>
    <w:p w14:paraId="358DB21A" w14:textId="77777777" w:rsidR="00457704" w:rsidRDefault="00000000">
      <w:pPr>
        <w:spacing w:after="125"/>
        <w:ind w:left="24" w:right="51"/>
      </w:pPr>
      <w:r>
        <w:rPr>
          <w:b/>
        </w:rPr>
        <w:t xml:space="preserve">Zakres kontroli: </w:t>
      </w:r>
      <w:r>
        <w:t xml:space="preserve">Ocena organizacji, skuteczności pracy i poprawności realizacji zadań z zakresu pomocy społecznej zleconych gminie przez administrację rządową i zadań własnych gminy w 2023 r.  </w:t>
      </w:r>
    </w:p>
    <w:p w14:paraId="17F66385" w14:textId="77777777" w:rsidR="00457704" w:rsidRDefault="00000000">
      <w:pPr>
        <w:spacing w:after="32" w:line="259" w:lineRule="auto"/>
        <w:ind w:left="12" w:right="0" w:firstLine="0"/>
        <w:jc w:val="left"/>
      </w:pPr>
      <w:r>
        <w:rPr>
          <w:b/>
        </w:rPr>
        <w:t xml:space="preserve"> </w:t>
      </w:r>
    </w:p>
    <w:p w14:paraId="62549126" w14:textId="77777777" w:rsidR="00457704" w:rsidRDefault="00000000">
      <w:pPr>
        <w:spacing w:after="107" w:line="268" w:lineRule="auto"/>
        <w:ind w:left="19" w:right="2086" w:hanging="10"/>
        <w:jc w:val="left"/>
      </w:pPr>
      <w:r>
        <w:rPr>
          <w:b/>
        </w:rPr>
        <w:t xml:space="preserve">Określenie przedmiotu kontroli i okresu objętego kontrolą:  </w:t>
      </w:r>
      <w:r>
        <w:t xml:space="preserve">Całokształt przedmiotu kontroli badano na podstawie: </w:t>
      </w:r>
    </w:p>
    <w:p w14:paraId="6151429C" w14:textId="77777777" w:rsidR="00457704" w:rsidRDefault="00000000">
      <w:pPr>
        <w:numPr>
          <w:ilvl w:val="0"/>
          <w:numId w:val="1"/>
        </w:numPr>
        <w:spacing w:after="102"/>
        <w:ind w:right="51" w:hanging="360"/>
      </w:pPr>
      <w:r>
        <w:t xml:space="preserve">art. 28 ust. 1 ustawy z dnia 23 stycznia 2009 r. o wojewodzie i administracji rządowej w województwie (Dz. U. z 2022 r. poz. 135 z późn. zm. i Dz. U. z 2023 r. poz. 190); </w:t>
      </w:r>
    </w:p>
    <w:p w14:paraId="0575326B" w14:textId="77777777" w:rsidR="00457704" w:rsidRDefault="00000000">
      <w:pPr>
        <w:numPr>
          <w:ilvl w:val="0"/>
          <w:numId w:val="1"/>
        </w:numPr>
        <w:spacing w:after="102"/>
        <w:ind w:right="51" w:hanging="360"/>
      </w:pPr>
      <w:r>
        <w:t xml:space="preserve">art. 22 pkt 8 ustawy z dnia 12 marca 2004 r. o pomocy społecznej (Dz. U. z 2021 r. poz. 2268 z późn. zm. i Dz. U. z 2023 r. poz. 901 z późn. zm.); </w:t>
      </w:r>
    </w:p>
    <w:p w14:paraId="7C1BDAE1" w14:textId="77777777" w:rsidR="00457704" w:rsidRDefault="00000000">
      <w:pPr>
        <w:numPr>
          <w:ilvl w:val="0"/>
          <w:numId w:val="1"/>
        </w:numPr>
        <w:spacing w:after="105"/>
        <w:ind w:right="51" w:hanging="360"/>
      </w:pPr>
      <w:r>
        <w:t xml:space="preserve">art. 175 ust. 1 pkt 2 ustawy z dnia 27 sierpnia 2009 r. o finansach publicznych (Dz. U. z 2022 r. poz. 1634 z późn. zm. i Dz. U. z 2023 r. poz. 1270 z późn. zm.); </w:t>
      </w:r>
    </w:p>
    <w:p w14:paraId="53A8E9CA" w14:textId="77777777" w:rsidR="00457704" w:rsidRDefault="00000000">
      <w:pPr>
        <w:numPr>
          <w:ilvl w:val="0"/>
          <w:numId w:val="1"/>
        </w:numPr>
        <w:spacing w:after="105"/>
        <w:ind w:right="51" w:hanging="360"/>
      </w:pPr>
      <w:r>
        <w:t xml:space="preserve">ustawy z dnia 14 czerwca 1960 r. Kodeks postępowania administracyjnego (Dz. U. z 2022 r. poz. 2000 z późn. zm. i Dz. U. z 2023 r. poz. 775 z późn. zm.); </w:t>
      </w:r>
    </w:p>
    <w:p w14:paraId="121DD48F" w14:textId="77777777" w:rsidR="00457704" w:rsidRDefault="00000000">
      <w:pPr>
        <w:numPr>
          <w:ilvl w:val="0"/>
          <w:numId w:val="1"/>
        </w:numPr>
        <w:ind w:right="51" w:hanging="360"/>
      </w:pPr>
      <w:r>
        <w:t xml:space="preserve">ustawy z dnia 21 listopada 2008 r. o pracownikach samorządowych (Dz. U. z 2019 r. poz. </w:t>
      </w:r>
    </w:p>
    <w:p w14:paraId="1D703430" w14:textId="77777777" w:rsidR="00457704" w:rsidRDefault="00000000">
      <w:pPr>
        <w:ind w:left="488" w:right="51"/>
      </w:pPr>
      <w:r>
        <w:t xml:space="preserve">1282 z późn. zm. i Dz. U. z 2022 r. poz. 530); </w:t>
      </w:r>
    </w:p>
    <w:p w14:paraId="748EDECA" w14:textId="77777777" w:rsidR="00457704" w:rsidRDefault="00000000">
      <w:pPr>
        <w:numPr>
          <w:ilvl w:val="0"/>
          <w:numId w:val="1"/>
        </w:numPr>
        <w:spacing w:after="102"/>
        <w:ind w:right="51" w:hanging="360"/>
      </w:pPr>
      <w:r>
        <w:lastRenderedPageBreak/>
        <w:t xml:space="preserve">ustawy z dnia 27 sierpnia 2004 r. o świadczeniach opieki zdrowotnej finansowanych ze środków publicznych (Dz. U. z 2022 r. poz. 2561 z późn. zm.); </w:t>
      </w:r>
    </w:p>
    <w:p w14:paraId="2805E4EB" w14:textId="77777777" w:rsidR="00457704" w:rsidRDefault="00000000">
      <w:pPr>
        <w:numPr>
          <w:ilvl w:val="0"/>
          <w:numId w:val="1"/>
        </w:numPr>
        <w:spacing w:after="102"/>
        <w:ind w:right="51" w:hanging="360"/>
      </w:pPr>
      <w:r>
        <w:t xml:space="preserve">rozporządzenia Ministra Rodziny i Polityki Społecznej z dnia 9 grudnia 2020 r. w sprawie nadzoru i kontroli w pomocy społecznej (Dz. U. z 2020 r. poz. 2285); </w:t>
      </w:r>
    </w:p>
    <w:p w14:paraId="052BD6D4" w14:textId="77777777" w:rsidR="00457704" w:rsidRDefault="00000000">
      <w:pPr>
        <w:numPr>
          <w:ilvl w:val="0"/>
          <w:numId w:val="1"/>
        </w:numPr>
        <w:spacing w:after="105"/>
        <w:ind w:right="51" w:hanging="360"/>
      </w:pPr>
      <w:r>
        <w:t xml:space="preserve">rozporządzenia Ministra Rodziny i Polityki Społecznej z dnia 8 kwietnia 2021 r. w sprawie rodzinnego wywiadu środowiskowego (Dz. U. z 2021 r. poz. 893); </w:t>
      </w:r>
    </w:p>
    <w:p w14:paraId="7DDD331E" w14:textId="77777777" w:rsidR="00457704" w:rsidRDefault="00000000">
      <w:pPr>
        <w:numPr>
          <w:ilvl w:val="0"/>
          <w:numId w:val="1"/>
        </w:numPr>
        <w:spacing w:after="105"/>
        <w:ind w:right="51" w:hanging="360"/>
      </w:pPr>
      <w:r>
        <w:t xml:space="preserve">rozporządzenia Ministra Pracy i Polityki Społecznej z dnia 22 września 2005 r. w sprawie specjalistycznych usług opiekuńczych (Dz. U. Nr 189, poz. 1598 z późn. zm.); </w:t>
      </w:r>
    </w:p>
    <w:p w14:paraId="29FEF744" w14:textId="77777777" w:rsidR="00457704" w:rsidRDefault="00000000">
      <w:pPr>
        <w:numPr>
          <w:ilvl w:val="0"/>
          <w:numId w:val="1"/>
        </w:numPr>
        <w:spacing w:after="102"/>
        <w:ind w:right="51" w:hanging="360"/>
      </w:pPr>
      <w:r>
        <w:t xml:space="preserve">rozporządzenia Ministra Pracy i Polityki Społecznej z dnia 8 listopada 2010 r. w sprawie wzoru kontraktu socjalnego (Dz. U. nr 218, poz. 1439);  </w:t>
      </w:r>
    </w:p>
    <w:p w14:paraId="3560BECD" w14:textId="77777777" w:rsidR="00457704" w:rsidRDefault="00000000">
      <w:pPr>
        <w:numPr>
          <w:ilvl w:val="0"/>
          <w:numId w:val="1"/>
        </w:numPr>
        <w:spacing w:after="104"/>
        <w:ind w:right="51" w:hanging="360"/>
      </w:pPr>
      <w:r>
        <w:t xml:space="preserve">uchwały nr 140 Rady Ministrów z dnia 15 października 2018 r. w sprawie ustanowienia wieloletniego rządowego programu „Posiłek w szkole i w domu” na lata 2019-2023 (M.P. 2018 r. poz. 1007 z późn. zm.);  </w:t>
      </w:r>
    </w:p>
    <w:p w14:paraId="5B8482CE" w14:textId="77777777" w:rsidR="00457704" w:rsidRDefault="00000000">
      <w:pPr>
        <w:numPr>
          <w:ilvl w:val="0"/>
          <w:numId w:val="1"/>
        </w:numPr>
        <w:spacing w:after="106"/>
        <w:ind w:right="51" w:hanging="360"/>
      </w:pPr>
      <w:r>
        <w:t xml:space="preserve">aktów prawa miejscowego – uchwał Rady Miejskiej w sprawie:  </w:t>
      </w:r>
    </w:p>
    <w:p w14:paraId="059B0BDB" w14:textId="77777777" w:rsidR="00457704" w:rsidRDefault="00000000">
      <w:pPr>
        <w:numPr>
          <w:ilvl w:val="1"/>
          <w:numId w:val="2"/>
        </w:numPr>
        <w:spacing w:after="46"/>
        <w:ind w:right="51" w:hanging="240"/>
      </w:pPr>
      <w:r>
        <w:t xml:space="preserve">utworzenia ośrodka pomocy społecznej, </w:t>
      </w:r>
    </w:p>
    <w:p w14:paraId="28227D11" w14:textId="77777777" w:rsidR="00457704" w:rsidRDefault="00000000">
      <w:pPr>
        <w:numPr>
          <w:ilvl w:val="1"/>
          <w:numId w:val="2"/>
        </w:numPr>
        <w:ind w:right="51" w:hanging="240"/>
      </w:pPr>
      <w:r>
        <w:t xml:space="preserve">zatwierdzenia statutu i regulaminu organizacyjnego ośrodka. </w:t>
      </w:r>
    </w:p>
    <w:p w14:paraId="4E24CAF8" w14:textId="77777777" w:rsidR="00457704" w:rsidRDefault="00000000">
      <w:pPr>
        <w:spacing w:after="20" w:line="259" w:lineRule="auto"/>
        <w:ind w:left="12" w:right="0" w:firstLine="0"/>
        <w:jc w:val="left"/>
      </w:pPr>
      <w:r>
        <w:t xml:space="preserve"> </w:t>
      </w:r>
    </w:p>
    <w:p w14:paraId="748B651B" w14:textId="77777777" w:rsidR="00457704" w:rsidRDefault="00000000">
      <w:pPr>
        <w:spacing w:after="47" w:line="268" w:lineRule="auto"/>
        <w:ind w:left="19" w:right="0" w:hanging="10"/>
        <w:jc w:val="left"/>
      </w:pPr>
      <w:r>
        <w:rPr>
          <w:b/>
        </w:rPr>
        <w:t xml:space="preserve">Zakres kontroli obejmował następujące elementy: </w:t>
      </w:r>
    </w:p>
    <w:p w14:paraId="22B2B4EC" w14:textId="77777777" w:rsidR="00457704" w:rsidRDefault="00000000">
      <w:pPr>
        <w:numPr>
          <w:ilvl w:val="1"/>
          <w:numId w:val="1"/>
        </w:numPr>
        <w:spacing w:after="50" w:line="268" w:lineRule="auto"/>
        <w:ind w:right="0" w:hanging="350"/>
        <w:jc w:val="left"/>
      </w:pPr>
      <w:r>
        <w:rPr>
          <w:b/>
        </w:rPr>
        <w:t xml:space="preserve">Struktura organizacyjna Ośrodka:  </w:t>
      </w:r>
    </w:p>
    <w:p w14:paraId="3CD37BCE" w14:textId="77777777" w:rsidR="00457704" w:rsidRDefault="00000000">
      <w:pPr>
        <w:numPr>
          <w:ilvl w:val="3"/>
          <w:numId w:val="3"/>
        </w:numPr>
        <w:spacing w:after="46"/>
        <w:ind w:right="51" w:hanging="336"/>
      </w:pPr>
      <w:r>
        <w:t xml:space="preserve">pełna nazwa i adres Ośrodka,  </w:t>
      </w:r>
    </w:p>
    <w:p w14:paraId="18415EE9" w14:textId="77777777" w:rsidR="00457704" w:rsidRDefault="00000000">
      <w:pPr>
        <w:numPr>
          <w:ilvl w:val="3"/>
          <w:numId w:val="3"/>
        </w:numPr>
        <w:spacing w:after="42"/>
        <w:ind w:right="51" w:hanging="336"/>
      </w:pPr>
      <w:r>
        <w:t xml:space="preserve">uchwała powołania GOPS wraz ze statutem oraz obowiązujący statut uwzględniający wszystkie zmiany przepisów,  </w:t>
      </w:r>
    </w:p>
    <w:p w14:paraId="1EE2D8A7" w14:textId="77777777" w:rsidR="00457704" w:rsidRDefault="00000000">
      <w:pPr>
        <w:numPr>
          <w:ilvl w:val="3"/>
          <w:numId w:val="3"/>
        </w:numPr>
        <w:spacing w:after="46"/>
        <w:ind w:right="51" w:hanging="336"/>
      </w:pPr>
      <w:r>
        <w:t xml:space="preserve">obowiązujący regulamin organizacyjny Ośrodka, </w:t>
      </w:r>
    </w:p>
    <w:p w14:paraId="7F9E477F" w14:textId="77777777" w:rsidR="00457704" w:rsidRDefault="00000000">
      <w:pPr>
        <w:numPr>
          <w:ilvl w:val="3"/>
          <w:numId w:val="3"/>
        </w:numPr>
        <w:spacing w:after="48"/>
        <w:ind w:right="51" w:hanging="336"/>
      </w:pPr>
      <w:r>
        <w:t xml:space="preserve">podział Ośrodka na komórki organizacyjne, ich zadania,  </w:t>
      </w:r>
    </w:p>
    <w:p w14:paraId="7629C241" w14:textId="77777777" w:rsidR="00457704" w:rsidRDefault="00000000">
      <w:pPr>
        <w:numPr>
          <w:ilvl w:val="3"/>
          <w:numId w:val="3"/>
        </w:numPr>
        <w:spacing w:after="42"/>
        <w:ind w:right="51" w:hanging="336"/>
      </w:pPr>
      <w:r>
        <w:t xml:space="preserve">sytuacja lokalowa, wyposażenie w sprzęt techniczno-biurowy oraz dostępność do środków transportu, </w:t>
      </w:r>
    </w:p>
    <w:p w14:paraId="3B0E1FD7" w14:textId="77777777" w:rsidR="00457704" w:rsidRDefault="00000000">
      <w:pPr>
        <w:numPr>
          <w:ilvl w:val="3"/>
          <w:numId w:val="3"/>
        </w:numPr>
        <w:ind w:right="51" w:hanging="336"/>
      </w:pPr>
      <w:r>
        <w:t xml:space="preserve">upoważnienie kierownika do podpisywania decyzji administracyjnych z zakresu pomocy społecznej oraz innych osób upoważnionych na wniosek kierownika. </w:t>
      </w:r>
    </w:p>
    <w:p w14:paraId="27E8480F" w14:textId="77777777" w:rsidR="00457704" w:rsidRDefault="00000000">
      <w:pPr>
        <w:spacing w:after="56" w:line="259" w:lineRule="auto"/>
        <w:ind w:left="1452" w:right="0" w:firstLine="0"/>
        <w:jc w:val="left"/>
      </w:pPr>
      <w:r>
        <w:t xml:space="preserve"> </w:t>
      </w:r>
    </w:p>
    <w:p w14:paraId="15212FD5" w14:textId="77777777" w:rsidR="00457704" w:rsidRDefault="00000000">
      <w:pPr>
        <w:numPr>
          <w:ilvl w:val="1"/>
          <w:numId w:val="1"/>
        </w:numPr>
        <w:spacing w:after="47" w:line="268" w:lineRule="auto"/>
        <w:ind w:right="0" w:hanging="350"/>
        <w:jc w:val="left"/>
      </w:pPr>
      <w:r>
        <w:rPr>
          <w:b/>
        </w:rPr>
        <w:t xml:space="preserve">Stan zatrudnienia i kwalifikacje zatrudnionych osób:  </w:t>
      </w:r>
    </w:p>
    <w:p w14:paraId="3534C3B0" w14:textId="77777777" w:rsidR="00457704" w:rsidRDefault="00000000">
      <w:pPr>
        <w:spacing w:after="61"/>
        <w:ind w:left="1014" w:right="51"/>
      </w:pPr>
      <w:r>
        <w:t>a)</w:t>
      </w:r>
      <w:r>
        <w:rPr>
          <w:rFonts w:ascii="Arial" w:eastAsia="Arial" w:hAnsi="Arial" w:cs="Arial"/>
        </w:rPr>
        <w:t xml:space="preserve"> </w:t>
      </w:r>
      <w:r>
        <w:t xml:space="preserve">kwalifikacje zawodowe kierownika:  </w:t>
      </w:r>
    </w:p>
    <w:p w14:paraId="44441173" w14:textId="77777777" w:rsidR="00457704" w:rsidRDefault="00000000">
      <w:pPr>
        <w:numPr>
          <w:ilvl w:val="3"/>
          <w:numId w:val="4"/>
        </w:numPr>
        <w:spacing w:after="30"/>
        <w:ind w:right="51" w:hanging="360"/>
      </w:pPr>
      <w:r>
        <w:t xml:space="preserve">dokumenty potwierdzające rodzaj ukończonej szkoły z datą ukończenia,  </w:t>
      </w:r>
    </w:p>
    <w:p w14:paraId="025E52CE" w14:textId="77777777" w:rsidR="00457704" w:rsidRDefault="00000000">
      <w:pPr>
        <w:numPr>
          <w:ilvl w:val="3"/>
          <w:numId w:val="4"/>
        </w:numPr>
        <w:spacing w:after="22" w:line="259" w:lineRule="auto"/>
        <w:ind w:right="51" w:hanging="360"/>
      </w:pPr>
      <w:r>
        <w:t xml:space="preserve">dokumenty potwierdzające co najmniej trzyletni staż pracy,  </w:t>
      </w:r>
    </w:p>
    <w:p w14:paraId="779B5D22" w14:textId="77777777" w:rsidR="00457704" w:rsidRDefault="00000000">
      <w:pPr>
        <w:numPr>
          <w:ilvl w:val="3"/>
          <w:numId w:val="4"/>
        </w:numPr>
        <w:spacing w:after="54"/>
        <w:ind w:right="51" w:hanging="360"/>
      </w:pPr>
      <w:r>
        <w:t xml:space="preserve">dokument potwierdzający odbyte szkolenie specjalizacyjne z zakresu organizacji pomocy społecznej,  </w:t>
      </w:r>
    </w:p>
    <w:p w14:paraId="1E50D951" w14:textId="77777777" w:rsidR="00457704" w:rsidRDefault="00000000">
      <w:pPr>
        <w:numPr>
          <w:ilvl w:val="3"/>
          <w:numId w:val="4"/>
        </w:numPr>
        <w:ind w:right="51" w:hanging="360"/>
      </w:pPr>
      <w:r>
        <w:t xml:space="preserve">akt powołania na stanowisko Kierownika Ośrodka, data zatrudnienia,  </w:t>
      </w:r>
    </w:p>
    <w:p w14:paraId="1EADBB7D" w14:textId="77777777" w:rsidR="00457704" w:rsidRDefault="00000000">
      <w:pPr>
        <w:spacing w:after="58"/>
        <w:ind w:left="1100" w:right="51"/>
      </w:pPr>
      <w:r>
        <w:t>b)</w:t>
      </w:r>
      <w:r>
        <w:rPr>
          <w:rFonts w:ascii="Arial" w:eastAsia="Arial" w:hAnsi="Arial" w:cs="Arial"/>
        </w:rPr>
        <w:t xml:space="preserve"> </w:t>
      </w:r>
      <w:r>
        <w:t xml:space="preserve">kwalifikacje zawodowe pracowników: </w:t>
      </w:r>
    </w:p>
    <w:p w14:paraId="09FE73B2" w14:textId="77777777" w:rsidR="00457704" w:rsidRDefault="00000000">
      <w:pPr>
        <w:numPr>
          <w:ilvl w:val="3"/>
          <w:numId w:val="5"/>
        </w:numPr>
        <w:spacing w:after="4" w:line="271" w:lineRule="auto"/>
        <w:ind w:right="50" w:hanging="360"/>
      </w:pPr>
      <w:r>
        <w:lastRenderedPageBreak/>
        <w:t xml:space="preserve">dokumenty potwierdzające rodzaj ukończonej szkoły z datą ukończenia </w:t>
      </w:r>
    </w:p>
    <w:p w14:paraId="01A91982" w14:textId="77777777" w:rsidR="00457704" w:rsidRDefault="00000000">
      <w:pPr>
        <w:ind w:left="1796" w:right="51"/>
      </w:pPr>
      <w:r>
        <w:t xml:space="preserve">(suplementy do dyplomów - jeżeli były wydane), </w:t>
      </w:r>
    </w:p>
    <w:p w14:paraId="4F443949" w14:textId="77777777" w:rsidR="00457704" w:rsidRDefault="00000000">
      <w:pPr>
        <w:numPr>
          <w:ilvl w:val="3"/>
          <w:numId w:val="5"/>
        </w:numPr>
        <w:ind w:right="50" w:hanging="360"/>
      </w:pPr>
      <w:r>
        <w:t xml:space="preserve">zakresy obowiązków pracowników socjalnych, </w:t>
      </w:r>
    </w:p>
    <w:p w14:paraId="0756940B" w14:textId="77777777" w:rsidR="00457704" w:rsidRDefault="00000000">
      <w:pPr>
        <w:numPr>
          <w:ilvl w:val="3"/>
          <w:numId w:val="6"/>
        </w:numPr>
        <w:spacing w:after="49"/>
        <w:ind w:right="51" w:hanging="336"/>
      </w:pPr>
      <w:r>
        <w:t xml:space="preserve">kadra ośrodka, </w:t>
      </w:r>
    </w:p>
    <w:p w14:paraId="1F7A25DE" w14:textId="77777777" w:rsidR="00457704" w:rsidRDefault="00000000">
      <w:pPr>
        <w:numPr>
          <w:ilvl w:val="3"/>
          <w:numId w:val="6"/>
        </w:numPr>
        <w:spacing w:after="42"/>
        <w:ind w:right="51" w:hanging="336"/>
      </w:pPr>
      <w:r>
        <w:t xml:space="preserve">spełnianie standardów zatrudnienia określonych w art. 110 ust. 11 i 12 ustawy o pomocy społecznej w okresie objętym kontrolą,  </w:t>
      </w:r>
    </w:p>
    <w:p w14:paraId="2C0B6E25" w14:textId="77777777" w:rsidR="00457704" w:rsidRDefault="00000000">
      <w:pPr>
        <w:numPr>
          <w:ilvl w:val="3"/>
          <w:numId w:val="6"/>
        </w:numPr>
        <w:spacing w:after="41"/>
        <w:ind w:right="51" w:hanging="336"/>
      </w:pPr>
      <w:r>
        <w:t xml:space="preserve">kwalifikacje pracowników świadczących specjalistyczne usługi opiekuńcze w ramach zadań zleconych. </w:t>
      </w:r>
    </w:p>
    <w:p w14:paraId="4D8D59A2" w14:textId="77777777" w:rsidR="00457704" w:rsidRDefault="00000000">
      <w:pPr>
        <w:numPr>
          <w:ilvl w:val="1"/>
          <w:numId w:val="1"/>
        </w:numPr>
        <w:spacing w:after="47" w:line="268" w:lineRule="auto"/>
        <w:ind w:right="0" w:hanging="350"/>
        <w:jc w:val="left"/>
      </w:pPr>
      <w:r>
        <w:rPr>
          <w:b/>
        </w:rPr>
        <w:t xml:space="preserve">Charakterystyka gminy:  </w:t>
      </w:r>
    </w:p>
    <w:p w14:paraId="42B46DAC" w14:textId="77777777" w:rsidR="00457704" w:rsidRDefault="00000000">
      <w:pPr>
        <w:numPr>
          <w:ilvl w:val="3"/>
          <w:numId w:val="10"/>
        </w:numPr>
        <w:spacing w:after="48"/>
        <w:ind w:right="51" w:hanging="336"/>
      </w:pPr>
      <w:r>
        <w:t xml:space="preserve">podstawowe problemy społeczne,  </w:t>
      </w:r>
    </w:p>
    <w:p w14:paraId="1EE046D0" w14:textId="77777777" w:rsidR="00457704" w:rsidRDefault="00000000">
      <w:pPr>
        <w:numPr>
          <w:ilvl w:val="3"/>
          <w:numId w:val="10"/>
        </w:numPr>
        <w:spacing w:after="45"/>
        <w:ind w:right="51" w:hanging="336"/>
      </w:pPr>
      <w:r>
        <w:t xml:space="preserve">liczba mieszkańców gminy (liczba środowisk przypadających na pracownika socjalnego),  </w:t>
      </w:r>
    </w:p>
    <w:p w14:paraId="1D095F8C" w14:textId="77777777" w:rsidR="00457704" w:rsidRDefault="00000000">
      <w:pPr>
        <w:numPr>
          <w:ilvl w:val="3"/>
          <w:numId w:val="10"/>
        </w:numPr>
        <w:spacing w:after="45"/>
        <w:ind w:right="51" w:hanging="336"/>
      </w:pPr>
      <w:r>
        <w:t xml:space="preserve">charakterystyka populacji będącej w sferze zainteresowania służb socjalnych.  </w:t>
      </w:r>
    </w:p>
    <w:p w14:paraId="0BA34A5D" w14:textId="77777777" w:rsidR="00457704" w:rsidRDefault="00000000">
      <w:pPr>
        <w:numPr>
          <w:ilvl w:val="1"/>
          <w:numId w:val="1"/>
        </w:numPr>
        <w:spacing w:after="48" w:line="268" w:lineRule="auto"/>
        <w:ind w:right="0" w:hanging="350"/>
        <w:jc w:val="left"/>
      </w:pPr>
      <w:r>
        <w:rPr>
          <w:b/>
        </w:rPr>
        <w:t xml:space="preserve">Organizacja pracy ośrodka:  </w:t>
      </w:r>
    </w:p>
    <w:p w14:paraId="126896B9" w14:textId="77777777" w:rsidR="00457704" w:rsidRDefault="00000000">
      <w:pPr>
        <w:numPr>
          <w:ilvl w:val="3"/>
          <w:numId w:val="8"/>
        </w:numPr>
        <w:spacing w:after="48"/>
        <w:ind w:right="51" w:hanging="360"/>
      </w:pPr>
      <w:r>
        <w:t xml:space="preserve">godziny pracy ośrodka, przyjęcia interesantów,  </w:t>
      </w:r>
    </w:p>
    <w:p w14:paraId="516AEEE1" w14:textId="77777777" w:rsidR="00457704" w:rsidRDefault="00000000">
      <w:pPr>
        <w:numPr>
          <w:ilvl w:val="3"/>
          <w:numId w:val="8"/>
        </w:numPr>
        <w:spacing w:after="42"/>
        <w:ind w:right="51" w:hanging="360"/>
      </w:pPr>
      <w:r>
        <w:t xml:space="preserve">organizacja pracy w terenie, podział na rejony, częstotliwość kontaktów z klientami, możliwość konsultacji prawnych,  </w:t>
      </w:r>
    </w:p>
    <w:p w14:paraId="0E5B0602" w14:textId="77777777" w:rsidR="00457704" w:rsidRDefault="00000000">
      <w:pPr>
        <w:numPr>
          <w:ilvl w:val="1"/>
          <w:numId w:val="1"/>
        </w:numPr>
        <w:spacing w:after="43" w:line="268" w:lineRule="auto"/>
        <w:ind w:right="0" w:hanging="350"/>
        <w:jc w:val="left"/>
      </w:pPr>
      <w:r>
        <w:rPr>
          <w:b/>
        </w:rPr>
        <w:t xml:space="preserve">Ogólne założenia polityki społecznej gminy określone w ustawie o pomocy społecznej: </w:t>
      </w:r>
      <w:r>
        <w:t xml:space="preserve"> </w:t>
      </w:r>
    </w:p>
    <w:p w14:paraId="55022D27" w14:textId="77777777" w:rsidR="00457704" w:rsidRDefault="00000000">
      <w:pPr>
        <w:numPr>
          <w:ilvl w:val="3"/>
          <w:numId w:val="9"/>
        </w:numPr>
        <w:spacing w:after="42"/>
        <w:ind w:right="51" w:hanging="348"/>
      </w:pPr>
      <w:r>
        <w:t xml:space="preserve">strategia rozwiązywania problemów społecznych (art. 17 ust. 1 pkt 1) oraz sprawozdanie z realizacji strategii rozwiązywania problemów społecznych, </w:t>
      </w:r>
    </w:p>
    <w:p w14:paraId="4F8B145F" w14:textId="77777777" w:rsidR="00457704" w:rsidRDefault="00000000">
      <w:pPr>
        <w:numPr>
          <w:ilvl w:val="3"/>
          <w:numId w:val="9"/>
        </w:numPr>
        <w:spacing w:after="44"/>
        <w:ind w:right="51" w:hanging="348"/>
      </w:pPr>
      <w:r>
        <w:t xml:space="preserve">ocena zasobów pomocy społecznej (art. 16a) wraz z poświadczeniem jej przyjęcia przez Radę Miejską– uwierzytelniona kserokopia, </w:t>
      </w:r>
    </w:p>
    <w:p w14:paraId="25996D3C" w14:textId="77777777" w:rsidR="00457704" w:rsidRDefault="00000000">
      <w:pPr>
        <w:numPr>
          <w:ilvl w:val="3"/>
          <w:numId w:val="9"/>
        </w:numPr>
        <w:spacing w:after="46"/>
        <w:ind w:right="51" w:hanging="348"/>
      </w:pPr>
      <w:r>
        <w:t xml:space="preserve">sprawozdanie z działalności ośrodka. </w:t>
      </w:r>
    </w:p>
    <w:p w14:paraId="0A005FC8" w14:textId="77777777" w:rsidR="00457704" w:rsidRDefault="00000000">
      <w:pPr>
        <w:numPr>
          <w:ilvl w:val="1"/>
          <w:numId w:val="1"/>
        </w:numPr>
        <w:spacing w:after="59" w:line="268" w:lineRule="auto"/>
        <w:ind w:right="0" w:hanging="350"/>
        <w:jc w:val="left"/>
      </w:pPr>
      <w:r>
        <w:rPr>
          <w:b/>
        </w:rPr>
        <w:t xml:space="preserve">Tryb i forma przyznawania świadczeń z pomocy społecznej w zakresie:  </w:t>
      </w:r>
    </w:p>
    <w:p w14:paraId="4B672BFC" w14:textId="77777777" w:rsidR="00457704" w:rsidRDefault="00000000">
      <w:pPr>
        <w:numPr>
          <w:ilvl w:val="3"/>
          <w:numId w:val="7"/>
        </w:numPr>
        <w:spacing w:after="33"/>
        <w:ind w:right="51" w:hanging="358"/>
      </w:pPr>
      <w:r>
        <w:t xml:space="preserve">zasiłków stałych, </w:t>
      </w:r>
    </w:p>
    <w:p w14:paraId="500F4274" w14:textId="77777777" w:rsidR="00457704" w:rsidRDefault="00000000">
      <w:pPr>
        <w:numPr>
          <w:ilvl w:val="3"/>
          <w:numId w:val="7"/>
        </w:numPr>
        <w:spacing w:after="33"/>
        <w:ind w:right="51" w:hanging="358"/>
      </w:pPr>
      <w:r>
        <w:t xml:space="preserve">zasiłków okresowych,  </w:t>
      </w:r>
    </w:p>
    <w:p w14:paraId="74754929" w14:textId="77777777" w:rsidR="00457704" w:rsidRDefault="00000000">
      <w:pPr>
        <w:numPr>
          <w:ilvl w:val="3"/>
          <w:numId w:val="7"/>
        </w:numPr>
        <w:spacing w:after="32"/>
        <w:ind w:right="51" w:hanging="358"/>
      </w:pPr>
      <w:r>
        <w:t xml:space="preserve">zasiłków celowych i celowych specjalnych, </w:t>
      </w:r>
    </w:p>
    <w:p w14:paraId="52848EBF" w14:textId="77777777" w:rsidR="00457704" w:rsidRDefault="00000000">
      <w:pPr>
        <w:numPr>
          <w:ilvl w:val="3"/>
          <w:numId w:val="7"/>
        </w:numPr>
        <w:spacing w:after="30"/>
        <w:ind w:right="51" w:hanging="358"/>
      </w:pPr>
      <w:r>
        <w:t xml:space="preserve">zasiłków celowych z tytułu zdarzenia losowego, </w:t>
      </w:r>
    </w:p>
    <w:p w14:paraId="4265221C" w14:textId="77777777" w:rsidR="00457704" w:rsidRDefault="00000000">
      <w:pPr>
        <w:numPr>
          <w:ilvl w:val="3"/>
          <w:numId w:val="7"/>
        </w:numPr>
        <w:spacing w:after="33"/>
        <w:ind w:right="51" w:hanging="358"/>
      </w:pPr>
      <w:r>
        <w:t xml:space="preserve">usług opiekuńczych i specjalistycznych usług opiekuńczych (zad. własne), </w:t>
      </w:r>
    </w:p>
    <w:p w14:paraId="3CDA5527" w14:textId="77777777" w:rsidR="00457704" w:rsidRDefault="00000000">
      <w:pPr>
        <w:numPr>
          <w:ilvl w:val="3"/>
          <w:numId w:val="7"/>
        </w:numPr>
        <w:spacing w:after="57"/>
        <w:ind w:right="51" w:hanging="358"/>
      </w:pPr>
      <w:r>
        <w:t xml:space="preserve">specjalistycznych usług opiekuńczych dla osób z zaburzeniami psychicznymi (liczba opiekunów, forma ich zatrudnienia, stawka godzinowa, zasady odpłatności za usługi opiekuńcze), zakres wykonywanych czynności przez osoby świadczące usługi opiekuńcze u klienta, </w:t>
      </w:r>
    </w:p>
    <w:p w14:paraId="1F018FDD" w14:textId="77777777" w:rsidR="00457704" w:rsidRDefault="00000000">
      <w:pPr>
        <w:numPr>
          <w:ilvl w:val="3"/>
          <w:numId w:val="7"/>
        </w:numPr>
        <w:spacing w:after="54"/>
        <w:ind w:right="51" w:hanging="358"/>
      </w:pPr>
      <w:r>
        <w:t xml:space="preserve">kierowania osób do domów pomocy społecznej i ustalania odpłatności za pobyt (wskazanie liczby osób kierowanych, umieszczonych oraz rodzajów </w:t>
      </w:r>
      <w:proofErr w:type="spellStart"/>
      <w:r>
        <w:t>DPSów</w:t>
      </w:r>
      <w:proofErr w:type="spellEnd"/>
      <w:r>
        <w:t xml:space="preserve">, do których te osoby skierowano), </w:t>
      </w:r>
    </w:p>
    <w:p w14:paraId="19F8CAD5" w14:textId="77777777" w:rsidR="00457704" w:rsidRDefault="00000000">
      <w:pPr>
        <w:numPr>
          <w:ilvl w:val="3"/>
          <w:numId w:val="7"/>
        </w:numPr>
        <w:spacing w:after="32"/>
        <w:ind w:right="51" w:hanging="358"/>
      </w:pPr>
      <w:r>
        <w:t xml:space="preserve">kierowania osób do ośrodków wsparcia o zasięgu gminnym, </w:t>
      </w:r>
    </w:p>
    <w:p w14:paraId="788A1408" w14:textId="77777777" w:rsidR="00457704" w:rsidRDefault="00000000">
      <w:pPr>
        <w:numPr>
          <w:ilvl w:val="3"/>
          <w:numId w:val="7"/>
        </w:numPr>
        <w:ind w:right="51" w:hanging="358"/>
      </w:pPr>
      <w:r>
        <w:lastRenderedPageBreak/>
        <w:t>pomocy osobom mającym trudności w przystosowaniu się do życia po zwolnieniu z zakładu karnego,</w:t>
      </w:r>
      <w:r>
        <w:rPr>
          <w:b/>
        </w:rPr>
        <w:t xml:space="preserve"> </w:t>
      </w:r>
      <w:r>
        <w:t xml:space="preserve">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kontraktu socjalnego (art. 108).  </w:t>
      </w:r>
    </w:p>
    <w:p w14:paraId="642F821F" w14:textId="77777777" w:rsidR="00457704" w:rsidRDefault="00000000">
      <w:pPr>
        <w:spacing w:after="56" w:line="259" w:lineRule="auto"/>
        <w:ind w:left="12" w:right="0" w:firstLine="0"/>
        <w:jc w:val="left"/>
      </w:pPr>
      <w:r>
        <w:t xml:space="preserve"> </w:t>
      </w:r>
    </w:p>
    <w:p w14:paraId="0D9FCBFC" w14:textId="77777777" w:rsidR="00457704" w:rsidRDefault="00000000">
      <w:pPr>
        <w:numPr>
          <w:ilvl w:val="1"/>
          <w:numId w:val="1"/>
        </w:numPr>
        <w:spacing w:after="10" w:line="268" w:lineRule="auto"/>
        <w:ind w:right="0" w:hanging="350"/>
        <w:jc w:val="left"/>
      </w:pPr>
      <w:r>
        <w:rPr>
          <w:b/>
        </w:rPr>
        <w:t>Sposób organizowania pomocy (świadczenia niepieniężne)</w:t>
      </w:r>
      <w:r>
        <w:t xml:space="preserve"> </w:t>
      </w:r>
    </w:p>
    <w:p w14:paraId="46614B87" w14:textId="77777777" w:rsidR="00457704" w:rsidRDefault="00000000">
      <w:pPr>
        <w:ind w:left="1078" w:right="883"/>
      </w:pP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praca socjalna z rodzinami/osobami, w tym wyłączna praca socjalna;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kontrakty socjalne. </w:t>
      </w:r>
    </w:p>
    <w:p w14:paraId="1D9B50BD" w14:textId="77777777" w:rsidR="00457704" w:rsidRDefault="00000000">
      <w:pPr>
        <w:numPr>
          <w:ilvl w:val="1"/>
          <w:numId w:val="1"/>
        </w:numPr>
        <w:spacing w:after="69" w:line="259" w:lineRule="auto"/>
        <w:ind w:right="0" w:hanging="350"/>
        <w:jc w:val="left"/>
      </w:pPr>
      <w:r>
        <w:rPr>
          <w:b/>
        </w:rPr>
        <w:t xml:space="preserve">Wykorzystanie dotacji celowej z budżetu państwa przez gminę w 2023 roku na:  </w:t>
      </w:r>
    </w:p>
    <w:p w14:paraId="6A751C34" w14:textId="77777777" w:rsidR="00457704" w:rsidRDefault="00000000">
      <w:pPr>
        <w:numPr>
          <w:ilvl w:val="2"/>
          <w:numId w:val="1"/>
        </w:numPr>
        <w:spacing w:after="4" w:line="271" w:lineRule="auto"/>
        <w:ind w:right="50" w:hanging="360"/>
      </w:pPr>
      <w:r>
        <w:t xml:space="preserve">zadania zlecone z zakresu administracji rządowej określone w art. 18 ust. 1 pkt 3 </w:t>
      </w:r>
    </w:p>
    <w:p w14:paraId="29C7E3EA" w14:textId="77777777" w:rsidR="00457704" w:rsidRDefault="00000000">
      <w:pPr>
        <w:spacing w:after="58"/>
        <w:ind w:left="1153" w:right="51"/>
      </w:pPr>
      <w:r>
        <w:t xml:space="preserve">i 9, </w:t>
      </w:r>
    </w:p>
    <w:p w14:paraId="747F467F" w14:textId="77777777" w:rsidR="00457704" w:rsidRDefault="00000000">
      <w:pPr>
        <w:numPr>
          <w:ilvl w:val="2"/>
          <w:numId w:val="1"/>
        </w:numPr>
        <w:spacing w:after="41"/>
        <w:ind w:right="50" w:hanging="360"/>
      </w:pPr>
      <w:r>
        <w:t xml:space="preserve">dofinansowanie zadań własnych obowiązkowych gminy, określonych w art.  17 ust. 1 pkt: 4, 14, 19, 20. </w:t>
      </w:r>
    </w:p>
    <w:p w14:paraId="51C062B5" w14:textId="77777777" w:rsidR="00457704" w:rsidRDefault="00000000">
      <w:pPr>
        <w:numPr>
          <w:ilvl w:val="1"/>
          <w:numId w:val="1"/>
        </w:numPr>
        <w:spacing w:after="62" w:line="268" w:lineRule="auto"/>
        <w:ind w:right="0" w:hanging="350"/>
        <w:jc w:val="left"/>
      </w:pPr>
      <w:r>
        <w:rPr>
          <w:b/>
        </w:rPr>
        <w:t xml:space="preserve">Współpraca ośrodka z:  </w:t>
      </w:r>
    </w:p>
    <w:p w14:paraId="5C979B3C" w14:textId="77777777" w:rsidR="00457704" w:rsidRDefault="00000000">
      <w:pPr>
        <w:numPr>
          <w:ilvl w:val="3"/>
          <w:numId w:val="11"/>
        </w:numPr>
        <w:spacing w:after="31"/>
        <w:ind w:right="51" w:hanging="348"/>
      </w:pPr>
      <w:r>
        <w:t xml:space="preserve">władzami gminy, </w:t>
      </w:r>
    </w:p>
    <w:p w14:paraId="3F2B32B3" w14:textId="77777777" w:rsidR="00457704" w:rsidRDefault="00000000">
      <w:pPr>
        <w:numPr>
          <w:ilvl w:val="3"/>
          <w:numId w:val="11"/>
        </w:numPr>
        <w:spacing w:after="33"/>
        <w:ind w:right="51" w:hanging="348"/>
      </w:pPr>
      <w:r>
        <w:t xml:space="preserve">organizacjami pozarządowymi,  </w:t>
      </w:r>
    </w:p>
    <w:p w14:paraId="7744D810" w14:textId="77777777" w:rsidR="00457704" w:rsidRDefault="00000000">
      <w:pPr>
        <w:numPr>
          <w:ilvl w:val="3"/>
          <w:numId w:val="11"/>
        </w:numPr>
        <w:spacing w:after="260"/>
        <w:ind w:right="51" w:hanging="348"/>
      </w:pPr>
      <w:r>
        <w:t xml:space="preserve">innymi instytucjami działającymi na rzecz społeczności lokalnej. </w:t>
      </w:r>
    </w:p>
    <w:p w14:paraId="2721D241" w14:textId="77777777" w:rsidR="00457704" w:rsidRDefault="00000000">
      <w:pPr>
        <w:numPr>
          <w:ilvl w:val="1"/>
          <w:numId w:val="1"/>
        </w:numPr>
        <w:spacing w:after="249" w:line="268" w:lineRule="auto"/>
        <w:ind w:right="0" w:hanging="350"/>
        <w:jc w:val="left"/>
      </w:pPr>
      <w:r>
        <w:rPr>
          <w:b/>
        </w:rPr>
        <w:t xml:space="preserve">Postępowanie skargowe w stosunku do jednostki. </w:t>
      </w:r>
    </w:p>
    <w:p w14:paraId="578BC594" w14:textId="77777777" w:rsidR="00457704" w:rsidRDefault="00000000">
      <w:pPr>
        <w:numPr>
          <w:ilvl w:val="1"/>
          <w:numId w:val="1"/>
        </w:numPr>
        <w:spacing w:after="247" w:line="268" w:lineRule="auto"/>
        <w:ind w:right="0" w:hanging="350"/>
        <w:jc w:val="left"/>
      </w:pPr>
      <w:r>
        <w:rPr>
          <w:b/>
        </w:rPr>
        <w:t xml:space="preserve">Sposób realizacji zaleceń pokontrolnych wystosowanych przez Wojewodę Pomorskiego w wyniku kontroli przeprowadzonych w poprzednich latach.  </w:t>
      </w:r>
    </w:p>
    <w:p w14:paraId="2827A0EC" w14:textId="77777777" w:rsidR="00457704" w:rsidRDefault="00000000">
      <w:pPr>
        <w:spacing w:after="251"/>
        <w:ind w:left="24" w:right="51"/>
      </w:pPr>
      <w:r>
        <w:rPr>
          <w:b/>
        </w:rPr>
        <w:t>Okres objęty kontrolą:</w:t>
      </w:r>
      <w:r>
        <w:t xml:space="preserve"> od 1 stycznia do 31 grudnia 2023 r.  </w:t>
      </w:r>
    </w:p>
    <w:p w14:paraId="135555A1" w14:textId="77777777" w:rsidR="00457704" w:rsidRDefault="00000000">
      <w:pPr>
        <w:spacing w:after="10" w:line="268" w:lineRule="auto"/>
        <w:ind w:left="19" w:right="0" w:hanging="10"/>
        <w:jc w:val="left"/>
      </w:pPr>
      <w:r>
        <w:rPr>
          <w:b/>
        </w:rPr>
        <w:t>Informacja o przeprowadzeniu kontroli:</w:t>
      </w:r>
      <w:r>
        <w:t xml:space="preserve"> </w:t>
      </w:r>
    </w:p>
    <w:p w14:paraId="4BC2B770" w14:textId="77777777" w:rsidR="00457704" w:rsidRDefault="00000000">
      <w:pPr>
        <w:spacing w:after="128"/>
        <w:ind w:left="24" w:right="51"/>
      </w:pPr>
      <w:r>
        <w:t xml:space="preserve">Jednostka została zawiadomiona o przeprowadzeniu kontroli pismem z dnia 18 października 2024 r. znak: PS-IX.431.2.41.2024.KD. </w:t>
      </w:r>
    </w:p>
    <w:p w14:paraId="08041523" w14:textId="77777777" w:rsidR="00457704" w:rsidRDefault="00000000">
      <w:pPr>
        <w:ind w:left="24" w:right="51"/>
      </w:pPr>
      <w:r>
        <w:t>Kontrolujący w dniu 29 października 2024 r. złożyli pisemne oświadczenia o braku okoliczności uzasadniających ich wyłączenie od udziału w kontroli.</w:t>
      </w:r>
      <w:r>
        <w:rPr>
          <w:b/>
        </w:rPr>
        <w:t xml:space="preserve"> </w:t>
      </w:r>
    </w:p>
    <w:p w14:paraId="1FABA434" w14:textId="77777777" w:rsidR="00457704" w:rsidRDefault="00000000">
      <w:pPr>
        <w:spacing w:after="128" w:line="271" w:lineRule="auto"/>
        <w:ind w:left="19" w:right="50" w:hanging="10"/>
        <w:jc w:val="right"/>
      </w:pPr>
      <w:r>
        <w:t xml:space="preserve">(akta kontroli str. 1-14) </w:t>
      </w:r>
    </w:p>
    <w:p w14:paraId="16C7131E" w14:textId="77777777" w:rsidR="00457704" w:rsidRDefault="00000000">
      <w:pPr>
        <w:spacing w:after="251"/>
        <w:ind w:left="24" w:right="5045"/>
      </w:pPr>
      <w:r>
        <w:rPr>
          <w:b/>
        </w:rPr>
        <w:t xml:space="preserve">Ustalenia ogólne, wykaz skrótów: </w:t>
      </w:r>
      <w:r>
        <w:t xml:space="preserve">Ilekroć w protokole jest mowa o: </w:t>
      </w:r>
    </w:p>
    <w:p w14:paraId="6E353086" w14:textId="77777777" w:rsidR="00457704" w:rsidRDefault="00000000">
      <w:pPr>
        <w:numPr>
          <w:ilvl w:val="0"/>
          <w:numId w:val="12"/>
        </w:numPr>
        <w:spacing w:after="33"/>
        <w:ind w:right="51" w:hanging="360"/>
      </w:pPr>
      <w:r>
        <w:t xml:space="preserve">Ośrodku – należy przez to rozumieć: Ośrodek Pomocy Społecznej w Czarnem; </w:t>
      </w:r>
    </w:p>
    <w:p w14:paraId="09938197" w14:textId="77777777" w:rsidR="00457704" w:rsidRDefault="00000000">
      <w:pPr>
        <w:numPr>
          <w:ilvl w:val="0"/>
          <w:numId w:val="12"/>
        </w:numPr>
        <w:spacing w:after="54"/>
        <w:ind w:right="51" w:hanging="360"/>
      </w:pPr>
      <w:r>
        <w:t xml:space="preserve">Kierowniku – należy przez to rozumieć Kierownika Ośrodka Pomocy Społecznej w Czarnem; </w:t>
      </w:r>
    </w:p>
    <w:p w14:paraId="7ADF2989" w14:textId="77777777" w:rsidR="00457704" w:rsidRDefault="00000000">
      <w:pPr>
        <w:numPr>
          <w:ilvl w:val="0"/>
          <w:numId w:val="12"/>
        </w:numPr>
        <w:ind w:right="51" w:hanging="360"/>
      </w:pPr>
      <w:r>
        <w:t xml:space="preserve">Ustawie o pomocy społecznej – należy przez to rozumieć ustawę z dnia 12 marca 2004 </w:t>
      </w:r>
    </w:p>
    <w:p w14:paraId="5E496900" w14:textId="77777777" w:rsidR="00457704" w:rsidRDefault="00000000">
      <w:pPr>
        <w:spacing w:after="58"/>
        <w:ind w:left="445" w:right="51"/>
      </w:pPr>
      <w:r>
        <w:t xml:space="preserve">r. o pomocy społecznej (Dz. U. z 2024 r. poz. 1283 z późn. zm.); </w:t>
      </w:r>
    </w:p>
    <w:p w14:paraId="1F4164D4" w14:textId="77777777" w:rsidR="00A15009" w:rsidRDefault="00000000">
      <w:pPr>
        <w:numPr>
          <w:ilvl w:val="0"/>
          <w:numId w:val="12"/>
        </w:numPr>
        <w:spacing w:after="203"/>
        <w:ind w:right="51" w:hanging="360"/>
      </w:pPr>
      <w:r>
        <w:t xml:space="preserve">Kodeksie postępowania administracyjnego – należy przez to rozumieć ustawę z dnia 14 czerwca 1960 r. Kodeks postępowania administracyjnego (Dz. U. z 2024 r. poz. 572). </w:t>
      </w:r>
    </w:p>
    <w:p w14:paraId="414E0522" w14:textId="635A6E2B" w:rsidR="00457704" w:rsidRDefault="00000000" w:rsidP="00A15009">
      <w:pPr>
        <w:spacing w:after="203"/>
        <w:ind w:left="16" w:right="51" w:firstLine="0"/>
      </w:pPr>
      <w:r>
        <w:rPr>
          <w:b/>
        </w:rPr>
        <w:t>W toku kontroli wyjaśnień udzielała:</w:t>
      </w:r>
      <w:r>
        <w:t xml:space="preserve"> </w:t>
      </w:r>
    </w:p>
    <w:p w14:paraId="6927C4E9" w14:textId="56EBFD01" w:rsidR="00457704" w:rsidRDefault="00A15009">
      <w:pPr>
        <w:numPr>
          <w:ilvl w:val="0"/>
          <w:numId w:val="12"/>
        </w:numPr>
        <w:spacing w:after="103"/>
        <w:ind w:right="51" w:hanging="360"/>
      </w:pPr>
      <w:r w:rsidRPr="00A15009">
        <w:lastRenderedPageBreak/>
        <w:t>[………………..]*</w:t>
      </w:r>
      <w:r>
        <w:t>– Kierownik Ośrodka Pomocy Społecznej w Czarnem.</w:t>
      </w:r>
      <w:r>
        <w:rPr>
          <w:b/>
        </w:rPr>
        <w:t xml:space="preserve"> </w:t>
      </w:r>
    </w:p>
    <w:p w14:paraId="35BA1D80" w14:textId="77777777" w:rsidR="00457704" w:rsidRDefault="00000000">
      <w:pPr>
        <w:spacing w:after="131" w:line="268" w:lineRule="auto"/>
        <w:ind w:left="19" w:right="0" w:hanging="10"/>
        <w:jc w:val="left"/>
      </w:pPr>
      <w:r>
        <w:rPr>
          <w:b/>
        </w:rPr>
        <w:t xml:space="preserve">Ustalenia kontrolne: </w:t>
      </w:r>
    </w:p>
    <w:p w14:paraId="400A7ED5" w14:textId="77777777" w:rsidR="00457704" w:rsidRDefault="00000000">
      <w:pPr>
        <w:spacing w:after="10" w:line="268" w:lineRule="auto"/>
        <w:ind w:left="19" w:right="0" w:hanging="10"/>
        <w:jc w:val="left"/>
      </w:pPr>
      <w:r>
        <w:rPr>
          <w:b/>
        </w:rPr>
        <w:t xml:space="preserve">Struktura organizacyjna Ośrodka </w:t>
      </w:r>
    </w:p>
    <w:p w14:paraId="6DB08838" w14:textId="77777777" w:rsidR="00457704" w:rsidRDefault="00000000">
      <w:pPr>
        <w:spacing w:after="139"/>
        <w:ind w:left="24" w:right="51"/>
      </w:pPr>
      <w:r>
        <w:t xml:space="preserve">Ośrodek Pomocy Społecznej w Czarnem jest jednostką organizacyjną Gminy Czarne. Jego obszarem działania są granice administracyjne Gminy Czarne.  </w:t>
      </w:r>
    </w:p>
    <w:p w14:paraId="2866BA31" w14:textId="6111928B" w:rsidR="00457704" w:rsidRDefault="00000000">
      <w:pPr>
        <w:spacing w:after="146"/>
        <w:ind w:left="24" w:right="51"/>
      </w:pPr>
      <w:r>
        <w:t xml:space="preserve">Burmistrzem Gminy Czarne jest </w:t>
      </w:r>
      <w:r w:rsidR="00A15009" w:rsidRPr="00A15009">
        <w:t>[………………..]*</w:t>
      </w:r>
      <w:r>
        <w:t xml:space="preserve">. </w:t>
      </w:r>
    </w:p>
    <w:p w14:paraId="0801A85F" w14:textId="77777777" w:rsidR="00457704" w:rsidRDefault="00000000">
      <w:pPr>
        <w:spacing w:after="131" w:line="268" w:lineRule="auto"/>
        <w:ind w:left="19" w:right="0" w:hanging="10"/>
        <w:jc w:val="left"/>
      </w:pPr>
      <w:r>
        <w:rPr>
          <w:b/>
        </w:rPr>
        <w:t xml:space="preserve">Powołanie Ośrodka Pomocy Społecznej </w:t>
      </w:r>
    </w:p>
    <w:p w14:paraId="42A4EB53" w14:textId="77777777" w:rsidR="00457704" w:rsidRDefault="00000000">
      <w:pPr>
        <w:ind w:left="24" w:right="51"/>
      </w:pPr>
      <w:r>
        <w:t xml:space="preserve">Ośrodek Pomocy Społecznej w Czarnem powołany został na mocy Uchwały Narodowej Miasta i Gminy w Czarnem Nr 56/X/90 z dnia 26 lutego 1990 r. w sprawie powołania Ośrodka Pomocy Społecznej w Czarnem. </w:t>
      </w:r>
    </w:p>
    <w:p w14:paraId="4BE4AC70" w14:textId="77777777" w:rsidR="00457704" w:rsidRDefault="00000000">
      <w:pPr>
        <w:spacing w:after="152" w:line="271" w:lineRule="auto"/>
        <w:ind w:left="19" w:right="50" w:hanging="10"/>
        <w:jc w:val="right"/>
      </w:pPr>
      <w:r>
        <w:t xml:space="preserve">(akta kontroli str.15-16) </w:t>
      </w:r>
    </w:p>
    <w:p w14:paraId="1EB82400" w14:textId="77777777" w:rsidR="00457704" w:rsidRDefault="00000000">
      <w:pPr>
        <w:spacing w:after="10" w:line="268" w:lineRule="auto"/>
        <w:ind w:left="19" w:right="0" w:hanging="10"/>
        <w:jc w:val="left"/>
      </w:pPr>
      <w:r>
        <w:rPr>
          <w:b/>
        </w:rPr>
        <w:t xml:space="preserve">Statut </w:t>
      </w:r>
    </w:p>
    <w:p w14:paraId="1949C947" w14:textId="77777777" w:rsidR="00457704" w:rsidRDefault="00000000">
      <w:pPr>
        <w:spacing w:after="149"/>
        <w:ind w:left="24" w:right="113"/>
      </w:pPr>
      <w:r>
        <w:t xml:space="preserve">W okresie objętym kontrolą obowiązywał statut wprowadzony w życie Uchwałą Rady Miejskiej w Czarnem Nr 0007.10.2021 z dnia 23 lutego 2021 r. w sprawie statutu Ośrodka Pomocy Społecznej w Czarnem. Przedstawiony statut jest aktualny. </w:t>
      </w:r>
    </w:p>
    <w:p w14:paraId="3EBB61E4" w14:textId="77777777" w:rsidR="00457704" w:rsidRDefault="00000000">
      <w:pPr>
        <w:spacing w:after="10" w:line="268" w:lineRule="auto"/>
        <w:ind w:left="9" w:right="0" w:firstLine="6716"/>
        <w:jc w:val="left"/>
      </w:pPr>
      <w:r>
        <w:t xml:space="preserve">(akta kontroli str. 17-24 </w:t>
      </w:r>
      <w:r>
        <w:rPr>
          <w:b/>
        </w:rPr>
        <w:t xml:space="preserve">Regulamin organizacyjny Ośrodka. </w:t>
      </w:r>
    </w:p>
    <w:p w14:paraId="35A72B0A" w14:textId="77777777" w:rsidR="00457704" w:rsidRDefault="00000000">
      <w:pPr>
        <w:ind w:left="24" w:right="51"/>
      </w:pPr>
      <w:r>
        <w:t xml:space="preserve">Strukturę organizacyjną Ośrodka, szczegółowy zakres zadań i działalności oraz obowiązki i zakres działania pracowników określa Regulamin Organizacyjny Ośrodka Pomocy Społecznej w Czarnem wprowadzony Zarządzeniem Kierownika Ośrodka 5/2017 z dnia 31 maja 2017 r. w sprawie wprowadzenia Regulaminu Organizacyjnego Ośrodka Pomocy Społecznej w Czarnem. </w:t>
      </w:r>
    </w:p>
    <w:p w14:paraId="13F34A97" w14:textId="77777777" w:rsidR="00A15009" w:rsidRDefault="00000000">
      <w:pPr>
        <w:spacing w:after="1" w:line="275" w:lineRule="auto"/>
        <w:ind w:left="19" w:right="36" w:hanging="10"/>
        <w:jc w:val="right"/>
      </w:pPr>
      <w:r>
        <w:t xml:space="preserve">(akta kontroli str. 25-39) </w:t>
      </w:r>
    </w:p>
    <w:p w14:paraId="692AF5D9" w14:textId="7A2FB9AE" w:rsidR="00457704" w:rsidRDefault="00000000" w:rsidP="00A15009">
      <w:pPr>
        <w:spacing w:after="1" w:line="275" w:lineRule="auto"/>
        <w:ind w:left="19" w:right="36" w:hanging="10"/>
      </w:pPr>
      <w:r>
        <w:rPr>
          <w:b/>
        </w:rPr>
        <w:t xml:space="preserve">Regulamin wynagradzania pracowników  </w:t>
      </w:r>
    </w:p>
    <w:p w14:paraId="30267028" w14:textId="77777777" w:rsidR="00457704" w:rsidRDefault="00000000">
      <w:pPr>
        <w:ind w:left="24" w:right="51"/>
      </w:pPr>
      <w:r>
        <w:t xml:space="preserve">Regulamin wprowadzony Zarządzeniem Kierownika Ośrodka Nr 2.2023 z dnia 2 stycznia 2023 r. w sprawie wprowadzenia Regulaminu wynagradzania pracowników Ośrodka Pomocy Społecznej w Czarnem. </w:t>
      </w:r>
    </w:p>
    <w:p w14:paraId="4DA97EB4" w14:textId="77777777" w:rsidR="00457704" w:rsidRDefault="00000000">
      <w:pPr>
        <w:spacing w:after="4" w:line="271" w:lineRule="auto"/>
        <w:ind w:left="19" w:right="50" w:hanging="10"/>
        <w:jc w:val="right"/>
      </w:pPr>
      <w:r>
        <w:t xml:space="preserve">(akta kontroli str. 40-50) </w:t>
      </w:r>
    </w:p>
    <w:p w14:paraId="7A6EA6DD" w14:textId="77777777" w:rsidR="00457704" w:rsidRDefault="00000000">
      <w:pPr>
        <w:spacing w:after="10" w:line="268" w:lineRule="auto"/>
        <w:ind w:left="19" w:right="0" w:hanging="10"/>
        <w:jc w:val="left"/>
      </w:pPr>
      <w:r>
        <w:rPr>
          <w:b/>
        </w:rPr>
        <w:t xml:space="preserve">Stan zatrudnienia i kwalifikacje pracowników </w:t>
      </w:r>
    </w:p>
    <w:p w14:paraId="02046692" w14:textId="77777777" w:rsidR="00457704" w:rsidRDefault="00000000">
      <w:pPr>
        <w:spacing w:after="245"/>
        <w:ind w:left="24" w:right="51"/>
      </w:pPr>
      <w:r>
        <w:t xml:space="preserve">W toku kontroli ustalono, że w Ośrodku w okresie objętym kontrolą zatrudnionych było ogółem 32 osoby: w tym 29 osób zatrudnionych w systemie pomocy. </w:t>
      </w:r>
    </w:p>
    <w:p w14:paraId="7DDFB34C" w14:textId="77777777" w:rsidR="00457704" w:rsidRDefault="00000000">
      <w:pPr>
        <w:ind w:left="24" w:right="51"/>
      </w:pPr>
      <w:r>
        <w:t xml:space="preserve">W świetle obowiązującego od 1 stycznia 2015 r. zapisu art. 110 ust. 11 ustawy o pomocy społecznej „ośrodek pomocy społecznej zatrudnia pracowników socjalnych proporcjonalnie do liczby ludności gminy w stosunku jeden pracownik socjalny zatrudniony w pełnym wymiarze czasu pracy na 2000 mieszkańców lub proporcjonalnie do liczby rodzin i osób samotnie gospodarujących, objętych pracą socjalną w stosunku jeden pracownik socjalny zatrudniony w pełnym wymiarze czasu pracy na nie więcej niż 50 rodzin i osób samotnie gospodarujących”. Brzmienie art. 110 ust. 11 cyt. wyżej ustawy dopuszcza dwa sposoby ustalenia liczby pracowników socjalnych – w odniesieniu do liczby mieszkańców gminy lub w odniesieniu do </w:t>
      </w:r>
      <w:r>
        <w:lastRenderedPageBreak/>
        <w:t xml:space="preserve">liczby rodzin i osób samotnie gospodarujących objętych pracą socjalną. Ośrodek ustala liczbę pracowników socjalnych w odniesieniu do liczby mieszkańców gminy. </w:t>
      </w:r>
    </w:p>
    <w:p w14:paraId="09EE56A9" w14:textId="77777777" w:rsidR="00457704" w:rsidRDefault="00000000">
      <w:pPr>
        <w:ind w:left="24" w:right="51"/>
      </w:pPr>
      <w:r>
        <w:t xml:space="preserve">Zgodnie z art. 110 ust. 12 tejże ustawy ośrodek pomocy społecznej zatrudnia w pełnym wymiarze czasu pracy nie mniej niż 3 pracowników socjalnych. Oba warunki winny być spełnione równocześnie. Ustalono, że w Ośrodku w pełnym wymiarze czasu pracy zatrudnionych było 6 pracowników socjalnych, natomiast wg stanu na 31.12.2023 r. zatrudnionych było 5 pracowników. Z przeliczenia liczby mieszkańców gminy 8.291 mieszkańców w stosunku do zatrudnionych pracowników socjalnych wynika, że na jednego pracownika socjalnego przypada 1 658 mieszkańców gminy, zatem należy stwierdzić, iż w Ośrodku spełniony jest warunek określony w art. 110 ust. 11 i 12 ustawy o pomocy społecznej. </w:t>
      </w:r>
    </w:p>
    <w:p w14:paraId="177F591B" w14:textId="77777777" w:rsidR="00457704" w:rsidRDefault="00000000">
      <w:pPr>
        <w:spacing w:after="149"/>
        <w:ind w:left="16" w:right="51" w:firstLine="6752"/>
      </w:pPr>
      <w:r>
        <w:t xml:space="preserve">(akta kontroli str. 51-52) Podczas czynności kontrolnych dokonano analizy akt osobowych pracowników realizujących zadania z zakresu ustawy o pomocy społecznej pod względem zgodności ich zatrudnienia z kwalifikacjami wymaganymi na zajmowanych stanowiskach. Ustalono, że wszyscy pracownicy socjalni posiadają kwalifikacje wymagane na zajmowanym stanowisku oraz uprawnienia do pobierania dodatku do wynagrodzenia za pracę socjalną w środowisku – stosownie do zapisu art. 121 ust. 3a ustawy o pomocy społecznej. Nie wniesiono uwag do kontrolowanej dokumentacji. </w:t>
      </w:r>
    </w:p>
    <w:p w14:paraId="0B8A0DC5" w14:textId="77777777" w:rsidR="00457704" w:rsidRDefault="00000000">
      <w:pPr>
        <w:spacing w:after="142"/>
        <w:ind w:left="24" w:right="51"/>
      </w:pPr>
      <w:r>
        <w:t xml:space="preserve">Kwalifikacje kierownika określa art. 122 ustawy o pomocy społecznej, zgodnie z którym „osoby kierujące jednostkami organizacyjnymi pomocy społecznej są obowiązane posiadać co najmniej 3-letni staż pracy w pomocy społecznej oraz specjalizację z zakresu organizacji pomocy społecznej”, zatem osoby kierujące jednostkami organizacyjnymi pomocy społecznej są obowiązane posiadać wykształcenie wyższe, co najmniej 3-letni staż pracy w pomocy społecznej oraz specjalizację z zakresu organizacji pomocy społecznej.  </w:t>
      </w:r>
    </w:p>
    <w:p w14:paraId="4A3EF171" w14:textId="409FD5B1" w:rsidR="00457704" w:rsidRDefault="00000000">
      <w:pPr>
        <w:ind w:left="24" w:right="51"/>
      </w:pPr>
      <w:r>
        <w:t xml:space="preserve">W toku postępowania ustalono, że </w:t>
      </w:r>
      <w:r w:rsidR="00A15009" w:rsidRPr="00A15009">
        <w:t>[………………..]*</w:t>
      </w:r>
      <w:r>
        <w:t xml:space="preserve">– Kierownik Ośrodka Pomocy Społecznej w Czarnem– legitymuje się wymaganym 3-letnim stażem pracy w pomocy społecznej oraz specjalizacją z zakresu organizacji pomocy społecznej, zatem spełnia kwalifikacje określone w art. 122 ust. 1 ustawy z dnia 12 marca 2004 r. o pomocy społecznej. </w:t>
      </w:r>
    </w:p>
    <w:p w14:paraId="769393F3" w14:textId="77777777" w:rsidR="00A15009" w:rsidRDefault="00000000">
      <w:pPr>
        <w:spacing w:after="117" w:line="376" w:lineRule="auto"/>
        <w:ind w:left="19" w:right="50" w:hanging="10"/>
        <w:jc w:val="right"/>
      </w:pPr>
      <w:r>
        <w:t xml:space="preserve">(akta kontroli str. 53-59) </w:t>
      </w:r>
    </w:p>
    <w:p w14:paraId="6BC162B3" w14:textId="4ED5AE7B" w:rsidR="00457704" w:rsidRDefault="00000000" w:rsidP="00A15009">
      <w:pPr>
        <w:spacing w:after="117" w:line="376" w:lineRule="auto"/>
        <w:ind w:left="19" w:right="50" w:hanging="10"/>
      </w:pPr>
      <w:r>
        <w:t xml:space="preserve">Nie wniesiono uwag do kontrolowanej dokumentacji. </w:t>
      </w:r>
    </w:p>
    <w:p w14:paraId="74F46762" w14:textId="77777777" w:rsidR="00457704" w:rsidRDefault="00000000">
      <w:pPr>
        <w:spacing w:after="10" w:line="268" w:lineRule="auto"/>
        <w:ind w:left="19" w:right="0" w:hanging="10"/>
        <w:jc w:val="left"/>
      </w:pPr>
      <w:r>
        <w:rPr>
          <w:b/>
        </w:rPr>
        <w:t xml:space="preserve">Charakterystyka gminy:  </w:t>
      </w:r>
    </w:p>
    <w:p w14:paraId="5F2F0C44" w14:textId="77777777" w:rsidR="00457704" w:rsidRDefault="00000000">
      <w:pPr>
        <w:ind w:left="24" w:right="51"/>
      </w:pPr>
      <w:r>
        <w:t xml:space="preserve">Podstawowymi problemami społecznymi występującymi na terenie naszej gminy są wysokie bezrobocie, ubóstwo, występująca w rodzinach długotrwała lub ciężka choroba bądź też niepełnosprawność. Stopa bezrobocia w powiecie człuchowskim według stanu na dzień 31.12.2023 r. wynosiła 9,9% według danych z Powiatowego Urzędu Pracy w Człuchowie.  Najczęściej występującymi przyczynami trudnej sytuacji życiowej osób i rodzin, a jednocześnie powodami ubiegania się o pomoc społeczną były kolejno:  Długotrwała lub ciężka choroba – 132. Niepełnosprawność – 126. Ubóstwo – 102. Bezrobocie – 88. Potrzeba ochrony </w:t>
      </w:r>
      <w:r>
        <w:lastRenderedPageBreak/>
        <w:t xml:space="preserve">macierzyństwa – 48. Bezradność w sprawach opiekuńczo-wychowawczych – 42. Potrzeba ochrony macierzyństwa i wielodzietności– 32. Alkoholizm – 31. Narkomania – 5. </w:t>
      </w:r>
    </w:p>
    <w:p w14:paraId="2AF67BAC" w14:textId="77777777" w:rsidR="00457704" w:rsidRDefault="00000000">
      <w:pPr>
        <w:ind w:left="24" w:right="51"/>
      </w:pPr>
      <w:r>
        <w:t xml:space="preserve">Bezdomność – 4. Zdarzenie losowe – 4. Przemoc domowa – 2. Trudności w przystosowaniu do życia w pozwoleniu zakładu karnego – 2 </w:t>
      </w:r>
    </w:p>
    <w:p w14:paraId="4CF34FB3" w14:textId="77777777" w:rsidR="00457704" w:rsidRDefault="00000000">
      <w:pPr>
        <w:spacing w:after="245"/>
        <w:ind w:left="24" w:right="51"/>
      </w:pPr>
      <w:r>
        <w:t xml:space="preserve">Analizując powody przyznania pomocy, należy podkreślić, że rodziny korzystające z pomocy społecznej borykają się jednocześnie z wieloma problemami.  </w:t>
      </w:r>
    </w:p>
    <w:p w14:paraId="2D45542E" w14:textId="77777777" w:rsidR="00457704" w:rsidRDefault="00000000">
      <w:pPr>
        <w:spacing w:after="10" w:line="268" w:lineRule="auto"/>
        <w:ind w:left="19" w:right="0" w:hanging="10"/>
        <w:jc w:val="left"/>
      </w:pPr>
      <w:r>
        <w:rPr>
          <w:b/>
        </w:rPr>
        <w:t xml:space="preserve">Organizacja pracy ośrodka:  </w:t>
      </w:r>
    </w:p>
    <w:p w14:paraId="57BB2D7E" w14:textId="77777777" w:rsidR="00457704" w:rsidRDefault="00000000">
      <w:pPr>
        <w:spacing w:after="286"/>
        <w:ind w:left="24" w:right="51"/>
      </w:pPr>
      <w:r>
        <w:t xml:space="preserve">Ośrodek Pomocy Społecznej w Czarnem ma swoja siedzibę w Czarnem przy ulicy Leśnej 4, składa się z 12 pomieszczeń biurowych, 2 pomieszczeń- archiwów, 4 pomieszczeń socjalnych (sprzątaczka, konserwator, 1 magazynek, 1 magazyn żywnościowy), garażu oraz kotłowni. Ośrodek posiada 16 stanowisk komputerowych, w tym 4 laptopy, cztery kserokopiarki, cztery niszczarki, fax, projektor, telefony stacjonarne, 14 telefonów komórkowych, 14 drukarek. </w:t>
      </w:r>
      <w:r>
        <w:rPr>
          <w:color w:val="FF0000"/>
        </w:rPr>
        <w:t xml:space="preserve"> </w:t>
      </w:r>
    </w:p>
    <w:p w14:paraId="42CD313C" w14:textId="77777777" w:rsidR="00457704" w:rsidRDefault="00000000">
      <w:pPr>
        <w:spacing w:after="286"/>
        <w:ind w:left="24" w:right="51"/>
      </w:pPr>
      <w:r>
        <w:t xml:space="preserve">W wyniku przeprowadzonej kontroli stwierdzono występowanie istotnej bariery architektonicznej w budynku Ośrodka Pomocy Społecznej, polegającej na braku windy lub innego urządzenia transportu pionowego, co uniemożliwia dostęp do pomieszczeń znajdujących się na wyższych kondygnacjach osobom z ograniczoną mobilnością (m.in. osobom poruszającym się na wózkach inwalidzkich, seniorom, osobom z czasową niepełnosprawnością, opiekunom z wózkami dziecięcymi). Obecnie jedyną formą komunikacji pionowej są schody, które stanowią znaczącą przeszkodę w realizacji zasady równego dostępu do usług publicznych, w tym świadczeń pomocy społecznej. </w:t>
      </w:r>
    </w:p>
    <w:p w14:paraId="54E6AB4E" w14:textId="77777777" w:rsidR="00457704" w:rsidRDefault="00000000">
      <w:pPr>
        <w:spacing w:after="286"/>
        <w:ind w:left="24" w:right="51"/>
      </w:pPr>
      <w:r>
        <w:t xml:space="preserve">Brak właściwego rozwiązania w zakresie zapewnienia dostępności stanowi naruszenie przepisów ustawy z dnia 19 lipca 2019 r. o zapewnianiu dostępności osobom ze szczególnymi potrzebami (Dz.U. z 2019 r. poz. 1696 z późn. zm.), jak również pozostaje w sprzeczności z zasadami projektowania uniwersalnego oraz równoprawnego dostępu do usług publicznych. </w:t>
      </w:r>
    </w:p>
    <w:p w14:paraId="3046A761" w14:textId="77777777" w:rsidR="00457704" w:rsidRDefault="00000000">
      <w:pPr>
        <w:ind w:left="24" w:right="51"/>
      </w:pPr>
      <w:r>
        <w:t xml:space="preserve">Rekomenduje się niezwłoczne podjęcie stosownych działań mających na celu usunięcie zidentyfikowanej bariery, w sposób zapewniający zgodność z obowiązującymi regulacjami prawnymi oraz standardami dostępności. Wdrożone rozwiązania winny uwzględniać potrzeby osób ze szczególnymi wymaganiami oraz gwarantować trwałe i efektywne zapewnienie dostępności. </w:t>
      </w:r>
    </w:p>
    <w:p w14:paraId="218FF820" w14:textId="77777777" w:rsidR="00457704" w:rsidRDefault="00000000">
      <w:pPr>
        <w:ind w:left="24" w:right="51"/>
      </w:pPr>
      <w:r>
        <w:t xml:space="preserve">Powyższa kwestia będzie przedmiotem monitoringu, podczas którego zostanie zweryfikowana efektywność wdrożonych rozwiązań. </w:t>
      </w:r>
    </w:p>
    <w:p w14:paraId="2B2EACD5" w14:textId="77777777" w:rsidR="00457704" w:rsidRDefault="00000000">
      <w:pPr>
        <w:ind w:left="24" w:right="51"/>
      </w:pPr>
      <w:r>
        <w:t xml:space="preserve">Ośrodek Pomocy Społecznej czynny jest od poniedziałku do piątku tj.: poniedziałek od 7:00 do 16:00, wtorek-czwartek od 7:00 do 15:00, piątek od 7:00 do 14:00. Pracownicy socjalni przyjmują interesantów od poniedziałku do piątku od 7:00 do 11:00, następnie wykonują prace w terenie (fakt wyjścia w teren wpisują w zeszyt wyjść służbowych), oprócz pracownika socjalnego dyżurującego w danym dniu tygodnia, jest on dostępny w biurze od 7:00 do 15:00. Ośrodek posiada samochód służbowy. </w:t>
      </w:r>
    </w:p>
    <w:p w14:paraId="38A92C9D" w14:textId="5AA89110" w:rsidR="00457704" w:rsidRDefault="00000000">
      <w:pPr>
        <w:ind w:left="24" w:right="51"/>
      </w:pPr>
      <w:r>
        <w:lastRenderedPageBreak/>
        <w:t xml:space="preserve">Ośrodek Pomocy Społecznej zatrudnia informatyka na umowę zlecenie, który przyjeżdża dwa razy w miesiącu i realizuje bieżące sprawy związane z konserwacją, naprawą sprzętu komputerowego oraz dokonuje aktualizacji wszystkich programów, prawnik również zatrudniony jest na umowę zlecenie (kserokopie umów w załączeniu). Ośrodek posiada następujące programy komputerowe: program Finansowo-Księgowy "Księgowość budżetowa i Budżet" firmy </w:t>
      </w:r>
      <w:r w:rsidR="00A15009" w:rsidRPr="00A15009">
        <w:t>[………………..]*</w:t>
      </w:r>
      <w:r>
        <w:t xml:space="preserve">., program </w:t>
      </w:r>
      <w:r w:rsidR="00A15009" w:rsidRPr="00A15009">
        <w:t>[………………..]*</w:t>
      </w:r>
      <w:r>
        <w:t xml:space="preserve">do obsługi transakcji bankowych, program POMOST, program Płatnik, program SEPI. Świadczenia realizowane przez pracownika- inspektora ds. świadczeń pomocy społecznej, poprzez wystawianie dowodów wypłaty do banku -Bank Spółdzielczy Człuchów oddział Czarne, gdzie klient otrzymuje realizację świadczenia pieniężnego. </w:t>
      </w:r>
    </w:p>
    <w:p w14:paraId="4D215694" w14:textId="77777777" w:rsidR="00457704" w:rsidRDefault="00000000">
      <w:pPr>
        <w:spacing w:after="20" w:line="259" w:lineRule="auto"/>
        <w:ind w:left="12" w:right="0" w:firstLine="0"/>
        <w:jc w:val="left"/>
      </w:pPr>
      <w:r>
        <w:t xml:space="preserve"> </w:t>
      </w:r>
    </w:p>
    <w:p w14:paraId="130359EA" w14:textId="77777777" w:rsidR="00457704" w:rsidRDefault="00000000">
      <w:pPr>
        <w:spacing w:after="10" w:line="268" w:lineRule="auto"/>
        <w:ind w:left="19" w:right="0" w:hanging="10"/>
        <w:jc w:val="left"/>
      </w:pPr>
      <w:r>
        <w:rPr>
          <w:b/>
        </w:rPr>
        <w:t xml:space="preserve">Ogólne założenia polityki społecznej gminy określone w ustawie o pomocy społecznej. </w:t>
      </w:r>
    </w:p>
    <w:p w14:paraId="029D19F0" w14:textId="77777777" w:rsidR="00457704" w:rsidRDefault="00000000">
      <w:pPr>
        <w:spacing w:after="131" w:line="268" w:lineRule="auto"/>
        <w:ind w:left="19" w:right="0" w:hanging="10"/>
        <w:jc w:val="left"/>
      </w:pPr>
      <w:r>
        <w:rPr>
          <w:b/>
        </w:rPr>
        <w:t xml:space="preserve">Strategia Rozwiązywania Problemów Społecznych </w:t>
      </w:r>
      <w:r>
        <w:t xml:space="preserve"> </w:t>
      </w:r>
    </w:p>
    <w:p w14:paraId="5FF8BAF1" w14:textId="77777777" w:rsidR="00457704" w:rsidRDefault="00000000">
      <w:pPr>
        <w:spacing w:after="142"/>
        <w:ind w:left="24" w:right="51"/>
      </w:pPr>
      <w:r>
        <w:t xml:space="preserve">Zgodnie z art. 17 ust. 1 ustawy o pomocy społecznej do zadań własnych gminy o charakterze obowiązkowym należy opracowanie i realizacja gminnej strategii rozwiązywania problemów społecznych ze szczególnym uwzględnieniem programów pomocy społecznej, profilaktyki i rozwiązywania problemów alkoholowych i innych, których celem jest integracja osób i rodzin z grup szczególnego ryzyka.  </w:t>
      </w:r>
    </w:p>
    <w:p w14:paraId="64289694" w14:textId="77777777" w:rsidR="00457704" w:rsidRDefault="00000000">
      <w:pPr>
        <w:spacing w:after="142"/>
        <w:ind w:left="24" w:right="51"/>
      </w:pPr>
      <w:r>
        <w:t xml:space="preserve">Zespół kontrolny ustalił, że Gminna Strategia Rozwiązywania Problemów Społecznych w Gminie Czarne na lata 2021-2025 została przyjęta Uchwałą Rady Miejskiej Nr 000.5.2021 z dnia 17 lutego 2021 r. Po przeanalizowaniu dokumentu należy stwierdzić, iż został on opracowany zgodnie z obowiązującymi standardami i zawiera wszystkie wymagane obszary zagadnień. Nieodzownym elementem strategii jest jej monitoring, gdyż pozwala on na bieżące modyfikowanie kierunków działań w niej określonych. Jak wynika z treści dokumentu w latach obowiązywania Strategii Rozwiązywania Problemów Społecznych dane zebrane i opracowane w procesie monitoringu posłużą do ewaluacji Strategii. Będzie ona polegała na gromadzeniu i opracowywaniu informacji i danych zebranych od wszystkich podmiotów zaangażowanych w realizację działań strategicznych. Punktem odniesienia będą przede wszystkim wskaźniki określone w strategii odnoszące się do poszczególnych celów. Monitorowanie umożliwi bieżącą ocenę realizacji zaplanowanych kierunków działań lub też pozwoli na modyfikację i dokonywanie korekt w przypadku istotnych zmian społecznych, które mogą zaistnieć w wyniku, np. zmiany regulacji prawnych lub nasilenia niektórych problemów społecznych. Informacja nt. realizacji strategii oraz osiągniętych efektów przygotowywana będzie w formie raportów rocznych. Raport roczny może zawierać również propozycje nowych rozwiązań bądź modyfikację dotychczasowych działań stosownie do zmieniających się potrzeb. Monitoring będzie dokonywany w trakcie prac nad rocznym raportem z wdrażania Strategii, który będzie corocznie przekazany Burmistrzowi Czarnego i Przewodniczącemu Rady Miejskiej w Czarnem. Wnioski z monitoringu i rekomendacje na przyszłość będą stanowić jeden z elementów aktualizacji Strategii. </w:t>
      </w:r>
    </w:p>
    <w:p w14:paraId="0425933F" w14:textId="77777777" w:rsidR="00457704" w:rsidRDefault="00000000">
      <w:pPr>
        <w:spacing w:after="0" w:line="259" w:lineRule="auto"/>
        <w:ind w:left="24" w:right="0" w:firstLine="0"/>
        <w:jc w:val="left"/>
      </w:pPr>
      <w:r>
        <w:t xml:space="preserve"> </w:t>
      </w:r>
    </w:p>
    <w:p w14:paraId="308E8572" w14:textId="77777777" w:rsidR="00457704" w:rsidRDefault="00000000">
      <w:pPr>
        <w:spacing w:after="301" w:line="276" w:lineRule="auto"/>
        <w:ind w:left="22" w:right="30" w:hanging="10"/>
        <w:jc w:val="left"/>
      </w:pPr>
      <w:r>
        <w:lastRenderedPageBreak/>
        <w:t>W ocenie Zespołu kontrolującego, przedłożony dokument w postaci rocznego sprawozdania z realizacji gminnej strategii rozwiązywania problemów społecznych za 2023 (raport ewaluacyjny)</w:t>
      </w:r>
      <w:r>
        <w:rPr>
          <w:b/>
        </w:rPr>
        <w:t xml:space="preserve"> </w:t>
      </w:r>
      <w:r>
        <w:t>wyczerpuje znamiona monitoringu.</w:t>
      </w:r>
      <w:r>
        <w:rPr>
          <w:b/>
        </w:rPr>
        <w:t xml:space="preserve"> </w:t>
      </w:r>
    </w:p>
    <w:p w14:paraId="66A22AAC" w14:textId="77777777" w:rsidR="00457704" w:rsidRDefault="00000000">
      <w:pPr>
        <w:spacing w:after="145" w:line="271" w:lineRule="auto"/>
        <w:ind w:left="19" w:right="50" w:hanging="10"/>
        <w:jc w:val="right"/>
      </w:pPr>
      <w:r>
        <w:t xml:space="preserve">(akta kontroli str. 60-62) </w:t>
      </w:r>
    </w:p>
    <w:p w14:paraId="764BF487" w14:textId="77777777" w:rsidR="00457704" w:rsidRDefault="00000000">
      <w:pPr>
        <w:spacing w:after="39" w:line="268" w:lineRule="auto"/>
        <w:ind w:left="19" w:right="0" w:hanging="10"/>
        <w:jc w:val="left"/>
      </w:pPr>
      <w:r>
        <w:rPr>
          <w:b/>
        </w:rPr>
        <w:t>Ocena Zasobów Pomocy Społecznej</w:t>
      </w:r>
      <w:r>
        <w:t xml:space="preserve"> </w:t>
      </w:r>
    </w:p>
    <w:p w14:paraId="5AF0DC66" w14:textId="77777777" w:rsidR="00457704" w:rsidRDefault="00000000">
      <w:pPr>
        <w:spacing w:after="56"/>
        <w:ind w:left="24" w:right="51"/>
      </w:pPr>
      <w:r>
        <w:t xml:space="preserve">Obowiązek opracowania oceny zasobów pomocy społecznej wynika z art. 16 a ustawy o pomocy społecznej. W myśl powyższego przepisu prawa gmina, powiat i samorząd województwa przygotowują ocenę zasobów pomocy społecznej w oparciu o analizę lokalnej sytuacji społecznej i demograficznej. Ocena zasobów przygotowywana jest w oparciu o analizę lokalnej sytuacji społecznej i demograficznej i jest podstawą do planowania budżetu na rok następny.  </w:t>
      </w:r>
    </w:p>
    <w:p w14:paraId="65440A8C" w14:textId="77777777" w:rsidR="00457704" w:rsidRDefault="00000000">
      <w:pPr>
        <w:ind w:left="24" w:right="51"/>
      </w:pPr>
      <w:r>
        <w:t xml:space="preserve">Jak wynika z przedstawionej dokumentacji Ocena Zasobów Pomocy Społecznej za rok 2023 przekazana została do Burmistrza Czarnego jak i do Przewodniczącego Rady Miejskiej w Czarnem dnia 30 kwietnia 2024 r. zgodnie z art. 16 a ust. 4 ustawy o pomocy społecznej „Organ wykonawczy jednostki samorządu terytorialnego przedstawia ocenę zasobów pomocy społecznej co roku do dnia 30 kwietnia odpowiednio radzie gminy, radzie powiatu, a do dnia 30 czerwca sejmikowi województwa”.  </w:t>
      </w:r>
    </w:p>
    <w:p w14:paraId="0602D6BA" w14:textId="77777777" w:rsidR="00A15009" w:rsidRDefault="00000000">
      <w:pPr>
        <w:spacing w:after="151" w:line="271" w:lineRule="auto"/>
        <w:ind w:left="19" w:right="50" w:hanging="10"/>
        <w:jc w:val="right"/>
      </w:pPr>
      <w:r>
        <w:t xml:space="preserve">(akta kontroli str. 63-68) </w:t>
      </w:r>
    </w:p>
    <w:p w14:paraId="7E55805C" w14:textId="0FD1FDD0" w:rsidR="00457704" w:rsidRDefault="00000000" w:rsidP="00A15009">
      <w:pPr>
        <w:spacing w:after="151" w:line="271" w:lineRule="auto"/>
        <w:ind w:left="19" w:right="50" w:hanging="10"/>
      </w:pPr>
      <w:r>
        <w:t xml:space="preserve">Nie wniesiono uwag do kontrolowanej dokumentacji. </w:t>
      </w:r>
    </w:p>
    <w:p w14:paraId="312A5204" w14:textId="77777777" w:rsidR="00457704" w:rsidRDefault="00000000">
      <w:pPr>
        <w:spacing w:after="10" w:line="268" w:lineRule="auto"/>
        <w:ind w:left="19" w:right="0" w:hanging="10"/>
        <w:jc w:val="left"/>
      </w:pPr>
      <w:r>
        <w:rPr>
          <w:b/>
        </w:rPr>
        <w:t>Sprawozdanie z działalności Ośrodka</w:t>
      </w:r>
      <w:r>
        <w:t xml:space="preserve"> </w:t>
      </w:r>
    </w:p>
    <w:p w14:paraId="3F994263" w14:textId="77777777" w:rsidR="00457704" w:rsidRDefault="00000000">
      <w:pPr>
        <w:ind w:left="24" w:right="51"/>
      </w:pPr>
      <w:r>
        <w:t xml:space="preserve">Zgodnie z art. 110 pkt 1, ust. 9 ustawy z dnia 12 marca 2004 roku o pomocy społecznej na </w:t>
      </w:r>
    </w:p>
    <w:p w14:paraId="7594AF1F" w14:textId="77777777" w:rsidR="00457704" w:rsidRDefault="00000000">
      <w:pPr>
        <w:spacing w:after="63"/>
        <w:ind w:left="24" w:right="51"/>
      </w:pPr>
      <w:r>
        <w:t xml:space="preserve">Kierowniku ośrodka pomocy społecznej spoczywa obowiązek przedkładania Radzie Miejskiej Czarne corocznego sprawozdania z działalności ośrodka oraz przedstawienia potrzeby w zakresie pomocy społecznej.  </w:t>
      </w:r>
    </w:p>
    <w:p w14:paraId="640F2C53" w14:textId="77777777" w:rsidR="00457704" w:rsidRDefault="00000000">
      <w:pPr>
        <w:spacing w:after="63"/>
        <w:ind w:left="24" w:right="51"/>
      </w:pPr>
      <w:r>
        <w:t xml:space="preserve">W trakcie czynności kontrolnych ustalono, iż Kierownik, działając zgodnie z umocowaniem prawnym, opracował i przedłożył sprawozdanie za rok 2023 dnia 27 lutego 2024 r. </w:t>
      </w:r>
    </w:p>
    <w:p w14:paraId="7B12114B" w14:textId="77777777" w:rsidR="00A15009" w:rsidRDefault="00000000">
      <w:pPr>
        <w:spacing w:after="148" w:line="271" w:lineRule="auto"/>
        <w:ind w:left="19" w:right="50" w:hanging="10"/>
        <w:jc w:val="right"/>
      </w:pPr>
      <w:r>
        <w:t xml:space="preserve"> (akta kontroli str. 69-87) </w:t>
      </w:r>
    </w:p>
    <w:p w14:paraId="352453EE" w14:textId="35F45FF5" w:rsidR="00457704" w:rsidRDefault="00000000" w:rsidP="00A15009">
      <w:pPr>
        <w:spacing w:after="148" w:line="271" w:lineRule="auto"/>
        <w:ind w:left="19" w:right="50" w:hanging="10"/>
      </w:pPr>
      <w:r>
        <w:t xml:space="preserve">Nie wniesiono uwag do kontrolowanej dokumentacji. </w:t>
      </w:r>
    </w:p>
    <w:p w14:paraId="4DB49AE4" w14:textId="77777777" w:rsidR="00457704" w:rsidRDefault="00000000">
      <w:pPr>
        <w:spacing w:after="10" w:line="268" w:lineRule="auto"/>
        <w:ind w:left="19" w:right="0" w:hanging="10"/>
        <w:jc w:val="left"/>
      </w:pPr>
      <w:r>
        <w:rPr>
          <w:b/>
        </w:rPr>
        <w:t xml:space="preserve">Tryb przyznawania świadczeń z pomocy społecznej </w:t>
      </w:r>
    </w:p>
    <w:p w14:paraId="24A6F6F8" w14:textId="77777777" w:rsidR="00457704" w:rsidRDefault="00000000">
      <w:pPr>
        <w:spacing w:after="56"/>
        <w:ind w:left="24" w:right="51"/>
      </w:pPr>
      <w:r>
        <w:t xml:space="preserve">W zakresie trybu przyznawania świadczeń z pomocy społecznej kontroli podlegają świadczenia w postaci:  </w:t>
      </w:r>
    </w:p>
    <w:p w14:paraId="345D4F47" w14:textId="77777777" w:rsidR="00457704" w:rsidRDefault="00000000">
      <w:pPr>
        <w:numPr>
          <w:ilvl w:val="0"/>
          <w:numId w:val="13"/>
        </w:numPr>
        <w:spacing w:after="31"/>
        <w:ind w:right="51" w:hanging="360"/>
      </w:pPr>
      <w:r>
        <w:t xml:space="preserve">zasiłków stałych, </w:t>
      </w:r>
    </w:p>
    <w:p w14:paraId="7AB71FB2" w14:textId="77777777" w:rsidR="00457704" w:rsidRDefault="00000000">
      <w:pPr>
        <w:numPr>
          <w:ilvl w:val="0"/>
          <w:numId w:val="13"/>
        </w:numPr>
        <w:spacing w:after="33"/>
        <w:ind w:right="51" w:hanging="360"/>
      </w:pPr>
      <w:r>
        <w:t xml:space="preserve">zasiłków okresowych, </w:t>
      </w:r>
    </w:p>
    <w:p w14:paraId="5E47E5C0" w14:textId="77777777" w:rsidR="00457704" w:rsidRDefault="00000000">
      <w:pPr>
        <w:numPr>
          <w:ilvl w:val="0"/>
          <w:numId w:val="13"/>
        </w:numPr>
        <w:spacing w:after="32"/>
        <w:ind w:right="51" w:hanging="360"/>
      </w:pPr>
      <w:r>
        <w:t xml:space="preserve">zasiłków celowych i specjalnych celowych, </w:t>
      </w:r>
    </w:p>
    <w:p w14:paraId="0745DAC8" w14:textId="77777777" w:rsidR="00457704" w:rsidRDefault="00000000">
      <w:pPr>
        <w:numPr>
          <w:ilvl w:val="0"/>
          <w:numId w:val="13"/>
        </w:numPr>
        <w:spacing w:after="30"/>
        <w:ind w:right="51" w:hanging="360"/>
      </w:pPr>
      <w:r>
        <w:t xml:space="preserve">dożywiania (posiłki, zasiłki celowe, pomoc rzeczowa), </w:t>
      </w:r>
    </w:p>
    <w:p w14:paraId="1DE6F0F1" w14:textId="77777777" w:rsidR="00457704" w:rsidRDefault="00000000">
      <w:pPr>
        <w:numPr>
          <w:ilvl w:val="0"/>
          <w:numId w:val="13"/>
        </w:numPr>
        <w:spacing w:after="54"/>
        <w:ind w:right="51" w:hanging="360"/>
      </w:pPr>
      <w:r>
        <w:t xml:space="preserve">specjalistycznych usług opiekuńczych w miejscu zamieszkania dla osób z zaburzeniami psychicznymi, </w:t>
      </w:r>
    </w:p>
    <w:p w14:paraId="3FB60F90" w14:textId="77777777" w:rsidR="00457704" w:rsidRDefault="00000000">
      <w:pPr>
        <w:numPr>
          <w:ilvl w:val="0"/>
          <w:numId w:val="13"/>
        </w:numPr>
        <w:ind w:right="51" w:hanging="360"/>
      </w:pPr>
      <w:r>
        <w:lastRenderedPageBreak/>
        <w:t xml:space="preserve">usług opiekuńczych i specjalistycznych usług opiekuńczych (zad. własne), </w:t>
      </w:r>
    </w:p>
    <w:p w14:paraId="467FE220" w14:textId="77777777" w:rsidR="00457704" w:rsidRDefault="00000000">
      <w:pPr>
        <w:numPr>
          <w:ilvl w:val="0"/>
          <w:numId w:val="13"/>
        </w:numPr>
        <w:spacing w:after="32"/>
        <w:ind w:right="51" w:hanging="360"/>
      </w:pPr>
      <w:r>
        <w:t xml:space="preserve">kierowania do domów pomocy społecznej i ustalania odpłatności za pobyt w </w:t>
      </w:r>
      <w:proofErr w:type="spellStart"/>
      <w:r>
        <w:t>dps</w:t>
      </w:r>
      <w:proofErr w:type="spellEnd"/>
      <w:r>
        <w:t xml:space="preserve">,  </w:t>
      </w:r>
    </w:p>
    <w:p w14:paraId="3312C529" w14:textId="77777777" w:rsidR="00457704" w:rsidRDefault="00000000">
      <w:pPr>
        <w:numPr>
          <w:ilvl w:val="0"/>
          <w:numId w:val="13"/>
        </w:numPr>
        <w:spacing w:after="54"/>
        <w:ind w:right="51" w:hanging="360"/>
      </w:pPr>
      <w:r>
        <w:t xml:space="preserve">pomocy rzeczowej w formie schronienia, zapewnienia posiłku oraz niezbędnego ubrania, </w:t>
      </w:r>
    </w:p>
    <w:p w14:paraId="72228012" w14:textId="77777777" w:rsidR="00457704" w:rsidRDefault="00000000">
      <w:pPr>
        <w:numPr>
          <w:ilvl w:val="0"/>
          <w:numId w:val="13"/>
        </w:numPr>
        <w:spacing w:after="32"/>
        <w:ind w:right="51" w:hanging="360"/>
      </w:pPr>
      <w:r>
        <w:t xml:space="preserve">opłacania składek na ubezpieczenie zdrowotne, </w:t>
      </w:r>
    </w:p>
    <w:p w14:paraId="30982C00" w14:textId="77777777" w:rsidR="00457704" w:rsidRDefault="00000000">
      <w:pPr>
        <w:numPr>
          <w:ilvl w:val="0"/>
          <w:numId w:val="13"/>
        </w:numPr>
        <w:spacing w:after="103"/>
        <w:ind w:right="51" w:hanging="360"/>
      </w:pPr>
      <w:r>
        <w:t xml:space="preserve">wynagrodzenia należnego opiekunowi z tytułu opieki przyznanej przez sąd. </w:t>
      </w:r>
    </w:p>
    <w:p w14:paraId="58DCC069" w14:textId="77777777" w:rsidR="00457704" w:rsidRDefault="00000000">
      <w:pPr>
        <w:spacing w:after="56"/>
        <w:ind w:left="24" w:right="51"/>
      </w:pPr>
      <w:r>
        <w:t xml:space="preserve">Na podstawie sprawozdania rocznego MRiPS-03 z udzielonych świadczeń pomocy społecznej – pieniężnych, w naturze i usługach za I-XII 2023 r. – ustalono, że Ośrodek przyznawał pomoc w formie: zasiłków stałych, zasiłków okresowych, zasiłków celowych i celowych specjalnych, dożywiania, usług opiekuńczych, odpłatności gminy za pobyt w domu pomocy społecznej, udzielania schronienia. </w:t>
      </w:r>
    </w:p>
    <w:p w14:paraId="27CE4FC4" w14:textId="77777777" w:rsidR="00457704" w:rsidRDefault="00000000">
      <w:pPr>
        <w:spacing w:after="154"/>
        <w:ind w:left="24" w:right="51"/>
      </w:pPr>
      <w:r>
        <w:t xml:space="preserve">Podczas kontroli dokonano oceny zasadności przyznawania świadczeń oraz prawidłowości prowadzenia dokumentacji w zakresie ustalania uprawnień do ww. pomocy. Dokumentację badano na podstawie losowo wybranych teczek klientów korzystających z wybranych form świadczeń (dokonano doboru próby w oparciu o metodę bazującą na osądzie kontrolera i jego doświadczeniu zawodowym). </w:t>
      </w:r>
    </w:p>
    <w:p w14:paraId="30D6E0F4" w14:textId="77777777" w:rsidR="00457704" w:rsidRDefault="00000000">
      <w:pPr>
        <w:spacing w:after="131" w:line="268" w:lineRule="auto"/>
        <w:ind w:left="19" w:right="0" w:hanging="10"/>
        <w:jc w:val="left"/>
      </w:pPr>
      <w:r>
        <w:rPr>
          <w:b/>
        </w:rPr>
        <w:t>Zasiłki stałe i składki na ubezpieczenie społeczne</w:t>
      </w:r>
      <w:r>
        <w:t xml:space="preserve"> </w:t>
      </w:r>
    </w:p>
    <w:p w14:paraId="3E80C6CF" w14:textId="77777777" w:rsidR="00457704" w:rsidRDefault="00000000">
      <w:pPr>
        <w:spacing w:after="46"/>
        <w:ind w:left="24" w:right="51"/>
      </w:pPr>
      <w:r>
        <w:t xml:space="preserve">Zgodnie z art. 37 ustawy o pomocy społecznej zasiłek stały przysługuje:  </w:t>
      </w:r>
    </w:p>
    <w:p w14:paraId="6D57C8B1" w14:textId="77777777" w:rsidR="00457704" w:rsidRDefault="00000000">
      <w:pPr>
        <w:numPr>
          <w:ilvl w:val="0"/>
          <w:numId w:val="14"/>
        </w:numPr>
        <w:spacing w:after="54"/>
        <w:ind w:right="51"/>
      </w:pPr>
      <w:r>
        <w:t xml:space="preserve">pełnoletniej osobie samotnie gospodarującej, całkowicie niezdolnej do pracy z powodu wieku lub niepełnosprawności, jeżeli jej dochód jest niższy od kryterium dochodowego osoby samotnie gospodarującej, </w:t>
      </w:r>
    </w:p>
    <w:p w14:paraId="5BBB11CE" w14:textId="77777777" w:rsidR="00457704" w:rsidRDefault="00000000">
      <w:pPr>
        <w:numPr>
          <w:ilvl w:val="0"/>
          <w:numId w:val="14"/>
        </w:numPr>
        <w:spacing w:after="125"/>
        <w:ind w:right="51"/>
      </w:pPr>
      <w:r>
        <w:t xml:space="preserve">pełnoletniej osobie pozostającej w rodzinie, całkowicie niezdolnej do pracy z powodu wieku lub niepełnosprawności, jeżeli jej dochód jest niższy od kryterium dochodowego na osobę w rodzinie. </w:t>
      </w:r>
    </w:p>
    <w:p w14:paraId="32A6EE11" w14:textId="77777777" w:rsidR="00457704" w:rsidRDefault="00000000">
      <w:pPr>
        <w:spacing w:after="128"/>
        <w:ind w:left="24" w:right="51"/>
      </w:pPr>
      <w:r>
        <w:t xml:space="preserve">W toku kontroli ustalono, że do zasiłku stałego uprawnionych było 48 osób. Wypłacono ogółem 458 świadczeń na kwotę 293 174 zł (dane na podstawie Sprawozdania MRiPS-03 Sprawozdanie roczne z udzielonych świadczeń pomocy społecznej – pieniężnych, w naturze i usługach. Dział 1 B Udzielanie świadczenia – zadania własne Gmin 1). Średnia wysokość zasiłku stałego wyniosła 640,12zł. </w:t>
      </w:r>
    </w:p>
    <w:p w14:paraId="4907E109" w14:textId="77777777" w:rsidR="00457704" w:rsidRDefault="00000000">
      <w:pPr>
        <w:spacing w:after="164"/>
        <w:ind w:left="24" w:right="51"/>
      </w:pPr>
      <w:r>
        <w:t xml:space="preserve">Analizie zostało poddanych 7 losowo wybranych postępowań kończących się decyzjami administracyjnymi o nr: </w:t>
      </w:r>
    </w:p>
    <w:p w14:paraId="4E50EE76" w14:textId="77777777" w:rsidR="00457704" w:rsidRDefault="00000000">
      <w:pPr>
        <w:numPr>
          <w:ilvl w:val="0"/>
          <w:numId w:val="15"/>
        </w:numPr>
        <w:spacing w:after="46"/>
        <w:ind w:right="51" w:hanging="360"/>
      </w:pPr>
      <w:r>
        <w:t xml:space="preserve">OPS.5100.27.34.12.2023 z dnia 20.12.2023 r.  </w:t>
      </w:r>
    </w:p>
    <w:p w14:paraId="11D8F6B1" w14:textId="77777777" w:rsidR="00457704" w:rsidRDefault="00000000">
      <w:pPr>
        <w:numPr>
          <w:ilvl w:val="0"/>
          <w:numId w:val="15"/>
        </w:numPr>
        <w:spacing w:after="46"/>
        <w:ind w:right="51" w:hanging="360"/>
      </w:pPr>
      <w:r>
        <w:t xml:space="preserve">OPS.5100.57.10.02.2023 z dnia 24.02.2023 r.  </w:t>
      </w:r>
    </w:p>
    <w:p w14:paraId="4B7CA543" w14:textId="77777777" w:rsidR="00457704" w:rsidRDefault="00000000">
      <w:pPr>
        <w:numPr>
          <w:ilvl w:val="0"/>
          <w:numId w:val="15"/>
        </w:numPr>
        <w:spacing w:after="48"/>
        <w:ind w:right="51" w:hanging="360"/>
      </w:pPr>
      <w:r>
        <w:t xml:space="preserve">OPS.5100.27.85.27.07.2023 z dnia 20.07.2023 r.  </w:t>
      </w:r>
    </w:p>
    <w:p w14:paraId="07DCE7B1" w14:textId="77777777" w:rsidR="00457704" w:rsidRDefault="00000000">
      <w:pPr>
        <w:numPr>
          <w:ilvl w:val="0"/>
          <w:numId w:val="15"/>
        </w:numPr>
        <w:spacing w:after="46"/>
        <w:ind w:right="51" w:hanging="360"/>
      </w:pPr>
      <w:r>
        <w:t xml:space="preserve">OPS.5100.44.30.11.2023 z dnia 21.11.2023 r.  </w:t>
      </w:r>
    </w:p>
    <w:p w14:paraId="40B11771" w14:textId="77777777" w:rsidR="00457704" w:rsidRDefault="00000000">
      <w:pPr>
        <w:numPr>
          <w:ilvl w:val="0"/>
          <w:numId w:val="15"/>
        </w:numPr>
        <w:spacing w:after="46"/>
        <w:ind w:right="51" w:hanging="360"/>
      </w:pPr>
      <w:r>
        <w:t xml:space="preserve">OPS.5100.70.31.12.2023 z dnia 12.12.2023 r.  </w:t>
      </w:r>
    </w:p>
    <w:p w14:paraId="64DD0EFC" w14:textId="77777777" w:rsidR="00457704" w:rsidRDefault="00000000">
      <w:pPr>
        <w:numPr>
          <w:ilvl w:val="0"/>
          <w:numId w:val="15"/>
        </w:numPr>
        <w:spacing w:after="49"/>
        <w:ind w:right="51" w:hanging="360"/>
      </w:pPr>
      <w:r>
        <w:t xml:space="preserve">OPS.5100.10.7.02.2023 z dnia 15.02.2023 r.  </w:t>
      </w:r>
    </w:p>
    <w:p w14:paraId="0F94B796" w14:textId="77777777" w:rsidR="00457704" w:rsidRDefault="00000000">
      <w:pPr>
        <w:numPr>
          <w:ilvl w:val="0"/>
          <w:numId w:val="15"/>
        </w:numPr>
        <w:ind w:right="51" w:hanging="360"/>
      </w:pPr>
      <w:r>
        <w:t xml:space="preserve">OPS.5100.55.21.05.2023 z dnia 12.06.2023 r.  </w:t>
      </w:r>
    </w:p>
    <w:p w14:paraId="5753A765" w14:textId="77777777" w:rsidR="00457704" w:rsidRDefault="00000000">
      <w:pPr>
        <w:spacing w:after="4" w:line="271" w:lineRule="auto"/>
        <w:ind w:left="19" w:right="50" w:hanging="10"/>
        <w:jc w:val="right"/>
      </w:pPr>
      <w:r>
        <w:t xml:space="preserve">(akta kontroli str. 88-90) </w:t>
      </w:r>
    </w:p>
    <w:p w14:paraId="3F49A67B" w14:textId="77777777" w:rsidR="00457704" w:rsidRDefault="00000000">
      <w:pPr>
        <w:spacing w:after="155"/>
        <w:ind w:left="24" w:right="51"/>
      </w:pPr>
      <w:r>
        <w:lastRenderedPageBreak/>
        <w:t xml:space="preserve">Nie wniesiono uwag do kontrolowanej dokumentacji. </w:t>
      </w:r>
    </w:p>
    <w:p w14:paraId="07849FE4" w14:textId="77777777" w:rsidR="00457704" w:rsidRDefault="00000000">
      <w:pPr>
        <w:spacing w:after="10" w:line="268" w:lineRule="auto"/>
        <w:ind w:left="19" w:right="0" w:hanging="10"/>
        <w:jc w:val="left"/>
      </w:pPr>
      <w:r>
        <w:rPr>
          <w:b/>
        </w:rPr>
        <w:t>Składki na ubezpieczenie zdrowotne</w:t>
      </w:r>
      <w:r>
        <w:t xml:space="preserve"> </w:t>
      </w:r>
    </w:p>
    <w:p w14:paraId="05F6B431" w14:textId="77777777" w:rsidR="00457704" w:rsidRDefault="00000000">
      <w:pPr>
        <w:spacing w:after="56"/>
        <w:ind w:left="24" w:right="51"/>
      </w:pPr>
      <w:r>
        <w:t xml:space="preserve">Opłacanie składek zdrowotnych za osoby niepodlegające ubezpieczeniu zdrowotnemu z innego tytułu reguluje ustawa z dnia 27 sierpnia 2004 r. o świadczeniach opieki zdrowotnej finansowanych ze środków publicznych.  </w:t>
      </w:r>
    </w:p>
    <w:p w14:paraId="646B5E6A" w14:textId="77777777" w:rsidR="00457704" w:rsidRDefault="00000000">
      <w:pPr>
        <w:spacing w:after="70"/>
        <w:ind w:left="24" w:right="51"/>
      </w:pPr>
      <w:r>
        <w:t xml:space="preserve">W 2023 r. Ośrodek opłacił składkę zdrowotną za 48 świadczeniobiorców pobierających zasiłki stałe (liczba składek należnych 452) na kwotę 26 188 zł.  </w:t>
      </w:r>
    </w:p>
    <w:p w14:paraId="06120591" w14:textId="77777777" w:rsidR="00457704" w:rsidRDefault="00000000">
      <w:pPr>
        <w:spacing w:after="89" w:line="259" w:lineRule="auto"/>
        <w:ind w:left="12" w:right="0" w:firstLine="0"/>
        <w:jc w:val="left"/>
      </w:pPr>
      <w:r>
        <w:t xml:space="preserve"> </w:t>
      </w:r>
    </w:p>
    <w:p w14:paraId="7C6C4538" w14:textId="77777777" w:rsidR="00457704" w:rsidRDefault="00000000">
      <w:pPr>
        <w:spacing w:after="249"/>
        <w:ind w:left="24" w:right="51"/>
      </w:pPr>
      <w:r>
        <w:t xml:space="preserve">Nie wniesiono uwag do kontrolowanej dokumentacji. </w:t>
      </w:r>
    </w:p>
    <w:p w14:paraId="60A8625D" w14:textId="77777777" w:rsidR="00457704" w:rsidRDefault="00000000">
      <w:pPr>
        <w:spacing w:after="10" w:line="268" w:lineRule="auto"/>
        <w:ind w:left="19" w:right="0" w:hanging="10"/>
        <w:jc w:val="left"/>
      </w:pPr>
      <w:r>
        <w:rPr>
          <w:b/>
        </w:rPr>
        <w:t xml:space="preserve">Zasiłki okresowe </w:t>
      </w:r>
    </w:p>
    <w:p w14:paraId="36D26EB7" w14:textId="77777777" w:rsidR="00457704" w:rsidRDefault="00000000">
      <w:pPr>
        <w:spacing w:after="160"/>
        <w:ind w:left="24" w:right="51"/>
      </w:pPr>
      <w:r>
        <w:t xml:space="preserve">Zgodnie z art. 38 ust. 1 ustawy o pomocy społecznej zasiłek okresowy przysługuje w szczególności ze względu na długotrwałą chorobę, niepełnosprawność, bezrobocie, możliwość utrzymania lub nabycia uprawnień do świadczeń z innych systemów zabezpieczenia społecznego </w:t>
      </w:r>
    </w:p>
    <w:p w14:paraId="41EE2FA8" w14:textId="77777777" w:rsidR="00457704" w:rsidRDefault="00000000">
      <w:pPr>
        <w:numPr>
          <w:ilvl w:val="0"/>
          <w:numId w:val="16"/>
        </w:numPr>
        <w:spacing w:after="45"/>
        <w:ind w:right="51" w:hanging="434"/>
      </w:pPr>
      <w:r>
        <w:t xml:space="preserve">osobie </w:t>
      </w:r>
      <w:r>
        <w:tab/>
        <w:t xml:space="preserve">samotnie </w:t>
      </w:r>
      <w:r>
        <w:tab/>
        <w:t xml:space="preserve">gospodarującej, </w:t>
      </w:r>
      <w:r>
        <w:tab/>
        <w:t xml:space="preserve">której </w:t>
      </w:r>
      <w:r>
        <w:tab/>
        <w:t xml:space="preserve">dochód </w:t>
      </w:r>
      <w:r>
        <w:tab/>
        <w:t xml:space="preserve">jest </w:t>
      </w:r>
      <w:r>
        <w:tab/>
        <w:t xml:space="preserve">niższy </w:t>
      </w:r>
      <w:r>
        <w:tab/>
        <w:t xml:space="preserve">od </w:t>
      </w:r>
      <w:r>
        <w:tab/>
        <w:t xml:space="preserve">kryterium dochodowego osoby samotnie gospodarującej; </w:t>
      </w:r>
    </w:p>
    <w:p w14:paraId="69A71D51" w14:textId="77777777" w:rsidR="00457704" w:rsidRDefault="00000000">
      <w:pPr>
        <w:numPr>
          <w:ilvl w:val="0"/>
          <w:numId w:val="16"/>
        </w:numPr>
        <w:spacing w:after="129"/>
        <w:ind w:right="51" w:hanging="434"/>
      </w:pPr>
      <w:r>
        <w:t xml:space="preserve">rodzinie, której dochód jest niższy od kryterium dochodowego rodziny.  </w:t>
      </w:r>
    </w:p>
    <w:p w14:paraId="4B1C8BBC" w14:textId="77777777" w:rsidR="00457704" w:rsidRDefault="00000000">
      <w:pPr>
        <w:spacing w:after="125"/>
        <w:ind w:left="24" w:right="51"/>
      </w:pPr>
      <w:r>
        <w:t xml:space="preserve">W toku kontroli ustalono, że do zasiłku okresowego uprawnionych było 62 osób. Wypłacono ogółem 335 świadczeń na kwotę 132 399,00 zł (dane na podstawie Sprawozdania MRiPS-03). Średnia wysokość zasiłku okresowego wyniosła 395,22 zł.  </w:t>
      </w:r>
    </w:p>
    <w:p w14:paraId="212986F0" w14:textId="77777777" w:rsidR="00457704" w:rsidRDefault="00000000">
      <w:pPr>
        <w:spacing w:after="162"/>
        <w:ind w:left="24" w:right="51"/>
      </w:pPr>
      <w:r>
        <w:t xml:space="preserve">Analizie zostało poddanych 20 losowo wybranych postępowań kończących się decyzjami administracyjnymi o nr: </w:t>
      </w:r>
    </w:p>
    <w:p w14:paraId="512A5E48" w14:textId="77777777" w:rsidR="00457704" w:rsidRDefault="00000000">
      <w:pPr>
        <w:numPr>
          <w:ilvl w:val="0"/>
          <w:numId w:val="17"/>
        </w:numPr>
        <w:spacing w:after="46"/>
        <w:ind w:right="51" w:hanging="360"/>
      </w:pPr>
      <w:r>
        <w:t xml:space="preserve">OPS.5101.452.86.07.2023 z dnia 11.07.2023 r.  </w:t>
      </w:r>
    </w:p>
    <w:p w14:paraId="616FD9BA" w14:textId="77777777" w:rsidR="00457704" w:rsidRDefault="00000000">
      <w:pPr>
        <w:numPr>
          <w:ilvl w:val="0"/>
          <w:numId w:val="17"/>
        </w:numPr>
        <w:spacing w:after="48"/>
        <w:ind w:right="51" w:hanging="360"/>
      </w:pPr>
      <w:r>
        <w:t xml:space="preserve">OPS.5101.452.29.01.2023 z dnia 31.01.2023 r.  </w:t>
      </w:r>
    </w:p>
    <w:p w14:paraId="1B00B227" w14:textId="77777777" w:rsidR="00457704" w:rsidRDefault="00000000">
      <w:pPr>
        <w:numPr>
          <w:ilvl w:val="0"/>
          <w:numId w:val="17"/>
        </w:numPr>
        <w:spacing w:after="46"/>
        <w:ind w:right="51" w:hanging="360"/>
      </w:pPr>
      <w:r>
        <w:t xml:space="preserve">OPS.5101.719.107.91.2023 z dnia 01.09.2023 r. </w:t>
      </w:r>
    </w:p>
    <w:p w14:paraId="04BF4622" w14:textId="77777777" w:rsidR="00457704" w:rsidRDefault="00000000">
      <w:pPr>
        <w:numPr>
          <w:ilvl w:val="0"/>
          <w:numId w:val="17"/>
        </w:numPr>
        <w:spacing w:after="46"/>
        <w:ind w:right="51" w:hanging="360"/>
      </w:pPr>
      <w:r>
        <w:t xml:space="preserve">OPS.5101.719.61.04.2023 z dnia 18.04.2023 r.  </w:t>
      </w:r>
    </w:p>
    <w:p w14:paraId="38F2302A" w14:textId="77777777" w:rsidR="00457704" w:rsidRDefault="00000000">
      <w:pPr>
        <w:numPr>
          <w:ilvl w:val="0"/>
          <w:numId w:val="17"/>
        </w:numPr>
        <w:spacing w:after="48"/>
        <w:ind w:right="51" w:hanging="360"/>
      </w:pPr>
      <w:r>
        <w:t xml:space="preserve">OPS.5101.719.20.01.2023 z dnia 16.01.2023 r. </w:t>
      </w:r>
    </w:p>
    <w:p w14:paraId="3E2E7C5F" w14:textId="77777777" w:rsidR="00457704" w:rsidRDefault="00000000">
      <w:pPr>
        <w:numPr>
          <w:ilvl w:val="0"/>
          <w:numId w:val="17"/>
        </w:numPr>
        <w:spacing w:after="46"/>
        <w:ind w:right="51" w:hanging="360"/>
      </w:pPr>
      <w:r>
        <w:t xml:space="preserve">OPS.5101.478.127.11.2023 z dnia 21.11.2023 r. </w:t>
      </w:r>
    </w:p>
    <w:p w14:paraId="18661C6F" w14:textId="77777777" w:rsidR="00457704" w:rsidRDefault="00000000">
      <w:pPr>
        <w:numPr>
          <w:ilvl w:val="0"/>
          <w:numId w:val="17"/>
        </w:numPr>
        <w:spacing w:after="48"/>
        <w:ind w:right="51" w:hanging="360"/>
      </w:pPr>
      <w:r>
        <w:t xml:space="preserve">OPS.5101.478.70.05.2023 z dnia 17.05.2023 r. </w:t>
      </w:r>
    </w:p>
    <w:p w14:paraId="205D9296" w14:textId="77777777" w:rsidR="00457704" w:rsidRDefault="00000000">
      <w:pPr>
        <w:numPr>
          <w:ilvl w:val="0"/>
          <w:numId w:val="17"/>
        </w:numPr>
        <w:spacing w:after="32" w:line="276" w:lineRule="auto"/>
        <w:ind w:right="51" w:hanging="360"/>
      </w:pPr>
      <w:r>
        <w:t>OPS.5101.478.18.01.2023 z dnia 16.01.2023 r.  9.</w:t>
      </w:r>
      <w:r>
        <w:rPr>
          <w:rFonts w:ascii="Arial" w:eastAsia="Arial" w:hAnsi="Arial" w:cs="Arial"/>
        </w:rPr>
        <w:t xml:space="preserve"> </w:t>
      </w:r>
      <w:r>
        <w:t>OPS.5101.109.92.07.2023 z dnia 25.07.2023 r.  10.</w:t>
      </w:r>
      <w:r>
        <w:rPr>
          <w:rFonts w:ascii="Arial" w:eastAsia="Arial" w:hAnsi="Arial" w:cs="Arial"/>
        </w:rPr>
        <w:t xml:space="preserve"> </w:t>
      </w:r>
      <w:r>
        <w:t xml:space="preserve">OPS.5101.421.89.07.2023 z dnia 24.07.2023 r.  </w:t>
      </w:r>
    </w:p>
    <w:p w14:paraId="40CD4A2D" w14:textId="77777777" w:rsidR="00457704" w:rsidRDefault="00000000">
      <w:pPr>
        <w:numPr>
          <w:ilvl w:val="0"/>
          <w:numId w:val="18"/>
        </w:numPr>
        <w:spacing w:after="46"/>
        <w:ind w:right="51" w:hanging="360"/>
      </w:pPr>
      <w:r>
        <w:t xml:space="preserve">OPS.5101.421.65.04.2023 z dnia 24.04.2023 r.  </w:t>
      </w:r>
    </w:p>
    <w:p w14:paraId="1EA37757" w14:textId="77777777" w:rsidR="00457704" w:rsidRDefault="00000000">
      <w:pPr>
        <w:numPr>
          <w:ilvl w:val="0"/>
          <w:numId w:val="18"/>
        </w:numPr>
        <w:spacing w:after="48"/>
        <w:ind w:right="51" w:hanging="360"/>
      </w:pPr>
      <w:r>
        <w:t xml:space="preserve">OPS.5101.421.7.01.2023 z dnia 02.01.2023 r.  </w:t>
      </w:r>
    </w:p>
    <w:p w14:paraId="00261A07" w14:textId="77777777" w:rsidR="00457704" w:rsidRDefault="00000000">
      <w:pPr>
        <w:numPr>
          <w:ilvl w:val="0"/>
          <w:numId w:val="18"/>
        </w:numPr>
        <w:spacing w:after="46"/>
        <w:ind w:right="51" w:hanging="360"/>
      </w:pPr>
      <w:r>
        <w:t xml:space="preserve">OPS.5101.1211.46.03.2023 z dnia 16.03.2023 r.  </w:t>
      </w:r>
    </w:p>
    <w:p w14:paraId="50C134B7" w14:textId="77777777" w:rsidR="00457704" w:rsidRDefault="00000000">
      <w:pPr>
        <w:numPr>
          <w:ilvl w:val="0"/>
          <w:numId w:val="18"/>
        </w:numPr>
        <w:spacing w:after="46"/>
        <w:ind w:right="51" w:hanging="360"/>
      </w:pPr>
      <w:r>
        <w:t xml:space="preserve">OPS.5101.267.125.10.2023 z dnia 27.10.2023 r.  </w:t>
      </w:r>
    </w:p>
    <w:p w14:paraId="1F1036D6" w14:textId="77777777" w:rsidR="00457704" w:rsidRDefault="00000000">
      <w:pPr>
        <w:numPr>
          <w:ilvl w:val="0"/>
          <w:numId w:val="18"/>
        </w:numPr>
        <w:spacing w:after="48"/>
        <w:ind w:right="51" w:hanging="360"/>
      </w:pPr>
      <w:r>
        <w:t xml:space="preserve">OPS.5101.267.63.04.2023 z dnia 19.04.2023 r.  </w:t>
      </w:r>
    </w:p>
    <w:p w14:paraId="4C147640" w14:textId="77777777" w:rsidR="00457704" w:rsidRDefault="00000000">
      <w:pPr>
        <w:numPr>
          <w:ilvl w:val="0"/>
          <w:numId w:val="18"/>
        </w:numPr>
        <w:ind w:right="51" w:hanging="360"/>
      </w:pPr>
      <w:r>
        <w:lastRenderedPageBreak/>
        <w:t xml:space="preserve">OPS.5101.196.6.01.2023 z dnia 02.01.2023 r.  </w:t>
      </w:r>
    </w:p>
    <w:p w14:paraId="48094C2B" w14:textId="77777777" w:rsidR="00457704" w:rsidRDefault="00000000">
      <w:pPr>
        <w:numPr>
          <w:ilvl w:val="0"/>
          <w:numId w:val="18"/>
        </w:numPr>
        <w:spacing w:after="48"/>
        <w:ind w:right="51" w:hanging="360"/>
      </w:pPr>
      <w:r>
        <w:t xml:space="preserve">OPS.5101.196.37.02.2023 z dnia 24.07.2023 r.  </w:t>
      </w:r>
    </w:p>
    <w:p w14:paraId="27BBDC13" w14:textId="77777777" w:rsidR="00457704" w:rsidRDefault="00000000">
      <w:pPr>
        <w:numPr>
          <w:ilvl w:val="0"/>
          <w:numId w:val="18"/>
        </w:numPr>
        <w:spacing w:after="46"/>
        <w:ind w:right="51" w:hanging="360"/>
      </w:pPr>
      <w:r>
        <w:t xml:space="preserve">OPS.5101.245.124.10.2023 z dnia 19.10.2023 r.  </w:t>
      </w:r>
    </w:p>
    <w:p w14:paraId="6CF67F32" w14:textId="77777777" w:rsidR="00457704" w:rsidRDefault="00000000">
      <w:pPr>
        <w:numPr>
          <w:ilvl w:val="0"/>
          <w:numId w:val="18"/>
        </w:numPr>
        <w:spacing w:after="48"/>
        <w:ind w:right="51" w:hanging="360"/>
      </w:pPr>
      <w:r>
        <w:t xml:space="preserve">OPS.5101.245.60.04.2023 z dnia 17.04.2023 r.  </w:t>
      </w:r>
    </w:p>
    <w:p w14:paraId="477A8724" w14:textId="77777777" w:rsidR="00457704" w:rsidRDefault="00000000">
      <w:pPr>
        <w:numPr>
          <w:ilvl w:val="0"/>
          <w:numId w:val="18"/>
        </w:numPr>
        <w:ind w:right="51" w:hanging="360"/>
      </w:pPr>
      <w:r>
        <w:t xml:space="preserve">OPS.5101.245.21.01.2023 z dnia 16.01.2023 r.  </w:t>
      </w:r>
    </w:p>
    <w:p w14:paraId="429F5229" w14:textId="77777777" w:rsidR="00457704" w:rsidRDefault="00000000">
      <w:pPr>
        <w:spacing w:after="154" w:line="271" w:lineRule="auto"/>
        <w:ind w:left="19" w:right="50" w:hanging="10"/>
        <w:jc w:val="right"/>
      </w:pPr>
      <w:r>
        <w:t xml:space="preserve">(akta kontroli str. 91-92) </w:t>
      </w:r>
    </w:p>
    <w:p w14:paraId="751FBFD0" w14:textId="77777777" w:rsidR="00457704" w:rsidRDefault="00000000">
      <w:pPr>
        <w:spacing w:after="155"/>
        <w:ind w:left="24" w:right="51"/>
      </w:pPr>
      <w:r>
        <w:t xml:space="preserve">Nie wniesiono uwag do kontrolowanej dokumentacji. </w:t>
      </w:r>
    </w:p>
    <w:p w14:paraId="5E0E955B" w14:textId="77777777" w:rsidR="00457704" w:rsidRDefault="00000000">
      <w:pPr>
        <w:spacing w:after="164" w:line="259" w:lineRule="auto"/>
        <w:ind w:left="22" w:right="0" w:firstLine="0"/>
        <w:jc w:val="left"/>
      </w:pPr>
      <w:r>
        <w:rPr>
          <w:b/>
          <w:i/>
        </w:rPr>
        <w:t xml:space="preserve">Zasiłki celowe i specjalne zasiłki celowe </w:t>
      </w:r>
    </w:p>
    <w:p w14:paraId="7084BB91" w14:textId="77777777" w:rsidR="00457704" w:rsidRDefault="00000000">
      <w:pPr>
        <w:spacing w:after="10" w:line="268" w:lineRule="auto"/>
        <w:ind w:left="19" w:right="0" w:hanging="10"/>
        <w:jc w:val="left"/>
      </w:pPr>
      <w:r>
        <w:rPr>
          <w:b/>
        </w:rPr>
        <w:t xml:space="preserve">Przyznawanie i wypłacanie zasiłków celowych. </w:t>
      </w:r>
    </w:p>
    <w:p w14:paraId="2F1C9F04" w14:textId="77777777" w:rsidR="00457704" w:rsidRDefault="00000000">
      <w:pPr>
        <w:spacing w:after="128"/>
        <w:ind w:left="24" w:right="51"/>
      </w:pPr>
      <w:r>
        <w:t xml:space="preserve">Zgodnie z art. 17 ust. 1 pkt 5 oraz w związku z art. 39 ustawy o pomocy społecznej do zadań własnych gminy o charakterze obowiązkowym należy przyznawanie i wypłacanie zasiłków celowych, które mogą być przyznane w celu zaspokojenia niezbędnej potrzeby bytowej, w szczególności na pokrycie całości kosztów zakupu żywności, leków i leczenia, ogrzewania, w tym opału, odzieży, niezbędnych przedmiotów użytku domowego, drobnych remontów i napraw w mieszkaniu. W okresie objętym kontrolą Ośrodek udzielił wsparcia w formie zasiłku celowego 158 osobom, przeznaczając na ten cel kwotę 337 093,00 zł (dane na podstawie Sprawozdania rocznego MRiPS-03-R).  </w:t>
      </w:r>
    </w:p>
    <w:p w14:paraId="780D214F" w14:textId="77777777" w:rsidR="00457704" w:rsidRDefault="00000000">
      <w:pPr>
        <w:spacing w:after="166"/>
        <w:ind w:left="24" w:right="51"/>
      </w:pPr>
      <w:r>
        <w:t xml:space="preserve">Analizie zostało poddanych 5 postępowań kończących się decyzjami administracyjnymi o nr: </w:t>
      </w:r>
    </w:p>
    <w:p w14:paraId="2AC3D121" w14:textId="77777777" w:rsidR="00457704" w:rsidRDefault="00000000">
      <w:pPr>
        <w:numPr>
          <w:ilvl w:val="0"/>
          <w:numId w:val="19"/>
        </w:numPr>
        <w:spacing w:after="48"/>
        <w:ind w:right="51" w:hanging="350"/>
      </w:pPr>
      <w:r>
        <w:t xml:space="preserve">OPS.5102.886.35.12.2023 z dnia 22 grudnia 2023 r. </w:t>
      </w:r>
    </w:p>
    <w:p w14:paraId="353ABB87" w14:textId="77777777" w:rsidR="00457704" w:rsidRDefault="00000000">
      <w:pPr>
        <w:numPr>
          <w:ilvl w:val="0"/>
          <w:numId w:val="19"/>
        </w:numPr>
        <w:ind w:right="51" w:hanging="350"/>
      </w:pPr>
      <w:r>
        <w:t xml:space="preserve">OPS.5102.886.6.05.2023 z dnia 19 maja 2023 r. </w:t>
      </w:r>
    </w:p>
    <w:p w14:paraId="2938EA09" w14:textId="77777777" w:rsidR="00457704" w:rsidRDefault="00000000">
      <w:pPr>
        <w:numPr>
          <w:ilvl w:val="0"/>
          <w:numId w:val="19"/>
        </w:numPr>
        <w:ind w:right="51" w:hanging="350"/>
      </w:pPr>
      <w:r>
        <w:t xml:space="preserve">OPS.5102.958.24.11 2023 z dnia 28 listopada 2023 r. </w:t>
      </w:r>
    </w:p>
    <w:p w14:paraId="07771365" w14:textId="77777777" w:rsidR="00457704" w:rsidRDefault="00000000">
      <w:pPr>
        <w:numPr>
          <w:ilvl w:val="0"/>
          <w:numId w:val="19"/>
        </w:numPr>
        <w:ind w:right="51" w:hanging="350"/>
      </w:pPr>
      <w:r>
        <w:t xml:space="preserve">OPS.5102.278.8.05.2023 z dnia 24 maja 2023 r. </w:t>
      </w:r>
    </w:p>
    <w:p w14:paraId="7E2FBF09" w14:textId="77777777" w:rsidR="00457704" w:rsidRDefault="00000000">
      <w:pPr>
        <w:numPr>
          <w:ilvl w:val="0"/>
          <w:numId w:val="19"/>
        </w:numPr>
        <w:ind w:right="51" w:hanging="350"/>
      </w:pPr>
      <w:r>
        <w:t xml:space="preserve">OPS.5102.182.27.2023 z dnia 28 listopada 2023 r. </w:t>
      </w:r>
    </w:p>
    <w:p w14:paraId="08C0C910" w14:textId="77777777" w:rsidR="00457704" w:rsidRDefault="00000000">
      <w:pPr>
        <w:spacing w:after="154" w:line="271" w:lineRule="auto"/>
        <w:ind w:left="19" w:right="50" w:hanging="10"/>
        <w:jc w:val="right"/>
      </w:pPr>
      <w:r>
        <w:t xml:space="preserve">(akta kontroli str. 93-98) </w:t>
      </w:r>
    </w:p>
    <w:p w14:paraId="66EE29FA" w14:textId="77777777" w:rsidR="00457704" w:rsidRDefault="00000000">
      <w:pPr>
        <w:spacing w:after="153"/>
        <w:ind w:left="24" w:right="51"/>
      </w:pPr>
      <w:r>
        <w:t xml:space="preserve">Nie wniesiono uwag do kontrolowanej dokumentacji. </w:t>
      </w:r>
    </w:p>
    <w:p w14:paraId="59CD3A61" w14:textId="77777777" w:rsidR="00457704" w:rsidRDefault="00000000">
      <w:pPr>
        <w:spacing w:after="10" w:line="268" w:lineRule="auto"/>
        <w:ind w:left="19" w:right="0" w:hanging="10"/>
        <w:jc w:val="left"/>
      </w:pPr>
      <w:r>
        <w:rPr>
          <w:b/>
        </w:rPr>
        <w:t xml:space="preserve">Przyznawanie i wypłacanie zasiłków specjalnych celowych. </w:t>
      </w:r>
    </w:p>
    <w:p w14:paraId="31457DEC" w14:textId="77777777" w:rsidR="00457704" w:rsidRDefault="00000000">
      <w:pPr>
        <w:spacing w:after="128"/>
        <w:ind w:left="24" w:right="51"/>
      </w:pPr>
      <w:r>
        <w:t xml:space="preserve">Zgodnie z art. 17 ust. 2 pkt 1 ustawy o pomocy społecznej do zadań własnych gminy należy przyznawanie i wypłacanie zasiłków specjalnych celowych, które mogą być przyznane w szczególnie uzasadnionych przypadkach osobie albo rodzinie o dochodach przekraczających kryterium dochodowe. Wysokość specjalnego zasiłku celowego nie może przekraczać kryterium dochodowego osoby samotnie gospodarującej lub rodziny, nie podlega on również zwrotowi (art. 41 pkt 1 ustawy o pomocy społecznej). W okresie objętym kontrolą Ośrodek udzielił wsparcia w formie zasiłku celowego specjalnego 6 osobom, przeznaczając na ten cel kwotę 4 500,00 zł (dane na podstawie Sprawozdania rocznego MRiPS-03-R z udzielonych świadczeń pomocy społecznej – pieniężnych, w naturze i usługach). </w:t>
      </w:r>
    </w:p>
    <w:p w14:paraId="51FC82AD" w14:textId="77777777" w:rsidR="00457704" w:rsidRDefault="00000000">
      <w:pPr>
        <w:spacing w:after="166"/>
        <w:ind w:left="24" w:right="51"/>
      </w:pPr>
      <w:r>
        <w:t xml:space="preserve">Analizie zostało poddano 3 postępowania kończące się decyzją administracyjną o nr: </w:t>
      </w:r>
    </w:p>
    <w:p w14:paraId="5F2E0CAC" w14:textId="77777777" w:rsidR="00457704" w:rsidRDefault="00000000">
      <w:pPr>
        <w:numPr>
          <w:ilvl w:val="0"/>
          <w:numId w:val="20"/>
        </w:numPr>
        <w:spacing w:after="46"/>
        <w:ind w:right="51" w:hanging="348"/>
      </w:pPr>
      <w:r>
        <w:t xml:space="preserve">OPS.5102.S.88.30.11.2023 z dnia 28 listopada 2023 r. </w:t>
      </w:r>
    </w:p>
    <w:p w14:paraId="04A91CEC" w14:textId="77777777" w:rsidR="00457704" w:rsidRDefault="00000000">
      <w:pPr>
        <w:numPr>
          <w:ilvl w:val="0"/>
          <w:numId w:val="20"/>
        </w:numPr>
        <w:ind w:right="51" w:hanging="348"/>
      </w:pPr>
      <w:r>
        <w:lastRenderedPageBreak/>
        <w:t xml:space="preserve">OPS.5102.S.88.7.05.2023 z dnia 19 maja 2023 r. </w:t>
      </w:r>
    </w:p>
    <w:p w14:paraId="66C73591" w14:textId="77777777" w:rsidR="00457704" w:rsidRDefault="00000000">
      <w:pPr>
        <w:numPr>
          <w:ilvl w:val="0"/>
          <w:numId w:val="20"/>
        </w:numPr>
        <w:ind w:right="51" w:hanging="348"/>
      </w:pPr>
      <w:r>
        <w:t xml:space="preserve">OPS.5102.S..686.31.11.2023 z dnia 30 listopada 2023 r. </w:t>
      </w:r>
    </w:p>
    <w:p w14:paraId="035EDF7C" w14:textId="77777777" w:rsidR="00457704" w:rsidRDefault="00000000">
      <w:pPr>
        <w:spacing w:after="154" w:line="271" w:lineRule="auto"/>
        <w:ind w:left="19" w:right="50" w:hanging="10"/>
        <w:jc w:val="right"/>
      </w:pPr>
      <w:r>
        <w:t xml:space="preserve">(akta kontroli str. 99-101) </w:t>
      </w:r>
    </w:p>
    <w:p w14:paraId="69B0496C" w14:textId="77777777" w:rsidR="00457704" w:rsidRDefault="00000000">
      <w:pPr>
        <w:spacing w:after="133" w:line="268" w:lineRule="auto"/>
        <w:ind w:left="19" w:right="0" w:hanging="10"/>
        <w:jc w:val="left"/>
      </w:pPr>
      <w:r>
        <w:rPr>
          <w:b/>
        </w:rPr>
        <w:t xml:space="preserve">Specjalistyczne usługi opiekuńcze: </w:t>
      </w:r>
    </w:p>
    <w:p w14:paraId="2AFDA8F9" w14:textId="77777777" w:rsidR="00457704" w:rsidRDefault="00000000">
      <w:pPr>
        <w:spacing w:after="162"/>
        <w:ind w:left="24" w:right="51"/>
      </w:pPr>
      <w:r>
        <w:t xml:space="preserve">Świadczenie specjalistycznych usług opiekuńczych dla osób z zaburzeniami psychicznymi odbywało się w oparciu o: </w:t>
      </w:r>
    </w:p>
    <w:p w14:paraId="60483225" w14:textId="77777777" w:rsidR="00457704" w:rsidRDefault="00000000">
      <w:pPr>
        <w:numPr>
          <w:ilvl w:val="0"/>
          <w:numId w:val="21"/>
        </w:numPr>
        <w:ind w:right="51" w:hanging="360"/>
      </w:pPr>
      <w:r>
        <w:t xml:space="preserve">Umowę zlecenia nr 11/2023 zawartej w dniu 09.01.2023 r. w Czarnem pomiędzy </w:t>
      </w:r>
    </w:p>
    <w:p w14:paraId="4CB89F8A" w14:textId="3E192161" w:rsidR="00457704" w:rsidRDefault="00000000">
      <w:pPr>
        <w:spacing w:after="156" w:line="276" w:lineRule="auto"/>
        <w:ind w:left="434" w:right="30" w:hanging="10"/>
        <w:jc w:val="left"/>
      </w:pPr>
      <w:r>
        <w:t xml:space="preserve">Ośrodkiem Pomocy Społecznej reprezentowanym przez Kierownika Ośrodka Pomocy Społecznej </w:t>
      </w:r>
      <w:r w:rsidR="00A15009" w:rsidRPr="00A15009">
        <w:t>[………………..]*</w:t>
      </w:r>
      <w:r>
        <w:t xml:space="preserve">, a </w:t>
      </w:r>
      <w:r w:rsidR="00A15009" w:rsidRPr="00A15009">
        <w:t>[………………..]*</w:t>
      </w:r>
      <w:r>
        <w:t xml:space="preserve">w zakresie świadczenia specjalistycznych usług opiekuńczych; </w:t>
      </w:r>
    </w:p>
    <w:p w14:paraId="61CD52C3" w14:textId="77777777" w:rsidR="00457704" w:rsidRDefault="00000000">
      <w:pPr>
        <w:numPr>
          <w:ilvl w:val="0"/>
          <w:numId w:val="21"/>
        </w:numPr>
        <w:ind w:right="51" w:hanging="360"/>
      </w:pPr>
      <w:r>
        <w:t xml:space="preserve">Umowę zlecenia nr 10/2023 zawartej w dniu 07.01.2023 r. w Czarnem pomiędzy </w:t>
      </w:r>
    </w:p>
    <w:p w14:paraId="1CECF6AE" w14:textId="7CBB49C8" w:rsidR="00457704" w:rsidRDefault="00000000">
      <w:pPr>
        <w:spacing w:after="156" w:line="276" w:lineRule="auto"/>
        <w:ind w:left="434" w:right="30" w:hanging="10"/>
        <w:jc w:val="left"/>
      </w:pPr>
      <w:r>
        <w:t xml:space="preserve">Ośrodkiem Pomocy Społecznej reprezentowanym przez Kierownika Ośrodka Pomocy Społecznej Panią </w:t>
      </w:r>
      <w:r w:rsidR="00A15009" w:rsidRPr="00A15009">
        <w:t>[………………..]*</w:t>
      </w:r>
      <w:r>
        <w:t xml:space="preserve">, a </w:t>
      </w:r>
      <w:r w:rsidR="00A15009" w:rsidRPr="00A15009">
        <w:t>[………………..]*</w:t>
      </w:r>
      <w:r>
        <w:t xml:space="preserve">w zakresie świadczenia specjalistycznych usług opiekuńczych; </w:t>
      </w:r>
    </w:p>
    <w:p w14:paraId="49C04402" w14:textId="77777777" w:rsidR="00457704" w:rsidRDefault="00000000">
      <w:pPr>
        <w:numPr>
          <w:ilvl w:val="0"/>
          <w:numId w:val="21"/>
        </w:numPr>
        <w:ind w:right="51" w:hanging="360"/>
      </w:pPr>
      <w:r>
        <w:t xml:space="preserve">Umowę zlecenia nr 9/2023 zawartej w dniu 0.01.2023 r. w Czarnem pomiędzy </w:t>
      </w:r>
    </w:p>
    <w:p w14:paraId="6FFDCF8C" w14:textId="74AE82C6" w:rsidR="00457704" w:rsidRDefault="00000000">
      <w:pPr>
        <w:spacing w:after="156" w:line="276" w:lineRule="auto"/>
        <w:ind w:left="434" w:right="30" w:hanging="10"/>
        <w:jc w:val="left"/>
      </w:pPr>
      <w:r>
        <w:t xml:space="preserve">Ośrodkiem Pomocy Społecznej reprezentowanym przez Kierownika Ośrodka Pomocy Społecznej </w:t>
      </w:r>
      <w:r w:rsidR="00A15009" w:rsidRPr="00A15009">
        <w:t>[………………..]*</w:t>
      </w:r>
      <w:r>
        <w:t xml:space="preserve">, a </w:t>
      </w:r>
      <w:r w:rsidR="00A15009" w:rsidRPr="00A15009">
        <w:t>[………………..]*</w:t>
      </w:r>
      <w:r>
        <w:t xml:space="preserve">w zakresie świadczenia specjalistycznych usług opiekuńczych; </w:t>
      </w:r>
    </w:p>
    <w:p w14:paraId="7710315B" w14:textId="77777777" w:rsidR="00457704" w:rsidRDefault="00000000">
      <w:pPr>
        <w:numPr>
          <w:ilvl w:val="0"/>
          <w:numId w:val="21"/>
        </w:numPr>
        <w:ind w:right="51" w:hanging="360"/>
      </w:pPr>
      <w:r>
        <w:t xml:space="preserve">Umowę zlecenia nr 11/2023 zawartej w dniu 09.01.2023 r. w Czarnem pomiędzy </w:t>
      </w:r>
    </w:p>
    <w:p w14:paraId="434267DE" w14:textId="77777777" w:rsidR="00457704" w:rsidRDefault="00000000">
      <w:pPr>
        <w:ind w:left="447" w:right="51"/>
      </w:pPr>
      <w:r>
        <w:t xml:space="preserve">Ośrodkiem Pomocy Społecznej reprezentowanym przez Kierownika Ośrodka Pomocy </w:t>
      </w:r>
    </w:p>
    <w:p w14:paraId="65979A92" w14:textId="576DEE08" w:rsidR="00457704" w:rsidRDefault="00000000">
      <w:pPr>
        <w:spacing w:after="165"/>
        <w:ind w:left="447" w:right="51"/>
      </w:pPr>
      <w:r>
        <w:t xml:space="preserve">Społecznej </w:t>
      </w:r>
      <w:r w:rsidR="00A15009" w:rsidRPr="00A15009">
        <w:t>[………………..]*</w:t>
      </w:r>
      <w:r>
        <w:t xml:space="preserve">, a Terapią Logopedyczno-Pedagogiczną </w:t>
      </w:r>
      <w:r w:rsidR="00A15009" w:rsidRPr="00A15009">
        <w:t>[………………..]*</w:t>
      </w:r>
      <w:r>
        <w:t xml:space="preserve">w zakresie świadczenia specjalistycznych usług opiekuńczych; </w:t>
      </w:r>
    </w:p>
    <w:p w14:paraId="0411B49A" w14:textId="77777777" w:rsidR="00457704" w:rsidRDefault="00000000">
      <w:pPr>
        <w:numPr>
          <w:ilvl w:val="0"/>
          <w:numId w:val="21"/>
        </w:numPr>
        <w:ind w:right="51" w:hanging="360"/>
      </w:pPr>
      <w:r>
        <w:t xml:space="preserve">Umowę zlecenia nr 8/2023 zawartej w dniu 05.01.2023 r. w Czarnem pomiędzy </w:t>
      </w:r>
    </w:p>
    <w:p w14:paraId="364A1817" w14:textId="72D4CC84" w:rsidR="00457704" w:rsidRDefault="00000000">
      <w:pPr>
        <w:spacing w:after="156" w:line="276" w:lineRule="auto"/>
        <w:ind w:left="434" w:right="30" w:hanging="10"/>
        <w:jc w:val="left"/>
      </w:pPr>
      <w:r>
        <w:t xml:space="preserve">Ośrodkiem Pomocy Społecznej reprezentowanym przez Kierownika Ośrodka Pomocy Społecznej </w:t>
      </w:r>
      <w:r w:rsidR="00A15009" w:rsidRPr="00A15009">
        <w:t>[………………..]*</w:t>
      </w:r>
      <w:r>
        <w:t xml:space="preserve">, a </w:t>
      </w:r>
      <w:r w:rsidR="00A15009" w:rsidRPr="00A15009">
        <w:t>[………………..]*</w:t>
      </w:r>
      <w:r>
        <w:t xml:space="preserve">w zakresie świadczenia specjalistycznych usług opiekuńczych; </w:t>
      </w:r>
    </w:p>
    <w:p w14:paraId="538B0145" w14:textId="77777777" w:rsidR="00457704" w:rsidRDefault="00000000">
      <w:pPr>
        <w:numPr>
          <w:ilvl w:val="0"/>
          <w:numId w:val="21"/>
        </w:numPr>
        <w:ind w:right="51" w:hanging="360"/>
      </w:pPr>
      <w:r>
        <w:t xml:space="preserve">Umowę zlecenia nr 13/2023 zawartej w dniu 06.02.2023 r. w Czarnem pomiędzy </w:t>
      </w:r>
    </w:p>
    <w:p w14:paraId="16BCA8E2" w14:textId="77777777" w:rsidR="00457704" w:rsidRDefault="00000000">
      <w:pPr>
        <w:ind w:left="447" w:right="51"/>
      </w:pPr>
      <w:r>
        <w:t xml:space="preserve">Ośrodkiem Pomocy Społecznej reprezentowanym przez Kierownika Ośrodka Pomocy </w:t>
      </w:r>
    </w:p>
    <w:p w14:paraId="5EA7A065" w14:textId="247B31FA" w:rsidR="00457704" w:rsidRDefault="00000000">
      <w:pPr>
        <w:spacing w:after="165"/>
        <w:ind w:left="447" w:right="51"/>
      </w:pPr>
      <w:r>
        <w:t xml:space="preserve">Społecznej </w:t>
      </w:r>
      <w:r w:rsidR="00A15009" w:rsidRPr="00A15009">
        <w:t>[………………..]*</w:t>
      </w:r>
      <w:r>
        <w:t xml:space="preserve">, a Gabinetem Terapeutycznym reprezentowanym przez </w:t>
      </w:r>
      <w:r w:rsidR="00A15009" w:rsidRPr="00A15009">
        <w:t>[………………..]*</w:t>
      </w:r>
      <w:r>
        <w:t xml:space="preserve"> w zakresie świadczenia specjalistycznych usług opiekuńczych; </w:t>
      </w:r>
    </w:p>
    <w:p w14:paraId="5FC128AB" w14:textId="77777777" w:rsidR="00457704" w:rsidRDefault="00000000">
      <w:pPr>
        <w:numPr>
          <w:ilvl w:val="0"/>
          <w:numId w:val="21"/>
        </w:numPr>
        <w:ind w:right="51" w:hanging="360"/>
      </w:pPr>
      <w:r>
        <w:t xml:space="preserve">Umowę zlecenia nr 14/2023 zawartej w dniu 06.02.2023 r. w Czarnem pomiędzy </w:t>
      </w:r>
    </w:p>
    <w:p w14:paraId="10420A21" w14:textId="799E6778" w:rsidR="00457704" w:rsidRDefault="00000000">
      <w:pPr>
        <w:spacing w:after="156" w:line="276" w:lineRule="auto"/>
        <w:ind w:left="434" w:right="30" w:hanging="10"/>
        <w:jc w:val="left"/>
      </w:pPr>
      <w:r>
        <w:t xml:space="preserve">Ośrodkiem Pomocy Społecznej reprezentowanym przez Kierownika Ośrodka Pomocy Społecznej </w:t>
      </w:r>
      <w:r w:rsidR="00A15009" w:rsidRPr="00A15009">
        <w:t>[………………..]*</w:t>
      </w:r>
      <w:r>
        <w:t xml:space="preserve">, a </w:t>
      </w:r>
      <w:r w:rsidR="00A15009" w:rsidRPr="00A15009">
        <w:t>[………………..]*</w:t>
      </w:r>
      <w:r>
        <w:t xml:space="preserve">w zakresie świadczenia specjalistycznych usług opiekuńczych; </w:t>
      </w:r>
    </w:p>
    <w:p w14:paraId="508B5DF1" w14:textId="77777777" w:rsidR="00457704" w:rsidRDefault="00000000">
      <w:pPr>
        <w:numPr>
          <w:ilvl w:val="0"/>
          <w:numId w:val="21"/>
        </w:numPr>
        <w:ind w:right="51" w:hanging="360"/>
      </w:pPr>
      <w:r>
        <w:t xml:space="preserve">Umowę zlecenia nr 15/2023 zawartej w dniu 15.02.2023 r. w Czarnem pomiędzy </w:t>
      </w:r>
    </w:p>
    <w:p w14:paraId="0D9FCB1C" w14:textId="76CDB8BA" w:rsidR="00457704" w:rsidRDefault="00000000">
      <w:pPr>
        <w:spacing w:after="156" w:line="276" w:lineRule="auto"/>
        <w:ind w:left="434" w:right="30" w:hanging="10"/>
        <w:jc w:val="left"/>
      </w:pPr>
      <w:r>
        <w:lastRenderedPageBreak/>
        <w:t xml:space="preserve">Ośrodkiem Pomocy Społecznej reprezentowanym przez Kierownika Ośrodka Pomocy Społecznej </w:t>
      </w:r>
      <w:r w:rsidR="00A15009" w:rsidRPr="00A15009">
        <w:t>[………………..]*</w:t>
      </w:r>
      <w:r>
        <w:t xml:space="preserve">, a </w:t>
      </w:r>
      <w:r w:rsidR="00A15009" w:rsidRPr="00A15009">
        <w:t>[………………..]*</w:t>
      </w:r>
      <w:r>
        <w:t xml:space="preserve">w zakresie świadczenia specjalistycznych usług opiekuńczych; </w:t>
      </w:r>
    </w:p>
    <w:p w14:paraId="463F9B82" w14:textId="77777777" w:rsidR="00457704" w:rsidRDefault="00000000">
      <w:pPr>
        <w:spacing w:after="125"/>
        <w:ind w:left="24" w:right="51"/>
      </w:pPr>
      <w:r>
        <w:t xml:space="preserve">W toku czynności kontrolnych ustalono, iż opiekunki realizujące tę formę pomocy spełniają warunki określone w § 3 ust. 1 i ust. 2 Rozporządzenia Ministra Polityki Społecznej z dnia 22 września 2005 r. w sprawie specjalistycznych usług opiekuńczych (Dz. U. Nr 189, poz. 1598 z późn. zm.).  </w:t>
      </w:r>
    </w:p>
    <w:p w14:paraId="113D95C2" w14:textId="77777777" w:rsidR="00457704" w:rsidRDefault="00000000">
      <w:pPr>
        <w:spacing w:after="128"/>
        <w:ind w:left="24" w:right="51"/>
      </w:pPr>
      <w:r>
        <w:t xml:space="preserve">Na dzień 31 grudnia 2023 r. zrealizowano 1386 godzin usług. Specjalistycznej pomocy udzielono 9 dzieci z zaburzeniami psychicznymi.  </w:t>
      </w:r>
    </w:p>
    <w:p w14:paraId="02A6EA8E" w14:textId="77777777" w:rsidR="00457704" w:rsidRDefault="00000000">
      <w:pPr>
        <w:spacing w:after="166"/>
        <w:ind w:left="24" w:right="51"/>
      </w:pPr>
      <w:r>
        <w:t xml:space="preserve">Analizie zostało poddano 3 postępowania kończące się decyzją administracyjną o nr: </w:t>
      </w:r>
    </w:p>
    <w:p w14:paraId="5880EA1B" w14:textId="77777777" w:rsidR="00457704" w:rsidRDefault="00000000">
      <w:pPr>
        <w:numPr>
          <w:ilvl w:val="0"/>
          <w:numId w:val="22"/>
        </w:numPr>
        <w:spacing w:after="46"/>
        <w:ind w:right="51" w:hanging="360"/>
      </w:pPr>
      <w:r>
        <w:t xml:space="preserve">OPS.5122.S.18.13.02.2023 z dnia 1 lutego 2023 r.,  </w:t>
      </w:r>
    </w:p>
    <w:p w14:paraId="64A1E134" w14:textId="77777777" w:rsidR="00457704" w:rsidRDefault="00000000">
      <w:pPr>
        <w:numPr>
          <w:ilvl w:val="0"/>
          <w:numId w:val="22"/>
        </w:numPr>
        <w:spacing w:after="49"/>
        <w:ind w:right="51" w:hanging="360"/>
      </w:pPr>
      <w:r>
        <w:t xml:space="preserve">OPS.5122.S.51.8.01.2023 z dnia 4 stycznia 2023 r.,  </w:t>
      </w:r>
    </w:p>
    <w:p w14:paraId="31497F1A" w14:textId="77777777" w:rsidR="00457704" w:rsidRDefault="00000000">
      <w:pPr>
        <w:numPr>
          <w:ilvl w:val="0"/>
          <w:numId w:val="22"/>
        </w:numPr>
        <w:spacing w:after="46"/>
        <w:ind w:right="51" w:hanging="360"/>
      </w:pPr>
      <w:r>
        <w:t xml:space="preserve">OPS.5122.S.51.54.08.2023 z dnia 1 sierpnia 2023 r.,  </w:t>
      </w:r>
    </w:p>
    <w:p w14:paraId="6B9DE1E8" w14:textId="77777777" w:rsidR="00457704" w:rsidRDefault="00000000">
      <w:pPr>
        <w:numPr>
          <w:ilvl w:val="0"/>
          <w:numId w:val="22"/>
        </w:numPr>
        <w:spacing w:after="48"/>
        <w:ind w:right="51" w:hanging="360"/>
      </w:pPr>
      <w:r>
        <w:t xml:space="preserve">OPS.5122.S.50.69.10.2023 z dnia 31 października 2023 r.,  </w:t>
      </w:r>
    </w:p>
    <w:p w14:paraId="22F07CD7" w14:textId="77777777" w:rsidR="00457704" w:rsidRDefault="00000000">
      <w:pPr>
        <w:numPr>
          <w:ilvl w:val="0"/>
          <w:numId w:val="22"/>
        </w:numPr>
        <w:spacing w:after="129"/>
        <w:ind w:right="51" w:hanging="360"/>
      </w:pPr>
      <w:r>
        <w:t xml:space="preserve">OPS.5122.S.50.77.12.2023 z dnia 11 grudnia 2023 r.,  </w:t>
      </w:r>
    </w:p>
    <w:p w14:paraId="7EF20BCF" w14:textId="77777777" w:rsidR="00457704" w:rsidRDefault="00000000">
      <w:pPr>
        <w:spacing w:after="128"/>
        <w:ind w:left="24" w:right="51"/>
      </w:pPr>
      <w:r>
        <w:t xml:space="preserve">Ustalono, że pomoc w formie specjalistycznych usług opiekuńczych dla osób z zaburzeniami psychicznymi przyznawano na podstawie pisemnego wniosku klienta lub jego przedstawiciela ustawowego. Do wniosku załączone były zaświadczenia lekarskie wystawione przez lekarza specjalistę psychiatrę. Zaświadczenia określały zakres oraz wymiar stosownego wsparcia w ramach specjalistycznych usług opiekuńczych dla osób z zaburzeniami psychicznymi. W objętych kontrolą aktach specjalistyczne usługi opiekuńcze przyznawane były w wymiarze i zakresie uzupełniającym dotychczas stosowane formy wsparcia z innych systemów tj. oświata, służba zdrowia. We wszystkich poddanych kontroli przypadkach wywiady środowiskowe, na podstawie których przyznano świadczenie w formie specjalistycznych usług opiekuńczych, zostały przeprowadzone w sposób prawidłowy i w terminie – zgodnie z art. 107 ust. 1, 4 ustawy o pomocy społecznej. Z ich treści wynikało, że pracownik socjalny dokonywał rozeznania w zakresie objęcia klienta wsparciem specjalistycznym przez podmioty takie, jak służba zdrowia i oświata. Świadczenia przyznane były w drodze decyzji administracyjnych wydanych w terminie nieprzekraczającym 30 dni od wszczęcia postępowania. W sentencji decyzji przyznających świadczenia zgodnie z § 2 rozporządzenia sprecyzowany był rodzaj przyznanych usług specjalistycznych, jak również ustalona odpłatność klienta za usługi zgodnie z zapisami § 4 rozporządzenia. W decyzjach zgodnie z art. 50 ust. 5 określano miejsce ich świadczenia, tj. miejsce zamieszkania klienta. W uzasadnieniu decyzji podano uzasadnienie faktyczne i prawne rozstrzygnięcia. Decyzjom nadawano „rygor natychmiastowej wykonalności” - zgodnie z art. 108 Kodeksu postępowania administracyjnego. Decyzje podpisywane były z upoważnienia Burmistrza Gminy Czarne przez Kierownika Ośrodka. Zawierały pouczenie o prawach i obowiązkach osoby korzystającej ze świadczeń, wskazywały tryb odwoławczy.  </w:t>
      </w:r>
    </w:p>
    <w:p w14:paraId="26BBFDE2" w14:textId="77777777" w:rsidR="00457704" w:rsidRDefault="00000000">
      <w:pPr>
        <w:spacing w:after="128" w:line="271" w:lineRule="auto"/>
        <w:ind w:left="19" w:right="50" w:hanging="10"/>
        <w:jc w:val="right"/>
      </w:pPr>
      <w:r>
        <w:t xml:space="preserve">(akta kontroli str. 102-220)  </w:t>
      </w:r>
    </w:p>
    <w:p w14:paraId="1507A058" w14:textId="77777777" w:rsidR="00457704" w:rsidRDefault="00000000">
      <w:pPr>
        <w:spacing w:after="133" w:line="268" w:lineRule="auto"/>
        <w:ind w:left="19" w:right="0" w:hanging="10"/>
        <w:jc w:val="left"/>
      </w:pPr>
      <w:r>
        <w:rPr>
          <w:b/>
        </w:rPr>
        <w:lastRenderedPageBreak/>
        <w:t xml:space="preserve">Usługi opiekuńcze </w:t>
      </w:r>
    </w:p>
    <w:p w14:paraId="609F1041" w14:textId="77777777" w:rsidR="00457704" w:rsidRDefault="00000000">
      <w:pPr>
        <w:spacing w:after="124"/>
        <w:ind w:left="24" w:right="51"/>
      </w:pPr>
      <w:r>
        <w:t xml:space="preserve">W okresie objętym kontrolą odpłatność za świadczone usługi obliczana była procentowo, zgodnie z posiadanym dochodem klienta, na podstawie Uchwały Nr 0007.99.2019 Rady Miejskiej w Czarnem z dnia 18 grudnia 2019 r. w sprawie określenia szczegółowych warunków przyznawania i odpłatności za usługi opiekuńcze i specjalistyczne usługi opiekuńcze, z wyłączeniem specjalistycznych usług opiekuńczych dla osób z zaburzeniami psychicznymi oraz szczegółowe warunki częściowego lub całkowitego zwolnienia od opłat, jak również tryb ich pobierania. </w:t>
      </w:r>
    </w:p>
    <w:p w14:paraId="513F87F8" w14:textId="77777777" w:rsidR="00457704" w:rsidRDefault="00000000">
      <w:pPr>
        <w:spacing w:after="125"/>
        <w:ind w:left="24" w:right="51"/>
      </w:pPr>
      <w:r>
        <w:t xml:space="preserve">Usługi opiekuńcze w 2023 r. realizowane były przez 12 opiekunek zatrudnionych w Ośrodku. Osoby sprawujące opiekę ukończyły szkolenie w zakresie pierwszej pomocy (w zakresie ogólnym i stanowiskowym na stanowisku pracy opiekunka), posiadały również niezbędne przygotowanie w zakresie wykonywania czynności pielęgnacyjnych, opiekuńczych i gospodarczych wobec osób wymagających wsparcia.  </w:t>
      </w:r>
    </w:p>
    <w:p w14:paraId="0D5026B0" w14:textId="77777777" w:rsidR="00457704" w:rsidRDefault="00000000">
      <w:pPr>
        <w:spacing w:after="125"/>
        <w:ind w:left="24" w:right="51"/>
      </w:pPr>
      <w:r>
        <w:t xml:space="preserve">W oparciu o analizę kontrolowanej dokumentacji ustalono, że usługi opiekuńcze realizowane były w zakresie: zaspokojenia codziennych potrzeb życiowych, opieki higienicznej, w miarę możliwości podtrzymania kontaktów z otoczeniem. W decyzjach zgodnie z art. 50 ust. 5 określano miejsce ich świadczenia, tj. miejsce zamieszkania klienta. W 2023 roku nie składano w formie pisemnej skarg i wniosków, na jakość i zakres świadczonych usług, nie wydano decyzji odmawiających przyznania tej formy pomocy, jak również nie były składane odwołania od decyzji je przyznających. </w:t>
      </w:r>
    </w:p>
    <w:p w14:paraId="56E8EF80" w14:textId="77777777" w:rsidR="00457704" w:rsidRDefault="00000000">
      <w:pPr>
        <w:spacing w:after="178"/>
        <w:ind w:left="24" w:right="51"/>
      </w:pPr>
      <w:r>
        <w:t xml:space="preserve">Ośrodek dokumentował sposób świadczenia usług opiekuńczych poprzez: </w:t>
      </w:r>
    </w:p>
    <w:p w14:paraId="4138D8DE" w14:textId="77777777" w:rsidR="00457704" w:rsidRDefault="00000000">
      <w:pPr>
        <w:numPr>
          <w:ilvl w:val="0"/>
          <w:numId w:val="23"/>
        </w:numPr>
        <w:spacing w:after="54"/>
        <w:ind w:right="51" w:hanging="350"/>
      </w:pPr>
      <w:r>
        <w:t xml:space="preserve">sporządzanie list osób objętych pomocą z wyszczególnieniem rzeczywiście wykonanych świadczeń, </w:t>
      </w:r>
    </w:p>
    <w:p w14:paraId="3CE48E8C" w14:textId="77777777" w:rsidR="00457704" w:rsidRDefault="00000000">
      <w:pPr>
        <w:numPr>
          <w:ilvl w:val="0"/>
          <w:numId w:val="23"/>
        </w:numPr>
        <w:ind w:right="51" w:hanging="350"/>
      </w:pPr>
      <w:r>
        <w:t xml:space="preserve">karty pracy opiekunki </w:t>
      </w:r>
    </w:p>
    <w:p w14:paraId="273D58CB" w14:textId="77777777" w:rsidR="00457704" w:rsidRDefault="00000000">
      <w:pPr>
        <w:spacing w:after="44"/>
        <w:ind w:left="24" w:right="51"/>
      </w:pPr>
      <w:r>
        <w:t xml:space="preserve">Analizie zostało poddanych 5 losowo wybranych postępowań kończących się decyzjami administracyjnymi o nr: </w:t>
      </w:r>
    </w:p>
    <w:p w14:paraId="7784259B" w14:textId="77777777" w:rsidR="00457704" w:rsidRDefault="00000000">
      <w:pPr>
        <w:numPr>
          <w:ilvl w:val="0"/>
          <w:numId w:val="24"/>
        </w:numPr>
        <w:ind w:right="51" w:hanging="348"/>
      </w:pPr>
      <w:r>
        <w:t xml:space="preserve">OPS.5122.70.36.04.2023 z dnia 19 kwietnia 2023 r.,  </w:t>
      </w:r>
    </w:p>
    <w:p w14:paraId="23A39E8D" w14:textId="77777777" w:rsidR="00457704" w:rsidRDefault="00000000">
      <w:pPr>
        <w:numPr>
          <w:ilvl w:val="0"/>
          <w:numId w:val="24"/>
        </w:numPr>
        <w:ind w:right="51" w:hanging="348"/>
      </w:pPr>
      <w:r>
        <w:t xml:space="preserve">OPS.5122.76.38.04.2023 z dnia 19 kwietnia 2023 r., </w:t>
      </w:r>
    </w:p>
    <w:p w14:paraId="570648C9" w14:textId="77777777" w:rsidR="00457704" w:rsidRDefault="00000000">
      <w:pPr>
        <w:numPr>
          <w:ilvl w:val="0"/>
          <w:numId w:val="24"/>
        </w:numPr>
        <w:ind w:right="51" w:hanging="348"/>
      </w:pPr>
      <w:r>
        <w:t xml:space="preserve">OPS.51221.46.02.2023 z dnia 4 luty 2023 r., </w:t>
      </w:r>
    </w:p>
    <w:p w14:paraId="27231E63" w14:textId="77777777" w:rsidR="00457704" w:rsidRDefault="00000000">
      <w:pPr>
        <w:numPr>
          <w:ilvl w:val="0"/>
          <w:numId w:val="24"/>
        </w:numPr>
        <w:ind w:right="51" w:hanging="348"/>
      </w:pPr>
      <w:r>
        <w:t xml:space="preserve">OPS.5122.38.27.04.2023 z dnia 14 kwietnia 2023 r., </w:t>
      </w:r>
    </w:p>
    <w:p w14:paraId="09518DDD" w14:textId="77777777" w:rsidR="00457704" w:rsidRDefault="00000000">
      <w:pPr>
        <w:numPr>
          <w:ilvl w:val="0"/>
          <w:numId w:val="24"/>
        </w:numPr>
        <w:ind w:right="51" w:hanging="348"/>
      </w:pPr>
      <w:r>
        <w:t xml:space="preserve">OPS.5122.15.33.04.2023 z dnia 18 kwietnia 2023 r., </w:t>
      </w:r>
    </w:p>
    <w:p w14:paraId="7B836CC6" w14:textId="77777777" w:rsidR="00A15009" w:rsidRDefault="00000000">
      <w:pPr>
        <w:spacing w:after="1" w:line="395" w:lineRule="auto"/>
        <w:ind w:left="19" w:right="36" w:hanging="10"/>
        <w:jc w:val="right"/>
      </w:pPr>
      <w:r>
        <w:t xml:space="preserve">(akta kontroli str. 221-231)  </w:t>
      </w:r>
    </w:p>
    <w:p w14:paraId="18BC1F38" w14:textId="4D34BEAA" w:rsidR="00457704" w:rsidRDefault="00000000" w:rsidP="00A15009">
      <w:pPr>
        <w:spacing w:after="1" w:line="395" w:lineRule="auto"/>
        <w:ind w:left="19" w:right="36" w:hanging="10"/>
      </w:pPr>
      <w:r>
        <w:rPr>
          <w:b/>
        </w:rPr>
        <w:t xml:space="preserve">Kierowanie do Domów Pomocy Społecznej </w:t>
      </w:r>
    </w:p>
    <w:p w14:paraId="04066936" w14:textId="77777777" w:rsidR="00457704" w:rsidRDefault="00000000">
      <w:pPr>
        <w:spacing w:after="140"/>
        <w:ind w:left="24" w:right="51"/>
      </w:pPr>
      <w:r>
        <w:t xml:space="preserve">Art. 54 ust. 1 ustawy o pomocy społecznej wskazuje, że „osobie wymagającej całodobowej opieki z powodu wieku, choroby lub niepełnosprawności, niemogącej samodzielnie funkcjonować w codziennym życiu, której nie można zapewnić niezbędnej pomocy w formie usług opiekuńczych, przysługuje prawo do umieszczenia w domu pomocy społecznej.”  </w:t>
      </w:r>
    </w:p>
    <w:p w14:paraId="04FEE322" w14:textId="77777777" w:rsidR="00457704" w:rsidRDefault="00000000">
      <w:pPr>
        <w:ind w:left="24" w:right="51"/>
      </w:pPr>
      <w:r>
        <w:lastRenderedPageBreak/>
        <w:t>W 2023 r. Gmina Czarne ponosiła odpłatność za 17 osób umieszczonych w domach pomocy społecznej. Kwota świadczeń na tę formę opieki wyniosła 747 751 zł.</w:t>
      </w:r>
      <w:r>
        <w:rPr>
          <w:b/>
        </w:rPr>
        <w:t xml:space="preserve">  </w:t>
      </w:r>
    </w:p>
    <w:p w14:paraId="415C50C4" w14:textId="77777777" w:rsidR="00457704" w:rsidRDefault="00000000">
      <w:pPr>
        <w:ind w:left="24" w:right="51"/>
      </w:pPr>
      <w:r>
        <w:t xml:space="preserve">Skierowanie do DPS odbywało się zgodnie z art. 17 ust. 1 pkt 16, art. 54 ust. 1 ustawy. Zarówno decyzje kierujące i ustalające odpłatność wydane były po zgromadzeniu i analizie wszystkich niezbędnych dokumentów. Wysokość odpłatności za pobyt w domu ustalano zgodnie z art. 61 ust. 2 ustawy tj. 70% dochodu osoby skierowanej. Świadczenia ocenia się jako zasadnie przyznane. </w:t>
      </w:r>
    </w:p>
    <w:p w14:paraId="65ACBF29" w14:textId="77777777" w:rsidR="00A15009" w:rsidRDefault="00000000">
      <w:pPr>
        <w:spacing w:after="4" w:line="376" w:lineRule="auto"/>
        <w:ind w:left="19" w:right="50" w:hanging="10"/>
        <w:jc w:val="right"/>
      </w:pPr>
      <w:r>
        <w:t xml:space="preserve">(akta kontroli str.232-233)  </w:t>
      </w:r>
    </w:p>
    <w:p w14:paraId="0D9338A3" w14:textId="7BF0F325" w:rsidR="00457704" w:rsidRDefault="00000000" w:rsidP="00A15009">
      <w:pPr>
        <w:spacing w:after="4" w:line="376" w:lineRule="auto"/>
        <w:ind w:left="19" w:right="50" w:hanging="10"/>
      </w:pPr>
      <w:r>
        <w:t xml:space="preserve">Nie wniesiono uwag do kontrolowanej dokumentacji. </w:t>
      </w:r>
    </w:p>
    <w:p w14:paraId="63F078FD" w14:textId="77777777" w:rsidR="00457704" w:rsidRDefault="00000000">
      <w:pPr>
        <w:spacing w:after="42" w:line="268" w:lineRule="auto"/>
        <w:ind w:left="19" w:right="0" w:hanging="10"/>
        <w:jc w:val="left"/>
      </w:pPr>
      <w:r>
        <w:rPr>
          <w:b/>
        </w:rPr>
        <w:t xml:space="preserve">Schronienie </w:t>
      </w:r>
    </w:p>
    <w:p w14:paraId="1B5E6F75" w14:textId="77777777" w:rsidR="00457704" w:rsidRDefault="00000000">
      <w:pPr>
        <w:spacing w:after="128"/>
        <w:ind w:left="24" w:right="51"/>
      </w:pPr>
      <w:r>
        <w:t xml:space="preserve">Zgodnie z art. 17 ust. 1 pkt 3 oraz art. 48a ustawy o pomocy społecznej do zadań własnych gminy o charakterze obowiązkowym należy udzielanie schronienia, zapewnianie posiłku oraz niezbędnego ubrania osobom tego pozbawionym. Udzielenie schronienia następuje przez przyznanie tymczasowego schronienia w noclegowni, schronisku dla osób bezdomnych albo schronisku dla osób bezdomnych z usługami opiekuńczymi. Schronisko dla osób bezdomnych zapewnia osobom bezdomnym, które podpisały kontrakt socjalny, całodobowe, tymczasowe schronienie oraz usługi ukierunkowane na wzmacnianie aktywności społecznej, wyjście z bezdomności i uzyskanie samodzielności życiowej. W noclegowni, schronisku dla osób bezdomnych, ogrzewalni mogą przebywać osoby zdolne do samoobsługi, których stan zdrowia nie zagraża zdrowiu i życiu innych osób przebywających w placówce. W celu realizacji zadania gmina winna posiadać placówki zapewniające schronienie lub jeżeli takowych nie posiada zlecić realizację zadania w sposób prawem przewidziany (art. 25 ust 1), lub zawrzeć umowę z podmiotem niepublicznym na zakup usługi udzielenia tymczasowego schronienia w odpowiedniej formie w placówce prowadzonej przez podmiot niepubliczny (art. 48a. ust. 11b pkt 3). </w:t>
      </w:r>
    </w:p>
    <w:p w14:paraId="10E6A46A" w14:textId="77777777" w:rsidR="00457704" w:rsidRDefault="00000000">
      <w:pPr>
        <w:spacing w:after="125"/>
        <w:ind w:left="24" w:right="51"/>
      </w:pPr>
      <w:r>
        <w:t xml:space="preserve">Zgodnie z delegacją ustawową Rada Gminy uchwaliła zasady ponoszenia odpłatności za pobyt w ośrodkach wsparcia Uchwałą Nr 0007.98.2019 Rady Miejskiej w Czarnem z dnia 18 grudnia 2019 r. w sprawie ustalenia szczegółowych zasad ponoszenia odpłatności za pobyt w schroniskach dla bezdomnych z usługami opiekuńczymi. </w:t>
      </w:r>
    </w:p>
    <w:p w14:paraId="7B3E1FDD" w14:textId="77777777" w:rsidR="00457704" w:rsidRDefault="00000000">
      <w:pPr>
        <w:spacing w:after="1" w:line="276" w:lineRule="auto"/>
        <w:ind w:left="22" w:right="30" w:hanging="10"/>
        <w:jc w:val="left"/>
      </w:pPr>
      <w:r>
        <w:t xml:space="preserve">W okresie objętym kontrolą Ośrodek Pomocy Społecznej w Czarnem udzielił wsparcia w formie schronienia 2 osobom, przeznaczając na ten cel kwotę 5 737,00 zł (dane na podstawie Sprawozdania </w:t>
      </w:r>
      <w:proofErr w:type="spellStart"/>
      <w:r>
        <w:t>MRPiPS</w:t>
      </w:r>
      <w:proofErr w:type="spellEnd"/>
      <w:r>
        <w:t xml:space="preserve"> – 03, Sprawozdanie roczne z udzielonych świadczeń pomocy społecznej. Dział 1B. Udzielone świadczenia – zadania własne gmin 1). </w:t>
      </w:r>
    </w:p>
    <w:p w14:paraId="19596BAE" w14:textId="77777777" w:rsidR="00457704" w:rsidRDefault="00000000">
      <w:pPr>
        <w:spacing w:after="0" w:line="276" w:lineRule="auto"/>
        <w:ind w:left="22" w:right="30" w:hanging="10"/>
        <w:jc w:val="left"/>
      </w:pPr>
      <w:r>
        <w:t xml:space="preserve">Zgodnie z delegacją ustawową Rada Miejska w Czarnem uchwaliła zasady ponoszenia odpłatności Uchwałą Nr 0007.982019 Rady Miejskiej w Czarnem z dnia 18 grudnia 2019 r. w sprawie szczegółowych zasad ponoszenia odpłatności za pobyt w schroniskach dla osób bezdomnych oraz schroniskach dla bezdomnych z usługami opiekuńczymi </w:t>
      </w:r>
    </w:p>
    <w:p w14:paraId="1684B892" w14:textId="77777777" w:rsidR="00457704" w:rsidRDefault="00000000">
      <w:pPr>
        <w:spacing w:after="36" w:line="276" w:lineRule="auto"/>
        <w:ind w:left="22" w:right="719" w:hanging="10"/>
        <w:jc w:val="left"/>
      </w:pPr>
      <w:r>
        <w:t xml:space="preserve">Analizie poddano dokumentację zgromadzoną w aktach spraw 2 osób korzystających z pomocy społecznej w formie schronienia po dniu 1 stycznia 2023 r., zakończonych wydaniem decyzji administracyjnej o nr: </w:t>
      </w:r>
    </w:p>
    <w:p w14:paraId="7CA98204" w14:textId="77777777" w:rsidR="00457704" w:rsidRDefault="00000000">
      <w:pPr>
        <w:numPr>
          <w:ilvl w:val="0"/>
          <w:numId w:val="25"/>
        </w:numPr>
        <w:spacing w:after="207"/>
        <w:ind w:right="51" w:hanging="360"/>
      </w:pPr>
      <w:r>
        <w:lastRenderedPageBreak/>
        <w:t xml:space="preserve">OPS.5112.337.1.05.2023 z dnia 23.05.2023 r. </w:t>
      </w:r>
    </w:p>
    <w:p w14:paraId="0DEDD083" w14:textId="77777777" w:rsidR="00457704" w:rsidRDefault="00000000">
      <w:pPr>
        <w:numPr>
          <w:ilvl w:val="0"/>
          <w:numId w:val="25"/>
        </w:numPr>
        <w:ind w:right="51" w:hanging="360"/>
      </w:pPr>
      <w:r>
        <w:t xml:space="preserve">OPS.5112.958.2.08.2023 z dnia 04.08.2023 r. </w:t>
      </w:r>
    </w:p>
    <w:p w14:paraId="7764EB35" w14:textId="77777777" w:rsidR="00457704" w:rsidRDefault="00000000">
      <w:pPr>
        <w:spacing w:after="125"/>
        <w:ind w:left="24" w:right="51"/>
      </w:pPr>
      <w:r>
        <w:t xml:space="preserve">W celu prawidłowej realizacji postępowania w sprawie udzielenia schronienia, należy poza zebraniem kompletu dokumentów mających znaczenie dla rozpatrzenia sprawy w myśl art. 48a ust. 2 sporządzić kontrakt socjalny. W kontrolowanym postępowaniu był podpisany kontrakt socjalny wraz z oceną realizacji postanowień. Świadczenie przyznano decyzją administracyjną, która zawierała datę wydania, oznaczenie strony postępowania, powołanie podstawy prawnej, rozstrzygnięcie i uzasadnienie, pouczenie o prawach i obowiązkach osoby korzystającej ze świadczeń, wskazanie trybu odwoławczego.  </w:t>
      </w:r>
    </w:p>
    <w:p w14:paraId="24A415BA" w14:textId="77777777" w:rsidR="00A15009" w:rsidRDefault="00000000">
      <w:pPr>
        <w:spacing w:after="4" w:line="374" w:lineRule="auto"/>
        <w:ind w:left="19" w:right="50" w:hanging="10"/>
        <w:jc w:val="right"/>
      </w:pPr>
      <w:r>
        <w:t xml:space="preserve">(akta kontroli str. 234-245) </w:t>
      </w:r>
    </w:p>
    <w:p w14:paraId="75A0443D" w14:textId="2F2E7750" w:rsidR="00457704" w:rsidRDefault="00000000" w:rsidP="00A15009">
      <w:pPr>
        <w:spacing w:after="4" w:line="374" w:lineRule="auto"/>
        <w:ind w:left="19" w:right="50" w:hanging="10"/>
      </w:pPr>
      <w:r>
        <w:t xml:space="preserve"> Nie wniesiono uwag do kontrolowanej dokumentacji. </w:t>
      </w:r>
    </w:p>
    <w:p w14:paraId="2066DF42" w14:textId="77777777" w:rsidR="00457704" w:rsidRDefault="00000000">
      <w:pPr>
        <w:spacing w:after="131" w:line="268" w:lineRule="auto"/>
        <w:ind w:left="19" w:right="0" w:hanging="10"/>
        <w:jc w:val="left"/>
      </w:pPr>
      <w:r>
        <w:rPr>
          <w:b/>
        </w:rPr>
        <w:t>Sprawienie pogrzebu</w:t>
      </w:r>
      <w:r>
        <w:t xml:space="preserve"> </w:t>
      </w:r>
    </w:p>
    <w:p w14:paraId="258FADA3" w14:textId="77777777" w:rsidR="00457704" w:rsidRDefault="00000000">
      <w:pPr>
        <w:spacing w:after="126"/>
        <w:ind w:left="24" w:right="51"/>
      </w:pPr>
      <w:r>
        <w:t xml:space="preserve">Do zadań własnych gminy o charakterze obowiązkowym należy sprawienie pogrzebu, w tym osobom bezdomnym. Podstawą prawną do stanowienia zasad pochówku jest art. 44 o pomocy społecznej, według którego „sprawienie pogrzebu odbywa się w sposób ustalony przez gminę, zgodnie z wyznaniem zmarłego”. Art. 110 ust. 1 ustawy o pomocy społecznej wskazuje, że „zadania pomocy społecznej w gminach wykonują jednostki organizacyjne – ośrodki pomocy społecznej”. W toku czynności kontrolnych ustalono, iż w 2023 r. nie przeprowadzono postępowanie w ww. zakresie. </w:t>
      </w:r>
    </w:p>
    <w:p w14:paraId="123E3EAC" w14:textId="77777777" w:rsidR="00A15009" w:rsidRDefault="00000000">
      <w:pPr>
        <w:spacing w:after="26" w:line="374" w:lineRule="auto"/>
        <w:ind w:left="19" w:right="50" w:hanging="10"/>
        <w:jc w:val="right"/>
      </w:pPr>
      <w:r>
        <w:t xml:space="preserve">(akta kontroli str. 246-248) </w:t>
      </w:r>
    </w:p>
    <w:p w14:paraId="140504B5" w14:textId="45E235FF" w:rsidR="00457704" w:rsidRDefault="00000000" w:rsidP="00A15009">
      <w:pPr>
        <w:spacing w:after="26" w:line="374" w:lineRule="auto"/>
        <w:ind w:left="19" w:right="50" w:hanging="10"/>
      </w:pPr>
      <w:r>
        <w:t xml:space="preserve">Nie wniesiono uwag do kontrolowanej dokumentacji. </w:t>
      </w:r>
    </w:p>
    <w:p w14:paraId="1F9259F7" w14:textId="77777777" w:rsidR="00457704" w:rsidRDefault="00000000">
      <w:pPr>
        <w:spacing w:after="157" w:line="268" w:lineRule="auto"/>
        <w:ind w:left="19" w:right="0" w:hanging="10"/>
        <w:jc w:val="left"/>
      </w:pPr>
      <w:r>
        <w:rPr>
          <w:b/>
        </w:rPr>
        <w:t>Wynagrodzenie należne opiekunowi z tytułu sprawowania opieki przyznanej przez sąd</w:t>
      </w:r>
      <w:r>
        <w:t xml:space="preserve"> </w:t>
      </w:r>
    </w:p>
    <w:p w14:paraId="4C9213C6" w14:textId="77777777" w:rsidR="00457704" w:rsidRDefault="00000000">
      <w:pPr>
        <w:spacing w:after="128"/>
        <w:ind w:left="24" w:right="51"/>
      </w:pPr>
      <w:r>
        <w:t xml:space="preserve">Jak ustalono w trakcie czynności kontrolnych, że Ośrodek w roku 2023 realizował zadanie w ww. zakresie. Wypłacono jedno wynagrodzenie w kwocie 1500 zł. </w:t>
      </w:r>
    </w:p>
    <w:p w14:paraId="37E5C51B" w14:textId="77777777" w:rsidR="00A15009" w:rsidRDefault="00000000">
      <w:pPr>
        <w:spacing w:after="27" w:line="374" w:lineRule="auto"/>
        <w:ind w:left="19" w:right="50" w:hanging="10"/>
        <w:jc w:val="right"/>
      </w:pPr>
      <w:r>
        <w:t xml:space="preserve">(akta kontroli str. 249-252) </w:t>
      </w:r>
    </w:p>
    <w:p w14:paraId="1B0D71DE" w14:textId="78F70773" w:rsidR="00457704" w:rsidRDefault="00000000" w:rsidP="00A15009">
      <w:pPr>
        <w:spacing w:after="27" w:line="374" w:lineRule="auto"/>
        <w:ind w:left="19" w:right="50" w:hanging="10"/>
      </w:pPr>
      <w:r>
        <w:t xml:space="preserve">Nie wniesiono uwag do kontrolowanej dokumentacji. </w:t>
      </w:r>
    </w:p>
    <w:p w14:paraId="6DD60A71" w14:textId="77777777" w:rsidR="00457704" w:rsidRDefault="00000000">
      <w:pPr>
        <w:spacing w:after="147" w:line="268" w:lineRule="auto"/>
        <w:ind w:left="19" w:right="0" w:hanging="10"/>
        <w:jc w:val="left"/>
      </w:pPr>
      <w:r>
        <w:rPr>
          <w:b/>
        </w:rPr>
        <w:t>Sposób organizowania pomocy (świadczenia niepieniężne)</w:t>
      </w:r>
      <w:r>
        <w:t xml:space="preserve"> </w:t>
      </w:r>
    </w:p>
    <w:p w14:paraId="475B851D" w14:textId="77777777" w:rsidR="00457704" w:rsidRDefault="00000000">
      <w:pPr>
        <w:spacing w:after="147" w:line="268" w:lineRule="auto"/>
        <w:ind w:left="19" w:right="0" w:hanging="10"/>
        <w:jc w:val="left"/>
      </w:pPr>
      <w:r>
        <w:rPr>
          <w:b/>
        </w:rPr>
        <w:t>Praca socjalna</w:t>
      </w:r>
      <w:r>
        <w:t xml:space="preserve"> </w:t>
      </w:r>
    </w:p>
    <w:p w14:paraId="1D0E9150" w14:textId="04C7803E" w:rsidR="00457704" w:rsidRDefault="00000000">
      <w:pPr>
        <w:spacing w:after="125"/>
        <w:ind w:left="24" w:right="51"/>
      </w:pPr>
      <w:r>
        <w:t>Wszystkie podejmowane działania przez pracowników socjalnych odnotowywane były w rodzinnych wywiadach środowiskowych. Pracownicy socjalni podejmowali działania w tych obszarach funkcjonowania, w których osoba/rodzina napotykała trudności, których nie była w stanie samodzielnie pokonać i wymagała wsparcia np. w realizowaniu funkcji opiekuńczo</w:t>
      </w:r>
      <w:r w:rsidR="00A15009">
        <w:t>-</w:t>
      </w:r>
      <w:r>
        <w:t xml:space="preserve">wychowawczej, prowadzeniu gospodarstwa domowego, podtrzymaniu zdrowia, zdobyciu pracy. Najwięcej działań zostało podjętych w obszarze funkcjonowania rodziny tj. relacji w rodzinie, realizacji funkcji opiekuńczo-wychowawczej, funkcjonowania rodziny w środowisku. </w:t>
      </w:r>
    </w:p>
    <w:p w14:paraId="52E9737E" w14:textId="77777777" w:rsidR="00457704" w:rsidRDefault="00000000">
      <w:pPr>
        <w:spacing w:after="4" w:line="271" w:lineRule="auto"/>
        <w:ind w:left="19" w:right="50" w:hanging="10"/>
        <w:jc w:val="right"/>
      </w:pPr>
      <w:r>
        <w:lastRenderedPageBreak/>
        <w:t xml:space="preserve">(akta kontroli str. 253) </w:t>
      </w:r>
    </w:p>
    <w:p w14:paraId="610082E9" w14:textId="77777777" w:rsidR="00457704" w:rsidRDefault="00000000">
      <w:pPr>
        <w:spacing w:after="10" w:line="268" w:lineRule="auto"/>
        <w:ind w:left="19" w:right="0" w:hanging="10"/>
        <w:jc w:val="left"/>
      </w:pPr>
      <w:r>
        <w:rPr>
          <w:b/>
        </w:rPr>
        <w:t xml:space="preserve">Kontrakt socjalny </w:t>
      </w:r>
    </w:p>
    <w:p w14:paraId="6BAB1230" w14:textId="77777777" w:rsidR="00457704" w:rsidRDefault="00000000">
      <w:pPr>
        <w:ind w:left="24" w:right="51"/>
      </w:pPr>
      <w:r>
        <w:t xml:space="preserve">Ośrodek zgodnie z art. 108 ustawy o pomocy społecznej w roku 2023 zrealizował 3 kontrakty socjalny. </w:t>
      </w:r>
    </w:p>
    <w:p w14:paraId="1CE5AAB5" w14:textId="77777777" w:rsidR="00457704" w:rsidRDefault="00000000">
      <w:pPr>
        <w:ind w:left="24" w:right="51"/>
      </w:pPr>
      <w:r>
        <w:t xml:space="preserve">Kontrakt socjalny od 2005 r. jest jednym z możliwych narzędzi pracy dla pracownika socjalnego i ma on na celu skuteczniejsze wsparcie podopiecznych pomocy społecznej w przezwyciężaniu przez nich trudności. Jest to pisemna umowa z ubiegającym się o pomoc, w której określa się jego uprawnienia, zobowiązania i kierunki działań w podejmowanych staraniach w przezwyciężeniu trudnej sytuacji. Nad jej wykonaniem czuwa pracownik socjalny. </w:t>
      </w:r>
    </w:p>
    <w:p w14:paraId="31D2B18E" w14:textId="77777777" w:rsidR="00457704" w:rsidRDefault="00000000">
      <w:pPr>
        <w:ind w:left="24" w:right="51"/>
      </w:pPr>
      <w:r>
        <w:t xml:space="preserve">Kontrakt socjalny może stać się ważnym narzędziem wspierania indywidualnej aktywności osób korzystających z pomocy społecznej, na który stawia się obecnie akcent w założeniach do zmian ustawy o pomocy społecznej, odchodząc od jej postrzegania wyłącznie jako źródła świadczeń pieniężnych. Tym samym kontrakt jest skutecznym narzędziem wpływania na postawy beneficjentów pomocy społecznej. </w:t>
      </w:r>
    </w:p>
    <w:p w14:paraId="7AF25938" w14:textId="77777777" w:rsidR="00457704" w:rsidRDefault="00000000">
      <w:pPr>
        <w:ind w:left="24" w:right="51"/>
      </w:pPr>
      <w:r>
        <w:t xml:space="preserve">Ustawodawca w art. 15 Ustawy wśród zadań pomocy społecznej pracę socjalną wymienił na drugim miejscu, co oznacza, że po otrzymaniu świadczeń pieniężnych, świadczenie pracy socjalnej jest drugim najważniejszym zadaniem ośrodka pomocy społecznej. Zatem w kontekście przyznanego pracownikom socjalnym dodatku, o którym mowa w art. 121 ust. 3a Ustawy, Zespół kontrolny uznał, że pracownicy ci winni zintensyfikować swoje działania poprzez wykorzystanie głównych instrumentów pracy socjalnej m. in. w oparciu o kontrakt socjalny.  </w:t>
      </w:r>
    </w:p>
    <w:p w14:paraId="3E55A1DF" w14:textId="77777777" w:rsidR="00457704" w:rsidRDefault="00000000">
      <w:pPr>
        <w:spacing w:after="125"/>
        <w:ind w:left="24" w:right="51"/>
      </w:pPr>
      <w:r>
        <w:t xml:space="preserve">Z uwagi na fakt, iż powyższa kwestia omówiona została na miejscu z Kierownikiem Ośrodka odstąpiono od wydania zalecenia pokontrolnego w ww. zakresie. </w:t>
      </w:r>
    </w:p>
    <w:p w14:paraId="762FAA78" w14:textId="77777777" w:rsidR="00457704" w:rsidRDefault="00000000">
      <w:pPr>
        <w:spacing w:after="287" w:line="268" w:lineRule="auto"/>
        <w:ind w:left="19" w:right="0" w:hanging="10"/>
        <w:jc w:val="left"/>
      </w:pPr>
      <w:r>
        <w:rPr>
          <w:b/>
        </w:rPr>
        <w:t xml:space="preserve">Współpraca z podmiotami uczestniczącymi w rozwiązywaniu problemów społecznych oraz dodatkowe działania realizowane w 2023 r. przez Ośrodek.  </w:t>
      </w:r>
    </w:p>
    <w:p w14:paraId="1DABC238" w14:textId="77777777" w:rsidR="00457704" w:rsidRDefault="00000000">
      <w:pPr>
        <w:spacing w:after="286"/>
        <w:ind w:left="24" w:right="51"/>
      </w:pPr>
      <w:r>
        <w:t xml:space="preserve">W 2023 roku Ośrodek Pomocy Społecznej kontynuował aktywną współpracę z wieloma podmiotami zaangażowanymi w rozwiązywanie problemów społecznych na terenie gminy. Wspólne działania miały na celu poprawę jakości życia mieszkańców, przeciwdziałanie wykluczeniu społecznemu, wspieranie rodzin, osób starszych, niepełnosprawnych oraz zagrożonych ubóstwem i przemocą. </w:t>
      </w:r>
    </w:p>
    <w:p w14:paraId="6146A54D" w14:textId="77777777" w:rsidR="00457704" w:rsidRDefault="00000000">
      <w:pPr>
        <w:spacing w:after="293"/>
        <w:ind w:left="24" w:right="51"/>
      </w:pPr>
      <w:r>
        <w:t xml:space="preserve">Ośrodek prowadził ścisłą współpracę z: </w:t>
      </w:r>
    </w:p>
    <w:p w14:paraId="6E405555" w14:textId="77777777" w:rsidR="00457704" w:rsidRDefault="00000000">
      <w:pPr>
        <w:numPr>
          <w:ilvl w:val="0"/>
          <w:numId w:val="26"/>
        </w:numPr>
        <w:ind w:right="51" w:hanging="360"/>
      </w:pPr>
      <w:r>
        <w:t xml:space="preserve">organizacjami pozarządowymi (m.in. fundacjami i stowarzyszeniami), które realizowały zadania z zakresu pomocy społecznej, aktywizacji społecznej i zawodowej, </w:t>
      </w:r>
    </w:p>
    <w:p w14:paraId="3516A054" w14:textId="77777777" w:rsidR="00457704" w:rsidRDefault="00000000">
      <w:pPr>
        <w:numPr>
          <w:ilvl w:val="0"/>
          <w:numId w:val="26"/>
        </w:numPr>
        <w:ind w:right="51" w:hanging="360"/>
      </w:pPr>
      <w:r>
        <w:t xml:space="preserve">placówkami oświatowymi, w zakresie wsparcia dzieci i młodzieży z rodzin zagrożonych wykluczeniem społecznym, </w:t>
      </w:r>
    </w:p>
    <w:p w14:paraId="4011997F" w14:textId="77777777" w:rsidR="00457704" w:rsidRDefault="00000000">
      <w:pPr>
        <w:numPr>
          <w:ilvl w:val="0"/>
          <w:numId w:val="26"/>
        </w:numPr>
        <w:spacing w:after="22" w:line="259" w:lineRule="auto"/>
        <w:ind w:right="51" w:hanging="360"/>
      </w:pPr>
      <w:r>
        <w:t xml:space="preserve">Powiatowym Urzędem Pracy, w ramach aktywizacji zawodowej osób bezrobotnych, </w:t>
      </w:r>
    </w:p>
    <w:p w14:paraId="7E3A74F3" w14:textId="77777777" w:rsidR="00457704" w:rsidRDefault="00000000">
      <w:pPr>
        <w:numPr>
          <w:ilvl w:val="0"/>
          <w:numId w:val="26"/>
        </w:numPr>
        <w:ind w:right="51" w:hanging="360"/>
      </w:pPr>
      <w:r>
        <w:t xml:space="preserve">służbą </w:t>
      </w:r>
      <w:r>
        <w:tab/>
        <w:t xml:space="preserve">zdrowia, </w:t>
      </w:r>
      <w:r>
        <w:tab/>
        <w:t xml:space="preserve">szczególnie </w:t>
      </w:r>
      <w:r>
        <w:tab/>
        <w:t xml:space="preserve">w </w:t>
      </w:r>
      <w:r>
        <w:tab/>
        <w:t xml:space="preserve">zakresie </w:t>
      </w:r>
      <w:r>
        <w:tab/>
        <w:t xml:space="preserve">opieki </w:t>
      </w:r>
      <w:r>
        <w:tab/>
        <w:t xml:space="preserve">nad </w:t>
      </w:r>
      <w:r>
        <w:tab/>
        <w:t xml:space="preserve">osobami </w:t>
      </w:r>
      <w:r>
        <w:tab/>
        <w:t xml:space="preserve">starszymi </w:t>
      </w:r>
      <w:r>
        <w:tab/>
        <w:t xml:space="preserve">i niepełnosprawnymi, </w:t>
      </w:r>
    </w:p>
    <w:p w14:paraId="23A589FC" w14:textId="77777777" w:rsidR="00457704" w:rsidRDefault="00000000">
      <w:pPr>
        <w:numPr>
          <w:ilvl w:val="0"/>
          <w:numId w:val="26"/>
        </w:numPr>
        <w:ind w:right="51" w:hanging="360"/>
      </w:pPr>
      <w:r>
        <w:lastRenderedPageBreak/>
        <w:t xml:space="preserve">Komisją Rozwiązywania Problemów Alkoholowych i policją, w działaniach przeciwdziałających przemocy w rodzinie oraz uzależnieniom, </w:t>
      </w:r>
    </w:p>
    <w:p w14:paraId="20AB5E31" w14:textId="77777777" w:rsidR="00457704" w:rsidRDefault="00000000">
      <w:pPr>
        <w:numPr>
          <w:ilvl w:val="0"/>
          <w:numId w:val="26"/>
        </w:numPr>
        <w:spacing w:after="286"/>
        <w:ind w:right="51" w:hanging="360"/>
      </w:pPr>
      <w:r>
        <w:t xml:space="preserve">sądami i kuratorami sądowymi, w zakresie pomocy rodzinom niewydolnym wychowawczo. </w:t>
      </w:r>
    </w:p>
    <w:p w14:paraId="694948E0" w14:textId="77777777" w:rsidR="00457704" w:rsidRDefault="00000000">
      <w:pPr>
        <w:spacing w:after="287"/>
        <w:ind w:left="24" w:right="51"/>
      </w:pPr>
      <w:r>
        <w:t xml:space="preserve">Dzięki zaangażowaniu wielu partnerów oraz odpowiedzi na lokalne potrzeby społeczne, działania Ośrodka przyczyniły się do zwiększenia dostępności pomocy, integracji społecznej i podniesienia jakości życia mieszkańców gminy w 2023 roku. </w:t>
      </w:r>
    </w:p>
    <w:p w14:paraId="3B7DB9BA" w14:textId="77777777" w:rsidR="00457704" w:rsidRDefault="00000000">
      <w:pPr>
        <w:spacing w:after="63" w:line="268" w:lineRule="auto"/>
        <w:ind w:left="19" w:right="0" w:hanging="10"/>
        <w:jc w:val="left"/>
      </w:pPr>
      <w:r>
        <w:rPr>
          <w:b/>
        </w:rPr>
        <w:t xml:space="preserve">Postępowanie skargowe w stosunku do jednostki </w:t>
      </w:r>
    </w:p>
    <w:p w14:paraId="614AF42D" w14:textId="77777777" w:rsidR="00457704" w:rsidRDefault="00000000">
      <w:pPr>
        <w:spacing w:after="248"/>
        <w:ind w:left="24" w:right="51"/>
      </w:pPr>
      <w:r>
        <w:t xml:space="preserve">W okresie objętym kontrolą do tut. Urzędu nie wpłynęła żadna skarga na działalność Ośrodka. </w:t>
      </w:r>
    </w:p>
    <w:p w14:paraId="138659DC" w14:textId="77777777" w:rsidR="00457704" w:rsidRDefault="00000000">
      <w:pPr>
        <w:spacing w:after="10" w:line="268" w:lineRule="auto"/>
        <w:ind w:left="19" w:right="0" w:hanging="10"/>
        <w:jc w:val="left"/>
      </w:pPr>
      <w:r>
        <w:rPr>
          <w:b/>
        </w:rPr>
        <w:t xml:space="preserve">Sposób realizacji zaleceń pokontrolnych wystosowanych przez Wojewodę Pomorskiego w wyniku kontroli przeprowadzonych w poprzednich latach.  </w:t>
      </w:r>
    </w:p>
    <w:p w14:paraId="24321BE6" w14:textId="77777777" w:rsidR="00457704" w:rsidRDefault="00000000">
      <w:pPr>
        <w:spacing w:after="93"/>
        <w:ind w:left="24" w:right="51"/>
      </w:pPr>
      <w:r>
        <w:t xml:space="preserve">W trakcie czynności kontrolnych przeanalizowano dokumentację dotyczącą przeprowadzonej w 2016 r. kontroli kompleksowej przez pracowników Wydziału Polityki Społecznej Pomorskiego Urzędu Wojewódzkiego w Gdańsku. Na podstawie zbadanej dokumentacji stwierdzono następujące nieprawidłowości: </w:t>
      </w:r>
    </w:p>
    <w:p w14:paraId="31650B44" w14:textId="77777777" w:rsidR="00457704" w:rsidRDefault="00000000">
      <w:pPr>
        <w:numPr>
          <w:ilvl w:val="0"/>
          <w:numId w:val="27"/>
        </w:numPr>
        <w:spacing w:after="43"/>
        <w:ind w:right="51" w:hanging="420"/>
      </w:pPr>
      <w:r>
        <w:t xml:space="preserve">W skontrolowanych aktach dotyczących zasiłku stałego oraz w 1 przypadku specjalistycznych usług opiekuńczych brak aktualnych rodzinnych wywiadów środowiskowych. Pomoc ustalana i następnie przyznawana była na podstawie wcześniej przeprowadzonego wywiadu środowiskowego w oparciu, o który udzielono pomocy w okresie poprzedzającym złożenie przedmiotowego wniosku. Było to niezgodne z zapisami art. 107 ust. 4, który stanowi, iż „W przypadku ubiegania się o przyznanie świadczenia z pomocy społecznej po raz kolejny, a także gdy nastąpiła zmiana danych zawartych w wywiadzie, sporządza się aktualizację wywiadu” </w:t>
      </w:r>
    </w:p>
    <w:p w14:paraId="0C6DF8D6" w14:textId="77777777" w:rsidR="00457704" w:rsidRDefault="00000000">
      <w:pPr>
        <w:numPr>
          <w:ilvl w:val="0"/>
          <w:numId w:val="27"/>
        </w:numPr>
        <w:ind w:right="51" w:hanging="420"/>
      </w:pPr>
      <w:r>
        <w:t xml:space="preserve">Błędne naliczanie odpłatności za usługi specjalistyczne dla osób z zaburzeniami psychicznymi (dzieci) wykonywane przez terapeutów, opiekunów zatrudnionych na umowę zlecenie. </w:t>
      </w:r>
    </w:p>
    <w:p w14:paraId="71EFE801" w14:textId="77777777" w:rsidR="00457704" w:rsidRDefault="00000000">
      <w:pPr>
        <w:ind w:left="24" w:right="51"/>
      </w:pPr>
      <w:r>
        <w:t xml:space="preserve">W związku ze stwierdzonymi nieprawidłowościami 8 marca 2017 r. skierowano do Burmistrza Miasta i Gminy Czarne Pana Piotra Zabrockiego wystąpienie pokontrolne. W odpowiedzi na powyższe, pismem z dnia 12 kwietnia 2017 r. nr OR.1710.3.2017 Burmistrz Miasta i Gminy Czarne poinformował Wojewodę Pomorskiego o dostosowaniu się do zaleceń pokontrolnych.  </w:t>
      </w:r>
    </w:p>
    <w:p w14:paraId="1BA46C65" w14:textId="77777777" w:rsidR="00457704" w:rsidRDefault="00000000">
      <w:pPr>
        <w:spacing w:after="22" w:line="259" w:lineRule="auto"/>
        <w:ind w:left="12" w:right="0" w:firstLine="0"/>
        <w:jc w:val="left"/>
      </w:pPr>
      <w:r>
        <w:t xml:space="preserve"> </w:t>
      </w:r>
    </w:p>
    <w:p w14:paraId="0DDF2640" w14:textId="77777777" w:rsidR="00457704" w:rsidRDefault="00000000">
      <w:pPr>
        <w:spacing w:after="131" w:line="268" w:lineRule="auto"/>
        <w:ind w:left="19" w:right="0" w:hanging="10"/>
        <w:jc w:val="left"/>
      </w:pPr>
      <w:r>
        <w:rPr>
          <w:b/>
        </w:rPr>
        <w:t xml:space="preserve">Podsumowanie i wnioski z kontroli. </w:t>
      </w:r>
    </w:p>
    <w:p w14:paraId="44CB2AA2" w14:textId="77777777" w:rsidR="00457704" w:rsidRDefault="00000000">
      <w:pPr>
        <w:ind w:left="24" w:right="51"/>
      </w:pPr>
      <w:r>
        <w:t xml:space="preserve">Dokumentacja prowadzona jest w teczkach osobowych opatrzonych imieniem i nazwiskiem oraz adresem klienta. Skontrolowana dokumentacja zawiera dokumenty potwierdzające opisaną w wywiadach sytuację rodzinną, zawodową, zdrowotną i materialną klienta oraz osób pozostających z nim we wspólnym gospodarstwie domowym. Dokumenty potwierdzane są „za zgodność z oryginałem”, zawierają datę wpływu do Ośrodka. </w:t>
      </w:r>
    </w:p>
    <w:p w14:paraId="412F6A55" w14:textId="77777777" w:rsidR="00457704" w:rsidRDefault="00000000">
      <w:pPr>
        <w:ind w:left="24" w:right="51"/>
      </w:pPr>
      <w:r>
        <w:lastRenderedPageBreak/>
        <w:t xml:space="preserve">W teczkach znajdują się orzeczenia o stopniu niepełnosprawności, oświadczenia i zaświadczenia o uzyskanych dochodach rodziny lub osób samotnie gospodarujących, aktualne zaświadczenia z PUP, informacje o wysokości pobieranych zasiłków rodzinnych, świadczeń z funduszu alimentacyjnego. </w:t>
      </w:r>
    </w:p>
    <w:p w14:paraId="530F24C8" w14:textId="77777777" w:rsidR="00457704" w:rsidRDefault="00000000">
      <w:pPr>
        <w:ind w:left="24" w:right="115"/>
      </w:pPr>
      <w:r>
        <w:t xml:space="preserve">Sytuacja osobista, rodzinna, dochodowa i majątkowa ustalana jest na podstawie dokumentów zgodnych z art. 107 ust. 5 – 5 b ustawy o pomocy społecznej. Kryterium dochodowe rodziny lub osoby korzystającej z pomocy ustalane jest zgodnie z zapisami rozporządzenia Rady Ministrów z dnia 14 lipca 2021 r. w sprawie zweryfikowanych kryteriów dochodowych oraz kwot świadczeń pieniężnych z pomocy społecznej. </w:t>
      </w:r>
    </w:p>
    <w:p w14:paraId="0702E7B3" w14:textId="77777777" w:rsidR="00457704" w:rsidRDefault="00000000">
      <w:pPr>
        <w:spacing w:after="58"/>
        <w:ind w:left="24" w:right="51"/>
      </w:pPr>
      <w:r>
        <w:t xml:space="preserve">Przyznawanie świadczeń poprzedza: </w:t>
      </w:r>
    </w:p>
    <w:p w14:paraId="157F65BE" w14:textId="77777777" w:rsidR="00457704" w:rsidRDefault="00000000">
      <w:pPr>
        <w:numPr>
          <w:ilvl w:val="0"/>
          <w:numId w:val="28"/>
        </w:numPr>
        <w:spacing w:after="32"/>
        <w:ind w:right="51" w:hanging="348"/>
      </w:pPr>
      <w:r>
        <w:t xml:space="preserve">przyjęcie wniosku zarejestrowanego w spisie akt, </w:t>
      </w:r>
    </w:p>
    <w:p w14:paraId="536EE7D7" w14:textId="77777777" w:rsidR="00457704" w:rsidRDefault="00000000">
      <w:pPr>
        <w:numPr>
          <w:ilvl w:val="0"/>
          <w:numId w:val="28"/>
        </w:numPr>
        <w:ind w:right="51" w:hanging="348"/>
      </w:pPr>
      <w:r>
        <w:t xml:space="preserve">przeprowadzenie rodzinnego wywiadu środowiskowego lub aktualizacji zgodnie z zapisami rozporządzenia Ministra Rodziny i Polityki Społecznej z dnia 8 kwietnia 2021 r. (Dz. U. z 2021r. poz. 893). </w:t>
      </w:r>
    </w:p>
    <w:p w14:paraId="60C0F753" w14:textId="77777777" w:rsidR="00457704" w:rsidRDefault="00000000">
      <w:pPr>
        <w:ind w:left="24" w:right="51"/>
      </w:pPr>
      <w:r>
        <w:t xml:space="preserve">Wywiady środowiskowe w większości przeprowadzane są w miejscu zamieszkania klienta w terminie do 14 dni roboczych od dnia powzięcia informacji o konieczności jego przeprowadzenia lub w sprawach niecierpiących zwłoki, wymagających pilnej interwencji pracownika socjalnego, wywiad przeprowadzany był niezwłocznie, nie później niż w terminie 2 dni roboczych od dnia powzięcia wiadomości o potrzebie przyznania pomocy.  </w:t>
      </w:r>
    </w:p>
    <w:p w14:paraId="65DD0B49" w14:textId="77777777" w:rsidR="00457704" w:rsidRDefault="00000000">
      <w:pPr>
        <w:ind w:left="24" w:right="111"/>
      </w:pPr>
      <w:r>
        <w:t xml:space="preserve">W oparciu o zgromadzone dokumenty (wniosek z załącznikami, wywiad środowiskowy) wydawane były decyzje administracyjne przyznające pomoc. Decyzje wydawane były w terminie zgodnym z art. 35 § 1 i § 3a Kpa. Zawierały składniki i elementy wymienione w art. 107 § 1 Kpa. W postanowieniu decyzji informowano stronę o wysokości przyznanego świadczenia, okresie, na jaki zostało ono przyznane oraz o sposobie i terminie realizacji. W uzasadnieniach decyzji szczegółowo opisywano sytuację materialną osób. Decyzjom, których realizacja następowała przed ich uprawomocnieniem, nadawano rygor natychmiastowej wykonalności, wpisując w podstawie prawnej art. 108 k.p.a. </w:t>
      </w:r>
    </w:p>
    <w:p w14:paraId="6C06CB14" w14:textId="77777777" w:rsidR="00457704" w:rsidRDefault="00000000">
      <w:pPr>
        <w:ind w:left="24" w:right="113"/>
      </w:pPr>
      <w:r>
        <w:t xml:space="preserve">W pouczeniu decyzji informowano stronę o możliwości odwołania do Samorządowego Kolegium Odwoławczego za pośrednictwem Ośrodka w terminie 14 dni od daty otrzymania decyzji. </w:t>
      </w:r>
    </w:p>
    <w:p w14:paraId="5BA9BD1E" w14:textId="77777777" w:rsidR="00457704" w:rsidRDefault="00000000">
      <w:pPr>
        <w:ind w:left="24" w:right="51"/>
      </w:pPr>
      <w:r>
        <w:t xml:space="preserve">Decyzje podpisywane były przez Kierownika Ośrodka działającego z upoważnienia Burmistrza Miasta i Gminy Czarne. Doręczenie decyzji następowało na zasadach określonych w art. 39 i art. 46 § 1 kpa.  </w:t>
      </w:r>
    </w:p>
    <w:p w14:paraId="19C915AC" w14:textId="77777777" w:rsidR="00457704" w:rsidRDefault="00000000">
      <w:pPr>
        <w:ind w:left="24" w:right="117"/>
      </w:pPr>
      <w:r>
        <w:t xml:space="preserve">W trakcie kontroli ustalono, że zarówno Kierownik, jak i pracownicy socjalni posiadają odpowiednie kwalifikacje i staż pracy wymagane na zajmowanych stanowiskach pracy.  Stan zatrudnienia pracowników socjalnych jest zgodny z art. 110 ust. 11 i 12 ustawy o pomocy społecznej. </w:t>
      </w:r>
      <w:r>
        <w:rPr>
          <w:color w:val="FF0000"/>
        </w:rPr>
        <w:t xml:space="preserve"> </w:t>
      </w:r>
    </w:p>
    <w:p w14:paraId="52511EEE" w14:textId="77777777" w:rsidR="00457704" w:rsidRDefault="00000000">
      <w:pPr>
        <w:spacing w:after="0" w:line="259" w:lineRule="auto"/>
        <w:ind w:left="24" w:right="0" w:firstLine="0"/>
        <w:jc w:val="left"/>
      </w:pPr>
      <w:r>
        <w:rPr>
          <w:b/>
          <w:color w:val="FF0000"/>
        </w:rPr>
        <w:t xml:space="preserve"> </w:t>
      </w:r>
    </w:p>
    <w:p w14:paraId="0D1C7A30" w14:textId="77777777" w:rsidR="00457704" w:rsidRDefault="00000000">
      <w:pPr>
        <w:spacing w:after="142" w:line="259" w:lineRule="auto"/>
        <w:ind w:left="12" w:right="0" w:firstLine="0"/>
        <w:jc w:val="left"/>
      </w:pPr>
      <w:r>
        <w:rPr>
          <w:u w:val="single" w:color="000000"/>
        </w:rPr>
        <w:t>Zespół kontrolny ocenił działalność Ośrodka Pomocy Społecznej w Czarnem pozytywnie.</w:t>
      </w:r>
      <w:r>
        <w:t xml:space="preserve"> </w:t>
      </w:r>
    </w:p>
    <w:p w14:paraId="1888423B" w14:textId="77777777" w:rsidR="00457704" w:rsidRDefault="00000000">
      <w:pPr>
        <w:spacing w:after="140" w:line="259" w:lineRule="auto"/>
        <w:ind w:left="12" w:right="0" w:firstLine="0"/>
        <w:jc w:val="left"/>
      </w:pPr>
      <w:r>
        <w:rPr>
          <w:color w:val="FF0000"/>
        </w:rPr>
        <w:t xml:space="preserve"> </w:t>
      </w:r>
    </w:p>
    <w:p w14:paraId="3E618D27" w14:textId="77777777" w:rsidR="00457704" w:rsidRDefault="00000000">
      <w:pPr>
        <w:spacing w:after="125"/>
        <w:ind w:left="24" w:right="51"/>
      </w:pPr>
      <w:r>
        <w:lastRenderedPageBreak/>
        <w:t xml:space="preserve">Inspektorzy kontrolujący dokonali wpisu w książce kontroli na temat zakresu i terminu jej przeprowadzenia (nr 9/2024). </w:t>
      </w:r>
    </w:p>
    <w:p w14:paraId="3F70E217" w14:textId="77777777" w:rsidR="00457704" w:rsidRDefault="00000000">
      <w:pPr>
        <w:spacing w:after="128"/>
        <w:ind w:left="24" w:right="51"/>
      </w:pPr>
      <w:r>
        <w:t xml:space="preserve">Na tym protokół zakończono, sporządzając go w dwóch jednobrzmiących egzemplarzach, przy czym jeden jest przeznaczony dla jednostki kontrolowanej. </w:t>
      </w:r>
    </w:p>
    <w:p w14:paraId="689E6CC9" w14:textId="77777777" w:rsidR="00457704" w:rsidRDefault="00000000">
      <w:pPr>
        <w:spacing w:after="140" w:line="259" w:lineRule="auto"/>
        <w:ind w:left="12" w:right="0" w:firstLine="0"/>
        <w:jc w:val="left"/>
      </w:pPr>
      <w:r>
        <w:rPr>
          <w:color w:val="FF0000"/>
        </w:rPr>
        <w:t xml:space="preserve"> </w:t>
      </w:r>
    </w:p>
    <w:p w14:paraId="20C05275" w14:textId="77777777" w:rsidR="00457704" w:rsidRDefault="00000000">
      <w:pPr>
        <w:spacing w:after="191" w:line="268" w:lineRule="auto"/>
        <w:ind w:left="71" w:right="94" w:hanging="7"/>
      </w:pPr>
      <w:r>
        <w:rPr>
          <w:i/>
        </w:rPr>
        <w:t xml:space="preserve">Zgodnie z § 17 rozporządzenia Ministra Rodziny i Polityki Społecznej z dnia 9 grudnia 2020 r. w sprawie nadzoru i kontroli w pomocy społecznej: </w:t>
      </w:r>
    </w:p>
    <w:p w14:paraId="0D281A83" w14:textId="77777777" w:rsidR="00457704" w:rsidRDefault="00000000">
      <w:pPr>
        <w:numPr>
          <w:ilvl w:val="0"/>
          <w:numId w:val="29"/>
        </w:numPr>
        <w:spacing w:after="191" w:line="268" w:lineRule="auto"/>
        <w:ind w:right="94" w:hanging="360"/>
      </w:pPr>
      <w:r>
        <w:rPr>
          <w:i/>
        </w:rPr>
        <w:t xml:space="preserve">Kierownik jednostki podlegającej kontroli może odmówić podpisania protokołu kontroli, składając w terminie 7 dni od dnia jego otrzymania, wyjaśnienie przyczyn tej odmowy. </w:t>
      </w:r>
    </w:p>
    <w:p w14:paraId="568DDC6B" w14:textId="77777777" w:rsidR="00457704" w:rsidRDefault="00000000">
      <w:pPr>
        <w:numPr>
          <w:ilvl w:val="0"/>
          <w:numId w:val="29"/>
        </w:numPr>
        <w:spacing w:after="191" w:line="268" w:lineRule="auto"/>
        <w:ind w:right="94" w:hanging="360"/>
      </w:pPr>
      <w:r>
        <w:rPr>
          <w:i/>
        </w:rPr>
        <w:t xml:space="preserve">Odmowa podpisania protokołu kontroli przez kierownika jednostki podlegającej kontroli nie stanowi przeszkody do podpisania protokołu przez zespół inspektorów i sporządzenia zaleceń pokontrolnych. </w:t>
      </w:r>
    </w:p>
    <w:p w14:paraId="1B4DE3FE" w14:textId="77777777" w:rsidR="00457704" w:rsidRDefault="00000000">
      <w:pPr>
        <w:numPr>
          <w:ilvl w:val="0"/>
          <w:numId w:val="29"/>
        </w:numPr>
        <w:spacing w:after="191" w:line="268" w:lineRule="auto"/>
        <w:ind w:right="94" w:hanging="360"/>
      </w:pPr>
      <w:r>
        <w:rPr>
          <w:i/>
        </w:rPr>
        <w:t xml:space="preserve">Kierownikowi jednostki podlegającej kontroli przysługuje prawo zgłoszenia, przed podpisaniem protokołu kontroli, umotywowanych zastrzeżeń dotyczących ustaleń zawartych w protokole. </w:t>
      </w:r>
    </w:p>
    <w:p w14:paraId="16304910" w14:textId="77777777" w:rsidR="00457704" w:rsidRDefault="00000000">
      <w:pPr>
        <w:numPr>
          <w:ilvl w:val="0"/>
          <w:numId w:val="29"/>
        </w:numPr>
        <w:spacing w:after="191" w:line="268" w:lineRule="auto"/>
        <w:ind w:right="94" w:hanging="360"/>
      </w:pPr>
      <w:r>
        <w:rPr>
          <w:i/>
        </w:rPr>
        <w:t xml:space="preserve">Zastrzeżenia zgłasza się na piśmie do dyrektora właściwego do spraw pomocy społecznej wydziału urzędu wojewódzkiego w terminie 7 dni od dnia otrzymania protokołu kontroli. </w:t>
      </w:r>
    </w:p>
    <w:p w14:paraId="556FB0B8" w14:textId="77777777" w:rsidR="00457704" w:rsidRDefault="00000000">
      <w:pPr>
        <w:numPr>
          <w:ilvl w:val="0"/>
          <w:numId w:val="29"/>
        </w:numPr>
        <w:spacing w:after="191" w:line="268" w:lineRule="auto"/>
        <w:ind w:right="94" w:hanging="360"/>
      </w:pPr>
      <w:r>
        <w:rPr>
          <w:i/>
        </w:rPr>
        <w:t xml:space="preserve">W przypadku zgłoszenia zastrzeżeń do protokołu kontroli, termin odmowy podpisania protokołu wraz z podaniem jej przyczyn biegnie od dnia doręczenia kierownikowi jednostki podlegającej kontroli stanowiska dyrektora właściwego do spraw pomocy społecznej wydziału urzędu wojewódzkiego wobec zastrzeżeń. </w:t>
      </w:r>
    </w:p>
    <w:p w14:paraId="38DB6EBE" w14:textId="77777777" w:rsidR="00457704" w:rsidRDefault="00000000">
      <w:pPr>
        <w:numPr>
          <w:ilvl w:val="0"/>
          <w:numId w:val="29"/>
        </w:numPr>
        <w:spacing w:after="191" w:line="268" w:lineRule="auto"/>
        <w:ind w:right="94" w:hanging="360"/>
      </w:pPr>
      <w:r>
        <w:rPr>
          <w:i/>
        </w:rPr>
        <w:t xml:space="preserve">Pisemne zastrzeżenia do ustaleń zawartych w protokole kontroli są poddawane analizie przez kontrolujący daną jednostkę podlegającą kontroli zespół inspektorów. </w:t>
      </w:r>
    </w:p>
    <w:p w14:paraId="55343814" w14:textId="77777777" w:rsidR="00457704" w:rsidRDefault="00000000">
      <w:pPr>
        <w:numPr>
          <w:ilvl w:val="0"/>
          <w:numId w:val="29"/>
        </w:numPr>
        <w:spacing w:after="191" w:line="268" w:lineRule="auto"/>
        <w:ind w:right="94" w:hanging="360"/>
      </w:pPr>
      <w:r>
        <w:rPr>
          <w:i/>
        </w:rPr>
        <w:t xml:space="preserve">Zespół inspektorów przeprowadza dodatkowe czynności kontrolne, jeżeli z analizy zastrzeżeń wynika potrzeba ich podjęcia. </w:t>
      </w:r>
    </w:p>
    <w:p w14:paraId="4F5834ED" w14:textId="77777777" w:rsidR="00457704" w:rsidRDefault="00000000">
      <w:pPr>
        <w:numPr>
          <w:ilvl w:val="0"/>
          <w:numId w:val="29"/>
        </w:numPr>
        <w:spacing w:after="9" w:line="268" w:lineRule="auto"/>
        <w:ind w:right="94" w:hanging="360"/>
      </w:pPr>
      <w:r>
        <w:rPr>
          <w:i/>
        </w:rPr>
        <w:t xml:space="preserve">Jeżeli zespół inspektorów stwierdzi zasadność zastrzeżeń, dokonuje zmian w protokole kontroli w ten sposób, że dołącza do niego stosowny tekst w brzmieniu: </w:t>
      </w:r>
    </w:p>
    <w:p w14:paraId="05F343E4" w14:textId="77777777" w:rsidR="00457704" w:rsidRDefault="00000000">
      <w:pPr>
        <w:spacing w:after="39" w:line="268" w:lineRule="auto"/>
        <w:ind w:left="439" w:right="94" w:firstLine="0"/>
      </w:pPr>
      <w:r>
        <w:rPr>
          <w:i/>
        </w:rPr>
        <w:t xml:space="preserve">„Ustalenia na str. ........ skreśla się.”; </w:t>
      </w:r>
    </w:p>
    <w:p w14:paraId="6080227F" w14:textId="77777777" w:rsidR="00457704" w:rsidRDefault="00000000">
      <w:pPr>
        <w:spacing w:after="73" w:line="268" w:lineRule="auto"/>
        <w:ind w:left="439" w:right="739" w:firstLine="0"/>
      </w:pPr>
      <w:r>
        <w:rPr>
          <w:i/>
        </w:rPr>
        <w:t xml:space="preserve">„Protokół kontroli na str. ....... uzupełnia się przez dopisanie ................”; „Treść ustaleń na str. ........ otrzymuje brzmienie: ................”. </w:t>
      </w:r>
    </w:p>
    <w:p w14:paraId="2EB84378" w14:textId="77777777" w:rsidR="00457704" w:rsidRDefault="00000000">
      <w:pPr>
        <w:numPr>
          <w:ilvl w:val="0"/>
          <w:numId w:val="29"/>
        </w:numPr>
        <w:spacing w:after="191" w:line="268" w:lineRule="auto"/>
        <w:ind w:right="94" w:hanging="360"/>
      </w:pPr>
      <w:r>
        <w:rPr>
          <w:i/>
        </w:rPr>
        <w:t xml:space="preserve">Zespół inspektorów zajmuje stanowisko wobec wniesionych w terminie zastrzeżeń na piśmie i przekazuje je do akceptacji dyrektora właściwego do spraw pomocy społecznej wydziału urzędu wojewódzkiego. </w:t>
      </w:r>
    </w:p>
    <w:p w14:paraId="6E012A8F" w14:textId="77777777" w:rsidR="00457704" w:rsidRDefault="00000000">
      <w:pPr>
        <w:numPr>
          <w:ilvl w:val="0"/>
          <w:numId w:val="29"/>
        </w:numPr>
        <w:spacing w:after="72" w:line="268" w:lineRule="auto"/>
        <w:ind w:right="94" w:hanging="360"/>
      </w:pPr>
      <w:r>
        <w:rPr>
          <w:i/>
        </w:rPr>
        <w:t xml:space="preserve">Stanowisko w sprawie zgłoszonych zastrzeżeń przekazuje się kierownikowi jednostki podlegającej kontroli. </w:t>
      </w:r>
    </w:p>
    <w:p w14:paraId="3DCA933B" w14:textId="77777777" w:rsidR="00457704" w:rsidRDefault="00000000">
      <w:pPr>
        <w:numPr>
          <w:ilvl w:val="0"/>
          <w:numId w:val="29"/>
        </w:numPr>
        <w:spacing w:after="127" w:line="268" w:lineRule="auto"/>
        <w:ind w:right="94" w:hanging="360"/>
      </w:pPr>
      <w:r>
        <w:rPr>
          <w:i/>
        </w:rPr>
        <w:lastRenderedPageBreak/>
        <w:t xml:space="preserve">Zespół inspektorów ma prawo sprostowania w protokole, w każdym czasie, z urzędu lub na wniosek kierownika jednostki podlegającej kontroli, błędów pisarskich oraz innych oczywistych pomyłek. </w:t>
      </w:r>
    </w:p>
    <w:p w14:paraId="1F7F0BD6" w14:textId="77777777" w:rsidR="00457704" w:rsidRDefault="00000000">
      <w:pPr>
        <w:spacing w:after="42" w:line="268" w:lineRule="auto"/>
        <w:ind w:left="64" w:right="94" w:firstLine="0"/>
      </w:pPr>
      <w:r>
        <w:rPr>
          <w:i/>
        </w:rPr>
        <w:t xml:space="preserve">Zgodnie z treścią art. 128 ust. 1 ustawy z dnia 12 marca 2004 r. o pomocy społecznej: </w:t>
      </w:r>
    </w:p>
    <w:p w14:paraId="67F5DC91" w14:textId="77777777" w:rsidR="00457704" w:rsidRDefault="00000000">
      <w:pPr>
        <w:spacing w:after="341" w:line="268" w:lineRule="auto"/>
        <w:ind w:left="71" w:right="94" w:hanging="7"/>
      </w:pPr>
      <w:r>
        <w:rPr>
          <w:b/>
          <w:i/>
        </w:rPr>
        <w:t xml:space="preserve">Art. 128. 1. </w:t>
      </w:r>
      <w:r>
        <w:rPr>
          <w:i/>
        </w:rPr>
        <w:t xml:space="preserve">Wojewoda w wyniku przeprowadzonych przez zespół inspektorów czynności, o których mowa w art. 126, może wydać jednostce organizacyjnej pomocy społecznej albo kontrolowanej jednostce zalecenia pokontrolne. </w:t>
      </w:r>
    </w:p>
    <w:p w14:paraId="5E1B9FFC" w14:textId="77777777" w:rsidR="00457704" w:rsidRDefault="00000000">
      <w:pPr>
        <w:spacing w:after="353" w:line="259" w:lineRule="auto"/>
        <w:ind w:left="24" w:right="0" w:firstLine="0"/>
        <w:jc w:val="left"/>
      </w:pPr>
      <w:r>
        <w:rPr>
          <w:i/>
        </w:rPr>
        <w:t xml:space="preserve"> </w:t>
      </w:r>
    </w:p>
    <w:p w14:paraId="64D5634E" w14:textId="77777777" w:rsidR="00457704" w:rsidRDefault="00000000">
      <w:pPr>
        <w:ind w:left="24" w:right="51"/>
      </w:pPr>
      <w:r>
        <w:t xml:space="preserve">Kierownik jednostki kontrolowanej: </w:t>
      </w:r>
    </w:p>
    <w:p w14:paraId="1018337B" w14:textId="4BAFF2DB" w:rsidR="00A15009" w:rsidRDefault="00A15009" w:rsidP="00A15009">
      <w:pPr>
        <w:ind w:left="0" w:right="1083" w:firstLine="0"/>
      </w:pPr>
      <w:r w:rsidRPr="00A15009">
        <w:t>[………………..]*</w:t>
      </w:r>
    </w:p>
    <w:p w14:paraId="25C15147" w14:textId="77777777" w:rsidR="00A15009" w:rsidRDefault="00A15009">
      <w:pPr>
        <w:ind w:left="5965" w:right="1083" w:firstLine="420"/>
      </w:pPr>
    </w:p>
    <w:p w14:paraId="40183537" w14:textId="0B7BC1AA" w:rsidR="00A15009" w:rsidRDefault="00000000">
      <w:pPr>
        <w:ind w:left="5965" w:right="1083" w:firstLine="420"/>
      </w:pPr>
      <w:r>
        <w:t xml:space="preserve">Kontrolujący    </w:t>
      </w:r>
    </w:p>
    <w:p w14:paraId="17DEAD72" w14:textId="5EDB2841" w:rsidR="00457704" w:rsidRDefault="00A15009">
      <w:pPr>
        <w:spacing w:after="22" w:line="259" w:lineRule="auto"/>
        <w:ind w:left="10" w:right="186" w:hanging="10"/>
        <w:jc w:val="right"/>
      </w:pPr>
      <w:r w:rsidRPr="00A15009">
        <w:rPr>
          <w:noProof/>
        </w:rPr>
        <w:drawing>
          <wp:inline distT="0" distB="0" distL="0" distR="0" wp14:anchorId="7FA57522" wp14:editId="091AA93C">
            <wp:extent cx="5760085" cy="215900"/>
            <wp:effectExtent l="0" t="0" r="0" b="0"/>
            <wp:docPr id="453518532" name="Obraz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</w:rPr>
        <w:t xml:space="preserve">/- kwalifikowany podpis elektroniczny-/ </w:t>
      </w:r>
    </w:p>
    <w:p w14:paraId="54B0A3E9" w14:textId="77777777" w:rsidR="00457704" w:rsidRDefault="00000000">
      <w:pPr>
        <w:spacing w:after="20" w:line="259" w:lineRule="auto"/>
        <w:ind w:left="2268" w:right="0" w:firstLine="0"/>
        <w:jc w:val="center"/>
      </w:pPr>
      <w:r>
        <w:t xml:space="preserve"> </w:t>
      </w:r>
    </w:p>
    <w:p w14:paraId="178D1603" w14:textId="77777777" w:rsidR="00457704" w:rsidRDefault="00000000">
      <w:pPr>
        <w:ind w:left="6393" w:right="51"/>
      </w:pPr>
      <w:r>
        <w:t xml:space="preserve">Kontrolujący </w:t>
      </w:r>
    </w:p>
    <w:p w14:paraId="1721ECCE" w14:textId="74A40F67" w:rsidR="00457704" w:rsidRDefault="00A15009">
      <w:pPr>
        <w:spacing w:after="22" w:line="259" w:lineRule="auto"/>
        <w:ind w:left="10" w:right="186" w:hanging="10"/>
        <w:jc w:val="right"/>
      </w:pPr>
      <w:r w:rsidRPr="00A15009">
        <w:rPr>
          <w:noProof/>
        </w:rPr>
        <w:drawing>
          <wp:inline distT="0" distB="0" distL="0" distR="0" wp14:anchorId="769821A2" wp14:editId="0CDC25D5">
            <wp:extent cx="5760085" cy="215900"/>
            <wp:effectExtent l="0" t="0" r="0" b="0"/>
            <wp:docPr id="344140178" name="Obraz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</w:rPr>
        <w:t>/- kwalifikowany podpis elektroniczny-/</w:t>
      </w:r>
      <w:r>
        <w:t xml:space="preserve"> </w:t>
      </w:r>
    </w:p>
    <w:p w14:paraId="0B8653B6" w14:textId="77777777" w:rsidR="00457704" w:rsidRDefault="00000000">
      <w:pPr>
        <w:spacing w:after="20" w:line="259" w:lineRule="auto"/>
        <w:ind w:left="0" w:right="0" w:firstLine="0"/>
        <w:jc w:val="right"/>
      </w:pPr>
      <w:r>
        <w:rPr>
          <w:color w:val="FF0000"/>
        </w:rPr>
        <w:t xml:space="preserve"> </w:t>
      </w:r>
    </w:p>
    <w:p w14:paraId="3B461B6C" w14:textId="77777777" w:rsidR="00457704" w:rsidRDefault="00000000">
      <w:pPr>
        <w:spacing w:after="20" w:line="259" w:lineRule="auto"/>
        <w:ind w:left="0" w:right="0" w:firstLine="0"/>
        <w:jc w:val="right"/>
      </w:pPr>
      <w:r>
        <w:rPr>
          <w:color w:val="FF0000"/>
        </w:rPr>
        <w:t xml:space="preserve"> </w:t>
      </w:r>
    </w:p>
    <w:p w14:paraId="0B96E1D1" w14:textId="77777777" w:rsidR="00457704" w:rsidRDefault="00000000">
      <w:pPr>
        <w:spacing w:after="22" w:line="259" w:lineRule="auto"/>
        <w:ind w:left="12" w:right="0" w:firstLine="0"/>
        <w:jc w:val="left"/>
      </w:pPr>
      <w:r>
        <w:rPr>
          <w:color w:val="FF0000"/>
        </w:rPr>
        <w:t xml:space="preserve"> </w:t>
      </w:r>
    </w:p>
    <w:p w14:paraId="3661D1C3" w14:textId="77777777" w:rsidR="00457704" w:rsidRDefault="00000000">
      <w:pPr>
        <w:spacing w:after="20" w:line="259" w:lineRule="auto"/>
        <w:ind w:left="12" w:right="0" w:firstLine="0"/>
        <w:jc w:val="left"/>
      </w:pPr>
      <w:r>
        <w:rPr>
          <w:color w:val="FF0000"/>
        </w:rPr>
        <w:t xml:space="preserve"> </w:t>
      </w:r>
    </w:p>
    <w:p w14:paraId="61B90094" w14:textId="77777777" w:rsidR="00457704" w:rsidRDefault="00000000">
      <w:pPr>
        <w:spacing w:after="22" w:line="259" w:lineRule="auto"/>
        <w:ind w:left="12" w:right="0" w:firstLine="0"/>
        <w:jc w:val="left"/>
      </w:pPr>
      <w:r>
        <w:rPr>
          <w:color w:val="FF0000"/>
        </w:rPr>
        <w:t xml:space="preserve"> </w:t>
      </w:r>
    </w:p>
    <w:p w14:paraId="11580656" w14:textId="77777777" w:rsidR="00457704" w:rsidRDefault="00000000">
      <w:pPr>
        <w:spacing w:after="20" w:line="259" w:lineRule="auto"/>
        <w:ind w:left="12" w:right="0" w:firstLine="0"/>
        <w:jc w:val="left"/>
      </w:pPr>
      <w:r>
        <w:rPr>
          <w:color w:val="FF0000"/>
        </w:rPr>
        <w:t xml:space="preserve"> </w:t>
      </w:r>
    </w:p>
    <w:p w14:paraId="78F7B92D" w14:textId="4839D275" w:rsidR="00457704" w:rsidRPr="00BE7B00" w:rsidRDefault="00000000">
      <w:pPr>
        <w:spacing w:after="20" w:line="259" w:lineRule="auto"/>
        <w:ind w:left="12" w:right="0" w:firstLine="0"/>
        <w:jc w:val="left"/>
        <w:rPr>
          <w:color w:val="auto"/>
        </w:rPr>
      </w:pPr>
      <w:r w:rsidRPr="00BE7B00">
        <w:rPr>
          <w:color w:val="auto"/>
        </w:rPr>
        <w:t xml:space="preserve"> </w:t>
      </w:r>
      <w:r w:rsidR="00BE7B00" w:rsidRPr="00BE7B00">
        <w:rPr>
          <w:color w:val="auto"/>
        </w:rPr>
        <w:t>*Wyłączenie jawności informacji publicznej na podstawie art. 5 ust. 2 ustawy z dnia 6 września 2001 r. o dostępie do informacji publicznej (Dz.U. z 2022 r. poz. 902) w związku z art. 1 ust. 1 ustawy z dnia 10 maja 2018 r. o ochronie danych osobowych (Dz. U. z 2019 r. poz. 1781.) przez Katarzynę Dańczyszyn</w:t>
      </w:r>
    </w:p>
    <w:p w14:paraId="5287EC6E" w14:textId="77777777" w:rsidR="00457704" w:rsidRDefault="00000000">
      <w:pPr>
        <w:spacing w:after="22" w:line="259" w:lineRule="auto"/>
        <w:ind w:left="12" w:right="0" w:firstLine="0"/>
        <w:jc w:val="left"/>
      </w:pPr>
      <w:r>
        <w:rPr>
          <w:color w:val="FF0000"/>
        </w:rPr>
        <w:t xml:space="preserve"> </w:t>
      </w:r>
    </w:p>
    <w:p w14:paraId="4386262E" w14:textId="77777777" w:rsidR="00457704" w:rsidRDefault="00000000">
      <w:pPr>
        <w:spacing w:after="20" w:line="259" w:lineRule="auto"/>
        <w:ind w:left="12" w:right="0" w:firstLine="0"/>
        <w:jc w:val="left"/>
      </w:pPr>
      <w:r>
        <w:rPr>
          <w:color w:val="FF0000"/>
        </w:rPr>
        <w:t xml:space="preserve"> </w:t>
      </w:r>
    </w:p>
    <w:p w14:paraId="0C7393F9" w14:textId="77777777" w:rsidR="00457704" w:rsidRDefault="00000000">
      <w:pPr>
        <w:spacing w:after="22" w:line="259" w:lineRule="auto"/>
        <w:ind w:left="12" w:right="0" w:firstLine="0"/>
        <w:jc w:val="left"/>
      </w:pPr>
      <w:r>
        <w:rPr>
          <w:color w:val="FF0000"/>
        </w:rPr>
        <w:t xml:space="preserve"> </w:t>
      </w:r>
    </w:p>
    <w:p w14:paraId="49006217" w14:textId="77777777" w:rsidR="00457704" w:rsidRDefault="00000000">
      <w:pPr>
        <w:spacing w:after="20" w:line="259" w:lineRule="auto"/>
        <w:ind w:left="12" w:right="0" w:firstLine="0"/>
        <w:jc w:val="left"/>
      </w:pPr>
      <w:r>
        <w:rPr>
          <w:color w:val="FF0000"/>
        </w:rPr>
        <w:t xml:space="preserve"> </w:t>
      </w:r>
    </w:p>
    <w:p w14:paraId="2EBFF3C2" w14:textId="77777777" w:rsidR="00457704" w:rsidRDefault="00000000">
      <w:pPr>
        <w:spacing w:after="20" w:line="259" w:lineRule="auto"/>
        <w:ind w:left="12" w:right="0" w:firstLine="0"/>
        <w:jc w:val="left"/>
      </w:pPr>
      <w:r>
        <w:rPr>
          <w:color w:val="FF0000"/>
        </w:rPr>
        <w:t xml:space="preserve"> </w:t>
      </w:r>
    </w:p>
    <w:p w14:paraId="14F7266E" w14:textId="77777777" w:rsidR="00457704" w:rsidRDefault="00000000">
      <w:pPr>
        <w:spacing w:after="22" w:line="259" w:lineRule="auto"/>
        <w:ind w:left="12" w:right="0" w:firstLine="0"/>
        <w:jc w:val="left"/>
      </w:pPr>
      <w:r>
        <w:rPr>
          <w:color w:val="FF0000"/>
        </w:rPr>
        <w:t xml:space="preserve"> </w:t>
      </w:r>
    </w:p>
    <w:p w14:paraId="688A1257" w14:textId="77777777" w:rsidR="00457704" w:rsidRDefault="00000000">
      <w:pPr>
        <w:spacing w:after="0" w:line="259" w:lineRule="auto"/>
        <w:ind w:left="12" w:right="0" w:firstLine="0"/>
        <w:jc w:val="left"/>
      </w:pPr>
      <w:r>
        <w:rPr>
          <w:color w:val="FF0000"/>
        </w:rPr>
        <w:t xml:space="preserve"> </w:t>
      </w:r>
    </w:p>
    <w:sectPr w:rsidR="0045770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64" w:right="1362" w:bottom="1484" w:left="1404" w:header="708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406625" w14:textId="77777777" w:rsidR="00761682" w:rsidRDefault="00761682">
      <w:pPr>
        <w:spacing w:after="0" w:line="240" w:lineRule="auto"/>
      </w:pPr>
      <w:r>
        <w:separator/>
      </w:r>
    </w:p>
  </w:endnote>
  <w:endnote w:type="continuationSeparator" w:id="0">
    <w:p w14:paraId="652C311C" w14:textId="77777777" w:rsidR="00761682" w:rsidRDefault="00761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494E3A" w14:textId="77777777" w:rsidR="00457704" w:rsidRDefault="00000000">
    <w:pPr>
      <w:spacing w:after="0" w:line="259" w:lineRule="auto"/>
      <w:ind w:left="0" w:right="-6" w:firstLine="0"/>
      <w:jc w:val="righ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C3AAFFB" wp14:editId="027E132B">
              <wp:simplePos x="0" y="0"/>
              <wp:positionH relativeFrom="page">
                <wp:posOffset>899160</wp:posOffset>
              </wp:positionH>
              <wp:positionV relativeFrom="page">
                <wp:posOffset>9875520</wp:posOffset>
              </wp:positionV>
              <wp:extent cx="5761991" cy="21336"/>
              <wp:effectExtent l="0" t="0" r="0" b="0"/>
              <wp:wrapSquare wrapText="bothSides"/>
              <wp:docPr id="31931" name="Group 319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1991" cy="21336"/>
                        <a:chOff x="0" y="0"/>
                        <a:chExt cx="5761991" cy="21336"/>
                      </a:xfrm>
                    </wpg:grpSpPr>
                    <wps:wsp>
                      <wps:cNvPr id="32479" name="Shape 32479"/>
                      <wps:cNvSpPr/>
                      <wps:spPr>
                        <a:xfrm>
                          <a:off x="0" y="0"/>
                          <a:ext cx="5760721" cy="196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0721" h="19685">
                              <a:moveTo>
                                <a:pt x="0" y="0"/>
                              </a:moveTo>
                              <a:lnTo>
                                <a:pt x="5760721" y="0"/>
                              </a:lnTo>
                              <a:lnTo>
                                <a:pt x="5760721" y="19685"/>
                              </a:lnTo>
                              <a:lnTo>
                                <a:pt x="0" y="1968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480" name="Shape 32480"/>
                      <wps:cNvSpPr/>
                      <wps:spPr>
                        <a:xfrm>
                          <a:off x="305" y="152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481" name="Shape 32481"/>
                      <wps:cNvSpPr/>
                      <wps:spPr>
                        <a:xfrm>
                          <a:off x="3353" y="1524"/>
                          <a:ext cx="575551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5514" h="9144">
                              <a:moveTo>
                                <a:pt x="0" y="0"/>
                              </a:moveTo>
                              <a:lnTo>
                                <a:pt x="5755514" y="0"/>
                              </a:lnTo>
                              <a:lnTo>
                                <a:pt x="575551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482" name="Shape 32482"/>
                      <wps:cNvSpPr/>
                      <wps:spPr>
                        <a:xfrm>
                          <a:off x="5758943" y="152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483" name="Shape 32483"/>
                      <wps:cNvSpPr/>
                      <wps:spPr>
                        <a:xfrm>
                          <a:off x="305" y="4572"/>
                          <a:ext cx="9144" cy="137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37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3716"/>
                              </a:lnTo>
                              <a:lnTo>
                                <a:pt x="0" y="137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484" name="Shape 32484"/>
                      <wps:cNvSpPr/>
                      <wps:spPr>
                        <a:xfrm>
                          <a:off x="5758943" y="4572"/>
                          <a:ext cx="9144" cy="137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37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3716"/>
                              </a:lnTo>
                              <a:lnTo>
                                <a:pt x="0" y="137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E3E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485" name="Shape 32485"/>
                      <wps:cNvSpPr/>
                      <wps:spPr>
                        <a:xfrm>
                          <a:off x="305" y="18287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E3E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486" name="Shape 32486"/>
                      <wps:cNvSpPr/>
                      <wps:spPr>
                        <a:xfrm>
                          <a:off x="3353" y="18287"/>
                          <a:ext cx="575551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5514" h="9144">
                              <a:moveTo>
                                <a:pt x="0" y="0"/>
                              </a:moveTo>
                              <a:lnTo>
                                <a:pt x="5755514" y="0"/>
                              </a:lnTo>
                              <a:lnTo>
                                <a:pt x="575551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E3E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487" name="Shape 32487"/>
                      <wps:cNvSpPr/>
                      <wps:spPr>
                        <a:xfrm>
                          <a:off x="5758943" y="18287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E3E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fl="http://schemas.microsoft.com/office/word/2024/wordml/sdtformatlock">
          <w:pict>
            <v:group id="Group 31931" style="width:453.7pt;height:1.67999pt;position:absolute;mso-position-horizontal-relative:page;mso-position-horizontal:absolute;margin-left:70.8pt;mso-position-vertical-relative:page;margin-top:777.6pt;" coordsize="57619,213">
              <v:shape id="Shape 32488" style="position:absolute;width:57607;height:196;left:0;top:0;" coordsize="5760721,19685" path="m0,0l5760721,0l5760721,19685l0,19685l0,0">
                <v:stroke weight="0pt" endcap="flat" joinstyle="miter" miterlimit="10" on="false" color="#000000" opacity="0"/>
                <v:fill on="true" color="#a0a0a0"/>
              </v:shape>
              <v:shape id="Shape 32489" style="position:absolute;width:91;height:91;left:3;top:15;" coordsize="9144,9144" path="m0,0l9144,0l9144,9144l0,9144l0,0">
                <v:stroke weight="0pt" endcap="flat" joinstyle="miter" miterlimit="10" on="false" color="#000000" opacity="0"/>
                <v:fill on="true" color="#a0a0a0"/>
              </v:shape>
              <v:shape id="Shape 32490" style="position:absolute;width:57555;height:91;left:33;top:15;" coordsize="5755514,9144" path="m0,0l5755514,0l5755514,9144l0,9144l0,0">
                <v:stroke weight="0pt" endcap="flat" joinstyle="miter" miterlimit="10" on="false" color="#000000" opacity="0"/>
                <v:fill on="true" color="#a0a0a0"/>
              </v:shape>
              <v:shape id="Shape 32491" style="position:absolute;width:91;height:91;left:57589;top:15;" coordsize="9144,9144" path="m0,0l9144,0l9144,9144l0,9144l0,0">
                <v:stroke weight="0pt" endcap="flat" joinstyle="miter" miterlimit="10" on="false" color="#000000" opacity="0"/>
                <v:fill on="true" color="#a0a0a0"/>
              </v:shape>
              <v:shape id="Shape 32492" style="position:absolute;width:91;height:137;left:3;top:45;" coordsize="9144,13716" path="m0,0l9144,0l9144,13716l0,13716l0,0">
                <v:stroke weight="0pt" endcap="flat" joinstyle="miter" miterlimit="10" on="false" color="#000000" opacity="0"/>
                <v:fill on="true" color="#a0a0a0"/>
              </v:shape>
              <v:shape id="Shape 32493" style="position:absolute;width:91;height:137;left:57589;top:45;" coordsize="9144,13716" path="m0,0l9144,0l9144,13716l0,13716l0,0">
                <v:stroke weight="0pt" endcap="flat" joinstyle="miter" miterlimit="10" on="false" color="#000000" opacity="0"/>
                <v:fill on="true" color="#e3e3e3"/>
              </v:shape>
              <v:shape id="Shape 32494" style="position:absolute;width:91;height:91;left:3;top:182;" coordsize="9144,9144" path="m0,0l9144,0l9144,9144l0,9144l0,0">
                <v:stroke weight="0pt" endcap="flat" joinstyle="miter" miterlimit="10" on="false" color="#000000" opacity="0"/>
                <v:fill on="true" color="#e3e3e3"/>
              </v:shape>
              <v:shape id="Shape 32495" style="position:absolute;width:57555;height:91;left:33;top:182;" coordsize="5755514,9144" path="m0,0l5755514,0l5755514,9144l0,9144l0,0">
                <v:stroke weight="0pt" endcap="flat" joinstyle="miter" miterlimit="10" on="false" color="#000000" opacity="0"/>
                <v:fill on="true" color="#e3e3e3"/>
              </v:shape>
              <v:shape id="Shape 32496" style="position:absolute;width:91;height:91;left:57589;top:182;" coordsize="9144,9144" path="m0,0l9144,0l9144,9144l0,9144l0,0">
                <v:stroke weight="0pt" endcap="flat" joinstyle="miter" miterlimit="10" on="false" color="#000000" opacity="0"/>
                <v:fill on="true" color="#e3e3e3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</w:rPr>
      <w:t xml:space="preserve"> </w:t>
    </w:r>
  </w:p>
  <w:p w14:paraId="234AF7D7" w14:textId="77777777" w:rsidR="00457704" w:rsidRDefault="00000000">
    <w:pPr>
      <w:spacing w:after="13" w:line="259" w:lineRule="auto"/>
      <w:ind w:left="0" w:right="43" w:firstLine="0"/>
      <w:jc w:val="center"/>
    </w:pPr>
    <w:r>
      <w:rPr>
        <w:rFonts w:ascii="Times New Roman" w:eastAsia="Times New Roman" w:hAnsi="Times New Roman" w:cs="Times New Roman"/>
        <w:b/>
        <w:sz w:val="16"/>
      </w:rPr>
      <w:t xml:space="preserve">WYDZIAŁ POLITYKI SPOŁECZNEJ </w:t>
    </w:r>
  </w:p>
  <w:p w14:paraId="0E12B4D2" w14:textId="77777777" w:rsidR="00457704" w:rsidRDefault="00000000">
    <w:pPr>
      <w:spacing w:after="0" w:line="259" w:lineRule="auto"/>
      <w:ind w:left="0" w:right="47" w:firstLine="0"/>
      <w:jc w:val="center"/>
    </w:pPr>
    <w:r>
      <w:rPr>
        <w:rFonts w:ascii="Times New Roman" w:eastAsia="Times New Roman" w:hAnsi="Times New Roman" w:cs="Times New Roman"/>
        <w:sz w:val="16"/>
      </w:rPr>
      <w:t xml:space="preserve">POMORSKI URZĄD WOJEWÓDZKI W GDAŃSKU </w:t>
    </w:r>
  </w:p>
  <w:p w14:paraId="7EAF9B3A" w14:textId="77777777" w:rsidR="00457704" w:rsidRDefault="00000000">
    <w:pPr>
      <w:spacing w:after="0" w:line="238" w:lineRule="auto"/>
      <w:ind w:left="2194" w:right="2238" w:firstLine="0"/>
      <w:jc w:val="center"/>
    </w:pPr>
    <w:r>
      <w:rPr>
        <w:rFonts w:ascii="Times New Roman" w:eastAsia="Times New Roman" w:hAnsi="Times New Roman" w:cs="Times New Roman"/>
        <w:sz w:val="16"/>
      </w:rPr>
      <w:t xml:space="preserve">ul. Okopowa 21/27, 80-810 Gdańsk, tel.: 58 30 77 287, fax: 58 301 43 37  www.gdansk.uw.gov.pl, e-mail: </w:t>
    </w:r>
    <w:r>
      <w:rPr>
        <w:rFonts w:ascii="Times New Roman" w:eastAsia="Times New Roman" w:hAnsi="Times New Roman" w:cs="Times New Roman"/>
        <w:color w:val="0000FF"/>
        <w:sz w:val="16"/>
        <w:u w:val="single" w:color="0000FF"/>
      </w:rPr>
      <w:t>wps@gdansk.uw.gov.pl</w:t>
    </w:r>
    <w:r>
      <w:rPr>
        <w:rFonts w:ascii="Times New Roman" w:eastAsia="Times New Roman" w:hAnsi="Times New Roman" w:cs="Times New Roman"/>
        <w:sz w:val="16"/>
      </w:rPr>
      <w:t xml:space="preserve"> Strona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6"/>
      </w:rPr>
      <w:t>1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A4A58" w14:textId="1D188CEB" w:rsidR="00457704" w:rsidRPr="00956511" w:rsidRDefault="00000000" w:rsidP="00956511">
    <w:pPr>
      <w:pStyle w:val="Stopka"/>
    </w:pPr>
    <w:r w:rsidRPr="00956511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7910A0" w14:textId="77777777" w:rsidR="00457704" w:rsidRDefault="00000000">
    <w:pPr>
      <w:spacing w:after="0" w:line="259" w:lineRule="auto"/>
      <w:ind w:left="0" w:right="-6" w:firstLine="0"/>
      <w:jc w:val="righ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7C86D74" wp14:editId="5F1C02FC">
              <wp:simplePos x="0" y="0"/>
              <wp:positionH relativeFrom="page">
                <wp:posOffset>899160</wp:posOffset>
              </wp:positionH>
              <wp:positionV relativeFrom="page">
                <wp:posOffset>9875520</wp:posOffset>
              </wp:positionV>
              <wp:extent cx="5761991" cy="21336"/>
              <wp:effectExtent l="0" t="0" r="0" b="0"/>
              <wp:wrapSquare wrapText="bothSides"/>
              <wp:docPr id="31829" name="Group 318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1991" cy="21336"/>
                        <a:chOff x="0" y="0"/>
                        <a:chExt cx="5761991" cy="21336"/>
                      </a:xfrm>
                    </wpg:grpSpPr>
                    <wps:wsp>
                      <wps:cNvPr id="32443" name="Shape 32443"/>
                      <wps:cNvSpPr/>
                      <wps:spPr>
                        <a:xfrm>
                          <a:off x="0" y="0"/>
                          <a:ext cx="5760721" cy="196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0721" h="19685">
                              <a:moveTo>
                                <a:pt x="0" y="0"/>
                              </a:moveTo>
                              <a:lnTo>
                                <a:pt x="5760721" y="0"/>
                              </a:lnTo>
                              <a:lnTo>
                                <a:pt x="5760721" y="19685"/>
                              </a:lnTo>
                              <a:lnTo>
                                <a:pt x="0" y="1968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444" name="Shape 32444"/>
                      <wps:cNvSpPr/>
                      <wps:spPr>
                        <a:xfrm>
                          <a:off x="305" y="152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445" name="Shape 32445"/>
                      <wps:cNvSpPr/>
                      <wps:spPr>
                        <a:xfrm>
                          <a:off x="3353" y="1524"/>
                          <a:ext cx="575551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5514" h="9144">
                              <a:moveTo>
                                <a:pt x="0" y="0"/>
                              </a:moveTo>
                              <a:lnTo>
                                <a:pt x="5755514" y="0"/>
                              </a:lnTo>
                              <a:lnTo>
                                <a:pt x="575551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446" name="Shape 32446"/>
                      <wps:cNvSpPr/>
                      <wps:spPr>
                        <a:xfrm>
                          <a:off x="5758943" y="152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447" name="Shape 32447"/>
                      <wps:cNvSpPr/>
                      <wps:spPr>
                        <a:xfrm>
                          <a:off x="305" y="4572"/>
                          <a:ext cx="9144" cy="137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37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3716"/>
                              </a:lnTo>
                              <a:lnTo>
                                <a:pt x="0" y="137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448" name="Shape 32448"/>
                      <wps:cNvSpPr/>
                      <wps:spPr>
                        <a:xfrm>
                          <a:off x="5758943" y="4572"/>
                          <a:ext cx="9144" cy="137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37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3716"/>
                              </a:lnTo>
                              <a:lnTo>
                                <a:pt x="0" y="137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E3E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449" name="Shape 32449"/>
                      <wps:cNvSpPr/>
                      <wps:spPr>
                        <a:xfrm>
                          <a:off x="305" y="18287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E3E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450" name="Shape 32450"/>
                      <wps:cNvSpPr/>
                      <wps:spPr>
                        <a:xfrm>
                          <a:off x="3353" y="18287"/>
                          <a:ext cx="575551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5514" h="9144">
                              <a:moveTo>
                                <a:pt x="0" y="0"/>
                              </a:moveTo>
                              <a:lnTo>
                                <a:pt x="5755514" y="0"/>
                              </a:lnTo>
                              <a:lnTo>
                                <a:pt x="575551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E3E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451" name="Shape 32451"/>
                      <wps:cNvSpPr/>
                      <wps:spPr>
                        <a:xfrm>
                          <a:off x="5758943" y="18287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E3E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fl="http://schemas.microsoft.com/office/word/2024/wordml/sdtformatlock">
          <w:pict>
            <v:group id="Group 31829" style="width:453.7pt;height:1.67999pt;position:absolute;mso-position-horizontal-relative:page;mso-position-horizontal:absolute;margin-left:70.8pt;mso-position-vertical-relative:page;margin-top:777.6pt;" coordsize="57619,213">
              <v:shape id="Shape 32452" style="position:absolute;width:57607;height:196;left:0;top:0;" coordsize="5760721,19685" path="m0,0l5760721,0l5760721,19685l0,19685l0,0">
                <v:stroke weight="0pt" endcap="flat" joinstyle="miter" miterlimit="10" on="false" color="#000000" opacity="0"/>
                <v:fill on="true" color="#a0a0a0"/>
              </v:shape>
              <v:shape id="Shape 32453" style="position:absolute;width:91;height:91;left:3;top:15;" coordsize="9144,9144" path="m0,0l9144,0l9144,9144l0,9144l0,0">
                <v:stroke weight="0pt" endcap="flat" joinstyle="miter" miterlimit="10" on="false" color="#000000" opacity="0"/>
                <v:fill on="true" color="#a0a0a0"/>
              </v:shape>
              <v:shape id="Shape 32454" style="position:absolute;width:57555;height:91;left:33;top:15;" coordsize="5755514,9144" path="m0,0l5755514,0l5755514,9144l0,9144l0,0">
                <v:stroke weight="0pt" endcap="flat" joinstyle="miter" miterlimit="10" on="false" color="#000000" opacity="0"/>
                <v:fill on="true" color="#a0a0a0"/>
              </v:shape>
              <v:shape id="Shape 32455" style="position:absolute;width:91;height:91;left:57589;top:15;" coordsize="9144,9144" path="m0,0l9144,0l9144,9144l0,9144l0,0">
                <v:stroke weight="0pt" endcap="flat" joinstyle="miter" miterlimit="10" on="false" color="#000000" opacity="0"/>
                <v:fill on="true" color="#a0a0a0"/>
              </v:shape>
              <v:shape id="Shape 32456" style="position:absolute;width:91;height:137;left:3;top:45;" coordsize="9144,13716" path="m0,0l9144,0l9144,13716l0,13716l0,0">
                <v:stroke weight="0pt" endcap="flat" joinstyle="miter" miterlimit="10" on="false" color="#000000" opacity="0"/>
                <v:fill on="true" color="#a0a0a0"/>
              </v:shape>
              <v:shape id="Shape 32457" style="position:absolute;width:91;height:137;left:57589;top:45;" coordsize="9144,13716" path="m0,0l9144,0l9144,13716l0,13716l0,0">
                <v:stroke weight="0pt" endcap="flat" joinstyle="miter" miterlimit="10" on="false" color="#000000" opacity="0"/>
                <v:fill on="true" color="#e3e3e3"/>
              </v:shape>
              <v:shape id="Shape 32458" style="position:absolute;width:91;height:91;left:3;top:182;" coordsize="9144,9144" path="m0,0l9144,0l9144,9144l0,9144l0,0">
                <v:stroke weight="0pt" endcap="flat" joinstyle="miter" miterlimit="10" on="false" color="#000000" opacity="0"/>
                <v:fill on="true" color="#e3e3e3"/>
              </v:shape>
              <v:shape id="Shape 32459" style="position:absolute;width:57555;height:91;left:33;top:182;" coordsize="5755514,9144" path="m0,0l5755514,0l5755514,9144l0,9144l0,0">
                <v:stroke weight="0pt" endcap="flat" joinstyle="miter" miterlimit="10" on="false" color="#000000" opacity="0"/>
                <v:fill on="true" color="#e3e3e3"/>
              </v:shape>
              <v:shape id="Shape 32460" style="position:absolute;width:91;height:91;left:57589;top:182;" coordsize="9144,9144" path="m0,0l9144,0l9144,9144l0,9144l0,0">
                <v:stroke weight="0pt" endcap="flat" joinstyle="miter" miterlimit="10" on="false" color="#000000" opacity="0"/>
                <v:fill on="true" color="#e3e3e3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</w:rPr>
      <w:t xml:space="preserve"> </w:t>
    </w:r>
  </w:p>
  <w:p w14:paraId="7D7FA5E9" w14:textId="77777777" w:rsidR="00457704" w:rsidRDefault="00000000">
    <w:pPr>
      <w:spacing w:after="13" w:line="259" w:lineRule="auto"/>
      <w:ind w:left="0" w:right="43" w:firstLine="0"/>
      <w:jc w:val="center"/>
    </w:pPr>
    <w:r>
      <w:rPr>
        <w:rFonts w:ascii="Times New Roman" w:eastAsia="Times New Roman" w:hAnsi="Times New Roman" w:cs="Times New Roman"/>
        <w:b/>
        <w:sz w:val="16"/>
      </w:rPr>
      <w:t xml:space="preserve">WYDZIAŁ POLITYKI SPOŁECZNEJ </w:t>
    </w:r>
  </w:p>
  <w:p w14:paraId="250CC90B" w14:textId="77777777" w:rsidR="00457704" w:rsidRDefault="00000000">
    <w:pPr>
      <w:spacing w:after="0" w:line="259" w:lineRule="auto"/>
      <w:ind w:left="0" w:right="47" w:firstLine="0"/>
      <w:jc w:val="center"/>
    </w:pPr>
    <w:r>
      <w:rPr>
        <w:rFonts w:ascii="Times New Roman" w:eastAsia="Times New Roman" w:hAnsi="Times New Roman" w:cs="Times New Roman"/>
        <w:sz w:val="16"/>
      </w:rPr>
      <w:t xml:space="preserve">POMORSKI URZĄD WOJEWÓDZKI W GDAŃSKU </w:t>
    </w:r>
  </w:p>
  <w:p w14:paraId="768965F6" w14:textId="77777777" w:rsidR="00457704" w:rsidRDefault="00000000">
    <w:pPr>
      <w:spacing w:after="0" w:line="238" w:lineRule="auto"/>
      <w:ind w:left="2194" w:right="2238" w:firstLine="0"/>
      <w:jc w:val="center"/>
    </w:pPr>
    <w:r>
      <w:rPr>
        <w:rFonts w:ascii="Times New Roman" w:eastAsia="Times New Roman" w:hAnsi="Times New Roman" w:cs="Times New Roman"/>
        <w:sz w:val="16"/>
      </w:rPr>
      <w:t xml:space="preserve">ul. Okopowa 21/27, 80-810 Gdańsk, tel.: 58 30 77 287, fax: 58 301 43 37  www.gdansk.uw.gov.pl, e-mail: </w:t>
    </w:r>
    <w:r>
      <w:rPr>
        <w:rFonts w:ascii="Times New Roman" w:eastAsia="Times New Roman" w:hAnsi="Times New Roman" w:cs="Times New Roman"/>
        <w:color w:val="0000FF"/>
        <w:sz w:val="16"/>
        <w:u w:val="single" w:color="0000FF"/>
      </w:rPr>
      <w:t>wps@gdansk.uw.gov.pl</w:t>
    </w:r>
    <w:r>
      <w:rPr>
        <w:rFonts w:ascii="Times New Roman" w:eastAsia="Times New Roman" w:hAnsi="Times New Roman" w:cs="Times New Roman"/>
        <w:sz w:val="16"/>
      </w:rPr>
      <w:t xml:space="preserve"> Strona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6"/>
      </w:rPr>
      <w:t>1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94A4E2" w14:textId="77777777" w:rsidR="00761682" w:rsidRDefault="00761682">
      <w:pPr>
        <w:spacing w:after="0" w:line="240" w:lineRule="auto"/>
      </w:pPr>
      <w:r>
        <w:separator/>
      </w:r>
    </w:p>
  </w:footnote>
  <w:footnote w:type="continuationSeparator" w:id="0">
    <w:p w14:paraId="5ED4A879" w14:textId="77777777" w:rsidR="00761682" w:rsidRDefault="00761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36909E" w14:textId="77777777" w:rsidR="00956511" w:rsidRDefault="009565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500A91" w14:textId="77777777" w:rsidR="00956511" w:rsidRDefault="0095651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FBBF71" w14:textId="77777777" w:rsidR="00956511" w:rsidRDefault="0095651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A231F"/>
    <w:multiLevelType w:val="hybridMultilevel"/>
    <w:tmpl w:val="21D081C2"/>
    <w:lvl w:ilvl="0" w:tplc="8D4C1E2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383F64">
      <w:start w:val="1"/>
      <w:numFmt w:val="bullet"/>
      <w:lvlText w:val="o"/>
      <w:lvlJc w:val="left"/>
      <w:pPr>
        <w:ind w:left="7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28A7A8">
      <w:start w:val="1"/>
      <w:numFmt w:val="bullet"/>
      <w:lvlText w:val="▪"/>
      <w:lvlJc w:val="left"/>
      <w:pPr>
        <w:ind w:left="1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16CE3C">
      <w:start w:val="1"/>
      <w:numFmt w:val="bullet"/>
      <w:lvlRestart w:val="0"/>
      <w:lvlText w:val="•"/>
      <w:lvlJc w:val="left"/>
      <w:pPr>
        <w:ind w:left="1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9E1984">
      <w:start w:val="1"/>
      <w:numFmt w:val="bullet"/>
      <w:lvlText w:val="o"/>
      <w:lvlJc w:val="left"/>
      <w:pPr>
        <w:ind w:left="2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5E7352">
      <w:start w:val="1"/>
      <w:numFmt w:val="bullet"/>
      <w:lvlText w:val="▪"/>
      <w:lvlJc w:val="left"/>
      <w:pPr>
        <w:ind w:left="28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8A2314">
      <w:start w:val="1"/>
      <w:numFmt w:val="bullet"/>
      <w:lvlText w:val="•"/>
      <w:lvlJc w:val="left"/>
      <w:pPr>
        <w:ind w:left="3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A02854">
      <w:start w:val="1"/>
      <w:numFmt w:val="bullet"/>
      <w:lvlText w:val="o"/>
      <w:lvlJc w:val="left"/>
      <w:pPr>
        <w:ind w:left="4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5EC722">
      <w:start w:val="1"/>
      <w:numFmt w:val="bullet"/>
      <w:lvlText w:val="▪"/>
      <w:lvlJc w:val="left"/>
      <w:pPr>
        <w:ind w:left="50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912241"/>
    <w:multiLevelType w:val="hybridMultilevel"/>
    <w:tmpl w:val="4BAEC38E"/>
    <w:lvl w:ilvl="0" w:tplc="CF0CBCB0">
      <w:start w:val="1"/>
      <w:numFmt w:val="bullet"/>
      <w:lvlText w:val="•"/>
      <w:lvlJc w:val="left"/>
      <w:pPr>
        <w:ind w:left="4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668194">
      <w:start w:val="1"/>
      <w:numFmt w:val="decimal"/>
      <w:lvlText w:val="%2."/>
      <w:lvlJc w:val="left"/>
      <w:pPr>
        <w:ind w:left="7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6A8BA0">
      <w:start w:val="1"/>
      <w:numFmt w:val="bullet"/>
      <w:lvlText w:val="•"/>
      <w:lvlJc w:val="left"/>
      <w:pPr>
        <w:ind w:left="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B846B4">
      <w:start w:val="1"/>
      <w:numFmt w:val="bullet"/>
      <w:lvlText w:val="•"/>
      <w:lvlJc w:val="left"/>
      <w:pPr>
        <w:ind w:left="1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F496CC">
      <w:start w:val="1"/>
      <w:numFmt w:val="bullet"/>
      <w:lvlText w:val="o"/>
      <w:lvlJc w:val="left"/>
      <w:pPr>
        <w:ind w:left="2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502590">
      <w:start w:val="1"/>
      <w:numFmt w:val="bullet"/>
      <w:lvlText w:val="▪"/>
      <w:lvlJc w:val="left"/>
      <w:pPr>
        <w:ind w:left="3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5E3454">
      <w:start w:val="1"/>
      <w:numFmt w:val="bullet"/>
      <w:lvlText w:val="•"/>
      <w:lvlJc w:val="left"/>
      <w:pPr>
        <w:ind w:left="4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AE0724">
      <w:start w:val="1"/>
      <w:numFmt w:val="bullet"/>
      <w:lvlText w:val="o"/>
      <w:lvlJc w:val="left"/>
      <w:pPr>
        <w:ind w:left="47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0CBA8E">
      <w:start w:val="1"/>
      <w:numFmt w:val="bullet"/>
      <w:lvlText w:val="▪"/>
      <w:lvlJc w:val="left"/>
      <w:pPr>
        <w:ind w:left="54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5223F4"/>
    <w:multiLevelType w:val="hybridMultilevel"/>
    <w:tmpl w:val="DCBCADDC"/>
    <w:lvl w:ilvl="0" w:tplc="5AACD85C">
      <w:start w:val="1"/>
      <w:numFmt w:val="bullet"/>
      <w:lvlText w:val="•"/>
      <w:lvlJc w:val="left"/>
      <w:pPr>
        <w:ind w:left="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9420F6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D18E2E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0F683F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97A7BC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1C31E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F0ED1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6041A1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D70908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D465D0"/>
    <w:multiLevelType w:val="hybridMultilevel"/>
    <w:tmpl w:val="5F129F10"/>
    <w:lvl w:ilvl="0" w:tplc="A0AA1D28">
      <w:start w:val="1"/>
      <w:numFmt w:val="decimal"/>
      <w:lvlText w:val="%1)"/>
      <w:lvlJc w:val="left"/>
      <w:pPr>
        <w:ind w:left="44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1EF1E2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FE8934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902C16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8CF424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B67804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3C865A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70E28C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DCC410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30B4B35"/>
    <w:multiLevelType w:val="hybridMultilevel"/>
    <w:tmpl w:val="C4F811B6"/>
    <w:lvl w:ilvl="0" w:tplc="B182519C">
      <w:start w:val="1"/>
      <w:numFmt w:val="bullet"/>
      <w:lvlText w:val="•"/>
      <w:lvlJc w:val="left"/>
      <w:pPr>
        <w:ind w:left="3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86F402">
      <w:start w:val="1"/>
      <w:numFmt w:val="bullet"/>
      <w:lvlText w:val="o"/>
      <w:lvlJc w:val="left"/>
      <w:pPr>
        <w:ind w:left="11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300732">
      <w:start w:val="1"/>
      <w:numFmt w:val="bullet"/>
      <w:lvlText w:val="▪"/>
      <w:lvlJc w:val="left"/>
      <w:pPr>
        <w:ind w:left="1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FEE2A6">
      <w:start w:val="1"/>
      <w:numFmt w:val="bullet"/>
      <w:lvlText w:val="•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841EC4">
      <w:start w:val="1"/>
      <w:numFmt w:val="bullet"/>
      <w:lvlText w:val="o"/>
      <w:lvlJc w:val="left"/>
      <w:pPr>
        <w:ind w:left="3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36DF3A">
      <w:start w:val="1"/>
      <w:numFmt w:val="bullet"/>
      <w:lvlText w:val="▪"/>
      <w:lvlJc w:val="left"/>
      <w:pPr>
        <w:ind w:left="4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427610">
      <w:start w:val="1"/>
      <w:numFmt w:val="bullet"/>
      <w:lvlText w:val="•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B2180C">
      <w:start w:val="1"/>
      <w:numFmt w:val="bullet"/>
      <w:lvlText w:val="o"/>
      <w:lvlJc w:val="left"/>
      <w:pPr>
        <w:ind w:left="5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F83E36">
      <w:start w:val="1"/>
      <w:numFmt w:val="bullet"/>
      <w:lvlText w:val="▪"/>
      <w:lvlJc w:val="left"/>
      <w:pPr>
        <w:ind w:left="6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37C2705"/>
    <w:multiLevelType w:val="hybridMultilevel"/>
    <w:tmpl w:val="46BC26FC"/>
    <w:lvl w:ilvl="0" w:tplc="F3A21D80">
      <w:start w:val="1"/>
      <w:numFmt w:val="decimal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26A57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2AD93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90C22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0CFB8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5C734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BAFB8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50808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82D80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44A1064"/>
    <w:multiLevelType w:val="hybridMultilevel"/>
    <w:tmpl w:val="F7E6DD56"/>
    <w:lvl w:ilvl="0" w:tplc="D7149CDA">
      <w:start w:val="1"/>
      <w:numFmt w:val="decimal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986150">
      <w:start w:val="1"/>
      <w:numFmt w:val="lowerLetter"/>
      <w:lvlText w:val="%2"/>
      <w:lvlJc w:val="left"/>
      <w:pPr>
        <w:ind w:left="13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620904">
      <w:start w:val="1"/>
      <w:numFmt w:val="lowerRoman"/>
      <w:lvlText w:val="%3"/>
      <w:lvlJc w:val="left"/>
      <w:pPr>
        <w:ind w:left="2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38CACE">
      <w:start w:val="1"/>
      <w:numFmt w:val="decimal"/>
      <w:lvlText w:val="%4"/>
      <w:lvlJc w:val="left"/>
      <w:pPr>
        <w:ind w:left="2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781E16">
      <w:start w:val="1"/>
      <w:numFmt w:val="lowerLetter"/>
      <w:lvlText w:val="%5"/>
      <w:lvlJc w:val="left"/>
      <w:pPr>
        <w:ind w:left="3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46C290">
      <w:start w:val="1"/>
      <w:numFmt w:val="lowerRoman"/>
      <w:lvlText w:val="%6"/>
      <w:lvlJc w:val="left"/>
      <w:pPr>
        <w:ind w:left="4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A208C0">
      <w:start w:val="1"/>
      <w:numFmt w:val="decimal"/>
      <w:lvlText w:val="%7"/>
      <w:lvlJc w:val="left"/>
      <w:pPr>
        <w:ind w:left="4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162F90">
      <w:start w:val="1"/>
      <w:numFmt w:val="lowerLetter"/>
      <w:lvlText w:val="%8"/>
      <w:lvlJc w:val="left"/>
      <w:pPr>
        <w:ind w:left="5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B06BEC">
      <w:start w:val="1"/>
      <w:numFmt w:val="lowerRoman"/>
      <w:lvlText w:val="%9"/>
      <w:lvlJc w:val="left"/>
      <w:pPr>
        <w:ind w:left="6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AC47DE4"/>
    <w:multiLevelType w:val="hybridMultilevel"/>
    <w:tmpl w:val="ABF8D450"/>
    <w:lvl w:ilvl="0" w:tplc="8496E9CC">
      <w:start w:val="1"/>
      <w:numFmt w:val="decimal"/>
      <w:lvlText w:val="%1."/>
      <w:lvlJc w:val="left"/>
      <w:pPr>
        <w:ind w:left="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A2EA1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0E0DC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82793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90B8C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4E60E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AAA4F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B4085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F62D6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B037F84"/>
    <w:multiLevelType w:val="hybridMultilevel"/>
    <w:tmpl w:val="5AE8EBFC"/>
    <w:lvl w:ilvl="0" w:tplc="DD62B8B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E424FC">
      <w:start w:val="1"/>
      <w:numFmt w:val="bullet"/>
      <w:lvlText w:val="o"/>
      <w:lvlJc w:val="left"/>
      <w:pPr>
        <w:ind w:left="8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4823E8">
      <w:start w:val="1"/>
      <w:numFmt w:val="bullet"/>
      <w:lvlText w:val="▪"/>
      <w:lvlJc w:val="left"/>
      <w:pPr>
        <w:ind w:left="1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083A82">
      <w:start w:val="1"/>
      <w:numFmt w:val="bullet"/>
      <w:lvlRestart w:val="0"/>
      <w:lvlText w:val="•"/>
      <w:lvlJc w:val="left"/>
      <w:pPr>
        <w:ind w:left="1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0ACFEA">
      <w:start w:val="1"/>
      <w:numFmt w:val="bullet"/>
      <w:lvlText w:val="o"/>
      <w:lvlJc w:val="left"/>
      <w:pPr>
        <w:ind w:left="24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12E100">
      <w:start w:val="1"/>
      <w:numFmt w:val="bullet"/>
      <w:lvlText w:val="▪"/>
      <w:lvlJc w:val="left"/>
      <w:pPr>
        <w:ind w:left="31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48C88A">
      <w:start w:val="1"/>
      <w:numFmt w:val="bullet"/>
      <w:lvlText w:val="•"/>
      <w:lvlJc w:val="left"/>
      <w:pPr>
        <w:ind w:left="3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38831A">
      <w:start w:val="1"/>
      <w:numFmt w:val="bullet"/>
      <w:lvlText w:val="o"/>
      <w:lvlJc w:val="left"/>
      <w:pPr>
        <w:ind w:left="45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5C9D64">
      <w:start w:val="1"/>
      <w:numFmt w:val="bullet"/>
      <w:lvlText w:val="▪"/>
      <w:lvlJc w:val="left"/>
      <w:pPr>
        <w:ind w:left="53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70A7265"/>
    <w:multiLevelType w:val="hybridMultilevel"/>
    <w:tmpl w:val="B84E28E0"/>
    <w:lvl w:ilvl="0" w:tplc="78DE7074">
      <w:start w:val="11"/>
      <w:numFmt w:val="decimal"/>
      <w:lvlText w:val="%1."/>
      <w:lvlJc w:val="left"/>
      <w:pPr>
        <w:ind w:left="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7C9564">
      <w:start w:val="1"/>
      <w:numFmt w:val="lowerLetter"/>
      <w:lvlText w:val="%2"/>
      <w:lvlJc w:val="left"/>
      <w:pPr>
        <w:ind w:left="1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1A0992">
      <w:start w:val="1"/>
      <w:numFmt w:val="lowerRoman"/>
      <w:lvlText w:val="%3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34435C">
      <w:start w:val="1"/>
      <w:numFmt w:val="decimal"/>
      <w:lvlText w:val="%4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A4BFA2">
      <w:start w:val="1"/>
      <w:numFmt w:val="lowerLetter"/>
      <w:lvlText w:val="%5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188AF6">
      <w:start w:val="1"/>
      <w:numFmt w:val="lowerRoman"/>
      <w:lvlText w:val="%6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E4D8D8">
      <w:start w:val="1"/>
      <w:numFmt w:val="decimal"/>
      <w:lvlText w:val="%7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1457F0">
      <w:start w:val="1"/>
      <w:numFmt w:val="lowerLetter"/>
      <w:lvlText w:val="%8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5E6CC0">
      <w:start w:val="1"/>
      <w:numFmt w:val="lowerRoman"/>
      <w:lvlText w:val="%9"/>
      <w:lvlJc w:val="left"/>
      <w:pPr>
        <w:ind w:left="6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7CB53EB"/>
    <w:multiLevelType w:val="hybridMultilevel"/>
    <w:tmpl w:val="26588190"/>
    <w:lvl w:ilvl="0" w:tplc="0FA0EFA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942AC4">
      <w:start w:val="1"/>
      <w:numFmt w:val="lowerLetter"/>
      <w:lvlText w:val="%2"/>
      <w:lvlJc w:val="left"/>
      <w:pPr>
        <w:ind w:left="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E03C8A">
      <w:start w:val="1"/>
      <w:numFmt w:val="lowerRoman"/>
      <w:lvlText w:val="%3"/>
      <w:lvlJc w:val="left"/>
      <w:pPr>
        <w:ind w:left="1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CCD93E">
      <w:start w:val="1"/>
      <w:numFmt w:val="lowerLetter"/>
      <w:lvlRestart w:val="0"/>
      <w:lvlText w:val="%4)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96737E">
      <w:start w:val="1"/>
      <w:numFmt w:val="lowerLetter"/>
      <w:lvlText w:val="%5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224E42">
      <w:start w:val="1"/>
      <w:numFmt w:val="lowerRoman"/>
      <w:lvlText w:val="%6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88FBC0">
      <w:start w:val="1"/>
      <w:numFmt w:val="decimal"/>
      <w:lvlText w:val="%7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503B12">
      <w:start w:val="1"/>
      <w:numFmt w:val="lowerLetter"/>
      <w:lvlText w:val="%8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C868BC">
      <w:start w:val="1"/>
      <w:numFmt w:val="lowerRoman"/>
      <w:lvlText w:val="%9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7F04EBC"/>
    <w:multiLevelType w:val="hybridMultilevel"/>
    <w:tmpl w:val="932EF5FA"/>
    <w:lvl w:ilvl="0" w:tplc="045C8452">
      <w:start w:val="1"/>
      <w:numFmt w:val="decimal"/>
      <w:lvlText w:val="%1."/>
      <w:lvlJc w:val="left"/>
      <w:pPr>
        <w:ind w:left="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622928">
      <w:start w:val="1"/>
      <w:numFmt w:val="lowerLetter"/>
      <w:lvlText w:val="%2"/>
      <w:lvlJc w:val="left"/>
      <w:pPr>
        <w:ind w:left="1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385EA2">
      <w:start w:val="1"/>
      <w:numFmt w:val="lowerRoman"/>
      <w:lvlText w:val="%3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9A9020">
      <w:start w:val="1"/>
      <w:numFmt w:val="decimal"/>
      <w:lvlText w:val="%4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3A6FB2">
      <w:start w:val="1"/>
      <w:numFmt w:val="lowerLetter"/>
      <w:lvlText w:val="%5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76A5B0">
      <w:start w:val="1"/>
      <w:numFmt w:val="lowerRoman"/>
      <w:lvlText w:val="%6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80D544">
      <w:start w:val="1"/>
      <w:numFmt w:val="decimal"/>
      <w:lvlText w:val="%7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E44EB0">
      <w:start w:val="1"/>
      <w:numFmt w:val="lowerLetter"/>
      <w:lvlText w:val="%8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3A5DF8">
      <w:start w:val="1"/>
      <w:numFmt w:val="lowerRoman"/>
      <w:lvlText w:val="%9"/>
      <w:lvlJc w:val="left"/>
      <w:pPr>
        <w:ind w:left="6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B231AE6"/>
    <w:multiLevelType w:val="hybridMultilevel"/>
    <w:tmpl w:val="23FE37EE"/>
    <w:lvl w:ilvl="0" w:tplc="11EE24F4">
      <w:start w:val="1"/>
      <w:numFmt w:val="decimal"/>
      <w:lvlText w:val="%1."/>
      <w:lvlJc w:val="left"/>
      <w:pPr>
        <w:ind w:left="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107062">
      <w:start w:val="1"/>
      <w:numFmt w:val="lowerLetter"/>
      <w:lvlText w:val="%2"/>
      <w:lvlJc w:val="left"/>
      <w:pPr>
        <w:ind w:left="1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F883EC">
      <w:start w:val="1"/>
      <w:numFmt w:val="lowerRoman"/>
      <w:lvlText w:val="%3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DABF8E">
      <w:start w:val="1"/>
      <w:numFmt w:val="decimal"/>
      <w:lvlText w:val="%4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D2AA60">
      <w:start w:val="1"/>
      <w:numFmt w:val="lowerLetter"/>
      <w:lvlText w:val="%5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D0D2EE">
      <w:start w:val="1"/>
      <w:numFmt w:val="lowerRoman"/>
      <w:lvlText w:val="%6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BAC658">
      <w:start w:val="1"/>
      <w:numFmt w:val="decimal"/>
      <w:lvlText w:val="%7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883A76">
      <w:start w:val="1"/>
      <w:numFmt w:val="lowerLetter"/>
      <w:lvlText w:val="%8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DEEC24">
      <w:start w:val="1"/>
      <w:numFmt w:val="lowerRoman"/>
      <w:lvlText w:val="%9"/>
      <w:lvlJc w:val="left"/>
      <w:pPr>
        <w:ind w:left="6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B895C78"/>
    <w:multiLevelType w:val="hybridMultilevel"/>
    <w:tmpl w:val="6AB4D544"/>
    <w:lvl w:ilvl="0" w:tplc="475E66B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B07D9A">
      <w:start w:val="1"/>
      <w:numFmt w:val="lowerLetter"/>
      <w:lvlText w:val="%2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1A51F8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70D8FA">
      <w:start w:val="1"/>
      <w:numFmt w:val="lowerLetter"/>
      <w:lvlRestart w:val="0"/>
      <w:lvlText w:val="%4)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84DD08">
      <w:start w:val="1"/>
      <w:numFmt w:val="lowerLetter"/>
      <w:lvlText w:val="%5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E4CBAE">
      <w:start w:val="1"/>
      <w:numFmt w:val="lowerRoman"/>
      <w:lvlText w:val="%6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007C2C">
      <w:start w:val="1"/>
      <w:numFmt w:val="decimal"/>
      <w:lvlText w:val="%7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08AC30">
      <w:start w:val="1"/>
      <w:numFmt w:val="lowerLetter"/>
      <w:lvlText w:val="%8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FA0CE2">
      <w:start w:val="1"/>
      <w:numFmt w:val="lowerRoman"/>
      <w:lvlText w:val="%9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E52329E"/>
    <w:multiLevelType w:val="hybridMultilevel"/>
    <w:tmpl w:val="0458EEEE"/>
    <w:lvl w:ilvl="0" w:tplc="ADD0AD2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B6A5C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7E1F5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929D5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EA2E1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1467A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82314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AA294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2EAD5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EE71AC1"/>
    <w:multiLevelType w:val="hybridMultilevel"/>
    <w:tmpl w:val="1DA47A88"/>
    <w:lvl w:ilvl="0" w:tplc="21F4053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4C07BA">
      <w:start w:val="1"/>
      <w:numFmt w:val="bullet"/>
      <w:lvlText w:val="o"/>
      <w:lvlJc w:val="left"/>
      <w:pPr>
        <w:ind w:left="7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AA0A66">
      <w:start w:val="1"/>
      <w:numFmt w:val="bullet"/>
      <w:lvlText w:val="▪"/>
      <w:lvlJc w:val="left"/>
      <w:pPr>
        <w:ind w:left="10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9248AE">
      <w:start w:val="1"/>
      <w:numFmt w:val="bullet"/>
      <w:lvlRestart w:val="0"/>
      <w:lvlText w:val="•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5A870E">
      <w:start w:val="1"/>
      <w:numFmt w:val="bullet"/>
      <w:lvlText w:val="o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7EF24E">
      <w:start w:val="1"/>
      <w:numFmt w:val="bullet"/>
      <w:lvlText w:val="▪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CEF056">
      <w:start w:val="1"/>
      <w:numFmt w:val="bullet"/>
      <w:lvlText w:val="•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CEF18A">
      <w:start w:val="1"/>
      <w:numFmt w:val="bullet"/>
      <w:lvlText w:val="o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703D3E">
      <w:start w:val="1"/>
      <w:numFmt w:val="bullet"/>
      <w:lvlText w:val="▪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51945D5"/>
    <w:multiLevelType w:val="hybridMultilevel"/>
    <w:tmpl w:val="84CC2B6E"/>
    <w:lvl w:ilvl="0" w:tplc="970E81F2">
      <w:start w:val="1"/>
      <w:numFmt w:val="decimal"/>
      <w:lvlText w:val="%1."/>
      <w:lvlJc w:val="left"/>
      <w:pPr>
        <w:ind w:left="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A28C94">
      <w:start w:val="1"/>
      <w:numFmt w:val="lowerLetter"/>
      <w:lvlText w:val="%2"/>
      <w:lvlJc w:val="left"/>
      <w:pPr>
        <w:ind w:left="11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8CC45A">
      <w:start w:val="1"/>
      <w:numFmt w:val="lowerRoman"/>
      <w:lvlText w:val="%3"/>
      <w:lvlJc w:val="left"/>
      <w:pPr>
        <w:ind w:left="18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201DEC">
      <w:start w:val="1"/>
      <w:numFmt w:val="decimal"/>
      <w:lvlText w:val="%4"/>
      <w:lvlJc w:val="left"/>
      <w:pPr>
        <w:ind w:left="2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F490F6">
      <w:start w:val="1"/>
      <w:numFmt w:val="lowerLetter"/>
      <w:lvlText w:val="%5"/>
      <w:lvlJc w:val="left"/>
      <w:pPr>
        <w:ind w:left="3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3CF37C">
      <w:start w:val="1"/>
      <w:numFmt w:val="lowerRoman"/>
      <w:lvlText w:val="%6"/>
      <w:lvlJc w:val="left"/>
      <w:pPr>
        <w:ind w:left="40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064BEA">
      <w:start w:val="1"/>
      <w:numFmt w:val="decimal"/>
      <w:lvlText w:val="%7"/>
      <w:lvlJc w:val="left"/>
      <w:pPr>
        <w:ind w:left="47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86D482">
      <w:start w:val="1"/>
      <w:numFmt w:val="lowerLetter"/>
      <w:lvlText w:val="%8"/>
      <w:lvlJc w:val="left"/>
      <w:pPr>
        <w:ind w:left="5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94BBB2">
      <w:start w:val="1"/>
      <w:numFmt w:val="lowerRoman"/>
      <w:lvlText w:val="%9"/>
      <w:lvlJc w:val="left"/>
      <w:pPr>
        <w:ind w:left="62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BC77984"/>
    <w:multiLevelType w:val="hybridMultilevel"/>
    <w:tmpl w:val="3190CE4A"/>
    <w:lvl w:ilvl="0" w:tplc="9BA8FF6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562ACC">
      <w:start w:val="1"/>
      <w:numFmt w:val="bullet"/>
      <w:lvlText w:val="o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4E448E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CC67A0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B822DA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42D31C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E0008A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6C21BC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E4237E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2B25E24"/>
    <w:multiLevelType w:val="hybridMultilevel"/>
    <w:tmpl w:val="9B4C36B8"/>
    <w:lvl w:ilvl="0" w:tplc="A74219AE">
      <w:start w:val="1"/>
      <w:numFmt w:val="decimal"/>
      <w:lvlText w:val="%1."/>
      <w:lvlJc w:val="left"/>
      <w:pPr>
        <w:ind w:left="6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8493CE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8EEA00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56560E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922DB8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682674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3A254C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4CFB64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4C0B14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7DF6F47"/>
    <w:multiLevelType w:val="hybridMultilevel"/>
    <w:tmpl w:val="A1EEC324"/>
    <w:lvl w:ilvl="0" w:tplc="CFC07158">
      <w:start w:val="1"/>
      <w:numFmt w:val="decimal"/>
      <w:lvlText w:val="%1)"/>
      <w:lvlJc w:val="left"/>
      <w:pPr>
        <w:ind w:left="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AA47D2">
      <w:start w:val="1"/>
      <w:numFmt w:val="lowerLetter"/>
      <w:lvlText w:val="%2"/>
      <w:lvlJc w:val="left"/>
      <w:pPr>
        <w:ind w:left="1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803F96">
      <w:start w:val="1"/>
      <w:numFmt w:val="lowerRoman"/>
      <w:lvlText w:val="%3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88CB9A">
      <w:start w:val="1"/>
      <w:numFmt w:val="decimal"/>
      <w:lvlText w:val="%4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3CB5C6">
      <w:start w:val="1"/>
      <w:numFmt w:val="lowerLetter"/>
      <w:lvlText w:val="%5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54E750">
      <w:start w:val="1"/>
      <w:numFmt w:val="lowerRoman"/>
      <w:lvlText w:val="%6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64068E">
      <w:start w:val="1"/>
      <w:numFmt w:val="decimal"/>
      <w:lvlText w:val="%7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260520">
      <w:start w:val="1"/>
      <w:numFmt w:val="lowerLetter"/>
      <w:lvlText w:val="%8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2458B8">
      <w:start w:val="1"/>
      <w:numFmt w:val="lowerRoman"/>
      <w:lvlText w:val="%9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A496653"/>
    <w:multiLevelType w:val="hybridMultilevel"/>
    <w:tmpl w:val="9274E6C0"/>
    <w:lvl w:ilvl="0" w:tplc="DB30459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F6CAC0">
      <w:start w:val="1"/>
      <w:numFmt w:val="bullet"/>
      <w:lvlText w:val="o"/>
      <w:lvlJc w:val="left"/>
      <w:pPr>
        <w:ind w:left="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221F5A">
      <w:start w:val="1"/>
      <w:numFmt w:val="bullet"/>
      <w:lvlText w:val="▪"/>
      <w:lvlJc w:val="left"/>
      <w:pPr>
        <w:ind w:left="13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145B90">
      <w:start w:val="1"/>
      <w:numFmt w:val="bullet"/>
      <w:lvlRestart w:val="0"/>
      <w:lvlText w:val="•"/>
      <w:lvlJc w:val="left"/>
      <w:pPr>
        <w:ind w:left="2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04CA62">
      <w:start w:val="1"/>
      <w:numFmt w:val="bullet"/>
      <w:lvlText w:val="o"/>
      <w:lvlJc w:val="left"/>
      <w:pPr>
        <w:ind w:left="24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7420EE">
      <w:start w:val="1"/>
      <w:numFmt w:val="bullet"/>
      <w:lvlText w:val="▪"/>
      <w:lvlJc w:val="left"/>
      <w:pPr>
        <w:ind w:left="32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3E3C7A">
      <w:start w:val="1"/>
      <w:numFmt w:val="bullet"/>
      <w:lvlText w:val="•"/>
      <w:lvlJc w:val="left"/>
      <w:pPr>
        <w:ind w:left="3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2E3566">
      <w:start w:val="1"/>
      <w:numFmt w:val="bullet"/>
      <w:lvlText w:val="o"/>
      <w:lvlJc w:val="left"/>
      <w:pPr>
        <w:ind w:left="46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FEA560">
      <w:start w:val="1"/>
      <w:numFmt w:val="bullet"/>
      <w:lvlText w:val="▪"/>
      <w:lvlJc w:val="left"/>
      <w:pPr>
        <w:ind w:left="53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21F19C4"/>
    <w:multiLevelType w:val="hybridMultilevel"/>
    <w:tmpl w:val="37225BF0"/>
    <w:lvl w:ilvl="0" w:tplc="74A8B83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18B24A">
      <w:start w:val="1"/>
      <w:numFmt w:val="lowerLetter"/>
      <w:lvlText w:val="%2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84EEAE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9096AA">
      <w:start w:val="1"/>
      <w:numFmt w:val="lowerLetter"/>
      <w:lvlRestart w:val="0"/>
      <w:lvlText w:val="%4)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92D708">
      <w:start w:val="1"/>
      <w:numFmt w:val="lowerLetter"/>
      <w:lvlText w:val="%5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26C8CE">
      <w:start w:val="1"/>
      <w:numFmt w:val="lowerRoman"/>
      <w:lvlText w:val="%6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DA609E">
      <w:start w:val="1"/>
      <w:numFmt w:val="decimal"/>
      <w:lvlText w:val="%7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8EEFA4">
      <w:start w:val="1"/>
      <w:numFmt w:val="lowerLetter"/>
      <w:lvlText w:val="%8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4200FE">
      <w:start w:val="1"/>
      <w:numFmt w:val="lowerRoman"/>
      <w:lvlText w:val="%9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6ED5B79"/>
    <w:multiLevelType w:val="hybridMultilevel"/>
    <w:tmpl w:val="DF9AB0B2"/>
    <w:lvl w:ilvl="0" w:tplc="255208C0">
      <w:start w:val="1"/>
      <w:numFmt w:val="bullet"/>
      <w:lvlText w:val="•"/>
      <w:lvlJc w:val="left"/>
      <w:pPr>
        <w:ind w:left="3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4E3AB4">
      <w:start w:val="1"/>
      <w:numFmt w:val="bullet"/>
      <w:lvlText w:val="o"/>
      <w:lvlJc w:val="left"/>
      <w:pPr>
        <w:ind w:left="11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A2D29C">
      <w:start w:val="1"/>
      <w:numFmt w:val="bullet"/>
      <w:lvlText w:val="▪"/>
      <w:lvlJc w:val="left"/>
      <w:pPr>
        <w:ind w:left="1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F20934">
      <w:start w:val="1"/>
      <w:numFmt w:val="bullet"/>
      <w:lvlText w:val="•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EEA672">
      <w:start w:val="1"/>
      <w:numFmt w:val="bullet"/>
      <w:lvlText w:val="o"/>
      <w:lvlJc w:val="left"/>
      <w:pPr>
        <w:ind w:left="3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946B62">
      <w:start w:val="1"/>
      <w:numFmt w:val="bullet"/>
      <w:lvlText w:val="▪"/>
      <w:lvlJc w:val="left"/>
      <w:pPr>
        <w:ind w:left="4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2288BC">
      <w:start w:val="1"/>
      <w:numFmt w:val="bullet"/>
      <w:lvlText w:val="•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665AA4">
      <w:start w:val="1"/>
      <w:numFmt w:val="bullet"/>
      <w:lvlText w:val="o"/>
      <w:lvlJc w:val="left"/>
      <w:pPr>
        <w:ind w:left="5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26D292">
      <w:start w:val="1"/>
      <w:numFmt w:val="bullet"/>
      <w:lvlText w:val="▪"/>
      <w:lvlJc w:val="left"/>
      <w:pPr>
        <w:ind w:left="6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D8019CF"/>
    <w:multiLevelType w:val="hybridMultilevel"/>
    <w:tmpl w:val="C162443C"/>
    <w:lvl w:ilvl="0" w:tplc="02586C56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CCE10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8453C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80B89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6A02E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1C2D4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041FE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5215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4A08E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7F94EA4"/>
    <w:multiLevelType w:val="hybridMultilevel"/>
    <w:tmpl w:val="52A290B2"/>
    <w:lvl w:ilvl="0" w:tplc="9E9EA118">
      <w:start w:val="1"/>
      <w:numFmt w:val="decimal"/>
      <w:lvlText w:val="%1."/>
      <w:lvlJc w:val="left"/>
      <w:pPr>
        <w:ind w:left="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9AA414">
      <w:start w:val="1"/>
      <w:numFmt w:val="lowerLetter"/>
      <w:lvlText w:val="%2"/>
      <w:lvlJc w:val="left"/>
      <w:pPr>
        <w:ind w:left="1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7C5866">
      <w:start w:val="1"/>
      <w:numFmt w:val="lowerRoman"/>
      <w:lvlText w:val="%3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68DDC8">
      <w:start w:val="1"/>
      <w:numFmt w:val="decimal"/>
      <w:lvlText w:val="%4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78C11A">
      <w:start w:val="1"/>
      <w:numFmt w:val="lowerLetter"/>
      <w:lvlText w:val="%5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C65BCE">
      <w:start w:val="1"/>
      <w:numFmt w:val="lowerRoman"/>
      <w:lvlText w:val="%6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70C122">
      <w:start w:val="1"/>
      <w:numFmt w:val="decimal"/>
      <w:lvlText w:val="%7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928DD8">
      <w:start w:val="1"/>
      <w:numFmt w:val="lowerLetter"/>
      <w:lvlText w:val="%8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26F266">
      <w:start w:val="1"/>
      <w:numFmt w:val="lowerRoman"/>
      <w:lvlText w:val="%9"/>
      <w:lvlJc w:val="left"/>
      <w:pPr>
        <w:ind w:left="6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B5B3671"/>
    <w:multiLevelType w:val="hybridMultilevel"/>
    <w:tmpl w:val="A522A670"/>
    <w:lvl w:ilvl="0" w:tplc="ACC2252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483272">
      <w:start w:val="1"/>
      <w:numFmt w:val="lowerLetter"/>
      <w:lvlText w:val="%2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52EC6A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A8591C">
      <w:start w:val="3"/>
      <w:numFmt w:val="lowerLetter"/>
      <w:lvlRestart w:val="0"/>
      <w:lvlText w:val="%4)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F04282">
      <w:start w:val="1"/>
      <w:numFmt w:val="lowerLetter"/>
      <w:lvlText w:val="%5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9E2B00">
      <w:start w:val="1"/>
      <w:numFmt w:val="lowerRoman"/>
      <w:lvlText w:val="%6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02D2E2">
      <w:start w:val="1"/>
      <w:numFmt w:val="decimal"/>
      <w:lvlText w:val="%7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70BE70">
      <w:start w:val="1"/>
      <w:numFmt w:val="lowerLetter"/>
      <w:lvlText w:val="%8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EC3834">
      <w:start w:val="1"/>
      <w:numFmt w:val="lowerRoman"/>
      <w:lvlText w:val="%9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C0401C9"/>
    <w:multiLevelType w:val="hybridMultilevel"/>
    <w:tmpl w:val="4AB6BF06"/>
    <w:lvl w:ilvl="0" w:tplc="F012640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106472">
      <w:start w:val="1"/>
      <w:numFmt w:val="lowerLetter"/>
      <w:lvlText w:val="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00487E">
      <w:start w:val="1"/>
      <w:numFmt w:val="lowerRoman"/>
      <w:lvlText w:val="%3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DAF5B4">
      <w:start w:val="1"/>
      <w:numFmt w:val="decimal"/>
      <w:lvlText w:val="%4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12BDA8">
      <w:start w:val="1"/>
      <w:numFmt w:val="lowerLetter"/>
      <w:lvlText w:val="%5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1877A8">
      <w:start w:val="1"/>
      <w:numFmt w:val="lowerRoman"/>
      <w:lvlText w:val="%6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8EA226">
      <w:start w:val="1"/>
      <w:numFmt w:val="decimal"/>
      <w:lvlText w:val="%7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E09182">
      <w:start w:val="1"/>
      <w:numFmt w:val="lowerLetter"/>
      <w:lvlText w:val="%8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9A9A3A">
      <w:start w:val="1"/>
      <w:numFmt w:val="lowerRoman"/>
      <w:lvlText w:val="%9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D463332"/>
    <w:multiLevelType w:val="hybridMultilevel"/>
    <w:tmpl w:val="97F0571C"/>
    <w:lvl w:ilvl="0" w:tplc="4D64786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748DA6">
      <w:start w:val="1"/>
      <w:numFmt w:val="lowerLetter"/>
      <w:lvlText w:val="%2"/>
      <w:lvlJc w:val="left"/>
      <w:pPr>
        <w:ind w:left="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9E8BA6">
      <w:start w:val="1"/>
      <w:numFmt w:val="lowerRoman"/>
      <w:lvlText w:val="%3"/>
      <w:lvlJc w:val="left"/>
      <w:pPr>
        <w:ind w:left="10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E239B6">
      <w:start w:val="1"/>
      <w:numFmt w:val="lowerLetter"/>
      <w:lvlRestart w:val="0"/>
      <w:lvlText w:val="%4)"/>
      <w:lvlJc w:val="left"/>
      <w:pPr>
        <w:ind w:left="1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18A320">
      <w:start w:val="1"/>
      <w:numFmt w:val="lowerLetter"/>
      <w:lvlText w:val="%5"/>
      <w:lvlJc w:val="left"/>
      <w:pPr>
        <w:ind w:left="2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A899C0">
      <w:start w:val="1"/>
      <w:numFmt w:val="lowerRoman"/>
      <w:lvlText w:val="%6"/>
      <w:lvlJc w:val="left"/>
      <w:pPr>
        <w:ind w:left="2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BCB8C6">
      <w:start w:val="1"/>
      <w:numFmt w:val="decimal"/>
      <w:lvlText w:val="%7"/>
      <w:lvlJc w:val="left"/>
      <w:pPr>
        <w:ind w:left="3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6E03A4">
      <w:start w:val="1"/>
      <w:numFmt w:val="lowerLetter"/>
      <w:lvlText w:val="%8"/>
      <w:lvlJc w:val="left"/>
      <w:pPr>
        <w:ind w:left="4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EC47B6">
      <w:start w:val="1"/>
      <w:numFmt w:val="lowerRoman"/>
      <w:lvlText w:val="%9"/>
      <w:lvlJc w:val="left"/>
      <w:pPr>
        <w:ind w:left="4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E152D32"/>
    <w:multiLevelType w:val="hybridMultilevel"/>
    <w:tmpl w:val="0C62606E"/>
    <w:lvl w:ilvl="0" w:tplc="C658B1D2">
      <w:start w:val="1"/>
      <w:numFmt w:val="decimal"/>
      <w:lvlText w:val="%1."/>
      <w:lvlJc w:val="left"/>
      <w:pPr>
        <w:ind w:left="424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44CC3E">
      <w:start w:val="1"/>
      <w:numFmt w:val="lowerLetter"/>
      <w:lvlText w:val="%2"/>
      <w:lvlJc w:val="left"/>
      <w:pPr>
        <w:ind w:left="114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A231F2">
      <w:start w:val="1"/>
      <w:numFmt w:val="lowerRoman"/>
      <w:lvlText w:val="%3"/>
      <w:lvlJc w:val="left"/>
      <w:pPr>
        <w:ind w:left="186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982188">
      <w:start w:val="1"/>
      <w:numFmt w:val="decimal"/>
      <w:lvlText w:val="%4"/>
      <w:lvlJc w:val="left"/>
      <w:pPr>
        <w:ind w:left="258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040872">
      <w:start w:val="1"/>
      <w:numFmt w:val="lowerLetter"/>
      <w:lvlText w:val="%5"/>
      <w:lvlJc w:val="left"/>
      <w:pPr>
        <w:ind w:left="330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D6BB96">
      <w:start w:val="1"/>
      <w:numFmt w:val="lowerRoman"/>
      <w:lvlText w:val="%6"/>
      <w:lvlJc w:val="left"/>
      <w:pPr>
        <w:ind w:left="402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D2609A">
      <w:start w:val="1"/>
      <w:numFmt w:val="decimal"/>
      <w:lvlText w:val="%7"/>
      <w:lvlJc w:val="left"/>
      <w:pPr>
        <w:ind w:left="474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609C00">
      <w:start w:val="1"/>
      <w:numFmt w:val="lowerLetter"/>
      <w:lvlText w:val="%8"/>
      <w:lvlJc w:val="left"/>
      <w:pPr>
        <w:ind w:left="546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E806CA">
      <w:start w:val="1"/>
      <w:numFmt w:val="lowerRoman"/>
      <w:lvlText w:val="%9"/>
      <w:lvlJc w:val="left"/>
      <w:pPr>
        <w:ind w:left="618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79605907">
    <w:abstractNumId w:val="1"/>
  </w:num>
  <w:num w:numId="2" w16cid:durableId="1418285886">
    <w:abstractNumId w:val="26"/>
  </w:num>
  <w:num w:numId="3" w16cid:durableId="851993314">
    <w:abstractNumId w:val="13"/>
  </w:num>
  <w:num w:numId="4" w16cid:durableId="546063407">
    <w:abstractNumId w:val="8"/>
  </w:num>
  <w:num w:numId="5" w16cid:durableId="1601718464">
    <w:abstractNumId w:val="20"/>
  </w:num>
  <w:num w:numId="6" w16cid:durableId="236323359">
    <w:abstractNumId w:val="25"/>
  </w:num>
  <w:num w:numId="7" w16cid:durableId="98911787">
    <w:abstractNumId w:val="0"/>
  </w:num>
  <w:num w:numId="8" w16cid:durableId="991715048">
    <w:abstractNumId w:val="27"/>
  </w:num>
  <w:num w:numId="9" w16cid:durableId="1120028512">
    <w:abstractNumId w:val="10"/>
  </w:num>
  <w:num w:numId="10" w16cid:durableId="847988277">
    <w:abstractNumId w:val="21"/>
  </w:num>
  <w:num w:numId="11" w16cid:durableId="1375469651">
    <w:abstractNumId w:val="15"/>
  </w:num>
  <w:num w:numId="12" w16cid:durableId="1637878745">
    <w:abstractNumId w:val="4"/>
  </w:num>
  <w:num w:numId="13" w16cid:durableId="629674763">
    <w:abstractNumId w:val="22"/>
  </w:num>
  <w:num w:numId="14" w16cid:durableId="593393820">
    <w:abstractNumId w:val="3"/>
  </w:num>
  <w:num w:numId="15" w16cid:durableId="6560339">
    <w:abstractNumId w:val="12"/>
  </w:num>
  <w:num w:numId="16" w16cid:durableId="631594552">
    <w:abstractNumId w:val="6"/>
  </w:num>
  <w:num w:numId="17" w16cid:durableId="1343508111">
    <w:abstractNumId w:val="16"/>
  </w:num>
  <w:num w:numId="18" w16cid:durableId="1736659419">
    <w:abstractNumId w:val="9"/>
  </w:num>
  <w:num w:numId="19" w16cid:durableId="253586954">
    <w:abstractNumId w:val="7"/>
  </w:num>
  <w:num w:numId="20" w16cid:durableId="1777754410">
    <w:abstractNumId w:val="23"/>
  </w:num>
  <w:num w:numId="21" w16cid:durableId="883299493">
    <w:abstractNumId w:val="11"/>
  </w:num>
  <w:num w:numId="22" w16cid:durableId="1391002106">
    <w:abstractNumId w:val="24"/>
  </w:num>
  <w:num w:numId="23" w16cid:durableId="277880312">
    <w:abstractNumId w:val="17"/>
  </w:num>
  <w:num w:numId="24" w16cid:durableId="1122185490">
    <w:abstractNumId w:val="5"/>
  </w:num>
  <w:num w:numId="25" w16cid:durableId="964385014">
    <w:abstractNumId w:val="18"/>
  </w:num>
  <w:num w:numId="26" w16cid:durableId="1964313001">
    <w:abstractNumId w:val="2"/>
  </w:num>
  <w:num w:numId="27" w16cid:durableId="208885329">
    <w:abstractNumId w:val="19"/>
  </w:num>
  <w:num w:numId="28" w16cid:durableId="1983464016">
    <w:abstractNumId w:val="14"/>
  </w:num>
  <w:num w:numId="29" w16cid:durableId="1998300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04"/>
    <w:rsid w:val="003B5946"/>
    <w:rsid w:val="00457704"/>
    <w:rsid w:val="00755DBE"/>
    <w:rsid w:val="00761682"/>
    <w:rsid w:val="00956511"/>
    <w:rsid w:val="00A15009"/>
    <w:rsid w:val="00BD540C"/>
    <w:rsid w:val="00BE7B00"/>
    <w:rsid w:val="00CA7FF0"/>
    <w:rsid w:val="00E0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5EDAF"/>
  <w15:docId w15:val="{34B08549-7248-497F-A2CF-F6B54D638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7" w:line="270" w:lineRule="auto"/>
      <w:ind w:left="2719" w:right="54" w:hanging="8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6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6511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semiHidden/>
    <w:unhideWhenUsed/>
    <w:rsid w:val="00956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56511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t&amp;source=web&amp;rct=j&amp;opi=89978449&amp;url=/maps/place//data%3D!4m2!3m1!1s0x47027271fc18a5d3:0x840114c941052982%3Fsa%3DX%26ved%3D1t:8290%26ictx%3D111&amp;ved=2ahUKEwj1uvj3hKSJAxV50wIHHRbQGxYQ4kB6BAggEAM&amp;usg=AOvVaw2rYqFOEiG_QCpTzO8LN-CM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sa=t&amp;source=web&amp;rct=j&amp;opi=89978449&amp;url=/maps/place//data%3D!4m2!3m1!1s0x47027271fc18a5d3:0x840114c941052982%3Fsa%3DX%26ved%3D1t:8290%26ictx%3D111&amp;ved=2ahUKEwj1uvj3hKSJAxV50wIHHRbQGxYQ4kB6BAggEAM&amp;usg=AOvVaw2rYqFOEiG_QCpTzO8LN-CM" TargetMode="External"/><Relationship Id="rId12" Type="http://schemas.openxmlformats.org/officeDocument/2006/relationships/image" Target="media/image1.emf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com/url?sa=t&amp;source=web&amp;rct=j&amp;opi=89978449&amp;url=/maps/place//data%3D!4m2!3m1!1s0x47027271fc18a5d3:0x840114c941052982%3Fsa%3DX%26ved%3D1t:8290%26ictx%3D111&amp;ved=2ahUKEwj1uvj3hKSJAxV50wIHHRbQGxYQ4kB6BAggEAM&amp;usg=AOvVaw2rYqFOEiG_QCpTzO8LN-C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google.com/url?sa=t&amp;source=web&amp;rct=j&amp;opi=89978449&amp;url=/maps/place//data%3D!4m2!3m1!1s0x47027271fc18a5d3:0x840114c941052982%3Fsa%3DX%26ved%3D1t:8290%26ictx%3D111&amp;ved=2ahUKEwj1uvj3hKSJAxV50wIHHRbQGxYQ4kB6BAggEAM&amp;usg=AOvVaw2rYqFOEiG_QCpTzO8LN-C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sa=t&amp;source=web&amp;rct=j&amp;opi=89978449&amp;url=/maps/place//data%3D!4m2!3m1!1s0x47027271fc18a5d3:0x840114c941052982%3Fsa%3DX%26ved%3D1t:8290%26ictx%3D111&amp;ved=2ahUKEwj1uvj3hKSJAxV50wIHHRbQGxYQ4kB6BAggEAM&amp;usg=AOvVaw2rYqFOEiG_QCpTzO8LN-CM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7721</Words>
  <Characters>46332</Characters>
  <Application>Microsoft Office Word</Application>
  <DocSecurity>0</DocSecurity>
  <Lines>386</Lines>
  <Paragraphs>107</Paragraphs>
  <ScaleCrop>false</ScaleCrop>
  <Company/>
  <LinksUpToDate>false</LinksUpToDate>
  <CharactersWithSpaces>53946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m.leszczynska</dc:creator>
  <cp:keywords/>
  <cp:lastModifiedBy>Marcin Kacpura</cp:lastModifiedBy>
  <cp:revision>2</cp:revision>
  <dcterms:created xsi:type="dcterms:W3CDTF">2025-10-22T11:25:00Z</dcterms:created>
  <dcterms:modified xsi:type="dcterms:W3CDTF">2025-10-22T11:25:00Z</dcterms:modified>
</cp:coreProperties>
</file>