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35750979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>
            <w:t>Spis treści</w:t>
          </w:r>
        </w:p>
        <w:p w14:paraId="1517C34F" w14:textId="2A795832" w:rsidR="002243C4" w:rsidRDefault="00B71C4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 w:rsidR="002B7CCD">
            <w:instrText>TOC \o "1-3" \z \u \h</w:instrText>
          </w:r>
          <w:r>
            <w:fldChar w:fldCharType="separate"/>
          </w:r>
          <w:hyperlink w:anchor="_Toc192252448" w:history="1">
            <w:r w:rsidR="002243C4" w:rsidRPr="004A15EC">
              <w:rPr>
                <w:rStyle w:val="Hipercze"/>
                <w:noProof/>
              </w:rPr>
              <w:t>1.</w:t>
            </w:r>
            <w:r w:rsidR="002243C4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2243C4" w:rsidRPr="004A15EC">
              <w:rPr>
                <w:rStyle w:val="Hipercze"/>
                <w:noProof/>
              </w:rPr>
              <w:t>SŁOWNIK POJĘĆ</w:t>
            </w:r>
            <w:r w:rsidR="002243C4">
              <w:rPr>
                <w:noProof/>
                <w:webHidden/>
              </w:rPr>
              <w:tab/>
            </w:r>
            <w:r w:rsidR="002243C4">
              <w:rPr>
                <w:noProof/>
                <w:webHidden/>
              </w:rPr>
              <w:fldChar w:fldCharType="begin"/>
            </w:r>
            <w:r w:rsidR="002243C4">
              <w:rPr>
                <w:noProof/>
                <w:webHidden/>
              </w:rPr>
              <w:instrText xml:space="preserve"> PAGEREF _Toc192252448 \h </w:instrText>
            </w:r>
            <w:r w:rsidR="002243C4">
              <w:rPr>
                <w:noProof/>
                <w:webHidden/>
              </w:rPr>
            </w:r>
            <w:r w:rsidR="002243C4">
              <w:rPr>
                <w:noProof/>
                <w:webHidden/>
              </w:rPr>
              <w:fldChar w:fldCharType="separate"/>
            </w:r>
            <w:r w:rsidR="002243C4">
              <w:rPr>
                <w:noProof/>
                <w:webHidden/>
              </w:rPr>
              <w:t>3</w:t>
            </w:r>
            <w:r w:rsidR="002243C4">
              <w:rPr>
                <w:noProof/>
                <w:webHidden/>
              </w:rPr>
              <w:fldChar w:fldCharType="end"/>
            </w:r>
          </w:hyperlink>
        </w:p>
        <w:p w14:paraId="4BAC775A" w14:textId="0B0544A6" w:rsidR="002243C4" w:rsidRDefault="002243C4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2252449" w:history="1">
            <w:r w:rsidRPr="004A15EC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4A15EC">
              <w:rPr>
                <w:rStyle w:val="Hipercze"/>
                <w:noProof/>
              </w:rPr>
              <w:t>KRYTERIA OCENY PRZEDSIĘWZIĘĆ W INWESTYCJI C2.1.3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_Toc192252449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BA6BD" w14:textId="4D7565DB" w:rsidR="002243C4" w:rsidRDefault="002243C4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2252450" w:history="1">
            <w:r w:rsidRPr="004A15EC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4A15EC">
              <w:rPr>
                <w:rStyle w:val="Hipercze"/>
                <w:noProof/>
              </w:rPr>
              <w:t>KRYTERIA PUNKTOWANE OCENY PRZEDSIĘWZIĘĆ W INWESTYCJI C2.1.3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_Toc192252450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99074" w14:textId="66E881D7" w:rsidR="00B71C4F" w:rsidRDefault="00B71C4F" w:rsidP="004012D7">
          <w:pPr>
            <w:pStyle w:val="Spistreci1"/>
            <w:rPr>
              <w:rStyle w:val="Hipercze"/>
              <w:noProof/>
              <w:kern w:val="2"/>
              <w:lang w:eastAsia="pl-PL"/>
              <w14:ligatures w14:val="standardContextual"/>
            </w:rPr>
          </w:pPr>
          <w:r>
            <w:fldChar w:fldCharType="end"/>
          </w:r>
        </w:p>
      </w:sdtContent>
    </w:sdt>
    <w:p w14:paraId="4BB01DC5" w14:textId="752AE7A6" w:rsidR="0091725A" w:rsidRPr="00803DAC" w:rsidRDefault="002B7CCD" w:rsidP="0013453A">
      <w:pPr>
        <w:pStyle w:val="Spistreci1"/>
        <w:spacing w:before="360" w:after="360" w:line="360" w:lineRule="auto"/>
        <w:contextualSpacing/>
      </w:pPr>
      <w:r>
        <w:br w:type="page"/>
      </w:r>
    </w:p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87672376"/>
      <w:bookmarkStart w:id="6" w:name="_Toc192252448"/>
      <w:r>
        <w:lastRenderedPageBreak/>
        <w:t>SŁOWNIK POJĘĆ</w:t>
      </w:r>
      <w:bookmarkEnd w:id="4"/>
      <w:bookmarkEnd w:id="5"/>
      <w:bookmarkEnd w:id="6"/>
    </w:p>
    <w:p w14:paraId="3E7C97AB" w14:textId="5B8ED721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</w:t>
      </w:r>
      <w:r w:rsidR="002458B3">
        <w:rPr>
          <w:rFonts w:eastAsia="Trebuchet MS" w:cstheme="minorHAnsi"/>
          <w:sz w:val="24"/>
          <w:szCs w:val="24"/>
        </w:rPr>
        <w:t>;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0F3FECED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  <w:r w:rsidR="002D03E1">
        <w:rPr>
          <w:rFonts w:eastAsia="Trebuchet MS" w:cstheme="minorHAnsi"/>
          <w:sz w:val="24"/>
          <w:szCs w:val="24"/>
        </w:rPr>
        <w:t>;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7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7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3A7FD8E3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</w:t>
      </w:r>
      <w:r w:rsidR="002243C4">
        <w:rPr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– Prawo zamówień publicznych (Dz. U. z 2023 r. poz. 1605, z późn. zm.);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 xml:space="preserve">Parlamentu Europejskiego i Rady (UE) 2021/241 ustanawiającego Instrument na rzecz </w:t>
      </w:r>
      <w:r w:rsidR="005B434A" w:rsidRPr="00803DAC">
        <w:rPr>
          <w:rFonts w:cstheme="minorHAnsi"/>
          <w:sz w:val="24"/>
          <w:szCs w:val="24"/>
        </w:rPr>
        <w:lastRenderedPageBreak/>
        <w:t>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05198D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FA3ADEA" w14:textId="68BDC213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8" w:name="_Toc114067986"/>
      <w:bookmarkStart w:id="9" w:name="_Toc115820161"/>
      <w:bookmarkStart w:id="10" w:name="_Toc187672377"/>
      <w:bookmarkStart w:id="11" w:name="_Toc192252449"/>
      <w:r>
        <w:lastRenderedPageBreak/>
        <w:t>KRYTERIA</w:t>
      </w:r>
      <w:r w:rsidR="002243C4">
        <w:t xml:space="preserve"> </w:t>
      </w:r>
      <w:r>
        <w:t>OCENY PRZEDSIĘWZIĘĆ W INWESTYCJI C</w:t>
      </w:r>
      <w:r w:rsidR="00624738">
        <w:t>2</w:t>
      </w:r>
      <w:r>
        <w:t>.1.</w:t>
      </w:r>
      <w:bookmarkEnd w:id="8"/>
      <w:bookmarkEnd w:id="9"/>
      <w:r w:rsidR="00624738">
        <w:t>3</w:t>
      </w:r>
      <w:bookmarkEnd w:id="10"/>
      <w:bookmarkEnd w:id="11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2C5F5DB9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2C5F5DB9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3979D809" w:rsidR="00323AC3" w:rsidRPr="007C409B" w:rsidRDefault="00323AC3" w:rsidP="2A7CB714">
            <w:pPr>
              <w:spacing w:before="240" w:after="360" w:line="360" w:lineRule="auto"/>
              <w:contextualSpacing/>
              <w:rPr>
                <w:color w:val="000000"/>
                <w:sz w:val="24"/>
                <w:szCs w:val="24"/>
              </w:rPr>
            </w:pPr>
            <w:r w:rsidRPr="2A7CB714">
              <w:rPr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2A7CB714">
              <w:rPr>
                <w:color w:val="000000" w:themeColor="text1"/>
                <w:sz w:val="24"/>
                <w:szCs w:val="24"/>
              </w:rPr>
              <w:t>O</w:t>
            </w:r>
            <w:r w:rsidRPr="2A7CB714">
              <w:rPr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2A7CB714">
              <w:rPr>
                <w:color w:val="000000" w:themeColor="text1"/>
                <w:sz w:val="24"/>
                <w:szCs w:val="24"/>
              </w:rPr>
              <w:t xml:space="preserve">Wniosek </w:t>
            </w:r>
            <w:r w:rsidRPr="2A7CB714">
              <w:rPr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2A7CB714">
              <w:rPr>
                <w:color w:val="000000" w:themeColor="text1"/>
                <w:sz w:val="24"/>
                <w:szCs w:val="24"/>
              </w:rPr>
              <w:t>przedsięwzięcia</w:t>
            </w:r>
            <w:r w:rsidRPr="2A7CB714">
              <w:rPr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2A7CB714">
              <w:rPr>
                <w:color w:val="000000" w:themeColor="text1"/>
                <w:sz w:val="24"/>
                <w:szCs w:val="24"/>
              </w:rPr>
              <w:t>Regulamin</w:t>
            </w:r>
            <w:r w:rsidR="00811696" w:rsidRPr="2A7CB714">
              <w:rPr>
                <w:color w:val="000000" w:themeColor="text1"/>
                <w:sz w:val="24"/>
                <w:szCs w:val="24"/>
              </w:rPr>
              <w:t>ie</w:t>
            </w:r>
            <w:r w:rsidR="001F5178" w:rsidRPr="2A7CB714">
              <w:rPr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2A7CB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012D7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4869F550" w:rsidR="00323AC3" w:rsidRDefault="00811696" w:rsidP="00D36032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stateczny</w:t>
            </w:r>
            <w:r w:rsidR="00D36032" w:rsidRPr="00D36032">
              <w:rPr>
                <w:rFonts w:cstheme="minorHAnsi"/>
                <w:color w:val="000000" w:themeColor="text1"/>
                <w:sz w:val="24"/>
                <w:szCs w:val="24"/>
              </w:rPr>
              <w:t xml:space="preserve"> odbiorca wsparcia złożył wniosek wypełniony zgodnie z Instrukcją wypełniania</w:t>
            </w:r>
            <w:r w:rsidR="00D3603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36032" w:rsidRPr="004012D7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 wraz z kompletem wymaganych czytelnych</w:t>
            </w:r>
            <w:r w:rsidR="00D3603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36032" w:rsidRPr="004012D7">
              <w:rPr>
                <w:rFonts w:cstheme="minorHAnsi"/>
                <w:color w:val="000000" w:themeColor="text1"/>
                <w:sz w:val="24"/>
                <w:szCs w:val="24"/>
              </w:rPr>
              <w:t>załączników;</w:t>
            </w:r>
          </w:p>
          <w:p w14:paraId="2AC80D1A" w14:textId="61798CC8" w:rsidR="0013453A" w:rsidRPr="001E1E27" w:rsidRDefault="00323AC3" w:rsidP="001E1E27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E1E27">
              <w:rPr>
                <w:color w:val="000000" w:themeColor="text1"/>
                <w:sz w:val="24"/>
                <w:szCs w:val="24"/>
              </w:rPr>
              <w:t xml:space="preserve">we </w:t>
            </w:r>
            <w:r w:rsidR="00D36032" w:rsidRPr="001E1E27">
              <w:rPr>
                <w:color w:val="000000" w:themeColor="text1"/>
                <w:sz w:val="24"/>
                <w:szCs w:val="24"/>
              </w:rPr>
              <w:t>wniosku o objęcie przedsięwzięcia wsparciem, oświadczeniach oraz załącznikach do wniosku nie występują istotne rozbieżności: w szczególności wartość budżetu przedsięwzięcia, wskaźniki przedsięwzięcia.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2C5F5DB9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2C5F5DB9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2C5F5DB9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2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2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CD48F" w14:textId="219CF4B7" w:rsidR="00C53FBA" w:rsidRPr="007C409B" w:rsidRDefault="0054232F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2A7CB714">
              <w:rPr>
                <w:color w:val="000000" w:themeColor="text1"/>
                <w:sz w:val="24"/>
                <w:szCs w:val="24"/>
              </w:rPr>
              <w:t>Ocenie podlega, czy harmonogram realizacji przedsięwzięcia nie przekracza ram czasowych</w:t>
            </w:r>
            <w:r w:rsidR="003E2234">
              <w:rPr>
                <w:color w:val="000000" w:themeColor="text1"/>
                <w:sz w:val="24"/>
                <w:szCs w:val="24"/>
              </w:rPr>
              <w:t xml:space="preserve"> </w:t>
            </w:r>
            <w:r w:rsidRPr="2A7CB714">
              <w:rPr>
                <w:color w:val="000000" w:themeColor="text1"/>
                <w:sz w:val="24"/>
                <w:szCs w:val="24"/>
              </w:rPr>
              <w:t>kwalifikowalności przedsięwzięć określonych w następujących dokumentach tj.:</w:t>
            </w:r>
            <w:r>
              <w:br/>
            </w:r>
            <w:r w:rsidR="00281808">
              <w:rPr>
                <w:color w:val="000000" w:themeColor="text1"/>
                <w:sz w:val="24"/>
                <w:szCs w:val="24"/>
              </w:rPr>
              <w:t>a)</w:t>
            </w:r>
            <w:r w:rsidR="002243C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012D7">
              <w:rPr>
                <w:sz w:val="24"/>
                <w:szCs w:val="24"/>
              </w:rPr>
              <w:t>w art. 17 ust. 2 i art. 20 ust. 5 lit. d Rozporządzenia o RRF;</w:t>
            </w:r>
            <w:r w:rsidRPr="004012D7">
              <w:br/>
            </w:r>
            <w:r w:rsidR="00281808">
              <w:rPr>
                <w:sz w:val="24"/>
                <w:szCs w:val="24"/>
              </w:rPr>
              <w:t>b)</w:t>
            </w:r>
            <w:r w:rsidR="002243C4">
              <w:rPr>
                <w:sz w:val="24"/>
                <w:szCs w:val="24"/>
              </w:rPr>
              <w:t xml:space="preserve"> </w:t>
            </w:r>
            <w:r w:rsidRPr="004012D7">
              <w:rPr>
                <w:sz w:val="24"/>
                <w:szCs w:val="24"/>
              </w:rPr>
              <w:t xml:space="preserve">w planie rozwojowym </w:t>
            </w:r>
            <w:r w:rsidRPr="2A7CB714">
              <w:rPr>
                <w:color w:val="000000" w:themeColor="text1"/>
                <w:sz w:val="24"/>
                <w:szCs w:val="24"/>
              </w:rPr>
              <w:t>(w tym w odpowiedniej decyzji implementacyjnej Rady UE).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2C5F5DB9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2C5F5DB9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43783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Brak podlegania wykluczeniu z ubiegania się o 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452D3235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2021 r. poz. 1745)</w:t>
            </w:r>
            <w:r w:rsidR="002D03E1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7ED9C6AA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</w:t>
            </w:r>
            <w:r w:rsidR="002243C4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2C5F5DB9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Zachowanie zgodności z zasadą równości szans i niedyskryminacji oraz zasadą równości 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723F31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2C5F5DB9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2C5F5DB9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3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3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2C5F5DB9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400E8509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</w:t>
            </w:r>
            <w:r w:rsidR="002243C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4" w:name="_Hlk153877673"/>
    </w:p>
    <w:bookmarkEnd w:id="14"/>
    <w:p w14:paraId="4CDF65E5" w14:textId="2E29A89D" w:rsidR="0062251E" w:rsidRPr="000F647B" w:rsidRDefault="0062251E" w:rsidP="004012D7">
      <w:pPr>
        <w:pStyle w:val="Nagwek1"/>
        <w:spacing w:after="240" w:line="360" w:lineRule="auto"/>
        <w:ind w:left="782"/>
      </w:pPr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2C5F5DB9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563BAF91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4ACB3A8C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191E3C6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04DC17BF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A56" w:rsidRPr="00803DAC" w14:paraId="6559B586" w14:textId="6041D7BD" w:rsidTr="2C5F5DB9">
        <w:trPr>
          <w:trHeight w:val="640"/>
        </w:trPr>
        <w:tc>
          <w:tcPr>
            <w:tcW w:w="568" w:type="dxa"/>
          </w:tcPr>
          <w:p w14:paraId="5438465A" w14:textId="3EDF3B3E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4322067B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6120F564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wsparciem, tj. na badaniu czy informacje te nie wykluczają się.</w:t>
            </w:r>
          </w:p>
          <w:p w14:paraId="22360E2B" w14:textId="05571DB0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2C5F5DB9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3F7FCDE0" w:rsidRPr="2C5F5DB9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2C5F5DB9">
              <w:rPr>
                <w:rFonts w:ascii="Calibri" w:hAnsi="Calibri" w:cs="Calibri"/>
                <w:sz w:val="24"/>
                <w:szCs w:val="24"/>
              </w:rPr>
              <w:t>o objęcie przedsięwzięcia wsparciem z załącznikami</w:t>
            </w:r>
            <w:r w:rsidR="002D03E1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30802A2" w14:textId="64DBD330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2C5F5DB9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33C1B92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7A1A8D20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Weryfikowane jest czy realizacja Przedsięwzięcia zapewnia efekty długoterminowe, tzn. przekraczające ramy czasowe obowiązywania Rozporządzenia RRF i nie ma charakteru powtarzających się krajowych wydatków budżetowych.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2C5F5DB9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13FA9113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Sytuacja finansowa ostatecznego odbiorcy i wykonalność 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2C5F5DB9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0E9C4200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79CA01A9" w:rsidR="00D87E0D" w:rsidRPr="007C409B" w:rsidRDefault="52BA5BDA" w:rsidP="004012D7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2A7CB71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</w:t>
            </w:r>
            <w:r w:rsidR="002243C4" w:rsidRPr="002243C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1168326B" w:rsidRPr="002243C4">
              <w:rPr>
                <w:rFonts w:ascii="Calibri" w:eastAsia="Calibri" w:hAnsi="Calibri" w:cs="Calibri"/>
                <w:sz w:val="24"/>
                <w:szCs w:val="24"/>
              </w:rPr>
              <w:t>Z</w:t>
            </w:r>
            <w:r w:rsidR="1168326B" w:rsidRPr="002243C4">
              <w:rPr>
                <w:rFonts w:eastAsiaTheme="minorEastAsia"/>
                <w:sz w:val="24"/>
                <w:szCs w:val="24"/>
              </w:rPr>
              <w:t>asadami</w:t>
            </w:r>
            <w:r w:rsidR="1168326B" w:rsidRPr="004012D7">
              <w:rPr>
                <w:rFonts w:eastAsiaTheme="minorEastAsia"/>
                <w:sz w:val="24"/>
                <w:szCs w:val="24"/>
              </w:rPr>
              <w:t xml:space="preserve"> kwalifikowania wydatków w Przedsięwzięciach realizowanych w ramach Inwestycji C2.1.3 Krajowego Planu Odbudowy i Zwiększania Odpornośc</w:t>
            </w:r>
            <w:r w:rsidR="1168326B" w:rsidRPr="2A7CB714">
              <w:rPr>
                <w:rFonts w:eastAsiaTheme="minorEastAsia"/>
                <w:sz w:val="24"/>
                <w:szCs w:val="24"/>
              </w:rPr>
              <w:t>i</w:t>
            </w:r>
            <w:r w:rsidR="002243C4">
              <w:rPr>
                <w:rFonts w:eastAsiaTheme="minorEastAsia"/>
                <w:sz w:val="24"/>
                <w:szCs w:val="24"/>
              </w:rPr>
              <w:t xml:space="preserve"> </w:t>
            </w:r>
            <w:r w:rsidRPr="2A7CB714">
              <w:rPr>
                <w:rFonts w:ascii="Calibri" w:eastAsia="Calibri" w:hAnsi="Calibri" w:cs="Calibri"/>
                <w:sz w:val="24"/>
                <w:szCs w:val="24"/>
              </w:rPr>
              <w:t>stanowiącym</w:t>
            </w:r>
            <w:r w:rsidR="073640D3" w:rsidRPr="2A7CB714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Pr="2A7CB714">
              <w:rPr>
                <w:rFonts w:ascii="Calibri" w:eastAsia="Calibri" w:hAnsi="Calibri" w:cs="Calibri"/>
                <w:sz w:val="24"/>
                <w:szCs w:val="24"/>
              </w:rPr>
              <w:t xml:space="preserve">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3B5D218C" w:rsidR="00D87E0D" w:rsidRPr="001E1E27" w:rsidRDefault="52BA5BDA" w:rsidP="001E1E27">
            <w:pPr>
              <w:pStyle w:val="Tytu"/>
              <w:spacing w:line="360" w:lineRule="auto"/>
              <w:rPr>
                <w:rFonts w:ascii="Calibri" w:eastAsia="Calibri" w:hAnsi="Calibri" w:cs="Calibri"/>
                <w:spacing w:val="0"/>
                <w:kern w:val="0"/>
                <w:sz w:val="24"/>
                <w:szCs w:val="24"/>
              </w:rPr>
            </w:pPr>
            <w:r w:rsidRPr="001E1E27">
              <w:rPr>
                <w:rFonts w:ascii="Calibri" w:eastAsia="Calibri" w:hAnsi="Calibri" w:cs="Calibri"/>
                <w:spacing w:val="0"/>
                <w:kern w:val="0"/>
                <w:sz w:val="24"/>
                <w:szCs w:val="24"/>
              </w:rPr>
              <w:t>W ramach kryterium sprawdzane jest czy wydatki wykazane w budżecie Przedsięwzięcia są zgodne z</w:t>
            </w:r>
            <w:r w:rsidR="002243C4">
              <w:rPr>
                <w:rFonts w:ascii="Calibri" w:eastAsia="Calibri" w:hAnsi="Calibri" w:cs="Calibri"/>
                <w:spacing w:val="0"/>
                <w:kern w:val="0"/>
                <w:sz w:val="24"/>
                <w:szCs w:val="24"/>
              </w:rPr>
              <w:t xml:space="preserve"> </w:t>
            </w:r>
            <w:r w:rsidR="26B58C69" w:rsidRPr="001E1E27">
              <w:rPr>
                <w:rFonts w:ascii="Calibri" w:eastAsia="Calibri" w:hAnsi="Calibri" w:cs="Calibri"/>
                <w:spacing w:val="0"/>
                <w:kern w:val="0"/>
                <w:sz w:val="24"/>
                <w:szCs w:val="24"/>
              </w:rPr>
              <w:t>Zasadami kwalifikowania wydatków w Przedsięwzięciach realizowanych w ramach Inwestycji C2.1.3 Krajowego Planu Odbudowy i Zwiększania Odporności</w:t>
            </w:r>
            <w:r w:rsidR="001E1E27">
              <w:rPr>
                <w:rFonts w:ascii="Calibri" w:eastAsia="Calibri" w:hAnsi="Calibri" w:cs="Calibri"/>
                <w:spacing w:val="0"/>
                <w:kern w:val="0"/>
                <w:sz w:val="24"/>
                <w:szCs w:val="24"/>
              </w:rPr>
              <w:t>.</w:t>
            </w:r>
          </w:p>
          <w:p w14:paraId="2ABDF1C5" w14:textId="4872DC90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Weryfikacji podlega, czy zaplanowane wydatki są racjonalne i odpowiadają cenom rynkowym oraz czy są niezbędne i adekwatne do realizacji celów Przedsięwzięcia.</w:t>
            </w:r>
          </w:p>
          <w:p w14:paraId="408AD479" w14:textId="798454FA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</w:t>
            </w:r>
          </w:p>
          <w:p w14:paraId="13C4260E" w14:textId="64BD04C3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JW może dokonać korekty nie większej niż 10% wartości wydatków wskazanych we Wniosku o objęcie przedsięwzięcia wsparciem jako kwalifikowalne.</w:t>
            </w:r>
          </w:p>
          <w:p w14:paraId="741C35BB" w14:textId="65ACA481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2C5F5DB9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57D5ED53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44FE5E32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hyperlink r:id="rId12">
              <w:r w:rsidRPr="6A3D6980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Pr="007C409B">
              <w:rPr>
                <w:rFonts w:ascii="Calibri" w:hAnsi="Calibri" w:cs="Calibri"/>
                <w:sz w:val="24"/>
                <w:szCs w:val="24"/>
                <w:lang w:val="en-GB"/>
              </w:rPr>
              <w:t>, dostępne na stronie internetowej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2C5F5DB9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D708438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2C5F5DB9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108D534E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0E9E6673" w14:textId="77777777" w:rsidTr="002D03E1">
        <w:trPr>
          <w:trHeight w:val="2826"/>
        </w:trPr>
        <w:tc>
          <w:tcPr>
            <w:tcW w:w="568" w:type="dxa"/>
          </w:tcPr>
          <w:p w14:paraId="161AAE15" w14:textId="18C18DA9" w:rsidR="00D87E0D" w:rsidRPr="007C409B" w:rsidRDefault="00A41085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944A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5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59A78B79" w14:textId="77777777" w:rsidR="00F47FD0" w:rsidRDefault="00D87E0D" w:rsidP="00D87E0D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2C8C2E7" w14:textId="06E35103" w:rsidR="00D87E0D" w:rsidRPr="00F47FD0" w:rsidRDefault="52BA5BDA" w:rsidP="00D87E0D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47FD0">
              <w:rPr>
                <w:rFonts w:ascii="Calibri" w:hAnsi="Calibri" w:cs="Calibri"/>
                <w:sz w:val="24"/>
                <w:szCs w:val="24"/>
              </w:rPr>
              <w:t xml:space="preserve">zrealizował projekty </w:t>
            </w:r>
            <w:r w:rsidR="6BFFB24F" w:rsidRPr="00F47FD0">
              <w:rPr>
                <w:rFonts w:ascii="Calibri" w:hAnsi="Calibri" w:cs="Calibri"/>
                <w:sz w:val="24"/>
                <w:szCs w:val="24"/>
              </w:rPr>
              <w:t xml:space="preserve">szkoleniowe </w:t>
            </w:r>
            <w:r w:rsidR="546031B5" w:rsidRPr="00F47FD0">
              <w:rPr>
                <w:rFonts w:ascii="Calibri" w:hAnsi="Calibri" w:cs="Calibri"/>
                <w:sz w:val="24"/>
                <w:szCs w:val="24"/>
              </w:rPr>
              <w:t xml:space="preserve">dla osób dorosłych </w:t>
            </w:r>
            <w:r w:rsidR="6BFFB24F" w:rsidRPr="00F47FD0">
              <w:rPr>
                <w:rFonts w:ascii="Calibri" w:hAnsi="Calibri" w:cs="Calibri"/>
                <w:sz w:val="24"/>
                <w:szCs w:val="24"/>
              </w:rPr>
              <w:t>z zakresu kompetencji cyfrowych</w:t>
            </w:r>
            <w:r w:rsidR="002243C4" w:rsidRPr="00F47F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47FD0">
              <w:rPr>
                <w:rFonts w:ascii="Calibri" w:hAnsi="Calibri" w:cs="Calibri"/>
                <w:sz w:val="24"/>
                <w:szCs w:val="24"/>
              </w:rPr>
              <w:t xml:space="preserve">o łącznej wartości równej co najmniej 30% wartości wnioskowanego wsparcia </w:t>
            </w:r>
            <w:r w:rsidR="00D87E0D" w:rsidRPr="00F47FD0">
              <w:rPr>
                <w:rFonts w:ascii="Calibri" w:hAnsi="Calibri" w:cs="Calibri"/>
                <w:sz w:val="24"/>
                <w:szCs w:val="24"/>
              </w:rPr>
              <w:t>Projekty</w:t>
            </w:r>
            <w:r w:rsidR="00D87E0D" w:rsidRPr="00F47FD0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="00D87E0D" w:rsidRPr="00F47FD0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</w:t>
            </w:r>
            <w:r w:rsidR="002243C4" w:rsidRPr="00F47FD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87E0D" w:rsidRPr="00F47FD0">
              <w:rPr>
                <w:rFonts w:ascii="Calibri" w:hAnsi="Calibri" w:cs="Calibri"/>
                <w:sz w:val="24"/>
                <w:szCs w:val="24"/>
              </w:rPr>
              <w:t>i zrealizowane na dzień złożenia Wniosku o objęcie przedsięwzięcia wsparciem, tzn. ich okres realizacji musi zakończyć się nie później niż w dniu złożenia Wniosku o objęcie przedsięwzięcia wsparciem w naborze.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268EFB4F" w:rsidR="00D87E0D" w:rsidRPr="007C409B" w:rsidRDefault="52BA5BDA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2A7CB714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2A7CB714">
              <w:rPr>
                <w:rFonts w:ascii="Calibri" w:hAnsi="Calibri" w:cs="Calibri"/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2A7CB714">
              <w:rPr>
                <w:rFonts w:ascii="Calibri" w:hAnsi="Calibri" w:cs="Calibri"/>
                <w:sz w:val="24"/>
                <w:szCs w:val="24"/>
              </w:rPr>
              <w:lastRenderedPageBreak/>
              <w:t>unikatowych działań oraz mające na celu uzyskanie określonyc</w:t>
            </w:r>
            <w:r w:rsidRPr="004B2649">
              <w:rPr>
                <w:rFonts w:ascii="Calibri" w:hAnsi="Calibri" w:cs="Calibri"/>
                <w:sz w:val="24"/>
                <w:szCs w:val="24"/>
              </w:rPr>
              <w:t>h uprzednio celów</w:t>
            </w:r>
            <w:r w:rsidRPr="2A7CB714">
              <w:rPr>
                <w:rFonts w:ascii="Calibri" w:hAnsi="Calibri" w:cs="Calibri"/>
                <w:sz w:val="24"/>
                <w:szCs w:val="24"/>
              </w:rPr>
              <w:t>, produktów i rezultatów.</w:t>
            </w:r>
            <w:r w:rsidR="31C78A21" w:rsidRPr="2A7CB714">
              <w:rPr>
                <w:rFonts w:ascii="Calibri" w:hAnsi="Calibri" w:cs="Calibri"/>
                <w:sz w:val="24"/>
                <w:szCs w:val="24"/>
              </w:rPr>
              <w:t xml:space="preserve"> Prze</w:t>
            </w:r>
            <w:r w:rsidR="1258D3F5" w:rsidRPr="2A7CB714">
              <w:rPr>
                <w:rFonts w:ascii="Calibri" w:hAnsi="Calibri" w:cs="Calibri"/>
                <w:sz w:val="24"/>
                <w:szCs w:val="24"/>
              </w:rPr>
              <w:t>z</w:t>
            </w:r>
            <w:r w:rsidR="31C78A21" w:rsidRPr="2A7CB714">
              <w:rPr>
                <w:rFonts w:ascii="Calibri" w:hAnsi="Calibri" w:cs="Calibri"/>
                <w:sz w:val="24"/>
                <w:szCs w:val="24"/>
              </w:rPr>
              <w:t xml:space="preserve"> datę rozpocz</w:t>
            </w:r>
            <w:r w:rsidR="0976F545" w:rsidRPr="2A7CB714">
              <w:rPr>
                <w:rFonts w:ascii="Calibri" w:hAnsi="Calibri" w:cs="Calibri"/>
                <w:sz w:val="24"/>
                <w:szCs w:val="24"/>
              </w:rPr>
              <w:t>ę</w:t>
            </w:r>
            <w:r w:rsidR="31C78A21" w:rsidRPr="2A7CB714">
              <w:rPr>
                <w:rFonts w:ascii="Calibri" w:hAnsi="Calibri" w:cs="Calibri"/>
                <w:sz w:val="24"/>
                <w:szCs w:val="24"/>
              </w:rPr>
              <w:t>cia projektu nale</w:t>
            </w:r>
            <w:r w:rsidR="0F7EE9D3" w:rsidRPr="2A7CB714">
              <w:rPr>
                <w:rFonts w:ascii="Calibri" w:hAnsi="Calibri" w:cs="Calibri"/>
                <w:sz w:val="24"/>
                <w:szCs w:val="24"/>
              </w:rPr>
              <w:t>ż</w:t>
            </w:r>
            <w:r w:rsidR="31C78A21" w:rsidRPr="2A7CB714">
              <w:rPr>
                <w:rFonts w:ascii="Calibri" w:hAnsi="Calibri" w:cs="Calibri"/>
                <w:sz w:val="24"/>
                <w:szCs w:val="24"/>
              </w:rPr>
              <w:t>y rozumie</w:t>
            </w:r>
            <w:r w:rsidR="553DC270" w:rsidRPr="2A7CB714">
              <w:rPr>
                <w:rFonts w:ascii="Calibri" w:hAnsi="Calibri" w:cs="Calibri"/>
                <w:b/>
                <w:bCs/>
                <w:sz w:val="24"/>
                <w:szCs w:val="24"/>
              </w:rPr>
              <w:t>ć</w:t>
            </w:r>
            <w:r w:rsidR="31C78A21" w:rsidRPr="2A7CB714">
              <w:rPr>
                <w:rFonts w:ascii="Calibri" w:hAnsi="Calibri" w:cs="Calibri"/>
                <w:sz w:val="24"/>
                <w:szCs w:val="24"/>
              </w:rPr>
              <w:t xml:space="preserve"> datę podpisania umowy o dofi</w:t>
            </w:r>
            <w:r w:rsidR="3D0F2D82" w:rsidRPr="2A7CB714">
              <w:rPr>
                <w:rFonts w:ascii="Calibri" w:hAnsi="Calibri" w:cs="Calibri"/>
                <w:sz w:val="24"/>
                <w:szCs w:val="24"/>
              </w:rPr>
              <w:t>nansowanie</w:t>
            </w:r>
            <w:r w:rsidR="32DE46D9" w:rsidRPr="2A7CB714">
              <w:rPr>
                <w:rFonts w:ascii="Calibri" w:hAnsi="Calibri" w:cs="Calibri"/>
                <w:sz w:val="24"/>
                <w:szCs w:val="24"/>
              </w:rPr>
              <w:t>. P</w:t>
            </w:r>
            <w:r w:rsidR="7694F2E5" w:rsidRPr="2A7CB714">
              <w:rPr>
                <w:rFonts w:ascii="Calibri" w:hAnsi="Calibri" w:cs="Calibri"/>
                <w:sz w:val="24"/>
                <w:szCs w:val="24"/>
              </w:rPr>
              <w:t>rzez datę zakończenia realizacji projektu należy rozumie</w:t>
            </w:r>
            <w:r w:rsidR="79F8036D" w:rsidRPr="2A7CB714">
              <w:rPr>
                <w:rFonts w:ascii="Calibri" w:hAnsi="Calibri" w:cs="Calibri"/>
                <w:sz w:val="24"/>
                <w:szCs w:val="24"/>
              </w:rPr>
              <w:t>ć koniec okresu reali</w:t>
            </w:r>
            <w:r w:rsidR="036E469B" w:rsidRPr="2A7CB714">
              <w:rPr>
                <w:rFonts w:ascii="Calibri" w:hAnsi="Calibri" w:cs="Calibri"/>
                <w:sz w:val="24"/>
                <w:szCs w:val="24"/>
              </w:rPr>
              <w:t>z</w:t>
            </w:r>
            <w:r w:rsidR="79F8036D" w:rsidRPr="2A7CB714">
              <w:rPr>
                <w:rFonts w:ascii="Calibri" w:hAnsi="Calibri" w:cs="Calibri"/>
                <w:sz w:val="24"/>
                <w:szCs w:val="24"/>
              </w:rPr>
              <w:t xml:space="preserve">acji projektu wynikający z umowy o dofinansowanie projektu. </w:t>
            </w:r>
            <w:r w:rsidR="7C403570" w:rsidRPr="2A7CB714">
              <w:rPr>
                <w:rFonts w:ascii="Calibri" w:hAnsi="Calibri" w:cs="Calibri"/>
                <w:sz w:val="24"/>
                <w:szCs w:val="24"/>
              </w:rPr>
              <w:t>Projekt musiał polegać na przeprowadzeniu szkoleń z zakresu kompetencji cyfrowych, a cel projektu wyrażony był wskaźnikiem odnoszącym się do zaplanowanych działań szkoleniowych.</w:t>
            </w:r>
            <w:bookmarkEnd w:id="15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2C5F5DB9">
        <w:trPr>
          <w:trHeight w:val="300"/>
        </w:trPr>
        <w:tc>
          <w:tcPr>
            <w:tcW w:w="568" w:type="dxa"/>
          </w:tcPr>
          <w:p w14:paraId="6DCD07F7" w14:textId="6F12FF77" w:rsidR="003A47D1" w:rsidRPr="007C409B" w:rsidRDefault="001944A4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2C5F5DB9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05783385" w:rsidR="003A47D1" w:rsidRPr="007C409B" w:rsidRDefault="001944A4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2C5F5DB9">
        <w:trPr>
          <w:trHeight w:val="300"/>
        </w:trPr>
        <w:tc>
          <w:tcPr>
            <w:tcW w:w="568" w:type="dxa"/>
          </w:tcPr>
          <w:p w14:paraId="3073C0AE" w14:textId="2062F6C5" w:rsidR="003A47D1" w:rsidRPr="007C409B" w:rsidRDefault="001944A4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</w:tbl>
    <w:p w14:paraId="1124EBF8" w14:textId="0F1ABAA3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6" w:name="_Toc187672378"/>
      <w:bookmarkStart w:id="17" w:name="_Toc192252450"/>
      <w:r>
        <w:t>KRYTERIA PUNKTOWANE OCENY PRZEDSIĘWZIĘĆ W INWESTYCJI C2.1.3</w:t>
      </w:r>
      <w:bookmarkEnd w:id="16"/>
      <w:bookmarkEnd w:id="17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2C5F5DB9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4378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4378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4378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4378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2C5F5DB9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26113F9F" w:rsidR="00D87E0D" w:rsidRPr="007C409B" w:rsidRDefault="00E16B67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Sprawdzane jest czy </w:t>
            </w:r>
            <w:r w:rsidR="00D87E0D" w:rsidRPr="007C409B">
              <w:rPr>
                <w:rFonts w:cstheme="minorHAnsi"/>
                <w:color w:val="000000"/>
                <w:sz w:val="24"/>
                <w:szCs w:val="24"/>
              </w:rPr>
              <w:t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2683DD1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Za </w:t>
            </w:r>
            <w:r w:rsidR="05E09782"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każde </w:t>
            </w: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partnerstwo z JST</w:t>
            </w:r>
            <w:r w:rsidR="2BBB9A43"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po</w:t>
            </w: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10 pkt. Za inne partnerstwo</w:t>
            </w:r>
            <w:r w:rsidR="7F2CBF88"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po</w:t>
            </w: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2C5F5DB9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3AF3F6F8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każdą gminę wiejską objętą Przedsięwzięciem na Obszarze konkursowym Wnioskodawca otrzymuje 4 punkty.</w:t>
            </w:r>
          </w:p>
          <w:p w14:paraId="1AD9C72D" w14:textId="574B92C4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Kryterium weryfikowane na podstawie złożonych deklaracji udziału w Przedsięwzięciu.</w:t>
            </w:r>
          </w:p>
          <w:p w14:paraId="54F44924" w14:textId="3C5656C5" w:rsidR="00D87E0D" w:rsidRPr="007C409B" w:rsidDel="00477086" w:rsidRDefault="7F737D69" w:rsidP="2C5F5DB9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2C5F5DB9">
              <w:rPr>
                <w:sz w:val="24"/>
                <w:szCs w:val="24"/>
              </w:rPr>
              <w:t>Kryterium nie dotyczy obszarów wyłącznie miejskich oraz sytuacji, w której OOW zawarł umowę partnerską z gminą, której deklarację udziału w Przedsięwzięciu złożył do oceny w ramach kryterium.</w:t>
            </w:r>
          </w:p>
          <w:p w14:paraId="4F772885" w14:textId="20424B94" w:rsidR="00D87E0D" w:rsidRPr="007C409B" w:rsidDel="00477086" w:rsidRDefault="00704DD8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2C5F5DB9">
              <w:rPr>
                <w:sz w:val="24"/>
                <w:szCs w:val="24"/>
              </w:rPr>
              <w:t xml:space="preserve">Punkty zostaną przyznane za maksymalnie 20 </w:t>
            </w:r>
            <w:r>
              <w:rPr>
                <w:sz w:val="24"/>
                <w:szCs w:val="24"/>
              </w:rPr>
              <w:t xml:space="preserve">poprawnie wypełnionych </w:t>
            </w:r>
            <w:r w:rsidRPr="2C5F5DB9">
              <w:rPr>
                <w:sz w:val="24"/>
                <w:szCs w:val="24"/>
              </w:rPr>
              <w:t>deklaracji.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3A780940" w14:textId="0D68EE61" w:rsidR="00D87E0D" w:rsidRPr="007C409B" w:rsidRDefault="00D87E0D" w:rsidP="6A3D6980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skutkuje negatywną </w:t>
            </w:r>
            <w:r>
              <w:br/>
            </w:r>
            <w:r w:rsidRPr="6A3D698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oceną przedsięwzięcia </w:t>
            </w:r>
          </w:p>
          <w:p w14:paraId="6B0B9CAD" w14:textId="283F71BD" w:rsidR="00D87E0D" w:rsidRPr="007C409B" w:rsidRDefault="1D753A8B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A7CB71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Maksymalna liczba punktów w kryterium 80</w:t>
            </w:r>
          </w:p>
        </w:tc>
      </w:tr>
      <w:tr w:rsidR="00D87E0D" w:rsidRPr="007C409B" w14:paraId="1ED9A377" w14:textId="77777777" w:rsidTr="2C5F5DB9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094A42D2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Weryfikacji podlega skala przeprowadzonych działań informujących o Przedsięwzięciu i zachęcających do udziału w nim. Liczba przyznanych punktów w kryterium zależeć będzie od liczby osób zgłoszonych na szkolenia przez gminy.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2C5F5DB9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8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8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38743B7D" w:rsidR="00D87E0D" w:rsidRPr="00486A8C" w:rsidRDefault="52BA5BDA" w:rsidP="00486A8C">
            <w:pPr>
              <w:spacing w:before="360" w:after="360" w:line="360" w:lineRule="auto"/>
              <w:rPr>
                <w:sz w:val="24"/>
                <w:szCs w:val="24"/>
              </w:rPr>
            </w:pPr>
            <w:r w:rsidRPr="00486A8C">
              <w:rPr>
                <w:sz w:val="24"/>
                <w:szCs w:val="24"/>
              </w:rPr>
              <w:t>Sprawdzane jest czy Ostateczny odbiorca wsparcia na dzień złożenia Wniosku o objęcie przedsięwzięcia wsparciem zrealizował projekty</w:t>
            </w:r>
            <w:r w:rsidR="002243C4">
              <w:rPr>
                <w:sz w:val="24"/>
                <w:szCs w:val="24"/>
              </w:rPr>
              <w:t xml:space="preserve"> </w:t>
            </w:r>
            <w:r w:rsidR="1F664D36" w:rsidRPr="00486A8C">
              <w:rPr>
                <w:sz w:val="24"/>
                <w:szCs w:val="24"/>
              </w:rPr>
              <w:t>s</w:t>
            </w:r>
            <w:r w:rsidR="2A7CB714" w:rsidRPr="00486A8C">
              <w:rPr>
                <w:rFonts w:ascii="Calibri" w:hAnsi="Calibri" w:cs="Calibri"/>
                <w:sz w:val="24"/>
                <w:szCs w:val="24"/>
              </w:rPr>
              <w:t>zkoleniowe dla osób dorosłych z zakresu kompetencji cyfrowych</w:t>
            </w:r>
            <w:r w:rsidR="2A7CB714" w:rsidRPr="00486A8C">
              <w:rPr>
                <w:sz w:val="24"/>
                <w:szCs w:val="24"/>
              </w:rPr>
              <w:t xml:space="preserve"> o łącznej wartości równej przynajmniej 100% wartości wnioskowanego wsparcia.</w:t>
            </w:r>
          </w:p>
          <w:p w14:paraId="6FEEC2AD" w14:textId="00F22F0F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</w:t>
            </w:r>
            <w:r w:rsidR="002243C4">
              <w:rPr>
                <w:sz w:val="24"/>
                <w:szCs w:val="24"/>
              </w:rPr>
              <w:t xml:space="preserve"> </w:t>
            </w:r>
            <w:r w:rsidRPr="007C409B">
              <w:rPr>
                <w:sz w:val="24"/>
                <w:szCs w:val="24"/>
              </w:rPr>
              <w:t>i zrealizowane na dzień złożenia Wniosku o objęcie przedsięwzięcia wsparciem, tzn. ich okres realizacji musi zakończyć się nie później niż w dniu złożenia Wniosku o objęcie przedsięwzięcia wsparciem w naborze.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lastRenderedPageBreak/>
              <w:t>W przypadku, gdy Przedsięwzięcie jest realizowane w partnerstwie spełnienie warunku będzie oceniane łącznie.</w:t>
            </w:r>
          </w:p>
          <w:p w14:paraId="286018FB" w14:textId="5B4545AE" w:rsidR="00D87E0D" w:rsidRPr="007C409B" w:rsidRDefault="52BA5BDA" w:rsidP="2A7CB71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2A7CB714">
              <w:rPr>
                <w:b/>
                <w:bCs/>
                <w:sz w:val="24"/>
                <w:szCs w:val="24"/>
              </w:rPr>
              <w:t>*</w:t>
            </w:r>
            <w:r w:rsidRPr="2A7CB714">
              <w:rPr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</w:p>
          <w:p w14:paraId="300524B2" w14:textId="58EB53E0" w:rsidR="00D87E0D" w:rsidRPr="003E2234" w:rsidRDefault="14CC7567" w:rsidP="2A7CB71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2A7CB714">
              <w:rPr>
                <w:rFonts w:ascii="Calibri" w:hAnsi="Calibri" w:cs="Calibri"/>
                <w:sz w:val="24"/>
                <w:szCs w:val="24"/>
              </w:rPr>
              <w:t>Przez datę rozpoczęcia projektu należy rozumie</w:t>
            </w:r>
            <w:r w:rsidRPr="2A7CB714">
              <w:rPr>
                <w:rFonts w:ascii="Calibri" w:hAnsi="Calibri" w:cs="Calibri"/>
                <w:b/>
                <w:bCs/>
                <w:sz w:val="24"/>
                <w:szCs w:val="24"/>
              </w:rPr>
              <w:t>ć</w:t>
            </w:r>
            <w:r w:rsidRPr="2A7CB714">
              <w:rPr>
                <w:rFonts w:ascii="Calibri" w:hAnsi="Calibri" w:cs="Calibri"/>
                <w:sz w:val="24"/>
                <w:szCs w:val="24"/>
              </w:rPr>
              <w:t xml:space="preserve"> datę podpisania umowy o dofinansowanie. Przez datę zakończenia realizacji projektu należy rozumieć koniec okresu realizacji projektu wynikający z umowy o dofinansowanie projektu. Projekt musiał polegać na przeprowadzeniu szkoleń z zakresu kompetencji cyfrowych, a cel projektu wyrażony był wskaźnikiem odnoszącym się do zaplanowanych działań szkoleniowych.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9B477" w14:textId="77777777" w:rsidR="00E0159A" w:rsidRDefault="00E0159A" w:rsidP="00581374">
      <w:pPr>
        <w:spacing w:after="0" w:line="240" w:lineRule="auto"/>
      </w:pPr>
      <w:r>
        <w:separator/>
      </w:r>
    </w:p>
  </w:endnote>
  <w:endnote w:type="continuationSeparator" w:id="0">
    <w:p w14:paraId="50F86406" w14:textId="77777777" w:rsidR="00E0159A" w:rsidRDefault="00E0159A" w:rsidP="00581374">
      <w:pPr>
        <w:spacing w:after="0" w:line="240" w:lineRule="auto"/>
      </w:pPr>
      <w:r>
        <w:continuationSeparator/>
      </w:r>
    </w:p>
  </w:endnote>
  <w:endnote w:type="continuationNotice" w:id="1">
    <w:p w14:paraId="0CEDAF65" w14:textId="77777777" w:rsidR="00E0159A" w:rsidRDefault="00E01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FB30" w14:textId="77777777" w:rsidR="00E0159A" w:rsidRDefault="00E0159A" w:rsidP="00581374">
      <w:pPr>
        <w:spacing w:after="0" w:line="240" w:lineRule="auto"/>
      </w:pPr>
      <w:r>
        <w:separator/>
      </w:r>
    </w:p>
  </w:footnote>
  <w:footnote w:type="continuationSeparator" w:id="0">
    <w:p w14:paraId="3ABCF98E" w14:textId="77777777" w:rsidR="00E0159A" w:rsidRDefault="00E0159A" w:rsidP="00581374">
      <w:pPr>
        <w:spacing w:after="0" w:line="240" w:lineRule="auto"/>
      </w:pPr>
      <w:r>
        <w:continuationSeparator/>
      </w:r>
    </w:p>
  </w:footnote>
  <w:footnote w:type="continuationNotice" w:id="1">
    <w:p w14:paraId="6FC60EF7" w14:textId="77777777" w:rsidR="00E0159A" w:rsidRDefault="00E0159A">
      <w:pPr>
        <w:spacing w:after="0" w:line="240" w:lineRule="auto"/>
      </w:pPr>
    </w:p>
  </w:footnote>
  <w:footnote w:id="2">
    <w:p w14:paraId="4BF9BEC6" w14:textId="27D6C50F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="002243C4">
        <w:rPr>
          <w:rStyle w:val="Odwoanieprzypisudolnego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DC8EECBC"/>
    <w:lvl w:ilvl="0" w:tplc="787A58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2AEAA53C"/>
    <w:lvl w:ilvl="0" w:tplc="827435F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17CFC"/>
    <w:rsid w:val="00022B98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0082"/>
    <w:rsid w:val="0005198D"/>
    <w:rsid w:val="00051EFC"/>
    <w:rsid w:val="00052C97"/>
    <w:rsid w:val="000531C9"/>
    <w:rsid w:val="00065441"/>
    <w:rsid w:val="000661C5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2AE4"/>
    <w:rsid w:val="000E3657"/>
    <w:rsid w:val="000E4C5D"/>
    <w:rsid w:val="000E5A68"/>
    <w:rsid w:val="000E69EE"/>
    <w:rsid w:val="000F3A98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1227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53B"/>
    <w:rsid w:val="00150A94"/>
    <w:rsid w:val="00151E3F"/>
    <w:rsid w:val="00155214"/>
    <w:rsid w:val="00157241"/>
    <w:rsid w:val="00157EE1"/>
    <w:rsid w:val="00161FF4"/>
    <w:rsid w:val="00167A33"/>
    <w:rsid w:val="00167EEF"/>
    <w:rsid w:val="00174EE1"/>
    <w:rsid w:val="00182497"/>
    <w:rsid w:val="00184483"/>
    <w:rsid w:val="00193D88"/>
    <w:rsid w:val="00194462"/>
    <w:rsid w:val="001944A4"/>
    <w:rsid w:val="001978F5"/>
    <w:rsid w:val="001A096A"/>
    <w:rsid w:val="001A34E1"/>
    <w:rsid w:val="001A663F"/>
    <w:rsid w:val="001A7070"/>
    <w:rsid w:val="001B1B0B"/>
    <w:rsid w:val="001B664B"/>
    <w:rsid w:val="001C21BD"/>
    <w:rsid w:val="001C3BDE"/>
    <w:rsid w:val="001C6D18"/>
    <w:rsid w:val="001E1E27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17A36"/>
    <w:rsid w:val="00222967"/>
    <w:rsid w:val="00222CB2"/>
    <w:rsid w:val="00222D8A"/>
    <w:rsid w:val="002241CD"/>
    <w:rsid w:val="002243C4"/>
    <w:rsid w:val="00224D59"/>
    <w:rsid w:val="00225785"/>
    <w:rsid w:val="002259C4"/>
    <w:rsid w:val="002264EB"/>
    <w:rsid w:val="00226806"/>
    <w:rsid w:val="002305F4"/>
    <w:rsid w:val="0023277D"/>
    <w:rsid w:val="00234638"/>
    <w:rsid w:val="00234D2F"/>
    <w:rsid w:val="00235A6E"/>
    <w:rsid w:val="002368D9"/>
    <w:rsid w:val="00240A6C"/>
    <w:rsid w:val="00240AEA"/>
    <w:rsid w:val="00241653"/>
    <w:rsid w:val="00242463"/>
    <w:rsid w:val="00243684"/>
    <w:rsid w:val="00243910"/>
    <w:rsid w:val="002458B3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1808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B6B"/>
    <w:rsid w:val="002A4D5B"/>
    <w:rsid w:val="002A5467"/>
    <w:rsid w:val="002B0776"/>
    <w:rsid w:val="002B7CCD"/>
    <w:rsid w:val="002C165F"/>
    <w:rsid w:val="002C1F07"/>
    <w:rsid w:val="002C73AF"/>
    <w:rsid w:val="002D006C"/>
    <w:rsid w:val="002D03E1"/>
    <w:rsid w:val="002D10ED"/>
    <w:rsid w:val="002D2A9D"/>
    <w:rsid w:val="002D3783"/>
    <w:rsid w:val="002E0CC7"/>
    <w:rsid w:val="002E3D7E"/>
    <w:rsid w:val="002E5064"/>
    <w:rsid w:val="002E6165"/>
    <w:rsid w:val="002F7D19"/>
    <w:rsid w:val="002FEC80"/>
    <w:rsid w:val="003031F8"/>
    <w:rsid w:val="003043CC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5A26"/>
    <w:rsid w:val="00367A06"/>
    <w:rsid w:val="00371F88"/>
    <w:rsid w:val="00372038"/>
    <w:rsid w:val="00372810"/>
    <w:rsid w:val="0037469E"/>
    <w:rsid w:val="00375798"/>
    <w:rsid w:val="0038231A"/>
    <w:rsid w:val="0038334D"/>
    <w:rsid w:val="00383E72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5C07"/>
    <w:rsid w:val="003B7011"/>
    <w:rsid w:val="003C2CB3"/>
    <w:rsid w:val="003D222F"/>
    <w:rsid w:val="003D351F"/>
    <w:rsid w:val="003D4755"/>
    <w:rsid w:val="003E0B6D"/>
    <w:rsid w:val="003E1D06"/>
    <w:rsid w:val="003E2234"/>
    <w:rsid w:val="003E5326"/>
    <w:rsid w:val="003F0379"/>
    <w:rsid w:val="003F0AD8"/>
    <w:rsid w:val="003F3F5A"/>
    <w:rsid w:val="003F43F2"/>
    <w:rsid w:val="003F5471"/>
    <w:rsid w:val="003F62CF"/>
    <w:rsid w:val="00400676"/>
    <w:rsid w:val="004012D7"/>
    <w:rsid w:val="00404B40"/>
    <w:rsid w:val="00405B58"/>
    <w:rsid w:val="00412CD1"/>
    <w:rsid w:val="00413E94"/>
    <w:rsid w:val="00414009"/>
    <w:rsid w:val="00420D71"/>
    <w:rsid w:val="004226A1"/>
    <w:rsid w:val="00424790"/>
    <w:rsid w:val="00425B98"/>
    <w:rsid w:val="0042666C"/>
    <w:rsid w:val="004305E4"/>
    <w:rsid w:val="0043188E"/>
    <w:rsid w:val="00435190"/>
    <w:rsid w:val="00437830"/>
    <w:rsid w:val="0044115A"/>
    <w:rsid w:val="0044139E"/>
    <w:rsid w:val="00444CEF"/>
    <w:rsid w:val="00446A21"/>
    <w:rsid w:val="00446D5D"/>
    <w:rsid w:val="004474AA"/>
    <w:rsid w:val="00451162"/>
    <w:rsid w:val="00452BCC"/>
    <w:rsid w:val="004532A3"/>
    <w:rsid w:val="00453D7E"/>
    <w:rsid w:val="00454C59"/>
    <w:rsid w:val="00457BB3"/>
    <w:rsid w:val="00462199"/>
    <w:rsid w:val="00463D61"/>
    <w:rsid w:val="00466443"/>
    <w:rsid w:val="004715CE"/>
    <w:rsid w:val="0047200F"/>
    <w:rsid w:val="00474541"/>
    <w:rsid w:val="00476FC2"/>
    <w:rsid w:val="00477086"/>
    <w:rsid w:val="00477421"/>
    <w:rsid w:val="004775D0"/>
    <w:rsid w:val="00482BA8"/>
    <w:rsid w:val="004857E4"/>
    <w:rsid w:val="00486A8C"/>
    <w:rsid w:val="004927E4"/>
    <w:rsid w:val="00494830"/>
    <w:rsid w:val="004A000D"/>
    <w:rsid w:val="004A5EBE"/>
    <w:rsid w:val="004B056F"/>
    <w:rsid w:val="004B2649"/>
    <w:rsid w:val="004B34C5"/>
    <w:rsid w:val="004B3579"/>
    <w:rsid w:val="004B4A03"/>
    <w:rsid w:val="004B5242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3A7"/>
    <w:rsid w:val="00506E08"/>
    <w:rsid w:val="00510314"/>
    <w:rsid w:val="005145BB"/>
    <w:rsid w:val="0052068B"/>
    <w:rsid w:val="00530D3B"/>
    <w:rsid w:val="00531B8E"/>
    <w:rsid w:val="00533353"/>
    <w:rsid w:val="00540CA1"/>
    <w:rsid w:val="0054232F"/>
    <w:rsid w:val="00545BFD"/>
    <w:rsid w:val="005509F6"/>
    <w:rsid w:val="00550C4B"/>
    <w:rsid w:val="005521D8"/>
    <w:rsid w:val="005526D9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32CC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6A5E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156D"/>
    <w:rsid w:val="0067283B"/>
    <w:rsid w:val="00673C61"/>
    <w:rsid w:val="00673FBA"/>
    <w:rsid w:val="00674025"/>
    <w:rsid w:val="006768E0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C49B1"/>
    <w:rsid w:val="006D01A2"/>
    <w:rsid w:val="006D2DFF"/>
    <w:rsid w:val="006D328A"/>
    <w:rsid w:val="006E0516"/>
    <w:rsid w:val="006E15F0"/>
    <w:rsid w:val="006E496E"/>
    <w:rsid w:val="006E5146"/>
    <w:rsid w:val="006F20A1"/>
    <w:rsid w:val="006F2923"/>
    <w:rsid w:val="006F3FE0"/>
    <w:rsid w:val="006F4EDB"/>
    <w:rsid w:val="006F50A9"/>
    <w:rsid w:val="00701245"/>
    <w:rsid w:val="00702CD8"/>
    <w:rsid w:val="00703454"/>
    <w:rsid w:val="007047E2"/>
    <w:rsid w:val="00704DD8"/>
    <w:rsid w:val="00704F33"/>
    <w:rsid w:val="00713546"/>
    <w:rsid w:val="0071481D"/>
    <w:rsid w:val="007160AA"/>
    <w:rsid w:val="0071674C"/>
    <w:rsid w:val="0072084D"/>
    <w:rsid w:val="0072228B"/>
    <w:rsid w:val="00722C28"/>
    <w:rsid w:val="0072353E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36ECF"/>
    <w:rsid w:val="007404C4"/>
    <w:rsid w:val="0074556C"/>
    <w:rsid w:val="00747016"/>
    <w:rsid w:val="00747CDA"/>
    <w:rsid w:val="00747E26"/>
    <w:rsid w:val="0075088B"/>
    <w:rsid w:val="00754CF4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5B2"/>
    <w:rsid w:val="007A3FE0"/>
    <w:rsid w:val="007A4514"/>
    <w:rsid w:val="007A6DEE"/>
    <w:rsid w:val="007B2338"/>
    <w:rsid w:val="007B727A"/>
    <w:rsid w:val="007B7D28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7F7871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277C2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2B49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4E12"/>
    <w:rsid w:val="008C611B"/>
    <w:rsid w:val="008C7E51"/>
    <w:rsid w:val="008D1C1E"/>
    <w:rsid w:val="008D208B"/>
    <w:rsid w:val="008D27D5"/>
    <w:rsid w:val="008D44F2"/>
    <w:rsid w:val="008D48D1"/>
    <w:rsid w:val="008D503F"/>
    <w:rsid w:val="008D5A88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4D46"/>
    <w:rsid w:val="00935DA6"/>
    <w:rsid w:val="00936417"/>
    <w:rsid w:val="0093694E"/>
    <w:rsid w:val="00937FAE"/>
    <w:rsid w:val="00942E5D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A5FC9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4E58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1221"/>
    <w:rsid w:val="00A045A8"/>
    <w:rsid w:val="00A04AA2"/>
    <w:rsid w:val="00A04F2F"/>
    <w:rsid w:val="00A0634F"/>
    <w:rsid w:val="00A13045"/>
    <w:rsid w:val="00A14504"/>
    <w:rsid w:val="00A152BE"/>
    <w:rsid w:val="00A15495"/>
    <w:rsid w:val="00A155BD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1085"/>
    <w:rsid w:val="00A421C9"/>
    <w:rsid w:val="00A4318B"/>
    <w:rsid w:val="00A46D9D"/>
    <w:rsid w:val="00A470B0"/>
    <w:rsid w:val="00A50B03"/>
    <w:rsid w:val="00A511C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5FB6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4D62"/>
    <w:rsid w:val="00B6515F"/>
    <w:rsid w:val="00B66690"/>
    <w:rsid w:val="00B6728D"/>
    <w:rsid w:val="00B70747"/>
    <w:rsid w:val="00B71C4F"/>
    <w:rsid w:val="00B73220"/>
    <w:rsid w:val="00B7364E"/>
    <w:rsid w:val="00B74219"/>
    <w:rsid w:val="00B75CA1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2701"/>
    <w:rsid w:val="00BA3B4F"/>
    <w:rsid w:val="00BA4811"/>
    <w:rsid w:val="00BA5C5F"/>
    <w:rsid w:val="00BA5CD5"/>
    <w:rsid w:val="00BB4CBE"/>
    <w:rsid w:val="00BB520A"/>
    <w:rsid w:val="00BB54C4"/>
    <w:rsid w:val="00BB6C1A"/>
    <w:rsid w:val="00BB7D68"/>
    <w:rsid w:val="00BC0E61"/>
    <w:rsid w:val="00BC7FD5"/>
    <w:rsid w:val="00BD047B"/>
    <w:rsid w:val="00BD0AE9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1580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B7630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36032"/>
    <w:rsid w:val="00D417C5"/>
    <w:rsid w:val="00D42D95"/>
    <w:rsid w:val="00D42E4F"/>
    <w:rsid w:val="00D44F72"/>
    <w:rsid w:val="00D45473"/>
    <w:rsid w:val="00D458D5"/>
    <w:rsid w:val="00D517A6"/>
    <w:rsid w:val="00D52B83"/>
    <w:rsid w:val="00D55650"/>
    <w:rsid w:val="00D55ADA"/>
    <w:rsid w:val="00D56046"/>
    <w:rsid w:val="00D6129C"/>
    <w:rsid w:val="00D66451"/>
    <w:rsid w:val="00D6793F"/>
    <w:rsid w:val="00D7289B"/>
    <w:rsid w:val="00D744CB"/>
    <w:rsid w:val="00D77C33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001F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01AE"/>
    <w:rsid w:val="00DC48AD"/>
    <w:rsid w:val="00DC54CB"/>
    <w:rsid w:val="00DC5C0A"/>
    <w:rsid w:val="00DD338B"/>
    <w:rsid w:val="00DD4E0C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159A"/>
    <w:rsid w:val="00E0465D"/>
    <w:rsid w:val="00E06996"/>
    <w:rsid w:val="00E10CEA"/>
    <w:rsid w:val="00E11155"/>
    <w:rsid w:val="00E12F3D"/>
    <w:rsid w:val="00E146A2"/>
    <w:rsid w:val="00E16B67"/>
    <w:rsid w:val="00E258DE"/>
    <w:rsid w:val="00E260E9"/>
    <w:rsid w:val="00E305BB"/>
    <w:rsid w:val="00E311B7"/>
    <w:rsid w:val="00E32299"/>
    <w:rsid w:val="00E32470"/>
    <w:rsid w:val="00E362BD"/>
    <w:rsid w:val="00E37845"/>
    <w:rsid w:val="00E37D3D"/>
    <w:rsid w:val="00E40CAB"/>
    <w:rsid w:val="00E45EED"/>
    <w:rsid w:val="00E47176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36CD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4972"/>
    <w:rsid w:val="00F36DE1"/>
    <w:rsid w:val="00F46FC1"/>
    <w:rsid w:val="00F47FD0"/>
    <w:rsid w:val="00F513D4"/>
    <w:rsid w:val="00F548E7"/>
    <w:rsid w:val="00F5574A"/>
    <w:rsid w:val="00F564C5"/>
    <w:rsid w:val="00F61C01"/>
    <w:rsid w:val="00F62D5C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2F95"/>
    <w:rsid w:val="00FA4575"/>
    <w:rsid w:val="00FA7844"/>
    <w:rsid w:val="00FB1565"/>
    <w:rsid w:val="00FB2AAB"/>
    <w:rsid w:val="00FB2E8C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6E469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4291B1"/>
    <w:rsid w:val="0581FCBF"/>
    <w:rsid w:val="058EA63D"/>
    <w:rsid w:val="05E09782"/>
    <w:rsid w:val="05F928EF"/>
    <w:rsid w:val="060773BC"/>
    <w:rsid w:val="06099205"/>
    <w:rsid w:val="0638B3D2"/>
    <w:rsid w:val="06475723"/>
    <w:rsid w:val="067608C5"/>
    <w:rsid w:val="068AB48C"/>
    <w:rsid w:val="073640D3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76F545"/>
    <w:rsid w:val="09A1D335"/>
    <w:rsid w:val="09D0443E"/>
    <w:rsid w:val="09DAF3DB"/>
    <w:rsid w:val="0A04E87A"/>
    <w:rsid w:val="0A45AB21"/>
    <w:rsid w:val="0A509E9D"/>
    <w:rsid w:val="0A646229"/>
    <w:rsid w:val="0A6DDEA3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7EE9D3"/>
    <w:rsid w:val="0FE74CBC"/>
    <w:rsid w:val="0FF9811B"/>
    <w:rsid w:val="1027B10E"/>
    <w:rsid w:val="1034F89C"/>
    <w:rsid w:val="103B218C"/>
    <w:rsid w:val="10825A89"/>
    <w:rsid w:val="10D0FE97"/>
    <w:rsid w:val="113C5ABB"/>
    <w:rsid w:val="1168326B"/>
    <w:rsid w:val="11D94AA1"/>
    <w:rsid w:val="1205E955"/>
    <w:rsid w:val="1210A562"/>
    <w:rsid w:val="12113521"/>
    <w:rsid w:val="1258D3F5"/>
    <w:rsid w:val="12CFECFF"/>
    <w:rsid w:val="12D32205"/>
    <w:rsid w:val="1312D4A5"/>
    <w:rsid w:val="134372BC"/>
    <w:rsid w:val="134B8337"/>
    <w:rsid w:val="13B220A7"/>
    <w:rsid w:val="13E75208"/>
    <w:rsid w:val="14CC7567"/>
    <w:rsid w:val="14D69C36"/>
    <w:rsid w:val="14E17F03"/>
    <w:rsid w:val="1510EB63"/>
    <w:rsid w:val="1513B8B4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529C"/>
    <w:rsid w:val="1ABBBCBD"/>
    <w:rsid w:val="1AC74238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753A8B"/>
    <w:rsid w:val="1D81A7B3"/>
    <w:rsid w:val="1DC902CB"/>
    <w:rsid w:val="1DE05753"/>
    <w:rsid w:val="1E45FFAD"/>
    <w:rsid w:val="1E4821C1"/>
    <w:rsid w:val="1E8B4FC9"/>
    <w:rsid w:val="1EB7CDA9"/>
    <w:rsid w:val="1EE52F04"/>
    <w:rsid w:val="1F664D36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07BAFE"/>
    <w:rsid w:val="243973DB"/>
    <w:rsid w:val="243BE67D"/>
    <w:rsid w:val="244E462D"/>
    <w:rsid w:val="25242F59"/>
    <w:rsid w:val="2593C125"/>
    <w:rsid w:val="25F53C85"/>
    <w:rsid w:val="25FDB9B1"/>
    <w:rsid w:val="2600F43C"/>
    <w:rsid w:val="2653DA35"/>
    <w:rsid w:val="268C98E4"/>
    <w:rsid w:val="26B58C69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7CB714"/>
    <w:rsid w:val="2AA70ECA"/>
    <w:rsid w:val="2B1837BD"/>
    <w:rsid w:val="2B2941AD"/>
    <w:rsid w:val="2B71C057"/>
    <w:rsid w:val="2BBB2F5A"/>
    <w:rsid w:val="2BBB9A43"/>
    <w:rsid w:val="2C217817"/>
    <w:rsid w:val="2C5F5DB9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C65C90"/>
    <w:rsid w:val="2EEEE909"/>
    <w:rsid w:val="2F917754"/>
    <w:rsid w:val="2FD503B7"/>
    <w:rsid w:val="3022E4E7"/>
    <w:rsid w:val="302C4010"/>
    <w:rsid w:val="3045317A"/>
    <w:rsid w:val="30735CF3"/>
    <w:rsid w:val="30B73118"/>
    <w:rsid w:val="30EE65C8"/>
    <w:rsid w:val="30F4C101"/>
    <w:rsid w:val="312ED69E"/>
    <w:rsid w:val="313D989A"/>
    <w:rsid w:val="31A2C3B7"/>
    <w:rsid w:val="31C78A21"/>
    <w:rsid w:val="321747DE"/>
    <w:rsid w:val="322833B1"/>
    <w:rsid w:val="32B58E23"/>
    <w:rsid w:val="32B75DB1"/>
    <w:rsid w:val="32DE46D9"/>
    <w:rsid w:val="33198321"/>
    <w:rsid w:val="33411656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475DB5"/>
    <w:rsid w:val="375E862C"/>
    <w:rsid w:val="37778901"/>
    <w:rsid w:val="3807FFBE"/>
    <w:rsid w:val="381E20D0"/>
    <w:rsid w:val="3822112A"/>
    <w:rsid w:val="386D6105"/>
    <w:rsid w:val="386F4D69"/>
    <w:rsid w:val="3878E2E4"/>
    <w:rsid w:val="3896FB99"/>
    <w:rsid w:val="38F8AE3F"/>
    <w:rsid w:val="38F98D94"/>
    <w:rsid w:val="3903A932"/>
    <w:rsid w:val="390CBF83"/>
    <w:rsid w:val="397D767C"/>
    <w:rsid w:val="3988B493"/>
    <w:rsid w:val="39E076AE"/>
    <w:rsid w:val="3A057286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0F2D82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7FCDE0"/>
    <w:rsid w:val="3FA58776"/>
    <w:rsid w:val="3FC6AD55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9D0666"/>
    <w:rsid w:val="42AEA2B2"/>
    <w:rsid w:val="42C83902"/>
    <w:rsid w:val="42D78F9E"/>
    <w:rsid w:val="4346CF54"/>
    <w:rsid w:val="43516DD6"/>
    <w:rsid w:val="43689949"/>
    <w:rsid w:val="439568A4"/>
    <w:rsid w:val="43BF6DD1"/>
    <w:rsid w:val="43C3D118"/>
    <w:rsid w:val="44442415"/>
    <w:rsid w:val="445117CA"/>
    <w:rsid w:val="4454966A"/>
    <w:rsid w:val="4478F899"/>
    <w:rsid w:val="44871162"/>
    <w:rsid w:val="450E73DD"/>
    <w:rsid w:val="4569C56E"/>
    <w:rsid w:val="45773783"/>
    <w:rsid w:val="4604FE6C"/>
    <w:rsid w:val="464141E4"/>
    <w:rsid w:val="46495534"/>
    <w:rsid w:val="4690618F"/>
    <w:rsid w:val="469732E4"/>
    <w:rsid w:val="46F83AD8"/>
    <w:rsid w:val="47001106"/>
    <w:rsid w:val="471A7D7D"/>
    <w:rsid w:val="475906E9"/>
    <w:rsid w:val="477F82CC"/>
    <w:rsid w:val="4786E0BE"/>
    <w:rsid w:val="47C46F7B"/>
    <w:rsid w:val="47C7DA8C"/>
    <w:rsid w:val="47F354AE"/>
    <w:rsid w:val="47F6270B"/>
    <w:rsid w:val="4865ED60"/>
    <w:rsid w:val="48C4FFDC"/>
    <w:rsid w:val="48EDF4F7"/>
    <w:rsid w:val="49006E4B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645F46"/>
    <w:rsid w:val="4C8BF804"/>
    <w:rsid w:val="4D23B4F8"/>
    <w:rsid w:val="4D5DD342"/>
    <w:rsid w:val="4D6F6536"/>
    <w:rsid w:val="4DB44044"/>
    <w:rsid w:val="4DDC4716"/>
    <w:rsid w:val="4DF1A30C"/>
    <w:rsid w:val="4E8F0DC4"/>
    <w:rsid w:val="4EAA1304"/>
    <w:rsid w:val="4EB2CDFC"/>
    <w:rsid w:val="4EFAB3D9"/>
    <w:rsid w:val="4F880D20"/>
    <w:rsid w:val="4FB1B4C5"/>
    <w:rsid w:val="500CE40F"/>
    <w:rsid w:val="502ADE25"/>
    <w:rsid w:val="5044B64A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BA5BDA"/>
    <w:rsid w:val="52ED6DE0"/>
    <w:rsid w:val="53574D20"/>
    <w:rsid w:val="53B8347D"/>
    <w:rsid w:val="541B37E1"/>
    <w:rsid w:val="546031B5"/>
    <w:rsid w:val="54D0DF7C"/>
    <w:rsid w:val="54F9FC15"/>
    <w:rsid w:val="54FEEF5E"/>
    <w:rsid w:val="553DC270"/>
    <w:rsid w:val="553DFFC5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5EC358"/>
    <w:rsid w:val="5778B6C0"/>
    <w:rsid w:val="57837BFF"/>
    <w:rsid w:val="57A10E6E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53B580"/>
    <w:rsid w:val="5B625B39"/>
    <w:rsid w:val="5B807020"/>
    <w:rsid w:val="5BA88E25"/>
    <w:rsid w:val="5BED9158"/>
    <w:rsid w:val="5C3149F1"/>
    <w:rsid w:val="5C326530"/>
    <w:rsid w:val="5CD0BCAB"/>
    <w:rsid w:val="5CFB400C"/>
    <w:rsid w:val="5D7BB41A"/>
    <w:rsid w:val="5D95DEC1"/>
    <w:rsid w:val="5DD12DD5"/>
    <w:rsid w:val="5E147EB8"/>
    <w:rsid w:val="5E6034C3"/>
    <w:rsid w:val="5E6C8D0C"/>
    <w:rsid w:val="5EACFD39"/>
    <w:rsid w:val="5EE01B7B"/>
    <w:rsid w:val="5EF35133"/>
    <w:rsid w:val="5F8BBA92"/>
    <w:rsid w:val="5FFE25CC"/>
    <w:rsid w:val="604D6A23"/>
    <w:rsid w:val="604E9F3F"/>
    <w:rsid w:val="60D2A194"/>
    <w:rsid w:val="60DFC5E4"/>
    <w:rsid w:val="60FEFDDF"/>
    <w:rsid w:val="611F7010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00081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59BB0"/>
    <w:rsid w:val="68F9C4FF"/>
    <w:rsid w:val="6966F4B1"/>
    <w:rsid w:val="6A3D6980"/>
    <w:rsid w:val="6A5B396C"/>
    <w:rsid w:val="6A61608A"/>
    <w:rsid w:val="6A79F69B"/>
    <w:rsid w:val="6A7CBF11"/>
    <w:rsid w:val="6B32F086"/>
    <w:rsid w:val="6B4A4ACE"/>
    <w:rsid w:val="6B4EB901"/>
    <w:rsid w:val="6B552B0C"/>
    <w:rsid w:val="6BD94589"/>
    <w:rsid w:val="6BF709CD"/>
    <w:rsid w:val="6BFFB24F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E1FE78"/>
    <w:rsid w:val="70FB95A0"/>
    <w:rsid w:val="711897F2"/>
    <w:rsid w:val="71292D86"/>
    <w:rsid w:val="713DE04F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1E88E7"/>
    <w:rsid w:val="742731D5"/>
    <w:rsid w:val="748330B1"/>
    <w:rsid w:val="74852BF8"/>
    <w:rsid w:val="74FD4537"/>
    <w:rsid w:val="750BDD98"/>
    <w:rsid w:val="75103394"/>
    <w:rsid w:val="7567FC2A"/>
    <w:rsid w:val="7573BEDB"/>
    <w:rsid w:val="75A12551"/>
    <w:rsid w:val="75EDDEC1"/>
    <w:rsid w:val="7620A14E"/>
    <w:rsid w:val="76401B5F"/>
    <w:rsid w:val="76796350"/>
    <w:rsid w:val="768541C8"/>
    <w:rsid w:val="7694F2E5"/>
    <w:rsid w:val="769CF1CC"/>
    <w:rsid w:val="76CB055C"/>
    <w:rsid w:val="76EFF90E"/>
    <w:rsid w:val="780C541C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7F2F4"/>
    <w:rsid w:val="79F8036D"/>
    <w:rsid w:val="79FEE143"/>
    <w:rsid w:val="7A038CFB"/>
    <w:rsid w:val="7A2799D0"/>
    <w:rsid w:val="7A5E7A2E"/>
    <w:rsid w:val="7A622BFD"/>
    <w:rsid w:val="7A7418A3"/>
    <w:rsid w:val="7A826249"/>
    <w:rsid w:val="7A9B8759"/>
    <w:rsid w:val="7AFD8583"/>
    <w:rsid w:val="7B7C5277"/>
    <w:rsid w:val="7B7C6E8B"/>
    <w:rsid w:val="7BF259FE"/>
    <w:rsid w:val="7C403570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9A2BF1"/>
    <w:rsid w:val="7ECD7EBC"/>
    <w:rsid w:val="7ED217C3"/>
    <w:rsid w:val="7F2CBF88"/>
    <w:rsid w:val="7F737D69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3871</Words>
  <Characters>23227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oceny Przedsięwzięć</vt:lpstr>
    </vt:vector>
  </TitlesOfParts>
  <Company/>
  <LinksUpToDate>false</LinksUpToDate>
  <CharactersWithSpaces>27044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</dc:title>
  <dc:subject/>
  <dc:creator/>
  <cp:keywords/>
  <dc:description/>
  <cp:lastModifiedBy/>
  <cp:revision>1</cp:revision>
  <dcterms:created xsi:type="dcterms:W3CDTF">2025-01-23T08:40:00Z</dcterms:created>
  <dcterms:modified xsi:type="dcterms:W3CDTF">2025-03-11T13:28:00Z</dcterms:modified>
</cp:coreProperties>
</file>