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47C" w:rsidRPr="0097347C" w:rsidRDefault="0097347C" w:rsidP="0097347C">
      <w:pPr>
        <w:pStyle w:val="pismamz"/>
        <w:tabs>
          <w:tab w:val="left" w:pos="5400"/>
        </w:tabs>
        <w:contextualSpacing w:val="0"/>
        <w:jc w:val="right"/>
        <w:rPr>
          <w:bCs/>
          <w:iCs/>
        </w:rPr>
      </w:pPr>
      <w:bookmarkStart w:id="0" w:name="_GoBack"/>
      <w:bookmarkEnd w:id="0"/>
      <w:r w:rsidRPr="008843E7">
        <w:rPr>
          <w:bCs/>
          <w:iCs/>
        </w:rPr>
        <w:t>Warszawa,</w:t>
      </w:r>
      <w:r w:rsidR="00ED0E52">
        <w:rPr>
          <w:bCs/>
          <w:iCs/>
        </w:rPr>
        <w:t xml:space="preserve"> 19.03.2019</w:t>
      </w:r>
      <w:r w:rsidRPr="008843E7">
        <w:rPr>
          <w:bCs/>
          <w:iCs/>
        </w:rPr>
        <w:t xml:space="preserve"> r.</w:t>
      </w:r>
    </w:p>
    <w:p w:rsidR="00DC519C" w:rsidRPr="00557B31" w:rsidRDefault="00ED0E52" w:rsidP="00DC519C">
      <w:pPr>
        <w:pStyle w:val="pismamz"/>
        <w:tabs>
          <w:tab w:val="left" w:pos="5400"/>
        </w:tabs>
        <w:spacing w:before="1120"/>
        <w:contextualSpacing w:val="0"/>
        <w:jc w:val="center"/>
        <w:rPr>
          <w:bCs/>
          <w:iCs/>
        </w:rPr>
      </w:pPr>
      <w:r>
        <w:rPr>
          <w:b/>
          <w:bCs/>
          <w:iCs/>
        </w:rPr>
        <w:t>OGŁOSZENIE O WYNIKACH KONKURSU OFERT</w:t>
      </w:r>
      <w:r w:rsidR="00DC519C" w:rsidRPr="00557B31">
        <w:rPr>
          <w:bCs/>
          <w:iCs/>
        </w:rPr>
        <w:t xml:space="preserve"> </w:t>
      </w:r>
      <w:r w:rsidR="00DC519C" w:rsidRPr="00557B31">
        <w:rPr>
          <w:bCs/>
          <w:iCs/>
        </w:rPr>
        <w:br/>
      </w:r>
      <w:r w:rsidR="00DC519C" w:rsidRPr="00557B31">
        <w:rPr>
          <w:bCs/>
          <w:iCs/>
        </w:rPr>
        <w:br/>
        <w:t xml:space="preserve">w sprawie wyboru realizatorów Narodowego </w:t>
      </w:r>
      <w:r w:rsidR="00B1584F">
        <w:rPr>
          <w:bCs/>
          <w:iCs/>
        </w:rPr>
        <w:t>P</w:t>
      </w:r>
      <w:r w:rsidR="00DC519C" w:rsidRPr="00557B31">
        <w:rPr>
          <w:bCs/>
          <w:iCs/>
        </w:rPr>
        <w:t xml:space="preserve">rogramu </w:t>
      </w:r>
      <w:r w:rsidR="00B1584F">
        <w:rPr>
          <w:bCs/>
          <w:iCs/>
        </w:rPr>
        <w:t>Z</w:t>
      </w:r>
      <w:r w:rsidR="00DC519C" w:rsidRPr="00557B31">
        <w:rPr>
          <w:bCs/>
          <w:iCs/>
        </w:rPr>
        <w:t xml:space="preserve">walczania </w:t>
      </w:r>
      <w:r w:rsidR="00B1584F">
        <w:rPr>
          <w:bCs/>
          <w:iCs/>
        </w:rPr>
        <w:t>C</w:t>
      </w:r>
      <w:r w:rsidR="00DC519C" w:rsidRPr="00557B31">
        <w:rPr>
          <w:bCs/>
          <w:iCs/>
        </w:rPr>
        <w:t xml:space="preserve">horób </w:t>
      </w:r>
      <w:r w:rsidR="00B1584F">
        <w:rPr>
          <w:bCs/>
          <w:iCs/>
        </w:rPr>
        <w:t>N</w:t>
      </w:r>
      <w:r w:rsidR="00DC519C" w:rsidRPr="00557B31">
        <w:rPr>
          <w:bCs/>
          <w:iCs/>
        </w:rPr>
        <w:t xml:space="preserve">owotworowych, zadania pn. </w:t>
      </w:r>
      <w:r w:rsidR="009A2AE8" w:rsidRPr="009A2AE8">
        <w:rPr>
          <w:b/>
          <w:bCs/>
          <w:i/>
          <w:iCs/>
        </w:rPr>
        <w:t>„Program opieki nad rodzinami wysokiego, dziedzicznie uwarunkowanego ryzyka zachorowania na nowotwory złośliwe – Moduł I</w:t>
      </w:r>
      <w:r w:rsidR="00CC21D0">
        <w:rPr>
          <w:b/>
          <w:bCs/>
          <w:i/>
          <w:iCs/>
        </w:rPr>
        <w:t>I</w:t>
      </w:r>
      <w:r w:rsidR="009A2AE8" w:rsidRPr="009A2AE8">
        <w:rPr>
          <w:b/>
          <w:bCs/>
          <w:i/>
          <w:iCs/>
        </w:rPr>
        <w:t xml:space="preserve"> – </w:t>
      </w:r>
      <w:r w:rsidR="00CC21D0" w:rsidRPr="00CC21D0">
        <w:rPr>
          <w:b/>
          <w:bCs/>
          <w:i/>
          <w:iCs/>
        </w:rPr>
        <w:t>wczesne wykrywanie i prewencja nowotworów złośliwych w rodzinach wysokiego, dziedzicznie uwarunkowanego ryzyka zachorowania na raka jelita grubego i błony śluzowej trzonu macicy</w:t>
      </w:r>
      <w:r w:rsidR="009A2AE8" w:rsidRPr="009A2AE8">
        <w:rPr>
          <w:b/>
          <w:bCs/>
          <w:i/>
          <w:iCs/>
        </w:rPr>
        <w:t>” na lata 201</w:t>
      </w:r>
      <w:r w:rsidR="00DF1614">
        <w:rPr>
          <w:b/>
          <w:bCs/>
          <w:i/>
          <w:iCs/>
        </w:rPr>
        <w:t>9</w:t>
      </w:r>
      <w:r w:rsidR="009A2AE8" w:rsidRPr="009A2AE8">
        <w:rPr>
          <w:b/>
          <w:bCs/>
          <w:i/>
          <w:iCs/>
        </w:rPr>
        <w:t>-20</w:t>
      </w:r>
      <w:r w:rsidR="00AA5887">
        <w:rPr>
          <w:b/>
          <w:bCs/>
          <w:i/>
          <w:iCs/>
        </w:rPr>
        <w:t>2</w:t>
      </w:r>
      <w:r w:rsidR="009A2AE8" w:rsidRPr="009A2AE8">
        <w:rPr>
          <w:b/>
          <w:bCs/>
          <w:i/>
          <w:iCs/>
        </w:rPr>
        <w:t>1</w:t>
      </w:r>
      <w:r w:rsidR="00DC519C" w:rsidRPr="00557B31">
        <w:rPr>
          <w:bCs/>
          <w:iCs/>
        </w:rPr>
        <w:t xml:space="preserve"> oraz podziału środków finansowych,</w:t>
      </w:r>
      <w:r w:rsidR="00DC519C">
        <w:rPr>
          <w:bCs/>
          <w:iCs/>
        </w:rPr>
        <w:br/>
      </w:r>
      <w:r w:rsidR="00DC519C" w:rsidRPr="00557B31">
        <w:rPr>
          <w:bCs/>
          <w:iCs/>
        </w:rPr>
        <w:t xml:space="preserve"> zarezerwowanych na ww. zadanie.</w:t>
      </w:r>
    </w:p>
    <w:p w:rsidR="0027394D" w:rsidRDefault="0027394D" w:rsidP="00744291">
      <w:pPr>
        <w:spacing w:after="120" w:line="360" w:lineRule="auto"/>
        <w:jc w:val="both"/>
        <w:rPr>
          <w:rFonts w:ascii="Arial" w:hAnsi="Arial" w:cs="Arial"/>
        </w:rPr>
      </w:pPr>
    </w:p>
    <w:p w:rsidR="00744291" w:rsidRPr="00ED0E52" w:rsidRDefault="00DC519C" w:rsidP="00744291">
      <w:pPr>
        <w:spacing w:after="120" w:line="360" w:lineRule="auto"/>
        <w:jc w:val="both"/>
        <w:rPr>
          <w:rFonts w:ascii="Arial" w:hAnsi="Arial" w:cs="Arial"/>
          <w:b/>
          <w:bCs/>
          <w:i/>
          <w:iCs/>
        </w:rPr>
      </w:pPr>
      <w:r w:rsidRPr="00ED0E52">
        <w:rPr>
          <w:rFonts w:ascii="Arial" w:hAnsi="Arial" w:cs="Arial"/>
        </w:rPr>
        <w:t>Zgodnie z</w:t>
      </w:r>
      <w:r w:rsidR="00744291" w:rsidRPr="00ED0E52">
        <w:rPr>
          <w:rFonts w:ascii="Arial" w:hAnsi="Arial" w:cs="Arial"/>
        </w:rPr>
        <w:t xml:space="preserve"> §</w:t>
      </w:r>
      <w:r w:rsidR="00AA5887" w:rsidRPr="00ED0E52">
        <w:rPr>
          <w:rFonts w:ascii="Arial" w:hAnsi="Arial" w:cs="Arial"/>
        </w:rPr>
        <w:t xml:space="preserve"> </w:t>
      </w:r>
      <w:r w:rsidR="00DF1614" w:rsidRPr="00ED0E52">
        <w:rPr>
          <w:rFonts w:ascii="Arial" w:hAnsi="Arial" w:cs="Arial"/>
        </w:rPr>
        <w:t>9</w:t>
      </w:r>
      <w:r w:rsidR="00744291" w:rsidRPr="00ED0E52">
        <w:rPr>
          <w:rFonts w:ascii="Arial" w:hAnsi="Arial" w:cs="Arial"/>
        </w:rPr>
        <w:t xml:space="preserve"> zarząd</w:t>
      </w:r>
      <w:r w:rsidR="00ED0E52" w:rsidRPr="00ED0E52">
        <w:rPr>
          <w:rFonts w:ascii="Arial" w:hAnsi="Arial" w:cs="Arial"/>
        </w:rPr>
        <w:t>zenia Ministra Zdrowia z dnia 25 kwietnia 2018</w:t>
      </w:r>
      <w:r w:rsidR="00744291" w:rsidRPr="00ED0E52">
        <w:rPr>
          <w:rFonts w:ascii="Arial" w:hAnsi="Arial" w:cs="Arial"/>
        </w:rPr>
        <w:t xml:space="preserve"> r. w sprawie prowadzenia prac nad opracowaniem i realizacją programów polityki zdrowotn</w:t>
      </w:r>
      <w:r w:rsidR="00ED0E52" w:rsidRPr="00ED0E52">
        <w:rPr>
          <w:rFonts w:ascii="Arial" w:hAnsi="Arial" w:cs="Arial"/>
        </w:rPr>
        <w:t>ej (Dz. Urz. Min. Zdrow. poz. 30</w:t>
      </w:r>
      <w:r w:rsidR="00744291" w:rsidRPr="00ED0E52">
        <w:rPr>
          <w:rFonts w:ascii="Arial" w:hAnsi="Arial" w:cs="Arial"/>
        </w:rPr>
        <w:t xml:space="preserve">), </w:t>
      </w:r>
      <w:r w:rsidRPr="00ED0E52">
        <w:rPr>
          <w:rFonts w:ascii="Arial" w:hAnsi="Arial" w:cs="Arial"/>
          <w:bCs/>
          <w:iCs/>
        </w:rPr>
        <w:t xml:space="preserve">Ministerstwo Zdrowia informuje, że decyzją Komisji Konkursowej, zaakceptowaną przez Ministra Zdrowia, dokonano wyboru oraz podziału środków pomiędzy realizatorów w zakresie zadania pn. </w:t>
      </w:r>
      <w:r w:rsidR="009A2AE8" w:rsidRPr="00ED0E52">
        <w:rPr>
          <w:rFonts w:ascii="Arial" w:hAnsi="Arial" w:cs="Arial"/>
          <w:b/>
          <w:bCs/>
          <w:i/>
          <w:iCs/>
        </w:rPr>
        <w:t>„Program opieki nad rodzinami wysokiego, dziedzicznie uwarunkowanego ryzyka zachorowania na nowotwory złośliwe – Moduł I</w:t>
      </w:r>
      <w:r w:rsidR="00CC21D0" w:rsidRPr="00ED0E52">
        <w:rPr>
          <w:rFonts w:ascii="Arial" w:hAnsi="Arial" w:cs="Arial"/>
          <w:b/>
          <w:bCs/>
          <w:i/>
          <w:iCs/>
        </w:rPr>
        <w:t>I</w:t>
      </w:r>
      <w:r w:rsidR="009A2AE8" w:rsidRPr="00ED0E52">
        <w:rPr>
          <w:rFonts w:ascii="Arial" w:hAnsi="Arial" w:cs="Arial"/>
          <w:b/>
          <w:bCs/>
          <w:i/>
          <w:iCs/>
        </w:rPr>
        <w:t xml:space="preserve"> – </w:t>
      </w:r>
      <w:r w:rsidR="00CC21D0" w:rsidRPr="00ED0E52">
        <w:rPr>
          <w:rFonts w:ascii="Arial" w:hAnsi="Arial" w:cs="Arial"/>
          <w:b/>
          <w:bCs/>
          <w:i/>
          <w:iCs/>
        </w:rPr>
        <w:t>wczesne wykrywanie i prewencja nowotworów złośliwych w rodzinach wysokiego, dziedzicznie uwarunkowanego ryzyka zachorowania na raka jelita grubego i błony śluzowej trzonu macicy</w:t>
      </w:r>
      <w:r w:rsidR="009A2AE8" w:rsidRPr="00ED0E52">
        <w:rPr>
          <w:rFonts w:ascii="Arial" w:hAnsi="Arial" w:cs="Arial"/>
          <w:b/>
          <w:bCs/>
          <w:i/>
          <w:iCs/>
        </w:rPr>
        <w:t>” na lata 201</w:t>
      </w:r>
      <w:r w:rsidR="00DF1614" w:rsidRPr="00ED0E52">
        <w:rPr>
          <w:rFonts w:ascii="Arial" w:hAnsi="Arial" w:cs="Arial"/>
          <w:b/>
          <w:bCs/>
          <w:i/>
          <w:iCs/>
        </w:rPr>
        <w:t>9</w:t>
      </w:r>
      <w:r w:rsidR="009A2AE8" w:rsidRPr="00ED0E52">
        <w:rPr>
          <w:rFonts w:ascii="Arial" w:hAnsi="Arial" w:cs="Arial"/>
          <w:b/>
          <w:bCs/>
          <w:i/>
          <w:iCs/>
        </w:rPr>
        <w:t>-20</w:t>
      </w:r>
      <w:r w:rsidR="00AA5887" w:rsidRPr="00ED0E52">
        <w:rPr>
          <w:rFonts w:ascii="Arial" w:hAnsi="Arial" w:cs="Arial"/>
          <w:b/>
          <w:bCs/>
          <w:i/>
          <w:iCs/>
        </w:rPr>
        <w:t>2</w:t>
      </w:r>
      <w:r w:rsidR="009A2AE8" w:rsidRPr="00ED0E52">
        <w:rPr>
          <w:rFonts w:ascii="Arial" w:hAnsi="Arial" w:cs="Arial"/>
          <w:b/>
          <w:bCs/>
          <w:i/>
          <w:iCs/>
        </w:rPr>
        <w:t>1</w:t>
      </w:r>
      <w:r w:rsidRPr="00ED0E52">
        <w:rPr>
          <w:rFonts w:ascii="Arial" w:hAnsi="Arial" w:cs="Arial"/>
          <w:b/>
          <w:bCs/>
          <w:i/>
          <w:iCs/>
        </w:rPr>
        <w:t>”.</w:t>
      </w:r>
    </w:p>
    <w:p w:rsidR="00DC519C" w:rsidRPr="006125EC" w:rsidRDefault="00DC519C" w:rsidP="00744291">
      <w:pPr>
        <w:spacing w:after="120" w:line="360" w:lineRule="auto"/>
        <w:jc w:val="both"/>
        <w:rPr>
          <w:rFonts w:ascii="Arial" w:hAnsi="Arial" w:cs="Arial"/>
        </w:rPr>
      </w:pPr>
      <w:r w:rsidRPr="006125EC">
        <w:rPr>
          <w:rFonts w:ascii="Arial" w:hAnsi="Arial" w:cs="Arial"/>
        </w:rPr>
        <w:t>Na realizatorów zostały wyłonione ośrodki wymienione w Załączniku nr 1.</w:t>
      </w:r>
    </w:p>
    <w:p w:rsidR="006125EC" w:rsidRPr="006125EC" w:rsidRDefault="006125EC" w:rsidP="006125EC">
      <w:pPr>
        <w:spacing w:after="120" w:line="360" w:lineRule="auto"/>
        <w:jc w:val="both"/>
        <w:rPr>
          <w:rFonts w:ascii="Arial" w:hAnsi="Arial" w:cs="Arial"/>
        </w:rPr>
      </w:pPr>
      <w:r w:rsidRPr="006125EC">
        <w:rPr>
          <w:rFonts w:ascii="Arial" w:hAnsi="Arial" w:cs="Arial"/>
        </w:rPr>
        <w:t>Oferenci mogą wnieść do Komisji Konkursowej odwołanie w formie pisemnej w terminie 5 dni roboczych od dnia ogłoszenia o wynikach konkursu, na adres: Ministerstwo Zdrowia – Departament Oceny Inwestycji, 0</w:t>
      </w:r>
      <w:r>
        <w:rPr>
          <w:rFonts w:ascii="Arial" w:hAnsi="Arial" w:cs="Arial"/>
        </w:rPr>
        <w:t>0-952 Warszawa, ul. Miodowa 15.</w:t>
      </w:r>
      <w:r>
        <w:rPr>
          <w:rFonts w:ascii="Arial" w:hAnsi="Arial" w:cs="Arial"/>
        </w:rPr>
        <w:br/>
      </w:r>
      <w:r w:rsidRPr="006125EC">
        <w:rPr>
          <w:rFonts w:ascii="Arial" w:hAnsi="Arial" w:cs="Arial"/>
        </w:rPr>
        <w:t>O przyjęciu odwołania decyduje dzień jego wpływu do urzędu obsługującego ministra właściwego do spraw zdrowia (urząd czynny od pn. do pt. w godzinach 8.15 – 16.15). Odwołanie złożone po w/w terminie podlega odrzuceniu.</w:t>
      </w:r>
    </w:p>
    <w:p w:rsidR="007E5CE2" w:rsidRDefault="006125EC" w:rsidP="006125EC">
      <w:pPr>
        <w:spacing w:after="120" w:line="360" w:lineRule="auto"/>
        <w:jc w:val="both"/>
        <w:rPr>
          <w:rFonts w:ascii="Arial" w:hAnsi="Arial" w:cs="Arial"/>
        </w:rPr>
        <w:sectPr w:rsidR="007E5CE2" w:rsidSect="007E5CE2">
          <w:pgSz w:w="11906" w:h="16838"/>
          <w:pgMar w:top="1418" w:right="1701" w:bottom="1418" w:left="1701" w:header="709" w:footer="709" w:gutter="0"/>
          <w:cols w:space="708"/>
          <w:titlePg/>
          <w:docGrid w:linePitch="360"/>
        </w:sectPr>
      </w:pPr>
      <w:r w:rsidRPr="006125EC">
        <w:rPr>
          <w:rFonts w:ascii="Arial" w:hAnsi="Arial" w:cs="Arial"/>
        </w:rPr>
        <w:t>Proponowana kwota dofinansowania nie stanowi kwoty ostatecznej i może ulec zmianie. Potwierdzenie wysokości środków publicznych przyznanych wybranym jednostkom na realizację przedmiotowego zadania nastąpi w drodze ogłoszenia o ostatecznym rozstrzygnięciu  konkursu ofert</w:t>
      </w:r>
      <w:r w:rsidR="005200E6">
        <w:rPr>
          <w:rFonts w:ascii="Arial" w:hAnsi="Arial" w:cs="Arial"/>
        </w:rPr>
        <w:t>.</w:t>
      </w:r>
    </w:p>
    <w:p w:rsidR="007E5CE2" w:rsidRPr="007E5CE2" w:rsidRDefault="007E5CE2" w:rsidP="007E5CE2">
      <w:pPr>
        <w:tabs>
          <w:tab w:val="left" w:pos="5400"/>
        </w:tabs>
        <w:spacing w:before="1120" w:after="0" w:line="360" w:lineRule="auto"/>
        <w:contextualSpacing/>
        <w:jc w:val="right"/>
        <w:rPr>
          <w:rFonts w:ascii="Arial" w:hAnsi="Arial"/>
          <w:bCs/>
          <w:iCs/>
          <w:u w:val="single"/>
        </w:rPr>
      </w:pPr>
      <w:r w:rsidRPr="007E5CE2">
        <w:rPr>
          <w:rFonts w:ascii="Arial" w:hAnsi="Arial"/>
          <w:bCs/>
          <w:iCs/>
          <w:u w:val="single"/>
        </w:rPr>
        <w:lastRenderedPageBreak/>
        <w:t>Załączn</w:t>
      </w:r>
      <w:r>
        <w:rPr>
          <w:rFonts w:ascii="Arial" w:hAnsi="Arial"/>
          <w:bCs/>
          <w:iCs/>
          <w:u w:val="single"/>
        </w:rPr>
        <w:t>ik nr 1</w:t>
      </w:r>
    </w:p>
    <w:p w:rsidR="00DC519C" w:rsidRDefault="009A2AE8" w:rsidP="007E5CE2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/>
          <w:b/>
          <w:bCs/>
          <w:iCs/>
        </w:rPr>
      </w:pPr>
      <w:r w:rsidRPr="009A2AE8">
        <w:rPr>
          <w:rFonts w:ascii="Arial" w:hAnsi="Arial" w:cs="Arial"/>
          <w:b/>
          <w:bCs/>
          <w:i/>
          <w:iCs/>
        </w:rPr>
        <w:t>„Program opieki nad rodzinami wysokiego, dziedzicznie uwarunkowanego ryzyka zachorowania na nowotwory złośliwe – Moduł I</w:t>
      </w:r>
      <w:r w:rsidR="00CC21D0">
        <w:rPr>
          <w:rFonts w:ascii="Arial" w:hAnsi="Arial" w:cs="Arial"/>
          <w:b/>
          <w:bCs/>
          <w:i/>
          <w:iCs/>
        </w:rPr>
        <w:t>I</w:t>
      </w:r>
      <w:r w:rsidRPr="009A2AE8">
        <w:rPr>
          <w:rFonts w:ascii="Arial" w:hAnsi="Arial" w:cs="Arial"/>
          <w:b/>
          <w:bCs/>
          <w:i/>
          <w:iCs/>
        </w:rPr>
        <w:t xml:space="preserve"> – </w:t>
      </w:r>
      <w:r w:rsidR="00CC21D0" w:rsidRPr="00CC21D0">
        <w:rPr>
          <w:rFonts w:ascii="Arial" w:hAnsi="Arial" w:cs="Arial"/>
          <w:b/>
          <w:bCs/>
          <w:i/>
          <w:iCs/>
        </w:rPr>
        <w:t>wczesne wykrywanie i prewencja nowotworów złośliwych w rodzinach wysokiego, dziedzicznie uwarunkowanego ryzyka zachorowania na raka jelita grubego i błony śluzowej trzonu macicy</w:t>
      </w:r>
      <w:r w:rsidRPr="009A2AE8">
        <w:rPr>
          <w:rFonts w:ascii="Arial" w:hAnsi="Arial" w:cs="Arial"/>
          <w:b/>
          <w:bCs/>
          <w:i/>
          <w:iCs/>
        </w:rPr>
        <w:t>” na lata 201</w:t>
      </w:r>
      <w:r w:rsidR="00DF1614">
        <w:rPr>
          <w:rFonts w:ascii="Arial" w:hAnsi="Arial" w:cs="Arial"/>
          <w:b/>
          <w:bCs/>
          <w:i/>
          <w:iCs/>
        </w:rPr>
        <w:t>9</w:t>
      </w:r>
      <w:r w:rsidRPr="009A2AE8">
        <w:rPr>
          <w:rFonts w:ascii="Arial" w:hAnsi="Arial" w:cs="Arial"/>
          <w:b/>
          <w:bCs/>
          <w:i/>
          <w:iCs/>
        </w:rPr>
        <w:t>-20</w:t>
      </w:r>
      <w:r w:rsidR="00D94A0C">
        <w:rPr>
          <w:rFonts w:ascii="Arial" w:hAnsi="Arial" w:cs="Arial"/>
          <w:b/>
          <w:bCs/>
          <w:i/>
          <w:iCs/>
        </w:rPr>
        <w:t>2</w:t>
      </w:r>
      <w:r w:rsidRPr="009A2AE8">
        <w:rPr>
          <w:rFonts w:ascii="Arial" w:hAnsi="Arial" w:cs="Arial"/>
          <w:b/>
          <w:bCs/>
          <w:i/>
          <w:iCs/>
        </w:rPr>
        <w:t xml:space="preserve">1 </w:t>
      </w:r>
      <w:r w:rsidR="007E5CE2">
        <w:rPr>
          <w:rFonts w:ascii="Arial" w:hAnsi="Arial"/>
          <w:b/>
          <w:bCs/>
          <w:iCs/>
        </w:rPr>
        <w:t xml:space="preserve"> – lista realizatorów</w:t>
      </w:r>
      <w:r w:rsidR="007E5CE2" w:rsidRPr="007E5CE2">
        <w:rPr>
          <w:rFonts w:ascii="Arial" w:hAnsi="Arial"/>
          <w:b/>
          <w:bCs/>
          <w:iCs/>
        </w:rPr>
        <w:t>.</w:t>
      </w:r>
    </w:p>
    <w:p w:rsidR="00367F59" w:rsidRDefault="00367F59" w:rsidP="007E5CE2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/>
          <w:b/>
          <w:bCs/>
          <w:iCs/>
        </w:rPr>
      </w:pPr>
    </w:p>
    <w:tbl>
      <w:tblPr>
        <w:tblW w:w="121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387"/>
        <w:gridCol w:w="2089"/>
        <w:gridCol w:w="1985"/>
        <w:gridCol w:w="2126"/>
      </w:tblGrid>
      <w:tr w:rsidR="00DF1614" w:rsidRPr="0074231F" w:rsidTr="00DF1614">
        <w:trPr>
          <w:trHeight w:val="8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14" w:rsidRPr="0074231F" w:rsidRDefault="00DF1614" w:rsidP="001568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14" w:rsidRPr="0074231F" w:rsidRDefault="00DF1614" w:rsidP="001568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74231F">
              <w:rPr>
                <w:rFonts w:ascii="Arial" w:eastAsia="Times New Roman" w:hAnsi="Arial" w:cs="Arial"/>
                <w:lang w:eastAsia="pl-PL"/>
              </w:rPr>
              <w:t>Nazwa i adres oferenta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614" w:rsidRPr="0074231F" w:rsidRDefault="00DF1614" w:rsidP="0015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4231F">
              <w:rPr>
                <w:rFonts w:ascii="Arial" w:eastAsia="Times New Roman" w:hAnsi="Arial" w:cs="Arial"/>
                <w:color w:val="000000"/>
                <w:lang w:eastAsia="pl-PL"/>
              </w:rPr>
              <w:t>Kwota przyznana na 2019 r.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614" w:rsidRPr="0074231F" w:rsidRDefault="00DF1614" w:rsidP="0015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4231F">
              <w:rPr>
                <w:rFonts w:ascii="Arial" w:eastAsia="Times New Roman" w:hAnsi="Arial" w:cs="Arial"/>
                <w:color w:val="000000"/>
                <w:lang w:eastAsia="pl-PL"/>
              </w:rPr>
              <w:t>Kwota przyznana na 2020 r.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614" w:rsidRPr="0074231F" w:rsidRDefault="00DF1614" w:rsidP="001568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4231F">
              <w:rPr>
                <w:rFonts w:ascii="Arial" w:eastAsia="Times New Roman" w:hAnsi="Arial" w:cs="Arial"/>
                <w:color w:val="000000"/>
                <w:lang w:eastAsia="pl-PL"/>
              </w:rPr>
              <w:t>Kwota przyznana na 2021 r.</w:t>
            </w:r>
          </w:p>
        </w:tc>
      </w:tr>
      <w:tr w:rsidR="00DF1614" w:rsidRPr="0074231F" w:rsidTr="004448FE">
        <w:tblPrEx>
          <w:jc w:val="left"/>
        </w:tblPrEx>
        <w:trPr>
          <w:trHeight w:val="7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14" w:rsidRPr="0074231F" w:rsidRDefault="00DF1614" w:rsidP="00DF161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1614" w:rsidRPr="0010175A" w:rsidRDefault="00DF1614" w:rsidP="00DF1614">
            <w:pPr>
              <w:spacing w:after="12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0175A">
              <w:rPr>
                <w:rFonts w:ascii="Arial" w:hAnsi="Arial" w:cs="Arial"/>
                <w:color w:val="000000" w:themeColor="text1"/>
              </w:rPr>
              <w:t>Samodzielny Publiczny Zespół Opieki Zdrowotnej w Świdnicy, ul. Leśna 27/29, 58-100 Świdnica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9070E1" w:rsidP="00DF1614">
            <w:pPr>
              <w:jc w:val="right"/>
              <w:rPr>
                <w:rFonts w:ascii="Arial" w:hAnsi="Arial" w:cs="Arial"/>
              </w:rPr>
            </w:pPr>
            <w:r w:rsidRPr="009070E1">
              <w:rPr>
                <w:rFonts w:ascii="Arial" w:hAnsi="Arial" w:cs="Arial"/>
              </w:rPr>
              <w:t>28 050,00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9070E1" w:rsidP="00DF1614">
            <w:pPr>
              <w:jc w:val="right"/>
              <w:rPr>
                <w:rFonts w:ascii="Arial" w:hAnsi="Arial" w:cs="Arial"/>
              </w:rPr>
            </w:pPr>
            <w:r w:rsidRPr="009070E1">
              <w:rPr>
                <w:rFonts w:ascii="Arial" w:hAnsi="Arial" w:cs="Arial"/>
              </w:rPr>
              <w:t>28 050,00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9070E1" w:rsidP="00DF1614">
            <w:pPr>
              <w:jc w:val="right"/>
              <w:rPr>
                <w:rFonts w:ascii="Arial" w:hAnsi="Arial" w:cs="Arial"/>
              </w:rPr>
            </w:pPr>
            <w:r w:rsidRPr="009070E1">
              <w:rPr>
                <w:rFonts w:ascii="Arial" w:hAnsi="Arial" w:cs="Arial"/>
              </w:rPr>
              <w:t>28 050,00</w:t>
            </w:r>
          </w:p>
        </w:tc>
      </w:tr>
      <w:tr w:rsidR="00DF1614" w:rsidRPr="0074231F" w:rsidTr="004448FE">
        <w:tblPrEx>
          <w:jc w:val="left"/>
        </w:tblPrEx>
        <w:trPr>
          <w:trHeight w:val="88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14" w:rsidRPr="0074231F" w:rsidRDefault="00DF1614" w:rsidP="00DF161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1614" w:rsidRPr="0010175A" w:rsidRDefault="00DF1614" w:rsidP="00DF1614">
            <w:pPr>
              <w:spacing w:after="12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0175A">
              <w:rPr>
                <w:rFonts w:ascii="Arial" w:hAnsi="Arial" w:cs="Arial"/>
                <w:color w:val="000000" w:themeColor="text1"/>
              </w:rPr>
              <w:t>Dolnośląskie Centrum Onkologii we Wrocławiu, Pl. Hirszfelda 12, 53-413 Wrocław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9070E1" w:rsidP="00DF1614">
            <w:pPr>
              <w:jc w:val="right"/>
              <w:rPr>
                <w:rFonts w:ascii="Arial" w:hAnsi="Arial" w:cs="Arial"/>
              </w:rPr>
            </w:pPr>
            <w:r w:rsidRPr="009070E1">
              <w:rPr>
                <w:rFonts w:ascii="Arial" w:hAnsi="Arial" w:cs="Arial"/>
              </w:rPr>
              <w:t>72 458,00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9070E1" w:rsidP="00DF1614">
            <w:pPr>
              <w:jc w:val="right"/>
              <w:rPr>
                <w:rFonts w:ascii="Arial" w:hAnsi="Arial" w:cs="Arial"/>
              </w:rPr>
            </w:pPr>
            <w:r w:rsidRPr="009070E1">
              <w:rPr>
                <w:rFonts w:ascii="Arial" w:hAnsi="Arial" w:cs="Arial"/>
              </w:rPr>
              <w:t>76 062,00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9070E1" w:rsidP="00DF1614">
            <w:pPr>
              <w:jc w:val="right"/>
              <w:rPr>
                <w:rFonts w:ascii="Arial" w:hAnsi="Arial" w:cs="Arial"/>
              </w:rPr>
            </w:pPr>
            <w:r w:rsidRPr="009070E1">
              <w:rPr>
                <w:rFonts w:ascii="Arial" w:hAnsi="Arial" w:cs="Arial"/>
              </w:rPr>
              <w:t>78 765,00</w:t>
            </w:r>
          </w:p>
        </w:tc>
      </w:tr>
      <w:tr w:rsidR="00DF1614" w:rsidRPr="0074231F" w:rsidTr="004448FE">
        <w:tblPrEx>
          <w:jc w:val="left"/>
        </w:tblPrEx>
        <w:trPr>
          <w:trHeight w:val="7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14" w:rsidRPr="0074231F" w:rsidRDefault="00DF1614" w:rsidP="00DF161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1614" w:rsidRPr="0010175A" w:rsidRDefault="00DF1614" w:rsidP="00DF1614">
            <w:pPr>
              <w:spacing w:after="12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0175A">
              <w:rPr>
                <w:rFonts w:ascii="Arial" w:hAnsi="Arial" w:cs="Arial"/>
                <w:color w:val="000000" w:themeColor="text1"/>
              </w:rPr>
              <w:t>Wojewódzki Szpital Specjalistyczny we Wrocławiu, ul. Kamieńskiego 73a, 51-124 Wrocław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382E17" w:rsidP="00DF1614">
            <w:pPr>
              <w:jc w:val="right"/>
              <w:rPr>
                <w:rFonts w:ascii="Arial" w:hAnsi="Arial" w:cs="Arial"/>
              </w:rPr>
            </w:pPr>
            <w:r w:rsidRPr="00382E17">
              <w:rPr>
                <w:rFonts w:ascii="Arial" w:hAnsi="Arial" w:cs="Arial"/>
              </w:rPr>
              <w:t>255 165,00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382E17" w:rsidP="00DF1614">
            <w:pPr>
              <w:jc w:val="right"/>
              <w:rPr>
                <w:rFonts w:ascii="Arial" w:hAnsi="Arial" w:cs="Arial"/>
              </w:rPr>
            </w:pPr>
            <w:r w:rsidRPr="00382E17">
              <w:rPr>
                <w:rFonts w:ascii="Arial" w:hAnsi="Arial" w:cs="Arial"/>
              </w:rPr>
              <w:t>255 165,00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382E17" w:rsidP="00DF1614">
            <w:pPr>
              <w:jc w:val="right"/>
              <w:rPr>
                <w:rFonts w:ascii="Arial" w:hAnsi="Arial" w:cs="Arial"/>
              </w:rPr>
            </w:pPr>
            <w:r w:rsidRPr="00382E17">
              <w:rPr>
                <w:rFonts w:ascii="Arial" w:hAnsi="Arial" w:cs="Arial"/>
              </w:rPr>
              <w:t>255 165,00</w:t>
            </w:r>
          </w:p>
        </w:tc>
      </w:tr>
      <w:tr w:rsidR="00DF1614" w:rsidRPr="0074231F" w:rsidTr="004448FE">
        <w:tblPrEx>
          <w:jc w:val="left"/>
        </w:tblPrEx>
        <w:trPr>
          <w:trHeight w:val="103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14" w:rsidRPr="0074231F" w:rsidRDefault="00DF1614" w:rsidP="00DF161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1614" w:rsidRPr="0010175A" w:rsidRDefault="00DF1614" w:rsidP="00DF1614">
            <w:pPr>
              <w:spacing w:after="12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0175A">
              <w:rPr>
                <w:rFonts w:ascii="Arial" w:hAnsi="Arial" w:cs="Arial"/>
                <w:color w:val="000000" w:themeColor="text1"/>
              </w:rPr>
              <w:t>Centrum Onkologii w Bydgoszczy im. Prof. Franciszka Łukaszczyka, ul. Dr I. Romanowskiej 2, 85-796 Bydgoszcz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382E17" w:rsidP="00DF1614">
            <w:pPr>
              <w:jc w:val="right"/>
              <w:rPr>
                <w:rFonts w:ascii="Arial" w:hAnsi="Arial" w:cs="Arial"/>
              </w:rPr>
            </w:pPr>
            <w:r w:rsidRPr="00382E17">
              <w:rPr>
                <w:rFonts w:ascii="Arial" w:hAnsi="Arial" w:cs="Arial"/>
              </w:rPr>
              <w:t>64 388,00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382E17" w:rsidP="00DF1614">
            <w:pPr>
              <w:jc w:val="right"/>
              <w:rPr>
                <w:rFonts w:ascii="Arial" w:hAnsi="Arial" w:cs="Arial"/>
              </w:rPr>
            </w:pPr>
            <w:r w:rsidRPr="00382E17">
              <w:rPr>
                <w:rFonts w:ascii="Arial" w:hAnsi="Arial" w:cs="Arial"/>
              </w:rPr>
              <w:t>64 388,00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382E17" w:rsidP="00DF1614">
            <w:pPr>
              <w:jc w:val="right"/>
              <w:rPr>
                <w:rFonts w:ascii="Arial" w:hAnsi="Arial" w:cs="Arial"/>
              </w:rPr>
            </w:pPr>
            <w:r w:rsidRPr="00382E17">
              <w:rPr>
                <w:rFonts w:ascii="Arial" w:hAnsi="Arial" w:cs="Arial"/>
              </w:rPr>
              <w:t>64 388,00</w:t>
            </w:r>
          </w:p>
        </w:tc>
      </w:tr>
      <w:tr w:rsidR="00DF1614" w:rsidRPr="0074231F" w:rsidTr="00A65314">
        <w:tblPrEx>
          <w:jc w:val="left"/>
        </w:tblPrEx>
        <w:trPr>
          <w:trHeight w:val="79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14" w:rsidRPr="0074231F" w:rsidRDefault="00DF1614" w:rsidP="00DF161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1614" w:rsidRPr="0010175A" w:rsidRDefault="00DF1614" w:rsidP="00DF1614">
            <w:pPr>
              <w:spacing w:after="12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0175A">
              <w:rPr>
                <w:rFonts w:ascii="Arial" w:hAnsi="Arial" w:cs="Arial"/>
                <w:color w:val="000000" w:themeColor="text1"/>
              </w:rPr>
              <w:t>NZOZ Pracownia Genetyki Nowotworów, ul. Marii Skłodowskiej-Curie 73, 87-100 Toruń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382E17" w:rsidP="00DF1614">
            <w:pPr>
              <w:jc w:val="right"/>
              <w:rPr>
                <w:rFonts w:ascii="Arial" w:hAnsi="Arial" w:cs="Arial"/>
              </w:rPr>
            </w:pPr>
            <w:r w:rsidRPr="00382E17">
              <w:rPr>
                <w:rFonts w:ascii="Arial" w:hAnsi="Arial" w:cs="Arial"/>
              </w:rPr>
              <w:t>35 984,00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382E17" w:rsidP="00DF1614">
            <w:pPr>
              <w:jc w:val="right"/>
              <w:rPr>
                <w:rFonts w:ascii="Arial" w:hAnsi="Arial" w:cs="Arial"/>
              </w:rPr>
            </w:pPr>
            <w:r w:rsidRPr="00382E17">
              <w:rPr>
                <w:rFonts w:ascii="Arial" w:hAnsi="Arial" w:cs="Arial"/>
              </w:rPr>
              <w:t>35 984,00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382E17" w:rsidP="00DF1614">
            <w:pPr>
              <w:jc w:val="right"/>
              <w:rPr>
                <w:rFonts w:ascii="Arial" w:hAnsi="Arial" w:cs="Arial"/>
              </w:rPr>
            </w:pPr>
            <w:r w:rsidRPr="00382E17">
              <w:rPr>
                <w:rFonts w:ascii="Arial" w:hAnsi="Arial" w:cs="Arial"/>
              </w:rPr>
              <w:t>35 984,00</w:t>
            </w:r>
          </w:p>
        </w:tc>
      </w:tr>
      <w:tr w:rsidR="00DF1614" w:rsidRPr="0074231F" w:rsidTr="00A65314">
        <w:tblPrEx>
          <w:jc w:val="left"/>
        </w:tblPrEx>
        <w:trPr>
          <w:trHeight w:val="9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14" w:rsidRPr="0074231F" w:rsidRDefault="00DF1614" w:rsidP="00DF161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lastRenderedPageBreak/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1614" w:rsidRPr="0010175A" w:rsidRDefault="00DF1614" w:rsidP="00DF1614">
            <w:pPr>
              <w:spacing w:after="12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0175A">
              <w:rPr>
                <w:rFonts w:ascii="Arial" w:hAnsi="Arial" w:cs="Arial"/>
                <w:color w:val="000000" w:themeColor="text1"/>
              </w:rPr>
              <w:t>Samodzielny Publiczny Szpital Kliniczny nr 4 w Lublinie, ul. Dr K. Jaczewskiego 8, 20-954 Lublin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382E17" w:rsidP="00DF1614">
            <w:pPr>
              <w:jc w:val="right"/>
              <w:rPr>
                <w:rFonts w:ascii="Arial" w:hAnsi="Arial" w:cs="Arial"/>
              </w:rPr>
            </w:pPr>
            <w:r w:rsidRPr="00382E17">
              <w:rPr>
                <w:rFonts w:ascii="Arial" w:hAnsi="Arial" w:cs="Arial"/>
              </w:rPr>
              <w:t>11 418,00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382E17" w:rsidP="00DF1614">
            <w:pPr>
              <w:jc w:val="right"/>
              <w:rPr>
                <w:rFonts w:ascii="Arial" w:hAnsi="Arial" w:cs="Arial"/>
              </w:rPr>
            </w:pPr>
            <w:r w:rsidRPr="00382E17">
              <w:rPr>
                <w:rFonts w:ascii="Arial" w:hAnsi="Arial" w:cs="Arial"/>
              </w:rPr>
              <w:t>15 046,00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382E17" w:rsidP="00DF1614">
            <w:pPr>
              <w:jc w:val="right"/>
              <w:rPr>
                <w:rFonts w:ascii="Arial" w:hAnsi="Arial" w:cs="Arial"/>
              </w:rPr>
            </w:pPr>
            <w:r w:rsidRPr="00382E17">
              <w:rPr>
                <w:rFonts w:ascii="Arial" w:hAnsi="Arial" w:cs="Arial"/>
              </w:rPr>
              <w:t>17 749,00</w:t>
            </w:r>
          </w:p>
        </w:tc>
      </w:tr>
      <w:tr w:rsidR="00DF1614" w:rsidRPr="0074231F" w:rsidTr="00A65314">
        <w:tblPrEx>
          <w:jc w:val="left"/>
        </w:tblPrEx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14" w:rsidRPr="0074231F" w:rsidRDefault="00DF1614" w:rsidP="00DF161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1614" w:rsidRPr="0010175A" w:rsidRDefault="00DF1614" w:rsidP="00DF1614">
            <w:pPr>
              <w:spacing w:after="12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0175A">
              <w:rPr>
                <w:rFonts w:ascii="Arial" w:hAnsi="Arial" w:cs="Arial"/>
                <w:color w:val="000000" w:themeColor="text1"/>
              </w:rPr>
              <w:t>Prywatna Poradnia Onkologiczna Robert Sibilski, ul. Wazów 42, 65-001 Zielona Góra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382E17" w:rsidP="00DF1614">
            <w:pPr>
              <w:jc w:val="right"/>
              <w:rPr>
                <w:rFonts w:ascii="Arial" w:hAnsi="Arial" w:cs="Arial"/>
              </w:rPr>
            </w:pPr>
            <w:r w:rsidRPr="00382E17">
              <w:rPr>
                <w:rFonts w:ascii="Arial" w:hAnsi="Arial" w:cs="Arial"/>
              </w:rPr>
              <w:t>73 324,00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382E17" w:rsidP="00DF1614">
            <w:pPr>
              <w:jc w:val="right"/>
              <w:rPr>
                <w:rFonts w:ascii="Arial" w:hAnsi="Arial" w:cs="Arial"/>
              </w:rPr>
            </w:pPr>
            <w:r w:rsidRPr="00382E17">
              <w:rPr>
                <w:rFonts w:ascii="Arial" w:hAnsi="Arial" w:cs="Arial"/>
              </w:rPr>
              <w:t>74 492,00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382E17" w:rsidP="00DF1614">
            <w:pPr>
              <w:jc w:val="right"/>
              <w:rPr>
                <w:rFonts w:ascii="Arial" w:hAnsi="Arial" w:cs="Arial"/>
              </w:rPr>
            </w:pPr>
            <w:r w:rsidRPr="00382E17">
              <w:rPr>
                <w:rFonts w:ascii="Arial" w:hAnsi="Arial" w:cs="Arial"/>
              </w:rPr>
              <w:t>78 096,00</w:t>
            </w:r>
          </w:p>
        </w:tc>
      </w:tr>
      <w:tr w:rsidR="00DF1614" w:rsidRPr="0074231F" w:rsidTr="004448FE">
        <w:tblPrEx>
          <w:jc w:val="left"/>
        </w:tblPrEx>
        <w:trPr>
          <w:trHeight w:val="6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14" w:rsidRPr="0074231F" w:rsidRDefault="00DF1614" w:rsidP="00DF161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1614" w:rsidRPr="0010175A" w:rsidRDefault="00DF1614" w:rsidP="00DF1614">
            <w:pPr>
              <w:spacing w:after="12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0175A">
              <w:rPr>
                <w:rFonts w:ascii="Arial" w:hAnsi="Arial" w:cs="Arial"/>
                <w:color w:val="000000" w:themeColor="text1"/>
              </w:rPr>
              <w:t>Wojewódzkie Wielospecjalistyczne Centrum Onkologii i Traumatologii im. Mikołaja Kopernika, ul. Pabianicka 62, 93-513 Łódź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382E17" w:rsidP="00DF1614">
            <w:pPr>
              <w:jc w:val="right"/>
              <w:rPr>
                <w:rFonts w:ascii="Arial" w:hAnsi="Arial" w:cs="Arial"/>
              </w:rPr>
            </w:pPr>
            <w:r w:rsidRPr="00382E17">
              <w:rPr>
                <w:rFonts w:ascii="Arial" w:hAnsi="Arial" w:cs="Arial"/>
              </w:rPr>
              <w:t>48 104,00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382E17" w:rsidP="00DF1614">
            <w:pPr>
              <w:jc w:val="right"/>
              <w:rPr>
                <w:rFonts w:ascii="Arial" w:hAnsi="Arial" w:cs="Arial"/>
              </w:rPr>
            </w:pPr>
            <w:r w:rsidRPr="00382E17">
              <w:rPr>
                <w:rFonts w:ascii="Arial" w:hAnsi="Arial" w:cs="Arial"/>
              </w:rPr>
              <w:t>51 248,00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382E17" w:rsidP="00DF1614">
            <w:pPr>
              <w:jc w:val="right"/>
              <w:rPr>
                <w:rFonts w:ascii="Arial" w:hAnsi="Arial" w:cs="Arial"/>
              </w:rPr>
            </w:pPr>
            <w:r w:rsidRPr="00382E17">
              <w:rPr>
                <w:rFonts w:ascii="Arial" w:hAnsi="Arial" w:cs="Arial"/>
              </w:rPr>
              <w:t>54 392,00</w:t>
            </w:r>
          </w:p>
        </w:tc>
      </w:tr>
      <w:tr w:rsidR="00DF1614" w:rsidRPr="0074231F" w:rsidTr="00053DA8">
        <w:tblPrEx>
          <w:jc w:val="left"/>
        </w:tblPrEx>
        <w:trPr>
          <w:trHeight w:val="59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14" w:rsidRPr="0074231F" w:rsidRDefault="00DF1614" w:rsidP="00DF161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1614" w:rsidRPr="0010175A" w:rsidRDefault="00DF1614" w:rsidP="00DF1614">
            <w:pPr>
              <w:spacing w:after="12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0175A">
              <w:rPr>
                <w:rFonts w:ascii="Arial" w:hAnsi="Arial" w:cs="Arial"/>
                <w:color w:val="000000" w:themeColor="text1"/>
              </w:rPr>
              <w:t>P.P.H.U Genos S.c., Strońsko 20a, 98-161 Zapolice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382E17" w:rsidP="00DF1614">
            <w:pPr>
              <w:jc w:val="right"/>
              <w:rPr>
                <w:rFonts w:ascii="Arial" w:hAnsi="Arial" w:cs="Arial"/>
              </w:rPr>
            </w:pPr>
            <w:r w:rsidRPr="00382E17">
              <w:rPr>
                <w:rFonts w:ascii="Arial" w:hAnsi="Arial" w:cs="Arial"/>
              </w:rPr>
              <w:t>286 393,00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382E17" w:rsidP="00DF1614">
            <w:pPr>
              <w:jc w:val="right"/>
              <w:rPr>
                <w:rFonts w:ascii="Arial" w:hAnsi="Arial" w:cs="Arial"/>
              </w:rPr>
            </w:pPr>
            <w:r w:rsidRPr="00382E17">
              <w:rPr>
                <w:rFonts w:ascii="Arial" w:hAnsi="Arial" w:cs="Arial"/>
              </w:rPr>
              <w:t>287 216,00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382E17" w:rsidP="00DF1614">
            <w:pPr>
              <w:jc w:val="right"/>
              <w:rPr>
                <w:rFonts w:ascii="Arial" w:hAnsi="Arial" w:cs="Arial"/>
              </w:rPr>
            </w:pPr>
            <w:r w:rsidRPr="00382E17">
              <w:rPr>
                <w:rFonts w:ascii="Arial" w:hAnsi="Arial" w:cs="Arial"/>
              </w:rPr>
              <w:t>288 269,00</w:t>
            </w:r>
          </w:p>
        </w:tc>
      </w:tr>
      <w:tr w:rsidR="00DF1614" w:rsidRPr="0074231F" w:rsidTr="00053DA8">
        <w:tblPrEx>
          <w:jc w:val="left"/>
        </w:tblPrEx>
        <w:trPr>
          <w:trHeight w:val="6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14" w:rsidRPr="0074231F" w:rsidRDefault="00DF1614" w:rsidP="00DF161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1614" w:rsidRPr="0010175A" w:rsidRDefault="00DF1614" w:rsidP="00DF1614">
            <w:pPr>
              <w:spacing w:after="12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0175A">
              <w:rPr>
                <w:rFonts w:ascii="Arial" w:hAnsi="Arial" w:cs="Arial"/>
                <w:color w:val="000000" w:themeColor="text1"/>
              </w:rPr>
              <w:t>Centrum Onkologii – Instytut im. Marii Skłodowskiej–Curie, ul. Wawelska 15B, 02-034 Warszawa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382E17" w:rsidP="00DF1614">
            <w:pPr>
              <w:jc w:val="right"/>
              <w:rPr>
                <w:rFonts w:ascii="Arial" w:hAnsi="Arial" w:cs="Arial"/>
              </w:rPr>
            </w:pPr>
            <w:r w:rsidRPr="00382E17">
              <w:rPr>
                <w:rFonts w:ascii="Arial" w:hAnsi="Arial" w:cs="Arial"/>
              </w:rPr>
              <w:t>49 640,00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382E17" w:rsidP="00DF1614">
            <w:pPr>
              <w:jc w:val="right"/>
              <w:rPr>
                <w:rFonts w:ascii="Arial" w:hAnsi="Arial" w:cs="Arial"/>
              </w:rPr>
            </w:pPr>
            <w:r w:rsidRPr="00382E17">
              <w:rPr>
                <w:rFonts w:ascii="Arial" w:hAnsi="Arial" w:cs="Arial"/>
              </w:rPr>
              <w:t>65 072,00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382E17" w:rsidP="00DF1614">
            <w:pPr>
              <w:jc w:val="right"/>
              <w:rPr>
                <w:rFonts w:ascii="Arial" w:hAnsi="Arial" w:cs="Arial"/>
              </w:rPr>
            </w:pPr>
            <w:r w:rsidRPr="00382E17">
              <w:rPr>
                <w:rFonts w:ascii="Arial" w:hAnsi="Arial" w:cs="Arial"/>
              </w:rPr>
              <w:t>65 072,00</w:t>
            </w:r>
          </w:p>
        </w:tc>
      </w:tr>
      <w:tr w:rsidR="00DF1614" w:rsidRPr="0074231F" w:rsidTr="00053DA8">
        <w:tblPrEx>
          <w:jc w:val="left"/>
        </w:tblPrEx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14" w:rsidRPr="0074231F" w:rsidRDefault="00DF1614" w:rsidP="00DF161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1614" w:rsidRPr="0010175A" w:rsidRDefault="00DF1614" w:rsidP="00DF1614">
            <w:pPr>
              <w:spacing w:after="12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0175A">
              <w:rPr>
                <w:rFonts w:ascii="Arial" w:hAnsi="Arial" w:cs="Arial"/>
                <w:color w:val="000000" w:themeColor="text1"/>
              </w:rPr>
              <w:t>Klinika Neuroradiochirurgii Sp. z o. o., ul. Górskiego 6 lok. 92, 00-033 Warszawa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11 396,00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13 043,00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13 043,00</w:t>
            </w:r>
          </w:p>
        </w:tc>
      </w:tr>
      <w:tr w:rsidR="00DF1614" w:rsidRPr="0074231F" w:rsidTr="00053DA8">
        <w:tblPrEx>
          <w:jc w:val="left"/>
        </w:tblPrEx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14" w:rsidRPr="0074231F" w:rsidRDefault="00DF1614" w:rsidP="00DF161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1614" w:rsidRPr="0010175A" w:rsidRDefault="00DF1614" w:rsidP="00DF1614">
            <w:pPr>
              <w:spacing w:after="12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0175A">
              <w:rPr>
                <w:rFonts w:ascii="Arial" w:hAnsi="Arial" w:cs="Arial"/>
                <w:color w:val="000000" w:themeColor="text1"/>
              </w:rPr>
              <w:t>„Centrum” Medyczno-Diagnostyczne Sp. z o. o., ul. Niklowa 9, 08-110 Siedlce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26 944,00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28 429,00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30 206,00</w:t>
            </w:r>
          </w:p>
        </w:tc>
      </w:tr>
      <w:tr w:rsidR="00DF1614" w:rsidRPr="0074231F" w:rsidTr="00A65314">
        <w:tblPrEx>
          <w:jc w:val="left"/>
        </w:tblPrEx>
        <w:trPr>
          <w:trHeight w:val="69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14" w:rsidRPr="0074231F" w:rsidRDefault="00DF1614" w:rsidP="00DF161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1614" w:rsidRPr="0010175A" w:rsidRDefault="00DF1614" w:rsidP="00DF1614">
            <w:pPr>
              <w:spacing w:after="12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0175A">
              <w:rPr>
                <w:rFonts w:ascii="Arial" w:hAnsi="Arial" w:cs="Arial"/>
                <w:color w:val="000000" w:themeColor="text1"/>
              </w:rPr>
              <w:t>SP ZOZ Opolskie Centrum Onkologii im. Prof. Tadeusza Koszarowskiego w Opolu, ul. Katowicka 66a, 45-061 Opole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37 427,00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38 303,00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39 179,00</w:t>
            </w:r>
          </w:p>
        </w:tc>
      </w:tr>
      <w:tr w:rsidR="00DF1614" w:rsidRPr="0074231F" w:rsidTr="00A65314">
        <w:tblPrEx>
          <w:jc w:val="left"/>
        </w:tblPrEx>
        <w:trPr>
          <w:trHeight w:val="9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14" w:rsidRPr="0074231F" w:rsidRDefault="00DF1614" w:rsidP="00DF161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lastRenderedPageBreak/>
              <w:t>14.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1614" w:rsidRPr="0010175A" w:rsidRDefault="00DF1614" w:rsidP="00DF1614">
            <w:pPr>
              <w:spacing w:after="12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0175A">
              <w:rPr>
                <w:rFonts w:ascii="Arial" w:hAnsi="Arial" w:cs="Arial"/>
                <w:color w:val="000000" w:themeColor="text1"/>
              </w:rPr>
              <w:t xml:space="preserve">Kliniczny Szpital Wojewódzki nr 1 im. Fryderyka Chopina w Rzeszowie, ul. Szopena 2, 35-055 Rzeszów 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93 008,00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95 337,00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97 780,00</w:t>
            </w:r>
          </w:p>
        </w:tc>
      </w:tr>
      <w:tr w:rsidR="00DF1614" w:rsidRPr="0074231F" w:rsidTr="00A65314">
        <w:tblPrEx>
          <w:jc w:val="left"/>
        </w:tblPrEx>
        <w:trPr>
          <w:trHeight w:val="8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14" w:rsidRPr="0074231F" w:rsidRDefault="00DF1614" w:rsidP="00DF161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15.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1614" w:rsidRPr="0010175A" w:rsidRDefault="00DF1614" w:rsidP="00DF1614">
            <w:pPr>
              <w:spacing w:after="12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0175A">
              <w:rPr>
                <w:rFonts w:ascii="Arial" w:hAnsi="Arial" w:cs="Arial"/>
                <w:color w:val="000000" w:themeColor="text1"/>
              </w:rPr>
              <w:t>Podlaskie Centrum Medyczne „Genetics” Leśniewicz spółka jawna, ul. Parkowa 14/84, 15-224 Białystok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52 152,00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55 282,00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58 457,00</w:t>
            </w:r>
          </w:p>
        </w:tc>
      </w:tr>
      <w:tr w:rsidR="00DF1614" w:rsidRPr="0074231F" w:rsidTr="00053DA8">
        <w:tblPrEx>
          <w:jc w:val="left"/>
        </w:tblPrEx>
        <w:trPr>
          <w:trHeight w:val="69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14" w:rsidRPr="0074231F" w:rsidRDefault="00DF1614" w:rsidP="00DF161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16.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F1614" w:rsidRPr="0010175A" w:rsidRDefault="00DF1614" w:rsidP="00DF1614">
            <w:pPr>
              <w:spacing w:after="12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0175A">
              <w:rPr>
                <w:rFonts w:ascii="Arial" w:hAnsi="Arial" w:cs="Arial"/>
                <w:color w:val="000000" w:themeColor="text1"/>
              </w:rPr>
              <w:t>Uniwersyteckie Centrum Kliniczne, ul. Dębinki 7, 80-952 Gdańsk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88 444,00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88 444,00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88 444,00</w:t>
            </w:r>
          </w:p>
        </w:tc>
      </w:tr>
      <w:tr w:rsidR="00DF1614" w:rsidRPr="0074231F" w:rsidTr="00053DA8">
        <w:tblPrEx>
          <w:jc w:val="left"/>
        </w:tblPrEx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14" w:rsidRPr="0074231F" w:rsidRDefault="00DF1614" w:rsidP="00DF161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17.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1614" w:rsidRPr="0010175A" w:rsidRDefault="00DF1614" w:rsidP="00DF1614">
            <w:pPr>
              <w:spacing w:after="12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0175A">
              <w:rPr>
                <w:rFonts w:ascii="Arial" w:hAnsi="Arial" w:cs="Arial"/>
                <w:color w:val="000000" w:themeColor="text1"/>
              </w:rPr>
              <w:t xml:space="preserve">COPERNICUS Podmiot Leczniczy Sp. z o.o., ul. Nowe Ogrody 1-6, 80-803 Gdańsk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65 734,00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84 101,00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84 101,00</w:t>
            </w:r>
          </w:p>
        </w:tc>
      </w:tr>
      <w:tr w:rsidR="00DF1614" w:rsidRPr="0074231F" w:rsidTr="00053DA8">
        <w:tblPrEx>
          <w:jc w:val="left"/>
        </w:tblPrEx>
        <w:trPr>
          <w:trHeight w:val="9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14" w:rsidRPr="0074231F" w:rsidRDefault="00DF1614" w:rsidP="00DF161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1614" w:rsidRPr="0010175A" w:rsidRDefault="00DF1614" w:rsidP="00DF1614">
            <w:pPr>
              <w:spacing w:after="12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0175A">
              <w:rPr>
                <w:rFonts w:ascii="Arial" w:hAnsi="Arial" w:cs="Arial"/>
                <w:color w:val="000000" w:themeColor="text1"/>
              </w:rPr>
              <w:t xml:space="preserve">Szpitale Pomorskie w Gdyni Sp. z o. o., ul. Powstania Styczniowego 1, 81-519 Gdynia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248 858,00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248 858,00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248 858,00</w:t>
            </w:r>
          </w:p>
        </w:tc>
      </w:tr>
      <w:tr w:rsidR="00DF1614" w:rsidRPr="0074231F" w:rsidTr="00053DA8">
        <w:tblPrEx>
          <w:jc w:val="left"/>
        </w:tblPrEx>
        <w:trPr>
          <w:trHeight w:val="6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1614" w:rsidRPr="0074231F" w:rsidRDefault="00DF1614" w:rsidP="00DF161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1614" w:rsidRPr="0010175A" w:rsidRDefault="00DF1614" w:rsidP="00DF1614">
            <w:pPr>
              <w:spacing w:after="12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0175A">
              <w:rPr>
                <w:rFonts w:ascii="Arial" w:hAnsi="Arial" w:cs="Arial"/>
                <w:color w:val="000000" w:themeColor="text1"/>
              </w:rPr>
              <w:t xml:space="preserve">Centrum Onkologii – Instytut im. Marii Skłodowskiej–Curie oddział w Gliwicach, ul. Wybrzeże Armii Krajowej 15, 44-101 Gliwice 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16 311,00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31 950,00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31 950,00</w:t>
            </w:r>
          </w:p>
        </w:tc>
      </w:tr>
      <w:tr w:rsidR="00DF1614" w:rsidRPr="0074231F" w:rsidTr="00E248BE">
        <w:tblPrEx>
          <w:jc w:val="left"/>
        </w:tblPrEx>
        <w:trPr>
          <w:trHeight w:val="11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14" w:rsidRPr="0074231F" w:rsidRDefault="00DF1614" w:rsidP="00DF161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1614" w:rsidRPr="0010175A" w:rsidRDefault="00DF1614" w:rsidP="00DF1614">
            <w:pPr>
              <w:spacing w:after="12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0175A">
              <w:rPr>
                <w:rFonts w:ascii="Arial" w:hAnsi="Arial" w:cs="Arial"/>
                <w:color w:val="000000" w:themeColor="text1"/>
              </w:rPr>
              <w:t>Samodzielny Publiczny Zakład Opieki Zdrowotnej Ministerstwa Spraw Wewnętrznych i Administracji z Warmińsko–Mazurskim Centrum Onkologii w Olsztynie, Al. Wojska Polskiego 37, 10-228 Olsztyn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91 872,00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95 476,00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AE2BFB" w:rsidP="00DF1614">
            <w:pPr>
              <w:jc w:val="right"/>
              <w:rPr>
                <w:rFonts w:ascii="Arial" w:hAnsi="Arial" w:cs="Arial"/>
              </w:rPr>
            </w:pPr>
            <w:r w:rsidRPr="00AE2BFB">
              <w:rPr>
                <w:rFonts w:ascii="Arial" w:hAnsi="Arial" w:cs="Arial"/>
              </w:rPr>
              <w:t>99 080,00</w:t>
            </w:r>
          </w:p>
        </w:tc>
      </w:tr>
      <w:tr w:rsidR="00DF1614" w:rsidRPr="0074231F" w:rsidTr="00E248BE">
        <w:tblPrEx>
          <w:jc w:val="left"/>
        </w:tblPrEx>
        <w:trPr>
          <w:trHeight w:val="9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14" w:rsidRPr="0074231F" w:rsidRDefault="00DF1614" w:rsidP="00DF161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lastRenderedPageBreak/>
              <w:t>21.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1614" w:rsidRPr="0010175A" w:rsidRDefault="00DF1614" w:rsidP="00DF1614">
            <w:pPr>
              <w:spacing w:after="12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0175A">
              <w:rPr>
                <w:rFonts w:ascii="Arial" w:hAnsi="Arial" w:cs="Arial"/>
                <w:color w:val="000000" w:themeColor="text1"/>
              </w:rPr>
              <w:t>Wielkopolskie Centrum Onkologii im. M. Skłodowskiej-Curie, ul. Garbary 15, 61-866 Poznań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E02279" w:rsidP="00DF1614">
            <w:pPr>
              <w:jc w:val="right"/>
              <w:rPr>
                <w:rFonts w:ascii="Arial" w:hAnsi="Arial" w:cs="Arial"/>
              </w:rPr>
            </w:pPr>
            <w:r w:rsidRPr="00E02279">
              <w:rPr>
                <w:rFonts w:ascii="Arial" w:hAnsi="Arial" w:cs="Arial"/>
              </w:rPr>
              <w:t>151 176,00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E02279" w:rsidP="00DF1614">
            <w:pPr>
              <w:jc w:val="right"/>
              <w:rPr>
                <w:rFonts w:ascii="Arial" w:hAnsi="Arial" w:cs="Arial"/>
              </w:rPr>
            </w:pPr>
            <w:r w:rsidRPr="00E02279">
              <w:rPr>
                <w:rFonts w:ascii="Arial" w:hAnsi="Arial" w:cs="Arial"/>
              </w:rPr>
              <w:t>152 978,00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E02279" w:rsidP="00DF1614">
            <w:pPr>
              <w:jc w:val="right"/>
              <w:rPr>
                <w:rFonts w:ascii="Arial" w:hAnsi="Arial" w:cs="Arial"/>
              </w:rPr>
            </w:pPr>
            <w:r w:rsidRPr="00E02279">
              <w:rPr>
                <w:rFonts w:ascii="Arial" w:hAnsi="Arial" w:cs="Arial"/>
              </w:rPr>
              <w:t>155 681,00</w:t>
            </w:r>
          </w:p>
        </w:tc>
      </w:tr>
      <w:tr w:rsidR="00DF1614" w:rsidRPr="0074231F" w:rsidTr="00E248BE">
        <w:tblPrEx>
          <w:jc w:val="left"/>
        </w:tblPrEx>
        <w:trPr>
          <w:trHeight w:val="7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14" w:rsidRPr="0074231F" w:rsidRDefault="00DF1614" w:rsidP="00DF161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22.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1614" w:rsidRPr="0010175A" w:rsidRDefault="00DF1614" w:rsidP="00DF1614">
            <w:pPr>
              <w:spacing w:after="12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0175A">
              <w:rPr>
                <w:rFonts w:ascii="Arial" w:hAnsi="Arial" w:cs="Arial"/>
                <w:color w:val="000000" w:themeColor="text1"/>
              </w:rPr>
              <w:t>Szpital Kliniczny im. H. Święcickiego UM im. K. Marcinkowskiego, 60-355 Poznań, ul. Przybyszewskiego 49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E02279" w:rsidP="00DF1614">
            <w:pPr>
              <w:jc w:val="right"/>
              <w:rPr>
                <w:rFonts w:ascii="Arial" w:hAnsi="Arial" w:cs="Arial"/>
              </w:rPr>
            </w:pPr>
            <w:r w:rsidRPr="00E02279">
              <w:rPr>
                <w:rFonts w:ascii="Arial" w:hAnsi="Arial" w:cs="Arial"/>
              </w:rPr>
              <w:t>121 912,00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E02279" w:rsidP="00DF1614">
            <w:pPr>
              <w:jc w:val="right"/>
              <w:rPr>
                <w:rFonts w:ascii="Arial" w:hAnsi="Arial" w:cs="Arial"/>
              </w:rPr>
            </w:pPr>
            <w:r w:rsidRPr="00E02279">
              <w:rPr>
                <w:rFonts w:ascii="Arial" w:hAnsi="Arial" w:cs="Arial"/>
              </w:rPr>
              <w:t>180 295,00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E02279" w:rsidP="00DF1614">
            <w:pPr>
              <w:jc w:val="right"/>
              <w:rPr>
                <w:rFonts w:ascii="Arial" w:hAnsi="Arial" w:cs="Arial"/>
              </w:rPr>
            </w:pPr>
            <w:r w:rsidRPr="00E02279">
              <w:rPr>
                <w:rFonts w:ascii="Arial" w:hAnsi="Arial" w:cs="Arial"/>
              </w:rPr>
              <w:t>180 295,00</w:t>
            </w:r>
          </w:p>
        </w:tc>
      </w:tr>
      <w:tr w:rsidR="00DF1614" w:rsidRPr="0074231F" w:rsidTr="00CF525F">
        <w:tblPrEx>
          <w:jc w:val="left"/>
        </w:tblPrEx>
        <w:trPr>
          <w:trHeight w:val="9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14" w:rsidRPr="0074231F" w:rsidRDefault="00DF1614" w:rsidP="00DF161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23.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F1614" w:rsidRPr="0010175A" w:rsidRDefault="00DF1614" w:rsidP="00DF1614">
            <w:pPr>
              <w:spacing w:after="12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0175A">
              <w:rPr>
                <w:rFonts w:ascii="Arial" w:hAnsi="Arial" w:cs="Arial"/>
                <w:color w:val="000000" w:themeColor="text1"/>
              </w:rPr>
              <w:t>„Innowacyjna Medycyna” Sp. z o.o., ul. Akacjowa 2, 71-253 Szczecin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E02279" w:rsidP="00DF1614">
            <w:pPr>
              <w:jc w:val="right"/>
              <w:rPr>
                <w:rFonts w:ascii="Arial" w:hAnsi="Arial" w:cs="Arial"/>
              </w:rPr>
            </w:pPr>
            <w:r w:rsidRPr="00E02279">
              <w:rPr>
                <w:rFonts w:ascii="Arial" w:hAnsi="Arial" w:cs="Arial"/>
              </w:rPr>
              <w:t>100 566,00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E02279" w:rsidP="00DF1614">
            <w:pPr>
              <w:jc w:val="right"/>
              <w:rPr>
                <w:rFonts w:ascii="Arial" w:hAnsi="Arial" w:cs="Arial"/>
              </w:rPr>
            </w:pPr>
            <w:r w:rsidRPr="00E02279">
              <w:rPr>
                <w:rFonts w:ascii="Arial" w:hAnsi="Arial" w:cs="Arial"/>
              </w:rPr>
              <w:t>101 150,00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E02279" w:rsidP="00DF1614">
            <w:pPr>
              <w:jc w:val="right"/>
              <w:rPr>
                <w:rFonts w:ascii="Arial" w:hAnsi="Arial" w:cs="Arial"/>
              </w:rPr>
            </w:pPr>
            <w:r w:rsidRPr="00E02279">
              <w:rPr>
                <w:rFonts w:ascii="Arial" w:hAnsi="Arial" w:cs="Arial"/>
              </w:rPr>
              <w:t>101 150,00</w:t>
            </w:r>
          </w:p>
        </w:tc>
      </w:tr>
      <w:tr w:rsidR="00DF1614" w:rsidRPr="0074231F" w:rsidTr="00CF525F">
        <w:tblPrEx>
          <w:jc w:val="left"/>
        </w:tblPrEx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14" w:rsidRPr="0074231F" w:rsidRDefault="00DF1614" w:rsidP="00DF1614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24.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1614" w:rsidRPr="0010175A" w:rsidRDefault="00DF1614" w:rsidP="00DF1614">
            <w:pPr>
              <w:spacing w:after="12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10175A">
              <w:rPr>
                <w:rFonts w:ascii="Arial" w:hAnsi="Arial" w:cs="Arial"/>
                <w:color w:val="000000" w:themeColor="text1"/>
              </w:rPr>
              <w:t>Samodzielny Publiczny Szpital Kliniczny Nr 1 im. Prof. Tadeusza Sokołowskiego Pomorskiego Uniwersytetu Medycznego, ul. Unii Lubelskiej 1, 71-252 Szczecin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E02279" w:rsidP="00DF1614">
            <w:pPr>
              <w:jc w:val="right"/>
              <w:rPr>
                <w:rFonts w:ascii="Arial" w:hAnsi="Arial" w:cs="Arial"/>
              </w:rPr>
            </w:pPr>
            <w:r w:rsidRPr="00E02279">
              <w:rPr>
                <w:rFonts w:ascii="Arial" w:hAnsi="Arial" w:cs="Arial"/>
              </w:rPr>
              <w:t>459 872,00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E02279" w:rsidP="00DF1614">
            <w:pPr>
              <w:jc w:val="right"/>
              <w:rPr>
                <w:rFonts w:ascii="Arial" w:hAnsi="Arial" w:cs="Arial"/>
              </w:rPr>
            </w:pPr>
            <w:r w:rsidRPr="00E02279">
              <w:rPr>
                <w:rFonts w:ascii="Arial" w:hAnsi="Arial" w:cs="Arial"/>
              </w:rPr>
              <w:t>463 476,00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1614" w:rsidRPr="00440B2A" w:rsidRDefault="00E02279" w:rsidP="00DF1614">
            <w:pPr>
              <w:jc w:val="right"/>
              <w:rPr>
                <w:rFonts w:ascii="Arial" w:hAnsi="Arial" w:cs="Arial"/>
              </w:rPr>
            </w:pPr>
            <w:r w:rsidRPr="00E02279">
              <w:rPr>
                <w:rFonts w:ascii="Arial" w:hAnsi="Arial" w:cs="Arial"/>
              </w:rPr>
              <w:t>467 080,00</w:t>
            </w:r>
          </w:p>
        </w:tc>
      </w:tr>
    </w:tbl>
    <w:p w:rsidR="00586D81" w:rsidRDefault="00586D81" w:rsidP="007E5CE2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/>
          <w:b/>
          <w:bCs/>
          <w:iCs/>
        </w:rPr>
      </w:pPr>
    </w:p>
    <w:sectPr w:rsidR="00586D81" w:rsidSect="0006472E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220" w:rsidRDefault="006D5220" w:rsidP="00517930">
      <w:pPr>
        <w:spacing w:after="0" w:line="240" w:lineRule="auto"/>
      </w:pPr>
      <w:r>
        <w:separator/>
      </w:r>
    </w:p>
  </w:endnote>
  <w:endnote w:type="continuationSeparator" w:id="0">
    <w:p w:rsidR="006D5220" w:rsidRDefault="006D5220" w:rsidP="0051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220" w:rsidRDefault="006D5220" w:rsidP="00517930">
      <w:pPr>
        <w:spacing w:after="0" w:line="240" w:lineRule="auto"/>
      </w:pPr>
      <w:r>
        <w:separator/>
      </w:r>
    </w:p>
  </w:footnote>
  <w:footnote w:type="continuationSeparator" w:id="0">
    <w:p w:rsidR="006D5220" w:rsidRDefault="006D5220" w:rsidP="00517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431BD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AF7452"/>
    <w:multiLevelType w:val="hybridMultilevel"/>
    <w:tmpl w:val="BC6E60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DD3B2F"/>
    <w:multiLevelType w:val="hybridMultilevel"/>
    <w:tmpl w:val="71A2E1B6"/>
    <w:lvl w:ilvl="0" w:tplc="49E445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F3A9A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61519C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647F0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0354B0"/>
    <w:multiLevelType w:val="hybridMultilevel"/>
    <w:tmpl w:val="7CB236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9938F2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39139E"/>
    <w:multiLevelType w:val="hybridMultilevel"/>
    <w:tmpl w:val="87FA19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925D26"/>
    <w:multiLevelType w:val="hybridMultilevel"/>
    <w:tmpl w:val="90B264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8D32A2"/>
    <w:multiLevelType w:val="hybridMultilevel"/>
    <w:tmpl w:val="3AA2D7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29456F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9F0840"/>
    <w:multiLevelType w:val="hybridMultilevel"/>
    <w:tmpl w:val="3F40D9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6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58"/>
    <w:rsid w:val="00017278"/>
    <w:rsid w:val="00022E00"/>
    <w:rsid w:val="00022F6B"/>
    <w:rsid w:val="00025B58"/>
    <w:rsid w:val="00027EC4"/>
    <w:rsid w:val="0003188A"/>
    <w:rsid w:val="00044D5D"/>
    <w:rsid w:val="00063913"/>
    <w:rsid w:val="0006472E"/>
    <w:rsid w:val="0007281C"/>
    <w:rsid w:val="00072FCD"/>
    <w:rsid w:val="00077AA9"/>
    <w:rsid w:val="000947AF"/>
    <w:rsid w:val="000B1268"/>
    <w:rsid w:val="000C7D12"/>
    <w:rsid w:val="000D0521"/>
    <w:rsid w:val="00107C62"/>
    <w:rsid w:val="00134464"/>
    <w:rsid w:val="001408A8"/>
    <w:rsid w:val="00144B04"/>
    <w:rsid w:val="001463E2"/>
    <w:rsid w:val="00157421"/>
    <w:rsid w:val="0016395B"/>
    <w:rsid w:val="00164876"/>
    <w:rsid w:val="00191623"/>
    <w:rsid w:val="0019568C"/>
    <w:rsid w:val="001B7B6A"/>
    <w:rsid w:val="001B7CC6"/>
    <w:rsid w:val="001C120A"/>
    <w:rsid w:val="001D2B3E"/>
    <w:rsid w:val="001D5107"/>
    <w:rsid w:val="00210060"/>
    <w:rsid w:val="00225607"/>
    <w:rsid w:val="0022585C"/>
    <w:rsid w:val="00233F58"/>
    <w:rsid w:val="0025333E"/>
    <w:rsid w:val="00265CFB"/>
    <w:rsid w:val="0027394D"/>
    <w:rsid w:val="002846B2"/>
    <w:rsid w:val="0028511D"/>
    <w:rsid w:val="002A478A"/>
    <w:rsid w:val="002B6DEA"/>
    <w:rsid w:val="002B7189"/>
    <w:rsid w:val="002C05F4"/>
    <w:rsid w:val="002C1C81"/>
    <w:rsid w:val="00311C84"/>
    <w:rsid w:val="00314216"/>
    <w:rsid w:val="00341204"/>
    <w:rsid w:val="00350666"/>
    <w:rsid w:val="0036673C"/>
    <w:rsid w:val="00367F59"/>
    <w:rsid w:val="00382E17"/>
    <w:rsid w:val="00394234"/>
    <w:rsid w:val="003B0BD4"/>
    <w:rsid w:val="003C2A55"/>
    <w:rsid w:val="003E2666"/>
    <w:rsid w:val="003F3D74"/>
    <w:rsid w:val="003F4345"/>
    <w:rsid w:val="00400C33"/>
    <w:rsid w:val="00422705"/>
    <w:rsid w:val="0043063F"/>
    <w:rsid w:val="0043768D"/>
    <w:rsid w:val="00440B2A"/>
    <w:rsid w:val="0044178E"/>
    <w:rsid w:val="00462BD1"/>
    <w:rsid w:val="00462E11"/>
    <w:rsid w:val="004C7310"/>
    <w:rsid w:val="004E2D69"/>
    <w:rsid w:val="0050094E"/>
    <w:rsid w:val="00505B7E"/>
    <w:rsid w:val="00517930"/>
    <w:rsid w:val="005200E6"/>
    <w:rsid w:val="00520428"/>
    <w:rsid w:val="00522D8F"/>
    <w:rsid w:val="00524CDA"/>
    <w:rsid w:val="00526526"/>
    <w:rsid w:val="00531E28"/>
    <w:rsid w:val="0053267E"/>
    <w:rsid w:val="00541735"/>
    <w:rsid w:val="00541F66"/>
    <w:rsid w:val="00554D58"/>
    <w:rsid w:val="00586D81"/>
    <w:rsid w:val="005D0540"/>
    <w:rsid w:val="005D691A"/>
    <w:rsid w:val="005E039F"/>
    <w:rsid w:val="005F30D3"/>
    <w:rsid w:val="00606B5F"/>
    <w:rsid w:val="006125EC"/>
    <w:rsid w:val="00622FE8"/>
    <w:rsid w:val="006340B8"/>
    <w:rsid w:val="00634228"/>
    <w:rsid w:val="00661F23"/>
    <w:rsid w:val="00684302"/>
    <w:rsid w:val="006C0503"/>
    <w:rsid w:val="006D5220"/>
    <w:rsid w:val="006F3D13"/>
    <w:rsid w:val="006F5AFC"/>
    <w:rsid w:val="00714D3F"/>
    <w:rsid w:val="00730A2C"/>
    <w:rsid w:val="00732E86"/>
    <w:rsid w:val="00732E9A"/>
    <w:rsid w:val="00736831"/>
    <w:rsid w:val="0074231F"/>
    <w:rsid w:val="00744291"/>
    <w:rsid w:val="00746CC0"/>
    <w:rsid w:val="0075040F"/>
    <w:rsid w:val="00756E33"/>
    <w:rsid w:val="0077440B"/>
    <w:rsid w:val="0078265F"/>
    <w:rsid w:val="00795FDD"/>
    <w:rsid w:val="007C05CC"/>
    <w:rsid w:val="007C53FA"/>
    <w:rsid w:val="007E1855"/>
    <w:rsid w:val="007E5CE2"/>
    <w:rsid w:val="007F0567"/>
    <w:rsid w:val="007F1BC1"/>
    <w:rsid w:val="00827BE3"/>
    <w:rsid w:val="00834325"/>
    <w:rsid w:val="00851A27"/>
    <w:rsid w:val="00855D70"/>
    <w:rsid w:val="00870C1E"/>
    <w:rsid w:val="008843E7"/>
    <w:rsid w:val="00885567"/>
    <w:rsid w:val="0088687F"/>
    <w:rsid w:val="008A410B"/>
    <w:rsid w:val="008C0C70"/>
    <w:rsid w:val="00902EA2"/>
    <w:rsid w:val="009070E1"/>
    <w:rsid w:val="009075DC"/>
    <w:rsid w:val="00907E34"/>
    <w:rsid w:val="00912AFF"/>
    <w:rsid w:val="00912F25"/>
    <w:rsid w:val="00954043"/>
    <w:rsid w:val="0095571D"/>
    <w:rsid w:val="0097347C"/>
    <w:rsid w:val="00975824"/>
    <w:rsid w:val="00975909"/>
    <w:rsid w:val="009836F4"/>
    <w:rsid w:val="009A1A4A"/>
    <w:rsid w:val="009A2AE8"/>
    <w:rsid w:val="009A3941"/>
    <w:rsid w:val="009B3403"/>
    <w:rsid w:val="009C092A"/>
    <w:rsid w:val="009C3216"/>
    <w:rsid w:val="009C6377"/>
    <w:rsid w:val="009E5851"/>
    <w:rsid w:val="009F318F"/>
    <w:rsid w:val="00A465F0"/>
    <w:rsid w:val="00A476CE"/>
    <w:rsid w:val="00A56851"/>
    <w:rsid w:val="00A647AE"/>
    <w:rsid w:val="00A65314"/>
    <w:rsid w:val="00A6609C"/>
    <w:rsid w:val="00A81104"/>
    <w:rsid w:val="00AA5887"/>
    <w:rsid w:val="00AA6B10"/>
    <w:rsid w:val="00AB635E"/>
    <w:rsid w:val="00AC526B"/>
    <w:rsid w:val="00AE1A4F"/>
    <w:rsid w:val="00AE2BFB"/>
    <w:rsid w:val="00AF3FBE"/>
    <w:rsid w:val="00B05A21"/>
    <w:rsid w:val="00B05BB1"/>
    <w:rsid w:val="00B07E0A"/>
    <w:rsid w:val="00B138FD"/>
    <w:rsid w:val="00B1584F"/>
    <w:rsid w:val="00B20A65"/>
    <w:rsid w:val="00B45706"/>
    <w:rsid w:val="00B54119"/>
    <w:rsid w:val="00B777CC"/>
    <w:rsid w:val="00BC32B6"/>
    <w:rsid w:val="00BE32F3"/>
    <w:rsid w:val="00BE6F47"/>
    <w:rsid w:val="00BF771F"/>
    <w:rsid w:val="00C1778C"/>
    <w:rsid w:val="00C56E75"/>
    <w:rsid w:val="00C70035"/>
    <w:rsid w:val="00C80A69"/>
    <w:rsid w:val="00CC21D0"/>
    <w:rsid w:val="00CD3551"/>
    <w:rsid w:val="00CE1699"/>
    <w:rsid w:val="00CE2B90"/>
    <w:rsid w:val="00CF5A28"/>
    <w:rsid w:val="00D032D8"/>
    <w:rsid w:val="00D052DB"/>
    <w:rsid w:val="00D06968"/>
    <w:rsid w:val="00D115A8"/>
    <w:rsid w:val="00D2623E"/>
    <w:rsid w:val="00D36F8A"/>
    <w:rsid w:val="00D37B86"/>
    <w:rsid w:val="00D6189F"/>
    <w:rsid w:val="00D67DEF"/>
    <w:rsid w:val="00D778AE"/>
    <w:rsid w:val="00D831BF"/>
    <w:rsid w:val="00D94A0C"/>
    <w:rsid w:val="00DC4070"/>
    <w:rsid w:val="00DC519C"/>
    <w:rsid w:val="00DD2496"/>
    <w:rsid w:val="00DE0145"/>
    <w:rsid w:val="00DE1E6A"/>
    <w:rsid w:val="00DF084A"/>
    <w:rsid w:val="00DF1614"/>
    <w:rsid w:val="00DF768D"/>
    <w:rsid w:val="00E02279"/>
    <w:rsid w:val="00E10FCA"/>
    <w:rsid w:val="00E1397C"/>
    <w:rsid w:val="00E168D7"/>
    <w:rsid w:val="00E248BE"/>
    <w:rsid w:val="00E43421"/>
    <w:rsid w:val="00E441AC"/>
    <w:rsid w:val="00E65DB4"/>
    <w:rsid w:val="00E67523"/>
    <w:rsid w:val="00E738BE"/>
    <w:rsid w:val="00EB3E8D"/>
    <w:rsid w:val="00EC0F83"/>
    <w:rsid w:val="00ED0E52"/>
    <w:rsid w:val="00EE4B24"/>
    <w:rsid w:val="00EF309C"/>
    <w:rsid w:val="00EF4068"/>
    <w:rsid w:val="00EF41B6"/>
    <w:rsid w:val="00F00356"/>
    <w:rsid w:val="00F149AC"/>
    <w:rsid w:val="00F204C4"/>
    <w:rsid w:val="00F364CB"/>
    <w:rsid w:val="00F76231"/>
    <w:rsid w:val="00F8237A"/>
    <w:rsid w:val="00FF1AEB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A6C122-FA8E-49EE-954A-42489450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Tekstpodstawowy2">
    <w:name w:val="Body Text 2"/>
    <w:basedOn w:val="Normalny"/>
    <w:link w:val="Tekstpodstawowy2Znak"/>
    <w:unhideWhenUsed/>
    <w:rsid w:val="00225607"/>
    <w:pPr>
      <w:spacing w:after="120" w:line="480" w:lineRule="auto"/>
    </w:pPr>
    <w:rPr>
      <w:rFonts w:ascii="Times New Roman" w:eastAsia="Times New Roman" w:hAnsi="Times New Roman"/>
      <w:bCs/>
      <w:iCs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25607"/>
    <w:rPr>
      <w:rFonts w:ascii="Times New Roman" w:eastAsia="Times New Roman" w:hAnsi="Times New Roman"/>
      <w:bCs/>
      <w:iCs/>
      <w:sz w:val="28"/>
    </w:rPr>
  </w:style>
  <w:style w:type="paragraph" w:styleId="Akapitzlist">
    <w:name w:val="List Paragraph"/>
    <w:basedOn w:val="Normalny"/>
    <w:uiPriority w:val="99"/>
    <w:qFormat/>
    <w:rsid w:val="009C092A"/>
    <w:pPr>
      <w:ind w:left="720"/>
      <w:contextualSpacing/>
    </w:pPr>
  </w:style>
  <w:style w:type="paragraph" w:customStyle="1" w:styleId="Default">
    <w:name w:val="Default"/>
    <w:rsid w:val="00B777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E5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367F5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586D81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.ladno\Moje%20dokumenty\Pobieranie\DPZ_we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EEB11D-4D1F-405E-AF76-2ECCA1A83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DPZ_wew</Template>
  <TotalTime>1</TotalTime>
  <Pages>5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m.domyslawska</dc:creator>
  <cp:keywords/>
  <cp:lastModifiedBy>Bilińska Magdalena</cp:lastModifiedBy>
  <cp:revision>2</cp:revision>
  <cp:lastPrinted>2018-08-07T08:32:00Z</cp:lastPrinted>
  <dcterms:created xsi:type="dcterms:W3CDTF">2019-03-19T07:20:00Z</dcterms:created>
  <dcterms:modified xsi:type="dcterms:W3CDTF">2019-03-19T07:20:00Z</dcterms:modified>
</cp:coreProperties>
</file>