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3C8021" w14:textId="77777777" w:rsidR="00531E88" w:rsidRPr="00C81248" w:rsidRDefault="00531E88" w:rsidP="00E91417">
      <w:pPr>
        <w:spacing w:after="120" w:line="240" w:lineRule="auto"/>
        <w:rPr>
          <w:rFonts w:cstheme="minorHAnsi"/>
          <w:b/>
          <w:bCs/>
        </w:rPr>
      </w:pPr>
    </w:p>
    <w:p w14:paraId="7C927273" w14:textId="4BADCBA2" w:rsidR="008A44FA" w:rsidRPr="00C81248" w:rsidRDefault="0061440D" w:rsidP="00926BBC">
      <w:pPr>
        <w:spacing w:after="120" w:line="240" w:lineRule="auto"/>
        <w:rPr>
          <w:rFonts w:cstheme="minorHAnsi"/>
          <w:b/>
          <w:bCs/>
        </w:rPr>
      </w:pPr>
      <w:r w:rsidRPr="00C81248">
        <w:rPr>
          <w:rFonts w:cstheme="minorHAnsi"/>
          <w:b/>
          <w:bCs/>
        </w:rPr>
        <w:t xml:space="preserve">Zaproszenie do składania ofert </w:t>
      </w:r>
      <w:r w:rsidR="008A44FA" w:rsidRPr="00C81248">
        <w:rPr>
          <w:rFonts w:cstheme="minorHAnsi"/>
          <w:b/>
          <w:bCs/>
        </w:rPr>
        <w:t>n</w:t>
      </w:r>
      <w:bookmarkStart w:id="0" w:name="_Hlk195089365"/>
      <w:r w:rsidR="00C81248" w:rsidRPr="00C81248">
        <w:rPr>
          <w:rFonts w:cstheme="minorHAnsi"/>
          <w:b/>
          <w:bCs/>
        </w:rPr>
        <w:t xml:space="preserve">a </w:t>
      </w:r>
      <w:r w:rsidR="00926BBC" w:rsidRPr="00926BBC">
        <w:rPr>
          <w:rFonts w:cstheme="minorHAnsi"/>
          <w:b/>
          <w:bCs/>
        </w:rPr>
        <w:t>opracowanie koncepcji kreatywnej oraz produkcja materiałów filmowych w ramach kampanii społecznej skierowanej do dzieci i młodzieży, promującej noszenie kasków ochronnych podczas jazdy na rowerze, rowerze elektrycznym, hulajnodze elektrycznej, a także na zwykłej hulajnodze, czy rolkach.</w:t>
      </w:r>
    </w:p>
    <w:bookmarkEnd w:id="0"/>
    <w:p w14:paraId="0F2355CC" w14:textId="77777777" w:rsidR="00003F1D" w:rsidRPr="00C81248" w:rsidRDefault="00003F1D" w:rsidP="00E91417">
      <w:pPr>
        <w:spacing w:after="120" w:line="240" w:lineRule="auto"/>
        <w:rPr>
          <w:rFonts w:cstheme="minorHAnsi"/>
        </w:rPr>
      </w:pPr>
    </w:p>
    <w:p w14:paraId="599F2396" w14:textId="77777777" w:rsidR="00746083" w:rsidRPr="00C81248" w:rsidRDefault="00746083" w:rsidP="00E914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284" w:hanging="142"/>
        <w:contextualSpacing w:val="0"/>
        <w:rPr>
          <w:rFonts w:cstheme="minorHAnsi"/>
          <w:b/>
        </w:rPr>
      </w:pPr>
      <w:r w:rsidRPr="00C81248">
        <w:rPr>
          <w:rFonts w:cstheme="minorHAnsi"/>
          <w:b/>
        </w:rPr>
        <w:t xml:space="preserve">Zamawiający </w:t>
      </w:r>
    </w:p>
    <w:p w14:paraId="49251F56" w14:textId="77777777" w:rsidR="00746083" w:rsidRPr="00C81248" w:rsidRDefault="00746083" w:rsidP="00E91417">
      <w:pPr>
        <w:spacing w:after="0" w:line="240" w:lineRule="auto"/>
        <w:ind w:firstLine="284"/>
        <w:rPr>
          <w:rFonts w:cstheme="minorHAnsi"/>
        </w:rPr>
      </w:pPr>
      <w:r w:rsidRPr="00C81248">
        <w:rPr>
          <w:rFonts w:cstheme="minorHAnsi"/>
        </w:rPr>
        <w:t xml:space="preserve">Ministerstwo Infrastruktury </w:t>
      </w:r>
    </w:p>
    <w:p w14:paraId="30300B06" w14:textId="77777777" w:rsidR="00746083" w:rsidRPr="00C81248" w:rsidRDefault="00746083" w:rsidP="00E91417">
      <w:pPr>
        <w:spacing w:after="0" w:line="240" w:lineRule="auto"/>
        <w:ind w:firstLine="284"/>
        <w:rPr>
          <w:rFonts w:cstheme="minorHAnsi"/>
        </w:rPr>
      </w:pPr>
      <w:r w:rsidRPr="00C81248">
        <w:rPr>
          <w:rFonts w:cstheme="minorHAnsi"/>
        </w:rPr>
        <w:t>ul. Chałubińskiego 4/6</w:t>
      </w:r>
    </w:p>
    <w:p w14:paraId="3E23A46B" w14:textId="77777777" w:rsidR="00746083" w:rsidRPr="00C81248" w:rsidRDefault="00746083" w:rsidP="00E91417">
      <w:pPr>
        <w:spacing w:after="0" w:line="240" w:lineRule="auto"/>
        <w:ind w:firstLine="284"/>
        <w:rPr>
          <w:rFonts w:cstheme="minorHAnsi"/>
        </w:rPr>
      </w:pPr>
      <w:r w:rsidRPr="00C81248">
        <w:rPr>
          <w:rFonts w:cstheme="minorHAnsi"/>
        </w:rPr>
        <w:t>00-928 Warszawa</w:t>
      </w:r>
    </w:p>
    <w:p w14:paraId="78678265" w14:textId="77777777" w:rsidR="00746083" w:rsidRPr="00C81248" w:rsidRDefault="00746083" w:rsidP="00E91417">
      <w:pPr>
        <w:pStyle w:val="Akapitzlist"/>
        <w:autoSpaceDE w:val="0"/>
        <w:autoSpaceDN w:val="0"/>
        <w:adjustRightInd w:val="0"/>
        <w:spacing w:after="120" w:line="240" w:lineRule="auto"/>
        <w:ind w:left="284"/>
        <w:contextualSpacing w:val="0"/>
        <w:rPr>
          <w:rFonts w:cstheme="minorHAnsi"/>
          <w:b/>
        </w:rPr>
      </w:pPr>
    </w:p>
    <w:p w14:paraId="3602619D" w14:textId="77777777" w:rsidR="00F47E74" w:rsidRPr="00C81248" w:rsidRDefault="00F47E74" w:rsidP="00E914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284" w:hanging="142"/>
        <w:contextualSpacing w:val="0"/>
        <w:rPr>
          <w:rFonts w:cstheme="minorHAnsi"/>
          <w:b/>
        </w:rPr>
      </w:pPr>
      <w:r w:rsidRPr="00C81248">
        <w:rPr>
          <w:rFonts w:cstheme="minorHAnsi"/>
          <w:b/>
        </w:rPr>
        <w:t>Podstawa prawna</w:t>
      </w:r>
      <w:r w:rsidR="00313F62" w:rsidRPr="00C81248">
        <w:rPr>
          <w:rFonts w:cstheme="minorHAnsi"/>
          <w:b/>
        </w:rPr>
        <w:t>:</w:t>
      </w:r>
    </w:p>
    <w:p w14:paraId="4D6F6969" w14:textId="30846E2A" w:rsidR="00FF0AF2" w:rsidRPr="00C81248" w:rsidRDefault="00F47E74" w:rsidP="00FF0AF2">
      <w:pPr>
        <w:autoSpaceDE w:val="0"/>
        <w:autoSpaceDN w:val="0"/>
        <w:adjustRightInd w:val="0"/>
        <w:spacing w:after="120" w:line="240" w:lineRule="auto"/>
        <w:ind w:left="284"/>
        <w:rPr>
          <w:rFonts w:cstheme="minorHAnsi"/>
        </w:rPr>
      </w:pPr>
      <w:r w:rsidRPr="00C81248">
        <w:rPr>
          <w:rFonts w:cstheme="minorHAnsi"/>
          <w:color w:val="000000"/>
        </w:rPr>
        <w:t xml:space="preserve">Postępowanie </w:t>
      </w:r>
      <w:bookmarkStart w:id="1" w:name="_Hlk228881736"/>
      <w:bookmarkStart w:id="2" w:name="_Hlk228881673"/>
      <w:r w:rsidRPr="00C81248">
        <w:rPr>
          <w:rFonts w:cstheme="minorHAnsi"/>
          <w:color w:val="000000"/>
        </w:rPr>
        <w:t xml:space="preserve">prowadzone jest </w:t>
      </w:r>
      <w:r w:rsidR="00FF0AF2" w:rsidRPr="00C81248">
        <w:rPr>
          <w:rFonts w:cstheme="minorHAnsi"/>
        </w:rPr>
        <w:t>bez zastosowania przepisów ustawy z dnia 11 września 2019 r. Prawo zamówień publicznych</w:t>
      </w:r>
      <w:r w:rsidR="005C5B5F" w:rsidRPr="00C81248">
        <w:rPr>
          <w:rFonts w:cstheme="minorHAnsi"/>
        </w:rPr>
        <w:t>,</w:t>
      </w:r>
      <w:r w:rsidR="00FF0AF2" w:rsidRPr="00C81248">
        <w:rPr>
          <w:rFonts w:cstheme="minorHAnsi"/>
        </w:rPr>
        <w:t xml:space="preserve"> zgodnie </w:t>
      </w:r>
      <w:bookmarkStart w:id="3" w:name="_Hlk228881750"/>
      <w:bookmarkEnd w:id="1"/>
      <w:r w:rsidR="00FF0AF2" w:rsidRPr="00C81248">
        <w:rPr>
          <w:rFonts w:cstheme="minorHAnsi"/>
        </w:rPr>
        <w:t xml:space="preserve">z wyłączeniem określonym w art. 2 ust. 1 pkt. 1 ustawy, </w:t>
      </w:r>
      <w:r w:rsidR="008F08C5" w:rsidRPr="00C81248">
        <w:rPr>
          <w:rFonts w:cstheme="minorHAnsi"/>
        </w:rPr>
        <w:br/>
      </w:r>
      <w:r w:rsidR="00FF0AF2" w:rsidRPr="00C81248">
        <w:rPr>
          <w:rFonts w:cstheme="minorHAnsi"/>
        </w:rPr>
        <w:t>tj. poniżej kwoty 1</w:t>
      </w:r>
      <w:r w:rsidR="00D430DC" w:rsidRPr="00C81248">
        <w:rPr>
          <w:rFonts w:cstheme="minorHAnsi"/>
        </w:rPr>
        <w:t>7</w:t>
      </w:r>
      <w:r w:rsidR="00FF0AF2" w:rsidRPr="00C81248">
        <w:rPr>
          <w:rFonts w:cstheme="minorHAnsi"/>
        </w:rPr>
        <w:t xml:space="preserve">0 000 zł </w:t>
      </w:r>
      <w:bookmarkEnd w:id="3"/>
      <w:r w:rsidR="00FF0AF2" w:rsidRPr="00C81248">
        <w:rPr>
          <w:rFonts w:cstheme="minorHAnsi"/>
        </w:rPr>
        <w:t>netto.</w:t>
      </w:r>
    </w:p>
    <w:bookmarkEnd w:id="2"/>
    <w:p w14:paraId="67795C87" w14:textId="77777777" w:rsidR="00003F1D" w:rsidRPr="00C81248" w:rsidRDefault="00003F1D" w:rsidP="00E91417">
      <w:pPr>
        <w:autoSpaceDE w:val="0"/>
        <w:autoSpaceDN w:val="0"/>
        <w:adjustRightInd w:val="0"/>
        <w:spacing w:after="120" w:line="240" w:lineRule="auto"/>
        <w:ind w:left="284"/>
        <w:rPr>
          <w:rFonts w:cstheme="minorHAnsi"/>
          <w:b/>
        </w:rPr>
      </w:pPr>
    </w:p>
    <w:p w14:paraId="35DF84A1" w14:textId="77777777" w:rsidR="00F47E74" w:rsidRPr="00C81248" w:rsidRDefault="00F47E74" w:rsidP="00E914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284" w:hanging="142"/>
        <w:contextualSpacing w:val="0"/>
        <w:rPr>
          <w:rFonts w:cstheme="minorHAnsi"/>
          <w:b/>
        </w:rPr>
      </w:pPr>
      <w:r w:rsidRPr="00C81248">
        <w:rPr>
          <w:rFonts w:cstheme="minorHAnsi"/>
          <w:b/>
        </w:rPr>
        <w:t>Przedmiot zamówienia</w:t>
      </w:r>
      <w:r w:rsidR="00313F62" w:rsidRPr="00C81248">
        <w:rPr>
          <w:rFonts w:cstheme="minorHAnsi"/>
          <w:b/>
        </w:rPr>
        <w:t>:</w:t>
      </w:r>
    </w:p>
    <w:p w14:paraId="6DFDF7E8" w14:textId="6FDAC9C8" w:rsidR="00352A5E" w:rsidRPr="00C81248" w:rsidRDefault="00F47E74" w:rsidP="00926BBC">
      <w:pPr>
        <w:spacing w:after="120" w:line="240" w:lineRule="auto"/>
        <w:ind w:left="284"/>
        <w:rPr>
          <w:rFonts w:cstheme="minorHAnsi"/>
        </w:rPr>
      </w:pPr>
      <w:r w:rsidRPr="00C81248">
        <w:rPr>
          <w:rFonts w:cstheme="minorHAnsi"/>
        </w:rPr>
        <w:t xml:space="preserve">Przedmiotem zamówienia jest </w:t>
      </w:r>
      <w:r w:rsidR="00926BBC" w:rsidRPr="00926BBC">
        <w:rPr>
          <w:rFonts w:cstheme="minorHAnsi"/>
        </w:rPr>
        <w:t>opracowanie koncepcji kreatywnej oraz produkcja materiałów filmowych w ramach kampanii społecznej skierowanej do dzieci i młodzieży, promującej noszenie kasków ochronnych podczas jazdy na rowerze, rowerze elektrycznym, hulajnodze elektrycznej, a także na zwykłej hulajnodze, czy rolkach.</w:t>
      </w:r>
    </w:p>
    <w:p w14:paraId="40D646DA" w14:textId="6ECA9D35" w:rsidR="00003F1D" w:rsidRPr="00C81248" w:rsidRDefault="00003F1D" w:rsidP="00E91417">
      <w:pPr>
        <w:spacing w:after="120" w:line="240" w:lineRule="auto"/>
        <w:ind w:left="284"/>
        <w:rPr>
          <w:rFonts w:cstheme="minorHAnsi"/>
          <w:color w:val="000000" w:themeColor="text1"/>
          <w:spacing w:val="4"/>
        </w:rPr>
      </w:pPr>
      <w:r w:rsidRPr="00C81248">
        <w:rPr>
          <w:rFonts w:eastAsia="Times New Roman" w:cstheme="minorHAnsi"/>
          <w:color w:val="000000" w:themeColor="text1"/>
          <w:spacing w:val="4"/>
        </w:rPr>
        <w:t>Szczegóły dotyczące przedmiotu zamówienia są zawart</w:t>
      </w:r>
      <w:r w:rsidR="003068D9" w:rsidRPr="00C81248">
        <w:rPr>
          <w:rFonts w:eastAsia="Times New Roman" w:cstheme="minorHAnsi"/>
          <w:color w:val="000000" w:themeColor="text1"/>
          <w:spacing w:val="4"/>
        </w:rPr>
        <w:t>e</w:t>
      </w:r>
      <w:r w:rsidR="004A4C3C" w:rsidRPr="00C81248">
        <w:rPr>
          <w:rFonts w:eastAsia="Times New Roman" w:cstheme="minorHAnsi"/>
          <w:color w:val="000000" w:themeColor="text1"/>
          <w:spacing w:val="4"/>
        </w:rPr>
        <w:t xml:space="preserve"> w Opisie Przedmiotu Zamówienia, stanowiącym załącznik nr 1 do Zaproszenia do składania ofert.</w:t>
      </w:r>
    </w:p>
    <w:p w14:paraId="7768FA26" w14:textId="77777777" w:rsidR="00003F1D" w:rsidRPr="00C81248" w:rsidRDefault="00003F1D" w:rsidP="00E91417">
      <w:pPr>
        <w:spacing w:after="120" w:line="240" w:lineRule="auto"/>
        <w:ind w:left="284"/>
        <w:rPr>
          <w:rFonts w:cstheme="minorHAnsi"/>
          <w:color w:val="000000" w:themeColor="text1"/>
          <w:spacing w:val="4"/>
        </w:rPr>
      </w:pPr>
    </w:p>
    <w:p w14:paraId="115185A9" w14:textId="162E22B3" w:rsidR="0023003F" w:rsidRPr="00C81248" w:rsidRDefault="00134258" w:rsidP="00E914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284" w:hanging="142"/>
        <w:contextualSpacing w:val="0"/>
        <w:rPr>
          <w:rFonts w:cstheme="minorHAnsi"/>
          <w:b/>
        </w:rPr>
      </w:pPr>
      <w:r w:rsidRPr="00C81248">
        <w:rPr>
          <w:rFonts w:cstheme="minorHAnsi"/>
          <w:b/>
        </w:rPr>
        <w:t xml:space="preserve">Termin realizacji zamówienia </w:t>
      </w:r>
    </w:p>
    <w:p w14:paraId="1ED8A5E9" w14:textId="530E9FEB" w:rsidR="00134258" w:rsidRPr="00C81248" w:rsidRDefault="00C81248" w:rsidP="00E91417">
      <w:pPr>
        <w:pStyle w:val="Akapitzlist"/>
        <w:autoSpaceDE w:val="0"/>
        <w:autoSpaceDN w:val="0"/>
        <w:adjustRightInd w:val="0"/>
        <w:spacing w:after="120" w:line="240" w:lineRule="auto"/>
        <w:ind w:left="284"/>
        <w:contextualSpacing w:val="0"/>
        <w:rPr>
          <w:rFonts w:cstheme="minorHAnsi"/>
        </w:rPr>
      </w:pPr>
      <w:bookmarkStart w:id="4" w:name="_Hlk195089520"/>
      <w:r w:rsidRPr="00ED315A">
        <w:rPr>
          <w:rFonts w:cstheme="minorHAnsi"/>
        </w:rPr>
        <w:t xml:space="preserve">Termin realizacji zamówienia do </w:t>
      </w:r>
      <w:r w:rsidR="00ED315A" w:rsidRPr="00ED315A">
        <w:rPr>
          <w:rFonts w:cstheme="minorHAnsi"/>
        </w:rPr>
        <w:t>30</w:t>
      </w:r>
      <w:r w:rsidRPr="00ED315A">
        <w:rPr>
          <w:rFonts w:cstheme="minorHAnsi"/>
        </w:rPr>
        <w:t xml:space="preserve"> dni kalendarzowych.</w:t>
      </w:r>
    </w:p>
    <w:bookmarkEnd w:id="4"/>
    <w:p w14:paraId="0CCE103C" w14:textId="77777777" w:rsidR="003B2A1D" w:rsidRPr="00C81248" w:rsidRDefault="003B2A1D" w:rsidP="00E91417">
      <w:pPr>
        <w:pStyle w:val="Akapitzlist"/>
        <w:autoSpaceDE w:val="0"/>
        <w:autoSpaceDN w:val="0"/>
        <w:adjustRightInd w:val="0"/>
        <w:spacing w:after="120" w:line="240" w:lineRule="auto"/>
        <w:ind w:left="284"/>
        <w:contextualSpacing w:val="0"/>
        <w:rPr>
          <w:rFonts w:cstheme="minorHAnsi"/>
          <w:b/>
        </w:rPr>
      </w:pPr>
    </w:p>
    <w:p w14:paraId="7861ADFD" w14:textId="77777777" w:rsidR="00134258" w:rsidRPr="00C81248" w:rsidRDefault="00C07F65" w:rsidP="00E914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284" w:hanging="142"/>
        <w:contextualSpacing w:val="0"/>
        <w:rPr>
          <w:rFonts w:cstheme="minorHAnsi"/>
          <w:b/>
        </w:rPr>
      </w:pPr>
      <w:r w:rsidRPr="00C81248">
        <w:rPr>
          <w:rFonts w:cstheme="minorHAnsi"/>
          <w:b/>
        </w:rPr>
        <w:t>Podstawy wykluczenia z postępowania oraz w</w:t>
      </w:r>
      <w:r w:rsidR="00134258" w:rsidRPr="00C81248">
        <w:rPr>
          <w:rFonts w:cstheme="minorHAnsi"/>
          <w:b/>
        </w:rPr>
        <w:t xml:space="preserve">arunki udziału w postępowaniu </w:t>
      </w:r>
    </w:p>
    <w:p w14:paraId="565CB4A6" w14:textId="77777777" w:rsidR="00183460" w:rsidRPr="00C81248" w:rsidRDefault="00E923B9" w:rsidP="00E91417">
      <w:pPr>
        <w:pStyle w:val="Akapitzlist"/>
        <w:numPr>
          <w:ilvl w:val="1"/>
          <w:numId w:val="6"/>
        </w:numPr>
        <w:spacing w:after="120" w:line="240" w:lineRule="auto"/>
        <w:ind w:left="641" w:hanging="357"/>
        <w:contextualSpacing w:val="0"/>
        <w:rPr>
          <w:rFonts w:cstheme="minorHAnsi"/>
          <w:spacing w:val="4"/>
        </w:rPr>
      </w:pPr>
      <w:r w:rsidRPr="00C81248">
        <w:rPr>
          <w:rFonts w:cstheme="minorHAnsi"/>
          <w:spacing w:val="4"/>
        </w:rPr>
        <w:t>Zamawiający</w:t>
      </w:r>
      <w:r w:rsidR="003360DE" w:rsidRPr="00C81248">
        <w:rPr>
          <w:rFonts w:cstheme="minorHAnsi"/>
          <w:spacing w:val="4"/>
        </w:rPr>
        <w:t xml:space="preserve"> wykluczy z postępowania wykonawcę</w:t>
      </w:r>
      <w:r w:rsidR="00183460" w:rsidRPr="00C81248">
        <w:rPr>
          <w:rFonts w:cstheme="minorHAnsi"/>
        </w:rPr>
        <w:t>:</w:t>
      </w:r>
    </w:p>
    <w:p w14:paraId="6D7E28C3" w14:textId="77536D90" w:rsidR="006643E8" w:rsidRPr="00C81248" w:rsidRDefault="006643E8" w:rsidP="00E91417">
      <w:pPr>
        <w:pStyle w:val="Akapitzlist"/>
        <w:numPr>
          <w:ilvl w:val="0"/>
          <w:numId w:val="18"/>
        </w:numPr>
        <w:spacing w:before="120" w:after="120" w:line="240" w:lineRule="auto"/>
        <w:ind w:left="1066" w:hanging="357"/>
        <w:contextualSpacing w:val="0"/>
        <w:rPr>
          <w:rFonts w:cstheme="minorHAnsi"/>
        </w:rPr>
      </w:pPr>
      <w:r w:rsidRPr="00C81248">
        <w:rPr>
          <w:rFonts w:cstheme="minorHAnsi"/>
        </w:rPr>
        <w:t xml:space="preserve">wymienionego w wykazach określonych w rozporządzeniu </w:t>
      </w:r>
      <w:r w:rsidR="005C1FDA" w:rsidRPr="00C81248">
        <w:rPr>
          <w:rFonts w:cstheme="minorHAnsi"/>
        </w:rPr>
        <w:t xml:space="preserve">Rady (WE) </w:t>
      </w:r>
      <w:r w:rsidRPr="00C81248">
        <w:rPr>
          <w:rFonts w:cstheme="minorHAnsi"/>
        </w:rPr>
        <w:t xml:space="preserve">765/2006 </w:t>
      </w:r>
      <w:r w:rsidR="005C1FDA" w:rsidRPr="00C81248">
        <w:rPr>
          <w:rFonts w:eastAsia="Verdana" w:cstheme="minorHAnsi"/>
          <w:bCs/>
          <w:spacing w:val="-6"/>
        </w:rPr>
        <w:t xml:space="preserve">z dnia 18 maja 2006 r. dotyczącego środków ograniczających w związku z sytuacją na Białorusi i udziałem Białorusi w agresji Rosji wobec Ukrainy </w:t>
      </w:r>
      <w:r w:rsidRPr="00C81248">
        <w:rPr>
          <w:rFonts w:cstheme="minorHAnsi"/>
        </w:rPr>
        <w:t xml:space="preserve">i rozporządzeniu </w:t>
      </w:r>
      <w:r w:rsidR="005C1FDA" w:rsidRPr="00C81248">
        <w:rPr>
          <w:rFonts w:cstheme="minorHAnsi"/>
        </w:rPr>
        <w:t xml:space="preserve">Rady (WE) </w:t>
      </w:r>
      <w:r w:rsidRPr="00C81248">
        <w:rPr>
          <w:rFonts w:cstheme="minorHAnsi"/>
        </w:rPr>
        <w:t xml:space="preserve">269/2014 </w:t>
      </w:r>
      <w:r w:rsidR="005C1FDA" w:rsidRPr="00C81248">
        <w:rPr>
          <w:rFonts w:eastAsia="Verdana" w:cstheme="minorHAnsi"/>
          <w:bCs/>
          <w:spacing w:val="-6"/>
        </w:rPr>
        <w:t xml:space="preserve">z dnia 17 marca 2014 r. w sprawie środków ograniczających w odniesieniu do działań podważających integralność terytorialną, suwerenność i niezależność Ukrainy lub im zagrażających </w:t>
      </w:r>
      <w:r w:rsidRPr="00C81248">
        <w:rPr>
          <w:rFonts w:cstheme="minorHAnsi"/>
        </w:rPr>
        <w:t xml:space="preserve">albo wpisanego na listę na podstawie decyzji w sprawie wpisu na listę rozstrzygającej </w:t>
      </w:r>
      <w:r w:rsidR="005C1FDA" w:rsidRPr="00C81248">
        <w:rPr>
          <w:rFonts w:cstheme="minorHAnsi"/>
        </w:rPr>
        <w:br/>
      </w:r>
      <w:r w:rsidRPr="00C81248">
        <w:rPr>
          <w:rFonts w:cstheme="minorHAnsi"/>
        </w:rPr>
        <w:t xml:space="preserve">o zastosowaniu środka, o którym mowa w art. 1 pkt 3 ustawy z dnia </w:t>
      </w:r>
      <w:r w:rsidRPr="00C81248">
        <w:rPr>
          <w:rFonts w:cstheme="minorHAnsi"/>
          <w:bCs/>
          <w:lang w:bidi="pl-PL"/>
        </w:rPr>
        <w:t xml:space="preserve">13 kwietnia 2022 r. </w:t>
      </w:r>
      <w:r w:rsidR="005C1FDA" w:rsidRPr="00C81248">
        <w:rPr>
          <w:rFonts w:cstheme="minorHAnsi"/>
          <w:bCs/>
          <w:lang w:bidi="pl-PL"/>
        </w:rPr>
        <w:br/>
      </w:r>
      <w:r w:rsidRPr="00C81248">
        <w:rPr>
          <w:rFonts w:cstheme="minorHAnsi"/>
          <w:bCs/>
          <w:lang w:bidi="pl-PL"/>
        </w:rPr>
        <w:t>o szczególnych rozwiązaniach w zakresie przeciwdziałania wspieraniu agresji na Ukrainę oraz służących ochronie bezpieczeństwa narodowego</w:t>
      </w:r>
      <w:r w:rsidRPr="00C81248">
        <w:rPr>
          <w:rFonts w:cstheme="minorHAnsi"/>
        </w:rPr>
        <w:t>;</w:t>
      </w:r>
    </w:p>
    <w:p w14:paraId="1BEEB967" w14:textId="75407DD2" w:rsidR="006643E8" w:rsidRPr="00C81248" w:rsidRDefault="006643E8" w:rsidP="00E91417">
      <w:pPr>
        <w:pStyle w:val="Akapitzlist"/>
        <w:numPr>
          <w:ilvl w:val="0"/>
          <w:numId w:val="18"/>
        </w:numPr>
        <w:spacing w:before="120" w:after="120" w:line="240" w:lineRule="auto"/>
        <w:ind w:left="1066" w:hanging="357"/>
        <w:contextualSpacing w:val="0"/>
        <w:rPr>
          <w:rFonts w:cstheme="minorHAnsi"/>
        </w:rPr>
      </w:pPr>
      <w:r w:rsidRPr="00C81248">
        <w:rPr>
          <w:rFonts w:cstheme="minorHAnsi"/>
        </w:rPr>
        <w:t xml:space="preserve">którego beneficjentem rzeczywistym w rozumieniu ustawy z dnia 1 marca 2018 r. </w:t>
      </w:r>
      <w:r w:rsidR="005C1FDA" w:rsidRPr="00C81248">
        <w:rPr>
          <w:rFonts w:cstheme="minorHAnsi"/>
        </w:rPr>
        <w:br/>
      </w:r>
      <w:r w:rsidRPr="00C81248">
        <w:rPr>
          <w:rFonts w:cstheme="minorHAnsi"/>
        </w:rPr>
        <w:t xml:space="preserve">o przeciwdziałaniu praniu pieniędzy oraz finansowaniu terroryzmu (Dz. U. z 2023 r. poz. 1124, 1285, 1723 i 1843) jest osoba wymieniona w wykazach określonych </w:t>
      </w:r>
      <w:r w:rsidR="005C1FDA" w:rsidRPr="00C81248">
        <w:rPr>
          <w:rFonts w:cstheme="minorHAnsi"/>
        </w:rPr>
        <w:br/>
      </w:r>
      <w:r w:rsidRPr="00C81248">
        <w:rPr>
          <w:rFonts w:cstheme="minorHAnsi"/>
        </w:rPr>
        <w:lastRenderedPageBreak/>
        <w:t>w rozporządzeniu 765/2006 i rozporządzeniu 269/2014 albo wpisana na listę lub będąca takim beneficjentem rzeczywistym od dnia 24 lutego 2022 r., o ile została wpisana na</w:t>
      </w:r>
      <w:r w:rsidR="0082065B" w:rsidRPr="00C81248">
        <w:rPr>
          <w:rFonts w:cstheme="minorHAnsi"/>
        </w:rPr>
        <w:t xml:space="preserve"> </w:t>
      </w:r>
      <w:r w:rsidRPr="00C81248">
        <w:rPr>
          <w:rFonts w:cstheme="minorHAnsi"/>
        </w:rPr>
        <w:t>listę na podstawie decyzji w sprawie wpisu na listę rozstrzygającej</w:t>
      </w:r>
      <w:r w:rsidR="0082065B" w:rsidRPr="00C81248">
        <w:rPr>
          <w:rFonts w:cstheme="minorHAnsi"/>
        </w:rPr>
        <w:t xml:space="preserve"> </w:t>
      </w:r>
      <w:r w:rsidRPr="00C81248">
        <w:rPr>
          <w:rFonts w:cstheme="minorHAnsi"/>
        </w:rPr>
        <w:t xml:space="preserve">o zastosowaniu środka, </w:t>
      </w:r>
      <w:r w:rsidR="005C1FDA" w:rsidRPr="00C81248">
        <w:rPr>
          <w:rFonts w:cstheme="minorHAnsi"/>
        </w:rPr>
        <w:br/>
      </w:r>
      <w:r w:rsidRPr="00C81248">
        <w:rPr>
          <w:rFonts w:cstheme="minorHAnsi"/>
        </w:rPr>
        <w:t>o którym mowa w art. 1 pkt 3</w:t>
      </w:r>
      <w:r w:rsidR="0082065B" w:rsidRPr="00C81248">
        <w:rPr>
          <w:rFonts w:cstheme="minorHAnsi"/>
        </w:rPr>
        <w:t xml:space="preserve"> ustawy, o której mowa w lit. </w:t>
      </w:r>
      <w:r w:rsidR="00FF0AF2" w:rsidRPr="00C81248">
        <w:rPr>
          <w:rFonts w:cstheme="minorHAnsi"/>
        </w:rPr>
        <w:t>a</w:t>
      </w:r>
      <w:r w:rsidR="0082065B" w:rsidRPr="00C81248">
        <w:rPr>
          <w:rFonts w:cstheme="minorHAnsi"/>
        </w:rPr>
        <w:t>)</w:t>
      </w:r>
      <w:r w:rsidRPr="00C81248">
        <w:rPr>
          <w:rFonts w:cstheme="minorHAnsi"/>
        </w:rPr>
        <w:t>;</w:t>
      </w:r>
    </w:p>
    <w:p w14:paraId="304B61EF" w14:textId="017E61E9" w:rsidR="006643E8" w:rsidRPr="00C81248" w:rsidRDefault="006643E8" w:rsidP="00E91417">
      <w:pPr>
        <w:pStyle w:val="Akapitzlist"/>
        <w:numPr>
          <w:ilvl w:val="0"/>
          <w:numId w:val="18"/>
        </w:numPr>
        <w:spacing w:before="120" w:after="120" w:line="240" w:lineRule="auto"/>
        <w:ind w:left="1066" w:hanging="357"/>
        <w:contextualSpacing w:val="0"/>
        <w:rPr>
          <w:rFonts w:cstheme="minorHAnsi"/>
        </w:rPr>
      </w:pPr>
      <w:r w:rsidRPr="00C81248">
        <w:rPr>
          <w:rFonts w:cstheme="minorHAnsi"/>
        </w:rPr>
        <w:t>którego jednostką dominującą</w:t>
      </w:r>
      <w:r w:rsidR="0082065B" w:rsidRPr="00C81248">
        <w:rPr>
          <w:rFonts w:cstheme="minorHAnsi"/>
        </w:rPr>
        <w:t xml:space="preserve"> </w:t>
      </w:r>
      <w:r w:rsidRPr="00C81248">
        <w:rPr>
          <w:rFonts w:cstheme="minorHAnsi"/>
        </w:rPr>
        <w:t>w rozumieniu art. 3 ust. 1 pkt 37 ustawy z dnia 29 września 1994 r.</w:t>
      </w:r>
      <w:r w:rsidR="0082065B" w:rsidRPr="00C81248">
        <w:rPr>
          <w:rFonts w:cstheme="minorHAnsi"/>
        </w:rPr>
        <w:t xml:space="preserve"> </w:t>
      </w:r>
      <w:r w:rsidRPr="00C81248">
        <w:rPr>
          <w:rFonts w:cstheme="minorHAnsi"/>
        </w:rPr>
        <w:t>o rachunkowości (Dz. U. z 2023 r. poz. 120, 295 i 1598) jest podmiot</w:t>
      </w:r>
      <w:r w:rsidR="0082065B" w:rsidRPr="00C81248">
        <w:rPr>
          <w:rFonts w:cstheme="minorHAnsi"/>
        </w:rPr>
        <w:t xml:space="preserve"> </w:t>
      </w:r>
      <w:r w:rsidRPr="00C81248">
        <w:rPr>
          <w:rFonts w:cstheme="minorHAnsi"/>
        </w:rPr>
        <w:t>wymieniony w wykazach określonych w rozporządzeniu 765/2006</w:t>
      </w:r>
      <w:r w:rsidR="0082065B" w:rsidRPr="00C81248">
        <w:rPr>
          <w:rFonts w:cstheme="minorHAnsi"/>
        </w:rPr>
        <w:t xml:space="preserve"> </w:t>
      </w:r>
      <w:r w:rsidRPr="00C81248">
        <w:rPr>
          <w:rFonts w:cstheme="minorHAnsi"/>
        </w:rPr>
        <w:t>i rozporządzeniu 269/2014 albo wpisany na listę lub będący taką jednostką</w:t>
      </w:r>
      <w:r w:rsidR="0082065B" w:rsidRPr="00C81248">
        <w:rPr>
          <w:rFonts w:cstheme="minorHAnsi"/>
        </w:rPr>
        <w:t xml:space="preserve"> </w:t>
      </w:r>
      <w:r w:rsidRPr="00C81248">
        <w:rPr>
          <w:rFonts w:cstheme="minorHAnsi"/>
        </w:rPr>
        <w:t>dominującą od dnia 24 lutego 2022 r., o ile został wpisany na listę na podstawie</w:t>
      </w:r>
      <w:r w:rsidR="0082065B" w:rsidRPr="00C81248">
        <w:rPr>
          <w:rFonts w:cstheme="minorHAnsi"/>
        </w:rPr>
        <w:t xml:space="preserve"> </w:t>
      </w:r>
      <w:r w:rsidRPr="00C81248">
        <w:rPr>
          <w:rFonts w:cstheme="minorHAnsi"/>
        </w:rPr>
        <w:t xml:space="preserve">decyzji w sprawie wpisu na listę rozstrzygającej </w:t>
      </w:r>
      <w:r w:rsidR="005C1FDA" w:rsidRPr="00C81248">
        <w:rPr>
          <w:rFonts w:cstheme="minorHAnsi"/>
        </w:rPr>
        <w:br/>
      </w:r>
      <w:r w:rsidRPr="00C81248">
        <w:rPr>
          <w:rFonts w:cstheme="minorHAnsi"/>
        </w:rPr>
        <w:t>o zastosowaniu środka,</w:t>
      </w:r>
      <w:r w:rsidR="0082065B" w:rsidRPr="00C81248">
        <w:rPr>
          <w:rFonts w:cstheme="minorHAnsi"/>
        </w:rPr>
        <w:t xml:space="preserve"> </w:t>
      </w:r>
      <w:r w:rsidRPr="00C81248">
        <w:rPr>
          <w:rFonts w:cstheme="minorHAnsi"/>
        </w:rPr>
        <w:t>o którym mowa w art. 1 pkt 3</w:t>
      </w:r>
      <w:r w:rsidR="0082065B" w:rsidRPr="00C81248">
        <w:rPr>
          <w:rFonts w:cstheme="minorHAnsi"/>
        </w:rPr>
        <w:t xml:space="preserve"> ustawy o której mowa w lit. </w:t>
      </w:r>
      <w:r w:rsidR="00FF0AF2" w:rsidRPr="00C81248">
        <w:rPr>
          <w:rFonts w:cstheme="minorHAnsi"/>
        </w:rPr>
        <w:t>a</w:t>
      </w:r>
      <w:r w:rsidR="0082065B" w:rsidRPr="00C81248">
        <w:rPr>
          <w:rFonts w:cstheme="minorHAnsi"/>
        </w:rPr>
        <w:t>)</w:t>
      </w:r>
      <w:r w:rsidR="00A6279D" w:rsidRPr="00C81248">
        <w:rPr>
          <w:rFonts w:cstheme="minorHAnsi"/>
        </w:rPr>
        <w:t>;</w:t>
      </w:r>
    </w:p>
    <w:p w14:paraId="657CDD3F" w14:textId="77777777" w:rsidR="00F61FF3" w:rsidRPr="00C81248" w:rsidRDefault="00F61FF3" w:rsidP="00E91417">
      <w:pPr>
        <w:pStyle w:val="Akapitzlist"/>
        <w:numPr>
          <w:ilvl w:val="1"/>
          <w:numId w:val="6"/>
        </w:numPr>
        <w:spacing w:after="120" w:line="240" w:lineRule="auto"/>
        <w:ind w:left="641" w:hanging="357"/>
        <w:contextualSpacing w:val="0"/>
        <w:rPr>
          <w:rFonts w:cstheme="minorHAnsi"/>
          <w:spacing w:val="4"/>
        </w:rPr>
      </w:pPr>
      <w:r w:rsidRPr="00C81248">
        <w:rPr>
          <w:rFonts w:cstheme="minorHAnsi"/>
          <w:spacing w:val="4"/>
        </w:rPr>
        <w:t>Zamawiający odrzuci ofertę:</w:t>
      </w:r>
    </w:p>
    <w:p w14:paraId="56F8EC88" w14:textId="62BC3AF9" w:rsidR="00134258" w:rsidRPr="00C81248" w:rsidRDefault="00134258" w:rsidP="00F61FF3">
      <w:pPr>
        <w:pStyle w:val="Akapitzlist"/>
        <w:numPr>
          <w:ilvl w:val="4"/>
          <w:numId w:val="6"/>
        </w:numPr>
        <w:spacing w:after="120" w:line="240" w:lineRule="auto"/>
        <w:contextualSpacing w:val="0"/>
        <w:rPr>
          <w:rFonts w:cstheme="minorHAnsi"/>
          <w:spacing w:val="4"/>
        </w:rPr>
      </w:pPr>
      <w:r w:rsidRPr="00C81248">
        <w:rPr>
          <w:rFonts w:cstheme="minorHAnsi"/>
          <w:spacing w:val="4"/>
        </w:rPr>
        <w:t>przesłan</w:t>
      </w:r>
      <w:r w:rsidR="00F61FF3" w:rsidRPr="00C81248">
        <w:rPr>
          <w:rFonts w:cstheme="minorHAnsi"/>
          <w:spacing w:val="4"/>
        </w:rPr>
        <w:t>ą</w:t>
      </w:r>
      <w:r w:rsidRPr="00C81248">
        <w:rPr>
          <w:rFonts w:cstheme="minorHAnsi"/>
          <w:spacing w:val="4"/>
        </w:rPr>
        <w:t xml:space="preserve"> po terminie wskazanym w pkt </w:t>
      </w:r>
      <w:r w:rsidR="00625422" w:rsidRPr="00C81248">
        <w:rPr>
          <w:rFonts w:cstheme="minorHAnsi"/>
          <w:spacing w:val="4"/>
        </w:rPr>
        <w:t>VII</w:t>
      </w:r>
      <w:r w:rsidRPr="00C81248">
        <w:rPr>
          <w:rFonts w:cstheme="minorHAnsi"/>
          <w:spacing w:val="4"/>
        </w:rPr>
        <w:t>.3. (decyduje data i godzina otrzymania oferty drogą elektroniczną przez serwer Zamawiającego)</w:t>
      </w:r>
      <w:r w:rsidR="00F61FF3" w:rsidRPr="00C81248">
        <w:rPr>
          <w:rFonts w:cstheme="minorHAnsi"/>
          <w:spacing w:val="4"/>
        </w:rPr>
        <w:t>;</w:t>
      </w:r>
    </w:p>
    <w:p w14:paraId="15DD602A" w14:textId="7F81DF4E" w:rsidR="000A0225" w:rsidRPr="00C81248" w:rsidRDefault="000A0225" w:rsidP="00F61FF3">
      <w:pPr>
        <w:pStyle w:val="Akapitzlist"/>
        <w:numPr>
          <w:ilvl w:val="4"/>
          <w:numId w:val="6"/>
        </w:numPr>
        <w:spacing w:after="120" w:line="240" w:lineRule="auto"/>
        <w:contextualSpacing w:val="0"/>
        <w:rPr>
          <w:rFonts w:cstheme="minorHAnsi"/>
          <w:spacing w:val="4"/>
        </w:rPr>
      </w:pPr>
      <w:r w:rsidRPr="00C81248">
        <w:rPr>
          <w:rFonts w:cstheme="minorHAnsi"/>
          <w:spacing w:val="4"/>
        </w:rPr>
        <w:t>wykonawcy wykluczonego z postępowania na podstawie pkt. 1</w:t>
      </w:r>
      <w:r w:rsidR="00EB5D9C" w:rsidRPr="00C81248">
        <w:rPr>
          <w:rFonts w:cstheme="minorHAnsi"/>
          <w:spacing w:val="4"/>
        </w:rPr>
        <w:t>;</w:t>
      </w:r>
    </w:p>
    <w:p w14:paraId="3BDCD99D" w14:textId="01E3AC46" w:rsidR="00F61FF3" w:rsidRPr="00C81248" w:rsidRDefault="00134258" w:rsidP="00F61FF3">
      <w:pPr>
        <w:pStyle w:val="Akapitzlist"/>
        <w:numPr>
          <w:ilvl w:val="4"/>
          <w:numId w:val="6"/>
        </w:numPr>
        <w:spacing w:after="120" w:line="240" w:lineRule="auto"/>
        <w:contextualSpacing w:val="0"/>
        <w:rPr>
          <w:rFonts w:cstheme="minorHAnsi"/>
          <w:spacing w:val="4"/>
        </w:rPr>
      </w:pPr>
      <w:r w:rsidRPr="00C81248">
        <w:rPr>
          <w:rFonts w:cstheme="minorHAnsi"/>
          <w:spacing w:val="4"/>
        </w:rPr>
        <w:t>nie spełniając</w:t>
      </w:r>
      <w:r w:rsidR="00F61FF3" w:rsidRPr="00C81248">
        <w:rPr>
          <w:rFonts w:cstheme="minorHAnsi"/>
          <w:spacing w:val="4"/>
        </w:rPr>
        <w:t>ą</w:t>
      </w:r>
      <w:r w:rsidRPr="00C81248">
        <w:rPr>
          <w:rFonts w:cstheme="minorHAnsi"/>
          <w:spacing w:val="4"/>
        </w:rPr>
        <w:t xml:space="preserve"> wymagań określonych w pkt </w:t>
      </w:r>
      <w:r w:rsidR="00625422" w:rsidRPr="00C81248">
        <w:rPr>
          <w:rFonts w:cstheme="minorHAnsi"/>
          <w:spacing w:val="4"/>
        </w:rPr>
        <w:t>VIII</w:t>
      </w:r>
      <w:r w:rsidRPr="00C81248">
        <w:rPr>
          <w:rFonts w:cstheme="minorHAnsi"/>
          <w:spacing w:val="4"/>
        </w:rPr>
        <w:t>.</w:t>
      </w:r>
      <w:r w:rsidR="00625422" w:rsidRPr="00C81248">
        <w:rPr>
          <w:rFonts w:cstheme="minorHAnsi"/>
          <w:spacing w:val="4"/>
        </w:rPr>
        <w:t>2</w:t>
      </w:r>
      <w:r w:rsidRPr="00C81248">
        <w:rPr>
          <w:rFonts w:cstheme="minorHAnsi"/>
          <w:spacing w:val="4"/>
        </w:rPr>
        <w:t xml:space="preserve"> i </w:t>
      </w:r>
      <w:r w:rsidR="00625422" w:rsidRPr="00C81248">
        <w:rPr>
          <w:rFonts w:cstheme="minorHAnsi"/>
          <w:spacing w:val="4"/>
        </w:rPr>
        <w:t>VIII</w:t>
      </w:r>
      <w:r w:rsidRPr="00C81248">
        <w:rPr>
          <w:rFonts w:cstheme="minorHAnsi"/>
          <w:spacing w:val="4"/>
        </w:rPr>
        <w:t>.</w:t>
      </w:r>
      <w:r w:rsidR="00625422" w:rsidRPr="00C81248">
        <w:rPr>
          <w:rFonts w:cstheme="minorHAnsi"/>
          <w:spacing w:val="4"/>
        </w:rPr>
        <w:t>3</w:t>
      </w:r>
      <w:r w:rsidRPr="00C81248">
        <w:rPr>
          <w:rFonts w:cstheme="minorHAnsi"/>
          <w:spacing w:val="4"/>
        </w:rPr>
        <w:t xml:space="preserve"> (po uwzględnieniu pkt. </w:t>
      </w:r>
      <w:r w:rsidR="00625422" w:rsidRPr="00C81248">
        <w:rPr>
          <w:rFonts w:cstheme="minorHAnsi"/>
          <w:spacing w:val="4"/>
        </w:rPr>
        <w:t>VIII</w:t>
      </w:r>
      <w:r w:rsidRPr="00C81248">
        <w:rPr>
          <w:rFonts w:cstheme="minorHAnsi"/>
          <w:spacing w:val="4"/>
        </w:rPr>
        <w:t>.</w:t>
      </w:r>
      <w:r w:rsidR="000A0225" w:rsidRPr="00C81248">
        <w:rPr>
          <w:rFonts w:cstheme="minorHAnsi"/>
          <w:spacing w:val="4"/>
        </w:rPr>
        <w:t>6</w:t>
      </w:r>
      <w:r w:rsidRPr="00C81248">
        <w:rPr>
          <w:rFonts w:cstheme="minorHAnsi"/>
          <w:spacing w:val="4"/>
        </w:rPr>
        <w:t xml:space="preserve"> i </w:t>
      </w:r>
      <w:r w:rsidR="00625422" w:rsidRPr="00C81248">
        <w:rPr>
          <w:rFonts w:cstheme="minorHAnsi"/>
          <w:spacing w:val="4"/>
        </w:rPr>
        <w:t>VIII</w:t>
      </w:r>
      <w:r w:rsidRPr="00C81248">
        <w:rPr>
          <w:rFonts w:cstheme="minorHAnsi"/>
          <w:spacing w:val="4"/>
        </w:rPr>
        <w:t>.</w:t>
      </w:r>
      <w:r w:rsidR="000A0225" w:rsidRPr="00C81248">
        <w:rPr>
          <w:rFonts w:cstheme="minorHAnsi"/>
          <w:spacing w:val="4"/>
        </w:rPr>
        <w:t>7</w:t>
      </w:r>
      <w:r w:rsidRPr="00C81248">
        <w:rPr>
          <w:rFonts w:cstheme="minorHAnsi"/>
          <w:spacing w:val="4"/>
        </w:rPr>
        <w:t>)</w:t>
      </w:r>
      <w:r w:rsidR="000A0225" w:rsidRPr="00C81248">
        <w:rPr>
          <w:rFonts w:cstheme="minorHAnsi"/>
          <w:spacing w:val="4"/>
        </w:rPr>
        <w:t>;</w:t>
      </w:r>
    </w:p>
    <w:p w14:paraId="7AD8E3BB" w14:textId="7BFE7418" w:rsidR="000A0225" w:rsidRPr="00C81248" w:rsidRDefault="00F61FF3" w:rsidP="000A0225">
      <w:pPr>
        <w:pStyle w:val="Akapitzlist"/>
        <w:numPr>
          <w:ilvl w:val="4"/>
          <w:numId w:val="6"/>
        </w:numPr>
        <w:spacing w:after="120" w:line="240" w:lineRule="auto"/>
        <w:contextualSpacing w:val="0"/>
        <w:rPr>
          <w:rFonts w:cstheme="minorHAnsi"/>
          <w:spacing w:val="4"/>
        </w:rPr>
      </w:pPr>
      <w:r w:rsidRPr="00C81248">
        <w:rPr>
          <w:rFonts w:cstheme="minorHAnsi"/>
        </w:rPr>
        <w:t xml:space="preserve">która jest niezgodna z niniejszym </w:t>
      </w:r>
      <w:r w:rsidR="0061440D" w:rsidRPr="00C81248">
        <w:rPr>
          <w:rFonts w:cstheme="minorHAnsi"/>
        </w:rPr>
        <w:t>Zaproszeniem do składania ofert</w:t>
      </w:r>
      <w:r w:rsidRPr="00C81248">
        <w:rPr>
          <w:rFonts w:cstheme="minorHAnsi"/>
        </w:rPr>
        <w:t>, w tym z Opisem Przedmiotu Zamówienia</w:t>
      </w:r>
      <w:r w:rsidR="000A0225" w:rsidRPr="00C81248">
        <w:rPr>
          <w:rFonts w:cstheme="minorHAnsi"/>
        </w:rPr>
        <w:t xml:space="preserve"> </w:t>
      </w:r>
      <w:r w:rsidR="000A0225" w:rsidRPr="00C81248">
        <w:rPr>
          <w:rFonts w:cstheme="minorHAnsi"/>
          <w:spacing w:val="4"/>
        </w:rPr>
        <w:t>(po uwzględnieniu pkt. VIII.6 i VIII.7)</w:t>
      </w:r>
      <w:r w:rsidR="00973C92" w:rsidRPr="00C81248">
        <w:rPr>
          <w:rFonts w:cstheme="minorHAnsi"/>
          <w:spacing w:val="4"/>
        </w:rPr>
        <w:t>.</w:t>
      </w:r>
    </w:p>
    <w:p w14:paraId="0C01D63F" w14:textId="6CED6A86" w:rsidR="00134258" w:rsidRPr="00C81248" w:rsidRDefault="00134258" w:rsidP="005E77C1">
      <w:pPr>
        <w:autoSpaceDE w:val="0"/>
        <w:autoSpaceDN w:val="0"/>
        <w:adjustRightInd w:val="0"/>
        <w:spacing w:after="120" w:line="240" w:lineRule="auto"/>
        <w:rPr>
          <w:rFonts w:cstheme="minorHAnsi"/>
          <w:b/>
        </w:rPr>
      </w:pPr>
    </w:p>
    <w:p w14:paraId="3D84EF1A" w14:textId="77777777" w:rsidR="00134258" w:rsidRPr="00C81248" w:rsidRDefault="00C80ED4" w:rsidP="00E914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284" w:hanging="142"/>
        <w:contextualSpacing w:val="0"/>
        <w:rPr>
          <w:rFonts w:cstheme="minorHAnsi"/>
          <w:b/>
        </w:rPr>
      </w:pPr>
      <w:r w:rsidRPr="00C81248">
        <w:rPr>
          <w:rFonts w:cstheme="minorHAnsi"/>
          <w:b/>
        </w:rPr>
        <w:t>Kryteria oceny ofert</w:t>
      </w:r>
    </w:p>
    <w:p w14:paraId="3DF0A186" w14:textId="77777777" w:rsidR="00C81248" w:rsidRPr="00C81248" w:rsidRDefault="00C81248" w:rsidP="00C81248">
      <w:pPr>
        <w:numPr>
          <w:ilvl w:val="0"/>
          <w:numId w:val="32"/>
        </w:numPr>
        <w:autoSpaceDE w:val="0"/>
        <w:autoSpaceDN w:val="0"/>
        <w:adjustRightInd w:val="0"/>
        <w:spacing w:after="143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81248">
        <w:rPr>
          <w:rFonts w:eastAsia="Times New Roman" w:cstheme="minorHAnsi"/>
          <w:color w:val="000000"/>
          <w:lang w:eastAsia="pl-PL"/>
        </w:rPr>
        <w:t xml:space="preserve">Wybór najkorzystniejszej oferty zostanie dokonany, przy spełnianiu przez ofertę wszystkich warunków przedstawionych w Rozeznaniu, w oparciu o ocenę ofert. </w:t>
      </w:r>
    </w:p>
    <w:p w14:paraId="53715F01" w14:textId="77777777" w:rsidR="00C81248" w:rsidRPr="00C81248" w:rsidRDefault="00C81248" w:rsidP="00C81248">
      <w:pPr>
        <w:numPr>
          <w:ilvl w:val="0"/>
          <w:numId w:val="32"/>
        </w:numPr>
        <w:autoSpaceDE w:val="0"/>
        <w:autoSpaceDN w:val="0"/>
        <w:adjustRightInd w:val="0"/>
        <w:spacing w:after="143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81248">
        <w:rPr>
          <w:rFonts w:eastAsia="Times New Roman" w:cstheme="minorHAnsi"/>
          <w:color w:val="000000"/>
          <w:lang w:eastAsia="pl-PL"/>
        </w:rPr>
        <w:t xml:space="preserve">Zamawiający dokona oceny ofert na podstawie następujących kryteriów oceny ofert: </w:t>
      </w:r>
    </w:p>
    <w:tbl>
      <w:tblPr>
        <w:tblW w:w="98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7702"/>
        <w:gridCol w:w="1667"/>
      </w:tblGrid>
      <w:tr w:rsidR="00460464" w:rsidRPr="00D85D44" w14:paraId="7A77A972" w14:textId="77777777" w:rsidTr="00460464">
        <w:tc>
          <w:tcPr>
            <w:tcW w:w="520" w:type="dxa"/>
            <w:shd w:val="clear" w:color="auto" w:fill="E5DFEC"/>
          </w:tcPr>
          <w:p w14:paraId="3F59B1D6" w14:textId="77777777" w:rsidR="00460464" w:rsidRPr="00D85D44" w:rsidRDefault="00460464" w:rsidP="00D03E36">
            <w:pPr>
              <w:spacing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D85D4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7702" w:type="dxa"/>
            <w:shd w:val="clear" w:color="auto" w:fill="E5DFEC"/>
            <w:vAlign w:val="center"/>
          </w:tcPr>
          <w:p w14:paraId="6F082BD7" w14:textId="77777777" w:rsidR="00460464" w:rsidRPr="00D85D44" w:rsidRDefault="00460464" w:rsidP="00D03E36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D85D4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KRYTERIUM</w:t>
            </w:r>
          </w:p>
        </w:tc>
        <w:tc>
          <w:tcPr>
            <w:tcW w:w="1667" w:type="dxa"/>
            <w:shd w:val="clear" w:color="auto" w:fill="E5DFEC"/>
          </w:tcPr>
          <w:p w14:paraId="2786D3CA" w14:textId="77777777" w:rsidR="00460464" w:rsidRPr="00D85D44" w:rsidRDefault="00460464" w:rsidP="00D03E36">
            <w:pPr>
              <w:spacing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D85D4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MAKSYMALNA LICZBA PUNKTÓW</w:t>
            </w:r>
          </w:p>
        </w:tc>
      </w:tr>
      <w:tr w:rsidR="00460464" w:rsidRPr="00D85D44" w14:paraId="551B017F" w14:textId="77777777" w:rsidTr="00460464">
        <w:tc>
          <w:tcPr>
            <w:tcW w:w="520" w:type="dxa"/>
            <w:shd w:val="clear" w:color="auto" w:fill="auto"/>
            <w:vAlign w:val="center"/>
          </w:tcPr>
          <w:p w14:paraId="5BAC7C0A" w14:textId="77777777" w:rsidR="00460464" w:rsidRPr="00D85D44" w:rsidRDefault="00460464" w:rsidP="00460464">
            <w:pPr>
              <w:numPr>
                <w:ilvl w:val="0"/>
                <w:numId w:val="33"/>
              </w:numPr>
              <w:spacing w:after="120" w:line="240" w:lineRule="auto"/>
              <w:ind w:left="283" w:hanging="28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31F6EC4" w14:textId="77777777" w:rsidR="00460464" w:rsidRPr="00D85D44" w:rsidRDefault="00460464" w:rsidP="00D03E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7E91497" w14:textId="77777777" w:rsidR="00460464" w:rsidRPr="00D85D44" w:rsidRDefault="00460464" w:rsidP="00D03E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3C7D852" w14:textId="77777777" w:rsidR="00460464" w:rsidRPr="00D85D44" w:rsidRDefault="00460464" w:rsidP="00D03E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4C2AF1C" w14:textId="77777777" w:rsidR="00460464" w:rsidRPr="00D85D44" w:rsidRDefault="00460464" w:rsidP="00D03E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BC49F9C" w14:textId="77777777" w:rsidR="00460464" w:rsidRPr="00D85D44" w:rsidRDefault="00460464" w:rsidP="00D03E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702" w:type="dxa"/>
            <w:shd w:val="clear" w:color="auto" w:fill="auto"/>
          </w:tcPr>
          <w:p w14:paraId="512C06BA" w14:textId="77777777" w:rsidR="00460464" w:rsidRPr="00D85D44" w:rsidRDefault="00460464" w:rsidP="00D03E36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Cena</w:t>
            </w:r>
          </w:p>
          <w:p w14:paraId="210AEC5B" w14:textId="77777777" w:rsidR="00460464" w:rsidRPr="00D85D44" w:rsidRDefault="00460464" w:rsidP="00D03E36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85D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Punkty za to kryterium zostaną obliczone według wzoru:</w:t>
            </w:r>
          </w:p>
          <w:p w14:paraId="3B1A3048" w14:textId="77777777" w:rsidR="00460464" w:rsidRPr="00D85D44" w:rsidRDefault="00460464" w:rsidP="00D03E36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Cena oferty najtańszej</w:t>
            </w:r>
          </w:p>
          <w:p w14:paraId="76BB1019" w14:textId="24EBE154" w:rsidR="00460464" w:rsidRPr="00D85D44" w:rsidRDefault="00460464" w:rsidP="00D03E36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85D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-----------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----------------------</w:t>
            </w:r>
            <w:r w:rsidRPr="00D85D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x </w:t>
            </w:r>
            <w:r w:rsidR="00507FA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  <w:r w:rsidRPr="00D85D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= liczba punktów</w:t>
            </w:r>
          </w:p>
          <w:p w14:paraId="0165760A" w14:textId="77777777" w:rsidR="00460464" w:rsidRDefault="00460464" w:rsidP="00D03E36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Cena oferty badanej</w:t>
            </w:r>
          </w:p>
          <w:p w14:paraId="2C6E00ED" w14:textId="77777777" w:rsidR="00460464" w:rsidRPr="00D85D44" w:rsidRDefault="00460464" w:rsidP="00D03E36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3264CC8" w14:textId="77777777" w:rsidR="00460464" w:rsidRPr="00D85D44" w:rsidRDefault="00460464" w:rsidP="00D03E36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85D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Końcowy wynik powyższego działania zostanie zaokrąglony do dwóch miejsc po przecinku. 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3F5C5AFA" w14:textId="3FC72F31" w:rsidR="00460464" w:rsidRPr="00D85D44" w:rsidRDefault="00507FA5" w:rsidP="00D03E36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  <w:r w:rsidR="0046046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</w:tr>
      <w:tr w:rsidR="00460464" w:rsidRPr="00D85D44" w14:paraId="1AC8CC42" w14:textId="77777777" w:rsidTr="00460464">
        <w:tc>
          <w:tcPr>
            <w:tcW w:w="520" w:type="dxa"/>
            <w:shd w:val="clear" w:color="auto" w:fill="auto"/>
            <w:vAlign w:val="center"/>
          </w:tcPr>
          <w:p w14:paraId="0815510A" w14:textId="77777777" w:rsidR="00460464" w:rsidRPr="00D85D44" w:rsidRDefault="00460464" w:rsidP="00460464">
            <w:pPr>
              <w:numPr>
                <w:ilvl w:val="0"/>
                <w:numId w:val="33"/>
              </w:numPr>
              <w:spacing w:after="120" w:line="240" w:lineRule="auto"/>
              <w:ind w:left="460" w:hanging="50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4D28F53" w14:textId="77777777" w:rsidR="00460464" w:rsidRPr="00D85D44" w:rsidRDefault="00460464" w:rsidP="00D03E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CD140D1" w14:textId="77777777" w:rsidR="00460464" w:rsidRPr="00D85D44" w:rsidRDefault="00460464" w:rsidP="00D03E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2B04759" w14:textId="77777777" w:rsidR="00460464" w:rsidRPr="00D85D44" w:rsidRDefault="00460464" w:rsidP="00D03E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FAE0EBA" w14:textId="77777777" w:rsidR="00460464" w:rsidRPr="00D85D44" w:rsidRDefault="00460464" w:rsidP="00D03E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377D6E6" w14:textId="77777777" w:rsidR="00460464" w:rsidRPr="00D85D44" w:rsidRDefault="00460464" w:rsidP="00D03E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77C33E3" w14:textId="77777777" w:rsidR="00460464" w:rsidRPr="00D85D44" w:rsidRDefault="00460464" w:rsidP="00D03E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2DF4862" w14:textId="77777777" w:rsidR="00460464" w:rsidRPr="00D85D44" w:rsidRDefault="00460464" w:rsidP="00D03E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702" w:type="dxa"/>
            <w:shd w:val="clear" w:color="auto" w:fill="auto"/>
          </w:tcPr>
          <w:p w14:paraId="0AE8A4EE" w14:textId="77777777" w:rsidR="00460464" w:rsidRPr="00D85D44" w:rsidRDefault="00460464" w:rsidP="00D03E36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lastRenderedPageBreak/>
              <w:t>Termin realizacji zadania</w:t>
            </w:r>
          </w:p>
          <w:p w14:paraId="1A0C0353" w14:textId="77777777" w:rsidR="00460464" w:rsidRPr="00D85D44" w:rsidRDefault="00460464" w:rsidP="00D03E36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63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Punkty za kryterium zostaną przyznane w skali punktowej do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  <w:r w:rsidRPr="00AF63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punktów, na podstawie oświadczenia Wykonawcy złożonego w Formularzu Ofertowym stanowiącym Załącznik nr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  <w:r w:rsidRPr="00AF63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do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Rozeznania rynku </w:t>
            </w:r>
            <w:r w:rsidRPr="00AF63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według następującej zasady</w:t>
            </w:r>
          </w:p>
          <w:p w14:paraId="59E837DB" w14:textId="58BC1121" w:rsidR="00460464" w:rsidRPr="00D9033C" w:rsidRDefault="00460464" w:rsidP="00460464">
            <w:pPr>
              <w:pStyle w:val="Akapitzlist"/>
              <w:numPr>
                <w:ilvl w:val="0"/>
                <w:numId w:val="34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033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 realizację zamówienia w terminie do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14 dni </w:t>
            </w:r>
            <w:r w:rsidRPr="00D9033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– </w:t>
            </w:r>
            <w:r w:rsidR="00DC220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  <w:r w:rsidRPr="00D9033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pkt;</w:t>
            </w:r>
          </w:p>
          <w:p w14:paraId="3CB3A8F2" w14:textId="2DDE1188" w:rsidR="00460464" w:rsidRPr="00D9033C" w:rsidRDefault="00460464" w:rsidP="00460464">
            <w:pPr>
              <w:pStyle w:val="Akapitzlist"/>
              <w:numPr>
                <w:ilvl w:val="0"/>
                <w:numId w:val="34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033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 realizację zamówienia w terminie do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 dni</w:t>
            </w:r>
            <w:r w:rsidRPr="00D9033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– </w:t>
            </w:r>
            <w:r w:rsidR="00DC220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  <w:r w:rsidRPr="00D9033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pkt;</w:t>
            </w:r>
          </w:p>
          <w:p w14:paraId="53652454" w14:textId="2F82C543" w:rsidR="00460464" w:rsidRDefault="00460464" w:rsidP="00460464">
            <w:pPr>
              <w:pStyle w:val="Akapitzlist"/>
              <w:numPr>
                <w:ilvl w:val="0"/>
                <w:numId w:val="34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033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 xml:space="preserve">za realizację zamówienia w terminie do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 dni</w:t>
            </w:r>
            <w:r w:rsidRPr="00D9033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– </w:t>
            </w:r>
            <w:r w:rsidR="00DC220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  <w:r w:rsidRPr="00D9033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pkt; </w:t>
            </w:r>
          </w:p>
          <w:p w14:paraId="6A2F913D" w14:textId="3AF0A955" w:rsidR="00460464" w:rsidRPr="00D9033C" w:rsidRDefault="00460464" w:rsidP="00460464">
            <w:pPr>
              <w:pStyle w:val="Akapitzlist"/>
              <w:numPr>
                <w:ilvl w:val="0"/>
                <w:numId w:val="34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033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 realizację zamówienia w terminie do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26 dni – </w:t>
            </w:r>
            <w:r w:rsidR="00DC220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pkt;</w:t>
            </w:r>
          </w:p>
          <w:p w14:paraId="3DE3D27D" w14:textId="3FD7DB8F" w:rsidR="00460464" w:rsidRPr="00115234" w:rsidRDefault="00460464" w:rsidP="00460464">
            <w:pPr>
              <w:pStyle w:val="Akapitzlist"/>
              <w:numPr>
                <w:ilvl w:val="0"/>
                <w:numId w:val="34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033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 realizację zamówienia w terminie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 dni</w:t>
            </w:r>
            <w:r w:rsidRPr="00D9033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–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  <w:r w:rsidRPr="00D9033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pkt; 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680ECC84" w14:textId="76ADA64C" w:rsidR="00460464" w:rsidRPr="00D85D44" w:rsidRDefault="00460464" w:rsidP="00D03E36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20</w:t>
            </w:r>
          </w:p>
        </w:tc>
      </w:tr>
      <w:tr w:rsidR="00460464" w:rsidRPr="00D85D44" w14:paraId="1509A813" w14:textId="77777777" w:rsidTr="00460464">
        <w:tc>
          <w:tcPr>
            <w:tcW w:w="520" w:type="dxa"/>
            <w:shd w:val="clear" w:color="auto" w:fill="auto"/>
            <w:vAlign w:val="center"/>
          </w:tcPr>
          <w:p w14:paraId="2450AD76" w14:textId="77777777" w:rsidR="00460464" w:rsidRPr="00D85D44" w:rsidRDefault="00460464" w:rsidP="00460464">
            <w:pPr>
              <w:numPr>
                <w:ilvl w:val="0"/>
                <w:numId w:val="33"/>
              </w:numPr>
              <w:spacing w:after="120" w:line="240" w:lineRule="auto"/>
              <w:ind w:left="460" w:hanging="50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702" w:type="dxa"/>
            <w:shd w:val="clear" w:color="auto" w:fill="auto"/>
          </w:tcPr>
          <w:p w14:paraId="461B4529" w14:textId="023D7920" w:rsidR="00460464" w:rsidRDefault="00460464" w:rsidP="00D03E36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</w:pPr>
            <w:r w:rsidRPr="00FE0FC4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 xml:space="preserve">Wstępna koncepcja kreatywna </w:t>
            </w:r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materiałów filmowych</w:t>
            </w:r>
          </w:p>
          <w:p w14:paraId="1F38FFB4" w14:textId="08300B6A" w:rsidR="00460464" w:rsidRDefault="00460464" w:rsidP="00D03E36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146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Punkty za kryterium „Wstępna koncepcja kreatywna </w:t>
            </w:r>
            <w:r w:rsidR="00DC220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materiałów filmowych</w:t>
            </w:r>
            <w:r w:rsidRPr="00C146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” zostaną przyznane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C1460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według następujących zasad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  <w:p w14:paraId="089DCA87" w14:textId="6F68B566" w:rsidR="00D03B3D" w:rsidRPr="00507FA5" w:rsidRDefault="00D03B3D" w:rsidP="00D03B3D">
            <w:pPr>
              <w:jc w:val="both"/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</w:pPr>
            <w:r w:rsidRPr="00507FA5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 xml:space="preserve">Opis grupy docelowej wraz z uzasadnieniem sposobu komunikacji </w:t>
            </w:r>
          </w:p>
          <w:p w14:paraId="28A54E6C" w14:textId="77777777" w:rsidR="00D03B3D" w:rsidRDefault="00D03B3D" w:rsidP="00D03B3D">
            <w:pPr>
              <w:pStyle w:val="Akapitzlist"/>
              <w:numPr>
                <w:ilvl w:val="3"/>
                <w:numId w:val="6"/>
              </w:numPr>
              <w:tabs>
                <w:tab w:val="left" w:pos="708"/>
                <w:tab w:val="left" w:pos="1416"/>
                <w:tab w:val="left" w:pos="2124"/>
                <w:tab w:val="left" w:pos="3540"/>
                <w:tab w:val="left" w:pos="4320"/>
              </w:tabs>
              <w:ind w:hanging="2628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3B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Brak opisu grupy docelowej – 0 pkt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;</w:t>
            </w:r>
          </w:p>
          <w:p w14:paraId="3839709E" w14:textId="77777777" w:rsidR="00D03B3D" w:rsidRDefault="00D03B3D" w:rsidP="00D03B3D">
            <w:pPr>
              <w:pStyle w:val="Akapitzlist"/>
              <w:numPr>
                <w:ilvl w:val="3"/>
                <w:numId w:val="6"/>
              </w:numPr>
              <w:tabs>
                <w:tab w:val="left" w:pos="708"/>
                <w:tab w:val="left" w:pos="1416"/>
                <w:tab w:val="left" w:pos="2124"/>
                <w:tab w:val="left" w:pos="3540"/>
                <w:tab w:val="left" w:pos="4320"/>
              </w:tabs>
              <w:ind w:hanging="2628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3B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Przedstawiono grupę docelową lub sposób komunikacji – 5 pkt;</w:t>
            </w:r>
          </w:p>
          <w:p w14:paraId="374E1DF1" w14:textId="507BCB77" w:rsidR="00D03B3D" w:rsidRPr="00D03B3D" w:rsidRDefault="00D03B3D" w:rsidP="00D03B3D">
            <w:pPr>
              <w:pStyle w:val="Akapitzlist"/>
              <w:numPr>
                <w:ilvl w:val="3"/>
                <w:numId w:val="6"/>
              </w:numPr>
              <w:tabs>
                <w:tab w:val="left" w:pos="708"/>
                <w:tab w:val="left" w:pos="1416"/>
                <w:tab w:val="left" w:pos="2124"/>
                <w:tab w:val="left" w:pos="3540"/>
                <w:tab w:val="left" w:pos="4363"/>
              </w:tabs>
              <w:ind w:left="677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3B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Przedstawiono grupę docelową oraz uzasadniono dobór języka, bohaterów i formy komunikacji – 10 pkt;</w:t>
            </w:r>
          </w:p>
          <w:p w14:paraId="4ADF729A" w14:textId="7DDBE739" w:rsidR="00D03B3D" w:rsidRPr="00507FA5" w:rsidRDefault="00D03B3D" w:rsidP="00D03B3D">
            <w:pPr>
              <w:jc w:val="both"/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</w:pPr>
            <w:r w:rsidRPr="00507FA5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 xml:space="preserve">Opis głównej idei kreatywnej kampanii </w:t>
            </w:r>
          </w:p>
          <w:p w14:paraId="0ED7071C" w14:textId="77777777" w:rsidR="00D03B3D" w:rsidRDefault="00D03B3D" w:rsidP="00D03B3D">
            <w:pPr>
              <w:pStyle w:val="Akapitzlist"/>
              <w:numPr>
                <w:ilvl w:val="0"/>
                <w:numId w:val="35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3B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Brak opisu idei kreatywnej – 0 pkt;</w:t>
            </w:r>
          </w:p>
          <w:p w14:paraId="4D7A1F84" w14:textId="4F3A3BCA" w:rsidR="00D03B3D" w:rsidRDefault="00D03B3D" w:rsidP="00D03B3D">
            <w:pPr>
              <w:pStyle w:val="Akapitzlist"/>
              <w:numPr>
                <w:ilvl w:val="0"/>
                <w:numId w:val="35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3B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Przedstawiono ideę kreatywną – 5</w:t>
            </w:r>
            <w:r w:rsidR="00507FA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D03B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pkt;</w:t>
            </w:r>
          </w:p>
          <w:p w14:paraId="085C7051" w14:textId="2670B91C" w:rsidR="00D03B3D" w:rsidRPr="00D03B3D" w:rsidRDefault="00D03B3D" w:rsidP="00D03B3D">
            <w:pPr>
              <w:pStyle w:val="Akapitzlist"/>
              <w:numPr>
                <w:ilvl w:val="0"/>
                <w:numId w:val="35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3B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Przedstawiono ideę kreatywną wraz z uzasadnieniem jej związku z tematyką bezpieczeństwa i noszenia kasków – 10 pkt;</w:t>
            </w:r>
          </w:p>
          <w:p w14:paraId="044E05CC" w14:textId="76B22479" w:rsidR="00D03B3D" w:rsidRPr="00507FA5" w:rsidRDefault="00D03B3D" w:rsidP="00D03B3D">
            <w:pPr>
              <w:jc w:val="both"/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</w:pPr>
            <w:r w:rsidRPr="00507FA5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 xml:space="preserve">Opis scenariusza lub narracji materiału filmowego </w:t>
            </w:r>
          </w:p>
          <w:p w14:paraId="48A10210" w14:textId="77777777" w:rsidR="00D03B3D" w:rsidRDefault="00D03B3D" w:rsidP="00D03B3D">
            <w:pPr>
              <w:pStyle w:val="Akapitzlist"/>
              <w:numPr>
                <w:ilvl w:val="0"/>
                <w:numId w:val="36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3B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Brak opisu scenariusza lub narracji – 0 pkt;</w:t>
            </w:r>
          </w:p>
          <w:p w14:paraId="355FD6DE" w14:textId="77777777" w:rsidR="00D03B3D" w:rsidRDefault="00D03B3D" w:rsidP="00D03B3D">
            <w:pPr>
              <w:pStyle w:val="Akapitzlist"/>
              <w:numPr>
                <w:ilvl w:val="0"/>
                <w:numId w:val="36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3B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Przedstawiono ogólny przebieg materiału filmowego – 5 pkt;</w:t>
            </w:r>
          </w:p>
          <w:p w14:paraId="39E12E2F" w14:textId="6328F585" w:rsidR="00D03B3D" w:rsidRPr="00D03B3D" w:rsidRDefault="00D03B3D" w:rsidP="00D03B3D">
            <w:pPr>
              <w:pStyle w:val="Akapitzlist"/>
              <w:numPr>
                <w:ilvl w:val="0"/>
                <w:numId w:val="36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3B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Przedstawiono szczegółowy przebieg materiału filmowego obejmujący początek, rozwinięcie i zakończenie przekazu – 10 pkt;</w:t>
            </w:r>
          </w:p>
          <w:p w14:paraId="0EB593A6" w14:textId="2E68A112" w:rsidR="00D03B3D" w:rsidRPr="00507FA5" w:rsidRDefault="00D03B3D" w:rsidP="00D03B3D">
            <w:pPr>
              <w:jc w:val="both"/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</w:pPr>
            <w:r w:rsidRPr="00507FA5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 xml:space="preserve">Opis sposobu promowania noszenia kasków ochronnych </w:t>
            </w:r>
          </w:p>
          <w:p w14:paraId="7C2BB02D" w14:textId="77777777" w:rsidR="00D03B3D" w:rsidRDefault="00D03B3D" w:rsidP="00D03B3D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3B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Brak opisu sposobu promowania noszenia kasków – 0 pkt;</w:t>
            </w:r>
          </w:p>
          <w:p w14:paraId="70D6F989" w14:textId="54F82898" w:rsidR="00D03B3D" w:rsidRDefault="00D03B3D" w:rsidP="00D03B3D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3B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Wskazano sposób prezentacji kasków ochronnych w materiale filmowym – 5</w:t>
            </w:r>
            <w:r w:rsidR="00507FA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D03B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pkt;</w:t>
            </w:r>
          </w:p>
          <w:p w14:paraId="0CBE5EE2" w14:textId="2BA0DAD7" w:rsidR="00460464" w:rsidRPr="00507FA5" w:rsidRDefault="00D03B3D" w:rsidP="00507FA5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3B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Wskazano sposób prezentacji kasków ochronnych oraz wyjaśniono, w jaki sposób przekaz ma zachęcać odbiorców do ich noszenia – 10 pkt;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7E4AC237" w14:textId="18C34552" w:rsidR="00460464" w:rsidRDefault="00507FA5" w:rsidP="00D03E36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  <w:r w:rsidR="0046046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</w:tr>
      <w:tr w:rsidR="00460464" w:rsidRPr="00D85D44" w14:paraId="2AA9B5BD" w14:textId="77777777" w:rsidTr="00460464">
        <w:tc>
          <w:tcPr>
            <w:tcW w:w="520" w:type="dxa"/>
            <w:shd w:val="clear" w:color="auto" w:fill="auto"/>
          </w:tcPr>
          <w:p w14:paraId="2E81B08D" w14:textId="77777777" w:rsidR="00460464" w:rsidRPr="00D85D44" w:rsidRDefault="00460464" w:rsidP="00D03E36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702" w:type="dxa"/>
            <w:shd w:val="clear" w:color="auto" w:fill="auto"/>
          </w:tcPr>
          <w:p w14:paraId="405EEE49" w14:textId="77777777" w:rsidR="00460464" w:rsidRPr="00D85D44" w:rsidRDefault="00460464" w:rsidP="00D03E36">
            <w:pPr>
              <w:spacing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D85D4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667" w:type="dxa"/>
            <w:shd w:val="clear" w:color="auto" w:fill="auto"/>
          </w:tcPr>
          <w:p w14:paraId="14E830ED" w14:textId="77777777" w:rsidR="00460464" w:rsidRPr="00D85D44" w:rsidRDefault="00460464" w:rsidP="00D03E36">
            <w:pPr>
              <w:spacing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D85D4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100</w:t>
            </w:r>
          </w:p>
        </w:tc>
      </w:tr>
    </w:tbl>
    <w:p w14:paraId="58A58811" w14:textId="77777777" w:rsidR="00C81248" w:rsidRPr="00C81248" w:rsidRDefault="00C81248" w:rsidP="00C81248">
      <w:pPr>
        <w:spacing w:after="120" w:line="240" w:lineRule="auto"/>
        <w:jc w:val="both"/>
        <w:rPr>
          <w:rFonts w:eastAsia="Times New Roman" w:cstheme="minorHAnsi"/>
          <w:lang w:eastAsia="pl-PL"/>
        </w:rPr>
      </w:pPr>
    </w:p>
    <w:p w14:paraId="6161E637" w14:textId="44FA37B4" w:rsidR="00C81248" w:rsidRPr="00ED315A" w:rsidRDefault="00C81248" w:rsidP="00D03B3D">
      <w:pPr>
        <w:numPr>
          <w:ilvl w:val="0"/>
          <w:numId w:val="6"/>
        </w:numPr>
        <w:spacing w:after="120" w:line="240" w:lineRule="auto"/>
        <w:ind w:left="426"/>
        <w:jc w:val="both"/>
        <w:rPr>
          <w:rFonts w:eastAsia="Times New Roman" w:cstheme="minorHAnsi"/>
          <w:lang w:eastAsia="pl-PL"/>
        </w:rPr>
      </w:pPr>
      <w:r w:rsidRPr="00ED315A">
        <w:rPr>
          <w:rFonts w:eastAsia="Times New Roman" w:cstheme="minorHAnsi"/>
          <w:lang w:eastAsia="pl-PL"/>
        </w:rPr>
        <w:t xml:space="preserve">Oferta Wykonawca, który zaoferuje w Formularzu ofertowym wykonanie zamówienia w terminie dłuższym niż </w:t>
      </w:r>
      <w:r w:rsidR="00ED315A" w:rsidRPr="00ED315A">
        <w:rPr>
          <w:rFonts w:eastAsia="Times New Roman" w:cstheme="minorHAnsi"/>
          <w:lang w:eastAsia="pl-PL"/>
        </w:rPr>
        <w:t>30</w:t>
      </w:r>
      <w:r w:rsidRPr="00ED315A">
        <w:rPr>
          <w:rFonts w:eastAsia="Times New Roman" w:cstheme="minorHAnsi"/>
          <w:lang w:eastAsia="pl-PL"/>
        </w:rPr>
        <w:t xml:space="preserve"> dni kalendarzowych zostanie odrzucona.</w:t>
      </w:r>
    </w:p>
    <w:p w14:paraId="03C9B75B" w14:textId="77777777" w:rsidR="00C81248" w:rsidRPr="00C81248" w:rsidRDefault="00C81248" w:rsidP="00D03B3D">
      <w:pPr>
        <w:numPr>
          <w:ilvl w:val="0"/>
          <w:numId w:val="6"/>
        </w:numPr>
        <w:spacing w:after="120" w:line="240" w:lineRule="auto"/>
        <w:ind w:left="426"/>
        <w:jc w:val="both"/>
        <w:rPr>
          <w:rFonts w:eastAsia="Times New Roman" w:cstheme="minorHAnsi"/>
          <w:lang w:eastAsia="pl-PL"/>
        </w:rPr>
      </w:pPr>
      <w:r w:rsidRPr="00C81248">
        <w:rPr>
          <w:rFonts w:eastAsia="Times New Roman" w:cstheme="minorHAnsi"/>
          <w:lang w:eastAsia="pl-PL"/>
        </w:rPr>
        <w:t xml:space="preserve">Jeżeli Oferent, którego oferta została uznana za najkorzystniejszą, uchyla się od zawarcia umowy, Zamawiający może wybrać najkorzystniejszą spośród pozostałych ofert złożonych - bez przeprowadzenia ich ponownego badania i oceny. </w:t>
      </w:r>
    </w:p>
    <w:p w14:paraId="6C8BDCB2" w14:textId="77777777" w:rsidR="00C81248" w:rsidRPr="00C81248" w:rsidRDefault="00C81248" w:rsidP="00D03B3D">
      <w:pPr>
        <w:numPr>
          <w:ilvl w:val="0"/>
          <w:numId w:val="6"/>
        </w:numPr>
        <w:spacing w:after="120" w:line="240" w:lineRule="auto"/>
        <w:ind w:left="426"/>
        <w:jc w:val="both"/>
        <w:rPr>
          <w:rFonts w:eastAsia="Times New Roman" w:cstheme="minorHAnsi"/>
          <w:lang w:eastAsia="pl-PL"/>
        </w:rPr>
      </w:pPr>
      <w:r w:rsidRPr="00C81248">
        <w:rPr>
          <w:rFonts w:eastAsia="Times New Roman" w:cstheme="minorHAnsi"/>
          <w:lang w:eastAsia="pl-PL"/>
        </w:rPr>
        <w:t>O wynikach Rozeznania, Oferenci zostaną powiadomieni pisemnie, e-mailowo lub faxem.</w:t>
      </w:r>
    </w:p>
    <w:p w14:paraId="55C85BB6" w14:textId="4C9E932C" w:rsidR="0000578E" w:rsidRPr="00C81248" w:rsidRDefault="00C81248" w:rsidP="00C81248">
      <w:pPr>
        <w:spacing w:after="120" w:line="240" w:lineRule="auto"/>
        <w:ind w:left="709" w:hanging="709"/>
        <w:rPr>
          <w:rFonts w:eastAsia="Times New Roman" w:cstheme="minorHAnsi"/>
          <w:color w:val="000000" w:themeColor="text1"/>
          <w:spacing w:val="4"/>
        </w:rPr>
      </w:pPr>
      <w:r w:rsidRPr="00C81248">
        <w:rPr>
          <w:rFonts w:eastAsia="Times New Roman" w:cstheme="minorHAnsi"/>
          <w:lang w:eastAsia="pl-PL"/>
        </w:rPr>
        <w:t>Wybór Wykonawcy przez Zamawiającego jest ostateczny i nie podlega zaskarżeniu</w:t>
      </w:r>
      <w:r w:rsidR="0000578E" w:rsidRPr="00C81248">
        <w:rPr>
          <w:rFonts w:eastAsia="Times New Roman" w:cstheme="minorHAnsi"/>
          <w:color w:val="000000" w:themeColor="text1"/>
          <w:spacing w:val="4"/>
        </w:rPr>
        <w:t>.</w:t>
      </w:r>
    </w:p>
    <w:p w14:paraId="3AE2816B" w14:textId="77777777" w:rsidR="00D20DAD" w:rsidRPr="00C81248" w:rsidRDefault="00D20DAD" w:rsidP="007A7E25">
      <w:pPr>
        <w:spacing w:after="120" w:line="240" w:lineRule="auto"/>
        <w:rPr>
          <w:rFonts w:eastAsia="Times New Roman" w:cstheme="minorHAnsi"/>
          <w:color w:val="000000" w:themeColor="text1"/>
          <w:spacing w:val="4"/>
        </w:rPr>
      </w:pPr>
    </w:p>
    <w:p w14:paraId="17D42D75" w14:textId="70A0EDFF" w:rsidR="00C80ED4" w:rsidRPr="00C81248" w:rsidRDefault="00FB1669" w:rsidP="00E914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284" w:hanging="142"/>
        <w:contextualSpacing w:val="0"/>
        <w:rPr>
          <w:rFonts w:cstheme="minorHAnsi"/>
          <w:b/>
        </w:rPr>
      </w:pPr>
      <w:r w:rsidRPr="00C81248">
        <w:rPr>
          <w:rFonts w:cstheme="minorHAnsi"/>
          <w:b/>
        </w:rPr>
        <w:t>Warunki i termin składania ofert</w:t>
      </w:r>
    </w:p>
    <w:p w14:paraId="41E0B0DA" w14:textId="2039ADBB" w:rsidR="00FB1669" w:rsidRPr="00C81248" w:rsidRDefault="00FB1669" w:rsidP="00E91417">
      <w:pPr>
        <w:pStyle w:val="Akapitzlist"/>
        <w:numPr>
          <w:ilvl w:val="1"/>
          <w:numId w:val="12"/>
        </w:numPr>
        <w:spacing w:after="120" w:line="240" w:lineRule="auto"/>
        <w:contextualSpacing w:val="0"/>
        <w:rPr>
          <w:rFonts w:eastAsia="Times New Roman" w:cstheme="minorHAnsi"/>
          <w:color w:val="000000" w:themeColor="text1"/>
          <w:spacing w:val="4"/>
        </w:rPr>
      </w:pPr>
      <w:r w:rsidRPr="00C81248">
        <w:rPr>
          <w:rFonts w:eastAsia="Times New Roman" w:cstheme="minorHAnsi"/>
          <w:color w:val="000000" w:themeColor="text1"/>
          <w:spacing w:val="4"/>
        </w:rPr>
        <w:t xml:space="preserve">Cena </w:t>
      </w:r>
      <w:r w:rsidR="003941CA" w:rsidRPr="00C81248">
        <w:rPr>
          <w:rFonts w:eastAsia="Times New Roman" w:cstheme="minorHAnsi"/>
          <w:color w:val="000000" w:themeColor="text1"/>
          <w:spacing w:val="4"/>
        </w:rPr>
        <w:t xml:space="preserve">brutto </w:t>
      </w:r>
      <w:r w:rsidRPr="00C81248">
        <w:rPr>
          <w:rFonts w:eastAsia="Times New Roman" w:cstheme="minorHAnsi"/>
          <w:color w:val="000000" w:themeColor="text1"/>
          <w:spacing w:val="4"/>
        </w:rPr>
        <w:t>za wykonanie usługi musi obejmować wszelkie koszty niezbędne dla prawidłowego i pełnego wykonania zamówienia oraz wszelkie opłaty i podatki wynikające z obowiązujących przepisów, w tym podatek VAT (jeśli dotyczy).</w:t>
      </w:r>
    </w:p>
    <w:p w14:paraId="63ED82BF" w14:textId="77777777" w:rsidR="00FB1669" w:rsidRPr="00C81248" w:rsidRDefault="00FB1669" w:rsidP="00E91417">
      <w:pPr>
        <w:pStyle w:val="Akapitzlist"/>
        <w:numPr>
          <w:ilvl w:val="1"/>
          <w:numId w:val="12"/>
        </w:numPr>
        <w:spacing w:after="120" w:line="240" w:lineRule="auto"/>
        <w:ind w:left="851" w:hanging="426"/>
        <w:contextualSpacing w:val="0"/>
        <w:rPr>
          <w:rFonts w:eastAsia="Times New Roman" w:cstheme="minorHAnsi"/>
          <w:color w:val="000000" w:themeColor="text1"/>
          <w:spacing w:val="4"/>
        </w:rPr>
      </w:pPr>
      <w:r w:rsidRPr="00C81248">
        <w:rPr>
          <w:rFonts w:cstheme="minorHAnsi"/>
          <w:color w:val="000000" w:themeColor="text1"/>
          <w:spacing w:val="4"/>
        </w:rPr>
        <w:lastRenderedPageBreak/>
        <w:t>Oferta musi zawierać:</w:t>
      </w:r>
    </w:p>
    <w:p w14:paraId="29BDB447" w14:textId="77754449" w:rsidR="00FB1669" w:rsidRDefault="00FB1669" w:rsidP="00E91417">
      <w:pPr>
        <w:numPr>
          <w:ilvl w:val="0"/>
          <w:numId w:val="13"/>
        </w:numPr>
        <w:spacing w:after="120" w:line="240" w:lineRule="auto"/>
        <w:ind w:left="1134" w:hanging="357"/>
        <w:rPr>
          <w:rFonts w:cstheme="minorHAnsi"/>
          <w:color w:val="000000" w:themeColor="text1"/>
          <w:spacing w:val="4"/>
        </w:rPr>
      </w:pPr>
      <w:r w:rsidRPr="00C81248">
        <w:rPr>
          <w:rFonts w:cstheme="minorHAnsi"/>
          <w:color w:val="000000" w:themeColor="text1"/>
          <w:spacing w:val="4"/>
        </w:rPr>
        <w:t>formularz ofertowy, zgodny z wzorem stanowiącym załącznik nr </w:t>
      </w:r>
      <w:r w:rsidR="00C81248">
        <w:rPr>
          <w:rFonts w:cstheme="minorHAnsi"/>
          <w:color w:val="000000" w:themeColor="text1"/>
          <w:spacing w:val="4"/>
        </w:rPr>
        <w:t>2</w:t>
      </w:r>
      <w:r w:rsidR="006A4552" w:rsidRPr="00C81248">
        <w:rPr>
          <w:rFonts w:cstheme="minorHAnsi"/>
          <w:color w:val="000000" w:themeColor="text1"/>
          <w:spacing w:val="4"/>
        </w:rPr>
        <w:t xml:space="preserve"> </w:t>
      </w:r>
      <w:r w:rsidRPr="00C81248">
        <w:rPr>
          <w:rFonts w:cstheme="minorHAnsi"/>
          <w:color w:val="000000" w:themeColor="text1"/>
          <w:spacing w:val="4"/>
        </w:rPr>
        <w:t>do </w:t>
      </w:r>
      <w:r w:rsidR="0061440D" w:rsidRPr="00C81248">
        <w:rPr>
          <w:rFonts w:cstheme="minorHAnsi"/>
          <w:color w:val="000000" w:themeColor="text1"/>
          <w:spacing w:val="4"/>
        </w:rPr>
        <w:t>Zaproszenia do składania ofert</w:t>
      </w:r>
      <w:r w:rsidRPr="00C81248">
        <w:rPr>
          <w:rFonts w:cstheme="minorHAnsi"/>
          <w:color w:val="000000" w:themeColor="text1"/>
          <w:spacing w:val="4"/>
        </w:rPr>
        <w:t>;</w:t>
      </w:r>
    </w:p>
    <w:p w14:paraId="68C98ED7" w14:textId="3BF8DCCC" w:rsidR="00ED315A" w:rsidRPr="00C81248" w:rsidRDefault="00ED315A" w:rsidP="00E91417">
      <w:pPr>
        <w:numPr>
          <w:ilvl w:val="0"/>
          <w:numId w:val="13"/>
        </w:numPr>
        <w:spacing w:after="120" w:line="240" w:lineRule="auto"/>
        <w:ind w:left="1134" w:hanging="357"/>
        <w:rPr>
          <w:rFonts w:cstheme="minorHAnsi"/>
          <w:color w:val="000000" w:themeColor="text1"/>
          <w:spacing w:val="4"/>
        </w:rPr>
      </w:pPr>
      <w:r>
        <w:rPr>
          <w:rFonts w:cstheme="minorHAnsi"/>
          <w:color w:val="000000" w:themeColor="text1"/>
          <w:spacing w:val="4"/>
        </w:rPr>
        <w:t>w</w:t>
      </w:r>
      <w:r w:rsidRPr="00ED315A">
        <w:rPr>
          <w:rFonts w:cstheme="minorHAnsi"/>
          <w:color w:val="000000" w:themeColor="text1"/>
          <w:spacing w:val="4"/>
        </w:rPr>
        <w:t>stępn</w:t>
      </w:r>
      <w:r>
        <w:rPr>
          <w:rFonts w:cstheme="minorHAnsi"/>
          <w:color w:val="000000" w:themeColor="text1"/>
          <w:spacing w:val="4"/>
        </w:rPr>
        <w:t>ą</w:t>
      </w:r>
      <w:r w:rsidRPr="00ED315A">
        <w:rPr>
          <w:rFonts w:cstheme="minorHAnsi"/>
          <w:color w:val="000000" w:themeColor="text1"/>
          <w:spacing w:val="4"/>
        </w:rPr>
        <w:t xml:space="preserve"> koncepcja kreatywna materiałów filmowych</w:t>
      </w:r>
      <w:r>
        <w:rPr>
          <w:rFonts w:cstheme="minorHAnsi"/>
          <w:color w:val="000000" w:themeColor="text1"/>
          <w:spacing w:val="4"/>
        </w:rPr>
        <w:t>;</w:t>
      </w:r>
    </w:p>
    <w:p w14:paraId="0916083B" w14:textId="5F2E9EEC" w:rsidR="004A3FC9" w:rsidRPr="00C81248" w:rsidRDefault="00AD059A" w:rsidP="00E91417">
      <w:pPr>
        <w:numPr>
          <w:ilvl w:val="0"/>
          <w:numId w:val="13"/>
        </w:numPr>
        <w:spacing w:after="120" w:line="240" w:lineRule="auto"/>
        <w:ind w:left="1134" w:hanging="357"/>
        <w:rPr>
          <w:rFonts w:cstheme="minorHAnsi"/>
          <w:spacing w:val="4"/>
        </w:rPr>
      </w:pPr>
      <w:r w:rsidRPr="00C81248">
        <w:rPr>
          <w:rFonts w:cstheme="minorHAnsi"/>
          <w:color w:val="000000" w:themeColor="text1"/>
          <w:spacing w:val="4"/>
        </w:rPr>
        <w:t xml:space="preserve">oświadczenie </w:t>
      </w:r>
      <w:bookmarkStart w:id="5" w:name="_Hlk188287491"/>
      <w:r w:rsidRPr="00C81248">
        <w:rPr>
          <w:rFonts w:cstheme="minorHAnsi"/>
          <w:color w:val="000000" w:themeColor="text1"/>
          <w:spacing w:val="4"/>
        </w:rPr>
        <w:t>o braku podstaw wykluczenia</w:t>
      </w:r>
      <w:r w:rsidR="0082065B" w:rsidRPr="00C81248">
        <w:rPr>
          <w:rFonts w:cstheme="minorHAnsi"/>
          <w:color w:val="000000" w:themeColor="text1"/>
          <w:spacing w:val="4"/>
        </w:rPr>
        <w:t>, określonych w pkt V.1</w:t>
      </w:r>
      <w:bookmarkEnd w:id="5"/>
      <w:r w:rsidR="006A4552" w:rsidRPr="00C81248">
        <w:rPr>
          <w:rFonts w:cstheme="minorHAnsi"/>
          <w:color w:val="000000" w:themeColor="text1"/>
          <w:spacing w:val="4"/>
        </w:rPr>
        <w:t xml:space="preserve">, </w:t>
      </w:r>
      <w:r w:rsidR="00390CCF" w:rsidRPr="00C81248">
        <w:rPr>
          <w:rFonts w:cstheme="minorHAnsi"/>
          <w:color w:val="000000" w:themeColor="text1"/>
          <w:spacing w:val="4"/>
        </w:rPr>
        <w:t>zawarte w pkt. 4 formularza ofertowego</w:t>
      </w:r>
      <w:r w:rsidR="00A0522F" w:rsidRPr="00C81248">
        <w:rPr>
          <w:rFonts w:cstheme="minorHAnsi"/>
          <w:spacing w:val="4"/>
        </w:rPr>
        <w:t>.</w:t>
      </w:r>
    </w:p>
    <w:p w14:paraId="79E16EA5" w14:textId="378D6D0C" w:rsidR="00FB1669" w:rsidRPr="00C81248" w:rsidRDefault="00C81248" w:rsidP="00C431F5">
      <w:pPr>
        <w:numPr>
          <w:ilvl w:val="1"/>
          <w:numId w:val="12"/>
        </w:numPr>
        <w:spacing w:after="120" w:line="240" w:lineRule="auto"/>
        <w:ind w:left="993" w:hanging="567"/>
        <w:rPr>
          <w:rFonts w:cstheme="minorHAnsi"/>
          <w:b/>
          <w:spacing w:val="4"/>
        </w:rPr>
      </w:pPr>
      <w:r>
        <w:rPr>
          <w:rFonts w:cstheme="minorHAnsi"/>
          <w:b/>
          <w:spacing w:val="4"/>
        </w:rPr>
        <w:t xml:space="preserve">Ofertę należy złożyć </w:t>
      </w:r>
      <w:r w:rsidRPr="00C81248">
        <w:rPr>
          <w:rFonts w:cstheme="minorHAnsi"/>
          <w:b/>
          <w:spacing w:val="4"/>
        </w:rPr>
        <w:t xml:space="preserve">do </w:t>
      </w:r>
      <w:r w:rsidRPr="00D86102">
        <w:rPr>
          <w:rFonts w:cstheme="minorHAnsi"/>
          <w:b/>
          <w:spacing w:val="4"/>
        </w:rPr>
        <w:t>końca dnia</w:t>
      </w:r>
      <w:r w:rsidR="00D86102">
        <w:rPr>
          <w:rFonts w:cstheme="minorHAnsi"/>
          <w:b/>
          <w:spacing w:val="4"/>
        </w:rPr>
        <w:t xml:space="preserve"> </w:t>
      </w:r>
      <w:r w:rsidR="00D86102" w:rsidRPr="00D86102">
        <w:rPr>
          <w:rFonts w:cstheme="minorHAnsi"/>
          <w:b/>
          <w:spacing w:val="4"/>
        </w:rPr>
        <w:t>2</w:t>
      </w:r>
      <w:r w:rsidR="00D86102">
        <w:rPr>
          <w:rFonts w:cstheme="minorHAnsi"/>
          <w:b/>
          <w:spacing w:val="4"/>
        </w:rPr>
        <w:t>2</w:t>
      </w:r>
      <w:bookmarkStart w:id="6" w:name="_GoBack"/>
      <w:bookmarkEnd w:id="6"/>
      <w:r w:rsidR="00D86102" w:rsidRPr="00D86102">
        <w:rPr>
          <w:rFonts w:cstheme="minorHAnsi"/>
          <w:b/>
          <w:spacing w:val="4"/>
        </w:rPr>
        <w:t xml:space="preserve"> lipca </w:t>
      </w:r>
      <w:r w:rsidRPr="00D86102">
        <w:rPr>
          <w:rFonts w:cstheme="minorHAnsi"/>
          <w:b/>
          <w:spacing w:val="4"/>
        </w:rPr>
        <w:t>2026 r. na adres e-mail:</w:t>
      </w:r>
      <w:r w:rsidRPr="00C81248">
        <w:rPr>
          <w:rFonts w:cstheme="minorHAnsi"/>
          <w:b/>
          <w:spacing w:val="4"/>
        </w:rPr>
        <w:t xml:space="preserve"> </w:t>
      </w:r>
      <w:hyperlink r:id="rId8" w:history="1">
        <w:r w:rsidR="00460464" w:rsidRPr="00072BDC">
          <w:rPr>
            <w:rStyle w:val="Hipercze"/>
            <w:rFonts w:cstheme="minorHAnsi"/>
            <w:b/>
            <w:spacing w:val="4"/>
          </w:rPr>
          <w:t>ewelina.seliga@mi.gov.pl</w:t>
        </w:r>
      </w:hyperlink>
      <w:r w:rsidRPr="00C81248">
        <w:rPr>
          <w:rFonts w:cstheme="minorHAnsi"/>
          <w:b/>
          <w:spacing w:val="4"/>
        </w:rPr>
        <w:t>. Oferty złożone po tym terminie nie będą rozpatrywane (decyduje data i godzina otrzymania oferty drogą elektroniczną przez serwer Zamawiającego).</w:t>
      </w:r>
    </w:p>
    <w:p w14:paraId="585E9E16" w14:textId="77777777" w:rsidR="00FB1669" w:rsidRPr="00C81248" w:rsidRDefault="00FB1669" w:rsidP="00E914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284" w:hanging="142"/>
        <w:contextualSpacing w:val="0"/>
        <w:rPr>
          <w:rFonts w:cstheme="minorHAnsi"/>
          <w:b/>
        </w:rPr>
      </w:pPr>
      <w:r w:rsidRPr="00C81248">
        <w:rPr>
          <w:rFonts w:cstheme="minorHAnsi"/>
          <w:b/>
        </w:rPr>
        <w:t>Informacje dodatkowe</w:t>
      </w:r>
    </w:p>
    <w:p w14:paraId="40E38C6E" w14:textId="55B8CBCF" w:rsidR="00FB1669" w:rsidRPr="00C81248" w:rsidRDefault="00FB1669" w:rsidP="00E91417">
      <w:pPr>
        <w:pStyle w:val="Akapitzlist"/>
        <w:numPr>
          <w:ilvl w:val="1"/>
          <w:numId w:val="6"/>
        </w:numPr>
        <w:spacing w:after="120" w:line="240" w:lineRule="auto"/>
        <w:contextualSpacing w:val="0"/>
        <w:rPr>
          <w:rFonts w:cstheme="minorHAnsi"/>
          <w:color w:val="000000" w:themeColor="text1"/>
          <w:spacing w:val="4"/>
        </w:rPr>
      </w:pPr>
      <w:r w:rsidRPr="00C81248">
        <w:rPr>
          <w:rFonts w:cstheme="minorHAnsi"/>
          <w:color w:val="000000" w:themeColor="text1"/>
          <w:spacing w:val="4"/>
        </w:rPr>
        <w:t xml:space="preserve">Niniejsze </w:t>
      </w:r>
      <w:r w:rsidR="003B2A1D" w:rsidRPr="00C81248">
        <w:rPr>
          <w:rFonts w:cstheme="minorHAnsi"/>
          <w:color w:val="000000" w:themeColor="text1"/>
          <w:spacing w:val="4"/>
        </w:rPr>
        <w:t xml:space="preserve">Zaproszenie </w:t>
      </w:r>
      <w:r w:rsidRPr="00C81248">
        <w:rPr>
          <w:rFonts w:cstheme="minorHAnsi"/>
          <w:color w:val="000000" w:themeColor="text1"/>
          <w:spacing w:val="4"/>
        </w:rPr>
        <w:t>nie stanowi oferty w myśl art. 66 ustawy z dnia 23 kwietnia 1964 r. – Kodeks cywilny (</w:t>
      </w:r>
      <w:proofErr w:type="spellStart"/>
      <w:r w:rsidR="0008471D" w:rsidRPr="00C81248">
        <w:rPr>
          <w:rFonts w:cstheme="minorHAnsi"/>
          <w:color w:val="000000" w:themeColor="text1"/>
          <w:spacing w:val="4"/>
        </w:rPr>
        <w:t>t.j</w:t>
      </w:r>
      <w:proofErr w:type="spellEnd"/>
      <w:r w:rsidR="0008471D" w:rsidRPr="00C81248">
        <w:rPr>
          <w:rFonts w:cstheme="minorHAnsi"/>
          <w:color w:val="000000" w:themeColor="text1"/>
          <w:spacing w:val="4"/>
        </w:rPr>
        <w:t xml:space="preserve">. Dz. U. z 2024 r. poz. 1061 z </w:t>
      </w:r>
      <w:proofErr w:type="spellStart"/>
      <w:r w:rsidR="0008471D" w:rsidRPr="00C81248">
        <w:rPr>
          <w:rFonts w:cstheme="minorHAnsi"/>
          <w:color w:val="000000" w:themeColor="text1"/>
          <w:spacing w:val="4"/>
        </w:rPr>
        <w:t>późn</w:t>
      </w:r>
      <w:proofErr w:type="spellEnd"/>
      <w:r w:rsidR="0008471D" w:rsidRPr="00C81248">
        <w:rPr>
          <w:rFonts w:cstheme="minorHAnsi"/>
          <w:color w:val="000000" w:themeColor="text1"/>
          <w:spacing w:val="4"/>
        </w:rPr>
        <w:t xml:space="preserve">. </w:t>
      </w:r>
      <w:proofErr w:type="spellStart"/>
      <w:r w:rsidR="0008471D" w:rsidRPr="00C81248">
        <w:rPr>
          <w:rFonts w:cstheme="minorHAnsi"/>
          <w:color w:val="000000" w:themeColor="text1"/>
          <w:spacing w:val="4"/>
        </w:rPr>
        <w:t>zm</w:t>
      </w:r>
      <w:proofErr w:type="spellEnd"/>
      <w:r w:rsidRPr="00C81248">
        <w:rPr>
          <w:rFonts w:cstheme="minorHAnsi"/>
          <w:color w:val="000000" w:themeColor="text1"/>
          <w:spacing w:val="4"/>
        </w:rPr>
        <w:t>).</w:t>
      </w:r>
    </w:p>
    <w:p w14:paraId="43056155" w14:textId="77777777" w:rsidR="000374FB" w:rsidRPr="00C81248" w:rsidRDefault="00FB1669" w:rsidP="00E91417">
      <w:pPr>
        <w:pStyle w:val="Akapitzlist"/>
        <w:numPr>
          <w:ilvl w:val="1"/>
          <w:numId w:val="6"/>
        </w:numPr>
        <w:spacing w:after="120" w:line="240" w:lineRule="auto"/>
        <w:contextualSpacing w:val="0"/>
        <w:rPr>
          <w:rFonts w:cstheme="minorHAnsi"/>
          <w:color w:val="000000" w:themeColor="text1"/>
          <w:spacing w:val="4"/>
        </w:rPr>
      </w:pPr>
      <w:r w:rsidRPr="00C81248">
        <w:rPr>
          <w:rFonts w:cstheme="minorHAnsi"/>
        </w:rPr>
        <w:t>Ofertę należy złożyć</w:t>
      </w:r>
      <w:r w:rsidR="000374FB" w:rsidRPr="00C81248">
        <w:rPr>
          <w:rFonts w:cstheme="minorHAnsi"/>
        </w:rPr>
        <w:t>:</w:t>
      </w:r>
    </w:p>
    <w:p w14:paraId="5395BD8E" w14:textId="3156421A" w:rsidR="000374FB" w:rsidRPr="00C81248" w:rsidRDefault="00FB1669" w:rsidP="000374FB">
      <w:pPr>
        <w:pStyle w:val="Akapitzlist"/>
        <w:spacing w:after="120" w:line="240" w:lineRule="auto"/>
        <w:ind w:left="644"/>
        <w:contextualSpacing w:val="0"/>
        <w:rPr>
          <w:rFonts w:cstheme="minorHAnsi"/>
        </w:rPr>
      </w:pPr>
      <w:r w:rsidRPr="00C81248">
        <w:rPr>
          <w:rFonts w:cstheme="minorHAnsi"/>
        </w:rPr>
        <w:t>w formie elektronicznej lub w postaci elektronicznej opatrzonej podpisem zaufanym lub osobistym</w:t>
      </w:r>
      <w:r w:rsidR="000374FB" w:rsidRPr="00C81248">
        <w:rPr>
          <w:rFonts w:cstheme="minorHAnsi"/>
        </w:rPr>
        <w:t>.</w:t>
      </w:r>
    </w:p>
    <w:p w14:paraId="748F3B03" w14:textId="2E64BC76" w:rsidR="00FB1669" w:rsidRPr="00C81248" w:rsidRDefault="000374FB" w:rsidP="00996CFC">
      <w:pPr>
        <w:pStyle w:val="Akapitzlist"/>
        <w:spacing w:after="120" w:line="240" w:lineRule="auto"/>
        <w:ind w:left="644"/>
        <w:contextualSpacing w:val="0"/>
        <w:rPr>
          <w:rFonts w:cstheme="minorHAnsi"/>
          <w:color w:val="000000" w:themeColor="text1"/>
          <w:spacing w:val="4"/>
        </w:rPr>
      </w:pPr>
      <w:r w:rsidRPr="00C81248">
        <w:rPr>
          <w:rFonts w:cstheme="minorHAnsi"/>
        </w:rPr>
        <w:t>M</w:t>
      </w:r>
      <w:r w:rsidR="00FB1669" w:rsidRPr="00C81248">
        <w:rPr>
          <w:rFonts w:cstheme="minorHAnsi"/>
        </w:rPr>
        <w:t xml:space="preserve">aksymalny rozmiar nie powinien przekraczać 10 MB. </w:t>
      </w:r>
    </w:p>
    <w:p w14:paraId="35D7E73D" w14:textId="77777777" w:rsidR="00FB1669" w:rsidRPr="00C81248" w:rsidRDefault="00FB1669" w:rsidP="00E91417">
      <w:pPr>
        <w:pStyle w:val="Akapitzlist"/>
        <w:numPr>
          <w:ilvl w:val="1"/>
          <w:numId w:val="6"/>
        </w:numPr>
        <w:spacing w:after="120" w:line="240" w:lineRule="auto"/>
        <w:contextualSpacing w:val="0"/>
        <w:rPr>
          <w:rFonts w:cstheme="minorHAnsi"/>
          <w:spacing w:val="4"/>
        </w:rPr>
      </w:pPr>
      <w:r w:rsidRPr="00C81248">
        <w:rPr>
          <w:rFonts w:cstheme="minorHAnsi"/>
          <w:spacing w:val="4"/>
        </w:rPr>
        <w:t>Oferta musi być podpisana przez Wykonawcę lub przez osobę należycie umocowaną do reprezentowania Wykonawcy (w takim przypadku do oferty należy dołączyć dokument, z którego wynika umocowanie do reprezentowania Wykonawcy).</w:t>
      </w:r>
    </w:p>
    <w:p w14:paraId="36CEE075" w14:textId="77777777" w:rsidR="00FB1669" w:rsidRPr="00C81248" w:rsidRDefault="00FB1669" w:rsidP="00E91417">
      <w:pPr>
        <w:pStyle w:val="Akapitzlist"/>
        <w:numPr>
          <w:ilvl w:val="1"/>
          <w:numId w:val="6"/>
        </w:numPr>
        <w:spacing w:after="120" w:line="240" w:lineRule="auto"/>
        <w:contextualSpacing w:val="0"/>
        <w:rPr>
          <w:rFonts w:cstheme="minorHAnsi"/>
          <w:spacing w:val="4"/>
        </w:rPr>
      </w:pPr>
      <w:r w:rsidRPr="00C81248">
        <w:rPr>
          <w:rFonts w:cstheme="minorHAnsi"/>
          <w:color w:val="000000"/>
        </w:rPr>
        <w:t xml:space="preserve">Zamawiający nie ponosi odpowiedzialności za wszelkie ewentualne problemy techniczne mające wpływ na złożenie ofert przez Wykonawców, w szczególności nie ponosi odpowiedzialności za wadliwość działania łączy internetowych lub połączenie </w:t>
      </w:r>
      <w:r w:rsidRPr="00C81248">
        <w:rPr>
          <w:rFonts w:cstheme="minorHAnsi"/>
          <w:color w:val="000000"/>
        </w:rPr>
        <w:br/>
        <w:t xml:space="preserve">i funkcjonowanie sprzętu telekomunikacyjnego. </w:t>
      </w:r>
    </w:p>
    <w:p w14:paraId="3985C56A" w14:textId="77777777" w:rsidR="00E923B9" w:rsidRPr="00C81248" w:rsidRDefault="00E923B9" w:rsidP="00E91417">
      <w:pPr>
        <w:numPr>
          <w:ilvl w:val="1"/>
          <w:numId w:val="6"/>
        </w:numPr>
        <w:suppressAutoHyphens/>
        <w:spacing w:after="120" w:line="240" w:lineRule="auto"/>
        <w:rPr>
          <w:rFonts w:cstheme="minorHAnsi"/>
        </w:rPr>
      </w:pPr>
      <w:r w:rsidRPr="00C81248">
        <w:rPr>
          <w:rFonts w:cstheme="minorHAnsi"/>
          <w:color w:val="000000"/>
        </w:rPr>
        <w:t xml:space="preserve">W przypadku, gdy oferta lub inne dokumenty składane w toku postępowania będą zawierały tajemnicę przedsiębiorstwa, Wykonawca, w celu utrzymania tych informacji w poufności wraz z przekazaniem takich informacji, musi zastrzec, że nie mogą być one udostępniane, oraz wykazać, że zastrzeżone informacje stanowią tajemnicę przedsiębiorstwa w rozumieniu przepisów ustawy z 16 kwietnia 1993 r. o zwalczaniu nieuczciwej konkurencji </w:t>
      </w:r>
      <w:r w:rsidRPr="00C81248">
        <w:rPr>
          <w:rFonts w:cstheme="minorHAnsi"/>
        </w:rPr>
        <w:t>(</w:t>
      </w:r>
      <w:proofErr w:type="spellStart"/>
      <w:r w:rsidRPr="00C81248">
        <w:rPr>
          <w:rFonts w:cstheme="minorHAnsi"/>
        </w:rPr>
        <w:t>t.j</w:t>
      </w:r>
      <w:proofErr w:type="spellEnd"/>
      <w:r w:rsidRPr="00C81248">
        <w:rPr>
          <w:rFonts w:cstheme="minorHAnsi"/>
        </w:rPr>
        <w:t>. Dz.U. z 2022 r. poz.1233), zgodnie z którymi przez tajemnicę przedsiębiorstwa rozumie się informacje techniczne, technologiczne, organizacyjne przedsiębiorstwa lub inne informacje posiadające wartość gospodarczą, które jako całość lub w szczególnym zestawieniu i zbiorze ich elementów nie są powszechnie znane osobom zwykle zajmującym się tym rodzajem informacji albo nie są łatwo dostępne dla takich osób, o ile uprawniony do korzystania z informacji lub rozporządzania nimi podjął, przy zachowaniu należytej staranności, działania w celu utrzymania ich w poufności.</w:t>
      </w:r>
      <w:r w:rsidRPr="00C81248">
        <w:rPr>
          <w:rFonts w:cstheme="minorHAnsi"/>
          <w:color w:val="000000"/>
        </w:rPr>
        <w:t xml:space="preserve"> </w:t>
      </w:r>
    </w:p>
    <w:p w14:paraId="5BF35656" w14:textId="619F140D" w:rsidR="00E923B9" w:rsidRPr="00C81248" w:rsidRDefault="00E923B9" w:rsidP="00E91417">
      <w:pPr>
        <w:autoSpaceDE w:val="0"/>
        <w:autoSpaceDN w:val="0"/>
        <w:adjustRightInd w:val="0"/>
        <w:spacing w:after="120" w:line="240" w:lineRule="auto"/>
        <w:ind w:left="709"/>
        <w:rPr>
          <w:rFonts w:cstheme="minorHAnsi"/>
        </w:rPr>
      </w:pPr>
      <w:r w:rsidRPr="00C81248">
        <w:rPr>
          <w:rFonts w:cstheme="minorHAnsi"/>
        </w:rPr>
        <w:t xml:space="preserve">Jeśli Wykonawca nie dopełni ww. obowiązków, Zamawiający będzie miał podstawę do uznania, że zastrzeżenie tajemnicy przedsiębiorstwa jest bezskuteczne i w związku z tym potraktuje daną informację, jako informację która nie podlega ochronie i nie stanowi tajemnicy przedsiębiorstwa w rozumieniu ustawy z dnia 16 kwietnia 1993 r. o zwalczaniu nieuczciwej konkurencji. </w:t>
      </w:r>
    </w:p>
    <w:p w14:paraId="2144117D" w14:textId="77777777" w:rsidR="00F67427" w:rsidRPr="00C81248" w:rsidRDefault="00E923B9" w:rsidP="00E91417">
      <w:pPr>
        <w:spacing w:after="120" w:line="240" w:lineRule="auto"/>
        <w:ind w:left="708" w:firstLine="1"/>
        <w:rPr>
          <w:rFonts w:cstheme="minorHAnsi"/>
          <w:color w:val="000000"/>
        </w:rPr>
      </w:pPr>
      <w:r w:rsidRPr="00C81248">
        <w:rPr>
          <w:rFonts w:cstheme="minorHAnsi"/>
          <w:color w:val="000000"/>
        </w:rPr>
        <w:lastRenderedPageBreak/>
        <w:t>Wykonawca nie może zastrzec informacji, takich jak nazwa</w:t>
      </w:r>
      <w:r w:rsidR="00F67427" w:rsidRPr="00C81248">
        <w:rPr>
          <w:rFonts w:cstheme="minorHAnsi"/>
          <w:color w:val="000000"/>
        </w:rPr>
        <w:t xml:space="preserve"> (firma) oraz adres podmiotu zainteresowanego realizacją zamówienia, informacj</w:t>
      </w:r>
      <w:r w:rsidR="00A908A1" w:rsidRPr="00C81248">
        <w:rPr>
          <w:rFonts w:cstheme="minorHAnsi"/>
          <w:color w:val="000000"/>
        </w:rPr>
        <w:t>a</w:t>
      </w:r>
      <w:r w:rsidR="00F67427" w:rsidRPr="00C81248">
        <w:rPr>
          <w:rFonts w:cstheme="minorHAnsi"/>
          <w:color w:val="000000"/>
        </w:rPr>
        <w:t xml:space="preserve"> dotycząc</w:t>
      </w:r>
      <w:r w:rsidR="00A908A1" w:rsidRPr="00C81248">
        <w:rPr>
          <w:rFonts w:cstheme="minorHAnsi"/>
          <w:color w:val="000000"/>
        </w:rPr>
        <w:t>a</w:t>
      </w:r>
      <w:r w:rsidR="00F67427" w:rsidRPr="00C81248">
        <w:rPr>
          <w:rFonts w:cstheme="minorHAnsi"/>
          <w:color w:val="000000"/>
        </w:rPr>
        <w:t xml:space="preserve"> ceny</w:t>
      </w:r>
      <w:r w:rsidR="005E00B5" w:rsidRPr="00C81248">
        <w:rPr>
          <w:rFonts w:cstheme="minorHAnsi"/>
          <w:color w:val="000000"/>
        </w:rPr>
        <w:t>, termin realizacji zamówienia,</w:t>
      </w:r>
      <w:r w:rsidR="0087378C" w:rsidRPr="00C81248">
        <w:rPr>
          <w:rFonts w:cstheme="minorHAnsi"/>
          <w:color w:val="000000"/>
        </w:rPr>
        <w:t xml:space="preserve"> okres gwarancji</w:t>
      </w:r>
      <w:r w:rsidR="00C752C4" w:rsidRPr="00C81248">
        <w:rPr>
          <w:rFonts w:cstheme="minorHAnsi"/>
          <w:color w:val="000000"/>
        </w:rPr>
        <w:t xml:space="preserve"> i warunk</w:t>
      </w:r>
      <w:r w:rsidR="00A908A1" w:rsidRPr="00C81248">
        <w:rPr>
          <w:rFonts w:cstheme="minorHAnsi"/>
          <w:color w:val="000000"/>
        </w:rPr>
        <w:t>i</w:t>
      </w:r>
      <w:r w:rsidR="00C752C4" w:rsidRPr="00C81248">
        <w:rPr>
          <w:rFonts w:cstheme="minorHAnsi"/>
          <w:color w:val="000000"/>
        </w:rPr>
        <w:t xml:space="preserve"> płatności zawart</w:t>
      </w:r>
      <w:r w:rsidR="00A908A1" w:rsidRPr="00C81248">
        <w:rPr>
          <w:rFonts w:cstheme="minorHAnsi"/>
          <w:color w:val="000000"/>
        </w:rPr>
        <w:t>e</w:t>
      </w:r>
      <w:r w:rsidR="00C752C4" w:rsidRPr="00C81248">
        <w:rPr>
          <w:rFonts w:cstheme="minorHAnsi"/>
          <w:color w:val="000000"/>
        </w:rPr>
        <w:t xml:space="preserve"> w ofercie.</w:t>
      </w:r>
      <w:r w:rsidR="0087378C" w:rsidRPr="00C81248">
        <w:rPr>
          <w:rFonts w:cstheme="minorHAnsi"/>
          <w:color w:val="000000"/>
        </w:rPr>
        <w:t xml:space="preserve"> </w:t>
      </w:r>
      <w:r w:rsidR="005E00B5" w:rsidRPr="00C81248">
        <w:rPr>
          <w:rFonts w:cstheme="minorHAnsi"/>
          <w:color w:val="000000"/>
        </w:rPr>
        <w:t xml:space="preserve"> </w:t>
      </w:r>
    </w:p>
    <w:p w14:paraId="4B5F9FA2" w14:textId="77777777" w:rsidR="00F67427" w:rsidRPr="00C81248" w:rsidRDefault="00F67427" w:rsidP="00E91417">
      <w:pPr>
        <w:spacing w:after="120" w:line="240" w:lineRule="auto"/>
        <w:ind w:left="709"/>
        <w:rPr>
          <w:rFonts w:cstheme="minorHAnsi"/>
          <w:lang w:bidi="pl-PL"/>
        </w:rPr>
      </w:pPr>
      <w:r w:rsidRPr="00C81248">
        <w:rPr>
          <w:rStyle w:val="markedcontent"/>
          <w:rFonts w:cstheme="minorHAnsi"/>
        </w:rPr>
        <w:t xml:space="preserve">Jeżeli wraz z ofertą składane są dokumenty zawierające tajemnicę przedsiębiorstwa Wykonawca, w celu utrzymania w poufności tych informacji, przekazuje </w:t>
      </w:r>
      <w:r w:rsidRPr="00C81248">
        <w:rPr>
          <w:rStyle w:val="markedcontent"/>
          <w:rFonts w:cstheme="minorHAnsi"/>
        </w:rPr>
        <w:br/>
        <w:t>je w wydzielonym i odpowiednio oznaczonym pliku - z zaznaczeniem w nazwie pliku „Dokument stanowiący tajemnicę przedsiębiorstwa”.</w:t>
      </w:r>
    </w:p>
    <w:p w14:paraId="2E7BDEAC" w14:textId="77777777" w:rsidR="00FB1669" w:rsidRPr="00C81248" w:rsidRDefault="00FB1669" w:rsidP="00E91417">
      <w:pPr>
        <w:pStyle w:val="Akapitzlist"/>
        <w:numPr>
          <w:ilvl w:val="1"/>
          <w:numId w:val="6"/>
        </w:numPr>
        <w:spacing w:after="120" w:line="240" w:lineRule="auto"/>
        <w:contextualSpacing w:val="0"/>
        <w:rPr>
          <w:rFonts w:cstheme="minorHAnsi"/>
          <w:spacing w:val="4"/>
        </w:rPr>
      </w:pPr>
      <w:r w:rsidRPr="00C81248">
        <w:rPr>
          <w:rFonts w:cstheme="minorHAnsi"/>
          <w:spacing w:val="4"/>
        </w:rPr>
        <w:t>W toku badania i oceny ofert Zamawiający może żądać od Wykonawców wyjaśnień dotyczących treści złożonych ofert.</w:t>
      </w:r>
    </w:p>
    <w:p w14:paraId="611A37A3" w14:textId="77777777" w:rsidR="00FB1669" w:rsidRPr="00C81248" w:rsidRDefault="00FB1669" w:rsidP="00E91417">
      <w:pPr>
        <w:pStyle w:val="Akapitzlist"/>
        <w:numPr>
          <w:ilvl w:val="1"/>
          <w:numId w:val="6"/>
        </w:numPr>
        <w:spacing w:after="120" w:line="240" w:lineRule="auto"/>
        <w:contextualSpacing w:val="0"/>
        <w:rPr>
          <w:rFonts w:cstheme="minorHAnsi"/>
          <w:spacing w:val="4"/>
        </w:rPr>
      </w:pPr>
      <w:r w:rsidRPr="00C81248">
        <w:rPr>
          <w:rFonts w:cstheme="minorHAnsi"/>
          <w:spacing w:val="4"/>
        </w:rPr>
        <w:t>W celu zapewnienia porównywalności wszystkich ofert, Zamawiający zastrzega sobie prawo do skontaktowania się z Wykonawcą/Wykonawcami w celu uzupełnienia lub doprecyzowania ofert.</w:t>
      </w:r>
    </w:p>
    <w:p w14:paraId="2912FF4F" w14:textId="5517378F" w:rsidR="0045728F" w:rsidRPr="00C81248" w:rsidRDefault="00FB1669" w:rsidP="00C81248">
      <w:pPr>
        <w:pStyle w:val="Akapitzlist"/>
        <w:numPr>
          <w:ilvl w:val="1"/>
          <w:numId w:val="6"/>
        </w:numPr>
        <w:spacing w:after="120" w:line="240" w:lineRule="auto"/>
        <w:contextualSpacing w:val="0"/>
        <w:rPr>
          <w:rFonts w:cstheme="minorHAnsi"/>
          <w:spacing w:val="4"/>
        </w:rPr>
      </w:pPr>
      <w:r w:rsidRPr="00C81248">
        <w:rPr>
          <w:rFonts w:cstheme="minorHAnsi"/>
          <w:spacing w:val="4"/>
        </w:rPr>
        <w:t>Zamawiający zastrzega sobie prawo do negocjacji szczegółowych warunków ofert/oferty, w tym ceny, a także ewentualnej rezygnacji z zamówienia bez podania przyczyny.</w:t>
      </w:r>
    </w:p>
    <w:p w14:paraId="2264F879" w14:textId="1D5A3795" w:rsidR="00FB1669" w:rsidRPr="00C81248" w:rsidRDefault="00FB1669" w:rsidP="004A3A61">
      <w:pPr>
        <w:pStyle w:val="Akapitzlist"/>
        <w:numPr>
          <w:ilvl w:val="1"/>
          <w:numId w:val="6"/>
        </w:numPr>
        <w:spacing w:after="120" w:line="240" w:lineRule="auto"/>
        <w:ind w:left="641" w:hanging="357"/>
        <w:contextualSpacing w:val="0"/>
        <w:rPr>
          <w:rFonts w:cstheme="minorHAnsi"/>
          <w:spacing w:val="4"/>
        </w:rPr>
      </w:pPr>
      <w:r w:rsidRPr="00C81248">
        <w:rPr>
          <w:rFonts w:cstheme="minorHAnsi"/>
          <w:spacing w:val="4"/>
        </w:rPr>
        <w:t>Jeżeli Wykonawca, którego oferta zostanie wybrana będzie uchylał się od zawarcia umowy, Zamawiający może wybrać ofertę następną w kolejności.</w:t>
      </w:r>
    </w:p>
    <w:p w14:paraId="169D0B7B" w14:textId="77777777" w:rsidR="00FB1669" w:rsidRPr="00C81248" w:rsidRDefault="00FB1669" w:rsidP="00E91417">
      <w:pPr>
        <w:autoSpaceDE w:val="0"/>
        <w:autoSpaceDN w:val="0"/>
        <w:adjustRightInd w:val="0"/>
        <w:spacing w:after="120" w:line="240" w:lineRule="auto"/>
        <w:rPr>
          <w:rFonts w:cstheme="minorHAnsi"/>
          <w:b/>
        </w:rPr>
      </w:pPr>
    </w:p>
    <w:p w14:paraId="21CE3923" w14:textId="77777777" w:rsidR="00FB1669" w:rsidRPr="00C81248" w:rsidRDefault="00FB1669" w:rsidP="00E914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284" w:hanging="142"/>
        <w:contextualSpacing w:val="0"/>
        <w:rPr>
          <w:rFonts w:cstheme="minorHAnsi"/>
          <w:b/>
        </w:rPr>
      </w:pPr>
      <w:r w:rsidRPr="00C81248">
        <w:rPr>
          <w:rFonts w:cstheme="minorHAnsi"/>
          <w:b/>
        </w:rPr>
        <w:t xml:space="preserve">Kontakt </w:t>
      </w:r>
    </w:p>
    <w:p w14:paraId="71C33813" w14:textId="7AD1B2FC" w:rsidR="00FB1669" w:rsidRPr="00C81248" w:rsidRDefault="00FB1669" w:rsidP="00C81248">
      <w:pPr>
        <w:spacing w:after="120" w:line="240" w:lineRule="auto"/>
        <w:ind w:left="142"/>
        <w:rPr>
          <w:rFonts w:cstheme="minorHAnsi"/>
          <w:color w:val="000000" w:themeColor="text1"/>
          <w:spacing w:val="4"/>
        </w:rPr>
      </w:pPr>
      <w:r w:rsidRPr="00C81248">
        <w:rPr>
          <w:rFonts w:cstheme="minorHAnsi"/>
          <w:color w:val="000000" w:themeColor="text1"/>
          <w:spacing w:val="4"/>
        </w:rPr>
        <w:t xml:space="preserve">Pytania dotyczące niniejszego </w:t>
      </w:r>
      <w:r w:rsidR="0061440D" w:rsidRPr="00C81248">
        <w:rPr>
          <w:rFonts w:cstheme="minorHAnsi"/>
          <w:color w:val="000000" w:themeColor="text1"/>
          <w:spacing w:val="4"/>
        </w:rPr>
        <w:t xml:space="preserve">Zaproszenia do składania ofert </w:t>
      </w:r>
      <w:r w:rsidRPr="00C81248">
        <w:rPr>
          <w:rFonts w:cstheme="minorHAnsi"/>
          <w:color w:val="000000" w:themeColor="text1"/>
          <w:spacing w:val="4"/>
        </w:rPr>
        <w:t>należy kierować wyłącznie drogą elektroniczną na adres e-mail</w:t>
      </w:r>
      <w:r w:rsidR="00C81248">
        <w:rPr>
          <w:rFonts w:cstheme="minorHAnsi"/>
          <w:color w:val="000000" w:themeColor="text1"/>
          <w:spacing w:val="4"/>
        </w:rPr>
        <w:t xml:space="preserve">: </w:t>
      </w:r>
      <w:hyperlink r:id="rId9" w:history="1">
        <w:r w:rsidR="00460464">
          <w:rPr>
            <w:rStyle w:val="Hipercze"/>
            <w:rFonts w:cstheme="minorHAnsi"/>
            <w:spacing w:val="4"/>
          </w:rPr>
          <w:t>ewelina.seliga</w:t>
        </w:r>
        <w:r w:rsidR="00C81248" w:rsidRPr="0057698B">
          <w:rPr>
            <w:rStyle w:val="Hipercze"/>
            <w:rFonts w:cstheme="minorHAnsi"/>
            <w:spacing w:val="4"/>
          </w:rPr>
          <w:t>@mi.gov.pl</w:t>
        </w:r>
      </w:hyperlink>
      <w:r w:rsidR="00C81248">
        <w:rPr>
          <w:rFonts w:cstheme="minorHAnsi"/>
          <w:color w:val="000000" w:themeColor="text1"/>
          <w:spacing w:val="4"/>
        </w:rPr>
        <w:t>.</w:t>
      </w:r>
    </w:p>
    <w:p w14:paraId="694B2A5C" w14:textId="77777777" w:rsidR="00FB1669" w:rsidRPr="00C81248" w:rsidRDefault="00FB1669" w:rsidP="00E914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284" w:hanging="142"/>
        <w:contextualSpacing w:val="0"/>
        <w:rPr>
          <w:rFonts w:cstheme="minorHAnsi"/>
          <w:b/>
        </w:rPr>
      </w:pPr>
      <w:r w:rsidRPr="00C81248">
        <w:rPr>
          <w:rFonts w:cstheme="minorHAnsi"/>
          <w:b/>
          <w:color w:val="000000" w:themeColor="text1"/>
          <w:spacing w:val="4"/>
        </w:rPr>
        <w:t>Załączniki:</w:t>
      </w:r>
    </w:p>
    <w:p w14:paraId="0D7AE357" w14:textId="77777777" w:rsidR="00344A01" w:rsidRPr="00C81248" w:rsidRDefault="00344A01" w:rsidP="00344A01">
      <w:pPr>
        <w:pStyle w:val="Akapitzlist"/>
        <w:numPr>
          <w:ilvl w:val="0"/>
          <w:numId w:val="14"/>
        </w:numPr>
        <w:spacing w:after="120" w:line="240" w:lineRule="auto"/>
        <w:contextualSpacing w:val="0"/>
        <w:rPr>
          <w:rFonts w:cstheme="minorHAnsi"/>
          <w:color w:val="000000" w:themeColor="text1"/>
          <w:spacing w:val="4"/>
        </w:rPr>
      </w:pPr>
      <w:r w:rsidRPr="00C81248">
        <w:rPr>
          <w:rFonts w:cstheme="minorHAnsi"/>
          <w:color w:val="000000" w:themeColor="text1"/>
          <w:spacing w:val="4"/>
        </w:rPr>
        <w:t>Opis Przedmiotu Zamówienia</w:t>
      </w:r>
    </w:p>
    <w:p w14:paraId="6A85AFC8" w14:textId="4ECB0FBF" w:rsidR="00FB1669" w:rsidRDefault="00A175A9" w:rsidP="00E91417">
      <w:pPr>
        <w:pStyle w:val="Akapitzlist"/>
        <w:numPr>
          <w:ilvl w:val="0"/>
          <w:numId w:val="14"/>
        </w:numPr>
        <w:spacing w:after="120" w:line="240" w:lineRule="auto"/>
        <w:contextualSpacing w:val="0"/>
        <w:rPr>
          <w:rFonts w:cstheme="minorHAnsi"/>
          <w:color w:val="000000" w:themeColor="text1"/>
          <w:spacing w:val="4"/>
        </w:rPr>
      </w:pPr>
      <w:r>
        <w:rPr>
          <w:rFonts w:cstheme="minorHAnsi"/>
          <w:color w:val="000000" w:themeColor="text1"/>
          <w:spacing w:val="4"/>
        </w:rPr>
        <w:t>F</w:t>
      </w:r>
      <w:r w:rsidR="00FB1669" w:rsidRPr="00C81248">
        <w:rPr>
          <w:rFonts w:cstheme="minorHAnsi"/>
          <w:color w:val="000000" w:themeColor="text1"/>
          <w:spacing w:val="4"/>
        </w:rPr>
        <w:t>ormularz oferto</w:t>
      </w:r>
      <w:r>
        <w:rPr>
          <w:rFonts w:cstheme="minorHAnsi"/>
          <w:color w:val="000000" w:themeColor="text1"/>
          <w:spacing w:val="4"/>
        </w:rPr>
        <w:t>wy</w:t>
      </w:r>
    </w:p>
    <w:p w14:paraId="51229298" w14:textId="0DA2FE02" w:rsidR="00A175A9" w:rsidRPr="00C81248" w:rsidRDefault="00A175A9" w:rsidP="00E91417">
      <w:pPr>
        <w:pStyle w:val="Akapitzlist"/>
        <w:numPr>
          <w:ilvl w:val="0"/>
          <w:numId w:val="14"/>
        </w:numPr>
        <w:spacing w:after="120" w:line="240" w:lineRule="auto"/>
        <w:contextualSpacing w:val="0"/>
        <w:rPr>
          <w:rFonts w:cstheme="minorHAnsi"/>
          <w:color w:val="000000" w:themeColor="text1"/>
          <w:spacing w:val="4"/>
        </w:rPr>
      </w:pPr>
      <w:r>
        <w:rPr>
          <w:rFonts w:cstheme="minorHAnsi"/>
          <w:color w:val="000000" w:themeColor="text1"/>
          <w:spacing w:val="4"/>
        </w:rPr>
        <w:t>Projektowane postanowienia umowy</w:t>
      </w:r>
    </w:p>
    <w:p w14:paraId="25B580C5" w14:textId="77777777" w:rsidR="00FB1669" w:rsidRPr="00C81248" w:rsidRDefault="00FB1669" w:rsidP="00E91417">
      <w:pPr>
        <w:pStyle w:val="Akapitzlist"/>
        <w:numPr>
          <w:ilvl w:val="0"/>
          <w:numId w:val="14"/>
        </w:numPr>
        <w:spacing w:after="120" w:line="240" w:lineRule="auto"/>
        <w:contextualSpacing w:val="0"/>
        <w:rPr>
          <w:rFonts w:cstheme="minorHAnsi"/>
          <w:color w:val="000000" w:themeColor="text1"/>
          <w:spacing w:val="4"/>
        </w:rPr>
      </w:pPr>
      <w:r w:rsidRPr="00C81248">
        <w:rPr>
          <w:rFonts w:cstheme="minorHAnsi"/>
          <w:color w:val="000000" w:themeColor="text1"/>
          <w:spacing w:val="4"/>
        </w:rPr>
        <w:t>Klauzula informacyjna</w:t>
      </w:r>
    </w:p>
    <w:p w14:paraId="3F19DBBC" w14:textId="77777777" w:rsidR="00134258" w:rsidRPr="00C81248" w:rsidRDefault="00134258" w:rsidP="00E91417">
      <w:pPr>
        <w:autoSpaceDE w:val="0"/>
        <w:autoSpaceDN w:val="0"/>
        <w:adjustRightInd w:val="0"/>
        <w:spacing w:after="120" w:line="240" w:lineRule="auto"/>
        <w:rPr>
          <w:rFonts w:cstheme="minorHAnsi"/>
          <w:b/>
        </w:rPr>
      </w:pPr>
    </w:p>
    <w:sectPr w:rsidR="00134258" w:rsidRPr="00C8124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4DD74AF" w16cex:dateUtc="2025-08-27T08:43:00Z"/>
  <w16cex:commentExtensible w16cex:durableId="30172CF2" w16cex:dateUtc="2025-08-27T08:46:00Z"/>
  <w16cex:commentExtensible w16cex:durableId="51BE99D0" w16cex:dateUtc="2025-08-27T08:4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D22E33" w14:textId="77777777" w:rsidR="00036B20" w:rsidRDefault="00036B20" w:rsidP="00EE7F7B">
      <w:pPr>
        <w:spacing w:after="0" w:line="240" w:lineRule="auto"/>
      </w:pPr>
      <w:r>
        <w:separator/>
      </w:r>
    </w:p>
  </w:endnote>
  <w:endnote w:type="continuationSeparator" w:id="0">
    <w:p w14:paraId="493FD733" w14:textId="77777777" w:rsidR="00036B20" w:rsidRDefault="00036B20" w:rsidP="00EE7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C6C1D7" w14:textId="77777777" w:rsidR="00EE7F7B" w:rsidRDefault="00EE7F7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A3433" w14:textId="77777777" w:rsidR="00EE7F7B" w:rsidRDefault="00EE7F7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A126B" w14:textId="77777777" w:rsidR="00EE7F7B" w:rsidRDefault="00EE7F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006861" w14:textId="77777777" w:rsidR="00036B20" w:rsidRDefault="00036B20" w:rsidP="00EE7F7B">
      <w:pPr>
        <w:spacing w:after="0" w:line="240" w:lineRule="auto"/>
      </w:pPr>
      <w:r>
        <w:separator/>
      </w:r>
    </w:p>
  </w:footnote>
  <w:footnote w:type="continuationSeparator" w:id="0">
    <w:p w14:paraId="2715CA2D" w14:textId="77777777" w:rsidR="00036B20" w:rsidRDefault="00036B20" w:rsidP="00EE7F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0117F0" w14:textId="77777777" w:rsidR="00EE7F7B" w:rsidRDefault="00EE7F7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8FE04F" w14:textId="58EF565D" w:rsidR="00EE7F7B" w:rsidRDefault="00EE7F7B">
    <w:pPr>
      <w:pStyle w:val="Nagwek"/>
    </w:pPr>
    <w:r>
      <w:rPr>
        <w:noProof/>
      </w:rPr>
      <w:drawing>
        <wp:inline distT="0" distB="0" distL="0" distR="0" wp14:anchorId="7214BE41" wp14:editId="1095ABDF">
          <wp:extent cx="5669915" cy="810895"/>
          <wp:effectExtent l="0" t="0" r="6985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9915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D9D6A9" w14:textId="77777777" w:rsidR="00EE7F7B" w:rsidRDefault="00EE7F7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1117E"/>
    <w:multiLevelType w:val="hybridMultilevel"/>
    <w:tmpl w:val="7F64AEC2"/>
    <w:lvl w:ilvl="0" w:tplc="E4EE3D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F2962"/>
    <w:multiLevelType w:val="multilevel"/>
    <w:tmpl w:val="1C44D39C"/>
    <w:lvl w:ilvl="0">
      <w:start w:val="4"/>
      <w:numFmt w:val="decimal"/>
      <w:lvlText w:val="%1.1"/>
      <w:lvlJc w:val="left"/>
      <w:pPr>
        <w:tabs>
          <w:tab w:val="num" w:pos="2891"/>
        </w:tabs>
        <w:ind w:left="2891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91"/>
        </w:tabs>
        <w:ind w:left="2891" w:hanging="480"/>
      </w:pPr>
      <w:rPr>
        <w:rFonts w:hint="default"/>
      </w:rPr>
    </w:lvl>
    <w:lvl w:ilvl="2">
      <w:numFmt w:val="bullet"/>
      <w:lvlText w:val="•"/>
      <w:lvlJc w:val="left"/>
      <w:pPr>
        <w:tabs>
          <w:tab w:val="num" w:pos="3131"/>
        </w:tabs>
        <w:ind w:left="3131" w:hanging="720"/>
      </w:pPr>
      <w:rPr>
        <w:rFonts w:hint="default"/>
        <w:lang w:val="pl-PL" w:eastAsia="pl-PL" w:bidi="pl-PL"/>
      </w:rPr>
    </w:lvl>
    <w:lvl w:ilvl="3">
      <w:start w:val="1"/>
      <w:numFmt w:val="decimal"/>
      <w:lvlText w:val="%1.%2.%3%4"/>
      <w:lvlJc w:val="left"/>
      <w:pPr>
        <w:tabs>
          <w:tab w:val="num" w:pos="1288"/>
        </w:tabs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%4.%5"/>
      <w:lvlJc w:val="left"/>
      <w:pPr>
        <w:tabs>
          <w:tab w:val="num" w:pos="3491"/>
        </w:tabs>
        <w:ind w:left="3491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91"/>
        </w:tabs>
        <w:ind w:left="3491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851"/>
        </w:tabs>
        <w:ind w:left="3851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851"/>
        </w:tabs>
        <w:ind w:left="38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11"/>
        </w:tabs>
        <w:ind w:left="4211" w:hanging="1800"/>
      </w:pPr>
      <w:rPr>
        <w:rFonts w:hint="default"/>
      </w:rPr>
    </w:lvl>
  </w:abstractNum>
  <w:abstractNum w:abstractNumId="2" w15:restartNumberingAfterBreak="0">
    <w:nsid w:val="0B8B0FB3"/>
    <w:multiLevelType w:val="hybridMultilevel"/>
    <w:tmpl w:val="E8664B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618EE"/>
    <w:multiLevelType w:val="hybridMultilevel"/>
    <w:tmpl w:val="0CDA8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E3F3C"/>
    <w:multiLevelType w:val="hybridMultilevel"/>
    <w:tmpl w:val="3D6EFC5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4EB3B01"/>
    <w:multiLevelType w:val="multilevel"/>
    <w:tmpl w:val="0FDE2A60"/>
    <w:lvl w:ilvl="0">
      <w:start w:val="8"/>
      <w:numFmt w:val="decimal"/>
      <w:lvlText w:val="%1"/>
      <w:lvlJc w:val="left"/>
      <w:pPr>
        <w:tabs>
          <w:tab w:val="num" w:pos="-832"/>
        </w:tabs>
        <w:ind w:left="-832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832"/>
        </w:tabs>
        <w:ind w:left="-832" w:hanging="465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-577"/>
        </w:tabs>
        <w:ind w:left="-57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577"/>
        </w:tabs>
        <w:ind w:left="-57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217"/>
        </w:tabs>
        <w:ind w:left="-21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217"/>
        </w:tabs>
        <w:ind w:left="-21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3"/>
        </w:tabs>
        <w:ind w:left="14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3"/>
        </w:tabs>
        <w:ind w:left="1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3"/>
        </w:tabs>
        <w:ind w:left="503" w:hanging="1800"/>
      </w:pPr>
      <w:rPr>
        <w:rFonts w:hint="default"/>
      </w:rPr>
    </w:lvl>
  </w:abstractNum>
  <w:abstractNum w:abstractNumId="6" w15:restartNumberingAfterBreak="0">
    <w:nsid w:val="1C2D1DDB"/>
    <w:multiLevelType w:val="multilevel"/>
    <w:tmpl w:val="2BE8E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563E0C"/>
    <w:multiLevelType w:val="hybridMultilevel"/>
    <w:tmpl w:val="7A3234A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E915954"/>
    <w:multiLevelType w:val="hybridMultilevel"/>
    <w:tmpl w:val="467A0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80B78"/>
    <w:multiLevelType w:val="multilevel"/>
    <w:tmpl w:val="6D40B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B625F1"/>
    <w:multiLevelType w:val="multilevel"/>
    <w:tmpl w:val="8EF6FC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2">
      <w:start w:val="1"/>
      <w:numFmt w:val="lowerLetter"/>
      <w:lvlText w:val="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A9E2315"/>
    <w:multiLevelType w:val="hybridMultilevel"/>
    <w:tmpl w:val="49ACC17E"/>
    <w:lvl w:ilvl="0" w:tplc="B48E22D0">
      <w:start w:val="1"/>
      <w:numFmt w:val="lowerLetter"/>
      <w:lvlText w:val="%1)"/>
      <w:lvlJc w:val="left"/>
      <w:pPr>
        <w:tabs>
          <w:tab w:val="num" w:pos="1106"/>
        </w:tabs>
        <w:ind w:left="1106" w:hanging="397"/>
      </w:pPr>
      <w:rPr>
        <w:rFonts w:hint="default"/>
        <w:color w:val="000000"/>
      </w:rPr>
    </w:lvl>
    <w:lvl w:ilvl="1" w:tplc="9AAC5A64">
      <w:start w:val="1"/>
      <w:numFmt w:val="bullet"/>
      <w:lvlText w:val=""/>
      <w:lvlJc w:val="left"/>
      <w:pPr>
        <w:tabs>
          <w:tab w:val="num" w:pos="1615"/>
        </w:tabs>
        <w:ind w:left="1615" w:hanging="397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98"/>
        </w:tabs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18"/>
        </w:tabs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38"/>
        </w:tabs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58"/>
        </w:tabs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78"/>
        </w:tabs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98"/>
        </w:tabs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18"/>
        </w:tabs>
        <w:ind w:left="6618" w:hanging="180"/>
      </w:pPr>
    </w:lvl>
  </w:abstractNum>
  <w:abstractNum w:abstractNumId="12" w15:restartNumberingAfterBreak="0">
    <w:nsid w:val="32122680"/>
    <w:multiLevelType w:val="multilevel"/>
    <w:tmpl w:val="7A64F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E3547A"/>
    <w:multiLevelType w:val="multilevel"/>
    <w:tmpl w:val="ADC6193A"/>
    <w:lvl w:ilvl="0">
      <w:start w:val="5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81A6E6C"/>
    <w:multiLevelType w:val="hybridMultilevel"/>
    <w:tmpl w:val="FB324A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527E20"/>
    <w:multiLevelType w:val="multilevel"/>
    <w:tmpl w:val="BA42FD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107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6" w15:restartNumberingAfterBreak="0">
    <w:nsid w:val="3DD84EC2"/>
    <w:multiLevelType w:val="hybridMultilevel"/>
    <w:tmpl w:val="DA603524"/>
    <w:lvl w:ilvl="0" w:tplc="4B80BDA6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EF74E364">
      <w:start w:val="1"/>
      <w:numFmt w:val="decimal"/>
      <w:lvlText w:val="10.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10289D"/>
    <w:multiLevelType w:val="hybridMultilevel"/>
    <w:tmpl w:val="C61A547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E7F2F6EA">
      <w:start w:val="1"/>
      <w:numFmt w:val="decimal"/>
      <w:lvlText w:val="%2.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2" w:tplc="B2867284">
      <w:start w:val="1"/>
      <w:numFmt w:val="upperRoman"/>
      <w:lvlText w:val="%3."/>
      <w:lvlJc w:val="right"/>
      <w:pPr>
        <w:ind w:left="1495" w:hanging="360"/>
      </w:pPr>
      <w:rPr>
        <w:rFonts w:ascii="Arial" w:eastAsiaTheme="minorHAnsi" w:hAnsi="Arial" w:cs="Arial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5162A2D4">
      <w:start w:val="1"/>
      <w:numFmt w:val="lowerLetter"/>
      <w:lvlText w:val="%5)"/>
      <w:lvlJc w:val="left"/>
      <w:pPr>
        <w:ind w:left="107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7A1EF1"/>
    <w:multiLevelType w:val="hybridMultilevel"/>
    <w:tmpl w:val="D21E430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9340B18"/>
    <w:multiLevelType w:val="hybridMultilevel"/>
    <w:tmpl w:val="75F0F734"/>
    <w:lvl w:ilvl="0" w:tplc="AC48B416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2AA09B4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8A2AD0"/>
    <w:multiLevelType w:val="multilevel"/>
    <w:tmpl w:val="6A907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260618"/>
    <w:multiLevelType w:val="hybridMultilevel"/>
    <w:tmpl w:val="092651B2"/>
    <w:lvl w:ilvl="0" w:tplc="F54C18B4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1562AE"/>
    <w:multiLevelType w:val="hybridMultilevel"/>
    <w:tmpl w:val="039AAD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34418D"/>
    <w:multiLevelType w:val="hybridMultilevel"/>
    <w:tmpl w:val="686C84A2"/>
    <w:lvl w:ilvl="0" w:tplc="EA96400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A5249D2"/>
    <w:multiLevelType w:val="hybridMultilevel"/>
    <w:tmpl w:val="D0DAD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C75C39"/>
    <w:multiLevelType w:val="hybridMultilevel"/>
    <w:tmpl w:val="9E26B4D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5D084E15"/>
    <w:multiLevelType w:val="hybridMultilevel"/>
    <w:tmpl w:val="94DEADB6"/>
    <w:lvl w:ilvl="0" w:tplc="BF32851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D7C1A8A"/>
    <w:multiLevelType w:val="multilevel"/>
    <w:tmpl w:val="A4F009BC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8" w15:restartNumberingAfterBreak="0">
    <w:nsid w:val="60FD2065"/>
    <w:multiLevelType w:val="hybridMultilevel"/>
    <w:tmpl w:val="E0EEC5A6"/>
    <w:lvl w:ilvl="0" w:tplc="E1BEBA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F6362B"/>
    <w:multiLevelType w:val="hybridMultilevel"/>
    <w:tmpl w:val="9CF4B0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E51A8B"/>
    <w:multiLevelType w:val="hybridMultilevel"/>
    <w:tmpl w:val="BF7EF66C"/>
    <w:lvl w:ilvl="0" w:tplc="292CC10C">
      <w:start w:val="1"/>
      <w:numFmt w:val="lowerLetter"/>
      <w:lvlText w:val="%1)"/>
      <w:lvlJc w:val="left"/>
      <w:pPr>
        <w:ind w:left="107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1" w15:restartNumberingAfterBreak="0">
    <w:nsid w:val="6B724338"/>
    <w:multiLevelType w:val="hybridMultilevel"/>
    <w:tmpl w:val="F0AEEC5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6BDE76CD"/>
    <w:multiLevelType w:val="hybridMultilevel"/>
    <w:tmpl w:val="C556F440"/>
    <w:lvl w:ilvl="0" w:tplc="CFEE967C">
      <w:start w:val="1"/>
      <w:numFmt w:val="upperRoman"/>
      <w:pStyle w:val="Nagwek11"/>
      <w:lvlText w:val="%1."/>
      <w:lvlJc w:val="left"/>
      <w:pPr>
        <w:ind w:left="862" w:hanging="720"/>
      </w:pPr>
      <w:rPr>
        <w:rFonts w:hint="default"/>
      </w:rPr>
    </w:lvl>
    <w:lvl w:ilvl="1" w:tplc="83E4635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8C2A9FD8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  <w:bCs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B449B4"/>
    <w:multiLevelType w:val="multilevel"/>
    <w:tmpl w:val="94226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B76F33"/>
    <w:multiLevelType w:val="hybridMultilevel"/>
    <w:tmpl w:val="AE9AE7F0"/>
    <w:lvl w:ilvl="0" w:tplc="04150001">
      <w:start w:val="1"/>
      <w:numFmt w:val="bullet"/>
      <w:lvlText w:val=""/>
      <w:lvlJc w:val="left"/>
      <w:pPr>
        <w:ind w:left="18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86" w:hanging="360"/>
      </w:pPr>
      <w:rPr>
        <w:rFonts w:ascii="Wingdings" w:hAnsi="Wingdings" w:hint="default"/>
      </w:rPr>
    </w:lvl>
  </w:abstractNum>
  <w:abstractNum w:abstractNumId="35" w15:restartNumberingAfterBreak="0">
    <w:nsid w:val="752B39D5"/>
    <w:multiLevelType w:val="multilevel"/>
    <w:tmpl w:val="CF2454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12"/>
  </w:num>
  <w:num w:numId="2">
    <w:abstractNumId w:val="33"/>
  </w:num>
  <w:num w:numId="3">
    <w:abstractNumId w:val="6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7"/>
  </w:num>
  <w:num w:numId="7">
    <w:abstractNumId w:val="29"/>
  </w:num>
  <w:num w:numId="8">
    <w:abstractNumId w:val="2"/>
  </w:num>
  <w:num w:numId="9">
    <w:abstractNumId w:val="14"/>
  </w:num>
  <w:num w:numId="10">
    <w:abstractNumId w:val="25"/>
  </w:num>
  <w:num w:numId="11">
    <w:abstractNumId w:val="0"/>
  </w:num>
  <w:num w:numId="12">
    <w:abstractNumId w:val="10"/>
  </w:num>
  <w:num w:numId="13">
    <w:abstractNumId w:val="11"/>
  </w:num>
  <w:num w:numId="14">
    <w:abstractNumId w:val="7"/>
  </w:num>
  <w:num w:numId="15">
    <w:abstractNumId w:val="26"/>
  </w:num>
  <w:num w:numId="16">
    <w:abstractNumId w:val="1"/>
  </w:num>
  <w:num w:numId="17">
    <w:abstractNumId w:val="13"/>
  </w:num>
  <w:num w:numId="18">
    <w:abstractNumId w:val="30"/>
  </w:num>
  <w:num w:numId="19">
    <w:abstractNumId w:val="27"/>
  </w:num>
  <w:num w:numId="20">
    <w:abstractNumId w:val="5"/>
  </w:num>
  <w:num w:numId="21">
    <w:abstractNumId w:val="15"/>
  </w:num>
  <w:num w:numId="22">
    <w:abstractNumId w:val="32"/>
  </w:num>
  <w:num w:numId="23">
    <w:abstractNumId w:val="16"/>
  </w:num>
  <w:num w:numId="24">
    <w:abstractNumId w:val="19"/>
  </w:num>
  <w:num w:numId="25">
    <w:abstractNumId w:val="31"/>
  </w:num>
  <w:num w:numId="26">
    <w:abstractNumId w:val="4"/>
  </w:num>
  <w:num w:numId="27">
    <w:abstractNumId w:val="35"/>
  </w:num>
  <w:num w:numId="28">
    <w:abstractNumId w:val="34"/>
  </w:num>
  <w:num w:numId="29">
    <w:abstractNumId w:val="21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</w:num>
  <w:num w:numId="32">
    <w:abstractNumId w:val="22"/>
  </w:num>
  <w:num w:numId="33">
    <w:abstractNumId w:val="18"/>
  </w:num>
  <w:num w:numId="34">
    <w:abstractNumId w:val="28"/>
  </w:num>
  <w:num w:numId="35">
    <w:abstractNumId w:val="24"/>
  </w:num>
  <w:num w:numId="36">
    <w:abstractNumId w:val="3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CAF"/>
    <w:rsid w:val="00003F1D"/>
    <w:rsid w:val="0000578E"/>
    <w:rsid w:val="000163B3"/>
    <w:rsid w:val="0002038D"/>
    <w:rsid w:val="000317B6"/>
    <w:rsid w:val="00036B20"/>
    <w:rsid w:val="000374FB"/>
    <w:rsid w:val="00067881"/>
    <w:rsid w:val="0008471D"/>
    <w:rsid w:val="00085CAF"/>
    <w:rsid w:val="000A0225"/>
    <w:rsid w:val="000A50E3"/>
    <w:rsid w:val="000C14E0"/>
    <w:rsid w:val="000D27ED"/>
    <w:rsid w:val="0011411B"/>
    <w:rsid w:val="00134258"/>
    <w:rsid w:val="00141675"/>
    <w:rsid w:val="001527B6"/>
    <w:rsid w:val="001816EF"/>
    <w:rsid w:val="00183460"/>
    <w:rsid w:val="001D100F"/>
    <w:rsid w:val="001F2CF5"/>
    <w:rsid w:val="001F6964"/>
    <w:rsid w:val="00204BB2"/>
    <w:rsid w:val="002124CF"/>
    <w:rsid w:val="00212F94"/>
    <w:rsid w:val="002249DA"/>
    <w:rsid w:val="0023003F"/>
    <w:rsid w:val="002378B9"/>
    <w:rsid w:val="002538B9"/>
    <w:rsid w:val="00262739"/>
    <w:rsid w:val="002E3031"/>
    <w:rsid w:val="003068D9"/>
    <w:rsid w:val="00313F62"/>
    <w:rsid w:val="003173DF"/>
    <w:rsid w:val="003360DE"/>
    <w:rsid w:val="00344A01"/>
    <w:rsid w:val="00352A5E"/>
    <w:rsid w:val="00390CCF"/>
    <w:rsid w:val="00392753"/>
    <w:rsid w:val="003941CA"/>
    <w:rsid w:val="003B0EA7"/>
    <w:rsid w:val="003B2A1D"/>
    <w:rsid w:val="003D2DAC"/>
    <w:rsid w:val="003E1D8C"/>
    <w:rsid w:val="003F3694"/>
    <w:rsid w:val="003F57E0"/>
    <w:rsid w:val="0041796B"/>
    <w:rsid w:val="00440D7B"/>
    <w:rsid w:val="0045728F"/>
    <w:rsid w:val="00460464"/>
    <w:rsid w:val="00475E62"/>
    <w:rsid w:val="00494BEC"/>
    <w:rsid w:val="004A3A61"/>
    <w:rsid w:val="004A3FC9"/>
    <w:rsid w:val="004A4C3C"/>
    <w:rsid w:val="004D326E"/>
    <w:rsid w:val="00507FA5"/>
    <w:rsid w:val="00514B29"/>
    <w:rsid w:val="00515D81"/>
    <w:rsid w:val="00515EA2"/>
    <w:rsid w:val="00531E88"/>
    <w:rsid w:val="00536103"/>
    <w:rsid w:val="00560A3F"/>
    <w:rsid w:val="005653A3"/>
    <w:rsid w:val="0056737F"/>
    <w:rsid w:val="00567D39"/>
    <w:rsid w:val="005C1FDA"/>
    <w:rsid w:val="005C5B5F"/>
    <w:rsid w:val="005D53C2"/>
    <w:rsid w:val="005D6F61"/>
    <w:rsid w:val="005D7AA8"/>
    <w:rsid w:val="005E00B5"/>
    <w:rsid w:val="005E77C1"/>
    <w:rsid w:val="005F3D5A"/>
    <w:rsid w:val="00603AB7"/>
    <w:rsid w:val="0061440D"/>
    <w:rsid w:val="00625422"/>
    <w:rsid w:val="00656848"/>
    <w:rsid w:val="006643E8"/>
    <w:rsid w:val="006806E8"/>
    <w:rsid w:val="006A1428"/>
    <w:rsid w:val="006A4552"/>
    <w:rsid w:val="006B00AA"/>
    <w:rsid w:val="006B458A"/>
    <w:rsid w:val="00703FAE"/>
    <w:rsid w:val="00746083"/>
    <w:rsid w:val="00761B31"/>
    <w:rsid w:val="00766B9F"/>
    <w:rsid w:val="00791E48"/>
    <w:rsid w:val="007A7E25"/>
    <w:rsid w:val="007F4F60"/>
    <w:rsid w:val="00810B09"/>
    <w:rsid w:val="0082065B"/>
    <w:rsid w:val="00823DA2"/>
    <w:rsid w:val="008251D6"/>
    <w:rsid w:val="0083188D"/>
    <w:rsid w:val="008555AA"/>
    <w:rsid w:val="0087378C"/>
    <w:rsid w:val="0089763F"/>
    <w:rsid w:val="008A1050"/>
    <w:rsid w:val="008A44FA"/>
    <w:rsid w:val="008A4976"/>
    <w:rsid w:val="008C4912"/>
    <w:rsid w:val="008D06A3"/>
    <w:rsid w:val="008D1816"/>
    <w:rsid w:val="008D7408"/>
    <w:rsid w:val="008F08C5"/>
    <w:rsid w:val="009173A9"/>
    <w:rsid w:val="00922DBF"/>
    <w:rsid w:val="00926BBC"/>
    <w:rsid w:val="009420A6"/>
    <w:rsid w:val="00973C92"/>
    <w:rsid w:val="009920AC"/>
    <w:rsid w:val="00996CFC"/>
    <w:rsid w:val="009D0AB4"/>
    <w:rsid w:val="009D0B36"/>
    <w:rsid w:val="00A0522F"/>
    <w:rsid w:val="00A078AB"/>
    <w:rsid w:val="00A175A9"/>
    <w:rsid w:val="00A309BA"/>
    <w:rsid w:val="00A401AE"/>
    <w:rsid w:val="00A61AE8"/>
    <w:rsid w:val="00A6279D"/>
    <w:rsid w:val="00A908A1"/>
    <w:rsid w:val="00A9381E"/>
    <w:rsid w:val="00A9481D"/>
    <w:rsid w:val="00AB2BA0"/>
    <w:rsid w:val="00AD059A"/>
    <w:rsid w:val="00B33194"/>
    <w:rsid w:val="00B45816"/>
    <w:rsid w:val="00B6025C"/>
    <w:rsid w:val="00B742FF"/>
    <w:rsid w:val="00B76098"/>
    <w:rsid w:val="00B87B46"/>
    <w:rsid w:val="00BB17C4"/>
    <w:rsid w:val="00BC0E2C"/>
    <w:rsid w:val="00BE3FFC"/>
    <w:rsid w:val="00C06779"/>
    <w:rsid w:val="00C07F65"/>
    <w:rsid w:val="00C24529"/>
    <w:rsid w:val="00C46176"/>
    <w:rsid w:val="00C65F07"/>
    <w:rsid w:val="00C67236"/>
    <w:rsid w:val="00C739A9"/>
    <w:rsid w:val="00C752C4"/>
    <w:rsid w:val="00C80ED4"/>
    <w:rsid w:val="00C81248"/>
    <w:rsid w:val="00C92B05"/>
    <w:rsid w:val="00CE1C0A"/>
    <w:rsid w:val="00D03B3D"/>
    <w:rsid w:val="00D07487"/>
    <w:rsid w:val="00D20DAD"/>
    <w:rsid w:val="00D258B6"/>
    <w:rsid w:val="00D430DC"/>
    <w:rsid w:val="00D86102"/>
    <w:rsid w:val="00DC220A"/>
    <w:rsid w:val="00DE2720"/>
    <w:rsid w:val="00E16673"/>
    <w:rsid w:val="00E30932"/>
    <w:rsid w:val="00E332E3"/>
    <w:rsid w:val="00E33478"/>
    <w:rsid w:val="00E5338B"/>
    <w:rsid w:val="00E55898"/>
    <w:rsid w:val="00E91417"/>
    <w:rsid w:val="00E923B9"/>
    <w:rsid w:val="00E965E1"/>
    <w:rsid w:val="00EB5CD4"/>
    <w:rsid w:val="00EB5D9C"/>
    <w:rsid w:val="00ED25C2"/>
    <w:rsid w:val="00ED315A"/>
    <w:rsid w:val="00EE7F7B"/>
    <w:rsid w:val="00F2397E"/>
    <w:rsid w:val="00F4503B"/>
    <w:rsid w:val="00F47E74"/>
    <w:rsid w:val="00F61FF3"/>
    <w:rsid w:val="00F64284"/>
    <w:rsid w:val="00F67427"/>
    <w:rsid w:val="00F72175"/>
    <w:rsid w:val="00F8794F"/>
    <w:rsid w:val="00FB1669"/>
    <w:rsid w:val="00FF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91A58"/>
  <w15:chartTrackingRefBased/>
  <w15:docId w15:val="{CA3BAA56-9823-4698-AF11-777C57C18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20D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31E88"/>
    <w:rPr>
      <w:color w:val="0563C1" w:themeColor="hyperlink"/>
      <w:u w:val="single"/>
    </w:rPr>
  </w:style>
  <w:style w:type="paragraph" w:styleId="Akapitzlist">
    <w:name w:val="List Paragraph"/>
    <w:aliases w:val="CW_Lista,Nagłowek 3,Dot pt,F5 List Paragraph,List Paragraph1,Recommendation,List Paragraph11,List Paragraph,Numerowanie,Kolorowa lista — akcent 11,Akapit z listą1,Akapit z listą11,Numbered Para 1,No Spacing1,List Paragraph Char Char Char"/>
    <w:basedOn w:val="Normalny"/>
    <w:link w:val="AkapitzlistZnak"/>
    <w:uiPriority w:val="34"/>
    <w:qFormat/>
    <w:rsid w:val="00313F6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15D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5D81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CW_Lista Znak,Nagłowek 3 Znak,Dot pt Znak,F5 List Paragraph Znak,List Paragraph1 Znak,Recommendation Znak,List Paragraph11 Znak,List Paragraph Znak,Numerowanie Znak,Kolorowa lista — akcent 11 Znak,Akapit z listą1 Znak"/>
    <w:link w:val="Akapitzlist"/>
    <w:uiPriority w:val="34"/>
    <w:qFormat/>
    <w:rsid w:val="00134258"/>
  </w:style>
  <w:style w:type="character" w:styleId="Odwoaniedokomentarza">
    <w:name w:val="annotation reference"/>
    <w:basedOn w:val="Domylnaczcionkaakapitu"/>
    <w:uiPriority w:val="99"/>
    <w:semiHidden/>
    <w:unhideWhenUsed/>
    <w:rsid w:val="00FB16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B1669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B1669"/>
    <w:rPr>
      <w:sz w:val="20"/>
      <w:szCs w:val="20"/>
    </w:rPr>
  </w:style>
  <w:style w:type="character" w:styleId="Numerstrony">
    <w:name w:val="page number"/>
    <w:basedOn w:val="Domylnaczcionkaakapitu"/>
    <w:rsid w:val="00183460"/>
  </w:style>
  <w:style w:type="paragraph" w:customStyle="1" w:styleId="ZnakZnak">
    <w:name w:val="Znak Znak"/>
    <w:basedOn w:val="Normalny"/>
    <w:rsid w:val="00183460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markedcontent">
    <w:name w:val="markedcontent"/>
    <w:basedOn w:val="Domylnaczcionkaakapitu"/>
    <w:rsid w:val="00F6742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065B"/>
    <w:pPr>
      <w:spacing w:after="16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065B"/>
    <w:rPr>
      <w:b/>
      <w:bCs/>
      <w:sz w:val="20"/>
      <w:szCs w:val="20"/>
    </w:rPr>
  </w:style>
  <w:style w:type="paragraph" w:customStyle="1" w:styleId="Nagwek11">
    <w:name w:val="Nagłówek 11"/>
    <w:basedOn w:val="Normalny"/>
    <w:next w:val="Normalny"/>
    <w:uiPriority w:val="9"/>
    <w:qFormat/>
    <w:rsid w:val="00F72175"/>
    <w:pPr>
      <w:keepNext/>
      <w:keepLines/>
      <w:numPr>
        <w:numId w:val="22"/>
      </w:numPr>
      <w:spacing w:before="240" w:after="120" w:line="240" w:lineRule="auto"/>
      <w:ind w:left="1080" w:hanging="360"/>
      <w:outlineLvl w:val="0"/>
    </w:pPr>
    <w:rPr>
      <w:rFonts w:ascii="Arial" w:eastAsia="Times New Roman" w:hAnsi="Arial" w:cs="Arial"/>
      <w:b/>
      <w:bCs/>
      <w:kern w:val="2"/>
      <w:sz w:val="28"/>
      <w:szCs w:val="28"/>
      <w14:ligatures w14:val="standardContextual"/>
    </w:rPr>
  </w:style>
  <w:style w:type="paragraph" w:styleId="Tekstpodstawowy">
    <w:name w:val="Body Text"/>
    <w:basedOn w:val="Normalny"/>
    <w:link w:val="TekstpodstawowyZnak"/>
    <w:rsid w:val="00EB5D9C"/>
    <w:pPr>
      <w:spacing w:after="0" w:line="240" w:lineRule="auto"/>
      <w:jc w:val="center"/>
    </w:pPr>
    <w:rPr>
      <w:rFonts w:ascii="Consolas" w:eastAsia="Consolas" w:hAnsi="Consolas" w:cs="Consolas"/>
      <w:sz w:val="26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EB5D9C"/>
    <w:rPr>
      <w:rFonts w:ascii="Consolas" w:eastAsia="Consolas" w:hAnsi="Consolas" w:cs="Consolas"/>
      <w:sz w:val="26"/>
      <w:szCs w:val="20"/>
      <w:lang w:val="x-none" w:eastAsia="x-non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3194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3B2A1D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F6428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E7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7F7B"/>
  </w:style>
  <w:style w:type="paragraph" w:styleId="Stopka">
    <w:name w:val="footer"/>
    <w:basedOn w:val="Normalny"/>
    <w:link w:val="StopkaZnak"/>
    <w:uiPriority w:val="99"/>
    <w:unhideWhenUsed/>
    <w:rsid w:val="00EE7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7F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2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welina.seliga@mi.gov.pl" TargetMode="External"/><Relationship Id="rId13" Type="http://schemas.openxmlformats.org/officeDocument/2006/relationships/footer" Target="footer2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nna.kosak@mi.gov.p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1BAEC-E098-4BC1-A589-2D3973016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1569</Words>
  <Characters>9420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Infrastruktury i Budownictwa</Company>
  <LinksUpToDate>false</LinksUpToDate>
  <CharactersWithSpaces>10968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Jabłońska Sylwia</dc:creator>
  <cp:keywords/>
  <dc:description/>
  <cp:lastModifiedBy>Seliga Ewelina</cp:lastModifiedBy>
  <cp:revision>4</cp:revision>
  <cp:lastPrinted>2025-01-20T11:13:00Z</cp:lastPrinted>
  <dcterms:created xsi:type="dcterms:W3CDTF">2026-06-22T10:49:00Z</dcterms:created>
  <dcterms:modified xsi:type="dcterms:W3CDTF">2026-06-22T12:03:00Z</dcterms:modified>
</cp:coreProperties>
</file>