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5C3EC6" w14:textId="77777777" w:rsidR="007F76F1" w:rsidRPr="00B8660C" w:rsidRDefault="007F76F1" w:rsidP="007F76F1">
      <w:pPr>
        <w:pBdr>
          <w:top w:val="single" w:sz="4" w:space="10" w:color="4F81BD" w:themeColor="accent1"/>
          <w:bottom w:val="single" w:sz="4" w:space="10" w:color="4F81BD" w:themeColor="accent1"/>
        </w:pBdr>
        <w:spacing w:before="360" w:after="360"/>
        <w:ind w:left="864" w:right="864"/>
        <w:jc w:val="center"/>
        <w:rPr>
          <w:i/>
          <w:iCs/>
          <w:color w:val="4F81BD" w:themeColor="accent1"/>
          <w:sz w:val="20"/>
        </w:rPr>
      </w:pPr>
      <w:r w:rsidRPr="00B8660C">
        <w:rPr>
          <w:i/>
          <w:iCs/>
          <w:color w:val="4F81BD" w:themeColor="accent1"/>
          <w:sz w:val="20"/>
        </w:rPr>
        <w:t>Niniejsza informacja nie stanowi oferty w myśl art. 66 Kodeksu Cywilnego, jak również nie jest ogłoszeniem w rozumieniu ustawy Prawo Zamówień Publicznych.</w:t>
      </w:r>
      <w:r w:rsidRPr="00B8660C">
        <w:rPr>
          <w:i/>
          <w:iCs/>
          <w:color w:val="4F81BD" w:themeColor="accent1"/>
          <w:sz w:val="20"/>
        </w:rPr>
        <w:br/>
        <w:t>Informacja ta ma na celu wyłącznie rozpoznanie rynku.</w:t>
      </w:r>
    </w:p>
    <w:p w14:paraId="28D6AB08" w14:textId="59240BDF" w:rsidR="00261CEC" w:rsidRPr="00024324" w:rsidRDefault="007F76F1" w:rsidP="00057F89">
      <w:pPr>
        <w:pStyle w:val="Nagwek1"/>
      </w:pPr>
      <w:r w:rsidRPr="007F76F1">
        <w:t xml:space="preserve">Prośba o wycenę </w:t>
      </w:r>
    </w:p>
    <w:p w14:paraId="62EB5BCD" w14:textId="77777777" w:rsidR="00024324" w:rsidRPr="00024324" w:rsidRDefault="00024324" w:rsidP="00024324"/>
    <w:p w14:paraId="4E6C2CCB" w14:textId="2B182226" w:rsidR="00261CEC" w:rsidRPr="00024324" w:rsidRDefault="00261CEC" w:rsidP="00024324">
      <w:pPr>
        <w:pStyle w:val="Nagwek2"/>
      </w:pPr>
      <w:r w:rsidRPr="00024324">
        <w:t xml:space="preserve">PRZEDMIOT </w:t>
      </w:r>
      <w:r w:rsidR="00B32A1A">
        <w:t xml:space="preserve">I CEL </w:t>
      </w:r>
      <w:r w:rsidRPr="00024324">
        <w:t>ZAMÓWIENIA</w:t>
      </w:r>
    </w:p>
    <w:p w14:paraId="7A2DC4E6" w14:textId="0AE18FB1" w:rsidR="00024324" w:rsidRPr="008E78E8" w:rsidRDefault="0057621F" w:rsidP="003F5CD0">
      <w:pPr>
        <w:spacing w:before="120"/>
        <w:rPr>
          <w:rFonts w:asciiTheme="minorHAnsi" w:hAnsiTheme="minorHAnsi" w:cstheme="minorHAnsi"/>
        </w:rPr>
      </w:pPr>
      <w:r w:rsidRPr="00A83ACF">
        <w:rPr>
          <w:rFonts w:asciiTheme="minorHAnsi" w:hAnsiTheme="minorHAnsi" w:cstheme="minorHAnsi"/>
        </w:rPr>
        <w:t>Przedmiotem</w:t>
      </w:r>
      <w:r>
        <w:rPr>
          <w:rFonts w:asciiTheme="minorHAnsi" w:hAnsiTheme="minorHAnsi" w:cstheme="minorHAnsi"/>
          <w:b/>
        </w:rPr>
        <w:t xml:space="preserve"> </w:t>
      </w:r>
      <w:r w:rsidRPr="00A83ACF">
        <w:rPr>
          <w:rFonts w:asciiTheme="minorHAnsi" w:hAnsiTheme="minorHAnsi" w:cstheme="minorHAnsi"/>
        </w:rPr>
        <w:t>niniejsze</w:t>
      </w:r>
      <w:r w:rsidR="00C42906">
        <w:rPr>
          <w:rFonts w:asciiTheme="minorHAnsi" w:hAnsiTheme="minorHAnsi" w:cstheme="minorHAnsi"/>
        </w:rPr>
        <w:t>j</w:t>
      </w:r>
      <w:r w:rsidRPr="00A83ACF">
        <w:rPr>
          <w:rFonts w:asciiTheme="minorHAnsi" w:hAnsiTheme="minorHAnsi" w:cstheme="minorHAnsi"/>
        </w:rPr>
        <w:t xml:space="preserve"> </w:t>
      </w:r>
      <w:r w:rsidR="00C42906">
        <w:rPr>
          <w:rFonts w:asciiTheme="minorHAnsi" w:hAnsiTheme="minorHAnsi" w:cstheme="minorHAnsi"/>
        </w:rPr>
        <w:t>prośby o wycenę</w:t>
      </w:r>
      <w:r w:rsidRPr="00A83ACF">
        <w:rPr>
          <w:rFonts w:asciiTheme="minorHAnsi" w:hAnsiTheme="minorHAnsi" w:cstheme="minorHAnsi"/>
        </w:rPr>
        <w:t xml:space="preserve"> jest </w:t>
      </w:r>
      <w:r w:rsidR="00227310">
        <w:rPr>
          <w:rFonts w:asciiTheme="minorHAnsi" w:hAnsiTheme="minorHAnsi" w:cstheme="minorHAnsi"/>
        </w:rPr>
        <w:t>utrzymanie</w:t>
      </w:r>
      <w:r w:rsidR="00C42906">
        <w:rPr>
          <w:rFonts w:asciiTheme="minorHAnsi" w:hAnsiTheme="minorHAnsi" w:cstheme="minorHAnsi"/>
        </w:rPr>
        <w:t xml:space="preserve"> poprawnego funkcjonowania </w:t>
      </w:r>
      <w:r w:rsidR="00227310">
        <w:rPr>
          <w:rFonts w:asciiTheme="minorHAnsi" w:hAnsiTheme="minorHAnsi" w:cstheme="minorHAnsi"/>
        </w:rPr>
        <w:t>przez okres 12 miesięcy oprogramowania służącego wykrywaniu niektórych błędów dostępności cyfrowej stron internetowych</w:t>
      </w:r>
      <w:r w:rsidR="00C42906">
        <w:rPr>
          <w:rFonts w:asciiTheme="minorHAnsi" w:hAnsiTheme="minorHAnsi" w:cstheme="minorHAnsi"/>
        </w:rPr>
        <w:t>, przez co należy rozumieć nadzór nad jego poprawnym działaniem na serwerze, a także administracj</w:t>
      </w:r>
      <w:r w:rsidR="00EB51D5">
        <w:rPr>
          <w:rFonts w:asciiTheme="minorHAnsi" w:hAnsiTheme="minorHAnsi" w:cstheme="minorHAnsi"/>
        </w:rPr>
        <w:t>ę</w:t>
      </w:r>
      <w:r w:rsidR="00C42906">
        <w:rPr>
          <w:rFonts w:asciiTheme="minorHAnsi" w:hAnsiTheme="minorHAnsi" w:cstheme="minorHAnsi"/>
        </w:rPr>
        <w:t xml:space="preserve"> bazą danych</w:t>
      </w:r>
      <w:r w:rsidR="00ED4222">
        <w:rPr>
          <w:rFonts w:asciiTheme="minorHAnsi" w:hAnsiTheme="minorHAnsi" w:cstheme="minorHAnsi"/>
        </w:rPr>
        <w:t>.</w:t>
      </w:r>
      <w:r w:rsidR="00C42906">
        <w:rPr>
          <w:rFonts w:asciiTheme="minorHAnsi" w:hAnsiTheme="minorHAnsi" w:cstheme="minorHAnsi"/>
        </w:rPr>
        <w:t xml:space="preserve"> </w:t>
      </w:r>
    </w:p>
    <w:p w14:paraId="206FF6FB" w14:textId="4E869D99" w:rsidR="00122999" w:rsidRDefault="004F3E41" w:rsidP="00EE05B4">
      <w:pPr>
        <w:pStyle w:val="Nagwek2"/>
      </w:pPr>
      <w:r>
        <w:t>KONTEKST ZAMÓWIENIA</w:t>
      </w:r>
    </w:p>
    <w:p w14:paraId="391DC4D9" w14:textId="1E14639F" w:rsidR="00C52E70" w:rsidRDefault="002F2B50" w:rsidP="004A4AAD">
      <w:pPr>
        <w:spacing w:before="120"/>
      </w:pPr>
      <w:r>
        <w:t>Kancelaria Prezesa Rady Ministrów zamówiła i odebrała od Wykonawcy w 2021</w:t>
      </w:r>
      <w:r w:rsidR="00EB51D5">
        <w:t xml:space="preserve"> r.</w:t>
      </w:r>
      <w:r w:rsidR="00C52E70" w:rsidRPr="00C52E70">
        <w:t xml:space="preserve"> </w:t>
      </w:r>
      <w:r w:rsidR="00C52E70">
        <w:t>program służący do automatycznego wykrywania błędów dostępności cyfrowej na stronach podmiotów publicznych w Polsce. Program został przygotowany</w:t>
      </w:r>
      <w:r>
        <w:t xml:space="preserve"> w ramach projektu</w:t>
      </w:r>
      <w:r w:rsidR="00845FF4">
        <w:t xml:space="preserve"> </w:t>
      </w:r>
      <w:r w:rsidR="006D2C13" w:rsidRPr="006D2C13">
        <w:t>„Dostępność cyfrowa stron jednostek samorządu terytorialnego – zasoby, szkolenia, walidatory”. Projekt jest dofinansowany przez Unię Europejską ze środków Europejskiego Funduszu Społecznego, Programu Operacyjnego Wiedza Edukacja Rozwój 2014-2020, Osi Priorytetowej II Efektywne polityki publiczne dla rynku pracy, gospodarki i edukacji, Działania 2.18 Wysokiej</w:t>
      </w:r>
      <w:r w:rsidR="006D2C13">
        <w:t xml:space="preserve"> jakości usługi administracyjne</w:t>
      </w:r>
      <w:r w:rsidR="00845FF4">
        <w:t xml:space="preserve">. </w:t>
      </w:r>
    </w:p>
    <w:p w14:paraId="00021A94" w14:textId="670612E2" w:rsidR="00A60440" w:rsidRPr="00F55D6C" w:rsidRDefault="004A4AAD" w:rsidP="004A4AAD">
      <w:pPr>
        <w:spacing w:before="120"/>
      </w:pPr>
      <w:r>
        <w:t xml:space="preserve">Podmioty publiczne </w:t>
      </w:r>
      <w:r w:rsidR="00C52E70">
        <w:t xml:space="preserve">są </w:t>
      </w:r>
      <w:r w:rsidR="00227784">
        <w:t xml:space="preserve">zobowiązane do przestrzegania </w:t>
      </w:r>
      <w:r>
        <w:t xml:space="preserve">dostępności cyfrowej </w:t>
      </w:r>
      <w:r w:rsidR="00227784">
        <w:t xml:space="preserve">na mocy </w:t>
      </w:r>
      <w:r w:rsidR="00C52E70">
        <w:rPr>
          <w:i/>
        </w:rPr>
        <w:t>ustawy</w:t>
      </w:r>
      <w:r w:rsidR="00C52E70" w:rsidRPr="00227784">
        <w:rPr>
          <w:i/>
        </w:rPr>
        <w:t xml:space="preserve"> </w:t>
      </w:r>
      <w:r w:rsidR="00227784" w:rsidRPr="00227784">
        <w:rPr>
          <w:i/>
        </w:rPr>
        <w:t>z 4 kwietnia 2019</w:t>
      </w:r>
      <w:r w:rsidR="00C52E70">
        <w:rPr>
          <w:i/>
        </w:rPr>
        <w:t xml:space="preserve"> </w:t>
      </w:r>
      <w:r w:rsidR="00227784" w:rsidRPr="00227784">
        <w:rPr>
          <w:i/>
        </w:rPr>
        <w:t>r. o</w:t>
      </w:r>
      <w:r w:rsidR="00DD064F">
        <w:rPr>
          <w:i/>
        </w:rPr>
        <w:t> </w:t>
      </w:r>
      <w:r w:rsidR="00227784" w:rsidRPr="00227784">
        <w:rPr>
          <w:i/>
        </w:rPr>
        <w:t>dostępności cyfrowej stron internetowych i aplikacji mobilnych podmiotów publicznych</w:t>
      </w:r>
      <w:r w:rsidR="00DD064F">
        <w:rPr>
          <w:rStyle w:val="Odwoanieprzypisudolnego"/>
          <w:i/>
        </w:rPr>
        <w:footnoteReference w:id="2"/>
      </w:r>
      <w:r w:rsidR="00C52E70">
        <w:rPr>
          <w:i/>
        </w:rPr>
        <w:t xml:space="preserve"> </w:t>
      </w:r>
      <w:r w:rsidR="00C52E70">
        <w:t>(dalej: ustawa o dostępności cyfrowej)</w:t>
      </w:r>
      <w:r w:rsidR="00227784">
        <w:rPr>
          <w:i/>
        </w:rPr>
        <w:t>.</w:t>
      </w:r>
    </w:p>
    <w:p w14:paraId="59F8863B" w14:textId="1A7A3864" w:rsidR="004151C1" w:rsidRDefault="00105C18" w:rsidP="00A60440">
      <w:r>
        <w:t xml:space="preserve">Z ustawy o dostępności cyfrowej wynika </w:t>
      </w:r>
      <w:r w:rsidR="0089704C">
        <w:t xml:space="preserve">między innymi obowiązek </w:t>
      </w:r>
      <w:r>
        <w:t>monitoring</w:t>
      </w:r>
      <w:r w:rsidR="0089704C">
        <w:t>u</w:t>
      </w:r>
      <w:r w:rsidR="009954FD">
        <w:t xml:space="preserve"> dostępności cyfrowej</w:t>
      </w:r>
      <w:r>
        <w:t xml:space="preserve"> stron internetowych </w:t>
      </w:r>
      <w:r w:rsidR="00A362DC">
        <w:t xml:space="preserve">podmiotów </w:t>
      </w:r>
      <w:r>
        <w:t xml:space="preserve">publicznych i aplikacji mobilnych. Szczegółowa metodologia prowadzenia monitoringu została przygotowana przez Komisję Europejską. </w:t>
      </w:r>
      <w:r w:rsidR="0089704C">
        <w:t>Program jest jednym z narzędzi pozwalających na spełnienie tego obowiązku.</w:t>
      </w:r>
    </w:p>
    <w:p w14:paraId="614C000F" w14:textId="1C94CFAF" w:rsidR="00261CEC" w:rsidRPr="007E7F46" w:rsidRDefault="007E7F46" w:rsidP="000E3BF9">
      <w:pPr>
        <w:pStyle w:val="Nagwek2"/>
      </w:pPr>
      <w:r>
        <w:t>ZAKRES ZAMÓWIENIA</w:t>
      </w:r>
    </w:p>
    <w:p w14:paraId="1D793E9A" w14:textId="65BC8017" w:rsidR="00495E5A" w:rsidRDefault="000F397E" w:rsidP="00DC311A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Wykonawca</w:t>
      </w:r>
      <w:r w:rsidR="0082257C">
        <w:rPr>
          <w:rFonts w:asciiTheme="minorHAnsi" w:hAnsiTheme="minorHAnsi" w:cstheme="minorHAnsi"/>
          <w:color w:val="000000"/>
        </w:rPr>
        <w:t xml:space="preserve"> </w:t>
      </w:r>
      <w:r w:rsidR="00B32A1A">
        <w:rPr>
          <w:rFonts w:asciiTheme="minorHAnsi" w:hAnsiTheme="minorHAnsi" w:cstheme="minorHAnsi"/>
          <w:color w:val="000000"/>
        </w:rPr>
        <w:t xml:space="preserve">w czasie nie dłuższym niż jeden miesiąc </w:t>
      </w:r>
      <w:r w:rsidR="006E7FDB">
        <w:rPr>
          <w:rFonts w:asciiTheme="minorHAnsi" w:hAnsiTheme="minorHAnsi" w:cstheme="minorHAnsi"/>
          <w:color w:val="000000"/>
        </w:rPr>
        <w:t xml:space="preserve">od podpisania umowy </w:t>
      </w:r>
      <w:r w:rsidR="00B32A1A">
        <w:rPr>
          <w:rFonts w:asciiTheme="minorHAnsi" w:hAnsiTheme="minorHAnsi" w:cstheme="minorHAnsi"/>
          <w:color w:val="000000"/>
        </w:rPr>
        <w:t>przeanalizuje</w:t>
      </w:r>
      <w:r w:rsidR="006E7FDB">
        <w:rPr>
          <w:rFonts w:asciiTheme="minorHAnsi" w:hAnsiTheme="minorHAnsi" w:cstheme="minorHAnsi"/>
          <w:color w:val="000000"/>
        </w:rPr>
        <w:t xml:space="preserve"> dokumentację techniczną oraz kod źródłowy oprogramowania, po czym oddeleguje co najmniej dwie osoby do realizacji zamówienia. </w:t>
      </w:r>
      <w:r w:rsidR="00495E5A">
        <w:rPr>
          <w:rFonts w:asciiTheme="minorHAnsi" w:hAnsiTheme="minorHAnsi" w:cstheme="minorHAnsi"/>
          <w:color w:val="000000"/>
        </w:rPr>
        <w:t>Osoby te wyka</w:t>
      </w:r>
      <w:r w:rsidR="00C82C9B">
        <w:rPr>
          <w:rFonts w:asciiTheme="minorHAnsi" w:hAnsiTheme="minorHAnsi" w:cstheme="minorHAnsi"/>
          <w:color w:val="000000"/>
        </w:rPr>
        <w:t>żą</w:t>
      </w:r>
      <w:r w:rsidR="00495E5A">
        <w:rPr>
          <w:rFonts w:asciiTheme="minorHAnsi" w:hAnsiTheme="minorHAnsi" w:cstheme="minorHAnsi"/>
          <w:color w:val="000000"/>
        </w:rPr>
        <w:t xml:space="preserve"> się znajomością tematyki dostępności cyfrowej i doświadczeniem w projektowaniu, realizacji i utrzymaniu rozwiązań technicznych związanych </w:t>
      </w:r>
      <w:r w:rsidR="00F417C6">
        <w:rPr>
          <w:rFonts w:asciiTheme="minorHAnsi" w:hAnsiTheme="minorHAnsi" w:cstheme="minorHAnsi"/>
          <w:color w:val="000000"/>
        </w:rPr>
        <w:t xml:space="preserve">z tą tematyką. </w:t>
      </w:r>
      <w:r w:rsidR="006E7FDB">
        <w:rPr>
          <w:rFonts w:asciiTheme="minorHAnsi" w:hAnsiTheme="minorHAnsi" w:cstheme="minorHAnsi"/>
          <w:color w:val="000000"/>
        </w:rPr>
        <w:t xml:space="preserve">Osoby te </w:t>
      </w:r>
      <w:r w:rsidR="008D4632">
        <w:rPr>
          <w:rFonts w:asciiTheme="minorHAnsi" w:hAnsiTheme="minorHAnsi" w:cstheme="minorHAnsi"/>
          <w:color w:val="000000"/>
        </w:rPr>
        <w:t>będą pozostawały w stałym kontakcie z Zamawiającym.</w:t>
      </w:r>
      <w:r w:rsidR="006E7FDB">
        <w:rPr>
          <w:rFonts w:asciiTheme="minorHAnsi" w:hAnsiTheme="minorHAnsi" w:cstheme="minorHAnsi"/>
          <w:color w:val="000000"/>
        </w:rPr>
        <w:t xml:space="preserve"> </w:t>
      </w:r>
    </w:p>
    <w:p w14:paraId="649856A5" w14:textId="0BA91A23" w:rsidR="006E7FDB" w:rsidRDefault="007C5845" w:rsidP="00DC311A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Dla uproszczenia określeniem „oprogramowanie” o</w:t>
      </w:r>
      <w:r w:rsidR="00F9055B">
        <w:rPr>
          <w:rFonts w:asciiTheme="minorHAnsi" w:hAnsiTheme="minorHAnsi" w:cstheme="minorHAnsi"/>
          <w:color w:val="000000"/>
        </w:rPr>
        <w:t>bjęt</w:t>
      </w:r>
      <w:r w:rsidR="00515F2C">
        <w:rPr>
          <w:rFonts w:asciiTheme="minorHAnsi" w:hAnsiTheme="minorHAnsi" w:cstheme="minorHAnsi"/>
          <w:color w:val="000000"/>
        </w:rPr>
        <w:t>a</w:t>
      </w:r>
      <w:r w:rsidR="00F9055B">
        <w:rPr>
          <w:rFonts w:asciiTheme="minorHAnsi" w:hAnsiTheme="minorHAnsi" w:cstheme="minorHAnsi"/>
          <w:color w:val="000000"/>
        </w:rPr>
        <w:t xml:space="preserve"> jest również</w:t>
      </w:r>
      <w:r w:rsidR="00515F2C">
        <w:rPr>
          <w:rFonts w:asciiTheme="minorHAnsi" w:hAnsiTheme="minorHAnsi" w:cstheme="minorHAnsi"/>
          <w:color w:val="000000"/>
        </w:rPr>
        <w:t xml:space="preserve">, gdy to </w:t>
      </w:r>
      <w:r w:rsidR="005074F6">
        <w:rPr>
          <w:rFonts w:asciiTheme="minorHAnsi" w:hAnsiTheme="minorHAnsi" w:cstheme="minorHAnsi"/>
          <w:color w:val="000000"/>
        </w:rPr>
        <w:t>jest niezbędne</w:t>
      </w:r>
      <w:r w:rsidR="00495E5A">
        <w:rPr>
          <w:rFonts w:asciiTheme="minorHAnsi" w:hAnsiTheme="minorHAnsi" w:cstheme="minorHAnsi"/>
          <w:color w:val="000000"/>
        </w:rPr>
        <w:t xml:space="preserve"> dla zrozumienia oczekiwanego zakresu wsparcia</w:t>
      </w:r>
      <w:r w:rsidR="005074F6">
        <w:rPr>
          <w:rFonts w:asciiTheme="minorHAnsi" w:hAnsiTheme="minorHAnsi" w:cstheme="minorHAnsi"/>
          <w:color w:val="000000"/>
        </w:rPr>
        <w:t xml:space="preserve">, </w:t>
      </w:r>
      <w:r w:rsidR="00F9055B">
        <w:rPr>
          <w:rFonts w:asciiTheme="minorHAnsi" w:hAnsiTheme="minorHAnsi" w:cstheme="minorHAnsi"/>
          <w:color w:val="000000"/>
        </w:rPr>
        <w:t>baz</w:t>
      </w:r>
      <w:r w:rsidR="00515F2C">
        <w:rPr>
          <w:rFonts w:asciiTheme="minorHAnsi" w:hAnsiTheme="minorHAnsi" w:cstheme="minorHAnsi"/>
          <w:color w:val="000000"/>
        </w:rPr>
        <w:t>a</w:t>
      </w:r>
      <w:r w:rsidR="00F9055B">
        <w:rPr>
          <w:rFonts w:asciiTheme="minorHAnsi" w:hAnsiTheme="minorHAnsi" w:cstheme="minorHAnsi"/>
          <w:color w:val="000000"/>
        </w:rPr>
        <w:t xml:space="preserve"> danych </w:t>
      </w:r>
      <w:proofErr w:type="spellStart"/>
      <w:r w:rsidR="00F9055B">
        <w:rPr>
          <w:rFonts w:asciiTheme="minorHAnsi" w:hAnsiTheme="minorHAnsi" w:cstheme="minorHAnsi"/>
          <w:color w:val="000000"/>
        </w:rPr>
        <w:t>PostrgeSQL</w:t>
      </w:r>
      <w:proofErr w:type="spellEnd"/>
      <w:r w:rsidR="00F9055B">
        <w:rPr>
          <w:rFonts w:asciiTheme="minorHAnsi" w:hAnsiTheme="minorHAnsi" w:cstheme="minorHAnsi"/>
          <w:color w:val="000000"/>
        </w:rPr>
        <w:t>.</w:t>
      </w:r>
    </w:p>
    <w:p w14:paraId="65A17AC0" w14:textId="51A4E331" w:rsidR="00515F2C" w:rsidRDefault="00515F2C" w:rsidP="00DC311A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Narzędzia u</w:t>
      </w:r>
      <w:r w:rsidR="005074F6">
        <w:rPr>
          <w:rFonts w:asciiTheme="minorHAnsi" w:hAnsiTheme="minorHAnsi" w:cstheme="minorHAnsi"/>
          <w:color w:val="000000"/>
        </w:rPr>
        <w:t>ż</w:t>
      </w:r>
      <w:r>
        <w:rPr>
          <w:rFonts w:asciiTheme="minorHAnsi" w:hAnsiTheme="minorHAnsi" w:cstheme="minorHAnsi"/>
          <w:color w:val="000000"/>
        </w:rPr>
        <w:t xml:space="preserve">yte przez twórców </w:t>
      </w:r>
      <w:r w:rsidR="005074F6">
        <w:rPr>
          <w:rFonts w:asciiTheme="minorHAnsi" w:hAnsiTheme="minorHAnsi" w:cstheme="minorHAnsi"/>
          <w:color w:val="000000"/>
        </w:rPr>
        <w:t>przy tworzeniu oprogramowania</w:t>
      </w:r>
      <w:r w:rsidR="00C82C9B">
        <w:rPr>
          <w:rFonts w:asciiTheme="minorHAnsi" w:hAnsiTheme="minorHAnsi" w:cstheme="minorHAnsi"/>
          <w:color w:val="000000"/>
        </w:rPr>
        <w:t xml:space="preserve"> wykonanego w technologii „.NET”</w:t>
      </w:r>
      <w:r w:rsidR="005074F6">
        <w:rPr>
          <w:rFonts w:asciiTheme="minorHAnsi" w:hAnsiTheme="minorHAnsi" w:cstheme="minorHAnsi"/>
          <w:color w:val="000000"/>
        </w:rPr>
        <w:t xml:space="preserve">, to: </w:t>
      </w:r>
    </w:p>
    <w:p w14:paraId="33AE8BC0" w14:textId="170CF62B" w:rsidR="005074F6" w:rsidRPr="005074F6" w:rsidRDefault="005074F6" w:rsidP="000863A0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 w:rsidRPr="005074F6">
        <w:rPr>
          <w:rFonts w:asciiTheme="minorHAnsi" w:hAnsiTheme="minorHAnsi" w:cstheme="minorHAnsi"/>
          <w:color w:val="000000"/>
        </w:rPr>
        <w:t xml:space="preserve">moduł i biblioteka robota programowego </w:t>
      </w:r>
      <w:proofErr w:type="spellStart"/>
      <w:r w:rsidRPr="005074F6">
        <w:rPr>
          <w:rFonts w:asciiTheme="minorHAnsi" w:hAnsiTheme="minorHAnsi" w:cstheme="minorHAnsi"/>
          <w:color w:val="000000"/>
        </w:rPr>
        <w:t>CreamCrawler</w:t>
      </w:r>
      <w:proofErr w:type="spellEnd"/>
      <w:r w:rsidRPr="005074F6">
        <w:rPr>
          <w:rFonts w:asciiTheme="minorHAnsi" w:hAnsiTheme="minorHAnsi" w:cstheme="minorHAnsi"/>
          <w:color w:val="000000"/>
        </w:rPr>
        <w:t xml:space="preserve">; </w:t>
      </w:r>
    </w:p>
    <w:p w14:paraId="4A34021E" w14:textId="41E3F23E" w:rsidR="005074F6" w:rsidRDefault="005074F6" w:rsidP="005074F6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 w:rsidRPr="005074F6">
        <w:rPr>
          <w:rFonts w:asciiTheme="minorHAnsi" w:hAnsiTheme="minorHAnsi" w:cstheme="minorHAnsi"/>
          <w:color w:val="000000"/>
        </w:rPr>
        <w:lastRenderedPageBreak/>
        <w:t xml:space="preserve">moduł i biblioteka analizatora </w:t>
      </w:r>
      <w:proofErr w:type="spellStart"/>
      <w:r w:rsidRPr="005074F6">
        <w:rPr>
          <w:rFonts w:asciiTheme="minorHAnsi" w:hAnsiTheme="minorHAnsi" w:cstheme="minorHAnsi"/>
          <w:color w:val="000000"/>
        </w:rPr>
        <w:t>CreamWCAGAnalyzer</w:t>
      </w:r>
      <w:proofErr w:type="spellEnd"/>
      <w:r>
        <w:rPr>
          <w:rFonts w:asciiTheme="minorHAnsi" w:hAnsiTheme="minorHAnsi" w:cstheme="minorHAnsi"/>
          <w:color w:val="000000"/>
        </w:rPr>
        <w:t>;</w:t>
      </w:r>
    </w:p>
    <w:p w14:paraId="4FAB36F8" w14:textId="24F00F09" w:rsidR="005074F6" w:rsidRPr="005074F6" w:rsidRDefault="005074F6" w:rsidP="005074F6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 w:rsidRPr="005074F6">
        <w:rPr>
          <w:rFonts w:asciiTheme="minorHAnsi" w:hAnsiTheme="minorHAnsi" w:cstheme="minorHAnsi"/>
          <w:color w:val="000000"/>
        </w:rPr>
        <w:t xml:space="preserve">moduł </w:t>
      </w:r>
      <w:proofErr w:type="spellStart"/>
      <w:r w:rsidRPr="005074F6">
        <w:rPr>
          <w:rFonts w:asciiTheme="minorHAnsi" w:hAnsiTheme="minorHAnsi" w:cstheme="minorHAnsi"/>
          <w:color w:val="000000"/>
        </w:rPr>
        <w:t>CreamCMS</w:t>
      </w:r>
      <w:proofErr w:type="spellEnd"/>
      <w:r w:rsidRPr="005074F6">
        <w:rPr>
          <w:rFonts w:asciiTheme="minorHAnsi" w:hAnsiTheme="minorHAnsi" w:cstheme="minorHAnsi"/>
          <w:color w:val="000000"/>
        </w:rPr>
        <w:t xml:space="preserve"> wraz z panelem administracyjnym </w:t>
      </w:r>
      <w:proofErr w:type="spellStart"/>
      <w:r w:rsidRPr="005074F6">
        <w:rPr>
          <w:rFonts w:asciiTheme="minorHAnsi" w:hAnsiTheme="minorHAnsi" w:cstheme="minorHAnsi"/>
          <w:color w:val="000000"/>
        </w:rPr>
        <w:t>CreamAdmin</w:t>
      </w:r>
      <w:proofErr w:type="spellEnd"/>
      <w:r>
        <w:rPr>
          <w:rFonts w:asciiTheme="minorHAnsi" w:hAnsiTheme="minorHAnsi" w:cstheme="minorHAnsi"/>
          <w:color w:val="000000"/>
        </w:rPr>
        <w:t>;</w:t>
      </w:r>
      <w:r w:rsidRPr="005074F6">
        <w:rPr>
          <w:rFonts w:asciiTheme="minorHAnsi" w:hAnsiTheme="minorHAnsi" w:cstheme="minorHAnsi"/>
          <w:color w:val="000000"/>
        </w:rPr>
        <w:t xml:space="preserve"> </w:t>
      </w:r>
    </w:p>
    <w:p w14:paraId="48BE37B2" w14:textId="7EE2B77E" w:rsidR="005074F6" w:rsidRDefault="008A7363" w:rsidP="00DC311A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K</w:t>
      </w:r>
      <w:r w:rsidR="004A754E">
        <w:rPr>
          <w:rFonts w:asciiTheme="minorHAnsi" w:hAnsiTheme="minorHAnsi" w:cstheme="minorHAnsi"/>
          <w:color w:val="000000"/>
        </w:rPr>
        <w:t xml:space="preserve">ody źródłowe </w:t>
      </w:r>
      <w:r>
        <w:rPr>
          <w:rFonts w:asciiTheme="minorHAnsi" w:hAnsiTheme="minorHAnsi" w:cstheme="minorHAnsi"/>
          <w:color w:val="000000"/>
        </w:rPr>
        <w:t xml:space="preserve">całości rozwiązania są w posiadaniu Zamawiającego i są udostępnione w systemie </w:t>
      </w:r>
      <w:proofErr w:type="spellStart"/>
      <w:r>
        <w:rPr>
          <w:rFonts w:asciiTheme="minorHAnsi" w:hAnsiTheme="minorHAnsi" w:cstheme="minorHAnsi"/>
          <w:color w:val="000000"/>
        </w:rPr>
        <w:t>opensource</w:t>
      </w:r>
      <w:proofErr w:type="spellEnd"/>
      <w:r>
        <w:rPr>
          <w:rFonts w:asciiTheme="minorHAnsi" w:hAnsiTheme="minorHAnsi" w:cstheme="minorHAnsi"/>
          <w:color w:val="000000"/>
        </w:rPr>
        <w:t>.</w:t>
      </w:r>
    </w:p>
    <w:p w14:paraId="600321E5" w14:textId="1EE8C213" w:rsidR="005179CD" w:rsidRPr="005179CD" w:rsidRDefault="006E7FDB" w:rsidP="005179CD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Zamawiający oczekuje od </w:t>
      </w:r>
      <w:r w:rsidR="005179CD">
        <w:rPr>
          <w:rFonts w:asciiTheme="minorHAnsi" w:hAnsiTheme="minorHAnsi" w:cstheme="minorHAnsi"/>
          <w:color w:val="000000"/>
        </w:rPr>
        <w:t>W</w:t>
      </w:r>
      <w:r>
        <w:rPr>
          <w:rFonts w:asciiTheme="minorHAnsi" w:hAnsiTheme="minorHAnsi" w:cstheme="minorHAnsi"/>
          <w:color w:val="000000"/>
        </w:rPr>
        <w:t>ykonawcy:</w:t>
      </w:r>
    </w:p>
    <w:p w14:paraId="5EA6CC4C" w14:textId="0F1627D7" w:rsidR="006140D6" w:rsidRPr="00F9055B" w:rsidRDefault="006140D6" w:rsidP="00F9055B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 w:rsidRPr="00F9055B">
        <w:rPr>
          <w:rFonts w:asciiTheme="minorHAnsi" w:hAnsiTheme="minorHAnsi" w:cstheme="minorHAnsi"/>
          <w:color w:val="000000"/>
        </w:rPr>
        <w:t xml:space="preserve">analizy przyczyn zgłaszanych </w:t>
      </w:r>
      <w:r w:rsidR="00FD6E3B">
        <w:rPr>
          <w:rFonts w:asciiTheme="minorHAnsi" w:hAnsiTheme="minorHAnsi" w:cstheme="minorHAnsi"/>
          <w:color w:val="000000"/>
        </w:rPr>
        <w:t xml:space="preserve">przez Zamawiającego </w:t>
      </w:r>
      <w:r w:rsidRPr="00F9055B">
        <w:rPr>
          <w:rFonts w:asciiTheme="minorHAnsi" w:hAnsiTheme="minorHAnsi" w:cstheme="minorHAnsi"/>
          <w:color w:val="000000"/>
        </w:rPr>
        <w:t>nieprawidłowości w działaniu programu</w:t>
      </w:r>
      <w:r w:rsidR="00FD6E3B">
        <w:rPr>
          <w:rFonts w:asciiTheme="minorHAnsi" w:hAnsiTheme="minorHAnsi" w:cstheme="minorHAnsi"/>
          <w:color w:val="000000"/>
        </w:rPr>
        <w:t xml:space="preserve"> i przedstawiania jednoznacznych wyjaśnień</w:t>
      </w:r>
      <w:r w:rsidRPr="00F9055B">
        <w:rPr>
          <w:rFonts w:asciiTheme="minorHAnsi" w:hAnsiTheme="minorHAnsi" w:cstheme="minorHAnsi"/>
          <w:color w:val="000000"/>
        </w:rPr>
        <w:t>;</w:t>
      </w:r>
    </w:p>
    <w:p w14:paraId="31413D5C" w14:textId="406D3CE7" w:rsidR="006E7FDB" w:rsidRDefault="006140D6" w:rsidP="00F9055B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 w:rsidRPr="00F9055B">
        <w:rPr>
          <w:rFonts w:asciiTheme="minorHAnsi" w:hAnsiTheme="minorHAnsi" w:cstheme="minorHAnsi"/>
          <w:color w:val="000000"/>
        </w:rPr>
        <w:t xml:space="preserve">wprowadzania </w:t>
      </w:r>
      <w:r w:rsidR="00F9055B" w:rsidRPr="00F9055B">
        <w:rPr>
          <w:rFonts w:asciiTheme="minorHAnsi" w:hAnsiTheme="minorHAnsi" w:cstheme="minorHAnsi"/>
          <w:color w:val="000000"/>
        </w:rPr>
        <w:t xml:space="preserve">za zgodą Zamawiającego </w:t>
      </w:r>
      <w:r w:rsidRPr="00F9055B">
        <w:rPr>
          <w:rFonts w:asciiTheme="minorHAnsi" w:hAnsiTheme="minorHAnsi" w:cstheme="minorHAnsi"/>
          <w:color w:val="000000"/>
        </w:rPr>
        <w:t>niezbędnych zmian w oprogramowaniu w przypadku pojawienia się błędów;</w:t>
      </w:r>
    </w:p>
    <w:p w14:paraId="39C6397E" w14:textId="3CB10454" w:rsidR="00515F2C" w:rsidRPr="00F9055B" w:rsidRDefault="00515F2C" w:rsidP="00F9055B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niezbędn</w:t>
      </w:r>
      <w:r w:rsidR="00F55D6C">
        <w:rPr>
          <w:rFonts w:asciiTheme="minorHAnsi" w:hAnsiTheme="minorHAnsi" w:cstheme="minorHAnsi"/>
          <w:color w:val="000000"/>
        </w:rPr>
        <w:t>ych</w:t>
      </w:r>
      <w:r>
        <w:rPr>
          <w:rFonts w:asciiTheme="minorHAnsi" w:hAnsiTheme="minorHAnsi" w:cstheme="minorHAnsi"/>
          <w:color w:val="000000"/>
        </w:rPr>
        <w:t xml:space="preserve"> aktualizacj</w:t>
      </w:r>
      <w:r w:rsidR="00F55D6C">
        <w:rPr>
          <w:rFonts w:asciiTheme="minorHAnsi" w:hAnsiTheme="minorHAnsi" w:cstheme="minorHAnsi"/>
          <w:color w:val="000000"/>
        </w:rPr>
        <w:t>i</w:t>
      </w:r>
      <w:r>
        <w:rPr>
          <w:rFonts w:asciiTheme="minorHAnsi" w:hAnsiTheme="minorHAnsi" w:cstheme="minorHAnsi"/>
          <w:color w:val="000000"/>
        </w:rPr>
        <w:t xml:space="preserve"> bazy danych i oprogramowania do zarządzania nią;</w:t>
      </w:r>
    </w:p>
    <w:p w14:paraId="344CF350" w14:textId="30FB8AD0" w:rsidR="006140D6" w:rsidRDefault="006140D6" w:rsidP="00F9055B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 w:rsidRPr="00F9055B">
        <w:rPr>
          <w:rFonts w:asciiTheme="minorHAnsi" w:hAnsiTheme="minorHAnsi" w:cstheme="minorHAnsi"/>
          <w:color w:val="000000"/>
        </w:rPr>
        <w:t>ponownego uruchamiania w przypadku zatrzymania lub zawieszenia działania programu;</w:t>
      </w:r>
    </w:p>
    <w:p w14:paraId="3D0909A8" w14:textId="5C53EB64" w:rsidR="00FD6E3B" w:rsidRPr="00F9055B" w:rsidRDefault="00FD6E3B" w:rsidP="00F9055B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nadzoru działania aplikacji w środowisku serwera, na którym jest zainstalowana;</w:t>
      </w:r>
    </w:p>
    <w:p w14:paraId="682373B4" w14:textId="22C77AF4" w:rsidR="006140D6" w:rsidRDefault="006140D6" w:rsidP="00F9055B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 w:rsidRPr="00F9055B">
        <w:rPr>
          <w:rFonts w:asciiTheme="minorHAnsi" w:hAnsiTheme="minorHAnsi" w:cstheme="minorHAnsi"/>
          <w:color w:val="000000"/>
        </w:rPr>
        <w:t xml:space="preserve">wsparcia w kontaktach z administratorami NASK w </w:t>
      </w:r>
      <w:r w:rsidR="00851F83" w:rsidRPr="00F9055B">
        <w:rPr>
          <w:rFonts w:asciiTheme="minorHAnsi" w:hAnsiTheme="minorHAnsi" w:cstheme="minorHAnsi"/>
          <w:color w:val="000000"/>
        </w:rPr>
        <w:t>sprawach związanych z działaniem serwera, na którym działa aplikacja</w:t>
      </w:r>
      <w:r w:rsidR="00D636D0">
        <w:rPr>
          <w:rFonts w:asciiTheme="minorHAnsi" w:hAnsiTheme="minorHAnsi" w:cstheme="minorHAnsi"/>
          <w:color w:val="000000"/>
        </w:rPr>
        <w:t>;</w:t>
      </w:r>
      <w:r w:rsidRPr="00F9055B">
        <w:rPr>
          <w:rFonts w:asciiTheme="minorHAnsi" w:hAnsiTheme="minorHAnsi" w:cstheme="minorHAnsi"/>
          <w:color w:val="000000"/>
        </w:rPr>
        <w:t xml:space="preserve"> </w:t>
      </w:r>
    </w:p>
    <w:p w14:paraId="2704997F" w14:textId="724A2DAF" w:rsidR="00EF6828" w:rsidRPr="00F9055B" w:rsidRDefault="00EF6828" w:rsidP="00F9055B">
      <w:pPr>
        <w:pStyle w:val="Akapitzlist"/>
        <w:numPr>
          <w:ilvl w:val="0"/>
          <w:numId w:val="56"/>
        </w:numPr>
        <w:autoSpaceDE w:val="0"/>
        <w:autoSpaceDN w:val="0"/>
        <w:adjustRightInd w:val="0"/>
        <w:spacing w:before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Wsparcie w uruchamianiu kontenera aplikacji w przygotowanym środowisku DOCKER-a</w:t>
      </w:r>
      <w:r w:rsidR="00D636D0">
        <w:rPr>
          <w:rFonts w:asciiTheme="minorHAnsi" w:hAnsiTheme="minorHAnsi" w:cstheme="minorHAnsi"/>
          <w:color w:val="000000"/>
        </w:rPr>
        <w:t>.</w:t>
      </w:r>
    </w:p>
    <w:p w14:paraId="617893B3" w14:textId="24A64A88" w:rsidR="00D71CF4" w:rsidRPr="000E3BF9" w:rsidRDefault="005179CD" w:rsidP="000E3BF9">
      <w:pPr>
        <w:pStyle w:val="Nagwek2"/>
      </w:pPr>
      <w:r>
        <w:t>OCZEKIWANE INFORMACJE</w:t>
      </w:r>
    </w:p>
    <w:p w14:paraId="7ECAFCA6" w14:textId="426C197E" w:rsidR="00FE3C01" w:rsidRDefault="005179CD" w:rsidP="00FE3C01">
      <w:pPr>
        <w:spacing w:before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W odpowiedzi na niniejszą prośbę </w:t>
      </w:r>
      <w:r w:rsidRPr="005179CD">
        <w:rPr>
          <w:rFonts w:asciiTheme="minorHAnsi" w:hAnsiTheme="minorHAnsi" w:cstheme="minorHAnsi"/>
          <w:color w:val="000000"/>
        </w:rPr>
        <w:t>o wycenę</w:t>
      </w:r>
      <w:r>
        <w:rPr>
          <w:rFonts w:asciiTheme="minorHAnsi" w:hAnsiTheme="minorHAnsi" w:cstheme="minorHAnsi"/>
          <w:color w:val="000000"/>
        </w:rPr>
        <w:t xml:space="preserve"> prosimy o przedstawienie:</w:t>
      </w:r>
    </w:p>
    <w:p w14:paraId="24618BCE" w14:textId="60020089" w:rsidR="005179CD" w:rsidRPr="00062CF0" w:rsidRDefault="005179CD" w:rsidP="00062CF0">
      <w:pPr>
        <w:pStyle w:val="Akapitzlist"/>
        <w:numPr>
          <w:ilvl w:val="0"/>
          <w:numId w:val="59"/>
        </w:numPr>
        <w:spacing w:before="120"/>
        <w:rPr>
          <w:rFonts w:asciiTheme="minorHAnsi" w:hAnsiTheme="minorHAnsi" w:cstheme="minorHAnsi"/>
          <w:color w:val="000000"/>
        </w:rPr>
      </w:pPr>
      <w:r w:rsidRPr="00062CF0">
        <w:rPr>
          <w:rFonts w:asciiTheme="minorHAnsi" w:hAnsiTheme="minorHAnsi" w:cstheme="minorHAnsi"/>
          <w:color w:val="000000"/>
        </w:rPr>
        <w:t xml:space="preserve">wysokości </w:t>
      </w:r>
      <w:r w:rsidR="00062CF0" w:rsidRPr="00062CF0">
        <w:rPr>
          <w:rFonts w:asciiTheme="minorHAnsi" w:hAnsiTheme="minorHAnsi" w:cstheme="minorHAnsi"/>
          <w:color w:val="000000"/>
        </w:rPr>
        <w:t xml:space="preserve">stałego </w:t>
      </w:r>
      <w:r w:rsidRPr="00062CF0">
        <w:rPr>
          <w:rFonts w:asciiTheme="minorHAnsi" w:hAnsiTheme="minorHAnsi" w:cstheme="minorHAnsi"/>
          <w:color w:val="000000"/>
        </w:rPr>
        <w:t xml:space="preserve">ryczałtu miesięcznego </w:t>
      </w:r>
      <w:r w:rsidR="00062CF0" w:rsidRPr="00062CF0">
        <w:rPr>
          <w:rFonts w:asciiTheme="minorHAnsi" w:hAnsiTheme="minorHAnsi" w:cstheme="minorHAnsi"/>
          <w:color w:val="000000"/>
        </w:rPr>
        <w:t>za gotowość, pokrywającego 10 godzin interwencji;</w:t>
      </w:r>
    </w:p>
    <w:p w14:paraId="2AEE74A5" w14:textId="5D20FA87" w:rsidR="00062CF0" w:rsidRDefault="00062CF0" w:rsidP="00062CF0">
      <w:pPr>
        <w:pStyle w:val="Akapitzlist"/>
        <w:numPr>
          <w:ilvl w:val="0"/>
          <w:numId w:val="59"/>
        </w:numPr>
        <w:spacing w:before="12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informacji o </w:t>
      </w:r>
      <w:r w:rsidRPr="00062CF0">
        <w:rPr>
          <w:rFonts w:asciiTheme="minorHAnsi" w:hAnsiTheme="minorHAnsi" w:cstheme="minorHAnsi"/>
          <w:color w:val="000000"/>
        </w:rPr>
        <w:t>czas</w:t>
      </w:r>
      <w:r>
        <w:rPr>
          <w:rFonts w:asciiTheme="minorHAnsi" w:hAnsiTheme="minorHAnsi" w:cstheme="minorHAnsi"/>
          <w:color w:val="000000"/>
        </w:rPr>
        <w:t>ie</w:t>
      </w:r>
      <w:r w:rsidRPr="00062CF0">
        <w:rPr>
          <w:rFonts w:asciiTheme="minorHAnsi" w:hAnsiTheme="minorHAnsi" w:cstheme="minorHAnsi"/>
          <w:color w:val="000000"/>
        </w:rPr>
        <w:t xml:space="preserve"> usunięcia błędów typu</w:t>
      </w:r>
      <w:r w:rsidR="00E0618B">
        <w:rPr>
          <w:rFonts w:asciiTheme="minorHAnsi" w:hAnsiTheme="minorHAnsi" w:cstheme="minorHAnsi"/>
          <w:color w:val="000000"/>
        </w:rPr>
        <w:t>:</w:t>
      </w:r>
      <w:r w:rsidR="005179CD" w:rsidRPr="00062CF0">
        <w:rPr>
          <w:rFonts w:asciiTheme="minorHAnsi" w:hAnsiTheme="minorHAnsi" w:cstheme="minorHAnsi"/>
          <w:color w:val="000000"/>
        </w:rPr>
        <w:t xml:space="preserve"> </w:t>
      </w:r>
    </w:p>
    <w:p w14:paraId="53BD7C29" w14:textId="58F47DF8" w:rsidR="00062CF0" w:rsidRDefault="005179CD" w:rsidP="00062CF0">
      <w:pPr>
        <w:pStyle w:val="Akapitzlist"/>
        <w:numPr>
          <w:ilvl w:val="1"/>
          <w:numId w:val="59"/>
        </w:numPr>
        <w:spacing w:before="120"/>
        <w:rPr>
          <w:rFonts w:asciiTheme="minorHAnsi" w:hAnsiTheme="minorHAnsi" w:cstheme="minorHAnsi"/>
          <w:color w:val="000000"/>
        </w:rPr>
      </w:pPr>
      <w:r w:rsidRPr="00062CF0">
        <w:rPr>
          <w:rFonts w:asciiTheme="minorHAnsi" w:hAnsiTheme="minorHAnsi" w:cstheme="minorHAnsi"/>
          <w:color w:val="000000"/>
        </w:rPr>
        <w:t>usterka</w:t>
      </w:r>
      <w:r w:rsidR="00062CF0">
        <w:rPr>
          <w:rFonts w:asciiTheme="minorHAnsi" w:hAnsiTheme="minorHAnsi" w:cstheme="minorHAnsi"/>
          <w:color w:val="000000"/>
        </w:rPr>
        <w:t>;</w:t>
      </w:r>
    </w:p>
    <w:p w14:paraId="6E293C88" w14:textId="08512D5B" w:rsidR="00062CF0" w:rsidRDefault="005179CD" w:rsidP="00062CF0">
      <w:pPr>
        <w:pStyle w:val="Akapitzlist"/>
        <w:numPr>
          <w:ilvl w:val="1"/>
          <w:numId w:val="59"/>
        </w:numPr>
        <w:spacing w:before="120"/>
        <w:rPr>
          <w:rFonts w:asciiTheme="minorHAnsi" w:hAnsiTheme="minorHAnsi" w:cstheme="minorHAnsi"/>
          <w:color w:val="000000"/>
        </w:rPr>
      </w:pPr>
      <w:r w:rsidRPr="00062CF0">
        <w:rPr>
          <w:rFonts w:asciiTheme="minorHAnsi" w:hAnsiTheme="minorHAnsi" w:cstheme="minorHAnsi"/>
          <w:color w:val="000000"/>
        </w:rPr>
        <w:t>błąd niekrytyczny</w:t>
      </w:r>
      <w:r w:rsidR="00062CF0">
        <w:rPr>
          <w:rFonts w:asciiTheme="minorHAnsi" w:hAnsiTheme="minorHAnsi" w:cstheme="minorHAnsi"/>
          <w:color w:val="000000"/>
        </w:rPr>
        <w:t>;</w:t>
      </w:r>
      <w:r w:rsidR="00062CF0" w:rsidRPr="00062CF0">
        <w:rPr>
          <w:rFonts w:asciiTheme="minorHAnsi" w:hAnsiTheme="minorHAnsi" w:cstheme="minorHAnsi"/>
          <w:color w:val="000000"/>
        </w:rPr>
        <w:t xml:space="preserve"> </w:t>
      </w:r>
    </w:p>
    <w:p w14:paraId="4D3D33C7" w14:textId="0A6185D5" w:rsidR="005179CD" w:rsidRPr="00062CF0" w:rsidRDefault="00062CF0" w:rsidP="00062CF0">
      <w:pPr>
        <w:pStyle w:val="Akapitzlist"/>
        <w:numPr>
          <w:ilvl w:val="1"/>
          <w:numId w:val="59"/>
        </w:numPr>
        <w:spacing w:before="120"/>
        <w:rPr>
          <w:rFonts w:asciiTheme="minorHAnsi" w:hAnsiTheme="minorHAnsi" w:cstheme="minorHAnsi"/>
          <w:color w:val="000000"/>
        </w:rPr>
      </w:pPr>
      <w:r w:rsidRPr="00062CF0">
        <w:rPr>
          <w:rFonts w:asciiTheme="minorHAnsi" w:hAnsiTheme="minorHAnsi" w:cstheme="minorHAnsi"/>
          <w:color w:val="000000"/>
        </w:rPr>
        <w:t xml:space="preserve">błąd </w:t>
      </w:r>
      <w:r w:rsidR="005179CD" w:rsidRPr="00062CF0">
        <w:rPr>
          <w:rFonts w:asciiTheme="minorHAnsi" w:hAnsiTheme="minorHAnsi" w:cstheme="minorHAnsi"/>
          <w:color w:val="000000"/>
        </w:rPr>
        <w:t>krytyczny</w:t>
      </w:r>
      <w:r w:rsidR="00F55D6C">
        <w:rPr>
          <w:rFonts w:asciiTheme="minorHAnsi" w:hAnsiTheme="minorHAnsi" w:cstheme="minorHAnsi"/>
          <w:color w:val="000000"/>
        </w:rPr>
        <w:t>;</w:t>
      </w:r>
    </w:p>
    <w:p w14:paraId="3FF8403F" w14:textId="4937156F" w:rsidR="005179CD" w:rsidRPr="00062CF0" w:rsidRDefault="00062CF0" w:rsidP="00062CF0">
      <w:pPr>
        <w:pStyle w:val="Akapitzlist"/>
        <w:numPr>
          <w:ilvl w:val="0"/>
          <w:numId w:val="59"/>
        </w:numPr>
        <w:spacing w:before="120"/>
        <w:rPr>
          <w:rFonts w:asciiTheme="minorHAnsi" w:hAnsiTheme="minorHAnsi" w:cstheme="minorHAnsi"/>
          <w:color w:val="000000"/>
        </w:rPr>
      </w:pPr>
      <w:r w:rsidRPr="00062CF0">
        <w:rPr>
          <w:rFonts w:asciiTheme="minorHAnsi" w:hAnsiTheme="minorHAnsi" w:cstheme="minorHAnsi"/>
          <w:color w:val="000000"/>
        </w:rPr>
        <w:t>maksymaln</w:t>
      </w:r>
      <w:r>
        <w:rPr>
          <w:rFonts w:asciiTheme="minorHAnsi" w:hAnsiTheme="minorHAnsi" w:cstheme="minorHAnsi"/>
          <w:color w:val="000000"/>
        </w:rPr>
        <w:t>ej</w:t>
      </w:r>
      <w:r w:rsidRPr="00062CF0">
        <w:rPr>
          <w:rFonts w:asciiTheme="minorHAnsi" w:hAnsiTheme="minorHAnsi" w:cstheme="minorHAnsi"/>
          <w:color w:val="000000"/>
        </w:rPr>
        <w:t xml:space="preserve"> liczb</w:t>
      </w:r>
      <w:r>
        <w:rPr>
          <w:rFonts w:asciiTheme="minorHAnsi" w:hAnsiTheme="minorHAnsi" w:cstheme="minorHAnsi"/>
          <w:color w:val="000000"/>
        </w:rPr>
        <w:t>y</w:t>
      </w:r>
      <w:r w:rsidRPr="00062CF0">
        <w:rPr>
          <w:rFonts w:asciiTheme="minorHAnsi" w:hAnsiTheme="minorHAnsi" w:cstheme="minorHAnsi"/>
          <w:color w:val="000000"/>
        </w:rPr>
        <w:t xml:space="preserve"> godzin do wykorzystania w miesiącu;</w:t>
      </w:r>
    </w:p>
    <w:p w14:paraId="481ADCFA" w14:textId="5A57F5FF" w:rsidR="005179CD" w:rsidRPr="00062CF0" w:rsidRDefault="00062CF0" w:rsidP="00062CF0">
      <w:pPr>
        <w:pStyle w:val="Akapitzlist"/>
        <w:numPr>
          <w:ilvl w:val="0"/>
          <w:numId w:val="59"/>
        </w:numPr>
        <w:spacing w:before="120"/>
        <w:rPr>
          <w:rFonts w:asciiTheme="minorHAnsi" w:hAnsiTheme="minorHAnsi" w:cstheme="minorHAnsi"/>
          <w:color w:val="000000"/>
        </w:rPr>
      </w:pPr>
      <w:r w:rsidRPr="00062CF0">
        <w:rPr>
          <w:rFonts w:asciiTheme="minorHAnsi" w:hAnsiTheme="minorHAnsi" w:cstheme="minorHAnsi"/>
          <w:color w:val="000000"/>
        </w:rPr>
        <w:t>s</w:t>
      </w:r>
      <w:r w:rsidR="005179CD" w:rsidRPr="00062CF0">
        <w:rPr>
          <w:rFonts w:asciiTheme="minorHAnsi" w:hAnsiTheme="minorHAnsi" w:cstheme="minorHAnsi"/>
          <w:color w:val="000000"/>
        </w:rPr>
        <w:t>tawk</w:t>
      </w:r>
      <w:r>
        <w:rPr>
          <w:rFonts w:asciiTheme="minorHAnsi" w:hAnsiTheme="minorHAnsi" w:cstheme="minorHAnsi"/>
          <w:color w:val="000000"/>
        </w:rPr>
        <w:t>i</w:t>
      </w:r>
      <w:r w:rsidR="005179CD" w:rsidRPr="00062CF0">
        <w:rPr>
          <w:rFonts w:asciiTheme="minorHAnsi" w:hAnsiTheme="minorHAnsi" w:cstheme="minorHAnsi"/>
          <w:color w:val="000000"/>
        </w:rPr>
        <w:t xml:space="preserve"> za roboczogodzinę</w:t>
      </w:r>
      <w:r w:rsidR="00F55D6C">
        <w:rPr>
          <w:rFonts w:asciiTheme="minorHAnsi" w:hAnsiTheme="minorHAnsi" w:cstheme="minorHAnsi"/>
          <w:color w:val="000000"/>
        </w:rPr>
        <w:t>.</w:t>
      </w:r>
    </w:p>
    <w:p w14:paraId="02CCBE8C" w14:textId="77777777" w:rsidR="006D006F" w:rsidRPr="009406B9" w:rsidRDefault="006D006F" w:rsidP="006D006F">
      <w:pPr>
        <w:pStyle w:val="Nagwek2"/>
      </w:pPr>
      <w:r w:rsidRPr="009406B9">
        <w:t>TERMIN REALIZACJI</w:t>
      </w:r>
      <w:r w:rsidRPr="007E7F46">
        <w:t xml:space="preserve"> </w:t>
      </w:r>
      <w:r>
        <w:t>ZAMÓWIENIA</w:t>
      </w:r>
    </w:p>
    <w:p w14:paraId="727923A3" w14:textId="0D6CEEB7" w:rsidR="00842A56" w:rsidRDefault="00D74364" w:rsidP="00DD064F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Szacowanie kosztów należy przedstawić biorąc pod uwagę perspektywę jednego roku (12 miesięcy) współpracy.</w:t>
      </w:r>
    </w:p>
    <w:p w14:paraId="1588ADFC" w14:textId="6DF1FF20" w:rsidR="00BF621F" w:rsidRDefault="00BF621F" w:rsidP="00842A56">
      <w:pPr>
        <w:pStyle w:val="Nagwek2"/>
      </w:pPr>
      <w:r>
        <w:t>DOKUMENTY ŹRÓDŁOWE</w:t>
      </w:r>
    </w:p>
    <w:p w14:paraId="2961C06F" w14:textId="5B4A62A9" w:rsidR="00BF621F" w:rsidRPr="00DD064F" w:rsidRDefault="00BF621F" w:rsidP="00BF621F">
      <w:pPr>
        <w:spacing w:before="120"/>
        <w:rPr>
          <w:b/>
        </w:rPr>
      </w:pPr>
      <w:r w:rsidRPr="00DD064F">
        <w:t>W celu prawidłowej realizacji zamówienia Wykonawca powinien zapoznać się m.in.: z poniżej wymienionym dokumentami:</w:t>
      </w:r>
    </w:p>
    <w:p w14:paraId="4C7E74E9" w14:textId="1F8B307E" w:rsidR="000F2AB8" w:rsidRPr="00F4635A" w:rsidRDefault="000F2AB8" w:rsidP="00166E9E">
      <w:pPr>
        <w:pStyle w:val="Akapitzlist"/>
        <w:numPr>
          <w:ilvl w:val="0"/>
          <w:numId w:val="21"/>
        </w:numPr>
        <w:rPr>
          <w:rStyle w:val="Hipercze"/>
          <w:color w:val="auto"/>
          <w:u w:val="none"/>
          <w:lang w:val="en-GB"/>
        </w:rPr>
      </w:pPr>
      <w:proofErr w:type="spellStart"/>
      <w:r w:rsidRPr="00F4635A">
        <w:rPr>
          <w:rStyle w:val="Hipercze"/>
          <w:color w:val="auto"/>
          <w:u w:val="none"/>
          <w:lang w:val="en-GB"/>
        </w:rPr>
        <w:t>Kryteria</w:t>
      </w:r>
      <w:proofErr w:type="spellEnd"/>
      <w:r w:rsidRPr="00F4635A">
        <w:rPr>
          <w:rStyle w:val="Hipercze"/>
          <w:color w:val="auto"/>
          <w:u w:val="none"/>
          <w:lang w:val="en-GB"/>
        </w:rPr>
        <w:t xml:space="preserve"> WCAG (Web Content Accessibility Guidelines):</w:t>
      </w:r>
      <w:r w:rsidRPr="00F4635A">
        <w:rPr>
          <w:rStyle w:val="Hipercze"/>
          <w:color w:val="auto"/>
          <w:u w:val="none"/>
          <w:lang w:val="en-GB"/>
        </w:rPr>
        <w:br/>
      </w:r>
      <w:r w:rsidR="00166E9E" w:rsidRPr="00721F35">
        <w:rPr>
          <w:rStyle w:val="Hipercze"/>
          <w:lang w:val="en-GB"/>
        </w:rPr>
        <w:t>https://www.w3.org/Translations/WCAG21-pl/</w:t>
      </w:r>
    </w:p>
    <w:p w14:paraId="75880D67" w14:textId="372AFDAF" w:rsidR="000C3AED" w:rsidRPr="00DD064F" w:rsidRDefault="000C3AED" w:rsidP="000C3AED">
      <w:pPr>
        <w:pStyle w:val="Akapitzlist"/>
        <w:numPr>
          <w:ilvl w:val="0"/>
          <w:numId w:val="21"/>
        </w:numPr>
      </w:pPr>
      <w:r w:rsidRPr="00DD064F">
        <w:rPr>
          <w:i/>
        </w:rPr>
        <w:t>Ustawa z dnia 4 kwietnia 2019 r. o dostępności cyfrowej stron internetowych i aplikacji mobilnych podmiotów publicznych</w:t>
      </w:r>
      <w:r w:rsidRPr="00DD064F">
        <w:t xml:space="preserve"> (Dz.U. 2019 poz. 848)</w:t>
      </w:r>
    </w:p>
    <w:p w14:paraId="0752F97F" w14:textId="1277A984" w:rsidR="000C3AED" w:rsidRPr="00DD064F" w:rsidRDefault="00312558" w:rsidP="000C3AED">
      <w:pPr>
        <w:pStyle w:val="Akapitzlist"/>
      </w:pPr>
      <w:hyperlink r:id="rId8" w:history="1">
        <w:r w:rsidR="000C3AED" w:rsidRPr="00DD064F">
          <w:rPr>
            <w:rStyle w:val="Hipercze"/>
          </w:rPr>
          <w:t>https://isap.sejm.gov.pl/isap.nsf/DocDetails.xsp?id=WDU20190000848</w:t>
        </w:r>
      </w:hyperlink>
      <w:r w:rsidR="000C3AED" w:rsidRPr="00DD064F">
        <w:t xml:space="preserve"> </w:t>
      </w:r>
    </w:p>
    <w:p w14:paraId="105443EA" w14:textId="7208158D" w:rsidR="00BD3E48" w:rsidRPr="00DD064F" w:rsidRDefault="00D74364" w:rsidP="000C3AED">
      <w:pPr>
        <w:pStyle w:val="Akapitzlist"/>
        <w:numPr>
          <w:ilvl w:val="0"/>
          <w:numId w:val="21"/>
        </w:numPr>
      </w:pPr>
      <w:r>
        <w:t>Kod źródłowy aplikacji oraz wskazanych modułów i bibliotek</w:t>
      </w:r>
      <w:r w:rsidR="003A630F">
        <w:t xml:space="preserve"> (dostępny na żądanie)</w:t>
      </w:r>
      <w:r>
        <w:t xml:space="preserve"> </w:t>
      </w:r>
      <w:r w:rsidR="000C3AED" w:rsidRPr="00DD064F">
        <w:t xml:space="preserve"> </w:t>
      </w:r>
    </w:p>
    <w:p w14:paraId="513564E8" w14:textId="77777777" w:rsidR="00842A56" w:rsidRPr="00842A56" w:rsidRDefault="00842A56" w:rsidP="00057F89">
      <w:pPr>
        <w:keepNext/>
        <w:keepLines/>
        <w:numPr>
          <w:ilvl w:val="0"/>
          <w:numId w:val="22"/>
        </w:numPr>
        <w:spacing w:before="360" w:after="0"/>
        <w:ind w:left="426" w:hanging="142"/>
        <w:outlineLvl w:val="1"/>
        <w:rPr>
          <w:rFonts w:ascii="Cambria" w:eastAsia="Times New Roman" w:hAnsi="Cambria"/>
          <w:b/>
          <w:bCs/>
          <w:color w:val="4F81BD"/>
          <w:sz w:val="24"/>
          <w:szCs w:val="26"/>
        </w:rPr>
      </w:pPr>
      <w:r w:rsidRPr="00842A56">
        <w:rPr>
          <w:rFonts w:ascii="Cambria" w:eastAsia="Times New Roman" w:hAnsi="Cambria"/>
          <w:b/>
          <w:bCs/>
          <w:color w:val="4F81BD"/>
          <w:sz w:val="24"/>
          <w:szCs w:val="26"/>
        </w:rPr>
        <w:t>ZŁOŻENIE WYCENY</w:t>
      </w:r>
    </w:p>
    <w:p w14:paraId="086D0980" w14:textId="18EEDE0F" w:rsidR="00842A56" w:rsidRPr="00842A56" w:rsidRDefault="003A630F" w:rsidP="00057F89">
      <w:pPr>
        <w:numPr>
          <w:ilvl w:val="0"/>
          <w:numId w:val="43"/>
        </w:numPr>
        <w:spacing w:before="120" w:after="0"/>
        <w:ind w:left="1066" w:hanging="709"/>
      </w:pPr>
      <w:r>
        <w:t>N</w:t>
      </w:r>
      <w:r w:rsidR="00842A56" w:rsidRPr="00842A56">
        <w:t xml:space="preserve">ależy podać </w:t>
      </w:r>
      <w:r>
        <w:t>cenę brutto i netto</w:t>
      </w:r>
      <w:r w:rsidR="00842A56" w:rsidRPr="00842A56">
        <w:t xml:space="preserve">. </w:t>
      </w:r>
    </w:p>
    <w:p w14:paraId="5A123895" w14:textId="77777777" w:rsidR="00842A56" w:rsidRPr="00842A56" w:rsidRDefault="00842A56" w:rsidP="00057F89">
      <w:pPr>
        <w:numPr>
          <w:ilvl w:val="0"/>
          <w:numId w:val="43"/>
        </w:numPr>
        <w:spacing w:after="0"/>
        <w:ind w:left="1066" w:hanging="709"/>
      </w:pPr>
      <w:r w:rsidRPr="00842A56">
        <w:t>Cena musi obejmować wszystkie koszty, jakie poniesie Wykonawca w związku z realizacją całości przedmiotu zamówienia.</w:t>
      </w:r>
    </w:p>
    <w:p w14:paraId="2604ED78" w14:textId="6385037C" w:rsidR="00842A56" w:rsidRPr="00842A56" w:rsidRDefault="00842A56" w:rsidP="00057F89">
      <w:pPr>
        <w:numPr>
          <w:ilvl w:val="0"/>
          <w:numId w:val="43"/>
        </w:numPr>
        <w:ind w:left="1055" w:hanging="709"/>
        <w:contextualSpacing/>
      </w:pPr>
      <w:r w:rsidRPr="00842A56">
        <w:lastRenderedPageBreak/>
        <w:t>Wycenę należy przesłać na adres Kancelarii Prezesa Rady Ministrów, Centrum Rozwoju Kompetencji Cyfrowych, w</w:t>
      </w:r>
      <w:r w:rsidR="00057F89">
        <w:t> </w:t>
      </w:r>
      <w:r w:rsidRPr="00842A56">
        <w:t xml:space="preserve">wersji elektronicznej na skrzynkę poczty elektronicznej </w:t>
      </w:r>
      <w:hyperlink r:id="rId9" w:history="1">
        <w:r w:rsidRPr="00842A56">
          <w:rPr>
            <w:color w:val="0000FF"/>
            <w:u w:val="single"/>
          </w:rPr>
          <w:t>sekretariat.CRKC@mc.gov.pl</w:t>
        </w:r>
      </w:hyperlink>
      <w:r w:rsidRPr="00842A56">
        <w:t xml:space="preserve"> </w:t>
      </w:r>
      <w:r w:rsidR="0092702C">
        <w:t xml:space="preserve">lub </w:t>
      </w:r>
      <w:hyperlink r:id="rId10" w:history="1">
        <w:r w:rsidR="0092702C" w:rsidRPr="009F1458">
          <w:rPr>
            <w:rStyle w:val="Hipercze"/>
          </w:rPr>
          <w:t>dostepnosc.cyfrowa@mc.gov.pl</w:t>
        </w:r>
      </w:hyperlink>
      <w:r w:rsidR="0092702C">
        <w:t xml:space="preserve"> </w:t>
      </w:r>
      <w:r w:rsidRPr="00842A56">
        <w:t>w</w:t>
      </w:r>
      <w:r w:rsidR="00057F89">
        <w:t xml:space="preserve">  </w:t>
      </w:r>
      <w:r w:rsidRPr="00842A56">
        <w:t xml:space="preserve">terminie </w:t>
      </w:r>
      <w:r w:rsidRPr="00842A56">
        <w:rPr>
          <w:b/>
        </w:rPr>
        <w:t>do</w:t>
      </w:r>
      <w:r w:rsidR="00057F89">
        <w:rPr>
          <w:b/>
        </w:rPr>
        <w:t xml:space="preserve"> </w:t>
      </w:r>
      <w:r w:rsidR="006A3D0B">
        <w:rPr>
          <w:b/>
        </w:rPr>
        <w:t>13</w:t>
      </w:r>
      <w:r w:rsidR="0092702C">
        <w:rPr>
          <w:b/>
        </w:rPr>
        <w:t xml:space="preserve"> stycznia</w:t>
      </w:r>
      <w:r w:rsidR="00057F89">
        <w:rPr>
          <w:b/>
        </w:rPr>
        <w:t xml:space="preserve"> 202</w:t>
      </w:r>
      <w:r w:rsidR="0092702C">
        <w:rPr>
          <w:b/>
        </w:rPr>
        <w:t>3</w:t>
      </w:r>
      <w:r w:rsidR="00057F89">
        <w:rPr>
          <w:b/>
        </w:rPr>
        <w:t xml:space="preserve"> roku.</w:t>
      </w:r>
    </w:p>
    <w:p w14:paraId="2616EE23" w14:textId="64CF2EEF" w:rsidR="00842A56" w:rsidRPr="00842A56" w:rsidRDefault="00842A56" w:rsidP="00842A56">
      <w:pPr>
        <w:numPr>
          <w:ilvl w:val="0"/>
          <w:numId w:val="43"/>
        </w:numPr>
        <w:contextualSpacing/>
      </w:pPr>
      <w:r w:rsidRPr="00842A56">
        <w:t xml:space="preserve">Wszelkie pytania na temat niniejszego zaproszenia należy kierować na adres e-mail: </w:t>
      </w:r>
      <w:hyperlink r:id="rId11" w:history="1">
        <w:r w:rsidR="0092702C" w:rsidRPr="009F1458">
          <w:rPr>
            <w:rStyle w:val="Hipercze"/>
          </w:rPr>
          <w:t>dostepnosc.cyfrowa@mc.gov.pl</w:t>
        </w:r>
      </w:hyperlink>
      <w:r w:rsidRPr="00842A56">
        <w:t>.</w:t>
      </w:r>
    </w:p>
    <w:p w14:paraId="58BA6A83" w14:textId="382052C3" w:rsidR="00842A56" w:rsidRPr="00842A56" w:rsidRDefault="00842A56" w:rsidP="00057F89">
      <w:pPr>
        <w:numPr>
          <w:ilvl w:val="0"/>
          <w:numId w:val="43"/>
        </w:numPr>
        <w:contextualSpacing/>
      </w:pPr>
      <w:r w:rsidRPr="00842A56">
        <w:t xml:space="preserve">Na wszystkie </w:t>
      </w:r>
      <w:r w:rsidR="0092702C">
        <w:t>pytania, o których mowa w ust. 4</w:t>
      </w:r>
      <w:r w:rsidRPr="00842A56">
        <w:t xml:space="preserve">, czekamy </w:t>
      </w:r>
      <w:r w:rsidRPr="00842A56">
        <w:rPr>
          <w:b/>
        </w:rPr>
        <w:t>do</w:t>
      </w:r>
      <w:r w:rsidR="00057F89">
        <w:rPr>
          <w:b/>
        </w:rPr>
        <w:t xml:space="preserve"> </w:t>
      </w:r>
      <w:r w:rsidR="006A3D0B">
        <w:rPr>
          <w:b/>
        </w:rPr>
        <w:t>9</w:t>
      </w:r>
      <w:r w:rsidR="0092702C">
        <w:rPr>
          <w:b/>
        </w:rPr>
        <w:t xml:space="preserve"> stycznia</w:t>
      </w:r>
      <w:r w:rsidR="00057F89">
        <w:rPr>
          <w:b/>
        </w:rPr>
        <w:t xml:space="preserve"> 202</w:t>
      </w:r>
      <w:r w:rsidR="0092702C">
        <w:rPr>
          <w:b/>
        </w:rPr>
        <w:t>3</w:t>
      </w:r>
      <w:r w:rsidR="00057F89">
        <w:rPr>
          <w:b/>
        </w:rPr>
        <w:t xml:space="preserve"> r.</w:t>
      </w:r>
      <w:r w:rsidR="00057F89" w:rsidRPr="00057F89">
        <w:t xml:space="preserve"> Zamawiający zastrzega sobie możliwość nieudzielenia odpowiedzi na pytania, które wpłynęły po tym terminie.</w:t>
      </w:r>
    </w:p>
    <w:p w14:paraId="02950D78" w14:textId="77777777" w:rsidR="00842A56" w:rsidRPr="00842A56" w:rsidRDefault="00842A56" w:rsidP="00057F89">
      <w:pPr>
        <w:keepNext/>
        <w:keepLines/>
        <w:numPr>
          <w:ilvl w:val="0"/>
          <w:numId w:val="22"/>
        </w:numPr>
        <w:spacing w:before="360" w:after="0"/>
        <w:ind w:left="360" w:hanging="76"/>
        <w:outlineLvl w:val="1"/>
        <w:rPr>
          <w:rFonts w:ascii="Cambria" w:eastAsia="Times New Roman" w:hAnsi="Cambria"/>
          <w:b/>
          <w:bCs/>
          <w:color w:val="4F81BD"/>
          <w:sz w:val="24"/>
          <w:szCs w:val="26"/>
        </w:rPr>
      </w:pPr>
      <w:r w:rsidRPr="00842A56">
        <w:rPr>
          <w:rFonts w:ascii="Cambria" w:eastAsia="Times New Roman" w:hAnsi="Cambria"/>
          <w:b/>
          <w:bCs/>
          <w:color w:val="4F81BD"/>
          <w:sz w:val="24"/>
          <w:szCs w:val="26"/>
        </w:rPr>
        <w:t>POSTANOWIENIA KOŃCOWE</w:t>
      </w:r>
      <w:bookmarkStart w:id="0" w:name="_GoBack"/>
      <w:bookmarkEnd w:id="0"/>
    </w:p>
    <w:p w14:paraId="38FE5279" w14:textId="2B6EECB9" w:rsidR="003465D2" w:rsidRPr="003465D2" w:rsidRDefault="00842A56" w:rsidP="004E1F5B">
      <w:pPr>
        <w:spacing w:before="120"/>
        <w:rPr>
          <w:rFonts w:cs="Calibri"/>
          <w:color w:val="000000"/>
        </w:rPr>
      </w:pPr>
      <w:r w:rsidRPr="00842A56">
        <w:t>Pozyskane wyceny posłużą do uzyskani</w:t>
      </w:r>
      <w:r w:rsidR="00CB713D">
        <w:t>a</w:t>
      </w:r>
      <w:r w:rsidRPr="00842A56">
        <w:t xml:space="preserve"> orientacyjnej wartości przedmiotu Zamówienia. W przypadku unieważnienia działania Kancelaria Prezesa Rady Ministrów nie ponosi odpowiedzialności za szkody jakie poniósł z tego tytułu podmiot zainteresowany zgłoszeniem swojej kandydatury lub kandydat na Wykonawcę, który złożył wycenę, w szczególności Kancelaria Prezesa Rady Ministrów nie ponosi odpowiedzialności za koszty przygotowania wyceny</w:t>
      </w:r>
      <w:r>
        <w:t>.</w:t>
      </w:r>
    </w:p>
    <w:sectPr w:rsidR="003465D2" w:rsidRPr="003465D2" w:rsidSect="00FF6D9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95CEA2" w14:textId="77777777" w:rsidR="00312558" w:rsidRDefault="00312558" w:rsidP="00FF5448">
      <w:pPr>
        <w:spacing w:after="0"/>
      </w:pPr>
      <w:r>
        <w:separator/>
      </w:r>
    </w:p>
  </w:endnote>
  <w:endnote w:type="continuationSeparator" w:id="0">
    <w:p w14:paraId="6AD1873E" w14:textId="77777777" w:rsidR="00312558" w:rsidRDefault="00312558" w:rsidP="00FF5448">
      <w:pPr>
        <w:spacing w:after="0"/>
      </w:pPr>
      <w:r>
        <w:continuationSeparator/>
      </w:r>
    </w:p>
  </w:endnote>
  <w:endnote w:type="continuationNotice" w:id="1">
    <w:p w14:paraId="08EFF7CF" w14:textId="77777777" w:rsidR="00312558" w:rsidRDefault="0031255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9A1E25" w14:textId="6B830964" w:rsidR="000B5682" w:rsidRDefault="000B568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A3D0B">
      <w:rPr>
        <w:noProof/>
      </w:rPr>
      <w:t>3</w:t>
    </w:r>
    <w:r>
      <w:fldChar w:fldCharType="end"/>
    </w:r>
  </w:p>
  <w:p w14:paraId="3E832FB5" w14:textId="77777777" w:rsidR="000B5682" w:rsidRDefault="000B56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1A08FE" w14:textId="77777777" w:rsidR="00312558" w:rsidRDefault="00312558" w:rsidP="00FF5448">
      <w:pPr>
        <w:spacing w:after="0"/>
      </w:pPr>
      <w:r>
        <w:separator/>
      </w:r>
    </w:p>
  </w:footnote>
  <w:footnote w:type="continuationSeparator" w:id="0">
    <w:p w14:paraId="566DD6AA" w14:textId="77777777" w:rsidR="00312558" w:rsidRDefault="00312558" w:rsidP="00FF5448">
      <w:pPr>
        <w:spacing w:after="0"/>
      </w:pPr>
      <w:r>
        <w:continuationSeparator/>
      </w:r>
    </w:p>
  </w:footnote>
  <w:footnote w:type="continuationNotice" w:id="1">
    <w:p w14:paraId="45C80A50" w14:textId="77777777" w:rsidR="00312558" w:rsidRDefault="00312558">
      <w:pPr>
        <w:spacing w:after="0"/>
      </w:pPr>
    </w:p>
  </w:footnote>
  <w:footnote w:id="2">
    <w:p w14:paraId="69A4BBBD" w14:textId="4AB5B110" w:rsidR="000B5682" w:rsidRDefault="000B568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C86D0D">
          <w:rPr>
            <w:rStyle w:val="Hipercze"/>
          </w:rPr>
          <w:t>https://isap.sejm.gov.pl/isap.nsf/DocDetails.xsp?id=WDU20190000848</w:t>
        </w:r>
      </w:hyperlink>
      <w:r>
        <w:t xml:space="preserve"> [dostęp: </w:t>
      </w:r>
      <w:r w:rsidR="0092702C">
        <w:t>03</w:t>
      </w:r>
      <w:r>
        <w:t>.0</w:t>
      </w:r>
      <w:r w:rsidR="0092702C">
        <w:t>1</w:t>
      </w:r>
      <w:r>
        <w:t>.202</w:t>
      </w:r>
      <w:r w:rsidR="0092702C">
        <w:t>3</w:t>
      </w:r>
      <w:r>
        <w:t>]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7ED73" w14:textId="77777777" w:rsidR="000B5682" w:rsidRDefault="000B5682" w:rsidP="00217C11">
    <w:pPr>
      <w:tabs>
        <w:tab w:val="left" w:pos="681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FF29FD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E3928"/>
    <w:multiLevelType w:val="hybridMultilevel"/>
    <w:tmpl w:val="C270D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6668BF"/>
    <w:multiLevelType w:val="hybridMultilevel"/>
    <w:tmpl w:val="B9C67D18"/>
    <w:lvl w:ilvl="0" w:tplc="6F5A57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BE4FF4"/>
    <w:multiLevelType w:val="hybridMultilevel"/>
    <w:tmpl w:val="F8D6C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E794A"/>
    <w:multiLevelType w:val="hybridMultilevel"/>
    <w:tmpl w:val="15082110"/>
    <w:lvl w:ilvl="0" w:tplc="1802729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6D481A"/>
    <w:multiLevelType w:val="hybridMultilevel"/>
    <w:tmpl w:val="8B965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406787"/>
    <w:multiLevelType w:val="hybridMultilevel"/>
    <w:tmpl w:val="FB3A61DE"/>
    <w:lvl w:ilvl="0" w:tplc="7F7C2454">
      <w:numFmt w:val="bullet"/>
      <w:lvlText w:val="•"/>
      <w:lvlJc w:val="left"/>
      <w:pPr>
        <w:ind w:left="1070" w:hanging="71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15A4E8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12C30585"/>
    <w:multiLevelType w:val="hybridMultilevel"/>
    <w:tmpl w:val="EAEABFB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FD1514"/>
    <w:multiLevelType w:val="hybridMultilevel"/>
    <w:tmpl w:val="B7FCBC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5F4706A"/>
    <w:multiLevelType w:val="hybridMultilevel"/>
    <w:tmpl w:val="AB86AC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024961"/>
    <w:multiLevelType w:val="hybridMultilevel"/>
    <w:tmpl w:val="C6AC394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>
    <w:nsid w:val="1ACE03B6"/>
    <w:multiLevelType w:val="hybridMultilevel"/>
    <w:tmpl w:val="AB86AC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1D19B5"/>
    <w:multiLevelType w:val="hybridMultilevel"/>
    <w:tmpl w:val="E0C0B06A"/>
    <w:lvl w:ilvl="0" w:tplc="1802729A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4919D4"/>
    <w:multiLevelType w:val="hybridMultilevel"/>
    <w:tmpl w:val="19C4EC3A"/>
    <w:lvl w:ilvl="0" w:tplc="111EFA3E">
      <w:start w:val="1"/>
      <w:numFmt w:val="upperRoman"/>
      <w:lvlText w:val="%1."/>
      <w:lvlJc w:val="left"/>
      <w:pPr>
        <w:ind w:left="862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F5F2826"/>
    <w:multiLevelType w:val="hybridMultilevel"/>
    <w:tmpl w:val="04A206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FB63CAA"/>
    <w:multiLevelType w:val="hybridMultilevel"/>
    <w:tmpl w:val="F3246A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215B39"/>
    <w:multiLevelType w:val="hybridMultilevel"/>
    <w:tmpl w:val="EC10D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2F43152"/>
    <w:multiLevelType w:val="hybridMultilevel"/>
    <w:tmpl w:val="CA8E643A"/>
    <w:lvl w:ilvl="0" w:tplc="8EE6AAB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500D8A"/>
    <w:multiLevelType w:val="hybridMultilevel"/>
    <w:tmpl w:val="D18470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A01316F"/>
    <w:multiLevelType w:val="hybridMultilevel"/>
    <w:tmpl w:val="46583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103C31"/>
    <w:multiLevelType w:val="hybridMultilevel"/>
    <w:tmpl w:val="E280EC18"/>
    <w:lvl w:ilvl="0" w:tplc="0415000F">
      <w:start w:val="1"/>
      <w:numFmt w:val="decimal"/>
      <w:lvlText w:val="%1."/>
      <w:lvlJc w:val="left"/>
      <w:pPr>
        <w:ind w:left="1488" w:hanging="360"/>
      </w:p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2">
    <w:nsid w:val="2DB357C7"/>
    <w:multiLevelType w:val="hybridMultilevel"/>
    <w:tmpl w:val="50BC9B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A7010D"/>
    <w:multiLevelType w:val="hybridMultilevel"/>
    <w:tmpl w:val="EAA8CB98"/>
    <w:lvl w:ilvl="0" w:tplc="31866CCC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0586D43"/>
    <w:multiLevelType w:val="hybridMultilevel"/>
    <w:tmpl w:val="DAE4DF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0F3C3D"/>
    <w:multiLevelType w:val="hybridMultilevel"/>
    <w:tmpl w:val="564031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371219E"/>
    <w:multiLevelType w:val="hybridMultilevel"/>
    <w:tmpl w:val="388CE348"/>
    <w:lvl w:ilvl="0" w:tplc="DAF0AD0C">
      <w:start w:val="1"/>
      <w:numFmt w:val="bullet"/>
      <w:pStyle w:val="Bwyliczanietabel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1E5E73"/>
    <w:multiLevelType w:val="hybridMultilevel"/>
    <w:tmpl w:val="08C26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8A005BF"/>
    <w:multiLevelType w:val="hybridMultilevel"/>
    <w:tmpl w:val="54081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AC73244"/>
    <w:multiLevelType w:val="hybridMultilevel"/>
    <w:tmpl w:val="26F01DE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3D256A5E"/>
    <w:multiLevelType w:val="hybridMultilevel"/>
    <w:tmpl w:val="D812D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E9B00D0"/>
    <w:multiLevelType w:val="hybridMultilevel"/>
    <w:tmpl w:val="D1A084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3FCD4B1D"/>
    <w:multiLevelType w:val="hybridMultilevel"/>
    <w:tmpl w:val="AC1084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1D260D9"/>
    <w:multiLevelType w:val="hybridMultilevel"/>
    <w:tmpl w:val="62C82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2DB0EDA"/>
    <w:multiLevelType w:val="hybridMultilevel"/>
    <w:tmpl w:val="D3DA0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9BA3827"/>
    <w:multiLevelType w:val="hybridMultilevel"/>
    <w:tmpl w:val="A5CAA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1A65F5A"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9CB47BF"/>
    <w:multiLevelType w:val="hybridMultilevel"/>
    <w:tmpl w:val="8ABA7EB0"/>
    <w:lvl w:ilvl="0" w:tplc="CD3E8152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E1D7016"/>
    <w:multiLevelType w:val="hybridMultilevel"/>
    <w:tmpl w:val="AB86AC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5C76CF4"/>
    <w:multiLevelType w:val="hybridMultilevel"/>
    <w:tmpl w:val="51BAAB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7312D78"/>
    <w:multiLevelType w:val="hybridMultilevel"/>
    <w:tmpl w:val="EE98FD28"/>
    <w:lvl w:ilvl="0" w:tplc="6FA8F22A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7AF1EAD"/>
    <w:multiLevelType w:val="hybridMultilevel"/>
    <w:tmpl w:val="9E383448"/>
    <w:lvl w:ilvl="0" w:tplc="897493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AF24791"/>
    <w:multiLevelType w:val="hybridMultilevel"/>
    <w:tmpl w:val="AC0015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5CD941A7"/>
    <w:multiLevelType w:val="hybridMultilevel"/>
    <w:tmpl w:val="BCA47E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5DF67517"/>
    <w:multiLevelType w:val="hybridMultilevel"/>
    <w:tmpl w:val="A148E9F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>
    <w:nsid w:val="605E542D"/>
    <w:multiLevelType w:val="hybridMultilevel"/>
    <w:tmpl w:val="E55A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09D25F5"/>
    <w:multiLevelType w:val="hybridMultilevel"/>
    <w:tmpl w:val="9D4AC1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5EF3E69"/>
    <w:multiLevelType w:val="hybridMultilevel"/>
    <w:tmpl w:val="A5CAA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1A65F5A">
      <w:numFmt w:val="decimal"/>
      <w:lvlText w:val="%3-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9C75032"/>
    <w:multiLevelType w:val="hybridMultilevel"/>
    <w:tmpl w:val="16CE5F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E544F60"/>
    <w:multiLevelType w:val="multilevel"/>
    <w:tmpl w:val="6A1A0024"/>
    <w:lvl w:ilvl="0">
      <w:start w:val="1"/>
      <w:numFmt w:val="decimal"/>
      <w:pStyle w:val="MMTopic1"/>
      <w:suff w:val="space"/>
      <w:lvlText w:val="%1"/>
      <w:lvlJc w:val="left"/>
      <w:pPr>
        <w:ind w:left="284"/>
      </w:pPr>
      <w:rPr>
        <w:rFonts w:cs="Times New Roman"/>
      </w:rPr>
    </w:lvl>
    <w:lvl w:ilvl="1">
      <w:start w:val="1"/>
      <w:numFmt w:val="decimal"/>
      <w:pStyle w:val="MMTopic2"/>
      <w:suff w:val="space"/>
      <w:lvlText w:val="%1.%2"/>
      <w:lvlJc w:val="left"/>
      <w:pPr>
        <w:ind w:left="142"/>
      </w:pPr>
      <w:rPr>
        <w:rFonts w:cs="Times New Roman"/>
      </w:rPr>
    </w:lvl>
    <w:lvl w:ilvl="2">
      <w:start w:val="1"/>
      <w:numFmt w:val="decimal"/>
      <w:pStyle w:val="MMTopic3"/>
      <w:suff w:val="space"/>
      <w:lvlText w:val="%1.%2.%3"/>
      <w:lvlJc w:val="left"/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9">
    <w:nsid w:val="6F5C78C3"/>
    <w:multiLevelType w:val="hybridMultilevel"/>
    <w:tmpl w:val="F4A05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70F83163"/>
    <w:multiLevelType w:val="hybridMultilevel"/>
    <w:tmpl w:val="A0460CE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73D74CC9"/>
    <w:multiLevelType w:val="hybridMultilevel"/>
    <w:tmpl w:val="B8F40D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5D7149D"/>
    <w:multiLevelType w:val="hybridMultilevel"/>
    <w:tmpl w:val="FA901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78EB12D4"/>
    <w:multiLevelType w:val="hybridMultilevel"/>
    <w:tmpl w:val="3DE60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B262473"/>
    <w:multiLevelType w:val="hybridMultilevel"/>
    <w:tmpl w:val="35ECF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BAB3126"/>
    <w:multiLevelType w:val="hybridMultilevel"/>
    <w:tmpl w:val="7D7690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>
    <w:nsid w:val="7C080609"/>
    <w:multiLevelType w:val="hybridMultilevel"/>
    <w:tmpl w:val="6D3E6B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39"/>
  </w:num>
  <w:num w:numId="3">
    <w:abstractNumId w:val="56"/>
  </w:num>
  <w:num w:numId="4">
    <w:abstractNumId w:val="49"/>
  </w:num>
  <w:num w:numId="5">
    <w:abstractNumId w:val="45"/>
  </w:num>
  <w:num w:numId="6">
    <w:abstractNumId w:val="46"/>
  </w:num>
  <w:num w:numId="7">
    <w:abstractNumId w:val="3"/>
  </w:num>
  <w:num w:numId="8">
    <w:abstractNumId w:val="12"/>
  </w:num>
  <w:num w:numId="9">
    <w:abstractNumId w:val="10"/>
  </w:num>
  <w:num w:numId="10">
    <w:abstractNumId w:val="37"/>
  </w:num>
  <w:num w:numId="11">
    <w:abstractNumId w:val="22"/>
  </w:num>
  <w:num w:numId="12">
    <w:abstractNumId w:val="14"/>
  </w:num>
  <w:num w:numId="13">
    <w:abstractNumId w:val="26"/>
  </w:num>
  <w:num w:numId="14">
    <w:abstractNumId w:val="26"/>
  </w:num>
  <w:num w:numId="15">
    <w:abstractNumId w:val="26"/>
  </w:num>
  <w:num w:numId="16">
    <w:abstractNumId w:val="40"/>
  </w:num>
  <w:num w:numId="17">
    <w:abstractNumId w:val="31"/>
  </w:num>
  <w:num w:numId="18">
    <w:abstractNumId w:val="2"/>
  </w:num>
  <w:num w:numId="19">
    <w:abstractNumId w:val="51"/>
  </w:num>
  <w:num w:numId="20">
    <w:abstractNumId w:val="47"/>
  </w:num>
  <w:num w:numId="21">
    <w:abstractNumId w:val="36"/>
  </w:num>
  <w:num w:numId="22">
    <w:abstractNumId w:val="23"/>
  </w:num>
  <w:num w:numId="23">
    <w:abstractNumId w:val="25"/>
  </w:num>
  <w:num w:numId="24">
    <w:abstractNumId w:val="28"/>
  </w:num>
  <w:num w:numId="25">
    <w:abstractNumId w:val="17"/>
  </w:num>
  <w:num w:numId="26">
    <w:abstractNumId w:val="24"/>
  </w:num>
  <w:num w:numId="27">
    <w:abstractNumId w:val="27"/>
  </w:num>
  <w:num w:numId="28">
    <w:abstractNumId w:val="20"/>
  </w:num>
  <w:num w:numId="29">
    <w:abstractNumId w:val="50"/>
  </w:num>
  <w:num w:numId="30">
    <w:abstractNumId w:val="41"/>
  </w:num>
  <w:num w:numId="31">
    <w:abstractNumId w:val="18"/>
  </w:num>
  <w:num w:numId="32">
    <w:abstractNumId w:val="29"/>
  </w:num>
  <w:num w:numId="33">
    <w:abstractNumId w:val="52"/>
  </w:num>
  <w:num w:numId="34">
    <w:abstractNumId w:val="5"/>
  </w:num>
  <w:num w:numId="35">
    <w:abstractNumId w:val="35"/>
  </w:num>
  <w:num w:numId="36">
    <w:abstractNumId w:val="30"/>
  </w:num>
  <w:num w:numId="37">
    <w:abstractNumId w:val="44"/>
  </w:num>
  <w:num w:numId="38">
    <w:abstractNumId w:val="9"/>
  </w:num>
  <w:num w:numId="39">
    <w:abstractNumId w:val="53"/>
  </w:num>
  <w:num w:numId="40">
    <w:abstractNumId w:val="19"/>
  </w:num>
  <w:num w:numId="41">
    <w:abstractNumId w:val="16"/>
  </w:num>
  <w:num w:numId="42">
    <w:abstractNumId w:val="6"/>
  </w:num>
  <w:num w:numId="43">
    <w:abstractNumId w:val="4"/>
  </w:num>
  <w:num w:numId="44">
    <w:abstractNumId w:val="13"/>
  </w:num>
  <w:num w:numId="45">
    <w:abstractNumId w:val="34"/>
  </w:num>
  <w:num w:numId="46">
    <w:abstractNumId w:val="33"/>
  </w:num>
  <w:num w:numId="47">
    <w:abstractNumId w:val="54"/>
  </w:num>
  <w:num w:numId="48">
    <w:abstractNumId w:val="11"/>
  </w:num>
  <w:num w:numId="49">
    <w:abstractNumId w:val="21"/>
  </w:num>
  <w:num w:numId="50">
    <w:abstractNumId w:val="8"/>
  </w:num>
  <w:num w:numId="51">
    <w:abstractNumId w:val="7"/>
  </w:num>
  <w:num w:numId="52">
    <w:abstractNumId w:val="43"/>
  </w:num>
  <w:num w:numId="53">
    <w:abstractNumId w:val="38"/>
  </w:num>
  <w:num w:numId="54">
    <w:abstractNumId w:val="55"/>
  </w:num>
  <w:num w:numId="55">
    <w:abstractNumId w:val="15"/>
  </w:num>
  <w:num w:numId="56">
    <w:abstractNumId w:val="32"/>
  </w:num>
  <w:num w:numId="57">
    <w:abstractNumId w:val="0"/>
  </w:num>
  <w:num w:numId="58">
    <w:abstractNumId w:val="42"/>
  </w:num>
  <w:num w:numId="59">
    <w:abstractNumId w:val="1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CE8"/>
    <w:rsid w:val="000010D5"/>
    <w:rsid w:val="00010AF4"/>
    <w:rsid w:val="00013C4D"/>
    <w:rsid w:val="00014959"/>
    <w:rsid w:val="00014A84"/>
    <w:rsid w:val="00015F90"/>
    <w:rsid w:val="000160F4"/>
    <w:rsid w:val="000171DC"/>
    <w:rsid w:val="000213B7"/>
    <w:rsid w:val="0002316A"/>
    <w:rsid w:val="000232C9"/>
    <w:rsid w:val="000234C5"/>
    <w:rsid w:val="00023911"/>
    <w:rsid w:val="00023C39"/>
    <w:rsid w:val="00024324"/>
    <w:rsid w:val="00025004"/>
    <w:rsid w:val="00025657"/>
    <w:rsid w:val="0003275D"/>
    <w:rsid w:val="00033006"/>
    <w:rsid w:val="00033C4C"/>
    <w:rsid w:val="00040A18"/>
    <w:rsid w:val="00046056"/>
    <w:rsid w:val="00054F23"/>
    <w:rsid w:val="00057F89"/>
    <w:rsid w:val="00060140"/>
    <w:rsid w:val="00062CF0"/>
    <w:rsid w:val="00063F1B"/>
    <w:rsid w:val="000658A6"/>
    <w:rsid w:val="000665C0"/>
    <w:rsid w:val="000679E3"/>
    <w:rsid w:val="0007706E"/>
    <w:rsid w:val="00077208"/>
    <w:rsid w:val="00077A87"/>
    <w:rsid w:val="00084F28"/>
    <w:rsid w:val="000904AA"/>
    <w:rsid w:val="00090540"/>
    <w:rsid w:val="00092989"/>
    <w:rsid w:val="000929EF"/>
    <w:rsid w:val="00095904"/>
    <w:rsid w:val="000A1245"/>
    <w:rsid w:val="000A27FD"/>
    <w:rsid w:val="000A2E49"/>
    <w:rsid w:val="000A681B"/>
    <w:rsid w:val="000B09FE"/>
    <w:rsid w:val="000B4093"/>
    <w:rsid w:val="000B5682"/>
    <w:rsid w:val="000C14F6"/>
    <w:rsid w:val="000C3AED"/>
    <w:rsid w:val="000C4E90"/>
    <w:rsid w:val="000C54B4"/>
    <w:rsid w:val="000D308D"/>
    <w:rsid w:val="000D77A5"/>
    <w:rsid w:val="000E2C15"/>
    <w:rsid w:val="000E3BF9"/>
    <w:rsid w:val="000E3EC9"/>
    <w:rsid w:val="000E4194"/>
    <w:rsid w:val="000E4B8E"/>
    <w:rsid w:val="000F2AB8"/>
    <w:rsid w:val="000F397E"/>
    <w:rsid w:val="000F5ECB"/>
    <w:rsid w:val="0010111D"/>
    <w:rsid w:val="00101BCE"/>
    <w:rsid w:val="00102E49"/>
    <w:rsid w:val="0010354E"/>
    <w:rsid w:val="00105C18"/>
    <w:rsid w:val="00111335"/>
    <w:rsid w:val="00112597"/>
    <w:rsid w:val="0011428C"/>
    <w:rsid w:val="001154EF"/>
    <w:rsid w:val="00117860"/>
    <w:rsid w:val="00121214"/>
    <w:rsid w:val="00121B25"/>
    <w:rsid w:val="00122999"/>
    <w:rsid w:val="00126335"/>
    <w:rsid w:val="00126BED"/>
    <w:rsid w:val="0013307E"/>
    <w:rsid w:val="00134CE9"/>
    <w:rsid w:val="00135EAD"/>
    <w:rsid w:val="00141172"/>
    <w:rsid w:val="00142F33"/>
    <w:rsid w:val="00145766"/>
    <w:rsid w:val="0014732D"/>
    <w:rsid w:val="00151DB6"/>
    <w:rsid w:val="001525AA"/>
    <w:rsid w:val="00154ACE"/>
    <w:rsid w:val="0015705D"/>
    <w:rsid w:val="00161EEF"/>
    <w:rsid w:val="00164AEB"/>
    <w:rsid w:val="00165661"/>
    <w:rsid w:val="00166E9E"/>
    <w:rsid w:val="001674B0"/>
    <w:rsid w:val="00171893"/>
    <w:rsid w:val="001746DF"/>
    <w:rsid w:val="00180EB1"/>
    <w:rsid w:val="00184F86"/>
    <w:rsid w:val="00185BCD"/>
    <w:rsid w:val="00191138"/>
    <w:rsid w:val="001913F2"/>
    <w:rsid w:val="001967FD"/>
    <w:rsid w:val="001A154C"/>
    <w:rsid w:val="001A28F9"/>
    <w:rsid w:val="001A2CDA"/>
    <w:rsid w:val="001B1F3A"/>
    <w:rsid w:val="001B4A72"/>
    <w:rsid w:val="001B598C"/>
    <w:rsid w:val="001B6946"/>
    <w:rsid w:val="001B7A9A"/>
    <w:rsid w:val="001B7D53"/>
    <w:rsid w:val="001B7EEB"/>
    <w:rsid w:val="001C08D6"/>
    <w:rsid w:val="001C2D52"/>
    <w:rsid w:val="001C70F7"/>
    <w:rsid w:val="001C7EEB"/>
    <w:rsid w:val="001D203F"/>
    <w:rsid w:val="001D28DE"/>
    <w:rsid w:val="001D417C"/>
    <w:rsid w:val="001D4195"/>
    <w:rsid w:val="001D4779"/>
    <w:rsid w:val="001E0070"/>
    <w:rsid w:val="001E1CAA"/>
    <w:rsid w:val="001E2935"/>
    <w:rsid w:val="001E630B"/>
    <w:rsid w:val="001E701D"/>
    <w:rsid w:val="001F0CD0"/>
    <w:rsid w:val="001F2A13"/>
    <w:rsid w:val="001F2A9F"/>
    <w:rsid w:val="001F2F67"/>
    <w:rsid w:val="001F781F"/>
    <w:rsid w:val="00201BE4"/>
    <w:rsid w:val="00202DA4"/>
    <w:rsid w:val="00207D29"/>
    <w:rsid w:val="00210C85"/>
    <w:rsid w:val="00210F93"/>
    <w:rsid w:val="00212131"/>
    <w:rsid w:val="00213F29"/>
    <w:rsid w:val="00217C11"/>
    <w:rsid w:val="00221397"/>
    <w:rsid w:val="00225612"/>
    <w:rsid w:val="00226144"/>
    <w:rsid w:val="00226288"/>
    <w:rsid w:val="002272A8"/>
    <w:rsid w:val="00227310"/>
    <w:rsid w:val="00227784"/>
    <w:rsid w:val="0023028E"/>
    <w:rsid w:val="002309BB"/>
    <w:rsid w:val="002339F3"/>
    <w:rsid w:val="00233EA3"/>
    <w:rsid w:val="002360D9"/>
    <w:rsid w:val="00240658"/>
    <w:rsid w:val="002422C6"/>
    <w:rsid w:val="00242E34"/>
    <w:rsid w:val="002430BE"/>
    <w:rsid w:val="00244EF3"/>
    <w:rsid w:val="00251C1A"/>
    <w:rsid w:val="00252887"/>
    <w:rsid w:val="002531C4"/>
    <w:rsid w:val="00253500"/>
    <w:rsid w:val="0025597C"/>
    <w:rsid w:val="00257F14"/>
    <w:rsid w:val="002615EF"/>
    <w:rsid w:val="00261CE9"/>
    <w:rsid w:val="00261CEC"/>
    <w:rsid w:val="00264B2B"/>
    <w:rsid w:val="00264E64"/>
    <w:rsid w:val="00265151"/>
    <w:rsid w:val="002672FD"/>
    <w:rsid w:val="002726FD"/>
    <w:rsid w:val="00273137"/>
    <w:rsid w:val="00273494"/>
    <w:rsid w:val="0027353A"/>
    <w:rsid w:val="00274C94"/>
    <w:rsid w:val="00274FBA"/>
    <w:rsid w:val="00275196"/>
    <w:rsid w:val="0027539A"/>
    <w:rsid w:val="00276AA6"/>
    <w:rsid w:val="00277C55"/>
    <w:rsid w:val="002817BE"/>
    <w:rsid w:val="0028248F"/>
    <w:rsid w:val="0028341A"/>
    <w:rsid w:val="0028465A"/>
    <w:rsid w:val="00284D04"/>
    <w:rsid w:val="00290E91"/>
    <w:rsid w:val="00294AC8"/>
    <w:rsid w:val="002956A8"/>
    <w:rsid w:val="00295E7B"/>
    <w:rsid w:val="00296A88"/>
    <w:rsid w:val="002A0C07"/>
    <w:rsid w:val="002A0F23"/>
    <w:rsid w:val="002A5B92"/>
    <w:rsid w:val="002B4C51"/>
    <w:rsid w:val="002B599D"/>
    <w:rsid w:val="002B6835"/>
    <w:rsid w:val="002B6D19"/>
    <w:rsid w:val="002C0797"/>
    <w:rsid w:val="002C4A0A"/>
    <w:rsid w:val="002C6341"/>
    <w:rsid w:val="002C659E"/>
    <w:rsid w:val="002D0BFC"/>
    <w:rsid w:val="002E08F8"/>
    <w:rsid w:val="002E1F90"/>
    <w:rsid w:val="002E287F"/>
    <w:rsid w:val="002E2BAA"/>
    <w:rsid w:val="002E524C"/>
    <w:rsid w:val="002F2B50"/>
    <w:rsid w:val="002F3F80"/>
    <w:rsid w:val="002F47A7"/>
    <w:rsid w:val="002F5338"/>
    <w:rsid w:val="002F5598"/>
    <w:rsid w:val="002F6345"/>
    <w:rsid w:val="003021AB"/>
    <w:rsid w:val="0030303C"/>
    <w:rsid w:val="00303B95"/>
    <w:rsid w:val="00312558"/>
    <w:rsid w:val="00316DE2"/>
    <w:rsid w:val="0032007C"/>
    <w:rsid w:val="00321351"/>
    <w:rsid w:val="003214E0"/>
    <w:rsid w:val="00321A2B"/>
    <w:rsid w:val="00322FF9"/>
    <w:rsid w:val="00325E0F"/>
    <w:rsid w:val="00331474"/>
    <w:rsid w:val="00333955"/>
    <w:rsid w:val="00334944"/>
    <w:rsid w:val="00335AB1"/>
    <w:rsid w:val="0033666D"/>
    <w:rsid w:val="00336D85"/>
    <w:rsid w:val="003413B1"/>
    <w:rsid w:val="00342F30"/>
    <w:rsid w:val="003465D2"/>
    <w:rsid w:val="0034666D"/>
    <w:rsid w:val="00352792"/>
    <w:rsid w:val="00353DC3"/>
    <w:rsid w:val="0035576C"/>
    <w:rsid w:val="00357AB1"/>
    <w:rsid w:val="00365453"/>
    <w:rsid w:val="00365820"/>
    <w:rsid w:val="00372EAB"/>
    <w:rsid w:val="00377168"/>
    <w:rsid w:val="003808F7"/>
    <w:rsid w:val="003865EA"/>
    <w:rsid w:val="0039001C"/>
    <w:rsid w:val="0039095D"/>
    <w:rsid w:val="0039642E"/>
    <w:rsid w:val="00396A6D"/>
    <w:rsid w:val="00396E3A"/>
    <w:rsid w:val="003974AD"/>
    <w:rsid w:val="003A40CB"/>
    <w:rsid w:val="003A630F"/>
    <w:rsid w:val="003B26D0"/>
    <w:rsid w:val="003B54F1"/>
    <w:rsid w:val="003B66D7"/>
    <w:rsid w:val="003B6744"/>
    <w:rsid w:val="003C056F"/>
    <w:rsid w:val="003C0883"/>
    <w:rsid w:val="003C3F43"/>
    <w:rsid w:val="003C50D3"/>
    <w:rsid w:val="003C7316"/>
    <w:rsid w:val="003D1210"/>
    <w:rsid w:val="003D1A41"/>
    <w:rsid w:val="003D1EFC"/>
    <w:rsid w:val="003D538B"/>
    <w:rsid w:val="003D5525"/>
    <w:rsid w:val="003D6EAA"/>
    <w:rsid w:val="003D7776"/>
    <w:rsid w:val="003E292D"/>
    <w:rsid w:val="003F3327"/>
    <w:rsid w:val="003F5CD0"/>
    <w:rsid w:val="003F5D9B"/>
    <w:rsid w:val="0040025B"/>
    <w:rsid w:val="0041022F"/>
    <w:rsid w:val="0041059B"/>
    <w:rsid w:val="00410B2A"/>
    <w:rsid w:val="00412A27"/>
    <w:rsid w:val="00413FDC"/>
    <w:rsid w:val="004151C1"/>
    <w:rsid w:val="00421618"/>
    <w:rsid w:val="004335B4"/>
    <w:rsid w:val="0043430E"/>
    <w:rsid w:val="0043485E"/>
    <w:rsid w:val="00440259"/>
    <w:rsid w:val="00440D66"/>
    <w:rsid w:val="00441396"/>
    <w:rsid w:val="00442693"/>
    <w:rsid w:val="00442859"/>
    <w:rsid w:val="0045002E"/>
    <w:rsid w:val="00455500"/>
    <w:rsid w:val="00455A9B"/>
    <w:rsid w:val="00457501"/>
    <w:rsid w:val="0045798E"/>
    <w:rsid w:val="004617CC"/>
    <w:rsid w:val="00470A7E"/>
    <w:rsid w:val="00471A93"/>
    <w:rsid w:val="00471FFA"/>
    <w:rsid w:val="004736F3"/>
    <w:rsid w:val="0047403E"/>
    <w:rsid w:val="00475EA2"/>
    <w:rsid w:val="00476195"/>
    <w:rsid w:val="00477ACC"/>
    <w:rsid w:val="00480F65"/>
    <w:rsid w:val="00481BBF"/>
    <w:rsid w:val="00482737"/>
    <w:rsid w:val="004837EF"/>
    <w:rsid w:val="00487E2A"/>
    <w:rsid w:val="00491757"/>
    <w:rsid w:val="00493440"/>
    <w:rsid w:val="004943E9"/>
    <w:rsid w:val="00495E5A"/>
    <w:rsid w:val="004A1974"/>
    <w:rsid w:val="004A4AAD"/>
    <w:rsid w:val="004A754E"/>
    <w:rsid w:val="004B22BF"/>
    <w:rsid w:val="004B525D"/>
    <w:rsid w:val="004C0194"/>
    <w:rsid w:val="004C13D8"/>
    <w:rsid w:val="004C180A"/>
    <w:rsid w:val="004C5718"/>
    <w:rsid w:val="004D0CBA"/>
    <w:rsid w:val="004D1CC3"/>
    <w:rsid w:val="004D7D5F"/>
    <w:rsid w:val="004E1F5B"/>
    <w:rsid w:val="004E322D"/>
    <w:rsid w:val="004E47CF"/>
    <w:rsid w:val="004E54E2"/>
    <w:rsid w:val="004E718B"/>
    <w:rsid w:val="004E73D0"/>
    <w:rsid w:val="004E7693"/>
    <w:rsid w:val="004F18F7"/>
    <w:rsid w:val="004F38D7"/>
    <w:rsid w:val="004F3E41"/>
    <w:rsid w:val="00501FB2"/>
    <w:rsid w:val="005074F6"/>
    <w:rsid w:val="00507BE9"/>
    <w:rsid w:val="00511BB9"/>
    <w:rsid w:val="00512E66"/>
    <w:rsid w:val="00513FC5"/>
    <w:rsid w:val="00515F2C"/>
    <w:rsid w:val="005179CD"/>
    <w:rsid w:val="00517E1D"/>
    <w:rsid w:val="005212E8"/>
    <w:rsid w:val="00522F2D"/>
    <w:rsid w:val="00526B89"/>
    <w:rsid w:val="0053088C"/>
    <w:rsid w:val="005313E8"/>
    <w:rsid w:val="005339C8"/>
    <w:rsid w:val="005342EC"/>
    <w:rsid w:val="0054028D"/>
    <w:rsid w:val="00544396"/>
    <w:rsid w:val="00546D8C"/>
    <w:rsid w:val="005545DE"/>
    <w:rsid w:val="005558C0"/>
    <w:rsid w:val="0055608F"/>
    <w:rsid w:val="005571C9"/>
    <w:rsid w:val="00561AA2"/>
    <w:rsid w:val="00565C5A"/>
    <w:rsid w:val="005674E2"/>
    <w:rsid w:val="00567CD9"/>
    <w:rsid w:val="00571747"/>
    <w:rsid w:val="0057621F"/>
    <w:rsid w:val="005772BB"/>
    <w:rsid w:val="005773FE"/>
    <w:rsid w:val="00582988"/>
    <w:rsid w:val="005924C4"/>
    <w:rsid w:val="00593245"/>
    <w:rsid w:val="005A1C8B"/>
    <w:rsid w:val="005A36A7"/>
    <w:rsid w:val="005A4949"/>
    <w:rsid w:val="005B0ADF"/>
    <w:rsid w:val="005C18DE"/>
    <w:rsid w:val="005C62ED"/>
    <w:rsid w:val="005D18E2"/>
    <w:rsid w:val="005D2008"/>
    <w:rsid w:val="005D27FC"/>
    <w:rsid w:val="005D2EB3"/>
    <w:rsid w:val="005D500A"/>
    <w:rsid w:val="005D66CE"/>
    <w:rsid w:val="005E145F"/>
    <w:rsid w:val="005E4C59"/>
    <w:rsid w:val="005E777B"/>
    <w:rsid w:val="005F3D81"/>
    <w:rsid w:val="005F5591"/>
    <w:rsid w:val="005F61F3"/>
    <w:rsid w:val="005F6C37"/>
    <w:rsid w:val="005F710B"/>
    <w:rsid w:val="00602F08"/>
    <w:rsid w:val="006140D6"/>
    <w:rsid w:val="00617AC2"/>
    <w:rsid w:val="00621940"/>
    <w:rsid w:val="0062481E"/>
    <w:rsid w:val="00630CC6"/>
    <w:rsid w:val="0063185A"/>
    <w:rsid w:val="00635A3E"/>
    <w:rsid w:val="00636249"/>
    <w:rsid w:val="00637649"/>
    <w:rsid w:val="006421C2"/>
    <w:rsid w:val="006453FA"/>
    <w:rsid w:val="00646282"/>
    <w:rsid w:val="006467C3"/>
    <w:rsid w:val="006509C1"/>
    <w:rsid w:val="00651778"/>
    <w:rsid w:val="00656055"/>
    <w:rsid w:val="006607D6"/>
    <w:rsid w:val="00663BDD"/>
    <w:rsid w:val="00672218"/>
    <w:rsid w:val="00673076"/>
    <w:rsid w:val="0067459E"/>
    <w:rsid w:val="006761D6"/>
    <w:rsid w:val="00677432"/>
    <w:rsid w:val="0068157C"/>
    <w:rsid w:val="00681870"/>
    <w:rsid w:val="006830CD"/>
    <w:rsid w:val="00686BE5"/>
    <w:rsid w:val="0069109C"/>
    <w:rsid w:val="006925E8"/>
    <w:rsid w:val="00692C20"/>
    <w:rsid w:val="0069645F"/>
    <w:rsid w:val="00697FD9"/>
    <w:rsid w:val="006A0EDF"/>
    <w:rsid w:val="006A2FE0"/>
    <w:rsid w:val="006A3D0B"/>
    <w:rsid w:val="006A431A"/>
    <w:rsid w:val="006A7356"/>
    <w:rsid w:val="006B0356"/>
    <w:rsid w:val="006B0E6F"/>
    <w:rsid w:val="006B161F"/>
    <w:rsid w:val="006B3500"/>
    <w:rsid w:val="006B7104"/>
    <w:rsid w:val="006C1DF5"/>
    <w:rsid w:val="006C1E36"/>
    <w:rsid w:val="006C439F"/>
    <w:rsid w:val="006C54B2"/>
    <w:rsid w:val="006C786E"/>
    <w:rsid w:val="006D006F"/>
    <w:rsid w:val="006D1DDC"/>
    <w:rsid w:val="006D2C13"/>
    <w:rsid w:val="006E7090"/>
    <w:rsid w:val="006E7FDB"/>
    <w:rsid w:val="006F6715"/>
    <w:rsid w:val="006F6DA2"/>
    <w:rsid w:val="006F7148"/>
    <w:rsid w:val="007047C6"/>
    <w:rsid w:val="0071083A"/>
    <w:rsid w:val="0071614D"/>
    <w:rsid w:val="007204DD"/>
    <w:rsid w:val="00721F35"/>
    <w:rsid w:val="00723F01"/>
    <w:rsid w:val="00726FC0"/>
    <w:rsid w:val="00726FCB"/>
    <w:rsid w:val="007331CA"/>
    <w:rsid w:val="00736B36"/>
    <w:rsid w:val="00737EFB"/>
    <w:rsid w:val="007412EC"/>
    <w:rsid w:val="00744EE9"/>
    <w:rsid w:val="00750396"/>
    <w:rsid w:val="00750820"/>
    <w:rsid w:val="00750D4D"/>
    <w:rsid w:val="00751271"/>
    <w:rsid w:val="00752EBC"/>
    <w:rsid w:val="00755BA8"/>
    <w:rsid w:val="0075714E"/>
    <w:rsid w:val="00761042"/>
    <w:rsid w:val="00761655"/>
    <w:rsid w:val="0076225B"/>
    <w:rsid w:val="00764727"/>
    <w:rsid w:val="0076720A"/>
    <w:rsid w:val="0077178D"/>
    <w:rsid w:val="00775CC2"/>
    <w:rsid w:val="00775F3C"/>
    <w:rsid w:val="007765C2"/>
    <w:rsid w:val="007836A9"/>
    <w:rsid w:val="00783A11"/>
    <w:rsid w:val="007853B3"/>
    <w:rsid w:val="00786035"/>
    <w:rsid w:val="00786F70"/>
    <w:rsid w:val="00790ADD"/>
    <w:rsid w:val="00793F8E"/>
    <w:rsid w:val="00794484"/>
    <w:rsid w:val="00794E9E"/>
    <w:rsid w:val="00796544"/>
    <w:rsid w:val="0079688E"/>
    <w:rsid w:val="00797248"/>
    <w:rsid w:val="007A092E"/>
    <w:rsid w:val="007A162D"/>
    <w:rsid w:val="007A1925"/>
    <w:rsid w:val="007A3024"/>
    <w:rsid w:val="007A5040"/>
    <w:rsid w:val="007A6736"/>
    <w:rsid w:val="007B05E7"/>
    <w:rsid w:val="007B11DE"/>
    <w:rsid w:val="007B14A4"/>
    <w:rsid w:val="007B1AB6"/>
    <w:rsid w:val="007C193C"/>
    <w:rsid w:val="007C5845"/>
    <w:rsid w:val="007C7149"/>
    <w:rsid w:val="007D17D7"/>
    <w:rsid w:val="007D2E8B"/>
    <w:rsid w:val="007D69BF"/>
    <w:rsid w:val="007E04BB"/>
    <w:rsid w:val="007E26FA"/>
    <w:rsid w:val="007E55F4"/>
    <w:rsid w:val="007E5C75"/>
    <w:rsid w:val="007E612D"/>
    <w:rsid w:val="007E7F46"/>
    <w:rsid w:val="007F3E2E"/>
    <w:rsid w:val="007F75AC"/>
    <w:rsid w:val="007F76F1"/>
    <w:rsid w:val="008032B2"/>
    <w:rsid w:val="008118D9"/>
    <w:rsid w:val="00811F55"/>
    <w:rsid w:val="008138E0"/>
    <w:rsid w:val="0081504F"/>
    <w:rsid w:val="008169C8"/>
    <w:rsid w:val="00817FEE"/>
    <w:rsid w:val="008224CF"/>
    <w:rsid w:val="0082257C"/>
    <w:rsid w:val="0082428E"/>
    <w:rsid w:val="00824C35"/>
    <w:rsid w:val="00826999"/>
    <w:rsid w:val="008302FD"/>
    <w:rsid w:val="008348CF"/>
    <w:rsid w:val="00840795"/>
    <w:rsid w:val="00842A56"/>
    <w:rsid w:val="008443A1"/>
    <w:rsid w:val="008457CE"/>
    <w:rsid w:val="00845FF4"/>
    <w:rsid w:val="008469F3"/>
    <w:rsid w:val="0084763C"/>
    <w:rsid w:val="00851F83"/>
    <w:rsid w:val="0085279B"/>
    <w:rsid w:val="0086010B"/>
    <w:rsid w:val="00862744"/>
    <w:rsid w:val="00865528"/>
    <w:rsid w:val="008731B6"/>
    <w:rsid w:val="00873495"/>
    <w:rsid w:val="008736DC"/>
    <w:rsid w:val="00874748"/>
    <w:rsid w:val="00875EF3"/>
    <w:rsid w:val="00876D74"/>
    <w:rsid w:val="00880C34"/>
    <w:rsid w:val="00882079"/>
    <w:rsid w:val="00884D4B"/>
    <w:rsid w:val="00895745"/>
    <w:rsid w:val="0089663D"/>
    <w:rsid w:val="0089704C"/>
    <w:rsid w:val="008A03C8"/>
    <w:rsid w:val="008A1C01"/>
    <w:rsid w:val="008A2E72"/>
    <w:rsid w:val="008A4303"/>
    <w:rsid w:val="008A5B76"/>
    <w:rsid w:val="008A6B7F"/>
    <w:rsid w:val="008A7363"/>
    <w:rsid w:val="008A7EED"/>
    <w:rsid w:val="008B6768"/>
    <w:rsid w:val="008C0B29"/>
    <w:rsid w:val="008C2995"/>
    <w:rsid w:val="008C2A81"/>
    <w:rsid w:val="008C5315"/>
    <w:rsid w:val="008C5FDB"/>
    <w:rsid w:val="008C623F"/>
    <w:rsid w:val="008C7D2E"/>
    <w:rsid w:val="008D26E4"/>
    <w:rsid w:val="008D4632"/>
    <w:rsid w:val="008E1736"/>
    <w:rsid w:val="008E2792"/>
    <w:rsid w:val="008E7604"/>
    <w:rsid w:val="008E78E8"/>
    <w:rsid w:val="008F0F60"/>
    <w:rsid w:val="008F48C7"/>
    <w:rsid w:val="008F60E3"/>
    <w:rsid w:val="008F6585"/>
    <w:rsid w:val="008F7796"/>
    <w:rsid w:val="0090174F"/>
    <w:rsid w:val="009035E6"/>
    <w:rsid w:val="00903AFE"/>
    <w:rsid w:val="009108F0"/>
    <w:rsid w:val="00910F88"/>
    <w:rsid w:val="009116CA"/>
    <w:rsid w:val="00913285"/>
    <w:rsid w:val="009142FE"/>
    <w:rsid w:val="00914F77"/>
    <w:rsid w:val="0091549E"/>
    <w:rsid w:val="00920747"/>
    <w:rsid w:val="009220BA"/>
    <w:rsid w:val="009222BB"/>
    <w:rsid w:val="0092310D"/>
    <w:rsid w:val="00926AE0"/>
    <w:rsid w:val="0092702C"/>
    <w:rsid w:val="009321CD"/>
    <w:rsid w:val="009324BC"/>
    <w:rsid w:val="0093645F"/>
    <w:rsid w:val="009406B9"/>
    <w:rsid w:val="009435D3"/>
    <w:rsid w:val="00947AB2"/>
    <w:rsid w:val="0095063A"/>
    <w:rsid w:val="0095306D"/>
    <w:rsid w:val="00955D45"/>
    <w:rsid w:val="009601D6"/>
    <w:rsid w:val="009627F8"/>
    <w:rsid w:val="00962E64"/>
    <w:rsid w:val="00963EC4"/>
    <w:rsid w:val="00967EDA"/>
    <w:rsid w:val="00970839"/>
    <w:rsid w:val="009731B6"/>
    <w:rsid w:val="00975209"/>
    <w:rsid w:val="00976C42"/>
    <w:rsid w:val="0097719F"/>
    <w:rsid w:val="009824BA"/>
    <w:rsid w:val="00982B80"/>
    <w:rsid w:val="00986C88"/>
    <w:rsid w:val="009915D3"/>
    <w:rsid w:val="00993CBA"/>
    <w:rsid w:val="009954FD"/>
    <w:rsid w:val="00996D03"/>
    <w:rsid w:val="00996F39"/>
    <w:rsid w:val="009A0EB5"/>
    <w:rsid w:val="009A4825"/>
    <w:rsid w:val="009A5815"/>
    <w:rsid w:val="009A68FE"/>
    <w:rsid w:val="009A6CA7"/>
    <w:rsid w:val="009A6D91"/>
    <w:rsid w:val="009B0BB0"/>
    <w:rsid w:val="009B53FA"/>
    <w:rsid w:val="009B799D"/>
    <w:rsid w:val="009C3FA6"/>
    <w:rsid w:val="009C523D"/>
    <w:rsid w:val="009D1190"/>
    <w:rsid w:val="009D3F28"/>
    <w:rsid w:val="009D673F"/>
    <w:rsid w:val="009D723A"/>
    <w:rsid w:val="009E0167"/>
    <w:rsid w:val="009E54B1"/>
    <w:rsid w:val="009E58E6"/>
    <w:rsid w:val="009E7439"/>
    <w:rsid w:val="009F5302"/>
    <w:rsid w:val="00A025AE"/>
    <w:rsid w:val="00A04DAD"/>
    <w:rsid w:val="00A06E31"/>
    <w:rsid w:val="00A06EAA"/>
    <w:rsid w:val="00A07F46"/>
    <w:rsid w:val="00A12E50"/>
    <w:rsid w:val="00A13DD1"/>
    <w:rsid w:val="00A21E0B"/>
    <w:rsid w:val="00A2321F"/>
    <w:rsid w:val="00A23A44"/>
    <w:rsid w:val="00A269A1"/>
    <w:rsid w:val="00A274A1"/>
    <w:rsid w:val="00A35F07"/>
    <w:rsid w:val="00A362DC"/>
    <w:rsid w:val="00A37A5D"/>
    <w:rsid w:val="00A41BB4"/>
    <w:rsid w:val="00A42A54"/>
    <w:rsid w:val="00A44273"/>
    <w:rsid w:val="00A45D6C"/>
    <w:rsid w:val="00A46DE8"/>
    <w:rsid w:val="00A5095B"/>
    <w:rsid w:val="00A50A9C"/>
    <w:rsid w:val="00A53482"/>
    <w:rsid w:val="00A53A65"/>
    <w:rsid w:val="00A545D1"/>
    <w:rsid w:val="00A57FB1"/>
    <w:rsid w:val="00A60440"/>
    <w:rsid w:val="00A63BBC"/>
    <w:rsid w:val="00A63E77"/>
    <w:rsid w:val="00A64126"/>
    <w:rsid w:val="00A71FEC"/>
    <w:rsid w:val="00A721F6"/>
    <w:rsid w:val="00A7245A"/>
    <w:rsid w:val="00A72BB3"/>
    <w:rsid w:val="00A812D7"/>
    <w:rsid w:val="00A820F5"/>
    <w:rsid w:val="00A82E9A"/>
    <w:rsid w:val="00A83ACF"/>
    <w:rsid w:val="00A84CCE"/>
    <w:rsid w:val="00A87350"/>
    <w:rsid w:val="00A91A0F"/>
    <w:rsid w:val="00AA09D2"/>
    <w:rsid w:val="00AA2396"/>
    <w:rsid w:val="00AB00DA"/>
    <w:rsid w:val="00AC0306"/>
    <w:rsid w:val="00AC6BD9"/>
    <w:rsid w:val="00AD17A4"/>
    <w:rsid w:val="00AD246B"/>
    <w:rsid w:val="00AD2C0E"/>
    <w:rsid w:val="00AD6B3B"/>
    <w:rsid w:val="00AE0B77"/>
    <w:rsid w:val="00AE0F9F"/>
    <w:rsid w:val="00AE6677"/>
    <w:rsid w:val="00AE7231"/>
    <w:rsid w:val="00AF0643"/>
    <w:rsid w:val="00AF3503"/>
    <w:rsid w:val="00AF6154"/>
    <w:rsid w:val="00B01F17"/>
    <w:rsid w:val="00B04D63"/>
    <w:rsid w:val="00B1135D"/>
    <w:rsid w:val="00B11AFE"/>
    <w:rsid w:val="00B1268C"/>
    <w:rsid w:val="00B14EEF"/>
    <w:rsid w:val="00B24EA8"/>
    <w:rsid w:val="00B252A9"/>
    <w:rsid w:val="00B25749"/>
    <w:rsid w:val="00B2583A"/>
    <w:rsid w:val="00B30B19"/>
    <w:rsid w:val="00B30CAA"/>
    <w:rsid w:val="00B31CC7"/>
    <w:rsid w:val="00B32A1A"/>
    <w:rsid w:val="00B34034"/>
    <w:rsid w:val="00B346A3"/>
    <w:rsid w:val="00B34AA5"/>
    <w:rsid w:val="00B41ABA"/>
    <w:rsid w:val="00B44FDD"/>
    <w:rsid w:val="00B4618A"/>
    <w:rsid w:val="00B5071A"/>
    <w:rsid w:val="00B523C6"/>
    <w:rsid w:val="00B543B2"/>
    <w:rsid w:val="00B5704C"/>
    <w:rsid w:val="00B5771E"/>
    <w:rsid w:val="00B6012C"/>
    <w:rsid w:val="00B60626"/>
    <w:rsid w:val="00B61F9D"/>
    <w:rsid w:val="00B64D47"/>
    <w:rsid w:val="00B746D6"/>
    <w:rsid w:val="00B7648F"/>
    <w:rsid w:val="00B77DF8"/>
    <w:rsid w:val="00B805C6"/>
    <w:rsid w:val="00B8399D"/>
    <w:rsid w:val="00B87A82"/>
    <w:rsid w:val="00B87CD1"/>
    <w:rsid w:val="00B91811"/>
    <w:rsid w:val="00B96BD2"/>
    <w:rsid w:val="00B97897"/>
    <w:rsid w:val="00BA2D4A"/>
    <w:rsid w:val="00BA4798"/>
    <w:rsid w:val="00BA48CA"/>
    <w:rsid w:val="00BA5BA4"/>
    <w:rsid w:val="00BB0D7E"/>
    <w:rsid w:val="00BB2AB7"/>
    <w:rsid w:val="00BB47E4"/>
    <w:rsid w:val="00BB6748"/>
    <w:rsid w:val="00BC07AB"/>
    <w:rsid w:val="00BC2417"/>
    <w:rsid w:val="00BC351A"/>
    <w:rsid w:val="00BC5010"/>
    <w:rsid w:val="00BC57E5"/>
    <w:rsid w:val="00BC7E6B"/>
    <w:rsid w:val="00BD3E48"/>
    <w:rsid w:val="00BD6BAA"/>
    <w:rsid w:val="00BE43BD"/>
    <w:rsid w:val="00BF5E08"/>
    <w:rsid w:val="00BF6046"/>
    <w:rsid w:val="00BF621F"/>
    <w:rsid w:val="00C01985"/>
    <w:rsid w:val="00C01F4F"/>
    <w:rsid w:val="00C02E30"/>
    <w:rsid w:val="00C107D3"/>
    <w:rsid w:val="00C10A44"/>
    <w:rsid w:val="00C11EA5"/>
    <w:rsid w:val="00C15F6F"/>
    <w:rsid w:val="00C241E9"/>
    <w:rsid w:val="00C321EE"/>
    <w:rsid w:val="00C335CA"/>
    <w:rsid w:val="00C33F72"/>
    <w:rsid w:val="00C369BB"/>
    <w:rsid w:val="00C41DAB"/>
    <w:rsid w:val="00C42906"/>
    <w:rsid w:val="00C42CF1"/>
    <w:rsid w:val="00C44ED3"/>
    <w:rsid w:val="00C46B03"/>
    <w:rsid w:val="00C46E03"/>
    <w:rsid w:val="00C47293"/>
    <w:rsid w:val="00C504C1"/>
    <w:rsid w:val="00C52E70"/>
    <w:rsid w:val="00C56B7E"/>
    <w:rsid w:val="00C57A2D"/>
    <w:rsid w:val="00C628D8"/>
    <w:rsid w:val="00C66BD0"/>
    <w:rsid w:val="00C66CF2"/>
    <w:rsid w:val="00C701B1"/>
    <w:rsid w:val="00C71A1D"/>
    <w:rsid w:val="00C71CE8"/>
    <w:rsid w:val="00C75185"/>
    <w:rsid w:val="00C8062C"/>
    <w:rsid w:val="00C81FC9"/>
    <w:rsid w:val="00C82C9B"/>
    <w:rsid w:val="00C90164"/>
    <w:rsid w:val="00C907A3"/>
    <w:rsid w:val="00C91EDC"/>
    <w:rsid w:val="00C92C54"/>
    <w:rsid w:val="00C93794"/>
    <w:rsid w:val="00C95DF9"/>
    <w:rsid w:val="00C96A92"/>
    <w:rsid w:val="00CA4D2D"/>
    <w:rsid w:val="00CB3FCD"/>
    <w:rsid w:val="00CB4DB4"/>
    <w:rsid w:val="00CB713D"/>
    <w:rsid w:val="00CC15A5"/>
    <w:rsid w:val="00CD55D5"/>
    <w:rsid w:val="00CD5B93"/>
    <w:rsid w:val="00CD5BFF"/>
    <w:rsid w:val="00CE0D61"/>
    <w:rsid w:val="00CE3956"/>
    <w:rsid w:val="00CE3EF2"/>
    <w:rsid w:val="00CE430B"/>
    <w:rsid w:val="00CE46FE"/>
    <w:rsid w:val="00CE5F23"/>
    <w:rsid w:val="00CE6166"/>
    <w:rsid w:val="00CE7C1F"/>
    <w:rsid w:val="00CF340D"/>
    <w:rsid w:val="00CF4F50"/>
    <w:rsid w:val="00CF5029"/>
    <w:rsid w:val="00D01817"/>
    <w:rsid w:val="00D03F18"/>
    <w:rsid w:val="00D0564A"/>
    <w:rsid w:val="00D06995"/>
    <w:rsid w:val="00D10810"/>
    <w:rsid w:val="00D20B53"/>
    <w:rsid w:val="00D22C06"/>
    <w:rsid w:val="00D267FB"/>
    <w:rsid w:val="00D27E8D"/>
    <w:rsid w:val="00D30FB6"/>
    <w:rsid w:val="00D36288"/>
    <w:rsid w:val="00D404BE"/>
    <w:rsid w:val="00D42BCF"/>
    <w:rsid w:val="00D42FE4"/>
    <w:rsid w:val="00D628D5"/>
    <w:rsid w:val="00D636D0"/>
    <w:rsid w:val="00D66196"/>
    <w:rsid w:val="00D70596"/>
    <w:rsid w:val="00D71CF0"/>
    <w:rsid w:val="00D71CF4"/>
    <w:rsid w:val="00D7232E"/>
    <w:rsid w:val="00D7398B"/>
    <w:rsid w:val="00D74364"/>
    <w:rsid w:val="00D763C5"/>
    <w:rsid w:val="00D7797A"/>
    <w:rsid w:val="00D808F0"/>
    <w:rsid w:val="00D81D0C"/>
    <w:rsid w:val="00D86C37"/>
    <w:rsid w:val="00D90661"/>
    <w:rsid w:val="00D979F6"/>
    <w:rsid w:val="00D97A7F"/>
    <w:rsid w:val="00DA0D6F"/>
    <w:rsid w:val="00DA2F02"/>
    <w:rsid w:val="00DA3EFC"/>
    <w:rsid w:val="00DB0C8A"/>
    <w:rsid w:val="00DB2A72"/>
    <w:rsid w:val="00DB3E0D"/>
    <w:rsid w:val="00DB3FD3"/>
    <w:rsid w:val="00DB4D9D"/>
    <w:rsid w:val="00DB654D"/>
    <w:rsid w:val="00DC16F7"/>
    <w:rsid w:val="00DC251F"/>
    <w:rsid w:val="00DC311A"/>
    <w:rsid w:val="00DC386A"/>
    <w:rsid w:val="00DC410F"/>
    <w:rsid w:val="00DD064F"/>
    <w:rsid w:val="00DD0D5C"/>
    <w:rsid w:val="00DD5E9A"/>
    <w:rsid w:val="00DE039E"/>
    <w:rsid w:val="00DE3B0B"/>
    <w:rsid w:val="00DE3E2C"/>
    <w:rsid w:val="00DE4111"/>
    <w:rsid w:val="00DE41AA"/>
    <w:rsid w:val="00DE49C2"/>
    <w:rsid w:val="00DF1291"/>
    <w:rsid w:val="00DF1892"/>
    <w:rsid w:val="00DF562E"/>
    <w:rsid w:val="00E00992"/>
    <w:rsid w:val="00E00B98"/>
    <w:rsid w:val="00E0618B"/>
    <w:rsid w:val="00E13D1A"/>
    <w:rsid w:val="00E14C10"/>
    <w:rsid w:val="00E202A8"/>
    <w:rsid w:val="00E21A9D"/>
    <w:rsid w:val="00E2253B"/>
    <w:rsid w:val="00E267E9"/>
    <w:rsid w:val="00E33468"/>
    <w:rsid w:val="00E44704"/>
    <w:rsid w:val="00E475BB"/>
    <w:rsid w:val="00E542B6"/>
    <w:rsid w:val="00E60151"/>
    <w:rsid w:val="00E6093F"/>
    <w:rsid w:val="00E67EBC"/>
    <w:rsid w:val="00E7190F"/>
    <w:rsid w:val="00E73843"/>
    <w:rsid w:val="00E90F77"/>
    <w:rsid w:val="00E9172B"/>
    <w:rsid w:val="00E91B92"/>
    <w:rsid w:val="00E95751"/>
    <w:rsid w:val="00E9731E"/>
    <w:rsid w:val="00EA0CD5"/>
    <w:rsid w:val="00EA2A9E"/>
    <w:rsid w:val="00EA3FB1"/>
    <w:rsid w:val="00EB2701"/>
    <w:rsid w:val="00EB51D5"/>
    <w:rsid w:val="00EB6D60"/>
    <w:rsid w:val="00EB7446"/>
    <w:rsid w:val="00EC62C0"/>
    <w:rsid w:val="00EC74E0"/>
    <w:rsid w:val="00ED02D5"/>
    <w:rsid w:val="00ED0C01"/>
    <w:rsid w:val="00ED127F"/>
    <w:rsid w:val="00ED4222"/>
    <w:rsid w:val="00ED71C8"/>
    <w:rsid w:val="00ED7683"/>
    <w:rsid w:val="00EE05B4"/>
    <w:rsid w:val="00EE4AAB"/>
    <w:rsid w:val="00EE6E6C"/>
    <w:rsid w:val="00EF0B6E"/>
    <w:rsid w:val="00EF45C4"/>
    <w:rsid w:val="00EF4FEA"/>
    <w:rsid w:val="00EF6828"/>
    <w:rsid w:val="00F0703C"/>
    <w:rsid w:val="00F07DCB"/>
    <w:rsid w:val="00F117D2"/>
    <w:rsid w:val="00F11A98"/>
    <w:rsid w:val="00F15743"/>
    <w:rsid w:val="00F1578E"/>
    <w:rsid w:val="00F21A3D"/>
    <w:rsid w:val="00F21E2D"/>
    <w:rsid w:val="00F22297"/>
    <w:rsid w:val="00F26779"/>
    <w:rsid w:val="00F27821"/>
    <w:rsid w:val="00F27A25"/>
    <w:rsid w:val="00F31768"/>
    <w:rsid w:val="00F40260"/>
    <w:rsid w:val="00F4044F"/>
    <w:rsid w:val="00F417C6"/>
    <w:rsid w:val="00F4635A"/>
    <w:rsid w:val="00F46B74"/>
    <w:rsid w:val="00F5204D"/>
    <w:rsid w:val="00F523F4"/>
    <w:rsid w:val="00F52D88"/>
    <w:rsid w:val="00F531FF"/>
    <w:rsid w:val="00F539AC"/>
    <w:rsid w:val="00F55D6C"/>
    <w:rsid w:val="00F61DF7"/>
    <w:rsid w:val="00F64A3D"/>
    <w:rsid w:val="00F65F8D"/>
    <w:rsid w:val="00F66565"/>
    <w:rsid w:val="00F66B32"/>
    <w:rsid w:val="00F73D88"/>
    <w:rsid w:val="00F75015"/>
    <w:rsid w:val="00F75737"/>
    <w:rsid w:val="00F8150A"/>
    <w:rsid w:val="00F825CF"/>
    <w:rsid w:val="00F82A3C"/>
    <w:rsid w:val="00F9055B"/>
    <w:rsid w:val="00F93985"/>
    <w:rsid w:val="00F95FBF"/>
    <w:rsid w:val="00F964B5"/>
    <w:rsid w:val="00FA20C3"/>
    <w:rsid w:val="00FA2B96"/>
    <w:rsid w:val="00FA323C"/>
    <w:rsid w:val="00FA35F1"/>
    <w:rsid w:val="00FA584F"/>
    <w:rsid w:val="00FB4DAC"/>
    <w:rsid w:val="00FB6693"/>
    <w:rsid w:val="00FB6F03"/>
    <w:rsid w:val="00FB7DED"/>
    <w:rsid w:val="00FC237E"/>
    <w:rsid w:val="00FC36AD"/>
    <w:rsid w:val="00FC5315"/>
    <w:rsid w:val="00FD6E3B"/>
    <w:rsid w:val="00FD7349"/>
    <w:rsid w:val="00FE043B"/>
    <w:rsid w:val="00FE309D"/>
    <w:rsid w:val="00FE3C01"/>
    <w:rsid w:val="00FE3C4F"/>
    <w:rsid w:val="00FF24F1"/>
    <w:rsid w:val="00FF44E4"/>
    <w:rsid w:val="00FF5448"/>
    <w:rsid w:val="00FF609A"/>
    <w:rsid w:val="00FF6389"/>
    <w:rsid w:val="00FF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E33B6E8"/>
  <w15:docId w15:val="{C3F51330-3447-4474-9B09-55CB0F61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9" w:qFormat="1"/>
    <w:lsdException w:name="heading 3" w:lock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1A3D"/>
    <w:pPr>
      <w:spacing w:after="120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607D6"/>
    <w:pPr>
      <w:keepNext/>
      <w:keepLines/>
      <w:spacing w:before="480" w:after="0"/>
      <w:outlineLvl w:val="0"/>
    </w:pPr>
    <w:rPr>
      <w:rFonts w:ascii="Cambria" w:eastAsia="Times New Roman" w:hAnsi="Cambria"/>
      <w:bCs/>
      <w:color w:val="000000" w:themeColor="text1"/>
      <w:sz w:val="56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E3BF9"/>
    <w:pPr>
      <w:keepNext/>
      <w:keepLines/>
      <w:numPr>
        <w:numId w:val="22"/>
      </w:numPr>
      <w:spacing w:before="360" w:after="0"/>
      <w:outlineLvl w:val="1"/>
    </w:pPr>
    <w:rPr>
      <w:rFonts w:ascii="Cambria" w:eastAsia="Times New Roman" w:hAnsi="Cambria"/>
      <w:b/>
      <w:bCs/>
      <w:color w:val="4F81BD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E3BF9"/>
    <w:pPr>
      <w:keepNext/>
      <w:keepLines/>
      <w:spacing w:before="200" w:after="0"/>
      <w:outlineLvl w:val="2"/>
    </w:pPr>
    <w:rPr>
      <w:rFonts w:asciiTheme="minorHAnsi" w:eastAsia="Times New Roman" w:hAnsiTheme="minorHAnsi"/>
      <w:b/>
      <w:bCs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B26D0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locked/>
    <w:rsid w:val="00DF129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6D1DD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6607D6"/>
    <w:rPr>
      <w:rFonts w:ascii="Cambria" w:eastAsia="Times New Roman" w:hAnsi="Cambria"/>
      <w:bCs/>
      <w:color w:val="000000" w:themeColor="text1"/>
      <w:sz w:val="56"/>
      <w:szCs w:val="2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0E3BF9"/>
    <w:rPr>
      <w:rFonts w:ascii="Cambria" w:eastAsia="Times New Roman" w:hAnsi="Cambria"/>
      <w:b/>
      <w:bCs/>
      <w:color w:val="4F81BD"/>
      <w:sz w:val="24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0E3BF9"/>
    <w:rPr>
      <w:rFonts w:asciiTheme="minorHAnsi" w:eastAsia="Times New Roman" w:hAnsiTheme="minorHAnsi"/>
      <w:b/>
      <w:bCs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3B26D0"/>
    <w:rPr>
      <w:rFonts w:ascii="Calibri" w:hAnsi="Calibri" w:cs="Times New Roman"/>
      <w:b/>
      <w:bCs/>
      <w:sz w:val="28"/>
      <w:szCs w:val="2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826999"/>
    <w:pPr>
      <w:spacing w:after="0"/>
      <w:ind w:left="7080"/>
    </w:pPr>
    <w:rPr>
      <w:rFonts w:ascii="Garamond" w:hAnsi="Garamond" w:cs="Garamond"/>
      <w:b/>
      <w:bCs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826999"/>
    <w:rPr>
      <w:rFonts w:ascii="Garamond" w:hAnsi="Garamond" w:cs="Garamond"/>
      <w:b/>
      <w:bCs/>
      <w:sz w:val="24"/>
      <w:szCs w:val="24"/>
      <w:lang w:eastAsia="pl-PL"/>
    </w:rPr>
  </w:style>
  <w:style w:type="paragraph" w:customStyle="1" w:styleId="ListParagraph1">
    <w:name w:val="List Paragraph1"/>
    <w:basedOn w:val="Normalny"/>
    <w:uiPriority w:val="99"/>
    <w:rsid w:val="00755BA8"/>
    <w:pPr>
      <w:ind w:left="720"/>
      <w:contextualSpacing/>
    </w:pPr>
    <w:rPr>
      <w:rFonts w:eastAsia="Times New Roman" w:cs="Calibri"/>
    </w:rPr>
  </w:style>
  <w:style w:type="character" w:styleId="Hipercze">
    <w:name w:val="Hyperlink"/>
    <w:basedOn w:val="Domylnaczcionkaakapitu"/>
    <w:uiPriority w:val="99"/>
    <w:rsid w:val="00755BA8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55BA8"/>
    <w:pPr>
      <w:ind w:left="720"/>
      <w:contextualSpacing/>
    </w:pPr>
  </w:style>
  <w:style w:type="character" w:styleId="Uwydatnienie">
    <w:name w:val="Emphasis"/>
    <w:basedOn w:val="Domylnaczcionkaakapitu"/>
    <w:uiPriority w:val="99"/>
    <w:qFormat/>
    <w:rsid w:val="002E08F8"/>
    <w:rPr>
      <w:rFonts w:cs="Times New Roman"/>
      <w:i/>
      <w:iCs/>
    </w:rPr>
  </w:style>
  <w:style w:type="paragraph" w:styleId="Tekstprzypisudolnego">
    <w:name w:val="footnote text"/>
    <w:aliases w:val="Podrozdział,Footnote,Podrozdzia3 Znak,Podrozdzia3"/>
    <w:basedOn w:val="Normalny"/>
    <w:link w:val="TekstprzypisudolnegoZnak"/>
    <w:uiPriority w:val="99"/>
    <w:semiHidden/>
    <w:rsid w:val="00FF5448"/>
    <w:pPr>
      <w:spacing w:after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 Znak,Podrozdzia3 Znak1"/>
    <w:basedOn w:val="Domylnaczcionkaakapitu"/>
    <w:link w:val="Tekstprzypisudolnego"/>
    <w:uiPriority w:val="99"/>
    <w:semiHidden/>
    <w:locked/>
    <w:rsid w:val="00FF5448"/>
    <w:rPr>
      <w:rFonts w:ascii="Calibri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rsid w:val="00FF5448"/>
    <w:rPr>
      <w:rFonts w:cs="Times New Roman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57F14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257F14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257F14"/>
    <w:rPr>
      <w:rFonts w:cs="Times New Roman"/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semiHidden/>
    <w:rsid w:val="00213F29"/>
    <w:pPr>
      <w:spacing w:after="0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213F29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213F2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uiPriority w:val="99"/>
    <w:rsid w:val="00D36288"/>
    <w:pPr>
      <w:spacing w:before="120"/>
      <w:ind w:left="708" w:hanging="357"/>
      <w:jc w:val="both"/>
    </w:pPr>
    <w:rPr>
      <w:rFonts w:eastAsia="Times New Roman"/>
    </w:rPr>
  </w:style>
  <w:style w:type="paragraph" w:customStyle="1" w:styleId="courier">
    <w:name w:val="courier"/>
    <w:basedOn w:val="Normalny"/>
    <w:uiPriority w:val="99"/>
    <w:rsid w:val="00D36288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Courier" w:eastAsia="Times New Roman" w:hAnsi="Courier"/>
      <w:sz w:val="20"/>
      <w:szCs w:val="20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884D4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884D4B"/>
    <w:rPr>
      <w:rFonts w:cs="Times New Roman"/>
    </w:rPr>
  </w:style>
  <w:style w:type="paragraph" w:customStyle="1" w:styleId="MMTopic1">
    <w:name w:val="MM Topic 1"/>
    <w:basedOn w:val="Nagwek1"/>
    <w:uiPriority w:val="99"/>
    <w:rsid w:val="005571C9"/>
    <w:pPr>
      <w:numPr>
        <w:numId w:val="1"/>
      </w:numPr>
      <w:ind w:hanging="357"/>
    </w:pPr>
  </w:style>
  <w:style w:type="paragraph" w:customStyle="1" w:styleId="MMTopic2">
    <w:name w:val="MM Topic 2"/>
    <w:basedOn w:val="Nagwek2"/>
    <w:link w:val="MMTopic2Znak"/>
    <w:uiPriority w:val="99"/>
    <w:rsid w:val="005571C9"/>
    <w:pPr>
      <w:numPr>
        <w:ilvl w:val="1"/>
        <w:numId w:val="1"/>
      </w:numPr>
      <w:jc w:val="both"/>
    </w:pPr>
    <w:rPr>
      <w:rFonts w:eastAsia="Calibri"/>
      <w:bCs w:val="0"/>
      <w:szCs w:val="20"/>
    </w:rPr>
  </w:style>
  <w:style w:type="character" w:customStyle="1" w:styleId="MMTopic2Znak">
    <w:name w:val="MM Topic 2 Znak"/>
    <w:link w:val="MMTopic2"/>
    <w:uiPriority w:val="99"/>
    <w:locked/>
    <w:rsid w:val="005571C9"/>
    <w:rPr>
      <w:rFonts w:ascii="Cambria" w:hAnsi="Cambria"/>
      <w:b/>
      <w:color w:val="4F81BD"/>
      <w:sz w:val="26"/>
      <w:lang w:eastAsia="en-US"/>
    </w:rPr>
  </w:style>
  <w:style w:type="paragraph" w:customStyle="1" w:styleId="MMTopic3">
    <w:name w:val="MM Topic 3"/>
    <w:basedOn w:val="Nagwek3"/>
    <w:uiPriority w:val="99"/>
    <w:rsid w:val="005571C9"/>
    <w:pPr>
      <w:numPr>
        <w:ilvl w:val="2"/>
        <w:numId w:val="1"/>
      </w:numPr>
      <w:ind w:left="714" w:hanging="357"/>
      <w:jc w:val="both"/>
    </w:pPr>
  </w:style>
  <w:style w:type="character" w:styleId="Odwoaniedokomentarza">
    <w:name w:val="annotation reference"/>
    <w:basedOn w:val="Domylnaczcionkaakapitu"/>
    <w:uiPriority w:val="99"/>
    <w:semiHidden/>
    <w:rsid w:val="005571C9"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5571C9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571C9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E14C10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E14C10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02D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2D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02D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2DA4"/>
    <w:rPr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0B4093"/>
    <w:pPr>
      <w:spacing w:after="0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94E9E"/>
    <w:rPr>
      <w:color w:val="800080"/>
      <w:u w:val="single"/>
    </w:rPr>
  </w:style>
  <w:style w:type="character" w:styleId="Pogrubienie">
    <w:name w:val="Strong"/>
    <w:basedOn w:val="Domylnaczcionkaakapitu"/>
    <w:uiPriority w:val="22"/>
    <w:qFormat/>
    <w:locked/>
    <w:rsid w:val="00EB2701"/>
    <w:rPr>
      <w:b/>
      <w:bCs/>
    </w:rPr>
  </w:style>
  <w:style w:type="paragraph" w:styleId="Tytu">
    <w:name w:val="Title"/>
    <w:basedOn w:val="Normalny"/>
    <w:next w:val="Normalny"/>
    <w:link w:val="TytuZnak"/>
    <w:qFormat/>
    <w:locked/>
    <w:rsid w:val="00441396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441396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tytu">
    <w:name w:val="Subtitle"/>
    <w:basedOn w:val="Normalny"/>
    <w:next w:val="Normalny"/>
    <w:link w:val="PodtytuZnak"/>
    <w:qFormat/>
    <w:locked/>
    <w:rsid w:val="0044139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rsid w:val="0044139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06B9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06B9"/>
    <w:rPr>
      <w:i/>
      <w:iCs/>
      <w:color w:val="4F81BD" w:themeColor="accent1"/>
      <w:sz w:val="22"/>
      <w:szCs w:val="22"/>
      <w:lang w:eastAsia="en-US"/>
    </w:rPr>
  </w:style>
  <w:style w:type="character" w:customStyle="1" w:styleId="Nagwek8Znak">
    <w:name w:val="Nagłówek 8 Znak"/>
    <w:basedOn w:val="Domylnaczcionkaakapitu"/>
    <w:link w:val="Nagwek8"/>
    <w:uiPriority w:val="9"/>
    <w:rsid w:val="006D1DDC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customStyle="1" w:styleId="Bwyliczanietabela">
    <w:name w:val="B wyliczanie tabela"/>
    <w:basedOn w:val="Akapitzlist"/>
    <w:link w:val="BwyliczanietabelaZnak"/>
    <w:autoRedefine/>
    <w:qFormat/>
    <w:rsid w:val="006D1DDC"/>
    <w:pPr>
      <w:numPr>
        <w:numId w:val="13"/>
      </w:numPr>
      <w:spacing w:after="0" w:line="300" w:lineRule="exact"/>
      <w:contextualSpacing w:val="0"/>
    </w:pPr>
    <w:rPr>
      <w:rFonts w:asciiTheme="minorHAnsi" w:eastAsiaTheme="minorEastAsia" w:hAnsiTheme="minorHAnsi" w:cstheme="minorBidi"/>
      <w:color w:val="000000"/>
      <w:spacing w:val="-18"/>
      <w:szCs w:val="20"/>
    </w:rPr>
  </w:style>
  <w:style w:type="character" w:customStyle="1" w:styleId="BwyliczanietabelaZnak">
    <w:name w:val="B wyliczanie tabela Znak"/>
    <w:basedOn w:val="Domylnaczcionkaakapitu"/>
    <w:link w:val="Bwyliczanietabela"/>
    <w:rsid w:val="006D1DDC"/>
    <w:rPr>
      <w:rFonts w:asciiTheme="minorHAnsi" w:eastAsiaTheme="minorEastAsia" w:hAnsiTheme="minorHAnsi" w:cstheme="minorBidi"/>
      <w:color w:val="000000"/>
      <w:spacing w:val="-18"/>
      <w:sz w:val="22"/>
      <w:lang w:eastAsia="en-US"/>
    </w:rPr>
  </w:style>
  <w:style w:type="character" w:customStyle="1" w:styleId="Nagwek5Znak">
    <w:name w:val="Nagłówek 5 Znak"/>
    <w:basedOn w:val="Domylnaczcionkaakapitu"/>
    <w:link w:val="Nagwek5"/>
    <w:rsid w:val="00DF1291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B1F3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A63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32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20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6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559256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080323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296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261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ap.sejm.gov.pl/isap.nsf/DocDetails.xsp?id=WDU20190000848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ostepnosc.cyfrowa@mc.go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ostepnosc.cyfrowa@mc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.CRKC@mc.gov.pl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isap.sejm.gov.pl/isap.nsf/DocDetails.xsp?id=WDU201900008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3AFCD3-DAA2-4393-AA94-74B96C019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844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Prośba o wycenę oraz określenie terminu realizacji zamówienia - desk research dobrych praktyk - dostępność cyfrowa</vt:lpstr>
    </vt:vector>
  </TitlesOfParts>
  <Company/>
  <LinksUpToDate>false</LinksUpToDate>
  <CharactersWithSpaces>5900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Prośba o wycenę oraz określenie terminu realizacji zamówienia - desk research dobrych praktyk - dostępność cyfrowa</dc:title>
  <dc:creator>smyla_j</dc:creator>
  <cp:lastModifiedBy>Knyt Mateusz</cp:lastModifiedBy>
  <cp:revision>7</cp:revision>
  <cp:lastPrinted>2013-02-27T10:17:00Z</cp:lastPrinted>
  <dcterms:created xsi:type="dcterms:W3CDTF">2022-05-16T07:50:00Z</dcterms:created>
  <dcterms:modified xsi:type="dcterms:W3CDTF">2023-01-03T13:56:00Z</dcterms:modified>
</cp:coreProperties>
</file>