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7C46" w14:textId="77777777" w:rsidR="002C771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B1B4405" w14:textId="77777777" w:rsidR="002C771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00D75AC" w14:textId="63F4C976" w:rsidR="002C771F" w:rsidRPr="002740C0" w:rsidRDefault="00ED25B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6 maja 2026 r.</w:t>
      </w:r>
    </w:p>
    <w:p w14:paraId="6F67F2B7" w14:textId="77777777" w:rsidR="002C771F" w:rsidRPr="00724494" w:rsidRDefault="00000000" w:rsidP="009772C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01D74F45" w14:textId="77777777" w:rsidR="002C771F" w:rsidRDefault="00000000" w:rsidP="009772C3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CA0BDE">
        <w:rPr>
          <w:rFonts w:cs="Arial"/>
        </w:rPr>
        <w:t xml:space="preserve">oraz art. 37 ust. </w:t>
      </w:r>
      <w:r>
        <w:rPr>
          <w:rFonts w:cs="Arial"/>
        </w:rPr>
        <w:t xml:space="preserve">4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CA0BDE">
        <w:rPr>
          <w:rFonts w:eastAsia="Times New Roman" w:cs="Arial"/>
          <w:szCs w:val="24"/>
          <w:lang w:eastAsia="pl-PL"/>
        </w:rPr>
        <w:t>Dz. U. z 2026 r. poz. 399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 </w:t>
      </w:r>
    </w:p>
    <w:p w14:paraId="3C08B60D" w14:textId="77777777" w:rsidR="002C771F" w:rsidRPr="005561DE" w:rsidRDefault="00000000" w:rsidP="009772C3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Wyraża się zgodę </w:t>
      </w:r>
      <w:r>
        <w:rPr>
          <w:rFonts w:eastAsiaTheme="minorEastAsia" w:cs="Arial"/>
          <w:szCs w:val="24"/>
        </w:rPr>
        <w:t>Staroście Sztumskiemu</w:t>
      </w:r>
      <w:r w:rsidRPr="00026839">
        <w:rPr>
          <w:rFonts w:eastAsiaTheme="minorEastAsia" w:cs="Arial"/>
          <w:szCs w:val="24"/>
        </w:rPr>
        <w:t>, wykonującemu zadania z</w:t>
      </w:r>
      <w:r>
        <w:rPr>
          <w:rFonts w:eastAsiaTheme="minorEastAsia" w:cs="Arial"/>
          <w:szCs w:val="24"/>
        </w:rPr>
        <w:t> </w:t>
      </w:r>
      <w:r w:rsidRPr="00026839">
        <w:rPr>
          <w:rFonts w:eastAsiaTheme="minorEastAsia" w:cs="Arial"/>
          <w:szCs w:val="24"/>
        </w:rPr>
        <w:t>zakresu administracji rządowej, na wydzierżawienie</w:t>
      </w:r>
      <w:r w:rsidRPr="00963BFA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na okres </w:t>
      </w:r>
      <w:r>
        <w:rPr>
          <w:rFonts w:eastAsiaTheme="minorEastAsia" w:cs="Arial"/>
          <w:szCs w:val="24"/>
        </w:rPr>
        <w:t>5</w:t>
      </w:r>
      <w:r w:rsidRPr="00026839">
        <w:rPr>
          <w:rFonts w:eastAsiaTheme="minorEastAsia" w:cs="Arial"/>
          <w:szCs w:val="24"/>
        </w:rPr>
        <w:t xml:space="preserve"> lat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 </w:t>
      </w:r>
      <w:r w:rsidRPr="00426699">
        <w:rPr>
          <w:rFonts w:eastAsiaTheme="minorEastAsia" w:cs="Arial"/>
          <w:szCs w:val="24"/>
        </w:rPr>
        <w:t xml:space="preserve">drodze przetargu </w:t>
      </w:r>
      <w:r>
        <w:rPr>
          <w:rFonts w:eastAsiaTheme="minorEastAsia" w:cs="Arial"/>
          <w:szCs w:val="24"/>
        </w:rPr>
        <w:t xml:space="preserve">ustnego </w:t>
      </w:r>
      <w:r w:rsidRPr="00426699">
        <w:rPr>
          <w:rFonts w:eastAsiaTheme="minorEastAsia" w:cs="Arial"/>
          <w:szCs w:val="24"/>
        </w:rPr>
        <w:t>nieograniczonego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nieruchomości z zasobu nieruchomości Skarbu Państwa</w:t>
      </w:r>
      <w:bookmarkStart w:id="1" w:name="_Hlk210981774"/>
      <w:r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oznaczonej ewidencyjnie jako działka nr</w:t>
      </w:r>
      <w:r>
        <w:rPr>
          <w:rFonts w:eastAsiaTheme="minorEastAsia" w:cs="Arial"/>
          <w:szCs w:val="24"/>
        </w:rPr>
        <w:t> 26</w:t>
      </w:r>
      <w:r w:rsidRPr="00026839">
        <w:rPr>
          <w:rFonts w:eastAsiaTheme="minorEastAsia" w:cs="Arial"/>
          <w:szCs w:val="24"/>
        </w:rPr>
        <w:t xml:space="preserve"> o powierzchni </w:t>
      </w:r>
      <w:r>
        <w:rPr>
          <w:rFonts w:eastAsiaTheme="minorEastAsia" w:cs="Arial"/>
          <w:szCs w:val="24"/>
        </w:rPr>
        <w:t>0,8596</w:t>
      </w:r>
      <w:r w:rsidRPr="00026839">
        <w:rPr>
          <w:rFonts w:eastAsiaTheme="minorEastAsia" w:cs="Arial"/>
          <w:szCs w:val="24"/>
        </w:rPr>
        <w:t xml:space="preserve">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obręb</w:t>
      </w:r>
      <w:r>
        <w:rPr>
          <w:rFonts w:eastAsiaTheme="minorEastAsia" w:cs="Arial"/>
          <w:szCs w:val="24"/>
        </w:rPr>
        <w:t>ie nr</w:t>
      </w:r>
      <w:r w:rsidRPr="00026839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0013 Żuławka Sztumska, gmina </w:t>
      </w:r>
      <w:bookmarkEnd w:id="1"/>
      <w:r>
        <w:rPr>
          <w:rFonts w:eastAsiaTheme="minorEastAsia" w:cs="Arial"/>
          <w:szCs w:val="24"/>
        </w:rPr>
        <w:t>Dzierzgoń</w:t>
      </w:r>
      <w:r w:rsidRPr="00026839">
        <w:rPr>
          <w:rFonts w:eastAsiaTheme="minorEastAsia" w:cs="Arial"/>
          <w:szCs w:val="24"/>
        </w:rPr>
        <w:t xml:space="preserve">, z przeznaczeniem </w:t>
      </w:r>
      <w:r w:rsidRPr="00406D07">
        <w:t>na</w:t>
      </w:r>
      <w:r w:rsidRPr="00C57ED3">
        <w:t xml:space="preserve"> prowadzenie gospodarstwa rolnego</w:t>
      </w:r>
      <w:r>
        <w:rPr>
          <w:rFonts w:eastAsiaTheme="minorEastAsia" w:cs="Arial"/>
          <w:szCs w:val="24"/>
        </w:rPr>
        <w:t>.</w:t>
      </w:r>
    </w:p>
    <w:p w14:paraId="353CDC1B" w14:textId="77777777" w:rsidR="002C771F" w:rsidRDefault="00000000" w:rsidP="009772C3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2 lat od dnia jej udzielenia.</w:t>
      </w:r>
    </w:p>
    <w:p w14:paraId="7AD4B7F2" w14:textId="77777777" w:rsidR="002C771F" w:rsidRDefault="00000000" w:rsidP="009772C3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496ECED2" w14:textId="77777777" w:rsidR="00ED25BB" w:rsidRDefault="00ED25BB" w:rsidP="00ED25B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B013CCF" w14:textId="77777777" w:rsidR="00ED25BB" w:rsidRDefault="00ED25BB" w:rsidP="00ED25BB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3986A7F8" w14:textId="77777777" w:rsidR="00ED25BB" w:rsidRDefault="00ED25BB" w:rsidP="00ED25BB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07EA7A9F" w14:textId="77777777" w:rsidR="00ED25BB" w:rsidRDefault="00ED25BB" w:rsidP="009772C3">
      <w:pPr>
        <w:spacing w:after="720"/>
        <w:rPr>
          <w:rFonts w:eastAsiaTheme="minorEastAsia" w:cs="Arial"/>
          <w:szCs w:val="24"/>
        </w:rPr>
      </w:pPr>
    </w:p>
    <w:p w14:paraId="4DA1AB56" w14:textId="57280911" w:rsidR="002C771F" w:rsidRDefault="002C771F" w:rsidP="003322BF">
      <w:pPr>
        <w:spacing w:after="720"/>
        <w:rPr>
          <w:rFonts w:ascii="Times New Roman" w:hAnsi="Times New Roman"/>
          <w:szCs w:val="24"/>
        </w:rPr>
      </w:pPr>
    </w:p>
    <w:sectPr w:rsidR="002C7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70"/>
    <w:rsid w:val="002C771F"/>
    <w:rsid w:val="00735BBD"/>
    <w:rsid w:val="00806F70"/>
    <w:rsid w:val="00C61CE2"/>
    <w:rsid w:val="00ED25BB"/>
    <w:rsid w:val="00E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7C7F"/>
  <w15:docId w15:val="{AD6DDF37-EC82-4951-845F-9E39F422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 dzierżawa przetarg</cp:keywords>
  <cp:lastModifiedBy>Urszula Sosnowska</cp:lastModifiedBy>
  <cp:revision>4</cp:revision>
  <cp:lastPrinted>2017-01-05T08:10:00Z</cp:lastPrinted>
  <dcterms:created xsi:type="dcterms:W3CDTF">2026-05-07T06:19:00Z</dcterms:created>
  <dcterms:modified xsi:type="dcterms:W3CDTF">2026-05-07T06:23:00Z</dcterms:modified>
</cp:coreProperties>
</file>