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DC1" w:rsidRPr="00D23711" w:rsidRDefault="00153D4D" w:rsidP="00D23711">
      <w:pPr>
        <w:autoSpaceDE w:val="0"/>
        <w:autoSpaceDN w:val="0"/>
        <w:adjustRightInd w:val="0"/>
        <w:spacing w:after="0" w:line="276" w:lineRule="auto"/>
        <w:jc w:val="both"/>
        <w:rPr>
          <w:rFonts w:ascii="Lato" w:eastAsia="Times New Roman" w:hAnsi="Lato" w:cs="Arial"/>
          <w:b/>
          <w:bCs/>
          <w:i/>
          <w:sz w:val="20"/>
          <w:szCs w:val="20"/>
          <w:lang w:eastAsia="pl-PL"/>
        </w:rPr>
      </w:pPr>
      <w:r w:rsidRPr="00D23711">
        <w:rPr>
          <w:rFonts w:ascii="Lato" w:eastAsia="Times New Roman" w:hAnsi="Lato" w:cs="Arial"/>
          <w:b/>
          <w:bCs/>
          <w:sz w:val="20"/>
          <w:szCs w:val="20"/>
          <w:lang w:eastAsia="pl-PL"/>
        </w:rPr>
        <w:t xml:space="preserve">Informacja o wynikach kontroli dotyczącej </w:t>
      </w:r>
      <w:r w:rsidR="00811930" w:rsidRPr="00D23711">
        <w:rPr>
          <w:rFonts w:ascii="Lato" w:eastAsia="Times New Roman" w:hAnsi="Lato" w:cs="Arial"/>
          <w:b/>
          <w:bCs/>
          <w:sz w:val="20"/>
          <w:szCs w:val="20"/>
          <w:lang w:eastAsia="pl-PL"/>
        </w:rPr>
        <w:t xml:space="preserve">wykonania </w:t>
      </w:r>
      <w:r w:rsidR="004D586F" w:rsidRPr="00D23711">
        <w:rPr>
          <w:rFonts w:ascii="Lato" w:eastAsia="Times New Roman" w:hAnsi="Lato" w:cs="Arial"/>
          <w:b/>
          <w:bCs/>
          <w:sz w:val="20"/>
          <w:szCs w:val="20"/>
          <w:lang w:eastAsia="pl-PL"/>
        </w:rPr>
        <w:t>p</w:t>
      </w:r>
      <w:r w:rsidR="00811930" w:rsidRPr="00D23711">
        <w:rPr>
          <w:rFonts w:ascii="Lato" w:eastAsia="Times New Roman" w:hAnsi="Lato" w:cs="Arial"/>
          <w:b/>
          <w:bCs/>
          <w:sz w:val="20"/>
          <w:szCs w:val="20"/>
          <w:lang w:eastAsia="pl-PL"/>
        </w:rPr>
        <w:t>rzedsięwzięcia</w:t>
      </w:r>
      <w:r w:rsidR="0030584F" w:rsidRPr="00D23711">
        <w:rPr>
          <w:rFonts w:ascii="Lato" w:eastAsia="Times New Roman" w:hAnsi="Lato" w:cs="Arial"/>
          <w:b/>
          <w:bCs/>
          <w:sz w:val="20"/>
          <w:szCs w:val="20"/>
          <w:lang w:eastAsia="pl-PL"/>
        </w:rPr>
        <w:t xml:space="preserve"> pn.</w:t>
      </w:r>
      <w:r w:rsidR="00811930" w:rsidRPr="00D23711">
        <w:rPr>
          <w:rFonts w:ascii="Lato" w:eastAsia="Times New Roman" w:hAnsi="Lato" w:cs="Arial"/>
          <w:b/>
          <w:bCs/>
          <w:sz w:val="20"/>
          <w:szCs w:val="20"/>
          <w:lang w:eastAsia="pl-PL"/>
        </w:rPr>
        <w:t xml:space="preserve"> </w:t>
      </w:r>
      <w:r w:rsidR="00806BF9" w:rsidRPr="00806BF9">
        <w:rPr>
          <w:rFonts w:ascii="Lato" w:eastAsia="Times New Roman" w:hAnsi="Lato" w:cs="Arial"/>
          <w:b/>
          <w:bCs/>
          <w:i/>
          <w:sz w:val="20"/>
          <w:szCs w:val="20"/>
          <w:lang w:eastAsia="pl-PL"/>
        </w:rPr>
        <w:t>Cyfryzacja i robotyzacja procesów operacyjnych drogą do wzrostu zdolności produkcyjnych YE</w:t>
      </w:r>
      <w:r w:rsidR="002078D7">
        <w:rPr>
          <w:rFonts w:ascii="Lato" w:eastAsia="Times New Roman" w:hAnsi="Lato" w:cs="Arial"/>
          <w:b/>
          <w:bCs/>
          <w:i/>
          <w:sz w:val="20"/>
          <w:szCs w:val="20"/>
          <w:lang w:eastAsia="pl-PL"/>
        </w:rPr>
        <w:t>TICO o numerze KPOD.01.11-IP.06-</w:t>
      </w:r>
      <w:r w:rsidR="00806BF9" w:rsidRPr="00806BF9">
        <w:rPr>
          <w:rFonts w:ascii="Lato" w:eastAsia="Times New Roman" w:hAnsi="Lato" w:cs="Arial"/>
          <w:b/>
          <w:bCs/>
          <w:i/>
          <w:sz w:val="20"/>
          <w:szCs w:val="20"/>
          <w:lang w:eastAsia="pl-PL"/>
        </w:rPr>
        <w:t>0167/23</w:t>
      </w:r>
    </w:p>
    <w:p w:rsidR="00BB029C" w:rsidRPr="00D23711" w:rsidRDefault="00BB029C" w:rsidP="00D23711">
      <w:pPr>
        <w:autoSpaceDE w:val="0"/>
        <w:autoSpaceDN w:val="0"/>
        <w:adjustRightInd w:val="0"/>
        <w:spacing w:after="0" w:line="276" w:lineRule="auto"/>
        <w:jc w:val="both"/>
        <w:rPr>
          <w:rFonts w:ascii="Lato" w:hAnsi="Lato" w:cs="Arial"/>
          <w:sz w:val="20"/>
          <w:szCs w:val="20"/>
          <w:highlight w:val="yellow"/>
        </w:rPr>
      </w:pPr>
    </w:p>
    <w:p w:rsidR="00BB029C" w:rsidRPr="00D23711" w:rsidRDefault="00153D4D" w:rsidP="00D23711">
      <w:pPr>
        <w:pStyle w:val="Bezodstpw"/>
        <w:spacing w:line="276" w:lineRule="auto"/>
        <w:ind w:firstLine="284"/>
        <w:jc w:val="both"/>
        <w:rPr>
          <w:rFonts w:ascii="Lato" w:hAnsi="Lato" w:cs="Arial"/>
          <w:sz w:val="20"/>
          <w:szCs w:val="20"/>
        </w:rPr>
      </w:pPr>
      <w:r w:rsidRPr="00D23711">
        <w:rPr>
          <w:rFonts w:ascii="Lato" w:hAnsi="Lato" w:cs="Arial"/>
          <w:sz w:val="20"/>
          <w:szCs w:val="20"/>
        </w:rPr>
        <w:t>Departament Kontroli i Audytu</w:t>
      </w:r>
      <w:r w:rsidR="0027134F" w:rsidRPr="00D23711">
        <w:rPr>
          <w:rFonts w:ascii="Lato" w:hAnsi="Lato" w:cs="Arial"/>
          <w:sz w:val="20"/>
          <w:szCs w:val="20"/>
        </w:rPr>
        <w:t xml:space="preserve"> </w:t>
      </w:r>
      <w:r w:rsidRPr="00D23711">
        <w:rPr>
          <w:rFonts w:ascii="Lato" w:hAnsi="Lato" w:cs="Arial"/>
          <w:sz w:val="20"/>
          <w:szCs w:val="20"/>
        </w:rPr>
        <w:t xml:space="preserve">przeprowadził kontrolę </w:t>
      </w:r>
      <w:r w:rsidR="00143DC1" w:rsidRPr="00D23711">
        <w:rPr>
          <w:rFonts w:ascii="Lato" w:hAnsi="Lato" w:cs="Arial"/>
          <w:sz w:val="20"/>
          <w:szCs w:val="20"/>
        </w:rPr>
        <w:t xml:space="preserve">w </w:t>
      </w:r>
      <w:r w:rsidR="00806BF9">
        <w:rPr>
          <w:rFonts w:ascii="Lato" w:hAnsi="Lato" w:cs="Arial"/>
          <w:sz w:val="20"/>
          <w:szCs w:val="20"/>
          <w:lang w:eastAsia="zh-CN"/>
        </w:rPr>
        <w:t>YETICO S.A.</w:t>
      </w:r>
      <w:r w:rsidR="0061193E" w:rsidRPr="00D23711">
        <w:rPr>
          <w:rFonts w:ascii="Lato" w:hAnsi="Lato"/>
          <w:sz w:val="20"/>
          <w:szCs w:val="20"/>
        </w:rPr>
        <w:t xml:space="preserve"> (d</w:t>
      </w:r>
      <w:r w:rsidR="0061193E" w:rsidRPr="00D23711">
        <w:rPr>
          <w:rFonts w:ascii="Lato" w:hAnsi="Lato" w:cs="Arial"/>
          <w:sz w:val="20"/>
          <w:szCs w:val="20"/>
          <w:lang w:eastAsia="zh-CN"/>
        </w:rPr>
        <w:t>alej: OOW, tj. Ostateczny Odbiorca Wsparcia)</w:t>
      </w:r>
      <w:r w:rsidR="00DF3C1E" w:rsidRPr="00D23711">
        <w:rPr>
          <w:rFonts w:ascii="Lato" w:hAnsi="Lato" w:cs="Arial"/>
          <w:sz w:val="20"/>
          <w:szCs w:val="20"/>
        </w:rPr>
        <w:t xml:space="preserve"> </w:t>
      </w:r>
      <w:r w:rsidR="00811930" w:rsidRPr="00D23711">
        <w:rPr>
          <w:rFonts w:ascii="Lato" w:hAnsi="Lato" w:cs="Arial"/>
          <w:sz w:val="20"/>
          <w:szCs w:val="20"/>
        </w:rPr>
        <w:t xml:space="preserve">z siedzibą </w:t>
      </w:r>
      <w:r w:rsidR="00107DB8" w:rsidRPr="00D23711">
        <w:rPr>
          <w:rFonts w:ascii="Lato" w:hAnsi="Lato" w:cs="Arial"/>
          <w:sz w:val="20"/>
          <w:szCs w:val="20"/>
        </w:rPr>
        <w:t xml:space="preserve">w </w:t>
      </w:r>
      <w:r w:rsidR="00806BF9">
        <w:rPr>
          <w:rFonts w:ascii="Lato" w:hAnsi="Lato" w:cs="Arial"/>
          <w:sz w:val="20"/>
          <w:szCs w:val="20"/>
        </w:rPr>
        <w:t>Olsztynie</w:t>
      </w:r>
      <w:r w:rsidR="00CA31E7" w:rsidRPr="00D23711">
        <w:rPr>
          <w:rFonts w:ascii="Lato" w:hAnsi="Lato" w:cs="Arial"/>
          <w:sz w:val="20"/>
          <w:szCs w:val="20"/>
        </w:rPr>
        <w:t xml:space="preserve">. </w:t>
      </w:r>
      <w:r w:rsidRPr="00D23711">
        <w:rPr>
          <w:rFonts w:ascii="Lato" w:hAnsi="Lato" w:cs="Arial"/>
          <w:sz w:val="20"/>
          <w:szCs w:val="20"/>
        </w:rPr>
        <w:t>Czynności kontrolne zostały przeprowadzone w</w:t>
      </w:r>
      <w:r w:rsidR="0061193E" w:rsidRPr="00D23711">
        <w:rPr>
          <w:rFonts w:ascii="Lato" w:hAnsi="Lato" w:cs="Arial"/>
          <w:sz w:val="20"/>
          <w:szCs w:val="20"/>
        </w:rPr>
        <w:t> </w:t>
      </w:r>
      <w:r w:rsidRPr="00D23711">
        <w:rPr>
          <w:rFonts w:ascii="Lato" w:hAnsi="Lato" w:cs="Arial"/>
          <w:sz w:val="20"/>
          <w:szCs w:val="20"/>
        </w:rPr>
        <w:t xml:space="preserve">terminie </w:t>
      </w:r>
      <w:r w:rsidR="002078D7">
        <w:rPr>
          <w:rFonts w:ascii="Lato" w:hAnsi="Lato" w:cs="Arial"/>
          <w:sz w:val="20"/>
          <w:szCs w:val="20"/>
        </w:rPr>
        <w:t>od </w:t>
      </w:r>
      <w:r w:rsidR="00806BF9">
        <w:rPr>
          <w:rFonts w:ascii="Lato" w:hAnsi="Lato" w:cs="Arial"/>
          <w:sz w:val="20"/>
          <w:szCs w:val="20"/>
        </w:rPr>
        <w:t>1 września do 1 października</w:t>
      </w:r>
      <w:r w:rsidR="00811930" w:rsidRPr="00D23711">
        <w:rPr>
          <w:rFonts w:ascii="Lato" w:hAnsi="Lato" w:cs="Arial"/>
          <w:sz w:val="20"/>
          <w:szCs w:val="20"/>
        </w:rPr>
        <w:t xml:space="preserve"> 2025 r.</w:t>
      </w:r>
      <w:r w:rsidRPr="00D23711">
        <w:rPr>
          <w:rFonts w:ascii="Lato" w:eastAsia="Times New Roman" w:hAnsi="Lato" w:cs="Arial"/>
          <w:sz w:val="20"/>
          <w:szCs w:val="20"/>
        </w:rPr>
        <w:t xml:space="preserve">, </w:t>
      </w:r>
      <w:r w:rsidRPr="00D23711">
        <w:rPr>
          <w:rFonts w:ascii="Lato" w:hAnsi="Lato" w:cs="Arial"/>
          <w:sz w:val="20"/>
          <w:szCs w:val="20"/>
        </w:rPr>
        <w:t>na</w:t>
      </w:r>
      <w:r w:rsidR="00CA31E7" w:rsidRPr="00D23711">
        <w:rPr>
          <w:rFonts w:ascii="Lato" w:hAnsi="Lato" w:cs="Arial"/>
          <w:sz w:val="20"/>
          <w:szCs w:val="20"/>
        </w:rPr>
        <w:t xml:space="preserve"> </w:t>
      </w:r>
      <w:r w:rsidRPr="00D23711">
        <w:rPr>
          <w:rFonts w:ascii="Lato" w:hAnsi="Lato" w:cs="Arial"/>
          <w:sz w:val="20"/>
          <w:szCs w:val="20"/>
        </w:rPr>
        <w:t xml:space="preserve">podstawie </w:t>
      </w:r>
      <w:r w:rsidR="00811930" w:rsidRPr="00D23711">
        <w:rPr>
          <w:rFonts w:ascii="Lato" w:hAnsi="Lato" w:cs="Arial"/>
          <w:sz w:val="20"/>
          <w:szCs w:val="20"/>
        </w:rPr>
        <w:t>art.</w:t>
      </w:r>
      <w:r w:rsidR="00D23711" w:rsidRPr="00D23711">
        <w:rPr>
          <w:rFonts w:ascii="Lato" w:hAnsi="Lato" w:cs="Arial"/>
          <w:sz w:val="20"/>
          <w:szCs w:val="20"/>
        </w:rPr>
        <w:t xml:space="preserve"> </w:t>
      </w:r>
      <w:r w:rsidR="00811930" w:rsidRPr="00D23711">
        <w:rPr>
          <w:rFonts w:ascii="Lato" w:hAnsi="Lato" w:cs="Arial"/>
          <w:sz w:val="20"/>
          <w:szCs w:val="20"/>
        </w:rPr>
        <w:t>14lu ust. 3 ustawy z dnia 6</w:t>
      </w:r>
      <w:r w:rsidR="008A56A7" w:rsidRPr="00D23711">
        <w:rPr>
          <w:rFonts w:ascii="Lato" w:hAnsi="Lato" w:cs="Arial"/>
          <w:sz w:val="20"/>
          <w:szCs w:val="20"/>
        </w:rPr>
        <w:t xml:space="preserve"> </w:t>
      </w:r>
      <w:r w:rsidR="00811930" w:rsidRPr="00D23711">
        <w:rPr>
          <w:rFonts w:ascii="Lato" w:hAnsi="Lato" w:cs="Arial"/>
          <w:sz w:val="20"/>
          <w:szCs w:val="20"/>
        </w:rPr>
        <w:t xml:space="preserve">grudnia 2006 r. </w:t>
      </w:r>
      <w:r w:rsidR="00811930" w:rsidRPr="00D23711">
        <w:rPr>
          <w:rFonts w:ascii="Lato" w:hAnsi="Lato" w:cs="Arial"/>
          <w:i/>
          <w:sz w:val="20"/>
          <w:szCs w:val="20"/>
        </w:rPr>
        <w:t>o</w:t>
      </w:r>
      <w:r w:rsidR="0061193E" w:rsidRPr="00D23711">
        <w:rPr>
          <w:rFonts w:ascii="Lato" w:hAnsi="Lato" w:cs="Arial"/>
          <w:i/>
          <w:sz w:val="20"/>
          <w:szCs w:val="20"/>
        </w:rPr>
        <w:t> </w:t>
      </w:r>
      <w:r w:rsidR="00811930" w:rsidRPr="00D23711">
        <w:rPr>
          <w:rFonts w:ascii="Lato" w:hAnsi="Lato" w:cs="Arial"/>
          <w:i/>
          <w:sz w:val="20"/>
          <w:szCs w:val="20"/>
        </w:rPr>
        <w:t>zasadach prowadzenia polityki rozwoju</w:t>
      </w:r>
      <w:r w:rsidR="00811930" w:rsidRPr="00D23711">
        <w:rPr>
          <w:rFonts w:ascii="Lato" w:hAnsi="Lato" w:cs="Arial"/>
          <w:sz w:val="20"/>
          <w:szCs w:val="20"/>
        </w:rPr>
        <w:t xml:space="preserve"> (Dz.U. z 2025 r. poz. 198) </w:t>
      </w:r>
      <w:r w:rsidR="009F05DC">
        <w:rPr>
          <w:rFonts w:ascii="Lato" w:hAnsi="Lato" w:cs="Arial"/>
          <w:sz w:val="20"/>
          <w:szCs w:val="20"/>
        </w:rPr>
        <w:t xml:space="preserve">oraz </w:t>
      </w:r>
      <w:r w:rsidR="00811930" w:rsidRPr="00D23711">
        <w:rPr>
          <w:rFonts w:ascii="Lato" w:hAnsi="Lato" w:cs="Arial"/>
          <w:sz w:val="20"/>
          <w:szCs w:val="20"/>
        </w:rPr>
        <w:t>w</w:t>
      </w:r>
      <w:r w:rsidR="00143DC1" w:rsidRPr="00D23711">
        <w:rPr>
          <w:rFonts w:ascii="Lato" w:hAnsi="Lato" w:cs="Arial"/>
          <w:sz w:val="20"/>
          <w:szCs w:val="20"/>
        </w:rPr>
        <w:t xml:space="preserve"> </w:t>
      </w:r>
      <w:r w:rsidR="00811930" w:rsidRPr="00D23711">
        <w:rPr>
          <w:rFonts w:ascii="Lato" w:hAnsi="Lato" w:cs="Arial"/>
          <w:sz w:val="20"/>
          <w:szCs w:val="20"/>
        </w:rPr>
        <w:t>związku z</w:t>
      </w:r>
      <w:r w:rsidR="008A56A7" w:rsidRPr="00D23711">
        <w:rPr>
          <w:rFonts w:ascii="Lato" w:hAnsi="Lato" w:cs="Arial"/>
          <w:sz w:val="20"/>
          <w:szCs w:val="20"/>
        </w:rPr>
        <w:t xml:space="preserve"> </w:t>
      </w:r>
      <w:r w:rsidR="00811930" w:rsidRPr="00D23711">
        <w:rPr>
          <w:rFonts w:ascii="Lato" w:hAnsi="Lato" w:cs="Arial"/>
          <w:sz w:val="20"/>
          <w:szCs w:val="20"/>
        </w:rPr>
        <w:t xml:space="preserve">rozdziałem </w:t>
      </w:r>
      <w:r w:rsidR="00806BF9" w:rsidRPr="00806BF9">
        <w:rPr>
          <w:rFonts w:ascii="Lato" w:hAnsi="Lato" w:cs="Arial"/>
          <w:sz w:val="20"/>
          <w:szCs w:val="20"/>
        </w:rPr>
        <w:t xml:space="preserve">V pkt 9 oraz rozdziałem VII ust. 2 Procedury: </w:t>
      </w:r>
      <w:r w:rsidR="00806BF9" w:rsidRPr="00806BF9">
        <w:rPr>
          <w:rFonts w:ascii="Lato" w:hAnsi="Lato" w:cs="Arial"/>
          <w:i/>
          <w:sz w:val="20"/>
          <w:szCs w:val="20"/>
        </w:rPr>
        <w:t>Planowanie i realizacja kontroli w ramach Krajowego Planu Odbudowy i Zwiększania Odporności przez Departament Kontroli i Audytu.</w:t>
      </w:r>
    </w:p>
    <w:p w:rsidR="00153D4D" w:rsidRPr="00D23711" w:rsidRDefault="00153D4D" w:rsidP="00D23711">
      <w:pPr>
        <w:pStyle w:val="Bezodstpw"/>
        <w:spacing w:line="276" w:lineRule="auto"/>
        <w:jc w:val="both"/>
        <w:rPr>
          <w:rFonts w:ascii="Lato" w:hAnsi="Lato" w:cs="Arial"/>
          <w:sz w:val="20"/>
          <w:szCs w:val="20"/>
          <w:highlight w:val="yellow"/>
        </w:rPr>
      </w:pPr>
    </w:p>
    <w:p w:rsidR="00202832" w:rsidRPr="00D23711" w:rsidRDefault="00153D4D" w:rsidP="00D23711">
      <w:pPr>
        <w:pStyle w:val="Akapitzlist"/>
        <w:shd w:val="clear" w:color="auto" w:fill="FFFFFF"/>
        <w:spacing w:line="276" w:lineRule="auto"/>
        <w:ind w:left="0" w:firstLine="284"/>
        <w:contextualSpacing w:val="0"/>
        <w:jc w:val="both"/>
        <w:rPr>
          <w:rFonts w:ascii="Lato" w:hAnsi="Lato" w:cs="Arial"/>
          <w:sz w:val="20"/>
          <w:szCs w:val="20"/>
          <w:lang w:eastAsia="zh-CN"/>
        </w:rPr>
      </w:pPr>
      <w:r w:rsidRPr="00D23711">
        <w:rPr>
          <w:rFonts w:ascii="Lato" w:hAnsi="Lato" w:cs="Arial"/>
          <w:b/>
          <w:sz w:val="20"/>
          <w:szCs w:val="20"/>
        </w:rPr>
        <w:t>Zakres kontroli obejmował</w:t>
      </w:r>
      <w:r w:rsidR="00202832" w:rsidRPr="00D23711">
        <w:rPr>
          <w:rFonts w:ascii="Lato" w:hAnsi="Lato" w:cs="Arial"/>
          <w:sz w:val="20"/>
          <w:szCs w:val="20"/>
          <w:lang w:eastAsia="zh-CN"/>
        </w:rPr>
        <w:t>:</w:t>
      </w:r>
    </w:p>
    <w:p w:rsidR="003131AE" w:rsidRPr="00D23711" w:rsidRDefault="004129F8" w:rsidP="00D23711">
      <w:pPr>
        <w:pStyle w:val="Akapitzlist"/>
        <w:shd w:val="clear" w:color="auto" w:fill="FFFFFF"/>
        <w:spacing w:line="276" w:lineRule="auto"/>
        <w:ind w:left="0"/>
        <w:contextualSpacing w:val="0"/>
        <w:jc w:val="both"/>
        <w:rPr>
          <w:rFonts w:ascii="Lato" w:hAnsi="Lato" w:cs="Arial"/>
          <w:sz w:val="20"/>
          <w:szCs w:val="20"/>
          <w:highlight w:val="yellow"/>
        </w:rPr>
      </w:pPr>
      <w:r>
        <w:rPr>
          <w:rFonts w:ascii="Lato" w:hAnsi="Lato" w:cs="Arial"/>
          <w:bCs/>
          <w:sz w:val="20"/>
          <w:szCs w:val="20"/>
          <w:lang w:eastAsia="zh-CN"/>
        </w:rPr>
        <w:t xml:space="preserve">Wykonanie </w:t>
      </w:r>
      <w:r w:rsidR="00806BF9" w:rsidRPr="00806BF9">
        <w:rPr>
          <w:rFonts w:ascii="Lato" w:hAnsi="Lato" w:cs="Arial"/>
          <w:sz w:val="20"/>
          <w:szCs w:val="20"/>
          <w:lang w:eastAsia="zh-CN"/>
        </w:rPr>
        <w:t>przedsięwzięcia</w:t>
      </w:r>
      <w:r>
        <w:rPr>
          <w:rFonts w:ascii="Lato" w:hAnsi="Lato" w:cs="Arial"/>
          <w:sz w:val="20"/>
          <w:szCs w:val="20"/>
          <w:lang w:eastAsia="zh-CN"/>
        </w:rPr>
        <w:t xml:space="preserve"> pn. </w:t>
      </w:r>
      <w:r w:rsidRPr="004129F8">
        <w:rPr>
          <w:rFonts w:ascii="Lato" w:hAnsi="Lato" w:cs="Arial"/>
          <w:i/>
          <w:sz w:val="20"/>
          <w:szCs w:val="20"/>
          <w:lang w:eastAsia="zh-CN"/>
        </w:rPr>
        <w:t>Cyfryzacja i robotyzacja procesów operacyjnych drogą do wzrostu zdolności produkcyjnych YETICO</w:t>
      </w:r>
      <w:r w:rsidR="00806BF9" w:rsidRPr="00806BF9">
        <w:rPr>
          <w:rFonts w:ascii="Lato" w:hAnsi="Lato" w:cs="Arial"/>
          <w:bCs/>
          <w:sz w:val="20"/>
          <w:szCs w:val="20"/>
          <w:lang w:eastAsia="zh-CN"/>
        </w:rPr>
        <w:t xml:space="preserve"> </w:t>
      </w:r>
      <w:r w:rsidRPr="00354966">
        <w:rPr>
          <w:rFonts w:ascii="Lato" w:hAnsi="Lato" w:cs="Lato-Regular"/>
          <w:sz w:val="20"/>
          <w:szCs w:val="20"/>
        </w:rPr>
        <w:t>w celu weryfikacji osiągnięcia wskaźnika</w:t>
      </w:r>
      <w:r>
        <w:rPr>
          <w:rFonts w:ascii="Lato" w:hAnsi="Lato" w:cs="Lato-Regular"/>
          <w:sz w:val="20"/>
          <w:szCs w:val="20"/>
        </w:rPr>
        <w:t xml:space="preserve"> </w:t>
      </w:r>
      <w:r w:rsidRPr="0079779D">
        <w:rPr>
          <w:rFonts w:ascii="Lato" w:hAnsi="Lato" w:cs="Lato-Regular"/>
          <w:sz w:val="20"/>
          <w:szCs w:val="20"/>
        </w:rPr>
        <w:t>A29G T2</w:t>
      </w:r>
      <w:r>
        <w:rPr>
          <w:rFonts w:ascii="Lato" w:hAnsi="Lato" w:cs="Lato-Regular"/>
          <w:sz w:val="20"/>
          <w:szCs w:val="20"/>
        </w:rPr>
        <w:t xml:space="preserve"> </w:t>
      </w:r>
      <w:r w:rsidRPr="00354966">
        <w:rPr>
          <w:rFonts w:ascii="Lato" w:hAnsi="Lato" w:cs="Lato-Regular"/>
          <w:sz w:val="20"/>
          <w:szCs w:val="20"/>
        </w:rPr>
        <w:t xml:space="preserve">– </w:t>
      </w:r>
      <w:r w:rsidRPr="0043757D">
        <w:rPr>
          <w:rFonts w:ascii="Lato" w:hAnsi="Lato" w:cs="Lato-Italic"/>
          <w:i/>
          <w:iCs/>
          <w:sz w:val="20"/>
          <w:szCs w:val="20"/>
        </w:rPr>
        <w:t xml:space="preserve">Realizacja projektów związanych z robotyzacją, sztuczną inteligencją lub transformacją cyfrową procesów, technologii, produktów lub usług </w:t>
      </w:r>
      <w:r w:rsidRPr="0079779D">
        <w:rPr>
          <w:rFonts w:ascii="Lato" w:hAnsi="Lato" w:cs="Lato-Italic"/>
          <w:iCs/>
          <w:sz w:val="20"/>
          <w:szCs w:val="20"/>
        </w:rPr>
        <w:t>w ramach inwestycji A.2.1.1</w:t>
      </w:r>
      <w:r w:rsidRPr="00354966">
        <w:rPr>
          <w:rFonts w:ascii="Lato" w:hAnsi="Lato" w:cs="Lato-Italic"/>
          <w:i/>
          <w:iCs/>
          <w:sz w:val="20"/>
          <w:szCs w:val="20"/>
        </w:rPr>
        <w:t xml:space="preserve"> Inwestycje wspierające robotyzację i cyfryzację w</w:t>
      </w:r>
      <w:r>
        <w:rPr>
          <w:rFonts w:ascii="Lato" w:hAnsi="Lato" w:cs="Lato-Italic"/>
          <w:i/>
          <w:iCs/>
          <w:sz w:val="20"/>
          <w:szCs w:val="20"/>
        </w:rPr>
        <w:t> </w:t>
      </w:r>
      <w:r w:rsidRPr="00354966">
        <w:rPr>
          <w:rFonts w:ascii="Lato" w:hAnsi="Lato" w:cs="Lato-Italic"/>
          <w:i/>
          <w:iCs/>
          <w:sz w:val="20"/>
          <w:szCs w:val="20"/>
        </w:rPr>
        <w:t xml:space="preserve">przedsiębiorstwach </w:t>
      </w:r>
      <w:r w:rsidRPr="00354966">
        <w:rPr>
          <w:rFonts w:ascii="Lato" w:hAnsi="Lato" w:cs="Lato-Regular"/>
          <w:sz w:val="20"/>
          <w:szCs w:val="20"/>
        </w:rPr>
        <w:t>w</w:t>
      </w:r>
      <w:r>
        <w:rPr>
          <w:rFonts w:ascii="Lato" w:hAnsi="Lato" w:cs="Lato-Regular"/>
          <w:sz w:val="20"/>
          <w:szCs w:val="20"/>
        </w:rPr>
        <w:t xml:space="preserve">  </w:t>
      </w:r>
      <w:r w:rsidRPr="00354966">
        <w:rPr>
          <w:rFonts w:ascii="Lato" w:hAnsi="Lato" w:cs="Lato-Regular"/>
          <w:sz w:val="20"/>
          <w:szCs w:val="20"/>
        </w:rPr>
        <w:t>okresie obowiązywania umowy nr</w:t>
      </w:r>
      <w:r>
        <w:rPr>
          <w:rFonts w:ascii="Lato" w:hAnsi="Lato" w:cs="Lato-Regular"/>
          <w:sz w:val="20"/>
          <w:szCs w:val="20"/>
        </w:rPr>
        <w:t> 92/II/P/KPO/Y/24/DWMiFE zawartej 27</w:t>
      </w:r>
      <w:r w:rsidRPr="001208B5">
        <w:rPr>
          <w:rFonts w:ascii="Lato" w:hAnsi="Lato" w:cs="Lato-Regular"/>
          <w:sz w:val="20"/>
          <w:szCs w:val="20"/>
        </w:rPr>
        <w:t xml:space="preserve"> grudnia 2024 r.</w:t>
      </w:r>
      <w:r w:rsidR="00806BF9" w:rsidRPr="00806BF9">
        <w:rPr>
          <w:rFonts w:ascii="Lato" w:hAnsi="Lato" w:cs="Arial"/>
          <w:sz w:val="20"/>
          <w:szCs w:val="20"/>
          <w:lang w:eastAsia="zh-CN"/>
        </w:rPr>
        <w:t xml:space="preserve"> (dalej: umowa).</w:t>
      </w:r>
    </w:p>
    <w:p w:rsidR="003131AE" w:rsidRPr="00D23711" w:rsidRDefault="003131AE" w:rsidP="00D23711">
      <w:pPr>
        <w:spacing w:after="0" w:line="276" w:lineRule="auto"/>
        <w:jc w:val="both"/>
        <w:rPr>
          <w:rFonts w:ascii="Lato" w:hAnsi="Lato" w:cs="Arial"/>
          <w:sz w:val="20"/>
          <w:szCs w:val="20"/>
          <w:highlight w:val="yellow"/>
          <w:lang w:eastAsia="zh-CN"/>
        </w:rPr>
      </w:pPr>
    </w:p>
    <w:p w:rsidR="002A3396" w:rsidRPr="00D23711" w:rsidRDefault="003131AE" w:rsidP="00D23711">
      <w:pPr>
        <w:spacing w:after="0" w:line="276" w:lineRule="auto"/>
        <w:ind w:firstLine="312"/>
        <w:jc w:val="both"/>
        <w:rPr>
          <w:rFonts w:ascii="Lato" w:hAnsi="Lato" w:cs="Arial"/>
          <w:sz w:val="20"/>
          <w:szCs w:val="20"/>
        </w:rPr>
      </w:pPr>
      <w:r w:rsidRPr="00D23711">
        <w:rPr>
          <w:rFonts w:ascii="Lato" w:hAnsi="Lato" w:cs="Arial"/>
          <w:sz w:val="20"/>
          <w:szCs w:val="20"/>
          <w:lang w:eastAsia="zh-CN"/>
        </w:rPr>
        <w:t>U</w:t>
      </w:r>
      <w:r w:rsidR="00BC2830" w:rsidRPr="00D23711">
        <w:rPr>
          <w:rFonts w:ascii="Lato" w:hAnsi="Lato" w:cs="Arial"/>
          <w:sz w:val="20"/>
          <w:szCs w:val="20"/>
        </w:rPr>
        <w:t xml:space="preserve">stalono, że </w:t>
      </w:r>
      <w:r w:rsidR="00811930" w:rsidRPr="00D23711">
        <w:rPr>
          <w:rFonts w:ascii="Lato" w:hAnsi="Lato" w:cs="Arial"/>
          <w:sz w:val="20"/>
          <w:szCs w:val="20"/>
        </w:rPr>
        <w:t xml:space="preserve">OOW </w:t>
      </w:r>
      <w:r w:rsidR="008A56A7" w:rsidRPr="00D23711">
        <w:rPr>
          <w:rFonts w:ascii="Lato" w:hAnsi="Lato" w:cs="Arial"/>
          <w:b/>
          <w:sz w:val="20"/>
          <w:szCs w:val="20"/>
        </w:rPr>
        <w:t>osiągnął wskaźnik A2</w:t>
      </w:r>
      <w:r w:rsidR="00143DC1" w:rsidRPr="00D23711">
        <w:rPr>
          <w:rFonts w:ascii="Lato" w:hAnsi="Lato" w:cs="Arial"/>
          <w:b/>
          <w:sz w:val="20"/>
          <w:szCs w:val="20"/>
        </w:rPr>
        <w:t>9</w:t>
      </w:r>
      <w:r w:rsidR="008A56A7" w:rsidRPr="00D23711">
        <w:rPr>
          <w:rFonts w:ascii="Lato" w:hAnsi="Lato" w:cs="Arial"/>
          <w:b/>
          <w:sz w:val="20"/>
          <w:szCs w:val="20"/>
        </w:rPr>
        <w:t>G T</w:t>
      </w:r>
      <w:r w:rsidR="00143DC1" w:rsidRPr="00D23711">
        <w:rPr>
          <w:rFonts w:ascii="Lato" w:hAnsi="Lato" w:cs="Arial"/>
          <w:b/>
          <w:sz w:val="20"/>
          <w:szCs w:val="20"/>
        </w:rPr>
        <w:t>2</w:t>
      </w:r>
      <w:r w:rsidR="008A56A7" w:rsidRPr="00D23711">
        <w:rPr>
          <w:rFonts w:ascii="Lato" w:hAnsi="Lato" w:cs="Arial"/>
          <w:sz w:val="20"/>
          <w:szCs w:val="20"/>
        </w:rPr>
        <w:t xml:space="preserve">, tj. </w:t>
      </w:r>
      <w:r w:rsidR="00806BF9" w:rsidRPr="00806BF9">
        <w:rPr>
          <w:rFonts w:ascii="Lato" w:hAnsi="Lato" w:cs="Arial"/>
          <w:sz w:val="20"/>
          <w:szCs w:val="20"/>
        </w:rPr>
        <w:t xml:space="preserve">zrealizował przedsięwzięcie pn.: </w:t>
      </w:r>
      <w:r w:rsidR="00806BF9" w:rsidRPr="00806BF9">
        <w:rPr>
          <w:rFonts w:ascii="Lato" w:hAnsi="Lato" w:cs="Arial"/>
          <w:i/>
          <w:sz w:val="20"/>
          <w:szCs w:val="20"/>
        </w:rPr>
        <w:t xml:space="preserve">Cyfryzacja i robotyzacja procesów operacyjnych drogą do wzrostu zdolności produkcyjnych YETICO. </w:t>
      </w:r>
      <w:r w:rsidR="00806BF9" w:rsidRPr="00806BF9">
        <w:rPr>
          <w:rFonts w:ascii="Lato" w:hAnsi="Lato" w:cs="Arial"/>
          <w:sz w:val="20"/>
          <w:szCs w:val="20"/>
        </w:rPr>
        <w:t>Przedsięwzięcie zostało zrealizowane w mieście Gorzów Wielkopolski</w:t>
      </w:r>
      <w:r w:rsidR="00B2561D">
        <w:rPr>
          <w:rFonts w:ascii="Lato" w:hAnsi="Lato" w:cs="Arial"/>
          <w:sz w:val="20"/>
          <w:szCs w:val="20"/>
        </w:rPr>
        <w:t xml:space="preserve"> w województwie lubuskim</w:t>
      </w:r>
      <w:r w:rsidR="00806BF9" w:rsidRPr="00806BF9">
        <w:rPr>
          <w:rFonts w:ascii="Lato" w:hAnsi="Lato" w:cs="Arial"/>
          <w:sz w:val="20"/>
          <w:szCs w:val="20"/>
        </w:rPr>
        <w:t>, zgod</w:t>
      </w:r>
      <w:r w:rsidR="00B2561D">
        <w:rPr>
          <w:rFonts w:ascii="Lato" w:hAnsi="Lato" w:cs="Arial"/>
          <w:sz w:val="20"/>
          <w:szCs w:val="20"/>
        </w:rPr>
        <w:t xml:space="preserve">nie z zakresem zadań określonym </w:t>
      </w:r>
      <w:r w:rsidR="00806BF9" w:rsidRPr="00806BF9">
        <w:rPr>
          <w:rFonts w:ascii="Lato" w:hAnsi="Lato" w:cs="Arial"/>
          <w:sz w:val="20"/>
          <w:szCs w:val="20"/>
        </w:rPr>
        <w:t>w</w:t>
      </w:r>
      <w:r w:rsidR="00B2561D">
        <w:rPr>
          <w:rFonts w:ascii="Lato" w:hAnsi="Lato" w:cs="Arial"/>
          <w:sz w:val="20"/>
          <w:szCs w:val="20"/>
        </w:rPr>
        <w:t xml:space="preserve"> </w:t>
      </w:r>
      <w:r w:rsidR="00806BF9" w:rsidRPr="00806BF9">
        <w:rPr>
          <w:rFonts w:ascii="Lato" w:hAnsi="Lato" w:cs="Arial"/>
          <w:sz w:val="20"/>
          <w:szCs w:val="20"/>
        </w:rPr>
        <w:t> </w:t>
      </w:r>
      <w:r w:rsidR="00806BF9" w:rsidRPr="00806BF9">
        <w:rPr>
          <w:rFonts w:ascii="Lato" w:hAnsi="Lato" w:cs="Arial"/>
          <w:i/>
          <w:sz w:val="20"/>
          <w:szCs w:val="20"/>
        </w:rPr>
        <w:t xml:space="preserve">Harmonogramie realizacji przedsięwzięcia </w:t>
      </w:r>
      <w:r w:rsidR="00806BF9" w:rsidRPr="00806BF9">
        <w:rPr>
          <w:rFonts w:ascii="Lato" w:hAnsi="Lato" w:cs="Arial"/>
          <w:sz w:val="20"/>
          <w:szCs w:val="20"/>
        </w:rPr>
        <w:t>oraz o</w:t>
      </w:r>
      <w:r w:rsidR="00806BF9" w:rsidRPr="00806BF9">
        <w:rPr>
          <w:rFonts w:ascii="Lato" w:hAnsi="Lato" w:cs="Arial"/>
          <w:bCs/>
          <w:sz w:val="20"/>
          <w:szCs w:val="20"/>
        </w:rPr>
        <w:t xml:space="preserve">pisem </w:t>
      </w:r>
      <w:r w:rsidR="00806BF9" w:rsidRPr="00806BF9">
        <w:rPr>
          <w:rFonts w:ascii="Lato" w:hAnsi="Lato" w:cs="Arial"/>
          <w:sz w:val="20"/>
          <w:szCs w:val="20"/>
        </w:rPr>
        <w:t>przedsięwzięcia – stanowiącymi załączniki nr 3 i 8 do umowy.</w:t>
      </w:r>
      <w:r w:rsidR="002A3396" w:rsidRPr="00D23711">
        <w:rPr>
          <w:rFonts w:ascii="Lato" w:hAnsi="Lato" w:cs="Arial"/>
          <w:sz w:val="20"/>
          <w:szCs w:val="20"/>
        </w:rPr>
        <w:t xml:space="preserve"> </w:t>
      </w:r>
    </w:p>
    <w:p w:rsidR="00D23711" w:rsidRDefault="00D23711" w:rsidP="00D23711">
      <w:pPr>
        <w:tabs>
          <w:tab w:val="left" w:pos="1985"/>
        </w:tabs>
        <w:spacing w:after="0" w:line="276" w:lineRule="auto"/>
        <w:ind w:firstLine="284"/>
        <w:jc w:val="both"/>
        <w:rPr>
          <w:rFonts w:ascii="Lato" w:hAnsi="Lato" w:cs="Arial"/>
          <w:b/>
          <w:sz w:val="20"/>
          <w:szCs w:val="20"/>
        </w:rPr>
      </w:pPr>
    </w:p>
    <w:p w:rsidR="002A3396" w:rsidRPr="00D23711" w:rsidRDefault="002A3396" w:rsidP="00D23711">
      <w:pPr>
        <w:tabs>
          <w:tab w:val="left" w:pos="1985"/>
        </w:tabs>
        <w:spacing w:after="0" w:line="276" w:lineRule="auto"/>
        <w:ind w:firstLine="284"/>
        <w:jc w:val="both"/>
        <w:rPr>
          <w:rFonts w:ascii="Lato" w:hAnsi="Lato" w:cs="Arial"/>
          <w:sz w:val="20"/>
          <w:szCs w:val="20"/>
        </w:rPr>
      </w:pPr>
      <w:r w:rsidRPr="00D23711">
        <w:rPr>
          <w:rFonts w:ascii="Lato" w:hAnsi="Lato" w:cs="Arial"/>
          <w:b/>
          <w:sz w:val="20"/>
          <w:szCs w:val="20"/>
        </w:rPr>
        <w:t>Potwierdzono,</w:t>
      </w:r>
      <w:r w:rsidRPr="00D23711">
        <w:rPr>
          <w:rFonts w:ascii="Lato" w:hAnsi="Lato" w:cs="Arial"/>
          <w:sz w:val="20"/>
          <w:szCs w:val="20"/>
        </w:rPr>
        <w:t xml:space="preserve"> że OOW zgodnie z umową wykonał </w:t>
      </w:r>
      <w:r w:rsidR="00806BF9">
        <w:rPr>
          <w:rFonts w:ascii="Lato" w:hAnsi="Lato" w:cs="Arial"/>
          <w:sz w:val="20"/>
          <w:szCs w:val="20"/>
        </w:rPr>
        <w:t>dwa</w:t>
      </w:r>
      <w:r w:rsidRPr="00D23711">
        <w:rPr>
          <w:rFonts w:ascii="Lato" w:hAnsi="Lato" w:cs="Arial"/>
          <w:sz w:val="20"/>
          <w:szCs w:val="20"/>
        </w:rPr>
        <w:t xml:space="preserve"> zadania, które stanowiły o realizacji przedsięwzięcia, tj.:</w:t>
      </w:r>
    </w:p>
    <w:p w:rsidR="00DD7CCA" w:rsidRPr="00D23711" w:rsidRDefault="00806BF9" w:rsidP="00806BF9">
      <w:pPr>
        <w:pStyle w:val="Akapitzlist"/>
        <w:numPr>
          <w:ilvl w:val="0"/>
          <w:numId w:val="44"/>
        </w:numPr>
        <w:shd w:val="clear" w:color="auto" w:fill="FFFFFF"/>
        <w:spacing w:line="276" w:lineRule="auto"/>
        <w:contextualSpacing w:val="0"/>
        <w:jc w:val="both"/>
        <w:rPr>
          <w:rFonts w:ascii="Lato" w:hAnsi="Lato" w:cs="Arial"/>
          <w:sz w:val="20"/>
          <w:szCs w:val="20"/>
        </w:rPr>
      </w:pPr>
      <w:r w:rsidRPr="00806BF9">
        <w:rPr>
          <w:rFonts w:ascii="Lato" w:hAnsi="Lato" w:cs="Arial"/>
          <w:sz w:val="20"/>
          <w:szCs w:val="20"/>
        </w:rPr>
        <w:t xml:space="preserve">Zakup zrobotyzowanej i </w:t>
      </w:r>
      <w:proofErr w:type="spellStart"/>
      <w:r w:rsidRPr="00806BF9">
        <w:rPr>
          <w:rFonts w:ascii="Lato" w:hAnsi="Lato" w:cs="Arial"/>
          <w:sz w:val="20"/>
          <w:szCs w:val="20"/>
        </w:rPr>
        <w:t>scyfryzowanej</w:t>
      </w:r>
      <w:proofErr w:type="spellEnd"/>
      <w:r w:rsidRPr="00806BF9">
        <w:rPr>
          <w:rFonts w:ascii="Lato" w:hAnsi="Lato" w:cs="Arial"/>
          <w:sz w:val="20"/>
          <w:szCs w:val="20"/>
        </w:rPr>
        <w:t xml:space="preserve"> linii produkcyjnej z urządzeniami peryferyjnymi.</w:t>
      </w:r>
    </w:p>
    <w:p w:rsidR="00DD7CCA" w:rsidRPr="00D23711" w:rsidRDefault="00806BF9" w:rsidP="00806BF9">
      <w:pPr>
        <w:pStyle w:val="Akapitzlist"/>
        <w:numPr>
          <w:ilvl w:val="0"/>
          <w:numId w:val="44"/>
        </w:numPr>
        <w:shd w:val="clear" w:color="auto" w:fill="FFFFFF"/>
        <w:spacing w:line="276" w:lineRule="auto"/>
        <w:contextualSpacing w:val="0"/>
        <w:jc w:val="both"/>
        <w:rPr>
          <w:rFonts w:ascii="Lato" w:hAnsi="Lato" w:cs="Arial"/>
          <w:sz w:val="20"/>
          <w:szCs w:val="20"/>
        </w:rPr>
      </w:pPr>
      <w:r w:rsidRPr="00806BF9">
        <w:rPr>
          <w:rFonts w:ascii="Lato" w:hAnsi="Lato" w:cs="Arial"/>
          <w:sz w:val="20"/>
          <w:szCs w:val="20"/>
        </w:rPr>
        <w:t>Zakup optycznego systemu skanowania</w:t>
      </w:r>
      <w:r w:rsidR="00D23711" w:rsidRPr="00D23711">
        <w:rPr>
          <w:rFonts w:ascii="Lato" w:hAnsi="Lato" w:cs="Arial"/>
          <w:sz w:val="20"/>
          <w:szCs w:val="20"/>
        </w:rPr>
        <w:t>.</w:t>
      </w:r>
    </w:p>
    <w:p w:rsidR="00DD7CCA" w:rsidRPr="00D23711" w:rsidRDefault="00DD7CCA" w:rsidP="00D23711">
      <w:pPr>
        <w:tabs>
          <w:tab w:val="left" w:pos="993"/>
        </w:tabs>
        <w:spacing w:after="0" w:line="276" w:lineRule="auto"/>
        <w:jc w:val="both"/>
        <w:rPr>
          <w:rFonts w:ascii="Lato" w:hAnsi="Lato" w:cs="Arial"/>
          <w:sz w:val="20"/>
          <w:szCs w:val="20"/>
          <w:highlight w:val="yellow"/>
        </w:rPr>
      </w:pPr>
    </w:p>
    <w:p w:rsidR="00D23711" w:rsidRDefault="00107DB8" w:rsidP="00AD5A6D">
      <w:pPr>
        <w:autoSpaceDE w:val="0"/>
        <w:autoSpaceDN w:val="0"/>
        <w:adjustRightInd w:val="0"/>
        <w:spacing w:after="0" w:line="276" w:lineRule="auto"/>
        <w:ind w:firstLine="284"/>
        <w:jc w:val="both"/>
        <w:rPr>
          <w:rFonts w:ascii="Lato" w:hAnsi="Lato" w:cs="Lato"/>
          <w:sz w:val="20"/>
          <w:szCs w:val="20"/>
        </w:rPr>
      </w:pPr>
      <w:r w:rsidRPr="00D23711">
        <w:rPr>
          <w:rFonts w:ascii="Lato" w:hAnsi="Lato" w:cs="Lato"/>
          <w:sz w:val="20"/>
          <w:szCs w:val="20"/>
        </w:rPr>
        <w:t xml:space="preserve">W wyniku weryfikacji wydatków </w:t>
      </w:r>
      <w:r w:rsidR="00D23711" w:rsidRPr="00D23711">
        <w:rPr>
          <w:rFonts w:ascii="Lato" w:hAnsi="Lato" w:cs="Lato"/>
          <w:sz w:val="20"/>
          <w:szCs w:val="20"/>
        </w:rPr>
        <w:t xml:space="preserve">– </w:t>
      </w:r>
      <w:r w:rsidR="00806BF9">
        <w:rPr>
          <w:rFonts w:ascii="Lato" w:hAnsi="Lato" w:cs="Lato"/>
          <w:sz w:val="20"/>
          <w:szCs w:val="20"/>
        </w:rPr>
        <w:t>obejmującej 29</w:t>
      </w:r>
      <w:r w:rsidRPr="00D23711">
        <w:rPr>
          <w:rFonts w:ascii="Lato" w:hAnsi="Lato" w:cs="Lato"/>
          <w:sz w:val="20"/>
          <w:szCs w:val="20"/>
        </w:rPr>
        <w:t xml:space="preserve"> faktur </w:t>
      </w:r>
      <w:bookmarkStart w:id="0" w:name="_GoBack"/>
      <w:bookmarkEnd w:id="0"/>
      <w:r w:rsidRPr="00D23711">
        <w:rPr>
          <w:rFonts w:ascii="Lato" w:hAnsi="Lato" w:cs="Lato"/>
          <w:sz w:val="20"/>
          <w:szCs w:val="20"/>
        </w:rPr>
        <w:t>(100% związanych z realizowanym przedsięwzięciem) potwierdzono, że zawierały one opisy dotyczące kosztów kwalifikowalnych, sporządzone zgodnie z pkt 4 li</w:t>
      </w:r>
      <w:r w:rsidR="00806BF9">
        <w:rPr>
          <w:rFonts w:ascii="Lato" w:hAnsi="Lato" w:cs="Lato"/>
          <w:sz w:val="20"/>
          <w:szCs w:val="20"/>
        </w:rPr>
        <w:t>t. a) załącznika nr 12 do umowy.</w:t>
      </w:r>
      <w:r w:rsidR="005E0430">
        <w:rPr>
          <w:rFonts w:ascii="Lato" w:hAnsi="Lato"/>
          <w:sz w:val="20"/>
          <w:szCs w:val="20"/>
        </w:rPr>
        <w:t xml:space="preserve"> Potwierdzono, że </w:t>
      </w:r>
      <w:r w:rsidRPr="00D23711">
        <w:rPr>
          <w:rFonts w:ascii="Lato" w:hAnsi="Lato"/>
          <w:sz w:val="20"/>
          <w:szCs w:val="20"/>
        </w:rPr>
        <w:t xml:space="preserve">wszystkie faktury </w:t>
      </w:r>
      <w:r w:rsidRPr="00D23711">
        <w:rPr>
          <w:rFonts w:ascii="Lato" w:hAnsi="Lato" w:cs="Lato"/>
          <w:sz w:val="20"/>
          <w:szCs w:val="20"/>
        </w:rPr>
        <w:t>zostały opłacone w okresie kwalifikowalności.</w:t>
      </w:r>
    </w:p>
    <w:p w:rsidR="00AD5A6D" w:rsidRDefault="00AD5A6D" w:rsidP="00AD5A6D">
      <w:pPr>
        <w:autoSpaceDE w:val="0"/>
        <w:autoSpaceDN w:val="0"/>
        <w:adjustRightInd w:val="0"/>
        <w:spacing w:after="0" w:line="276" w:lineRule="auto"/>
        <w:ind w:firstLine="284"/>
        <w:jc w:val="both"/>
        <w:rPr>
          <w:rFonts w:ascii="Lato" w:hAnsi="Lato" w:cs="Lato"/>
          <w:sz w:val="20"/>
          <w:szCs w:val="20"/>
        </w:rPr>
      </w:pPr>
    </w:p>
    <w:p w:rsidR="00107DB8" w:rsidRDefault="00AD5A6D" w:rsidP="00AD5A6D">
      <w:pPr>
        <w:autoSpaceDE w:val="0"/>
        <w:autoSpaceDN w:val="0"/>
        <w:adjustRightInd w:val="0"/>
        <w:spacing w:after="0" w:line="276" w:lineRule="auto"/>
        <w:ind w:firstLine="284"/>
        <w:jc w:val="both"/>
        <w:rPr>
          <w:rFonts w:ascii="Lato" w:hAnsi="Lato"/>
          <w:sz w:val="20"/>
          <w:szCs w:val="20"/>
        </w:rPr>
      </w:pPr>
      <w:r w:rsidRPr="00AD5A6D">
        <w:rPr>
          <w:rFonts w:ascii="Lato" w:hAnsi="Lato" w:cs="Lato"/>
          <w:sz w:val="20"/>
          <w:szCs w:val="20"/>
        </w:rPr>
        <w:t xml:space="preserve">W celu realizacji przedsięwzięcia OOW przeprowadził 7 postępowań w trybie </w:t>
      </w:r>
      <w:r w:rsidRPr="00AD5A6D">
        <w:rPr>
          <w:rFonts w:ascii="Lato" w:hAnsi="Lato" w:cs="Lato"/>
          <w:i/>
          <w:sz w:val="20"/>
          <w:szCs w:val="20"/>
        </w:rPr>
        <w:t>Zasady konkurencyjności w ramach inwestycji A2.1.1</w:t>
      </w:r>
      <w:r w:rsidR="00107DB8" w:rsidRPr="00AD5A6D">
        <w:rPr>
          <w:rFonts w:ascii="Lato" w:hAnsi="Lato" w:cs="Lato"/>
          <w:i/>
          <w:sz w:val="20"/>
          <w:szCs w:val="20"/>
        </w:rPr>
        <w:t>.</w:t>
      </w:r>
      <w:r w:rsidRPr="00836F97">
        <w:rPr>
          <w:rStyle w:val="Odwoanieprzypisudolnego"/>
          <w:rFonts w:ascii="Lato" w:hAnsi="Lato" w:cs="Arial"/>
          <w:sz w:val="18"/>
          <w:szCs w:val="18"/>
        </w:rPr>
        <w:footnoteReference w:id="1"/>
      </w:r>
      <w:r w:rsidR="00015EDF">
        <w:rPr>
          <w:rFonts w:ascii="Lato" w:hAnsi="Lato" w:cs="Lato"/>
          <w:i/>
          <w:sz w:val="20"/>
          <w:szCs w:val="20"/>
        </w:rPr>
        <w:t>,</w:t>
      </w:r>
      <w:r w:rsidR="00107DB8" w:rsidRPr="00D23711">
        <w:rPr>
          <w:rFonts w:ascii="Lato" w:hAnsi="Lato"/>
          <w:sz w:val="20"/>
          <w:szCs w:val="20"/>
        </w:rPr>
        <w:t xml:space="preserve"> </w:t>
      </w:r>
      <w:r w:rsidRPr="00AD5A6D">
        <w:rPr>
          <w:rFonts w:ascii="Lato" w:hAnsi="Lato"/>
          <w:sz w:val="20"/>
          <w:szCs w:val="20"/>
        </w:rPr>
        <w:t>z czego 6 zostało rozstrzygniętych, w wyniku których zawarł 6 umów.</w:t>
      </w:r>
      <w:r>
        <w:rPr>
          <w:rFonts w:ascii="Lato" w:hAnsi="Lato"/>
          <w:sz w:val="20"/>
          <w:szCs w:val="20"/>
        </w:rPr>
        <w:t xml:space="preserve"> </w:t>
      </w:r>
      <w:r w:rsidR="008216F0" w:rsidRPr="008216F0">
        <w:rPr>
          <w:rFonts w:ascii="Lato" w:hAnsi="Lato"/>
          <w:sz w:val="20"/>
          <w:szCs w:val="20"/>
        </w:rPr>
        <w:t>Na podstawie próby obejmującej 3 z 6 rozstrzygniętych postępowań (tj. 50%)</w:t>
      </w:r>
      <w:r w:rsidR="00107DB8" w:rsidRPr="00D23711">
        <w:rPr>
          <w:rFonts w:ascii="Lato" w:hAnsi="Lato"/>
          <w:sz w:val="20"/>
          <w:szCs w:val="20"/>
        </w:rPr>
        <w:t xml:space="preserve"> p</w:t>
      </w:r>
      <w:r w:rsidR="008216F0">
        <w:rPr>
          <w:rFonts w:ascii="Lato" w:hAnsi="Lato"/>
          <w:sz w:val="20"/>
          <w:szCs w:val="20"/>
        </w:rPr>
        <w:t xml:space="preserve">otwierdzono, że </w:t>
      </w:r>
      <w:r w:rsidR="00107DB8" w:rsidRPr="00D23711">
        <w:rPr>
          <w:rFonts w:ascii="Lato" w:hAnsi="Lato" w:cs="Lato"/>
          <w:sz w:val="20"/>
          <w:szCs w:val="20"/>
        </w:rPr>
        <w:t>zostały one przeprowadzone zgodnie z wymogami określonymi w</w:t>
      </w:r>
      <w:r w:rsidR="00107DB8" w:rsidRPr="00D23711">
        <w:rPr>
          <w:rFonts w:ascii="Lato" w:hAnsi="Lato"/>
          <w:i/>
          <w:sz w:val="20"/>
          <w:szCs w:val="20"/>
        </w:rPr>
        <w:t xml:space="preserve"> </w:t>
      </w:r>
      <w:r w:rsidR="00107DB8" w:rsidRPr="00D23711">
        <w:rPr>
          <w:rFonts w:ascii="Lato" w:hAnsi="Lato" w:cs="Lato"/>
          <w:i/>
          <w:sz w:val="20"/>
          <w:szCs w:val="20"/>
        </w:rPr>
        <w:t>Zasadzie</w:t>
      </w:r>
      <w:r w:rsidR="00107DB8" w:rsidRPr="00D23711">
        <w:rPr>
          <w:rFonts w:ascii="Lato" w:hAnsi="Lato"/>
          <w:i/>
          <w:sz w:val="20"/>
          <w:szCs w:val="20"/>
        </w:rPr>
        <w:t xml:space="preserve"> konkurencyjności</w:t>
      </w:r>
      <w:r>
        <w:rPr>
          <w:rFonts w:ascii="Lato" w:hAnsi="Lato"/>
          <w:sz w:val="20"/>
          <w:szCs w:val="20"/>
        </w:rPr>
        <w:t xml:space="preserve">. </w:t>
      </w:r>
      <w:r w:rsidRPr="00AD5A6D">
        <w:rPr>
          <w:rFonts w:ascii="Lato" w:hAnsi="Lato"/>
          <w:sz w:val="20"/>
          <w:szCs w:val="20"/>
        </w:rPr>
        <w:t xml:space="preserve">Niemniej jednak, w </w:t>
      </w:r>
      <w:r w:rsidRPr="00AD5A6D">
        <w:rPr>
          <w:rFonts w:ascii="Lato" w:hAnsi="Lato"/>
          <w:i/>
          <w:sz w:val="20"/>
          <w:szCs w:val="20"/>
        </w:rPr>
        <w:t>Protokole postępowania o udzielenie zamówienia dotyczącym zapytania ofertowego nr 2/2024/KPO-A2.1.1</w:t>
      </w:r>
      <w:r w:rsidRPr="00AD5A6D">
        <w:rPr>
          <w:rFonts w:ascii="Lato" w:hAnsi="Lato"/>
          <w:sz w:val="20"/>
          <w:szCs w:val="20"/>
        </w:rPr>
        <w:t xml:space="preserve"> nie zawarto wszystkich wymaganych informacji, czym naruszony został wymóg określony w § 4 ust. 8 pkt 5</w:t>
      </w:r>
      <w:r w:rsidRPr="00C53E91">
        <w:rPr>
          <w:rStyle w:val="Odwoanieprzypisudolnego"/>
          <w:rFonts w:ascii="Lato" w:hAnsi="Lato"/>
          <w:sz w:val="20"/>
          <w:szCs w:val="20"/>
        </w:rPr>
        <w:footnoteReference w:id="2"/>
      </w:r>
      <w:r>
        <w:rPr>
          <w:rFonts w:ascii="Lato" w:hAnsi="Lato"/>
          <w:sz w:val="20"/>
          <w:szCs w:val="20"/>
        </w:rPr>
        <w:t xml:space="preserve"> </w:t>
      </w:r>
      <w:r w:rsidRPr="00AD5A6D">
        <w:rPr>
          <w:rFonts w:ascii="Lato" w:hAnsi="Lato"/>
          <w:i/>
          <w:sz w:val="20"/>
          <w:szCs w:val="20"/>
        </w:rPr>
        <w:t>Zasady konkurencyjności</w:t>
      </w:r>
      <w:r w:rsidRPr="00AD5A6D">
        <w:rPr>
          <w:rFonts w:ascii="Lato" w:hAnsi="Lato"/>
          <w:sz w:val="20"/>
          <w:szCs w:val="20"/>
        </w:rPr>
        <w:t>, który jednak nie miał wpływu na prawidłowość przeprowadzonego postępowania.</w:t>
      </w:r>
      <w:r>
        <w:rPr>
          <w:rFonts w:ascii="Lato" w:hAnsi="Lato"/>
          <w:sz w:val="20"/>
          <w:szCs w:val="20"/>
        </w:rPr>
        <w:t xml:space="preserve"> </w:t>
      </w:r>
    </w:p>
    <w:p w:rsidR="00F7547B" w:rsidRPr="00F7547B" w:rsidRDefault="00F7547B" w:rsidP="00F7547B">
      <w:pPr>
        <w:autoSpaceDE w:val="0"/>
        <w:autoSpaceDN w:val="0"/>
        <w:adjustRightInd w:val="0"/>
        <w:spacing w:after="0" w:line="276" w:lineRule="auto"/>
        <w:ind w:firstLine="284"/>
        <w:jc w:val="both"/>
        <w:rPr>
          <w:rFonts w:ascii="Lato" w:hAnsi="Lato"/>
          <w:sz w:val="20"/>
          <w:szCs w:val="20"/>
        </w:rPr>
      </w:pPr>
      <w:r w:rsidRPr="00F7547B">
        <w:rPr>
          <w:rFonts w:ascii="Lato" w:hAnsi="Lato"/>
          <w:sz w:val="20"/>
          <w:szCs w:val="20"/>
        </w:rPr>
        <w:t>OOW nie wniósł zastrzeżeń do Informacji pokontrolnej.</w:t>
      </w:r>
    </w:p>
    <w:p w:rsidR="00F7547B" w:rsidRPr="00AD5A6D" w:rsidRDefault="00F7547B" w:rsidP="00F7547B">
      <w:pPr>
        <w:autoSpaceDE w:val="0"/>
        <w:autoSpaceDN w:val="0"/>
        <w:adjustRightInd w:val="0"/>
        <w:spacing w:after="0" w:line="276" w:lineRule="auto"/>
        <w:ind w:firstLine="284"/>
        <w:jc w:val="both"/>
        <w:rPr>
          <w:rFonts w:ascii="Lato" w:hAnsi="Lato"/>
          <w:sz w:val="20"/>
          <w:szCs w:val="20"/>
        </w:rPr>
      </w:pPr>
      <w:r w:rsidRPr="00F7547B">
        <w:rPr>
          <w:rFonts w:ascii="Lato" w:hAnsi="Lato"/>
          <w:sz w:val="20"/>
          <w:szCs w:val="20"/>
        </w:rPr>
        <w:t>Zalecono, żeby w przypadku uzyskania kolejnego dofinansowania ze środków publicznych Spółka dokładała należytej staranności przy dokumentowaniu postępowań o udzielenie zamówienia.</w:t>
      </w:r>
    </w:p>
    <w:sectPr w:rsidR="00F7547B" w:rsidRPr="00AD5A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2C4" w:rsidRDefault="001D72C4" w:rsidP="00153D4D">
      <w:pPr>
        <w:spacing w:after="0" w:line="240" w:lineRule="auto"/>
      </w:pPr>
      <w:r>
        <w:separator/>
      </w:r>
    </w:p>
  </w:endnote>
  <w:endnote w:type="continuationSeparator" w:id="0">
    <w:p w:rsidR="001D72C4" w:rsidRDefault="001D72C4"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ato-Regular">
    <w:altName w:val="Arial"/>
    <w:panose1 w:val="00000000000000000000"/>
    <w:charset w:val="00"/>
    <w:family w:val="swiss"/>
    <w:notTrueType/>
    <w:pitch w:val="default"/>
    <w:sig w:usb0="00000007" w:usb1="00000000" w:usb2="00000000" w:usb3="00000000" w:csb0="00000003" w:csb1="00000000"/>
  </w:font>
  <w:font w:name="Lato-Italic">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2C4" w:rsidRDefault="001D72C4" w:rsidP="00153D4D">
      <w:pPr>
        <w:spacing w:after="0" w:line="240" w:lineRule="auto"/>
      </w:pPr>
      <w:r>
        <w:separator/>
      </w:r>
    </w:p>
  </w:footnote>
  <w:footnote w:type="continuationSeparator" w:id="0">
    <w:p w:rsidR="001D72C4" w:rsidRDefault="001D72C4" w:rsidP="00153D4D">
      <w:pPr>
        <w:spacing w:after="0" w:line="240" w:lineRule="auto"/>
      </w:pPr>
      <w:r>
        <w:continuationSeparator/>
      </w:r>
    </w:p>
  </w:footnote>
  <w:footnote w:id="1">
    <w:p w:rsidR="00AD5A6D" w:rsidRPr="006524B5" w:rsidRDefault="00AD5A6D" w:rsidP="00AD5A6D">
      <w:pPr>
        <w:pStyle w:val="Tekstprzypisudolnego"/>
        <w:jc w:val="both"/>
        <w:rPr>
          <w:rFonts w:ascii="Lato" w:hAnsi="Lato"/>
          <w:sz w:val="12"/>
          <w:szCs w:val="12"/>
        </w:rPr>
      </w:pPr>
      <w:r w:rsidRPr="006524B5">
        <w:rPr>
          <w:rStyle w:val="Odwoanieprzypisudolnego"/>
          <w:rFonts w:ascii="Lato" w:hAnsi="Lato"/>
          <w:sz w:val="12"/>
          <w:szCs w:val="12"/>
        </w:rPr>
        <w:footnoteRef/>
      </w:r>
      <w:r w:rsidRPr="006524B5">
        <w:rPr>
          <w:rFonts w:ascii="Lato" w:hAnsi="Lato"/>
          <w:sz w:val="12"/>
          <w:szCs w:val="12"/>
        </w:rPr>
        <w:t xml:space="preserve"> </w:t>
      </w:r>
      <w:r w:rsidRPr="00A75511">
        <w:rPr>
          <w:rFonts w:ascii="Lato" w:hAnsi="Lato"/>
          <w:sz w:val="12"/>
          <w:szCs w:val="12"/>
        </w:rPr>
        <w:t xml:space="preserve">Stanowiącą załącznik nr 10 do umowy (dalej: </w:t>
      </w:r>
      <w:r w:rsidRPr="00A75511">
        <w:rPr>
          <w:rFonts w:ascii="Lato" w:hAnsi="Lato"/>
          <w:i/>
          <w:sz w:val="12"/>
          <w:szCs w:val="12"/>
        </w:rPr>
        <w:t>Zasada konkurencyjności</w:t>
      </w:r>
      <w:r w:rsidRPr="00A75511">
        <w:rPr>
          <w:rFonts w:ascii="Lato" w:hAnsi="Lato"/>
          <w:sz w:val="12"/>
          <w:szCs w:val="12"/>
        </w:rPr>
        <w:t>).</w:t>
      </w:r>
    </w:p>
  </w:footnote>
  <w:footnote w:id="2">
    <w:p w:rsidR="00AD5A6D" w:rsidRPr="00F91FDC" w:rsidRDefault="00AD5A6D" w:rsidP="00AD5A6D">
      <w:pPr>
        <w:pStyle w:val="Tekstprzypisudolnego"/>
        <w:jc w:val="both"/>
        <w:rPr>
          <w:rFonts w:ascii="Lato" w:hAnsi="Lato"/>
          <w:sz w:val="16"/>
          <w:szCs w:val="16"/>
        </w:rPr>
      </w:pPr>
      <w:r w:rsidRPr="000E4701">
        <w:rPr>
          <w:sz w:val="12"/>
          <w:szCs w:val="12"/>
        </w:rPr>
        <w:footnoteRef/>
      </w:r>
      <w:r w:rsidRPr="000E4701">
        <w:rPr>
          <w:rFonts w:ascii="Lato" w:hAnsi="Lato"/>
          <w:sz w:val="12"/>
          <w:szCs w:val="12"/>
        </w:rPr>
        <w:t xml:space="preserve"> Zgodnie z którym Protokół z wyboru oferty powinien zawierać  informację o wagach punktowych lub procentowych przypisanych do poszczególnych kryteriów oceny i sposobie przyznawania punktacji poszczególnym wykonawcom za spełnienie danego kryterium.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A37210"/>
    <w:multiLevelType w:val="hybridMultilevel"/>
    <w:tmpl w:val="CFCFD50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9044F"/>
    <w:multiLevelType w:val="hybridMultilevel"/>
    <w:tmpl w:val="E87A4E3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1B1148"/>
    <w:multiLevelType w:val="multilevel"/>
    <w:tmpl w:val="F5045552"/>
    <w:lvl w:ilvl="0">
      <w:start w:val="1"/>
      <w:numFmt w:val="decimal"/>
      <w:lvlText w:val="%1."/>
      <w:lvlJc w:val="left"/>
      <w:pPr>
        <w:ind w:left="360" w:firstLine="0"/>
      </w:pPr>
      <w:rPr>
        <w:rFonts w:hint="default"/>
      </w:rPr>
    </w:lvl>
    <w:lvl w:ilvl="1">
      <w:start w:val="1"/>
      <w:numFmt w:val="decimal"/>
      <w:isLgl/>
      <w:lvlText w:val="%1.%2."/>
      <w:lvlJc w:val="left"/>
      <w:pPr>
        <w:ind w:left="465" w:hanging="105"/>
      </w:pPr>
      <w:rPr>
        <w:rFonts w:hint="default"/>
      </w:rPr>
    </w:lvl>
    <w:lvl w:ilvl="2">
      <w:start w:val="1"/>
      <w:numFmt w:val="decimal"/>
      <w:isLgl/>
      <w:lvlText w:val="%1.%2.%3."/>
      <w:lvlJc w:val="left"/>
      <w:pPr>
        <w:ind w:left="825" w:hanging="465"/>
      </w:pPr>
      <w:rPr>
        <w:rFonts w:hint="default"/>
      </w:rPr>
    </w:lvl>
    <w:lvl w:ilvl="3">
      <w:start w:val="1"/>
      <w:numFmt w:val="decimal"/>
      <w:isLgl/>
      <w:lvlText w:val="%1.%2.%3.%4."/>
      <w:lvlJc w:val="left"/>
      <w:pPr>
        <w:ind w:left="825" w:hanging="465"/>
      </w:pPr>
      <w:rPr>
        <w:rFonts w:hint="default"/>
      </w:rPr>
    </w:lvl>
    <w:lvl w:ilvl="4">
      <w:start w:val="1"/>
      <w:numFmt w:val="decimal"/>
      <w:isLgl/>
      <w:lvlText w:val="%1.%2.%3.%4.%5."/>
      <w:lvlJc w:val="left"/>
      <w:pPr>
        <w:ind w:left="1185" w:hanging="825"/>
      </w:pPr>
      <w:rPr>
        <w:rFonts w:hint="default"/>
      </w:rPr>
    </w:lvl>
    <w:lvl w:ilvl="5">
      <w:start w:val="1"/>
      <w:numFmt w:val="decimal"/>
      <w:isLgl/>
      <w:lvlText w:val="%1.%2.%3.%4.%5.%6."/>
      <w:lvlJc w:val="left"/>
      <w:pPr>
        <w:ind w:left="1185" w:hanging="825"/>
      </w:pPr>
      <w:rPr>
        <w:rFonts w:hint="default"/>
      </w:rPr>
    </w:lvl>
    <w:lvl w:ilvl="6">
      <w:start w:val="1"/>
      <w:numFmt w:val="decimal"/>
      <w:isLgl/>
      <w:lvlText w:val="%1.%2.%3.%4.%5.%6.%7."/>
      <w:lvlJc w:val="left"/>
      <w:pPr>
        <w:ind w:left="1185" w:hanging="825"/>
      </w:pPr>
      <w:rPr>
        <w:rFonts w:hint="default"/>
      </w:rPr>
    </w:lvl>
    <w:lvl w:ilvl="7">
      <w:start w:val="1"/>
      <w:numFmt w:val="decimal"/>
      <w:isLgl/>
      <w:lvlText w:val="%1.%2.%3.%4.%5.%6.%7.%8."/>
      <w:lvlJc w:val="left"/>
      <w:pPr>
        <w:ind w:left="1545" w:hanging="1185"/>
      </w:pPr>
      <w:rPr>
        <w:rFonts w:hint="default"/>
      </w:rPr>
    </w:lvl>
    <w:lvl w:ilvl="8">
      <w:start w:val="1"/>
      <w:numFmt w:val="decimal"/>
      <w:isLgl/>
      <w:lvlText w:val="%1.%2.%3.%4.%5.%6.%7.%8.%9."/>
      <w:lvlJc w:val="left"/>
      <w:pPr>
        <w:ind w:left="1545" w:hanging="1185"/>
      </w:pPr>
      <w:rPr>
        <w:rFonts w:hint="default"/>
      </w:rPr>
    </w:lvl>
  </w:abstractNum>
  <w:abstractNum w:abstractNumId="3" w15:restartNumberingAfterBreak="0">
    <w:nsid w:val="09010A01"/>
    <w:multiLevelType w:val="hybridMultilevel"/>
    <w:tmpl w:val="06C062BC"/>
    <w:lvl w:ilvl="0" w:tplc="4D9CC4A0">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99426F4"/>
    <w:multiLevelType w:val="hybridMultilevel"/>
    <w:tmpl w:val="1130C75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D4C4ACF"/>
    <w:multiLevelType w:val="hybridMultilevel"/>
    <w:tmpl w:val="88A46074"/>
    <w:lvl w:ilvl="0" w:tplc="D1B6BB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512A1"/>
    <w:multiLevelType w:val="hybridMultilevel"/>
    <w:tmpl w:val="D6EEE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D36E10"/>
    <w:multiLevelType w:val="hybridMultilevel"/>
    <w:tmpl w:val="75F0D672"/>
    <w:lvl w:ilvl="0" w:tplc="175C637A">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8" w15:restartNumberingAfterBreak="0">
    <w:nsid w:val="11FD5B22"/>
    <w:multiLevelType w:val="hybridMultilevel"/>
    <w:tmpl w:val="E8BAD0B0"/>
    <w:lvl w:ilvl="0" w:tplc="175C637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560BAC"/>
    <w:multiLevelType w:val="hybridMultilevel"/>
    <w:tmpl w:val="3918C9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3E63C9"/>
    <w:multiLevelType w:val="hybridMultilevel"/>
    <w:tmpl w:val="A53A2F38"/>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FC3324F"/>
    <w:multiLevelType w:val="hybridMultilevel"/>
    <w:tmpl w:val="7E58530A"/>
    <w:lvl w:ilvl="0" w:tplc="175C637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00F1549"/>
    <w:multiLevelType w:val="hybridMultilevel"/>
    <w:tmpl w:val="CBC01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4A1045"/>
    <w:multiLevelType w:val="hybridMultilevel"/>
    <w:tmpl w:val="AC40B04A"/>
    <w:lvl w:ilvl="0" w:tplc="B6464810">
      <w:start w:val="1"/>
      <w:numFmt w:val="lowerLetter"/>
      <w:lvlText w:val="%1)"/>
      <w:lvlJc w:val="left"/>
      <w:pPr>
        <w:ind w:left="720" w:hanging="360"/>
      </w:pPr>
      <w:rPr>
        <w:rFonts w:ascii="Lato" w:eastAsia="Calibri" w:hAnsi="Lato" w:cs="La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474616"/>
    <w:multiLevelType w:val="multilevel"/>
    <w:tmpl w:val="A100F4F0"/>
    <w:lvl w:ilvl="0">
      <w:start w:val="1"/>
      <w:numFmt w:val="decimal"/>
      <w:lvlText w:val="%1."/>
      <w:lvlJc w:val="left"/>
      <w:pPr>
        <w:ind w:left="2204" w:hanging="360"/>
      </w:pPr>
    </w:lvl>
    <w:lvl w:ilvl="1">
      <w:start w:val="1"/>
      <w:numFmt w:val="decimal"/>
      <w:isLgl/>
      <w:lvlText w:val="%1.%2."/>
      <w:lvlJc w:val="left"/>
      <w:pPr>
        <w:ind w:left="2503" w:hanging="375"/>
      </w:pPr>
    </w:lvl>
    <w:lvl w:ilvl="2">
      <w:start w:val="1"/>
      <w:numFmt w:val="decimal"/>
      <w:isLgl/>
      <w:lvlText w:val="%1.%2.%3."/>
      <w:lvlJc w:val="left"/>
      <w:pPr>
        <w:ind w:left="2564" w:hanging="720"/>
      </w:pPr>
    </w:lvl>
    <w:lvl w:ilvl="3">
      <w:start w:val="1"/>
      <w:numFmt w:val="decimal"/>
      <w:isLgl/>
      <w:lvlText w:val="%1.%2.%3.%4."/>
      <w:lvlJc w:val="left"/>
      <w:pPr>
        <w:ind w:left="2564" w:hanging="720"/>
      </w:pPr>
    </w:lvl>
    <w:lvl w:ilvl="4">
      <w:start w:val="1"/>
      <w:numFmt w:val="decimal"/>
      <w:isLgl/>
      <w:lvlText w:val="%1.%2.%3.%4.%5."/>
      <w:lvlJc w:val="left"/>
      <w:pPr>
        <w:ind w:left="2924" w:hanging="1080"/>
      </w:pPr>
    </w:lvl>
    <w:lvl w:ilvl="5">
      <w:start w:val="1"/>
      <w:numFmt w:val="decimal"/>
      <w:isLgl/>
      <w:lvlText w:val="%1.%2.%3.%4.%5.%6."/>
      <w:lvlJc w:val="left"/>
      <w:pPr>
        <w:ind w:left="2924" w:hanging="1080"/>
      </w:pPr>
    </w:lvl>
    <w:lvl w:ilvl="6">
      <w:start w:val="1"/>
      <w:numFmt w:val="decimal"/>
      <w:isLgl/>
      <w:lvlText w:val="%1.%2.%3.%4.%5.%6.%7."/>
      <w:lvlJc w:val="left"/>
      <w:pPr>
        <w:ind w:left="3284" w:hanging="1440"/>
      </w:pPr>
    </w:lvl>
    <w:lvl w:ilvl="7">
      <w:start w:val="1"/>
      <w:numFmt w:val="decimal"/>
      <w:isLgl/>
      <w:lvlText w:val="%1.%2.%3.%4.%5.%6.%7.%8."/>
      <w:lvlJc w:val="left"/>
      <w:pPr>
        <w:ind w:left="3284" w:hanging="1440"/>
      </w:pPr>
    </w:lvl>
    <w:lvl w:ilvl="8">
      <w:start w:val="1"/>
      <w:numFmt w:val="decimal"/>
      <w:isLgl/>
      <w:lvlText w:val="%1.%2.%3.%4.%5.%6.%7.%8.%9."/>
      <w:lvlJc w:val="left"/>
      <w:pPr>
        <w:ind w:left="3644" w:hanging="1800"/>
      </w:pPr>
    </w:lvl>
  </w:abstractNum>
  <w:abstractNum w:abstractNumId="15" w15:restartNumberingAfterBreak="0">
    <w:nsid w:val="2DF37DB6"/>
    <w:multiLevelType w:val="hybridMultilevel"/>
    <w:tmpl w:val="EDD473DE"/>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34460C71"/>
    <w:multiLevelType w:val="hybridMultilevel"/>
    <w:tmpl w:val="06C062BC"/>
    <w:lvl w:ilvl="0" w:tplc="4D9CC4A0">
      <w:start w:val="1"/>
      <w:numFmt w:val="decimal"/>
      <w:lvlText w:val="%1."/>
      <w:lvlJc w:val="left"/>
      <w:pPr>
        <w:ind w:left="7023" w:hanging="360"/>
      </w:pPr>
      <w:rPr>
        <w:b w:val="0"/>
      </w:r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17" w15:restartNumberingAfterBreak="0">
    <w:nsid w:val="35F12269"/>
    <w:multiLevelType w:val="hybridMultilevel"/>
    <w:tmpl w:val="9AB46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C30A38"/>
    <w:multiLevelType w:val="hybridMultilevel"/>
    <w:tmpl w:val="6F76A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77186"/>
    <w:multiLevelType w:val="hybridMultilevel"/>
    <w:tmpl w:val="C9CE8CC4"/>
    <w:lvl w:ilvl="0" w:tplc="B6464810">
      <w:start w:val="1"/>
      <w:numFmt w:val="lowerLetter"/>
      <w:lvlText w:val="%1)"/>
      <w:lvlJc w:val="left"/>
      <w:pPr>
        <w:ind w:left="720" w:hanging="360"/>
      </w:pPr>
      <w:rPr>
        <w:rFonts w:ascii="Lato" w:eastAsia="Calibri"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77A6F"/>
    <w:multiLevelType w:val="multilevel"/>
    <w:tmpl w:val="46942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CDE5381"/>
    <w:multiLevelType w:val="multilevel"/>
    <w:tmpl w:val="CC8243BA"/>
    <w:lvl w:ilvl="0">
      <w:start w:val="1"/>
      <w:numFmt w:val="decimal"/>
      <w:lvlText w:val="%1."/>
      <w:lvlJc w:val="left"/>
      <w:pPr>
        <w:ind w:left="720" w:hanging="360"/>
      </w:pPr>
      <w:rPr>
        <w:rFonts w:hint="default"/>
        <w:b w:val="0"/>
        <w:color w:val="auto"/>
      </w:rPr>
    </w:lvl>
    <w:lvl w:ilvl="1">
      <w:start w:val="1"/>
      <w:numFmt w:val="decimal"/>
      <w:isLgl/>
      <w:lvlText w:val="%1.%2."/>
      <w:lvlJc w:val="left"/>
      <w:pPr>
        <w:ind w:left="297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D6570E"/>
    <w:multiLevelType w:val="hybridMultilevel"/>
    <w:tmpl w:val="049627D0"/>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485A4F"/>
    <w:multiLevelType w:val="hybridMultilevel"/>
    <w:tmpl w:val="9CD2B5F8"/>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CC76B7"/>
    <w:multiLevelType w:val="hybridMultilevel"/>
    <w:tmpl w:val="215874DC"/>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6275F83"/>
    <w:multiLevelType w:val="hybridMultilevel"/>
    <w:tmpl w:val="C00AB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DD0652"/>
    <w:multiLevelType w:val="hybridMultilevel"/>
    <w:tmpl w:val="5CE2E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C547AE"/>
    <w:multiLevelType w:val="hybridMultilevel"/>
    <w:tmpl w:val="1879952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6508E1"/>
    <w:multiLevelType w:val="hybridMultilevel"/>
    <w:tmpl w:val="778A5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7407A6"/>
    <w:multiLevelType w:val="multilevel"/>
    <w:tmpl w:val="3C1EC95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C26708"/>
    <w:multiLevelType w:val="hybridMultilevel"/>
    <w:tmpl w:val="D24E7FCE"/>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A225F08"/>
    <w:multiLevelType w:val="hybridMultilevel"/>
    <w:tmpl w:val="24E6D39E"/>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8A6323"/>
    <w:multiLevelType w:val="hybridMultilevel"/>
    <w:tmpl w:val="172AE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A90206"/>
    <w:multiLevelType w:val="hybridMultilevel"/>
    <w:tmpl w:val="BC54962E"/>
    <w:lvl w:ilvl="0" w:tplc="8034D724">
      <w:start w:val="1"/>
      <w:numFmt w:val="bullet"/>
      <w:lvlText w:val=""/>
      <w:lvlJc w:val="left"/>
      <w:pPr>
        <w:ind w:left="1004" w:hanging="360"/>
      </w:pPr>
      <w:rPr>
        <w:rFonts w:ascii="Symbol" w:hAnsi="Symbol" w:hint="default"/>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75A17569"/>
    <w:multiLevelType w:val="hybridMultilevel"/>
    <w:tmpl w:val="135C0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666070A"/>
    <w:multiLevelType w:val="hybridMultilevel"/>
    <w:tmpl w:val="7B1692E6"/>
    <w:lvl w:ilvl="0" w:tplc="04150013">
      <w:start w:val="1"/>
      <w:numFmt w:val="upperRoman"/>
      <w:lvlText w:val="%1."/>
      <w:lvlJc w:val="right"/>
      <w:pPr>
        <w:ind w:left="767" w:hanging="360"/>
      </w:pPr>
      <w:rPr>
        <w:rFonts w:hint="default"/>
      </w:r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36" w15:restartNumberingAfterBreak="0">
    <w:nsid w:val="76735AFF"/>
    <w:multiLevelType w:val="hybridMultilevel"/>
    <w:tmpl w:val="EE803D48"/>
    <w:lvl w:ilvl="0" w:tplc="04150017">
      <w:start w:val="1"/>
      <w:numFmt w:val="lowerLetter"/>
      <w:lvlText w:val="%1)"/>
      <w:lvlJc w:val="left"/>
      <w:pPr>
        <w:ind w:left="770" w:hanging="360"/>
      </w:p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37" w15:restartNumberingAfterBreak="0">
    <w:nsid w:val="775551B3"/>
    <w:multiLevelType w:val="hybridMultilevel"/>
    <w:tmpl w:val="16A404F2"/>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287BBD"/>
    <w:multiLevelType w:val="hybridMultilevel"/>
    <w:tmpl w:val="93F47CDE"/>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BA3A00"/>
    <w:multiLevelType w:val="hybridMultilevel"/>
    <w:tmpl w:val="EE4EB378"/>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39"/>
  </w:num>
  <w:num w:numId="4">
    <w:abstractNumId w:val="33"/>
  </w:num>
  <w:num w:numId="5">
    <w:abstractNumId w:val="30"/>
  </w:num>
  <w:num w:numId="6">
    <w:abstractNumId w:val="18"/>
  </w:num>
  <w:num w:numId="7">
    <w:abstractNumId w:val="6"/>
  </w:num>
  <w:num w:numId="8">
    <w:abstractNumId w:val="21"/>
  </w:num>
  <w:num w:numId="9">
    <w:abstractNumId w:val="29"/>
  </w:num>
  <w:num w:numId="10">
    <w:abstractNumId w:val="38"/>
  </w:num>
  <w:num w:numId="11">
    <w:abstractNumId w:val="23"/>
  </w:num>
  <w:num w:numId="12">
    <w:abstractNumId w:val="22"/>
  </w:num>
  <w:num w:numId="13">
    <w:abstractNumId w:val="24"/>
  </w:num>
  <w:num w:numId="14">
    <w:abstractNumId w:val="2"/>
  </w:num>
  <w:num w:numId="15">
    <w:abstractNumId w:val="26"/>
  </w:num>
  <w:num w:numId="16">
    <w:abstractNumId w:val="12"/>
  </w:num>
  <w:num w:numId="17">
    <w:abstractNumId w:val="9"/>
  </w:num>
  <w:num w:numId="18">
    <w:abstractNumId w:val="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lvlOverride w:ilvl="2"/>
    <w:lvlOverride w:ilvl="3"/>
    <w:lvlOverride w:ilvl="4"/>
    <w:lvlOverride w:ilvl="5"/>
    <w:lvlOverride w:ilvl="6"/>
    <w:lvlOverride w:ilvl="7"/>
    <w:lvlOverride w:ilvl="8"/>
  </w:num>
  <w:num w:numId="21">
    <w:abstractNumId w:val="15"/>
  </w:num>
  <w:num w:numId="22">
    <w:abstractNumId w:val="1"/>
  </w:num>
  <w:num w:numId="23">
    <w:abstractNumId w:val="14"/>
  </w:num>
  <w:num w:numId="24">
    <w:abstractNumId w:val="36"/>
  </w:num>
  <w:num w:numId="25">
    <w:abstractNumId w:val="15"/>
  </w:num>
  <w:num w:numId="26">
    <w:abstractNumId w:val="1"/>
  </w:num>
  <w:num w:numId="27">
    <w:abstractNumId w:val="35"/>
  </w:num>
  <w:num w:numId="28">
    <w:abstractNumId w:val="17"/>
  </w:num>
  <w:num w:numId="29">
    <w:abstractNumId w:val="10"/>
  </w:num>
  <w:num w:numId="30">
    <w:abstractNumId w:val="0"/>
  </w:num>
  <w:num w:numId="31">
    <w:abstractNumId w:val="27"/>
  </w:num>
  <w:num w:numId="32">
    <w:abstractNumId w:val="7"/>
  </w:num>
  <w:num w:numId="33">
    <w:abstractNumId w:val="16"/>
  </w:num>
  <w:num w:numId="34">
    <w:abstractNumId w:val="3"/>
  </w:num>
  <w:num w:numId="35">
    <w:abstractNumId w:val="37"/>
  </w:num>
  <w:num w:numId="36">
    <w:abstractNumId w:val="11"/>
  </w:num>
  <w:num w:numId="37">
    <w:abstractNumId w:val="13"/>
  </w:num>
  <w:num w:numId="38">
    <w:abstractNumId w:val="5"/>
  </w:num>
  <w:num w:numId="39">
    <w:abstractNumId w:val="34"/>
  </w:num>
  <w:num w:numId="40">
    <w:abstractNumId w:val="19"/>
  </w:num>
  <w:num w:numId="41">
    <w:abstractNumId w:val="31"/>
  </w:num>
  <w:num w:numId="42">
    <w:abstractNumId w:val="25"/>
  </w:num>
  <w:num w:numId="43">
    <w:abstractNumId w:val="8"/>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81"/>
    <w:rsid w:val="00001DE1"/>
    <w:rsid w:val="00005971"/>
    <w:rsid w:val="00015EDF"/>
    <w:rsid w:val="000320E6"/>
    <w:rsid w:val="000420D5"/>
    <w:rsid w:val="00045B2F"/>
    <w:rsid w:val="00045ED6"/>
    <w:rsid w:val="000645CB"/>
    <w:rsid w:val="000A456E"/>
    <w:rsid w:val="000B0B31"/>
    <w:rsid w:val="000C4131"/>
    <w:rsid w:val="000F6174"/>
    <w:rsid w:val="00104C46"/>
    <w:rsid w:val="00105A73"/>
    <w:rsid w:val="00107DB8"/>
    <w:rsid w:val="00123133"/>
    <w:rsid w:val="00123FE8"/>
    <w:rsid w:val="001313E0"/>
    <w:rsid w:val="00137B2F"/>
    <w:rsid w:val="00143BAA"/>
    <w:rsid w:val="00143DC1"/>
    <w:rsid w:val="00153D4D"/>
    <w:rsid w:val="00166B85"/>
    <w:rsid w:val="001673AE"/>
    <w:rsid w:val="00175B78"/>
    <w:rsid w:val="00176AA1"/>
    <w:rsid w:val="00193615"/>
    <w:rsid w:val="001A2CF0"/>
    <w:rsid w:val="001A765E"/>
    <w:rsid w:val="001B3741"/>
    <w:rsid w:val="001B5B4F"/>
    <w:rsid w:val="001D368E"/>
    <w:rsid w:val="001D3DF9"/>
    <w:rsid w:val="001D72C4"/>
    <w:rsid w:val="001E571E"/>
    <w:rsid w:val="001F2FEF"/>
    <w:rsid w:val="0020062B"/>
    <w:rsid w:val="00202832"/>
    <w:rsid w:val="00204367"/>
    <w:rsid w:val="002070B5"/>
    <w:rsid w:val="002078D7"/>
    <w:rsid w:val="002120EE"/>
    <w:rsid w:val="00236997"/>
    <w:rsid w:val="002629F4"/>
    <w:rsid w:val="0027134F"/>
    <w:rsid w:val="002A16AD"/>
    <w:rsid w:val="002A3396"/>
    <w:rsid w:val="002B0A94"/>
    <w:rsid w:val="002C0466"/>
    <w:rsid w:val="002E0D5F"/>
    <w:rsid w:val="002F0A2F"/>
    <w:rsid w:val="00302156"/>
    <w:rsid w:val="0030584F"/>
    <w:rsid w:val="003131AE"/>
    <w:rsid w:val="0031687C"/>
    <w:rsid w:val="00322897"/>
    <w:rsid w:val="00331655"/>
    <w:rsid w:val="00333BF8"/>
    <w:rsid w:val="00340ED5"/>
    <w:rsid w:val="00343E07"/>
    <w:rsid w:val="00346BEB"/>
    <w:rsid w:val="003554C6"/>
    <w:rsid w:val="00357A22"/>
    <w:rsid w:val="00361420"/>
    <w:rsid w:val="003658B6"/>
    <w:rsid w:val="00367224"/>
    <w:rsid w:val="003745C1"/>
    <w:rsid w:val="003B22C4"/>
    <w:rsid w:val="003D3136"/>
    <w:rsid w:val="003F3415"/>
    <w:rsid w:val="003F35E7"/>
    <w:rsid w:val="00401B22"/>
    <w:rsid w:val="004129F8"/>
    <w:rsid w:val="004215ED"/>
    <w:rsid w:val="004262BF"/>
    <w:rsid w:val="004266D4"/>
    <w:rsid w:val="004338DA"/>
    <w:rsid w:val="00433FDC"/>
    <w:rsid w:val="00442ECF"/>
    <w:rsid w:val="00462800"/>
    <w:rsid w:val="004678A5"/>
    <w:rsid w:val="00472F6E"/>
    <w:rsid w:val="00477B2F"/>
    <w:rsid w:val="004A38FF"/>
    <w:rsid w:val="004A3EA4"/>
    <w:rsid w:val="004D586F"/>
    <w:rsid w:val="004E3D6D"/>
    <w:rsid w:val="004F4CF5"/>
    <w:rsid w:val="004F537C"/>
    <w:rsid w:val="00500C73"/>
    <w:rsid w:val="005014BC"/>
    <w:rsid w:val="00506B97"/>
    <w:rsid w:val="00511BB4"/>
    <w:rsid w:val="005125F5"/>
    <w:rsid w:val="0053234E"/>
    <w:rsid w:val="00560F88"/>
    <w:rsid w:val="0056134E"/>
    <w:rsid w:val="00566BB5"/>
    <w:rsid w:val="0057757E"/>
    <w:rsid w:val="005804A1"/>
    <w:rsid w:val="0058412E"/>
    <w:rsid w:val="005849DD"/>
    <w:rsid w:val="005B060E"/>
    <w:rsid w:val="005E0430"/>
    <w:rsid w:val="005F2BD3"/>
    <w:rsid w:val="0061193E"/>
    <w:rsid w:val="00652C0B"/>
    <w:rsid w:val="006543AD"/>
    <w:rsid w:val="006724A1"/>
    <w:rsid w:val="00684321"/>
    <w:rsid w:val="006B1C38"/>
    <w:rsid w:val="006B5935"/>
    <w:rsid w:val="006C03F8"/>
    <w:rsid w:val="006D0D91"/>
    <w:rsid w:val="006E26FC"/>
    <w:rsid w:val="006E41BB"/>
    <w:rsid w:val="006E6282"/>
    <w:rsid w:val="006F619D"/>
    <w:rsid w:val="007005A9"/>
    <w:rsid w:val="007041F0"/>
    <w:rsid w:val="00722114"/>
    <w:rsid w:val="00730797"/>
    <w:rsid w:val="00731A5A"/>
    <w:rsid w:val="007371B6"/>
    <w:rsid w:val="00737F46"/>
    <w:rsid w:val="00737F64"/>
    <w:rsid w:val="00742B5B"/>
    <w:rsid w:val="00743939"/>
    <w:rsid w:val="007465A5"/>
    <w:rsid w:val="007531EC"/>
    <w:rsid w:val="00755228"/>
    <w:rsid w:val="00771CCD"/>
    <w:rsid w:val="007735E7"/>
    <w:rsid w:val="00795FE4"/>
    <w:rsid w:val="007A26CF"/>
    <w:rsid w:val="007A61FC"/>
    <w:rsid w:val="007B455A"/>
    <w:rsid w:val="007C1CBD"/>
    <w:rsid w:val="007D6F77"/>
    <w:rsid w:val="007D7710"/>
    <w:rsid w:val="007E2C46"/>
    <w:rsid w:val="007E753B"/>
    <w:rsid w:val="007F2FFA"/>
    <w:rsid w:val="00806BF9"/>
    <w:rsid w:val="00810D78"/>
    <w:rsid w:val="00811930"/>
    <w:rsid w:val="0081557A"/>
    <w:rsid w:val="008216F0"/>
    <w:rsid w:val="00852F7D"/>
    <w:rsid w:val="008571D8"/>
    <w:rsid w:val="00860CDC"/>
    <w:rsid w:val="008779E4"/>
    <w:rsid w:val="00881CCC"/>
    <w:rsid w:val="008932C4"/>
    <w:rsid w:val="00896682"/>
    <w:rsid w:val="00897C44"/>
    <w:rsid w:val="008A36E6"/>
    <w:rsid w:val="008A56A7"/>
    <w:rsid w:val="008C0012"/>
    <w:rsid w:val="008C1BBF"/>
    <w:rsid w:val="008C4984"/>
    <w:rsid w:val="008D50E0"/>
    <w:rsid w:val="00902E78"/>
    <w:rsid w:val="00942528"/>
    <w:rsid w:val="00961795"/>
    <w:rsid w:val="00992E20"/>
    <w:rsid w:val="009939AD"/>
    <w:rsid w:val="00996CF8"/>
    <w:rsid w:val="009D2387"/>
    <w:rsid w:val="009E42D4"/>
    <w:rsid w:val="009E6F8D"/>
    <w:rsid w:val="009F05DC"/>
    <w:rsid w:val="009F2214"/>
    <w:rsid w:val="00A03E07"/>
    <w:rsid w:val="00A276C5"/>
    <w:rsid w:val="00A277FE"/>
    <w:rsid w:val="00A46F7A"/>
    <w:rsid w:val="00A62364"/>
    <w:rsid w:val="00A701E5"/>
    <w:rsid w:val="00A73296"/>
    <w:rsid w:val="00A81DBD"/>
    <w:rsid w:val="00A84B1E"/>
    <w:rsid w:val="00A93B61"/>
    <w:rsid w:val="00AC1513"/>
    <w:rsid w:val="00AD1799"/>
    <w:rsid w:val="00AD2933"/>
    <w:rsid w:val="00AD5A6D"/>
    <w:rsid w:val="00AE1BA9"/>
    <w:rsid w:val="00AE3933"/>
    <w:rsid w:val="00B14E2E"/>
    <w:rsid w:val="00B2561D"/>
    <w:rsid w:val="00B357F4"/>
    <w:rsid w:val="00B40BA0"/>
    <w:rsid w:val="00B410CE"/>
    <w:rsid w:val="00B63B58"/>
    <w:rsid w:val="00B73BBD"/>
    <w:rsid w:val="00BB029C"/>
    <w:rsid w:val="00BB66B2"/>
    <w:rsid w:val="00BC2830"/>
    <w:rsid w:val="00BC2DBA"/>
    <w:rsid w:val="00BC3EEF"/>
    <w:rsid w:val="00C11F9F"/>
    <w:rsid w:val="00C1571F"/>
    <w:rsid w:val="00C5607D"/>
    <w:rsid w:val="00C62497"/>
    <w:rsid w:val="00C76D42"/>
    <w:rsid w:val="00CA31E7"/>
    <w:rsid w:val="00CB51DB"/>
    <w:rsid w:val="00CD1B35"/>
    <w:rsid w:val="00CE2224"/>
    <w:rsid w:val="00D23711"/>
    <w:rsid w:val="00D50D71"/>
    <w:rsid w:val="00D61032"/>
    <w:rsid w:val="00D8179A"/>
    <w:rsid w:val="00D90F85"/>
    <w:rsid w:val="00DA14EB"/>
    <w:rsid w:val="00DB0181"/>
    <w:rsid w:val="00DB3EF8"/>
    <w:rsid w:val="00DD0514"/>
    <w:rsid w:val="00DD4C30"/>
    <w:rsid w:val="00DD65D9"/>
    <w:rsid w:val="00DD7CCA"/>
    <w:rsid w:val="00DE06C1"/>
    <w:rsid w:val="00DE413C"/>
    <w:rsid w:val="00DF0827"/>
    <w:rsid w:val="00DF3C1E"/>
    <w:rsid w:val="00DF543B"/>
    <w:rsid w:val="00DF7E57"/>
    <w:rsid w:val="00E24580"/>
    <w:rsid w:val="00E27C02"/>
    <w:rsid w:val="00E43467"/>
    <w:rsid w:val="00E53BA0"/>
    <w:rsid w:val="00E6478A"/>
    <w:rsid w:val="00E766BE"/>
    <w:rsid w:val="00EB4C51"/>
    <w:rsid w:val="00EC5413"/>
    <w:rsid w:val="00ED1E19"/>
    <w:rsid w:val="00ED2A85"/>
    <w:rsid w:val="00ED5280"/>
    <w:rsid w:val="00EE50B1"/>
    <w:rsid w:val="00EF423D"/>
    <w:rsid w:val="00EF7F01"/>
    <w:rsid w:val="00F006D1"/>
    <w:rsid w:val="00F04685"/>
    <w:rsid w:val="00F24AA3"/>
    <w:rsid w:val="00F32771"/>
    <w:rsid w:val="00F333D9"/>
    <w:rsid w:val="00F402F0"/>
    <w:rsid w:val="00F46DE3"/>
    <w:rsid w:val="00F7547B"/>
    <w:rsid w:val="00F8075A"/>
    <w:rsid w:val="00F953E0"/>
    <w:rsid w:val="00FA3525"/>
    <w:rsid w:val="00FB12EC"/>
    <w:rsid w:val="00FB25B6"/>
    <w:rsid w:val="00FC0298"/>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AD91F-D0C7-4024-BB5D-2C4D0891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460</Words>
  <Characters>2763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Bylińska;Magdalena Wójcik</dc:creator>
  <cp:keywords/>
  <dc:description/>
  <cp:lastModifiedBy>Szemik Malgorzata</cp:lastModifiedBy>
  <cp:revision>2</cp:revision>
  <cp:lastPrinted>2023-10-26T10:27:00Z</cp:lastPrinted>
  <dcterms:created xsi:type="dcterms:W3CDTF">2025-10-07T12:08:00Z</dcterms:created>
  <dcterms:modified xsi:type="dcterms:W3CDTF">2025-10-07T12:08:00Z</dcterms:modified>
</cp:coreProperties>
</file>