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B4" w:rsidRPr="00D2404B" w:rsidRDefault="000C40A7" w:rsidP="006371B4">
      <w:pPr>
        <w:spacing w:line="360" w:lineRule="auto"/>
        <w:jc w:val="center"/>
        <w:rPr>
          <w:b/>
          <w:sz w:val="26"/>
          <w:szCs w:val="26"/>
        </w:rPr>
      </w:pPr>
      <w:r w:rsidRPr="00D2404B">
        <w:rPr>
          <w:b/>
          <w:sz w:val="26"/>
          <w:szCs w:val="26"/>
        </w:rPr>
        <w:t xml:space="preserve">ZARZĄDZENIE NR </w:t>
      </w:r>
      <w:r w:rsidR="00C01DF6">
        <w:rPr>
          <w:b/>
          <w:sz w:val="26"/>
          <w:szCs w:val="26"/>
        </w:rPr>
        <w:t>395</w:t>
      </w:r>
    </w:p>
    <w:p w:rsidR="006371B4" w:rsidRPr="00D2404B" w:rsidRDefault="000C40A7" w:rsidP="006371B4">
      <w:pPr>
        <w:spacing w:line="360" w:lineRule="auto"/>
        <w:jc w:val="center"/>
        <w:rPr>
          <w:b/>
          <w:sz w:val="26"/>
          <w:szCs w:val="26"/>
        </w:rPr>
      </w:pPr>
      <w:r w:rsidRPr="00D2404B">
        <w:rPr>
          <w:b/>
          <w:sz w:val="26"/>
          <w:szCs w:val="26"/>
        </w:rPr>
        <w:t>WOJEWODY MAZOWIECKIEGO</w:t>
      </w:r>
    </w:p>
    <w:p w:rsidR="00125F0F" w:rsidRPr="0005256B" w:rsidRDefault="000C40A7" w:rsidP="002B69B9">
      <w:pPr>
        <w:jc w:val="center"/>
      </w:pPr>
      <w:r w:rsidRPr="00613112">
        <w:t>z dnia</w:t>
      </w:r>
      <w:r w:rsidRPr="0005256B">
        <w:t xml:space="preserve"> </w:t>
      </w:r>
      <w:r w:rsidRPr="0005256B">
        <w:t xml:space="preserve">  </w:t>
      </w:r>
      <w:r w:rsidR="00C01DF6">
        <w:t xml:space="preserve">30 października   </w:t>
      </w:r>
      <w:r w:rsidRPr="0005256B">
        <w:t xml:space="preserve"> 2020 r.</w:t>
      </w:r>
      <w:r w:rsidRPr="0005256B">
        <w:fldChar w:fldCharType="begin">
          <w:ffData>
            <w:name w:val="Tekst1"/>
            <w:enabled/>
            <w:calcOnExit w:val="0"/>
            <w:textInput>
              <w:default w:val="1"/>
              <w:maxLength w:val="2"/>
            </w:textInput>
          </w:ffData>
        </w:fldChar>
      </w:r>
      <w:r w:rsidRPr="0005256B">
        <w:instrText xml:space="preserve"> FORMTEXT </w:instrText>
      </w:r>
      <w:r>
        <w:fldChar w:fldCharType="separate"/>
      </w:r>
      <w:r w:rsidRPr="0005256B">
        <w:fldChar w:fldCharType="end"/>
      </w:r>
    </w:p>
    <w:p w:rsidR="006371B4" w:rsidRPr="00D2404B" w:rsidRDefault="000C40A7" w:rsidP="006371B4">
      <w:pPr>
        <w:keepNext/>
        <w:suppressAutoHyphens/>
        <w:spacing w:before="120" w:after="360" w:line="360" w:lineRule="auto"/>
        <w:jc w:val="center"/>
        <w:rPr>
          <w:rFonts w:eastAsia="Calibri"/>
          <w:b/>
          <w:bCs/>
        </w:rPr>
      </w:pPr>
      <w:bookmarkStart w:id="0" w:name="_GoBack"/>
      <w:bookmarkEnd w:id="0"/>
      <w:r w:rsidRPr="00D2404B">
        <w:rPr>
          <w:rFonts w:eastAsia="Calibri"/>
          <w:b/>
          <w:bCs/>
        </w:rPr>
        <w:t>w sprawie polityki zarządzania ryzykiem w Mazowieckim Urzędzie Wojewódzkim w</w:t>
      </w:r>
      <w:r w:rsidRPr="00D2404B">
        <w:rPr>
          <w:rFonts w:eastAsia="Calibri"/>
          <w:b/>
          <w:bCs/>
        </w:rPr>
        <w:t> </w:t>
      </w:r>
      <w:r w:rsidRPr="00D2404B">
        <w:rPr>
          <w:rFonts w:eastAsia="Calibri"/>
          <w:b/>
          <w:bCs/>
        </w:rPr>
        <w:t>Warszawie</w:t>
      </w:r>
    </w:p>
    <w:p w:rsidR="006371B4" w:rsidRPr="00D2404B" w:rsidRDefault="000C40A7" w:rsidP="00E73088">
      <w:pPr>
        <w:suppressAutoHyphens/>
        <w:autoSpaceDE w:val="0"/>
        <w:autoSpaceDN w:val="0"/>
        <w:adjustRightInd w:val="0"/>
        <w:spacing w:before="120" w:line="360" w:lineRule="auto"/>
        <w:ind w:firstLine="851"/>
        <w:jc w:val="both"/>
      </w:pPr>
      <w:r w:rsidRPr="00D2404B">
        <w:rPr>
          <w:rFonts w:eastAsia="Calibri"/>
          <w:bCs/>
        </w:rPr>
        <w:t>Na podst</w:t>
      </w:r>
      <w:r w:rsidRPr="00D2404B">
        <w:rPr>
          <w:rFonts w:eastAsia="Calibri"/>
          <w:bCs/>
        </w:rPr>
        <w:t xml:space="preserve">awie art. 69 ust. 1 pkt 3 </w:t>
      </w:r>
      <w:r w:rsidRPr="00D2404B">
        <w:rPr>
          <w:rFonts w:eastAsia="Calibri"/>
          <w:bCs/>
        </w:rPr>
        <w:t xml:space="preserve">i </w:t>
      </w:r>
      <w:r>
        <w:rPr>
          <w:rFonts w:eastAsia="Calibri"/>
          <w:bCs/>
        </w:rPr>
        <w:t>6</w:t>
      </w:r>
      <w:r w:rsidRPr="00D2404B">
        <w:rPr>
          <w:rFonts w:eastAsia="Calibri"/>
          <w:bCs/>
        </w:rPr>
        <w:t xml:space="preserve">8 ust. 2 pkt 7 </w:t>
      </w:r>
      <w:r w:rsidRPr="00D2404B">
        <w:rPr>
          <w:rFonts w:eastAsia="Calibri"/>
          <w:bCs/>
        </w:rPr>
        <w:t>ustawy z dnia 27 sierpnia 2009</w:t>
      </w:r>
      <w:r>
        <w:t> </w:t>
      </w:r>
      <w:r w:rsidRPr="00D2404B">
        <w:rPr>
          <w:rFonts w:eastAsia="Calibri"/>
          <w:bCs/>
        </w:rPr>
        <w:t>r. o</w:t>
      </w:r>
      <w:r w:rsidRPr="00D2404B">
        <w:t> </w:t>
      </w:r>
      <w:r w:rsidRPr="00D2404B">
        <w:rPr>
          <w:rFonts w:eastAsia="Calibri"/>
          <w:bCs/>
        </w:rPr>
        <w:t xml:space="preserve">finansach publicznych </w:t>
      </w:r>
      <w:r w:rsidRPr="007F6865">
        <w:t>(Dz.</w:t>
      </w:r>
      <w:r>
        <w:t xml:space="preserve"> </w:t>
      </w:r>
      <w:r w:rsidRPr="007F6865">
        <w:t>U. z 201</w:t>
      </w:r>
      <w:r>
        <w:t>9</w:t>
      </w:r>
      <w:r w:rsidRPr="007F6865">
        <w:t xml:space="preserve"> r. poz. </w:t>
      </w:r>
      <w:r>
        <w:t>869, z późn. zm.</w:t>
      </w:r>
      <w:r>
        <w:rPr>
          <w:rStyle w:val="Odwoanieprzypisudolnego"/>
        </w:rPr>
        <w:footnoteReference w:customMarkFollows="1" w:id="1"/>
        <w:t>1)</w:t>
      </w:r>
      <w:r>
        <w:t>)</w:t>
      </w:r>
      <w:r w:rsidRPr="00D2404B">
        <w:rPr>
          <w:rFonts w:eastAsia="Calibri"/>
          <w:bCs/>
        </w:rPr>
        <w:t xml:space="preserve"> </w:t>
      </w:r>
      <w:r w:rsidRPr="00D2404B">
        <w:rPr>
          <w:rFonts w:eastAsia="Calibri"/>
          <w:bCs/>
        </w:rPr>
        <w:t>oraz art. 17 ustawy z dnia 23 stycznia 2009 r. o wojewodzie i</w:t>
      </w:r>
      <w:r w:rsidRPr="00D2404B">
        <w:rPr>
          <w:rFonts w:eastAsia="Calibri"/>
        </w:rPr>
        <w:t> </w:t>
      </w:r>
      <w:r w:rsidRPr="00D2404B">
        <w:rPr>
          <w:rFonts w:eastAsia="Calibri"/>
          <w:bCs/>
        </w:rPr>
        <w:t>administracji rządowej w</w:t>
      </w:r>
      <w:r w:rsidRPr="00D2404B">
        <w:rPr>
          <w:rFonts w:eastAsia="Calibri"/>
        </w:rPr>
        <w:t> </w:t>
      </w:r>
      <w:r w:rsidRPr="00D2404B">
        <w:rPr>
          <w:rFonts w:eastAsia="Calibri"/>
          <w:bCs/>
        </w:rPr>
        <w:t xml:space="preserve">województwie (Dz. U. z </w:t>
      </w:r>
      <w:r w:rsidRPr="00D2404B">
        <w:rPr>
          <w:rFonts w:eastAsia="Calibri"/>
          <w:bCs/>
        </w:rPr>
        <w:t>2019</w:t>
      </w:r>
      <w:r>
        <w:t> </w:t>
      </w:r>
      <w:r>
        <w:rPr>
          <w:rFonts w:eastAsia="Calibri"/>
          <w:bCs/>
        </w:rPr>
        <w:t>r.</w:t>
      </w:r>
      <w:r w:rsidRPr="00D2404B">
        <w:rPr>
          <w:rFonts w:eastAsia="Calibri"/>
          <w:bCs/>
        </w:rPr>
        <w:t xml:space="preserve"> poz. 1464)</w:t>
      </w:r>
      <w:r w:rsidRPr="00D2404B">
        <w:rPr>
          <w:rFonts w:eastAsia="Calibri"/>
          <w:bCs/>
        </w:rPr>
        <w:t xml:space="preserve"> zarządza się, co następuje:</w:t>
      </w:r>
    </w:p>
    <w:p w:rsidR="006371B4" w:rsidRPr="00D2404B" w:rsidRDefault="000C40A7" w:rsidP="00386AD3">
      <w:pPr>
        <w:shd w:val="clear" w:color="auto" w:fill="FFFFFF"/>
        <w:spacing w:before="120"/>
        <w:jc w:val="center"/>
        <w:rPr>
          <w:b/>
        </w:rPr>
      </w:pPr>
      <w:r w:rsidRPr="00D2404B">
        <w:rPr>
          <w:b/>
        </w:rPr>
        <w:t xml:space="preserve">Rozdział </w:t>
      </w:r>
      <w:r>
        <w:rPr>
          <w:b/>
        </w:rPr>
        <w:t>1</w:t>
      </w:r>
    </w:p>
    <w:p w:rsidR="006371B4" w:rsidRPr="00D2404B" w:rsidRDefault="000C40A7" w:rsidP="00386AD3">
      <w:pPr>
        <w:shd w:val="clear" w:color="auto" w:fill="FFFFFF"/>
        <w:spacing w:after="100" w:afterAutospacing="1"/>
        <w:jc w:val="center"/>
      </w:pPr>
      <w:r w:rsidRPr="00D2404B">
        <w:rPr>
          <w:b/>
        </w:rPr>
        <w:t>Postanowienia ogólne</w:t>
      </w:r>
    </w:p>
    <w:p w:rsidR="006371B4" w:rsidRPr="00D2404B" w:rsidRDefault="000C40A7" w:rsidP="00386AD3">
      <w:pPr>
        <w:numPr>
          <w:ilvl w:val="0"/>
          <w:numId w:val="1"/>
        </w:numPr>
        <w:tabs>
          <w:tab w:val="left" w:pos="567"/>
        </w:tabs>
        <w:spacing w:before="120" w:line="360" w:lineRule="auto"/>
        <w:ind w:left="851" w:hanging="851"/>
        <w:jc w:val="both"/>
      </w:pPr>
      <w:r>
        <w:tab/>
      </w:r>
      <w:r w:rsidRPr="00D2404B">
        <w:t>1.</w:t>
      </w:r>
      <w:r>
        <w:tab/>
      </w:r>
      <w:r w:rsidRPr="00D2404B">
        <w:t>Zarządzenie określa</w:t>
      </w:r>
      <w:r>
        <w:t xml:space="preserve"> </w:t>
      </w:r>
      <w:r w:rsidRPr="00D2404B">
        <w:t>politykę zarządzania ryzykiem w Mazowieckim Urzędzie Wojewódzkim w</w:t>
      </w:r>
      <w:r>
        <w:t xml:space="preserve"> </w:t>
      </w:r>
      <w:r w:rsidRPr="00D2404B">
        <w:t>Warszawie</w:t>
      </w:r>
      <w:r>
        <w:t>,</w:t>
      </w:r>
      <w:r w:rsidRPr="00D2404B">
        <w:t xml:space="preserve"> </w:t>
      </w:r>
      <w:r>
        <w:t xml:space="preserve">która </w:t>
      </w:r>
      <w:r w:rsidRPr="00D2404B">
        <w:t>określa całościowe zasady</w:t>
      </w:r>
      <w:r w:rsidRPr="00D2404B">
        <w:t xml:space="preserve"> i sposób funkcjonowania systemu zarządzania</w:t>
      </w:r>
      <w:r w:rsidRPr="00D2404B">
        <w:t xml:space="preserve"> ryzykiem</w:t>
      </w:r>
      <w:r>
        <w:t>,</w:t>
      </w:r>
      <w:r>
        <w:t xml:space="preserve"> </w:t>
      </w:r>
      <w:r w:rsidRPr="00D2404B">
        <w:t>w szczególności:</w:t>
      </w:r>
    </w:p>
    <w:p w:rsidR="006371B4" w:rsidRPr="00D2404B" w:rsidRDefault="000C40A7" w:rsidP="0005256B">
      <w:pPr>
        <w:pStyle w:val="Akapitzlist"/>
        <w:numPr>
          <w:ilvl w:val="1"/>
          <w:numId w:val="2"/>
        </w:numPr>
        <w:tabs>
          <w:tab w:val="clear" w:pos="1440"/>
          <w:tab w:val="num" w:pos="1418"/>
        </w:tabs>
        <w:spacing w:line="360" w:lineRule="auto"/>
        <w:ind w:left="1276" w:hanging="425"/>
        <w:jc w:val="both"/>
      </w:pPr>
      <w:r w:rsidRPr="00D2404B">
        <w:t>rolę, zakres zadań i obowiązków uczestników systemu</w:t>
      </w:r>
      <w:r>
        <w:t>;</w:t>
      </w:r>
    </w:p>
    <w:p w:rsidR="006371B4" w:rsidRPr="00D2404B" w:rsidRDefault="000C40A7" w:rsidP="0005256B">
      <w:pPr>
        <w:pStyle w:val="Akapitzlist"/>
        <w:numPr>
          <w:ilvl w:val="1"/>
          <w:numId w:val="2"/>
        </w:numPr>
        <w:spacing w:line="360" w:lineRule="auto"/>
        <w:ind w:left="1276" w:hanging="425"/>
        <w:jc w:val="both"/>
      </w:pPr>
      <w:r w:rsidRPr="00D2404B">
        <w:t>zasady dokonywania</w:t>
      </w:r>
      <w:r w:rsidRPr="00D2404B">
        <w:t xml:space="preserve"> identyfikacji, analizy i </w:t>
      </w:r>
      <w:r w:rsidRPr="00D2404B">
        <w:t>oceny ryzyka</w:t>
      </w:r>
      <w:r>
        <w:t>;</w:t>
      </w:r>
    </w:p>
    <w:p w:rsidR="006371B4" w:rsidRPr="00D2404B" w:rsidRDefault="000C40A7" w:rsidP="0005256B">
      <w:pPr>
        <w:pStyle w:val="Akapitzlist"/>
        <w:numPr>
          <w:ilvl w:val="1"/>
          <w:numId w:val="2"/>
        </w:numPr>
        <w:spacing w:line="360" w:lineRule="auto"/>
        <w:ind w:left="1276" w:hanging="425"/>
        <w:jc w:val="both"/>
      </w:pPr>
      <w:r w:rsidRPr="00D2404B">
        <w:t>zasady określania reakcji na ryzyko</w:t>
      </w:r>
      <w:r>
        <w:t>;</w:t>
      </w:r>
    </w:p>
    <w:p w:rsidR="006371B4" w:rsidRPr="00201F4B" w:rsidRDefault="000C40A7" w:rsidP="0005256B">
      <w:pPr>
        <w:pStyle w:val="Akapitzlist"/>
        <w:numPr>
          <w:ilvl w:val="1"/>
          <w:numId w:val="2"/>
        </w:numPr>
        <w:spacing w:line="360" w:lineRule="auto"/>
        <w:ind w:left="1276" w:hanging="425"/>
        <w:jc w:val="both"/>
      </w:pPr>
      <w:r w:rsidRPr="00201F4B">
        <w:t>zasady identyfikowania i raportowania incydentów</w:t>
      </w:r>
      <w:r>
        <w:t>;</w:t>
      </w:r>
    </w:p>
    <w:p w:rsidR="006371B4" w:rsidRPr="00D2404B" w:rsidRDefault="000C40A7" w:rsidP="0005256B">
      <w:pPr>
        <w:pStyle w:val="Akapitzlist"/>
        <w:numPr>
          <w:ilvl w:val="1"/>
          <w:numId w:val="2"/>
        </w:numPr>
        <w:spacing w:line="360" w:lineRule="auto"/>
        <w:ind w:left="1276" w:hanging="425"/>
        <w:jc w:val="both"/>
      </w:pPr>
      <w:r w:rsidRPr="00D2404B">
        <w:t xml:space="preserve">zakres i sposób monitorowania </w:t>
      </w:r>
      <w:r w:rsidRPr="00D2404B">
        <w:t>oraz raportowania ryzyka.</w:t>
      </w:r>
    </w:p>
    <w:p w:rsidR="006371B4" w:rsidRPr="00D2404B" w:rsidRDefault="000C40A7" w:rsidP="00526EFB">
      <w:pPr>
        <w:spacing w:line="360" w:lineRule="auto"/>
        <w:ind w:left="851" w:hanging="284"/>
        <w:jc w:val="both"/>
      </w:pPr>
      <w:r w:rsidRPr="00D2404B">
        <w:t>2.</w:t>
      </w:r>
      <w:r>
        <w:tab/>
      </w:r>
      <w:r w:rsidRPr="00D2404B">
        <w:t>Ilekroć w niniejszym zarządzeniu jest mowa o:</w:t>
      </w:r>
    </w:p>
    <w:p w:rsidR="00526EFB" w:rsidRDefault="000C40A7" w:rsidP="002E2CBD">
      <w:pPr>
        <w:spacing w:line="360" w:lineRule="auto"/>
        <w:ind w:left="1276" w:hanging="425"/>
        <w:jc w:val="both"/>
      </w:pPr>
      <w:r w:rsidRPr="002E2CBD">
        <w:t>1)</w:t>
      </w:r>
      <w:r>
        <w:rPr>
          <w:b/>
        </w:rPr>
        <w:tab/>
      </w:r>
      <w:r w:rsidRPr="0048730B">
        <w:rPr>
          <w:b/>
        </w:rPr>
        <w:t xml:space="preserve">Urzędzie </w:t>
      </w:r>
      <w:r w:rsidRPr="00D2404B">
        <w:t>– należy przez to rozumieć Mazowiecki Urząd Wojewódzki w Warszawie</w:t>
      </w:r>
      <w:r>
        <w:t>;</w:t>
      </w:r>
    </w:p>
    <w:p w:rsidR="00DD3D2C" w:rsidRPr="002E2CBD" w:rsidRDefault="000C40A7" w:rsidP="00DD3D2C">
      <w:pPr>
        <w:numPr>
          <w:ilvl w:val="0"/>
          <w:numId w:val="2"/>
        </w:numPr>
        <w:tabs>
          <w:tab w:val="left" w:pos="900"/>
        </w:tabs>
        <w:spacing w:line="360" w:lineRule="auto"/>
        <w:ind w:left="1276" w:hanging="425"/>
        <w:jc w:val="both"/>
      </w:pPr>
      <w:r w:rsidRPr="00DD3D2C">
        <w:rPr>
          <w:b/>
        </w:rPr>
        <w:t xml:space="preserve">Wojewodzie </w:t>
      </w:r>
      <w:r w:rsidRPr="007054CA">
        <w:t>– należy przez to rozumieć Wojewodę Mazowieckiego</w:t>
      </w:r>
      <w:r>
        <w:t>;</w:t>
      </w:r>
    </w:p>
    <w:p w:rsidR="00B60B49" w:rsidRPr="00D240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DE0E5E">
        <w:rPr>
          <w:b/>
        </w:rPr>
        <w:t>akceptowalnym poziomie ryzyka</w:t>
      </w:r>
      <w:r w:rsidRPr="00D2404B">
        <w:t xml:space="preserve"> – należy </w:t>
      </w:r>
      <w:r w:rsidRPr="00D2404B">
        <w:t xml:space="preserve">przez to rozumieć </w:t>
      </w:r>
      <w:r w:rsidRPr="00D2404B">
        <w:t>ustalony poziom istotności ryzyka, przy którym nie jest wymagane podejmowanie działań zaradczych</w:t>
      </w:r>
      <w:r>
        <w:t>.</w:t>
      </w:r>
      <w:r>
        <w:t xml:space="preserve"> Akceptowalny poziom ryzyka w</w:t>
      </w:r>
      <w:r>
        <w:t xml:space="preserve"> </w:t>
      </w:r>
      <w:r>
        <w:t>U</w:t>
      </w:r>
      <w:r>
        <w:t xml:space="preserve">rzędzie ustalono </w:t>
      </w:r>
      <w:r>
        <w:t>na poziomie</w:t>
      </w:r>
      <w:r>
        <w:t xml:space="preserve"> niski</w:t>
      </w:r>
      <w:r>
        <w:t>m</w:t>
      </w:r>
      <w:r>
        <w:t>;</w:t>
      </w:r>
    </w:p>
    <w:p w:rsidR="00EE7B5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DE0E5E">
        <w:rPr>
          <w:b/>
        </w:rPr>
        <w:t>aktywach</w:t>
      </w:r>
      <w:r w:rsidRPr="00D2404B">
        <w:t xml:space="preserve"> – należy przez to rozumieć wszystko, co dla Urzędu ma wartość i</w:t>
      </w:r>
      <w:r>
        <w:t>,</w:t>
      </w:r>
      <w:r w:rsidRPr="00D2404B">
        <w:t xml:space="preserve"> co dla </w:t>
      </w:r>
      <w:r>
        <w:t xml:space="preserve">jego </w:t>
      </w:r>
      <w:r w:rsidRPr="00D2404B">
        <w:t>dobra</w:t>
      </w:r>
      <w:r>
        <w:t>,</w:t>
      </w:r>
      <w:r w:rsidRPr="00D2404B">
        <w:t xml:space="preserve"> należy chronić, </w:t>
      </w:r>
      <w:r w:rsidRPr="00D2404B">
        <w:t>aby</w:t>
      </w:r>
      <w:r>
        <w:t xml:space="preserve"> Urząd</w:t>
      </w:r>
      <w:r w:rsidRPr="00D2404B">
        <w:t xml:space="preserve"> funkcjonowa</w:t>
      </w:r>
      <w:r>
        <w:t>ł</w:t>
      </w:r>
      <w:r w:rsidRPr="00D2404B">
        <w:t xml:space="preserve"> w </w:t>
      </w:r>
      <w:r w:rsidRPr="00D2404B">
        <w:t>sposób niezakłócony;</w:t>
      </w:r>
    </w:p>
    <w:p w:rsidR="006371B4" w:rsidRDefault="000C40A7" w:rsidP="00394DAD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C577AD">
        <w:rPr>
          <w:b/>
          <w:color w:val="000000" w:themeColor="text1"/>
        </w:rPr>
        <w:lastRenderedPageBreak/>
        <w:t>analizie ryzyka</w:t>
      </w:r>
      <w:r w:rsidRPr="00510066">
        <w:rPr>
          <w:color w:val="000000" w:themeColor="text1"/>
        </w:rPr>
        <w:t xml:space="preserve"> – należy przez to rozumieć proces dążący do poznania charakteru i poziomu </w:t>
      </w:r>
      <w:r>
        <w:rPr>
          <w:color w:val="000000" w:themeColor="text1"/>
        </w:rPr>
        <w:t xml:space="preserve">istotności </w:t>
      </w:r>
      <w:r w:rsidRPr="00510066">
        <w:rPr>
          <w:color w:val="000000" w:themeColor="text1"/>
        </w:rPr>
        <w:t xml:space="preserve">ryzyka poprzez oszacowanie prawdopodobieństwa wystąpienia i siły </w:t>
      </w:r>
      <w:r w:rsidRPr="001825C4">
        <w:t>oddziaływania</w:t>
      </w:r>
      <w:r w:rsidRPr="00D2404B">
        <w:t>,</w:t>
      </w:r>
      <w:r w:rsidRPr="00D2404B">
        <w:t xml:space="preserve"> przy uwzględnieniu skuteczności istniejących mechanizmów kontrolnych, służący wypracowaniu decyzji</w:t>
      </w:r>
      <w:r>
        <w:t>,</w:t>
      </w:r>
      <w:r w:rsidRPr="00D2404B">
        <w:t xml:space="preserve"> co do dalszego postępowania z ryzykiem;</w:t>
      </w:r>
    </w:p>
    <w:p w:rsidR="00F837FC" w:rsidRDefault="000C40A7" w:rsidP="00DB2E68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2B69B9">
        <w:rPr>
          <w:b/>
          <w:color w:val="000000" w:themeColor="text1"/>
        </w:rPr>
        <w:t>analiz</w:t>
      </w:r>
      <w:r w:rsidRPr="002B69B9">
        <w:rPr>
          <w:b/>
          <w:color w:val="000000" w:themeColor="text1"/>
        </w:rPr>
        <w:t>ie</w:t>
      </w:r>
      <w:r w:rsidRPr="00F11685">
        <w:rPr>
          <w:b/>
        </w:rPr>
        <w:t xml:space="preserve"> ryzyka ilościowej</w:t>
      </w:r>
      <w:r>
        <w:t xml:space="preserve"> – </w:t>
      </w:r>
      <w:r w:rsidRPr="00510066">
        <w:rPr>
          <w:color w:val="000000" w:themeColor="text1"/>
        </w:rPr>
        <w:t xml:space="preserve">należy przez to rozumieć </w:t>
      </w:r>
      <w:r>
        <w:rPr>
          <w:color w:val="000000" w:themeColor="text1"/>
        </w:rPr>
        <w:t xml:space="preserve">analizę, </w:t>
      </w:r>
      <w:r>
        <w:t>w której stosuje się skalę o numeryczn</w:t>
      </w:r>
      <w:r>
        <w:t>ych wartościach (w przeciwieństwie do opisowych skal</w:t>
      </w:r>
      <w:r>
        <w:t>i</w:t>
      </w:r>
      <w:r>
        <w:t xml:space="preserve"> stosowanych w analizie jakościowej), zarówno dla następstw, jak i</w:t>
      </w:r>
      <w:r w:rsidRPr="00D2404B">
        <w:t> </w:t>
      </w:r>
      <w:r>
        <w:t>prawdopodobieństwa</w:t>
      </w:r>
      <w:r>
        <w:t xml:space="preserve"> wystąpienia</w:t>
      </w:r>
      <w:r>
        <w:t>, wykorzystując dane z różnych źródeł</w:t>
      </w:r>
      <w:r>
        <w:t>;</w:t>
      </w:r>
    </w:p>
    <w:p w:rsidR="00F837FC" w:rsidRDefault="000C40A7" w:rsidP="00DB2E68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2B69B9">
        <w:rPr>
          <w:b/>
          <w:color w:val="000000" w:themeColor="text1"/>
        </w:rPr>
        <w:t>analiz</w:t>
      </w:r>
      <w:r w:rsidRPr="002B69B9">
        <w:rPr>
          <w:b/>
          <w:color w:val="000000" w:themeColor="text1"/>
        </w:rPr>
        <w:t>ie</w:t>
      </w:r>
      <w:r w:rsidRPr="00F11685">
        <w:rPr>
          <w:b/>
        </w:rPr>
        <w:t xml:space="preserve"> ryzyka jakościowej</w:t>
      </w:r>
      <w:r w:rsidRPr="00F11685">
        <w:t xml:space="preserve"> </w:t>
      </w:r>
      <w:r>
        <w:t xml:space="preserve">– </w:t>
      </w:r>
      <w:r w:rsidRPr="00510066">
        <w:rPr>
          <w:color w:val="000000" w:themeColor="text1"/>
        </w:rPr>
        <w:t xml:space="preserve">należy przez to rozumieć </w:t>
      </w:r>
      <w:r>
        <w:rPr>
          <w:color w:val="000000" w:themeColor="text1"/>
        </w:rPr>
        <w:t xml:space="preserve">analizę, </w:t>
      </w:r>
      <w:r>
        <w:t xml:space="preserve">w </w:t>
      </w:r>
      <w:r>
        <w:t>której stosuje się skalę atrybutów kwalifikujących do opisania wielkości potencjalnych następstw (np.: niski, średni i wysoki) oraz prawdopodobieństwa, że następstwa te mogą się urzeczywistnić</w:t>
      </w:r>
      <w:r>
        <w:t>;</w:t>
      </w:r>
    </w:p>
    <w:p w:rsidR="00F837FC" w:rsidRDefault="000C40A7" w:rsidP="00DB2E68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2B69B9">
        <w:rPr>
          <w:b/>
          <w:color w:val="000000" w:themeColor="text1"/>
        </w:rPr>
        <w:t>analiz</w:t>
      </w:r>
      <w:r w:rsidRPr="002B69B9">
        <w:rPr>
          <w:b/>
          <w:color w:val="000000" w:themeColor="text1"/>
        </w:rPr>
        <w:t>ie</w:t>
      </w:r>
      <w:r w:rsidRPr="00F11685">
        <w:rPr>
          <w:b/>
        </w:rPr>
        <w:t xml:space="preserve"> ryzyka mieszanej</w:t>
      </w:r>
      <w:r>
        <w:t xml:space="preserve"> – </w:t>
      </w:r>
      <w:r w:rsidRPr="00510066">
        <w:rPr>
          <w:color w:val="000000" w:themeColor="text1"/>
        </w:rPr>
        <w:t xml:space="preserve">należy przez to rozumieć </w:t>
      </w:r>
      <w:r>
        <w:rPr>
          <w:color w:val="000000" w:themeColor="text1"/>
        </w:rPr>
        <w:t xml:space="preserve">analizę, </w:t>
      </w:r>
      <w:r>
        <w:t>w które</w:t>
      </w:r>
      <w:r>
        <w:t>j wykorzystane są elementy analizy ilościowej i jakościowej</w:t>
      </w:r>
      <w:r>
        <w:t>;</w:t>
      </w:r>
    </w:p>
    <w:p w:rsidR="00DE0E5E" w:rsidRPr="00D240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C577AD">
        <w:rPr>
          <w:b/>
        </w:rPr>
        <w:t>bezpieczeństw</w:t>
      </w:r>
      <w:r>
        <w:rPr>
          <w:b/>
        </w:rPr>
        <w:t>ie</w:t>
      </w:r>
      <w:r w:rsidRPr="00C577AD">
        <w:rPr>
          <w:b/>
        </w:rPr>
        <w:t xml:space="preserve"> informacji</w:t>
      </w:r>
      <w:r w:rsidRPr="00AB531E">
        <w:t xml:space="preserve"> </w:t>
      </w:r>
      <w:r>
        <w:t>– należy przez to rozumieć stan, gdy</w:t>
      </w:r>
      <w:r w:rsidRPr="00AB531E">
        <w:t xml:space="preserve"> ryzyko naruszenia atrybutów bezpieczeństwa nie przekracza wartości akceptowalnych</w:t>
      </w:r>
      <w:r>
        <w:t>;</w:t>
      </w:r>
    </w:p>
    <w:p w:rsidR="006371B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DE0E5E">
        <w:rPr>
          <w:b/>
        </w:rPr>
        <w:t>celu</w:t>
      </w:r>
      <w:r w:rsidRPr="00D2404B">
        <w:t xml:space="preserve"> – należy przez to rozumieć zamierzony rezultat działalności, który ma być osiągnięty w określonym czasie, poprzez realizację programów, projektów, zadań, p</w:t>
      </w:r>
      <w:r w:rsidRPr="00D2404B">
        <w:t>odzadań</w:t>
      </w:r>
      <w:r>
        <w:t>;</w:t>
      </w:r>
    </w:p>
    <w:p w:rsidR="00727FF9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F837FC">
        <w:rPr>
          <w:b/>
        </w:rPr>
        <w:t>czynniku ryzyka</w:t>
      </w:r>
      <w:r w:rsidRPr="00D2404B">
        <w:t xml:space="preserve"> – należy przez to rozumieć okoliczności, stan prawny, stan faktyczny, które</w:t>
      </w:r>
      <w:r w:rsidRPr="00D2404B">
        <w:t xml:space="preserve"> mogą, ale nie muszą wywołać ryzyko wystąpienia niezgodności</w:t>
      </w:r>
      <w:r>
        <w:t>;</w:t>
      </w:r>
    </w:p>
    <w:p w:rsidR="00DE0E5E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C577AD">
        <w:rPr>
          <w:b/>
        </w:rPr>
        <w:t xml:space="preserve">dyrektorze </w:t>
      </w:r>
      <w:r w:rsidRPr="00D2404B">
        <w:t>– należy przez to rozumieć dyrektora wydziału, biura, kierownika Zespołu Audytu Wewnętrznego, Komendanta Państwowej Straży Łowieckiej;</w:t>
      </w:r>
    </w:p>
    <w:p w:rsidR="00DE0E5E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48730B">
        <w:rPr>
          <w:b/>
        </w:rPr>
        <w:t>EZD</w:t>
      </w:r>
      <w:r w:rsidRPr="000A58F0">
        <w:t xml:space="preserve"> – należy przez to rozumieć system Elektronic</w:t>
      </w:r>
      <w:r w:rsidRPr="000A58F0">
        <w:t xml:space="preserve">znego Zarządzania </w:t>
      </w:r>
      <w:r w:rsidRPr="000A58F0">
        <w:t>Dokumentacją</w:t>
      </w:r>
      <w:r>
        <w:t xml:space="preserve"> funkcjonujący w Urzędzie</w:t>
      </w:r>
      <w:r w:rsidRPr="000A58F0">
        <w:t>;</w:t>
      </w:r>
    </w:p>
    <w:p w:rsidR="006371B4" w:rsidRPr="00201F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DE0E5E">
        <w:rPr>
          <w:b/>
        </w:rPr>
        <w:t>identyfikacji ryzyka</w:t>
      </w:r>
      <w:r w:rsidRPr="00D2404B">
        <w:t xml:space="preserve"> – należy przez to rozumieć proces wyszukiwania, </w:t>
      </w:r>
      <w:r w:rsidRPr="00201F4B">
        <w:t>ro</w:t>
      </w:r>
      <w:r w:rsidRPr="00201F4B">
        <w:t>zpoznawania</w:t>
      </w:r>
      <w:r w:rsidRPr="00201F4B">
        <w:t xml:space="preserve">, analizowania </w:t>
      </w:r>
      <w:r w:rsidRPr="00201F4B">
        <w:t>i opisywania ryzyka</w:t>
      </w:r>
      <w:r w:rsidRPr="00201F4B">
        <w:t>;</w:t>
      </w:r>
    </w:p>
    <w:p w:rsidR="006371B4" w:rsidRPr="00201F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201F4B">
        <w:rPr>
          <w:b/>
        </w:rPr>
        <w:t>incydencie</w:t>
      </w:r>
      <w:r w:rsidRPr="00201F4B">
        <w:t xml:space="preserve"> – należy przez to rozumieć niepożądane zdarzenie o </w:t>
      </w:r>
      <w:r w:rsidRPr="00201F4B">
        <w:t xml:space="preserve">negatywnych </w:t>
      </w:r>
      <w:r w:rsidRPr="00201F4B">
        <w:t>skutkac</w:t>
      </w:r>
      <w:r w:rsidRPr="00201F4B">
        <w:t>h</w:t>
      </w:r>
      <w:r w:rsidRPr="00201F4B">
        <w:t xml:space="preserve"> dla bezpieczeństwa informacji w Urzędzie</w:t>
      </w:r>
      <w:r w:rsidRPr="00201F4B">
        <w:t>;</w:t>
      </w:r>
    </w:p>
    <w:p w:rsidR="00727FF9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201F4B">
        <w:rPr>
          <w:b/>
        </w:rPr>
        <w:t>incydencie bezpieczeństwa</w:t>
      </w:r>
      <w:r w:rsidRPr="00201F4B">
        <w:t xml:space="preserve"> </w:t>
      </w:r>
      <w:r w:rsidRPr="00201F4B">
        <w:t>–</w:t>
      </w:r>
      <w:r w:rsidRPr="00201F4B">
        <w:t xml:space="preserve"> należy przez to rozumieć</w:t>
      </w:r>
      <w:r>
        <w:t xml:space="preserve"> zdarzenie, które skutkuje zniszczeniem, utratą, zmodyfikowaniem, nieuprawnionym ujawnieniem lub nieuprawnionym dostępem do danych osobowych przesyłanych</w:t>
      </w:r>
      <w:r>
        <w:t>,</w:t>
      </w:r>
      <w:r>
        <w:t xml:space="preserve"> przec</w:t>
      </w:r>
      <w:r>
        <w:t>howywanych lub w inny sposób przetwarzanych</w:t>
      </w:r>
      <w:r>
        <w:t>;</w:t>
      </w:r>
    </w:p>
    <w:p w:rsidR="00DE0E5E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E31926">
        <w:rPr>
          <w:b/>
        </w:rPr>
        <w:lastRenderedPageBreak/>
        <w:t>kierownictw</w:t>
      </w:r>
      <w:r>
        <w:rPr>
          <w:b/>
        </w:rPr>
        <w:t>u</w:t>
      </w:r>
      <w:r w:rsidRPr="00E31926">
        <w:rPr>
          <w:b/>
        </w:rPr>
        <w:t xml:space="preserve"> Urzędu</w:t>
      </w:r>
      <w:r>
        <w:t xml:space="preserve"> </w:t>
      </w:r>
      <w:r w:rsidRPr="00D2404B">
        <w:t>– należy przez to rozumieć Wojewodę, I i II Wicewojewodę oraz Dyrektora Generalnego</w:t>
      </w:r>
      <w:r>
        <w:t xml:space="preserve"> Urzędu</w:t>
      </w:r>
      <w:r w:rsidRPr="00D2404B">
        <w:t>;</w:t>
      </w:r>
    </w:p>
    <w:p w:rsidR="00727FF9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48730B">
        <w:rPr>
          <w:b/>
        </w:rPr>
        <w:t>komórce organizacyjnej</w:t>
      </w:r>
      <w:r w:rsidRPr="00D2404B">
        <w:t xml:space="preserve"> – należy przez to rozumieć wydział, biuro, Zespół Audytu Wewnętrznego, Państwową Straż Łowiecką;</w:t>
      </w:r>
    </w:p>
    <w:p w:rsidR="00DE0E5E" w:rsidRPr="007C7500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  <w:rPr>
          <w:color w:val="000000" w:themeColor="text1"/>
        </w:rPr>
      </w:pPr>
      <w:r w:rsidRPr="0048730B">
        <w:rPr>
          <w:b/>
        </w:rPr>
        <w:t>kryteriach oceny ryzyka</w:t>
      </w:r>
      <w:r w:rsidRPr="00D2404B">
        <w:t xml:space="preserve"> – należy przez to rozumieć poziomy odniesienia, </w:t>
      </w:r>
      <w:r w:rsidRPr="00D2404B">
        <w:t>względem których</w:t>
      </w:r>
      <w:r w:rsidRPr="00D2404B">
        <w:t xml:space="preserve"> określa się ważność ryzyka dla realizacji celów i</w:t>
      </w:r>
      <w:r w:rsidRPr="00D2404B">
        <w:t> </w:t>
      </w:r>
      <w:r w:rsidRPr="00D2404B">
        <w:t>zadań; mogą pochodz</w:t>
      </w:r>
      <w:r w:rsidRPr="00D2404B">
        <w:t xml:space="preserve">ić z przepisów prawa, norm, innych </w:t>
      </w:r>
      <w:r w:rsidRPr="007C7500">
        <w:rPr>
          <w:color w:val="000000" w:themeColor="text1"/>
        </w:rPr>
        <w:t xml:space="preserve">regulacji i wymogów; </w:t>
      </w:r>
    </w:p>
    <w:p w:rsidR="006371B4" w:rsidRPr="007C7500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  <w:rPr>
          <w:color w:val="000000" w:themeColor="text1"/>
        </w:rPr>
      </w:pPr>
      <w:r w:rsidRPr="008D0868">
        <w:rPr>
          <w:b/>
          <w:color w:val="000000" w:themeColor="text1"/>
        </w:rPr>
        <w:t>mechanizmach kontrolnych</w:t>
      </w:r>
      <w:r w:rsidRPr="007C7500">
        <w:rPr>
          <w:color w:val="000000" w:themeColor="text1"/>
        </w:rPr>
        <w:t xml:space="preserve"> – należy przez to rozumieć wszystk</w:t>
      </w:r>
      <w:r w:rsidRPr="007C7500">
        <w:rPr>
          <w:color w:val="000000" w:themeColor="text1"/>
        </w:rPr>
        <w:t>ie czynniki, które</w:t>
      </w:r>
      <w:r w:rsidRPr="007C7500">
        <w:rPr>
          <w:color w:val="000000" w:themeColor="text1"/>
        </w:rPr>
        <w:t xml:space="preserve"> modyfikuj</w:t>
      </w:r>
      <w:r w:rsidRPr="007C7500">
        <w:rPr>
          <w:color w:val="000000" w:themeColor="text1"/>
        </w:rPr>
        <w:t>ą</w:t>
      </w:r>
      <w:r w:rsidRPr="007C7500">
        <w:rPr>
          <w:color w:val="000000" w:themeColor="text1"/>
        </w:rPr>
        <w:t xml:space="preserve"> ryzyko, w tym: polityki, </w:t>
      </w:r>
      <w:r w:rsidRPr="001825C4">
        <w:t>zarządzenia</w:t>
      </w:r>
      <w:r w:rsidRPr="007C7500">
        <w:rPr>
          <w:color w:val="000000" w:themeColor="text1"/>
        </w:rPr>
        <w:t>, procedury, instrukcje, praktyki, fizyczne i</w:t>
      </w:r>
      <w:r w:rsidRPr="007C7500">
        <w:rPr>
          <w:color w:val="000000" w:themeColor="text1"/>
        </w:rPr>
        <w:t> </w:t>
      </w:r>
      <w:r w:rsidRPr="007C7500">
        <w:rPr>
          <w:color w:val="000000" w:themeColor="text1"/>
        </w:rPr>
        <w:t>techniczne środki zabezpiecz</w:t>
      </w:r>
      <w:r w:rsidRPr="007C7500">
        <w:rPr>
          <w:color w:val="000000" w:themeColor="text1"/>
        </w:rPr>
        <w:t>eń, systemy, zaprojektowane i wdrożone w</w:t>
      </w:r>
      <w:r w:rsidRPr="007C7500">
        <w:rPr>
          <w:color w:val="000000" w:themeColor="text1"/>
        </w:rPr>
        <w:t> </w:t>
      </w:r>
      <w:r w:rsidRPr="007C7500">
        <w:rPr>
          <w:color w:val="000000" w:themeColor="text1"/>
        </w:rPr>
        <w:t>celu ograniczenia prawdopodobieństwa wystąpienia</w:t>
      </w:r>
      <w:r>
        <w:rPr>
          <w:color w:val="000000" w:themeColor="text1"/>
        </w:rPr>
        <w:t xml:space="preserve"> ryzyka</w:t>
      </w:r>
      <w:r w:rsidRPr="007C7500">
        <w:rPr>
          <w:color w:val="000000" w:themeColor="text1"/>
        </w:rPr>
        <w:t xml:space="preserve"> i/lub siły </w:t>
      </w:r>
      <w:r>
        <w:rPr>
          <w:color w:val="000000" w:themeColor="text1"/>
        </w:rPr>
        <w:t xml:space="preserve">jego </w:t>
      </w:r>
      <w:r w:rsidRPr="007C7500">
        <w:rPr>
          <w:color w:val="000000" w:themeColor="text1"/>
        </w:rPr>
        <w:t>oddziaływania; podstawowy zest</w:t>
      </w:r>
      <w:r w:rsidRPr="007C7500">
        <w:rPr>
          <w:color w:val="000000" w:themeColor="text1"/>
        </w:rPr>
        <w:t>aw mechanizmów kontrolnych nie</w:t>
      </w:r>
      <w:r>
        <w:rPr>
          <w:color w:val="000000" w:themeColor="text1"/>
        </w:rPr>
        <w:t xml:space="preserve"> </w:t>
      </w:r>
      <w:r w:rsidRPr="007C7500">
        <w:rPr>
          <w:color w:val="000000" w:themeColor="text1"/>
        </w:rPr>
        <w:t>stanowi katalogu zamkniętego</w:t>
      </w:r>
      <w:r>
        <w:rPr>
          <w:color w:val="000000" w:themeColor="text1"/>
        </w:rPr>
        <w:t>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8D0868">
        <w:rPr>
          <w:b/>
          <w:color w:val="000000" w:themeColor="text1"/>
        </w:rPr>
        <w:t>mierniku realizacji celu</w:t>
      </w:r>
      <w:r w:rsidRPr="007C7500">
        <w:rPr>
          <w:color w:val="000000" w:themeColor="text1"/>
        </w:rPr>
        <w:t xml:space="preserve"> – należy </w:t>
      </w:r>
      <w:r w:rsidRPr="001825C4">
        <w:t>przez</w:t>
      </w:r>
      <w:r w:rsidRPr="007C7500">
        <w:rPr>
          <w:color w:val="000000" w:themeColor="text1"/>
        </w:rPr>
        <w:t xml:space="preserve"> to rozumieć </w:t>
      </w:r>
      <w:r w:rsidRPr="007C7500">
        <w:rPr>
          <w:color w:val="000000" w:themeColor="text1"/>
        </w:rPr>
        <w:t xml:space="preserve">wartościowe lub ilościowe </w:t>
      </w:r>
      <w:r w:rsidRPr="001825C4">
        <w:t>określenie planowanego i wykonanego poziomu efektów z poniesionych nakładów</w:t>
      </w:r>
      <w:r>
        <w:t>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monitorowaniu ryzyka</w:t>
      </w:r>
      <w:r w:rsidRPr="001825C4">
        <w:t xml:space="preserve"> – należy przez to rozumieć obserwowanie ocenionych ryzyk</w:t>
      </w:r>
      <w:r w:rsidRPr="001825C4">
        <w:t xml:space="preserve"> pod kątem zmiany siły oddziaływania i prawdopodobieństwa wystąpienia, adekwatności przyjętej reakcji na ryzyko oraz skuteczności funkcjonujących mechanizmów kontrolnych;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ocenie ryzyka</w:t>
      </w:r>
      <w:r w:rsidRPr="001825C4">
        <w:t xml:space="preserve"> – należy przez to rozumieć całościowy proces identyfikacji, analizy ora</w:t>
      </w:r>
      <w:r w:rsidRPr="001825C4">
        <w:t xml:space="preserve">z ewaluacji ryzyka; </w:t>
      </w:r>
      <w:r w:rsidRPr="001825C4">
        <w:t xml:space="preserve">porównanie wyników analizy ryzyka z kryteriami oceny ryzyka oraz poziomami istotności ryzyka w celu stwierdzenia czy ryzyko, jego </w:t>
      </w:r>
      <w:r>
        <w:t xml:space="preserve">istotność i </w:t>
      </w:r>
      <w:r w:rsidRPr="001825C4">
        <w:t>charakter są akceptowalne. Ocena ryzyka wspomaga podejmowanie decyzji o sposobie reakcji na ry</w:t>
      </w:r>
      <w:r w:rsidRPr="001825C4">
        <w:t>zyko</w:t>
      </w:r>
      <w:r>
        <w:t xml:space="preserve"> i ustalanie priorytetów wdrażania postępowania z ryzykiem</w:t>
      </w:r>
      <w:r w:rsidRPr="001825C4">
        <w:t>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odporności</w:t>
      </w:r>
      <w:r w:rsidRPr="001825C4">
        <w:t xml:space="preserve"> </w:t>
      </w:r>
      <w:r w:rsidRPr="001825C4">
        <w:t>– należy przez to rozumieć siłę oddziaływania mechanizmów kontrolnych na zidentyfikowane ryzyka;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opisie ryzyka</w:t>
      </w:r>
      <w:r w:rsidRPr="001825C4">
        <w:t xml:space="preserve"> – należy przez to rozumieć wskazanie źródeł i</w:t>
      </w:r>
      <w:r>
        <w:t xml:space="preserve"> </w:t>
      </w:r>
      <w:r w:rsidRPr="001825C4">
        <w:t>przyczyn powodujących po</w:t>
      </w:r>
      <w:r w:rsidRPr="001825C4">
        <w:t>wstanie ryzyka, zdarzeń i okoliczności jego wystąpienia lub zmiany oraz skutków</w:t>
      </w:r>
      <w:r w:rsidRPr="00467881">
        <w:t xml:space="preserve"> i następstw</w:t>
      </w:r>
      <w:r w:rsidRPr="001825C4">
        <w:t xml:space="preserve"> wystąpienia ryzyka;</w:t>
      </w:r>
    </w:p>
    <w:p w:rsidR="006371B4" w:rsidRPr="00A1465C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>
        <w:rPr>
          <w:b/>
        </w:rPr>
        <w:t>p</w:t>
      </w:r>
      <w:r w:rsidRPr="001825C4">
        <w:rPr>
          <w:b/>
        </w:rPr>
        <w:t>ełnomocnik</w:t>
      </w:r>
      <w:r w:rsidRPr="001825C4">
        <w:rPr>
          <w:b/>
        </w:rPr>
        <w:t>u</w:t>
      </w:r>
      <w:r w:rsidRPr="001825C4">
        <w:t xml:space="preserve"> </w:t>
      </w:r>
      <w:r w:rsidRPr="001825C4">
        <w:t xml:space="preserve">– należy przez to rozumieć </w:t>
      </w:r>
      <w:r>
        <w:t>p</w:t>
      </w:r>
      <w:r w:rsidRPr="001825C4">
        <w:t xml:space="preserve">ełnomocnika </w:t>
      </w:r>
      <w:r w:rsidRPr="001825C4">
        <w:t xml:space="preserve">Wojewody </w:t>
      </w:r>
      <w:r w:rsidRPr="00A1465C">
        <w:t>d</w:t>
      </w:r>
      <w:r>
        <w:t xml:space="preserve">o spraw </w:t>
      </w:r>
      <w:r w:rsidRPr="00A1465C">
        <w:t xml:space="preserve">zarządzania </w:t>
      </w:r>
      <w:r w:rsidRPr="00A1465C">
        <w:t>ryzyk</w:t>
      </w:r>
      <w:r w:rsidRPr="00A1465C">
        <w:t>iem</w:t>
      </w:r>
      <w:r w:rsidRPr="00A1465C">
        <w:t>;</w:t>
      </w:r>
    </w:p>
    <w:p w:rsidR="006371B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7F2DF0">
        <w:rPr>
          <w:b/>
        </w:rPr>
        <w:lastRenderedPageBreak/>
        <w:t>planie post</w:t>
      </w:r>
      <w:r w:rsidRPr="007F2DF0">
        <w:rPr>
          <w:b/>
        </w:rPr>
        <w:t>ę</w:t>
      </w:r>
      <w:r w:rsidRPr="007F2DF0">
        <w:rPr>
          <w:b/>
        </w:rPr>
        <w:t>powania z ryzykiem</w:t>
      </w:r>
      <w:r w:rsidRPr="00E27BAE">
        <w:t xml:space="preserve"> – należy </w:t>
      </w:r>
      <w:r w:rsidRPr="001825C4">
        <w:t>przez to ro</w:t>
      </w:r>
      <w:r w:rsidRPr="001825C4">
        <w:t>zumieć plan postępowania z</w:t>
      </w:r>
      <w:r w:rsidRPr="001825C4">
        <w:t> </w:t>
      </w:r>
      <w:r w:rsidRPr="00A1465C">
        <w:t xml:space="preserve">ryzykiem </w:t>
      </w:r>
      <w:r w:rsidRPr="00A1465C">
        <w:t xml:space="preserve">oszacowanym na poziomie </w:t>
      </w:r>
      <w:r w:rsidRPr="00A1465C">
        <w:t xml:space="preserve">bardzo wysokim; </w:t>
      </w:r>
    </w:p>
    <w:p w:rsidR="00727FF9" w:rsidRPr="00D240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F837FC">
        <w:rPr>
          <w:b/>
        </w:rPr>
        <w:t>podatnoś</w:t>
      </w:r>
      <w:r>
        <w:rPr>
          <w:b/>
        </w:rPr>
        <w:t>ci</w:t>
      </w:r>
      <w:r w:rsidRPr="00F837FC">
        <w:rPr>
          <w:b/>
        </w:rPr>
        <w:t xml:space="preserve"> </w:t>
      </w:r>
      <w:r>
        <w:t xml:space="preserve">– należy przez to rozumieć </w:t>
      </w:r>
      <w:r w:rsidRPr="001D0571">
        <w:t>słabość aktywu (zasobu) lub zabezpieczenia</w:t>
      </w:r>
      <w:r>
        <w:t>,</w:t>
      </w:r>
      <w:r w:rsidRPr="001D0571">
        <w:t xml:space="preserve"> któr</w:t>
      </w:r>
      <w:r>
        <w:t>a</w:t>
      </w:r>
      <w:r w:rsidRPr="001D0571">
        <w:t xml:space="preserve"> może być wykorzystan</w:t>
      </w:r>
      <w:r>
        <w:t>a</w:t>
      </w:r>
      <w:r w:rsidRPr="001D0571">
        <w:t xml:space="preserve"> </w:t>
      </w:r>
      <w:r>
        <w:t>przez jedno lub więcej zagrożeń</w:t>
      </w:r>
      <w:r>
        <w:t>;</w:t>
      </w:r>
    </w:p>
    <w:p w:rsidR="006371B4" w:rsidRPr="00D240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EE5892">
        <w:rPr>
          <w:b/>
        </w:rPr>
        <w:t>poziomie ryzyka inherentnego</w:t>
      </w:r>
      <w:r w:rsidRPr="00D2404B">
        <w:t xml:space="preserve"> – należy przez to rozumieć wielkość ryzyka </w:t>
      </w:r>
      <w:r w:rsidRPr="00D2404B">
        <w:t>oszacowaną, jako</w:t>
      </w:r>
      <w:r w:rsidRPr="00D2404B">
        <w:t xml:space="preserve"> iloczyn prawdopodobieństwa wystąpienia </w:t>
      </w:r>
      <w:r w:rsidRPr="00D2404B">
        <w:t xml:space="preserve">i </w:t>
      </w:r>
      <w:r w:rsidRPr="00D2404B">
        <w:t>siły oddziaływania ryzyka bez uwzględnienia siły stosowanych mechanizmów kontrolnych;</w:t>
      </w:r>
    </w:p>
    <w:p w:rsidR="006371B4" w:rsidRPr="00D240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EE5892">
        <w:rPr>
          <w:b/>
        </w:rPr>
        <w:t>poziomie ryzyka rezydualnego</w:t>
      </w:r>
      <w:r w:rsidRPr="00D2404B">
        <w:t xml:space="preserve"> – należy przez to rozumieć wielkość ryz</w:t>
      </w:r>
      <w:r w:rsidRPr="00D2404B">
        <w:t xml:space="preserve">yka </w:t>
      </w:r>
      <w:r w:rsidRPr="00D2404B">
        <w:t>oszacowaną, jako</w:t>
      </w:r>
      <w:r w:rsidRPr="00D2404B">
        <w:t xml:space="preserve"> iloczyn prawdopodobieństwa wystąpienia i siły oddziaływania ryzyka z uwzględnieniem siły stosowanych mechanizmów kontrolnych;</w:t>
      </w:r>
    </w:p>
    <w:p w:rsidR="00727FF9" w:rsidRPr="008E6F79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7F2DF0">
        <w:rPr>
          <w:b/>
        </w:rPr>
        <w:t>pracowniku</w:t>
      </w:r>
      <w:r w:rsidRPr="007F2DF0">
        <w:t xml:space="preserve"> – </w:t>
      </w:r>
      <w:r w:rsidRPr="007F2DF0">
        <w:rPr>
          <w:rFonts w:ascii="TimesNewRomanPSMT" w:eastAsiaTheme="minorHAnsi" w:hAnsi="TimesNewRomanPSMT" w:cs="TimesNewRomanPSMT"/>
          <w:lang w:eastAsia="en-US"/>
        </w:rPr>
        <w:t xml:space="preserve">należy przez to rozumieć osoby zatrudnione w Urzędzie, bez względu na podstawę </w:t>
      </w:r>
      <w:r w:rsidRPr="007F2DF0">
        <w:t>stosunku</w:t>
      </w:r>
      <w:r w:rsidRPr="00E27BAE">
        <w:rPr>
          <w:rFonts w:ascii="TimesNewRomanPSMT" w:eastAsiaTheme="minorHAnsi" w:hAnsi="TimesNewRomanPSMT" w:cs="TimesNewRomanPSMT"/>
          <w:lang w:eastAsia="en-US"/>
        </w:rPr>
        <w:t xml:space="preserve"> pracy oraz osoby zatrudnione na podstawie umów cywilno-prawnych, a także stażystów, wolontariuszy;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7054CA">
        <w:rPr>
          <w:b/>
        </w:rPr>
        <w:t>raporcie ryzyka</w:t>
      </w:r>
      <w:r w:rsidRPr="007054CA">
        <w:t xml:space="preserve"> – należy przez</w:t>
      </w:r>
      <w:r w:rsidRPr="001825C4">
        <w:t xml:space="preserve"> to rozumieć roczną informację na temat wpływu ryzyk na realizację celów i zadań </w:t>
      </w:r>
      <w:r w:rsidRPr="001825C4">
        <w:t>komórki organizacyjnej</w:t>
      </w:r>
      <w:r w:rsidRPr="001825C4">
        <w:t xml:space="preserve">; 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raporcie ryzyka Urzę</w:t>
      </w:r>
      <w:r w:rsidRPr="001825C4">
        <w:rPr>
          <w:b/>
        </w:rPr>
        <w:t>du</w:t>
      </w:r>
      <w:r w:rsidRPr="007D569F">
        <w:t xml:space="preserve"> </w:t>
      </w:r>
      <w:r w:rsidRPr="001825C4">
        <w:t xml:space="preserve">– należy przez to rozumieć roczną informację na temat wpływu ryzyk na realizację celów i zadań Urzędu w zakresie przekazywanym do </w:t>
      </w:r>
      <w:r>
        <w:t>p</w:t>
      </w:r>
      <w:r w:rsidRPr="001825C4">
        <w:t>ełnomocnika;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A1465C">
        <w:rPr>
          <w:b/>
        </w:rPr>
        <w:t>raportowaniu ryzyka</w:t>
      </w:r>
      <w:r w:rsidRPr="00A1465C">
        <w:t xml:space="preserve"> – należy przez to rozumieć przekazywanie właściwym </w:t>
      </w:r>
      <w:r w:rsidRPr="001825C4">
        <w:t xml:space="preserve">pracownikom Urzędu </w:t>
      </w:r>
      <w:r w:rsidRPr="001825C4">
        <w:t>informacji o</w:t>
      </w:r>
      <w:r>
        <w:t xml:space="preserve"> </w:t>
      </w:r>
      <w:r w:rsidRPr="001825C4">
        <w:t>aktualnym stanie ryzyka i sposobie zarządzania ryzykiem;</w:t>
      </w:r>
    </w:p>
    <w:p w:rsidR="006371B4" w:rsidRPr="007C7500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  <w:rPr>
          <w:color w:val="000000" w:themeColor="text1"/>
        </w:rPr>
      </w:pPr>
      <w:r w:rsidRPr="001825C4">
        <w:rPr>
          <w:b/>
        </w:rPr>
        <w:t>rejestrze ryzyka</w:t>
      </w:r>
      <w:r w:rsidRPr="001825C4">
        <w:t xml:space="preserve"> – należy przez to rozumieć </w:t>
      </w:r>
      <w:r w:rsidRPr="001825C4">
        <w:t xml:space="preserve">indywidualne </w:t>
      </w:r>
      <w:r w:rsidRPr="001825C4">
        <w:t>zestawienie</w:t>
      </w:r>
      <w:r w:rsidRPr="001825C4">
        <w:t xml:space="preserve"> ryzyk</w:t>
      </w:r>
      <w:r w:rsidRPr="001825C4">
        <w:t xml:space="preserve"> komórek organizacyjnych, zawierające informacje o wyniku przeprowadzonej oceny ryzyka w stosunku do zaplanowanych do realiza</w:t>
      </w:r>
      <w:r w:rsidRPr="001825C4">
        <w:t>cji celów i zadań, a także wybranej reakcji na ryzyko</w:t>
      </w:r>
      <w:r>
        <w:t>;</w:t>
      </w:r>
    </w:p>
    <w:p w:rsidR="006371B4" w:rsidRPr="00D216FA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  <w:rPr>
          <w:color w:val="000000" w:themeColor="text1"/>
        </w:rPr>
      </w:pPr>
      <w:r w:rsidRPr="00D216FA">
        <w:rPr>
          <w:b/>
        </w:rPr>
        <w:t>rejestrze ryzyka Urzędu</w:t>
      </w:r>
      <w:r w:rsidRPr="00D216FA">
        <w:t xml:space="preserve"> – należy przez to rozumieć zbiorcze zestawienie zawierające informacje o wyniku przeprowadzonej oceny ryzyka </w:t>
      </w:r>
      <w:r w:rsidRPr="00D216FA">
        <w:t xml:space="preserve">w Urzędzie </w:t>
      </w:r>
      <w:r w:rsidRPr="00D216FA">
        <w:t>w</w:t>
      </w:r>
      <w:r w:rsidRPr="00D216FA">
        <w:t> </w:t>
      </w:r>
      <w:r w:rsidRPr="00D216FA">
        <w:t xml:space="preserve">stosunku do zaplanowanych do realizacji celów i zadań, </w:t>
      </w:r>
      <w:r w:rsidRPr="00D216FA">
        <w:t>a także wybranej reakcji na ryzyko</w:t>
      </w:r>
      <w:r w:rsidRPr="00D216FA">
        <w:rPr>
          <w:color w:val="000000" w:themeColor="text1"/>
        </w:rPr>
        <w:t>;</w:t>
      </w:r>
    </w:p>
    <w:p w:rsidR="006371B4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D216FA">
        <w:rPr>
          <w:b/>
        </w:rPr>
        <w:t>ryzyku</w:t>
      </w:r>
      <w:r w:rsidRPr="00D216FA">
        <w:t xml:space="preserve"> –</w:t>
      </w:r>
      <w:r w:rsidRPr="00D216FA">
        <w:t xml:space="preserve"> </w:t>
      </w:r>
      <w:r w:rsidRPr="00D216FA">
        <w:t>należy przez to rozumieć możliwość wystąpienia zdarzenia</w:t>
      </w:r>
      <w:r w:rsidRPr="00D216FA">
        <w:t xml:space="preserve">, działania lub zaniechania, które może </w:t>
      </w:r>
      <w:r w:rsidRPr="00D216FA">
        <w:t>wpły</w:t>
      </w:r>
      <w:r w:rsidRPr="00D216FA">
        <w:t>nąć</w:t>
      </w:r>
      <w:r w:rsidRPr="00D216FA">
        <w:t xml:space="preserve"> na wykonywanie zadań bądź na zdolność Urzędu do realizacji celów jego działalności</w:t>
      </w:r>
      <w:r w:rsidRPr="00D216FA">
        <w:t>; a w przypadku bezpiecze</w:t>
      </w:r>
      <w:r w:rsidRPr="00D216FA">
        <w:t>ństwa informacji – potencjalna sytuacja, w której</w:t>
      </w:r>
      <w:r w:rsidRPr="001825C4">
        <w:t xml:space="preserve"> </w:t>
      </w:r>
      <w:r>
        <w:t>o</w:t>
      </w:r>
      <w:r w:rsidRPr="001825C4">
        <w:t>kreślone zagrożenie wykorzysta podatność aktywa lub grupy aktywów</w:t>
      </w:r>
      <w:r w:rsidRPr="001825C4">
        <w:t>,</w:t>
      </w:r>
      <w:r w:rsidRPr="001825C4">
        <w:t xml:space="preserve"> powodując w ten sposób naruszenie </w:t>
      </w:r>
      <w:r w:rsidRPr="001825C4">
        <w:lastRenderedPageBreak/>
        <w:t>poufności, integralności, dostępności lub innych atrybutów bezpieczeństwa informacji</w:t>
      </w:r>
      <w:r w:rsidRPr="001825C4">
        <w:t>;</w:t>
      </w:r>
    </w:p>
    <w:p w:rsidR="00C7622A" w:rsidRPr="001825C4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ryzyku projektu</w:t>
      </w:r>
      <w:r w:rsidRPr="001825C4">
        <w:t xml:space="preserve"> – należy przez to rozumieć</w:t>
      </w:r>
      <w:r w:rsidRPr="001825C4">
        <w:t xml:space="preserve"> prawdopodobieństwo wystąpienia zjawiska lub działania, które może mieć pozytywne lub negatywne skutki dla przebiegu całego projektu lub/i jego poszczególnych części</w:t>
      </w:r>
      <w:r>
        <w:t>;</w:t>
      </w:r>
    </w:p>
    <w:p w:rsidR="006371B4" w:rsidRPr="00D2404B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ryzyku inherentnym</w:t>
      </w:r>
      <w:r w:rsidRPr="001825C4">
        <w:t xml:space="preserve"> – należy przez to rozumieć ryzyko nieodłącz</w:t>
      </w:r>
      <w:r w:rsidRPr="001825C4">
        <w:t xml:space="preserve">nie związane z charakterem działalności, operacji i struktur zarządzania, które </w:t>
      </w:r>
      <w:r w:rsidRPr="001825C4">
        <w:t>może</w:t>
      </w:r>
      <w:r w:rsidRPr="001825C4">
        <w:t xml:space="preserve"> być źródłem istotnych błędów lub niepr</w:t>
      </w:r>
      <w:r w:rsidRPr="00A1465C">
        <w:t>awidłowości; jest to ryzyko nie</w:t>
      </w:r>
      <w:r w:rsidRPr="00A1465C">
        <w:t>poddane działaniu żadnych mechanizmów kontrolnych</w:t>
      </w:r>
      <w:r w:rsidRPr="007F2DF0">
        <w:t>,</w:t>
      </w:r>
      <w:r w:rsidRPr="007F2DF0">
        <w:t xml:space="preserve"> ani jaki</w:t>
      </w:r>
      <w:r w:rsidRPr="007F2DF0">
        <w:t>m</w:t>
      </w:r>
      <w:r w:rsidRPr="007F2DF0">
        <w:t xml:space="preserve">kolwiek działaniom </w:t>
      </w:r>
      <w:r w:rsidRPr="00D2404B">
        <w:t>zaradczym mający</w:t>
      </w:r>
      <w:r w:rsidRPr="00D2404B">
        <w:t>m</w:t>
      </w:r>
      <w:r w:rsidRPr="00D2404B">
        <w:t xml:space="preserve"> dopro</w:t>
      </w:r>
      <w:r w:rsidRPr="00D2404B">
        <w:t>wadzić do jego ograniczenia lub likwidacji;</w:t>
      </w:r>
    </w:p>
    <w:p w:rsidR="006371B4" w:rsidRPr="001825C4" w:rsidRDefault="000C40A7" w:rsidP="00DE0E5E">
      <w:pPr>
        <w:numPr>
          <w:ilvl w:val="0"/>
          <w:numId w:val="2"/>
        </w:numPr>
        <w:spacing w:line="360" w:lineRule="auto"/>
        <w:jc w:val="both"/>
      </w:pPr>
      <w:r w:rsidRPr="001825C4">
        <w:rPr>
          <w:b/>
        </w:rPr>
        <w:t>ryzyku rezydualnym</w:t>
      </w:r>
      <w:r w:rsidRPr="001825C4">
        <w:t xml:space="preserve"> – należy przez to rozumieć ryzyko po zastosowaniu mechanizmów kontrolnych, istniejące po podjęciu działań zaradczych mających doprowadzić do jego ograniczenia lub likwidacji;</w:t>
      </w:r>
    </w:p>
    <w:p w:rsidR="006371B4" w:rsidRPr="00A1465C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1825C4">
        <w:rPr>
          <w:b/>
        </w:rPr>
        <w:t>ryzyku strategiczn</w:t>
      </w:r>
      <w:r w:rsidRPr="001825C4">
        <w:rPr>
          <w:b/>
        </w:rPr>
        <w:t>ym</w:t>
      </w:r>
      <w:r w:rsidRPr="001825C4">
        <w:t xml:space="preserve"> – należy przez to rozumieć niepewność związaną ze zdarzeniem, działaniem lub zaniechaniem, które może wpłynąć na zdolność </w:t>
      </w:r>
      <w:r w:rsidRPr="00A1465C">
        <w:t>Urzędu do realizacji celów strategicznych;</w:t>
      </w:r>
    </w:p>
    <w:p w:rsidR="006371B4" w:rsidRPr="00876913" w:rsidRDefault="000C40A7" w:rsidP="001825C4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A1465C">
        <w:rPr>
          <w:b/>
        </w:rPr>
        <w:t>systemie zarządzania ryzykiem</w:t>
      </w:r>
      <w:r w:rsidRPr="00A1465C">
        <w:t xml:space="preserve"> – należy przez to rozumieć zestaw elementów</w:t>
      </w:r>
      <w:r w:rsidRPr="00A1465C">
        <w:t>/ czynn</w:t>
      </w:r>
      <w:r w:rsidRPr="007F2DF0">
        <w:t>ików</w:t>
      </w:r>
      <w:r w:rsidRPr="007F2DF0">
        <w:t xml:space="preserve"> ora</w:t>
      </w:r>
      <w:r w:rsidRPr="007F2DF0">
        <w:t xml:space="preserve">z skoordynowanych działań określonych w politykach, zarządzeniach, procedurach Urzędu, podejmowanych systematycznie w procesie </w:t>
      </w:r>
      <w:r w:rsidRPr="00876913">
        <w:t>kierowania i nadzoru nad realizacją celów</w:t>
      </w:r>
      <w:r>
        <w:t>;</w:t>
      </w:r>
    </w:p>
    <w:p w:rsidR="006371B4" w:rsidRPr="000150AF" w:rsidRDefault="000C40A7" w:rsidP="00A1465C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0150AF">
        <w:rPr>
          <w:b/>
        </w:rPr>
        <w:t>ustalaniu kontekstu</w:t>
      </w:r>
      <w:r w:rsidRPr="000150AF">
        <w:t xml:space="preserve"> – należy przez to rozumieć analizę otoczenia, definiowanie zewnętr</w:t>
      </w:r>
      <w:r w:rsidRPr="000150AF">
        <w:t>znych i wewnętrznych parametrów, które powinny być uwzględniane podczas zarządzania ryzykiem;</w:t>
      </w:r>
    </w:p>
    <w:p w:rsidR="00727FF9" w:rsidRPr="00876913" w:rsidRDefault="000C40A7" w:rsidP="00A1465C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876913">
        <w:rPr>
          <w:b/>
        </w:rPr>
        <w:t>WK</w:t>
      </w:r>
      <w:r w:rsidRPr="00876913">
        <w:t xml:space="preserve"> – należy przez to rozumieć Wydział Kontroli w Urzędzie;</w:t>
      </w:r>
    </w:p>
    <w:p w:rsidR="006371B4" w:rsidRPr="00E53AEC" w:rsidRDefault="000C40A7" w:rsidP="00A1465C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E53AEC">
        <w:rPr>
          <w:b/>
        </w:rPr>
        <w:t>właścicielu celu</w:t>
      </w:r>
      <w:r w:rsidRPr="00E53AEC">
        <w:t xml:space="preserve"> – należy przez to rozumieć </w:t>
      </w:r>
      <w:r w:rsidRPr="00876913">
        <w:t>członków kierownictwa i dyrektorów w Urzędzie</w:t>
      </w:r>
      <w:r w:rsidRPr="00E53AEC">
        <w:t xml:space="preserve"> </w:t>
      </w:r>
      <w:r w:rsidRPr="00E53AEC">
        <w:t>odpowiedzialny</w:t>
      </w:r>
      <w:r w:rsidRPr="00E53AEC">
        <w:t>ch</w:t>
      </w:r>
      <w:r w:rsidRPr="00E53AEC">
        <w:t xml:space="preserve"> za realizację danego celu</w:t>
      </w:r>
      <w:r>
        <w:t>;</w:t>
      </w:r>
    </w:p>
    <w:p w:rsidR="00E73088" w:rsidRPr="00876913" w:rsidRDefault="000C40A7" w:rsidP="00E73088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876913">
        <w:rPr>
          <w:b/>
        </w:rPr>
        <w:t>właścicielu procesu</w:t>
      </w:r>
      <w:r w:rsidRPr="00876913">
        <w:t xml:space="preserve"> – należy przez to rozumieć</w:t>
      </w:r>
      <w:r w:rsidRPr="00876913">
        <w:t xml:space="preserve"> </w:t>
      </w:r>
      <w:r w:rsidRPr="00876913">
        <w:t xml:space="preserve">członków </w:t>
      </w:r>
      <w:r w:rsidRPr="00876913">
        <w:t>kierownictw</w:t>
      </w:r>
      <w:r w:rsidRPr="00876913">
        <w:t>a</w:t>
      </w:r>
      <w:r w:rsidRPr="00876913">
        <w:t xml:space="preserve"> i</w:t>
      </w:r>
      <w:r>
        <w:t> </w:t>
      </w:r>
      <w:r w:rsidRPr="00876913">
        <w:t>dyrektorów</w:t>
      </w:r>
      <w:r w:rsidRPr="00876913">
        <w:t xml:space="preserve"> </w:t>
      </w:r>
      <w:r w:rsidRPr="000150AF">
        <w:t>w</w:t>
      </w:r>
      <w:r>
        <w:t xml:space="preserve"> </w:t>
      </w:r>
      <w:r w:rsidRPr="00876913">
        <w:t>Urzędzie odpowiedzialn</w:t>
      </w:r>
      <w:r w:rsidRPr="00876913">
        <w:t>ych</w:t>
      </w:r>
      <w:r w:rsidRPr="00876913">
        <w:t xml:space="preserve"> za nadzór i monitorowanie ryzyk w</w:t>
      </w:r>
      <w:r>
        <w:t> </w:t>
      </w:r>
      <w:r w:rsidRPr="00876913">
        <w:t>zakresie posiadanych uprawnień wynikających z regulaminu organizacyj</w:t>
      </w:r>
      <w:r w:rsidRPr="00876913">
        <w:t>nego Urzędu lub wewnętrznych regulaminów organizacyjnych;</w:t>
      </w:r>
    </w:p>
    <w:p w:rsidR="006371B4" w:rsidRPr="00A1465C" w:rsidRDefault="000C40A7" w:rsidP="00D57C36">
      <w:pPr>
        <w:numPr>
          <w:ilvl w:val="0"/>
          <w:numId w:val="2"/>
        </w:numPr>
        <w:tabs>
          <w:tab w:val="left" w:pos="900"/>
        </w:tabs>
        <w:spacing w:line="360" w:lineRule="auto"/>
        <w:jc w:val="both"/>
      </w:pPr>
      <w:r w:rsidRPr="00BA569D">
        <w:rPr>
          <w:b/>
        </w:rPr>
        <w:t>właścicielu ryzyka</w:t>
      </w:r>
      <w:r w:rsidRPr="00BA569D">
        <w:t xml:space="preserve"> – należy przez to rozumieć </w:t>
      </w:r>
      <w:r>
        <w:t xml:space="preserve">członków </w:t>
      </w:r>
      <w:r>
        <w:t>kierownictw</w:t>
      </w:r>
      <w:r>
        <w:t>a</w:t>
      </w:r>
      <w:r>
        <w:t xml:space="preserve"> i</w:t>
      </w:r>
      <w:r>
        <w:t> </w:t>
      </w:r>
      <w:r>
        <w:t xml:space="preserve">dyrektorów </w:t>
      </w:r>
      <w:r w:rsidRPr="00D57C36">
        <w:t>w</w:t>
      </w:r>
      <w:r>
        <w:t> </w:t>
      </w:r>
      <w:r w:rsidRPr="00156DE3">
        <w:t xml:space="preserve">Urzędzie </w:t>
      </w:r>
      <w:r w:rsidRPr="00156DE3">
        <w:t>odpowiedzialny</w:t>
      </w:r>
      <w:r w:rsidRPr="00156DE3">
        <w:t>ch</w:t>
      </w:r>
      <w:r w:rsidRPr="00A1465C">
        <w:t xml:space="preserve"> za zarządzanie ryzykiem w ramach posiadanych uprawnień do podejmowania decyzji zarządczyc</w:t>
      </w:r>
      <w:r w:rsidRPr="00A1465C">
        <w:t xml:space="preserve">h; właścicielem </w:t>
      </w:r>
      <w:r w:rsidRPr="00A1465C">
        <w:lastRenderedPageBreak/>
        <w:t>ryzyka w</w:t>
      </w:r>
      <w:r>
        <w:t> </w:t>
      </w:r>
      <w:r w:rsidRPr="00A1465C">
        <w:t xml:space="preserve">Urzędzie </w:t>
      </w:r>
      <w:r w:rsidRPr="00A1465C">
        <w:t>jest dyrektor odpowiedzialny za realizację celu, do którego odnosi się ryzyko;</w:t>
      </w:r>
    </w:p>
    <w:p w:rsidR="008D5A48" w:rsidRPr="00E73088" w:rsidRDefault="000C40A7" w:rsidP="00D57C36">
      <w:pPr>
        <w:numPr>
          <w:ilvl w:val="0"/>
          <w:numId w:val="2"/>
        </w:numPr>
        <w:tabs>
          <w:tab w:val="left" w:pos="900"/>
        </w:tabs>
        <w:spacing w:line="360" w:lineRule="auto"/>
        <w:jc w:val="both"/>
      </w:pPr>
      <w:r w:rsidRPr="00E73088">
        <w:rPr>
          <w:b/>
        </w:rPr>
        <w:t>właścicielu zasobu</w:t>
      </w:r>
      <w:r w:rsidRPr="00E73088">
        <w:t xml:space="preserve"> – należy przez to rozumieć</w:t>
      </w:r>
      <w:r w:rsidRPr="00E73088">
        <w:t xml:space="preserve"> w szczególności </w:t>
      </w:r>
      <w:r>
        <w:t xml:space="preserve">członków </w:t>
      </w:r>
      <w:r>
        <w:t>kierownictw</w:t>
      </w:r>
      <w:r>
        <w:t>a</w:t>
      </w:r>
      <w:r>
        <w:t xml:space="preserve"> i</w:t>
      </w:r>
      <w:r>
        <w:t> </w:t>
      </w:r>
      <w:r>
        <w:t xml:space="preserve">dyrektorów </w:t>
      </w:r>
      <w:r w:rsidRPr="00D57C36">
        <w:t xml:space="preserve">w </w:t>
      </w:r>
      <w:r w:rsidRPr="00D57C36">
        <w:t xml:space="preserve">Urzędzie, </w:t>
      </w:r>
      <w:r w:rsidRPr="00E73088">
        <w:t>właściciel</w:t>
      </w:r>
      <w:r>
        <w:t>i</w:t>
      </w:r>
      <w:r w:rsidRPr="00E73088">
        <w:t xml:space="preserve"> ryzyka,</w:t>
      </w:r>
      <w:r w:rsidRPr="00E73088">
        <w:t xml:space="preserve"> </w:t>
      </w:r>
      <w:r w:rsidRPr="00E73088">
        <w:t>administratora</w:t>
      </w:r>
      <w:r w:rsidRPr="00E73088">
        <w:t xml:space="preserve"> danych osobowych;</w:t>
      </w:r>
    </w:p>
    <w:p w:rsidR="00727FF9" w:rsidRPr="00A1465C" w:rsidRDefault="000C40A7" w:rsidP="00A1465C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A1465C">
        <w:rPr>
          <w:b/>
        </w:rPr>
        <w:t>zarządzaniu ryzykiem</w:t>
      </w:r>
      <w:r w:rsidRPr="00A1465C">
        <w:t xml:space="preserve"> – należy przez to rozumieć działania polegające na ocenie ryzyka, określeniu reakcji na ryzyko oraz monitorowaniu skuteczności podjętych decyzji dla zwiększenia prawdopodobieństwa realizacji celów</w:t>
      </w:r>
      <w:r>
        <w:t>;</w:t>
      </w:r>
    </w:p>
    <w:p w:rsidR="00C22B5D" w:rsidRPr="00A1465C" w:rsidRDefault="000C40A7" w:rsidP="00A1465C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A1465C">
        <w:rPr>
          <w:b/>
        </w:rPr>
        <w:t xml:space="preserve">zasobie </w:t>
      </w:r>
      <w:r w:rsidRPr="00A1465C">
        <w:t xml:space="preserve">– należy przez to rozumieć </w:t>
      </w:r>
      <w:r w:rsidRPr="00A1465C">
        <w:t xml:space="preserve">wszelkie aktywa, ludzi, </w:t>
      </w:r>
      <w:r w:rsidRPr="00A1465C">
        <w:t>umiejętności, technologie</w:t>
      </w:r>
      <w:r w:rsidRPr="00A1465C">
        <w:t>, obiekty oraz dostawy i informacje (w</w:t>
      </w:r>
      <w:r>
        <w:t xml:space="preserve"> </w:t>
      </w:r>
      <w:r w:rsidRPr="00A1465C">
        <w:t>formie elektronicznej i innej), któr</w:t>
      </w:r>
      <w:r w:rsidRPr="00A1465C">
        <w:t>ych</w:t>
      </w:r>
      <w:r w:rsidRPr="00A1465C">
        <w:t xml:space="preserve"> dostępności Urząd potrzebuje w celu prowadzenia działalności i</w:t>
      </w:r>
      <w:r>
        <w:t> </w:t>
      </w:r>
      <w:r w:rsidRPr="00A1465C">
        <w:t>osiągnięcia celu</w:t>
      </w:r>
      <w:r>
        <w:t>;</w:t>
      </w:r>
    </w:p>
    <w:p w:rsidR="006371B4" w:rsidRPr="00A1465C" w:rsidRDefault="000C40A7" w:rsidP="00A1465C">
      <w:pPr>
        <w:numPr>
          <w:ilvl w:val="0"/>
          <w:numId w:val="2"/>
        </w:numPr>
        <w:tabs>
          <w:tab w:val="left" w:pos="900"/>
        </w:tabs>
        <w:spacing w:line="360" w:lineRule="auto"/>
        <w:ind w:hanging="409"/>
        <w:jc w:val="both"/>
      </w:pPr>
      <w:r w:rsidRPr="00A1465C">
        <w:rPr>
          <w:b/>
        </w:rPr>
        <w:t>ZAW</w:t>
      </w:r>
      <w:r w:rsidRPr="00A1465C">
        <w:t xml:space="preserve"> – należy przez t</w:t>
      </w:r>
      <w:r w:rsidRPr="00A1465C">
        <w:t>o rozumieć Zespół Audytu Wewnętrznego w Urzędzie.</w:t>
      </w:r>
    </w:p>
    <w:p w:rsidR="006371B4" w:rsidRPr="00D2404B" w:rsidRDefault="000C40A7" w:rsidP="00386AD3">
      <w:pPr>
        <w:shd w:val="clear" w:color="auto" w:fill="FFFFFF"/>
        <w:spacing w:before="100" w:beforeAutospacing="1" w:line="360" w:lineRule="auto"/>
        <w:jc w:val="center"/>
        <w:rPr>
          <w:b/>
        </w:rPr>
      </w:pPr>
      <w:r w:rsidRPr="00D2404B">
        <w:rPr>
          <w:b/>
        </w:rPr>
        <w:t xml:space="preserve">Rozdział </w:t>
      </w:r>
      <w:r>
        <w:rPr>
          <w:b/>
        </w:rPr>
        <w:t>2</w:t>
      </w:r>
    </w:p>
    <w:p w:rsidR="006371B4" w:rsidRPr="00D2404B" w:rsidRDefault="000C40A7" w:rsidP="00386AD3">
      <w:pPr>
        <w:spacing w:after="100" w:afterAutospacing="1" w:line="360" w:lineRule="auto"/>
        <w:jc w:val="center"/>
        <w:rPr>
          <w:b/>
        </w:rPr>
      </w:pPr>
      <w:r w:rsidRPr="00D2404B">
        <w:rPr>
          <w:b/>
        </w:rPr>
        <w:t>Polityka zarządzania ryzykiem w Urzędzie</w:t>
      </w:r>
    </w:p>
    <w:p w:rsidR="006371B4" w:rsidRPr="00D2404B" w:rsidRDefault="000C40A7" w:rsidP="00386AD3">
      <w:pPr>
        <w:tabs>
          <w:tab w:val="left" w:pos="567"/>
        </w:tabs>
        <w:spacing w:before="120" w:line="360" w:lineRule="auto"/>
        <w:ind w:left="851" w:hanging="851"/>
        <w:jc w:val="both"/>
      </w:pPr>
      <w:r w:rsidRPr="00D2404B">
        <w:rPr>
          <w:b/>
        </w:rPr>
        <w:t>§ 2.</w:t>
      </w:r>
      <w:r>
        <w:tab/>
      </w:r>
      <w:r w:rsidRPr="00D2404B">
        <w:t>1.</w:t>
      </w:r>
      <w:r>
        <w:tab/>
      </w:r>
      <w:r w:rsidRPr="00D2404B">
        <w:t xml:space="preserve">Zarządzanie ryzykiem stanowi istotny element systemu kontroli zarządczej Urzędu </w:t>
      </w:r>
      <w:r>
        <w:t xml:space="preserve">i jest </w:t>
      </w:r>
      <w:r w:rsidRPr="00D2404B">
        <w:t>oparte</w:t>
      </w:r>
      <w:r>
        <w:t xml:space="preserve"> </w:t>
      </w:r>
      <w:r w:rsidRPr="00D2404B">
        <w:t>na istniejących źródłach informacji w Urzędzie.</w:t>
      </w:r>
    </w:p>
    <w:p w:rsidR="006371B4" w:rsidRPr="00D2404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</w:pPr>
      <w:r w:rsidRPr="00D2404B">
        <w:t>System zarządzania ryzykiem jest dostosowany do specyfiki Urzędu, złożoności struktury organizacyjnej, zakresu delegowanych uprawnień i pełnomocnictw oraz realizowanych celów i zadań</w:t>
      </w:r>
      <w:r w:rsidRPr="00D2404B">
        <w:t xml:space="preserve">, a także obowiązków wynikających z </w:t>
      </w:r>
      <w:r w:rsidRPr="00D2404B">
        <w:t>przepisów prawa</w:t>
      </w:r>
      <w:r>
        <w:t>.</w:t>
      </w:r>
    </w:p>
    <w:p w:rsidR="006371B4" w:rsidRPr="007C7500" w:rsidRDefault="000C40A7" w:rsidP="00526EFB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  <w:rPr>
          <w:color w:val="000000" w:themeColor="text1"/>
        </w:rPr>
      </w:pPr>
      <w:r w:rsidRPr="00D2404B">
        <w:t>Poziom szczegółowości</w:t>
      </w:r>
      <w:r w:rsidRPr="00D2404B">
        <w:t xml:space="preserve"> </w:t>
      </w:r>
      <w:r w:rsidRPr="007C7500">
        <w:rPr>
          <w:color w:val="000000" w:themeColor="text1"/>
        </w:rPr>
        <w:t>informacji</w:t>
      </w:r>
      <w:r w:rsidRPr="009C6A90">
        <w:t xml:space="preserve"> </w:t>
      </w:r>
      <w:r w:rsidRPr="009C6A90">
        <w:rPr>
          <w:color w:val="000000" w:themeColor="text1"/>
        </w:rPr>
        <w:t>gromadzonych w systemie</w:t>
      </w:r>
      <w:r w:rsidRPr="007C7500">
        <w:rPr>
          <w:color w:val="000000" w:themeColor="text1"/>
        </w:rPr>
        <w:t xml:space="preserve"> jest dostosowany do złożoności struktury organizacyjnej i zapotrzebowania kierownictwa na poszczególnych poziomach zarządzania.</w:t>
      </w:r>
    </w:p>
    <w:p w:rsidR="006371B4" w:rsidRPr="00D2404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</w:pPr>
      <w:r w:rsidRPr="007C7500">
        <w:rPr>
          <w:color w:val="000000" w:themeColor="text1"/>
        </w:rPr>
        <w:t>Proces zarządzania ryzykiem polega na systematycznym stosowaniu polityk, instrukcji i</w:t>
      </w:r>
      <w:r>
        <w:rPr>
          <w:color w:val="000000" w:themeColor="text1"/>
        </w:rPr>
        <w:t xml:space="preserve"> </w:t>
      </w:r>
      <w:r w:rsidRPr="007C7500">
        <w:rPr>
          <w:color w:val="000000" w:themeColor="text1"/>
        </w:rPr>
        <w:t>proced</w:t>
      </w:r>
      <w:r w:rsidRPr="007C7500">
        <w:rPr>
          <w:color w:val="000000" w:themeColor="text1"/>
        </w:rPr>
        <w:t>ur opisujących ciąg zaplanowanych</w:t>
      </w:r>
      <w:r w:rsidRPr="00D2404B">
        <w:t>, wykonywanych i</w:t>
      </w:r>
      <w:r w:rsidRPr="007C7500">
        <w:rPr>
          <w:color w:val="000000" w:themeColor="text1"/>
        </w:rPr>
        <w:t> </w:t>
      </w:r>
      <w:r w:rsidRPr="00D2404B">
        <w:t>monitorowanych działań udokumentowanych w sposób określony w niniejszym zarządzeniu.</w:t>
      </w:r>
    </w:p>
    <w:p w:rsidR="006371B4" w:rsidRPr="00D2404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</w:pPr>
      <w:r>
        <w:t>Kierownictwo Urzędu</w:t>
      </w:r>
      <w:r w:rsidRPr="00D2404B">
        <w:t xml:space="preserve">, </w:t>
      </w:r>
      <w:r w:rsidRPr="00D2404B">
        <w:t>dyrektorzy</w:t>
      </w:r>
      <w:r w:rsidRPr="00D2404B">
        <w:t xml:space="preserve"> i</w:t>
      </w:r>
      <w:r>
        <w:t xml:space="preserve"> </w:t>
      </w:r>
      <w:r w:rsidRPr="00D2404B">
        <w:t xml:space="preserve">pracownicy Urzędu </w:t>
      </w:r>
      <w:r>
        <w:t>są zaangażowani</w:t>
      </w:r>
      <w:r>
        <w:t xml:space="preserve"> w</w:t>
      </w:r>
      <w:r w:rsidRPr="00D2404B">
        <w:t xml:space="preserve"> rozwój systemu zarządzania ryzykiem poprzez: </w:t>
      </w:r>
    </w:p>
    <w:p w:rsidR="006371B4" w:rsidRPr="00D2404B" w:rsidRDefault="000C40A7" w:rsidP="00F24A46">
      <w:pPr>
        <w:numPr>
          <w:ilvl w:val="0"/>
          <w:numId w:val="29"/>
        </w:numPr>
        <w:tabs>
          <w:tab w:val="clear" w:pos="1800"/>
          <w:tab w:val="num" w:pos="993"/>
        </w:tabs>
        <w:spacing w:line="360" w:lineRule="auto"/>
        <w:ind w:left="1276" w:hanging="425"/>
        <w:jc w:val="both"/>
      </w:pPr>
      <w:r w:rsidRPr="00D2404B">
        <w:t>wspieranie strategii, weryfikowanie założeń, projektów i zadań wspierających monitorowanie i doskonalenie funkcjonowania systemu zarządzania ryzykiem w Urzędzie;</w:t>
      </w:r>
    </w:p>
    <w:p w:rsidR="006371B4" w:rsidRPr="00D2404B" w:rsidRDefault="000C40A7" w:rsidP="00F24A46">
      <w:pPr>
        <w:numPr>
          <w:ilvl w:val="0"/>
          <w:numId w:val="29"/>
        </w:numPr>
        <w:tabs>
          <w:tab w:val="clear" w:pos="1800"/>
          <w:tab w:val="num" w:pos="993"/>
        </w:tabs>
        <w:spacing w:line="360" w:lineRule="auto"/>
        <w:ind w:left="1276" w:hanging="425"/>
        <w:jc w:val="both"/>
      </w:pPr>
      <w:r w:rsidRPr="00D2404B">
        <w:lastRenderedPageBreak/>
        <w:t>wzmacnianie odporności Urzędu na pojawiające się zagrożenia, podejmowanie działań wyprzedzając</w:t>
      </w:r>
      <w:r w:rsidRPr="00D2404B">
        <w:t xml:space="preserve">ych, umożliwiających optymalne wykorzystanie zasobów oraz </w:t>
      </w:r>
      <w:r w:rsidRPr="00510066">
        <w:t>rozw</w:t>
      </w:r>
      <w:r>
        <w:t>ój</w:t>
      </w:r>
      <w:r w:rsidRPr="00510066">
        <w:t xml:space="preserve"> Urzędu.</w:t>
      </w:r>
    </w:p>
    <w:p w:rsidR="006371B4" w:rsidRPr="00D2404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</w:pPr>
      <w:r w:rsidRPr="00D2404B">
        <w:t xml:space="preserve">W ramach systemu zarządzania ryzykiem działalność Urzędu ukierunkowana jest </w:t>
      </w:r>
      <w:r w:rsidRPr="00D2404B">
        <w:t>w</w:t>
      </w:r>
      <w:r w:rsidRPr="007C7500">
        <w:rPr>
          <w:color w:val="000000" w:themeColor="text1"/>
        </w:rPr>
        <w:t> </w:t>
      </w:r>
      <w:r w:rsidRPr="00D2404B">
        <w:t>szczególności</w:t>
      </w:r>
      <w:r w:rsidRPr="00D2404B">
        <w:t xml:space="preserve"> na: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 xml:space="preserve">realizację </w:t>
      </w:r>
      <w:r w:rsidRPr="00D2404B">
        <w:t>misji</w:t>
      </w:r>
      <w:r>
        <w:t xml:space="preserve"> i wizji </w:t>
      </w:r>
      <w:r w:rsidRPr="00D2404B">
        <w:t xml:space="preserve">Urzędu </w:t>
      </w:r>
      <w:r w:rsidRPr="00D2404B">
        <w:t>w sposób oszczędny, efektywny i skuteczny;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>monitorowanie i ocenę stopnia realizacji celów w oparciu o mierniki realizacji zadań dla komórek organizacyjnych Urzędu;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 xml:space="preserve">identyfikowanie, szacowanie poziomu ryzyka, analizę kluczowych </w:t>
      </w:r>
      <w:r w:rsidRPr="00D2404B">
        <w:t xml:space="preserve">czynników </w:t>
      </w:r>
      <w:r w:rsidRPr="00D2404B">
        <w:t>ryzyka i określenie reakcji na ryzyko, które może zakłócić lub</w:t>
      </w:r>
      <w:r w:rsidRPr="00D2404B">
        <w:t xml:space="preserve"> uniemożliwić realizację celów</w:t>
      </w:r>
      <w:r>
        <w:t>;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>dokumentowanie czynności służących realizacji celów</w:t>
      </w:r>
      <w:r>
        <w:t>;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 xml:space="preserve">zapewnienie zgodności </w:t>
      </w:r>
      <w:r w:rsidRPr="00D2404B">
        <w:t>z obowiązującymi regulacjami prawnymi</w:t>
      </w:r>
      <w:r>
        <w:t>, aktami wykonawczymi, standardami i normami</w:t>
      </w:r>
      <w:r w:rsidRPr="00D2404B">
        <w:t>;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>optymalizowanie realizowanych procesów oraz zarządzanie potencjaln</w:t>
      </w:r>
      <w:r w:rsidRPr="00D2404B">
        <w:t>ymi szansami;</w:t>
      </w:r>
    </w:p>
    <w:p w:rsidR="006371B4" w:rsidRPr="00D2404B" w:rsidRDefault="000C40A7" w:rsidP="001825C4">
      <w:pPr>
        <w:numPr>
          <w:ilvl w:val="1"/>
          <w:numId w:val="27"/>
        </w:numPr>
        <w:tabs>
          <w:tab w:val="clear" w:pos="792"/>
          <w:tab w:val="num" w:pos="993"/>
        </w:tabs>
        <w:spacing w:line="360" w:lineRule="auto"/>
        <w:ind w:left="1276" w:hanging="425"/>
        <w:jc w:val="both"/>
      </w:pPr>
      <w:r w:rsidRPr="00D2404B">
        <w:t>kształtowanie pozytywnego wizerunku Urzędu.</w:t>
      </w:r>
    </w:p>
    <w:p w:rsidR="006371B4" w:rsidRPr="00D2404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</w:pPr>
      <w:r w:rsidRPr="00D2404B">
        <w:t>Dyrektorzy oraz pracownicy Urzędu:</w:t>
      </w:r>
    </w:p>
    <w:p w:rsidR="006371B4" w:rsidRPr="00D2404B" w:rsidRDefault="000C40A7" w:rsidP="001825C4">
      <w:pPr>
        <w:numPr>
          <w:ilvl w:val="0"/>
          <w:numId w:val="30"/>
        </w:numPr>
        <w:tabs>
          <w:tab w:val="clear" w:pos="360"/>
          <w:tab w:val="num" w:pos="993"/>
        </w:tabs>
        <w:spacing w:line="360" w:lineRule="auto"/>
        <w:ind w:left="1276" w:hanging="425"/>
        <w:jc w:val="both"/>
      </w:pPr>
      <w:r w:rsidRPr="00D2404B">
        <w:t xml:space="preserve">są uczestnikami procesu zarządzania ryzykiem z </w:t>
      </w:r>
      <w:r w:rsidRPr="00D2404B">
        <w:t xml:space="preserve">rolą </w:t>
      </w:r>
      <w:r w:rsidRPr="00D2404B">
        <w:t>dookreśloną w ramach opisów stanowisk pracy oraz zakres</w:t>
      </w:r>
      <w:r w:rsidRPr="00D2404B">
        <w:t>ów</w:t>
      </w:r>
      <w:r w:rsidRPr="00D2404B">
        <w:t xml:space="preserve"> odpowiedzialności w systemie zarządzania ryzykiem;</w:t>
      </w:r>
    </w:p>
    <w:p w:rsidR="006371B4" w:rsidRPr="00D2404B" w:rsidRDefault="000C40A7" w:rsidP="001825C4">
      <w:pPr>
        <w:numPr>
          <w:ilvl w:val="0"/>
          <w:numId w:val="30"/>
        </w:numPr>
        <w:tabs>
          <w:tab w:val="clear" w:pos="360"/>
          <w:tab w:val="num" w:pos="993"/>
        </w:tabs>
        <w:spacing w:line="360" w:lineRule="auto"/>
        <w:ind w:left="1276" w:hanging="425"/>
        <w:jc w:val="both"/>
      </w:pPr>
      <w:r w:rsidRPr="00D2404B">
        <w:t>pr</w:t>
      </w:r>
      <w:r w:rsidRPr="00D2404B">
        <w:t xml:space="preserve">zekazują na właściwy poziom zarządzania </w:t>
      </w:r>
      <w:r w:rsidRPr="00D2404B">
        <w:t xml:space="preserve">informacje </w:t>
      </w:r>
      <w:r w:rsidRPr="00D2404B">
        <w:t>o ryzykach występujących i zagrażających realizacji wyznaczonych celów i zadań</w:t>
      </w:r>
      <w:r w:rsidRPr="00D2404B">
        <w:t xml:space="preserve"> Urzędu</w:t>
      </w:r>
      <w:r w:rsidRPr="00D2404B">
        <w:t>;</w:t>
      </w:r>
    </w:p>
    <w:p w:rsidR="006371B4" w:rsidRPr="00D2404B" w:rsidRDefault="000C40A7" w:rsidP="001825C4">
      <w:pPr>
        <w:numPr>
          <w:ilvl w:val="0"/>
          <w:numId w:val="30"/>
        </w:numPr>
        <w:tabs>
          <w:tab w:val="clear" w:pos="360"/>
          <w:tab w:val="num" w:pos="993"/>
        </w:tabs>
        <w:spacing w:line="360" w:lineRule="auto"/>
        <w:ind w:left="1276" w:hanging="425"/>
        <w:jc w:val="both"/>
      </w:pPr>
      <w:r w:rsidRPr="00D2404B">
        <w:t>są odpowiedzialni za realizację celów i zadań w sposób oszczędny, efektywny, skuteczny;</w:t>
      </w:r>
    </w:p>
    <w:p w:rsidR="006371B4" w:rsidRPr="00AF24EB" w:rsidRDefault="000C40A7" w:rsidP="001825C4">
      <w:pPr>
        <w:numPr>
          <w:ilvl w:val="0"/>
          <w:numId w:val="30"/>
        </w:numPr>
        <w:tabs>
          <w:tab w:val="clear" w:pos="3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D2404B">
        <w:t xml:space="preserve">podnoszą swoje kwalifikacje w </w:t>
      </w:r>
      <w:r w:rsidRPr="00D2404B">
        <w:t>zakresie identyfikacji, analizy, oceny i </w:t>
      </w:r>
      <w:r w:rsidRPr="00AF24EB">
        <w:rPr>
          <w:color w:val="000000" w:themeColor="text1"/>
        </w:rPr>
        <w:t>zarządzania ryzykiem.</w:t>
      </w:r>
    </w:p>
    <w:p w:rsidR="006371B4" w:rsidRPr="00AF24E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  <w:rPr>
          <w:color w:val="000000" w:themeColor="text1"/>
        </w:rPr>
      </w:pPr>
      <w:r w:rsidRPr="00AF24EB">
        <w:rPr>
          <w:color w:val="000000" w:themeColor="text1"/>
        </w:rPr>
        <w:t xml:space="preserve">System zarządzania ryzykiem </w:t>
      </w:r>
      <w:r w:rsidRPr="00AF24EB">
        <w:rPr>
          <w:color w:val="000000" w:themeColor="text1"/>
        </w:rPr>
        <w:t xml:space="preserve">w Urzędzie </w:t>
      </w:r>
      <w:r w:rsidRPr="00AF24EB">
        <w:rPr>
          <w:color w:val="000000" w:themeColor="text1"/>
        </w:rPr>
        <w:t>podlega monitorowaniu, przeglądom oraz doskonaleniu</w:t>
      </w:r>
      <w:r>
        <w:rPr>
          <w:color w:val="000000" w:themeColor="text1"/>
        </w:rPr>
        <w:t>.</w:t>
      </w:r>
      <w:r w:rsidRPr="00AF24EB">
        <w:rPr>
          <w:color w:val="000000" w:themeColor="text1"/>
        </w:rPr>
        <w:t xml:space="preserve"> </w:t>
      </w:r>
    </w:p>
    <w:p w:rsidR="006371B4" w:rsidRPr="00AF24EB" w:rsidRDefault="000C40A7" w:rsidP="00400FA7">
      <w:pPr>
        <w:numPr>
          <w:ilvl w:val="0"/>
          <w:numId w:val="28"/>
        </w:numPr>
        <w:tabs>
          <w:tab w:val="clear" w:pos="1260"/>
          <w:tab w:val="num" w:pos="360"/>
        </w:tabs>
        <w:spacing w:line="360" w:lineRule="auto"/>
        <w:ind w:left="851" w:hanging="284"/>
        <w:jc w:val="both"/>
        <w:rPr>
          <w:color w:val="000000" w:themeColor="text1"/>
        </w:rPr>
      </w:pPr>
      <w:r w:rsidRPr="00AF24EB">
        <w:rPr>
          <w:color w:val="000000" w:themeColor="text1"/>
        </w:rPr>
        <w:t>Raportowanie ryzyka jest zintegrowane ze strukturą organizacyjną Urzędu.</w:t>
      </w:r>
    </w:p>
    <w:p w:rsidR="0003450A" w:rsidRDefault="000C40A7" w:rsidP="00386AD3">
      <w:pPr>
        <w:spacing w:before="100" w:beforeAutospacing="1" w:line="360" w:lineRule="auto"/>
        <w:jc w:val="center"/>
        <w:rPr>
          <w:b/>
        </w:rPr>
      </w:pPr>
    </w:p>
    <w:p w:rsidR="0003450A" w:rsidRDefault="000C40A7" w:rsidP="00386AD3">
      <w:pPr>
        <w:spacing w:before="100" w:beforeAutospacing="1" w:line="360" w:lineRule="auto"/>
        <w:jc w:val="center"/>
        <w:rPr>
          <w:b/>
        </w:rPr>
      </w:pPr>
    </w:p>
    <w:p w:rsidR="006371B4" w:rsidRPr="00D2404B" w:rsidRDefault="000C40A7" w:rsidP="00386AD3">
      <w:pPr>
        <w:spacing w:before="100" w:beforeAutospacing="1" w:line="360" w:lineRule="auto"/>
        <w:jc w:val="center"/>
        <w:rPr>
          <w:b/>
        </w:rPr>
      </w:pPr>
      <w:r w:rsidRPr="00D2404B">
        <w:rPr>
          <w:b/>
        </w:rPr>
        <w:lastRenderedPageBreak/>
        <w:t xml:space="preserve">Rozdział </w:t>
      </w:r>
      <w:r>
        <w:rPr>
          <w:b/>
        </w:rPr>
        <w:t>3</w:t>
      </w:r>
    </w:p>
    <w:p w:rsidR="006371B4" w:rsidRPr="00D2404B" w:rsidRDefault="000C40A7" w:rsidP="00386AD3">
      <w:pPr>
        <w:spacing w:after="100" w:afterAutospacing="1" w:line="360" w:lineRule="auto"/>
        <w:jc w:val="center"/>
        <w:rPr>
          <w:b/>
        </w:rPr>
      </w:pPr>
      <w:r w:rsidRPr="00D2404B">
        <w:rPr>
          <w:b/>
        </w:rPr>
        <w:t xml:space="preserve">Cel zarządzania ryzykiem </w:t>
      </w:r>
    </w:p>
    <w:p w:rsidR="00453656" w:rsidRPr="00014B96" w:rsidRDefault="000C40A7" w:rsidP="00386AD3">
      <w:pPr>
        <w:numPr>
          <w:ilvl w:val="0"/>
          <w:numId w:val="31"/>
        </w:numPr>
        <w:tabs>
          <w:tab w:val="left" w:pos="567"/>
          <w:tab w:val="left" w:pos="851"/>
        </w:tabs>
        <w:spacing w:before="120" w:line="360" w:lineRule="auto"/>
        <w:ind w:hanging="851"/>
        <w:jc w:val="both"/>
        <w:rPr>
          <w:strike/>
        </w:rPr>
      </w:pPr>
      <w:r>
        <w:tab/>
      </w:r>
      <w:r w:rsidRPr="00D2404B">
        <w:t>1.</w:t>
      </w:r>
      <w:r>
        <w:tab/>
      </w:r>
      <w:r w:rsidRPr="00D2404B">
        <w:t xml:space="preserve">Celem funkcjonowania systemu zarządzania ryzykiem </w:t>
      </w:r>
      <w:r>
        <w:t xml:space="preserve">w Urzędzie w szczególności </w:t>
      </w:r>
      <w:r w:rsidRPr="00D2404B">
        <w:t>jest</w:t>
      </w:r>
      <w:r>
        <w:t>:</w:t>
      </w:r>
    </w:p>
    <w:p w:rsidR="006371B4" w:rsidRPr="00D2404B" w:rsidRDefault="000C40A7" w:rsidP="00F351B4">
      <w:pPr>
        <w:numPr>
          <w:ilvl w:val="0"/>
          <w:numId w:val="41"/>
        </w:numPr>
        <w:spacing w:line="360" w:lineRule="auto"/>
        <w:ind w:left="1276" w:hanging="425"/>
        <w:jc w:val="both"/>
        <w:rPr>
          <w:strike/>
        </w:rPr>
      </w:pPr>
      <w:r w:rsidRPr="00D2404B">
        <w:t>zwiększenie prawdopodobieństwa osiągnięcia wyznaczonych celów i zadań w</w:t>
      </w:r>
      <w:r w:rsidRPr="00D2404B">
        <w:t> </w:t>
      </w:r>
      <w:r w:rsidRPr="00D2404B">
        <w:t>sposób oszczędny</w:t>
      </w:r>
      <w:r>
        <w:t>,</w:t>
      </w:r>
      <w:r>
        <w:t xml:space="preserve"> </w:t>
      </w:r>
      <w:r w:rsidRPr="00D2404B">
        <w:t>efektywny</w:t>
      </w:r>
      <w:r>
        <w:t xml:space="preserve"> i skuteczny</w:t>
      </w:r>
      <w:r w:rsidRPr="00D2404B">
        <w:t xml:space="preserve"> poprzez ograniczanie zagrożeń i</w:t>
      </w:r>
      <w:r w:rsidRPr="00D2404B">
        <w:t> wykorzystywanie szans, a także popraw</w:t>
      </w:r>
      <w:r>
        <w:t>ę</w:t>
      </w:r>
      <w:r w:rsidRPr="00D2404B">
        <w:t xml:space="preserve"> standardów zarządzania w Urzęd</w:t>
      </w:r>
      <w:r>
        <w:t>zie</w:t>
      </w:r>
      <w:r>
        <w:t>;</w:t>
      </w:r>
    </w:p>
    <w:p w:rsidR="004240D0" w:rsidRDefault="000C40A7" w:rsidP="00F351B4">
      <w:pPr>
        <w:numPr>
          <w:ilvl w:val="0"/>
          <w:numId w:val="41"/>
        </w:numPr>
        <w:spacing w:line="360" w:lineRule="auto"/>
        <w:ind w:left="1276" w:hanging="425"/>
        <w:jc w:val="both"/>
      </w:pPr>
      <w:r>
        <w:t>z</w:t>
      </w:r>
      <w:r w:rsidRPr="00D2404B">
        <w:t>identyfikowanie ryzyk</w:t>
      </w:r>
      <w:r>
        <w:t xml:space="preserve"> do celów i zadań</w:t>
      </w:r>
      <w:r>
        <w:t xml:space="preserve"> w szczególności</w:t>
      </w:r>
      <w:r>
        <w:t>:</w:t>
      </w:r>
    </w:p>
    <w:p w:rsidR="004240D0" w:rsidRPr="00D2404B" w:rsidRDefault="000C40A7" w:rsidP="00F351B4">
      <w:pPr>
        <w:pStyle w:val="Akapitzlist"/>
        <w:numPr>
          <w:ilvl w:val="0"/>
          <w:numId w:val="42"/>
        </w:numPr>
        <w:spacing w:line="360" w:lineRule="auto"/>
        <w:ind w:left="1560" w:hanging="284"/>
        <w:jc w:val="both"/>
      </w:pPr>
      <w:r w:rsidRPr="00D2404B">
        <w:t xml:space="preserve">zawartych w </w:t>
      </w:r>
      <w:r>
        <w:t>p</w:t>
      </w:r>
      <w:r>
        <w:t xml:space="preserve">lanie </w:t>
      </w:r>
      <w:r>
        <w:t>d</w:t>
      </w:r>
      <w:r>
        <w:t>ziałalności</w:t>
      </w:r>
      <w:r w:rsidRPr="00D2404B">
        <w:t xml:space="preserve"> na dany rok</w:t>
      </w:r>
      <w:r>
        <w:t>,</w:t>
      </w:r>
    </w:p>
    <w:p w:rsidR="00DA4E12" w:rsidRPr="00D2404B" w:rsidRDefault="000C40A7" w:rsidP="00F351B4">
      <w:pPr>
        <w:pStyle w:val="Akapitzlist"/>
        <w:numPr>
          <w:ilvl w:val="0"/>
          <w:numId w:val="42"/>
        </w:numPr>
        <w:spacing w:line="360" w:lineRule="auto"/>
        <w:ind w:left="1560" w:hanging="284"/>
        <w:jc w:val="both"/>
      </w:pPr>
      <w:r>
        <w:t xml:space="preserve">w </w:t>
      </w:r>
      <w:r w:rsidRPr="00D2404B">
        <w:t>system</w:t>
      </w:r>
      <w:r>
        <w:t>ie</w:t>
      </w:r>
      <w:r w:rsidRPr="00D2404B">
        <w:t xml:space="preserve"> ochrony danych osobowych</w:t>
      </w:r>
      <w:r>
        <w:t>,</w:t>
      </w:r>
    </w:p>
    <w:p w:rsidR="00DA4E12" w:rsidRDefault="000C40A7" w:rsidP="00F351B4">
      <w:pPr>
        <w:pStyle w:val="Akapitzlist"/>
        <w:numPr>
          <w:ilvl w:val="0"/>
          <w:numId w:val="42"/>
        </w:numPr>
        <w:spacing w:line="360" w:lineRule="auto"/>
        <w:ind w:left="1560" w:hanging="284"/>
        <w:jc w:val="both"/>
      </w:pPr>
      <w:r w:rsidRPr="00D2404B">
        <w:t>w obszarze bezpieczeństwa informacji</w:t>
      </w:r>
      <w:r>
        <w:t>,</w:t>
      </w:r>
    </w:p>
    <w:p w:rsidR="004240D0" w:rsidRDefault="000C40A7" w:rsidP="00F351B4">
      <w:pPr>
        <w:pStyle w:val="Akapitzlist"/>
        <w:numPr>
          <w:ilvl w:val="0"/>
          <w:numId w:val="42"/>
        </w:numPr>
        <w:spacing w:line="360" w:lineRule="auto"/>
        <w:ind w:left="1560" w:hanging="284"/>
        <w:jc w:val="both"/>
      </w:pPr>
      <w:r>
        <w:t xml:space="preserve">w </w:t>
      </w:r>
      <w:r>
        <w:t>obszarze informacji niejawnych i prawnie chronionych</w:t>
      </w:r>
      <w:r>
        <w:t>,</w:t>
      </w:r>
    </w:p>
    <w:p w:rsidR="004240D0" w:rsidRPr="00D2404B" w:rsidRDefault="000C40A7" w:rsidP="00F351B4">
      <w:pPr>
        <w:pStyle w:val="Akapitzlist"/>
        <w:numPr>
          <w:ilvl w:val="0"/>
          <w:numId w:val="42"/>
        </w:numPr>
        <w:spacing w:line="360" w:lineRule="auto"/>
        <w:ind w:left="1560" w:hanging="284"/>
        <w:jc w:val="both"/>
      </w:pPr>
      <w:r>
        <w:t xml:space="preserve">w obszarach </w:t>
      </w:r>
      <w:r w:rsidRPr="00D2404B">
        <w:t>narażonych na występowanie zagrożeń korupcyjnych</w:t>
      </w:r>
      <w:r>
        <w:t>.</w:t>
      </w:r>
    </w:p>
    <w:p w:rsidR="006371B4" w:rsidRPr="00D2404B" w:rsidRDefault="000C40A7" w:rsidP="00400FA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360" w:lineRule="auto"/>
        <w:ind w:left="851" w:hanging="284"/>
        <w:jc w:val="both"/>
      </w:pPr>
      <w:r w:rsidRPr="00D2404B">
        <w:t xml:space="preserve">Działania podejmowane w ramach systemu zarządzania ryzykiem są dokumentowane. </w:t>
      </w:r>
    </w:p>
    <w:p w:rsidR="00D31F12" w:rsidRPr="00D2404B" w:rsidRDefault="000C40A7" w:rsidP="00400FA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360" w:lineRule="auto"/>
        <w:ind w:left="851" w:hanging="284"/>
        <w:jc w:val="both"/>
      </w:pPr>
      <w:r w:rsidRPr="00D2404B">
        <w:t>Zarządzanie ryzykiem w Urzędzie prowadzi się dla wszystkich i</w:t>
      </w:r>
      <w:r w:rsidRPr="00D2404B">
        <w:t>stotnych obszarów i</w:t>
      </w:r>
      <w:r w:rsidRPr="00D2404B">
        <w:t> </w:t>
      </w:r>
      <w:r w:rsidRPr="00D2404B">
        <w:t xml:space="preserve">zasobów Urzędu. </w:t>
      </w:r>
    </w:p>
    <w:p w:rsidR="006371B4" w:rsidRPr="00D2404B" w:rsidRDefault="000C40A7" w:rsidP="00386AD3">
      <w:pPr>
        <w:numPr>
          <w:ilvl w:val="0"/>
          <w:numId w:val="31"/>
        </w:numPr>
        <w:tabs>
          <w:tab w:val="left" w:pos="567"/>
        </w:tabs>
        <w:spacing w:before="120" w:line="360" w:lineRule="auto"/>
        <w:ind w:left="567"/>
        <w:jc w:val="both"/>
      </w:pPr>
      <w:r>
        <w:tab/>
      </w:r>
      <w:r w:rsidRPr="00D2404B">
        <w:t>System zarządzania ryzykiem w Urzęd</w:t>
      </w:r>
      <w:r>
        <w:t>zie</w:t>
      </w:r>
      <w:r w:rsidRPr="00D2404B">
        <w:t xml:space="preserve"> realizowany jest na </w:t>
      </w:r>
      <w:r w:rsidRPr="00D2404B">
        <w:t xml:space="preserve">czterech </w:t>
      </w:r>
      <w:r w:rsidRPr="00D2404B">
        <w:t>poziomach:</w:t>
      </w:r>
    </w:p>
    <w:p w:rsidR="006371B4" w:rsidRPr="0017244B" w:rsidRDefault="000C40A7" w:rsidP="001825C4">
      <w:pPr>
        <w:numPr>
          <w:ilvl w:val="0"/>
          <w:numId w:val="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zarządzania strategicznego</w:t>
      </w:r>
      <w:r>
        <w:t xml:space="preserve"> </w:t>
      </w:r>
      <w:r>
        <w:t>–</w:t>
      </w:r>
      <w:r w:rsidRPr="00D2404B">
        <w:t xml:space="preserve"> </w:t>
      </w:r>
      <w:r>
        <w:t xml:space="preserve">realizowanego </w:t>
      </w:r>
      <w:r w:rsidRPr="00D2404B">
        <w:t xml:space="preserve">przy współudziale </w:t>
      </w:r>
      <w:r>
        <w:t>Kierownictwa</w:t>
      </w:r>
      <w:r w:rsidRPr="0017244B">
        <w:t xml:space="preserve"> </w:t>
      </w:r>
      <w:r>
        <w:t xml:space="preserve">Urzędu </w:t>
      </w:r>
      <w:r w:rsidRPr="0017244B">
        <w:t>i</w:t>
      </w:r>
      <w:r w:rsidRPr="00D2404B">
        <w:t> </w:t>
      </w:r>
      <w:r>
        <w:t>p</w:t>
      </w:r>
      <w:r w:rsidRPr="0017244B">
        <w:t>ełnomocnika</w:t>
      </w:r>
      <w:r w:rsidRPr="0017244B">
        <w:t>;</w:t>
      </w:r>
    </w:p>
    <w:p w:rsidR="006371B4" w:rsidRPr="0017244B" w:rsidRDefault="000C40A7" w:rsidP="001825C4">
      <w:pPr>
        <w:numPr>
          <w:ilvl w:val="0"/>
          <w:numId w:val="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17244B">
        <w:t xml:space="preserve">zarządzania operacyjnego – </w:t>
      </w:r>
      <w:r w:rsidRPr="0017244B">
        <w:t>realizowanego</w:t>
      </w:r>
      <w:r w:rsidRPr="0017244B">
        <w:t xml:space="preserve"> </w:t>
      </w:r>
      <w:r w:rsidRPr="0017244B">
        <w:t xml:space="preserve">przy współudziale </w:t>
      </w:r>
      <w:r w:rsidRPr="0017244B">
        <w:t>dyrektor</w:t>
      </w:r>
      <w:r w:rsidRPr="0017244B">
        <w:t>ów</w:t>
      </w:r>
      <w:r>
        <w:t>;</w:t>
      </w:r>
    </w:p>
    <w:p w:rsidR="006371B4" w:rsidRPr="00D2404B" w:rsidRDefault="000C40A7" w:rsidP="001825C4">
      <w:pPr>
        <w:numPr>
          <w:ilvl w:val="0"/>
          <w:numId w:val="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17244B">
        <w:t xml:space="preserve">koordynowania systemu zarządzania ryzykiem </w:t>
      </w:r>
      <w:r w:rsidRPr="0017244B">
        <w:t xml:space="preserve">i monitoringu </w:t>
      </w:r>
      <w:r w:rsidRPr="0017244B">
        <w:t>–</w:t>
      </w:r>
      <w:r w:rsidRPr="00D2404B">
        <w:t xml:space="preserve"> </w:t>
      </w:r>
      <w:r>
        <w:t xml:space="preserve">realizowanego </w:t>
      </w:r>
      <w:r>
        <w:t xml:space="preserve">wspólnie przez </w:t>
      </w:r>
      <w:r w:rsidRPr="00D2404B">
        <w:t>W</w:t>
      </w:r>
      <w:r>
        <w:t xml:space="preserve">K i </w:t>
      </w:r>
      <w:r>
        <w:t>p</w:t>
      </w:r>
      <w:r w:rsidRPr="00D2404B">
        <w:t>ełnomocnik</w:t>
      </w:r>
      <w:r>
        <w:t>a</w:t>
      </w:r>
      <w:r w:rsidRPr="00D2404B">
        <w:t xml:space="preserve"> oraz właściciel</w:t>
      </w:r>
      <w:r>
        <w:t>i</w:t>
      </w:r>
      <w:r>
        <w:t xml:space="preserve"> zasobów, ryzyka, celu</w:t>
      </w:r>
      <w:r>
        <w:t>;</w:t>
      </w:r>
    </w:p>
    <w:p w:rsidR="0043290F" w:rsidRPr="00D2404B" w:rsidRDefault="000C40A7" w:rsidP="001825C4">
      <w:pPr>
        <w:numPr>
          <w:ilvl w:val="0"/>
          <w:numId w:val="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diagnozy </w:t>
      </w:r>
      <w:r>
        <w:t xml:space="preserve">stanu zarządzania ryzykiem </w:t>
      </w:r>
      <w:r>
        <w:t>–</w:t>
      </w:r>
      <w:r>
        <w:t xml:space="preserve"> realizowa</w:t>
      </w:r>
      <w:r>
        <w:t>nej</w:t>
      </w:r>
      <w:r>
        <w:t xml:space="preserve"> przez </w:t>
      </w:r>
      <w:r>
        <w:t>WK wraz z</w:t>
      </w:r>
      <w:r w:rsidRPr="00D2404B">
        <w:t> </w:t>
      </w:r>
      <w:r>
        <w:t>p</w:t>
      </w:r>
      <w:r w:rsidRPr="00D2404B">
        <w:t>ełnomocnik</w:t>
      </w:r>
      <w:r>
        <w:t>iem</w:t>
      </w:r>
      <w:r w:rsidRPr="00D2404B">
        <w:t>.</w:t>
      </w:r>
    </w:p>
    <w:p w:rsidR="006371B4" w:rsidRPr="00D2404B" w:rsidRDefault="000C40A7" w:rsidP="00386AD3">
      <w:pPr>
        <w:shd w:val="clear" w:color="auto" w:fill="FFFFFF"/>
        <w:spacing w:before="120" w:line="360" w:lineRule="auto"/>
        <w:jc w:val="center"/>
        <w:rPr>
          <w:b/>
        </w:rPr>
      </w:pPr>
      <w:r w:rsidRPr="00D2404B">
        <w:rPr>
          <w:b/>
        </w:rPr>
        <w:t xml:space="preserve">Rozdział </w:t>
      </w:r>
      <w:r>
        <w:rPr>
          <w:b/>
        </w:rPr>
        <w:t>4</w:t>
      </w:r>
    </w:p>
    <w:p w:rsidR="006371B4" w:rsidRPr="00D2404B" w:rsidRDefault="000C40A7" w:rsidP="00386AD3">
      <w:pPr>
        <w:spacing w:after="100" w:afterAutospacing="1" w:line="360" w:lineRule="auto"/>
        <w:jc w:val="center"/>
        <w:rPr>
          <w:b/>
        </w:rPr>
      </w:pPr>
      <w:r w:rsidRPr="00D2404B">
        <w:rPr>
          <w:b/>
        </w:rPr>
        <w:t>Zakres zadań i obowiązków</w:t>
      </w:r>
    </w:p>
    <w:p w:rsidR="006371B4" w:rsidRPr="007C7500" w:rsidRDefault="000C40A7" w:rsidP="00386AD3">
      <w:pPr>
        <w:numPr>
          <w:ilvl w:val="0"/>
          <w:numId w:val="31"/>
        </w:numPr>
        <w:tabs>
          <w:tab w:val="left" w:pos="567"/>
        </w:tabs>
        <w:spacing w:before="120" w:line="360" w:lineRule="auto"/>
        <w:ind w:left="567"/>
        <w:jc w:val="both"/>
        <w:rPr>
          <w:color w:val="000000" w:themeColor="text1"/>
        </w:rPr>
      </w:pPr>
      <w:r>
        <w:tab/>
      </w:r>
      <w:r w:rsidRPr="00D2404B">
        <w:t>Do kompetencji</w:t>
      </w:r>
      <w:r>
        <w:t xml:space="preserve"> kierownictwa </w:t>
      </w:r>
      <w:r w:rsidRPr="007C7500">
        <w:rPr>
          <w:color w:val="000000" w:themeColor="text1"/>
        </w:rPr>
        <w:t>Urz</w:t>
      </w:r>
      <w:r w:rsidRPr="007C7500">
        <w:rPr>
          <w:color w:val="000000" w:themeColor="text1"/>
        </w:rPr>
        <w:t>ędu</w:t>
      </w:r>
      <w:r>
        <w:rPr>
          <w:color w:val="000000" w:themeColor="text1"/>
        </w:rPr>
        <w:t xml:space="preserve"> </w:t>
      </w:r>
      <w:r w:rsidRPr="007C7500">
        <w:rPr>
          <w:color w:val="000000" w:themeColor="text1"/>
        </w:rPr>
        <w:t>w zakresie zarządzania ryzykiem należy w szczególności:</w:t>
      </w:r>
    </w:p>
    <w:p w:rsidR="006371B4" w:rsidRPr="007C7500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825C4">
        <w:t>zatwierdzanie</w:t>
      </w:r>
      <w:r w:rsidRPr="007C7500">
        <w:rPr>
          <w:color w:val="000000" w:themeColor="text1"/>
        </w:rPr>
        <w:t xml:space="preserve"> strategii zarządzania ryzykiem w Urzęd</w:t>
      </w:r>
      <w:r w:rsidRPr="007C7500">
        <w:rPr>
          <w:color w:val="000000" w:themeColor="text1"/>
        </w:rPr>
        <w:t>zie</w:t>
      </w:r>
      <w:r w:rsidRPr="007C7500">
        <w:rPr>
          <w:color w:val="000000" w:themeColor="text1"/>
        </w:rPr>
        <w:t>;</w:t>
      </w:r>
    </w:p>
    <w:p w:rsidR="006371B4" w:rsidRPr="007C7500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825C4">
        <w:t>zarządzanie</w:t>
      </w:r>
      <w:r w:rsidRPr="007C7500">
        <w:rPr>
          <w:color w:val="000000" w:themeColor="text1"/>
        </w:rPr>
        <w:t xml:space="preserve"> ryzykiem strategicznym;</w:t>
      </w:r>
    </w:p>
    <w:p w:rsidR="006371B4" w:rsidRPr="007C7500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825C4">
        <w:t>podejmowanie</w:t>
      </w:r>
      <w:r w:rsidRPr="007C7500">
        <w:rPr>
          <w:color w:val="000000" w:themeColor="text1"/>
        </w:rPr>
        <w:t xml:space="preserve"> decyzji, dokonyw</w:t>
      </w:r>
      <w:r w:rsidRPr="007C7500">
        <w:rPr>
          <w:color w:val="000000" w:themeColor="text1"/>
        </w:rPr>
        <w:t>anie wyborów, ustalanie priorytetów działań z uwzględnieniem informacji otrzymywanych w ramach systemu raportowania;</w:t>
      </w:r>
    </w:p>
    <w:p w:rsidR="006371B4" w:rsidRPr="007C7500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7C7500">
        <w:rPr>
          <w:color w:val="000000" w:themeColor="text1"/>
        </w:rPr>
        <w:lastRenderedPageBreak/>
        <w:t xml:space="preserve">ocena </w:t>
      </w:r>
      <w:r w:rsidRPr="001825C4">
        <w:t>skuteczności</w:t>
      </w:r>
      <w:r w:rsidRPr="007C7500">
        <w:rPr>
          <w:color w:val="000000" w:themeColor="text1"/>
        </w:rPr>
        <w:t xml:space="preserve"> systemu zarządzania ryzykiem;</w:t>
      </w:r>
    </w:p>
    <w:p w:rsidR="006371B4" w:rsidRPr="007C7500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825C4">
        <w:t>zatwierdzanie</w:t>
      </w:r>
      <w:r w:rsidRPr="007C7500">
        <w:rPr>
          <w:color w:val="000000" w:themeColor="text1"/>
        </w:rPr>
        <w:t xml:space="preserve"> </w:t>
      </w:r>
      <w:r>
        <w:rPr>
          <w:color w:val="000000" w:themeColor="text1"/>
        </w:rPr>
        <w:t>r</w:t>
      </w:r>
      <w:r w:rsidRPr="007C7500">
        <w:rPr>
          <w:color w:val="000000" w:themeColor="text1"/>
        </w:rPr>
        <w:t xml:space="preserve">aportu ryzyka Urzędu, </w:t>
      </w:r>
      <w:r>
        <w:rPr>
          <w:color w:val="000000" w:themeColor="text1"/>
        </w:rPr>
        <w:t>r</w:t>
      </w:r>
      <w:r w:rsidRPr="007C7500">
        <w:rPr>
          <w:color w:val="000000" w:themeColor="text1"/>
        </w:rPr>
        <w:t>ejestru ryzyka Urzędu</w:t>
      </w:r>
      <w:r w:rsidRPr="007C7500">
        <w:rPr>
          <w:color w:val="000000" w:themeColor="text1"/>
        </w:rPr>
        <w:t xml:space="preserve"> </w:t>
      </w:r>
      <w:r w:rsidRPr="007C7500">
        <w:rPr>
          <w:color w:val="000000" w:themeColor="text1"/>
        </w:rPr>
        <w:t xml:space="preserve">oraz jego półrocznej </w:t>
      </w:r>
      <w:r w:rsidRPr="007C7500">
        <w:rPr>
          <w:color w:val="000000" w:themeColor="text1"/>
        </w:rPr>
        <w:t>aktualizacji;</w:t>
      </w:r>
    </w:p>
    <w:p w:rsidR="00AF24EB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wprowadzanie </w:t>
      </w:r>
      <w:r w:rsidRPr="0062305B">
        <w:rPr>
          <w:color w:val="000000" w:themeColor="text1"/>
        </w:rPr>
        <w:t>zmian</w:t>
      </w:r>
      <w:r w:rsidRPr="00D2404B">
        <w:t xml:space="preserve"> w zasadach i trybie funkcjonowania systemu zarządzania ryzykiem w Urzędzie</w:t>
      </w:r>
      <w:r>
        <w:t>;</w:t>
      </w:r>
    </w:p>
    <w:p w:rsidR="00AF24EB" w:rsidRPr="0017244B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17244B">
        <w:t>w</w:t>
      </w:r>
      <w:r w:rsidRPr="0017244B">
        <w:t>drożenie</w:t>
      </w:r>
      <w:r w:rsidRPr="0017244B">
        <w:t xml:space="preserve"> </w:t>
      </w:r>
      <w:r w:rsidRPr="0062305B">
        <w:rPr>
          <w:color w:val="000000" w:themeColor="text1"/>
        </w:rPr>
        <w:t>odpowiednich</w:t>
      </w:r>
      <w:r w:rsidRPr="0017244B">
        <w:t xml:space="preserve"> zabezpieczeń dla </w:t>
      </w:r>
      <w:r w:rsidRPr="0017244B">
        <w:t xml:space="preserve">danych osobowych </w:t>
      </w:r>
      <w:r w:rsidRPr="0017244B">
        <w:t xml:space="preserve">przetwarzanych </w:t>
      </w:r>
      <w:r w:rsidRPr="0017244B">
        <w:t>w</w:t>
      </w:r>
      <w:r>
        <w:t> </w:t>
      </w:r>
      <w:r w:rsidRPr="0017244B">
        <w:t>strukturach</w:t>
      </w:r>
      <w:r>
        <w:t xml:space="preserve"> Urzędu</w:t>
      </w:r>
      <w:r w:rsidRPr="0017244B">
        <w:t>, do czego koniecznym elementem jest wykonywanie analiz</w:t>
      </w:r>
      <w:r w:rsidRPr="0017244B">
        <w:t>y ryzyka;</w:t>
      </w:r>
    </w:p>
    <w:p w:rsidR="006371B4" w:rsidRDefault="000C40A7" w:rsidP="001825C4">
      <w:pPr>
        <w:numPr>
          <w:ilvl w:val="0"/>
          <w:numId w:val="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17244B">
        <w:t>zarządzanie ry</w:t>
      </w:r>
      <w:r w:rsidRPr="001731AD">
        <w:t>z</w:t>
      </w:r>
      <w:r w:rsidRPr="001731AD">
        <w:t>y</w:t>
      </w:r>
      <w:r w:rsidRPr="001731AD">
        <w:t>k</w:t>
      </w:r>
      <w:r w:rsidRPr="001731AD">
        <w:t>am</w:t>
      </w:r>
      <w:r>
        <w:t>i, o których mowa w §</w:t>
      </w:r>
      <w:r>
        <w:t xml:space="preserve"> </w:t>
      </w:r>
      <w:r>
        <w:t>3</w:t>
      </w:r>
      <w:r>
        <w:t xml:space="preserve"> ust. 1 pkt 2</w:t>
      </w:r>
      <w:r w:rsidRPr="0017244B">
        <w:t>.</w:t>
      </w:r>
    </w:p>
    <w:p w:rsidR="006371B4" w:rsidRPr="00D2404B" w:rsidRDefault="000C40A7" w:rsidP="00386AD3">
      <w:pPr>
        <w:numPr>
          <w:ilvl w:val="0"/>
          <w:numId w:val="31"/>
        </w:numPr>
        <w:tabs>
          <w:tab w:val="left" w:pos="567"/>
          <w:tab w:val="left" w:pos="851"/>
        </w:tabs>
        <w:spacing w:before="120" w:line="360" w:lineRule="auto"/>
        <w:ind w:hanging="851"/>
        <w:jc w:val="both"/>
      </w:pPr>
      <w:r>
        <w:tab/>
      </w:r>
      <w:r w:rsidRPr="00D2404B">
        <w:t>1.</w:t>
      </w:r>
      <w:r>
        <w:tab/>
      </w:r>
      <w:r w:rsidRPr="00D2404B">
        <w:t xml:space="preserve">Do zadań </w:t>
      </w:r>
      <w:r>
        <w:t xml:space="preserve">wspólnych </w:t>
      </w:r>
      <w:r w:rsidRPr="00D2404B">
        <w:t>WK</w:t>
      </w:r>
      <w:r>
        <w:t xml:space="preserve"> i</w:t>
      </w:r>
      <w:r w:rsidRPr="00D2404B">
        <w:t xml:space="preserve"> </w:t>
      </w:r>
      <w:r>
        <w:t>p</w:t>
      </w:r>
      <w:r w:rsidRPr="00D2404B">
        <w:t xml:space="preserve">ełnomocnika </w:t>
      </w:r>
      <w:r w:rsidRPr="00D2404B">
        <w:t xml:space="preserve">należy w szczególności: 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691E93">
        <w:t xml:space="preserve">koordynowanie </w:t>
      </w:r>
      <w:r w:rsidRPr="00691E93">
        <w:t xml:space="preserve">weryfikacji </w:t>
      </w:r>
      <w:r w:rsidRPr="00691E93">
        <w:t>poprawności</w:t>
      </w:r>
      <w:r w:rsidRPr="00D2404B">
        <w:t xml:space="preserve"> funkcjonowania systemu zarządzania ryzykiem w Urzęd</w:t>
      </w:r>
      <w:r>
        <w:t>zie</w:t>
      </w:r>
      <w:r w:rsidRPr="00D2404B">
        <w:t>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rekomendowanie </w:t>
      </w:r>
      <w:r>
        <w:t>Kierownictwu</w:t>
      </w:r>
      <w:r w:rsidRPr="00D2404B">
        <w:t xml:space="preserve"> Urzędu</w:t>
      </w:r>
      <w:r w:rsidRPr="00D2404B">
        <w:t xml:space="preserve"> </w:t>
      </w:r>
      <w:r w:rsidRPr="00D2404B">
        <w:t>kierunków rozwoju systemu zarządzania ryzykiem w</w:t>
      </w:r>
      <w:r w:rsidRPr="00D2404B">
        <w:t> </w:t>
      </w:r>
      <w:r w:rsidRPr="00D2404B">
        <w:t>Urzęd</w:t>
      </w:r>
      <w:r w:rsidRPr="00D2404B">
        <w:t>zie</w:t>
      </w:r>
      <w:r w:rsidRPr="00D2404B">
        <w:t xml:space="preserve"> i projektowanych zmian;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zapewnienie niezbędnej spójności w systemie zarządzania ryzykiem w</w:t>
      </w:r>
      <w:r w:rsidRPr="00D2404B">
        <w:t xml:space="preserve"> </w:t>
      </w:r>
      <w:r w:rsidRPr="00D2404B">
        <w:t>Urzędzie;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upowszechnianie wiedzy, doskonalenie umiejętności i wspieranie działań na rzecz zwiększen</w:t>
      </w:r>
      <w:r w:rsidRPr="00D2404B">
        <w:t>ia świadomości w zakresie zarządzania ryzykiem wśród uczestników systemu;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dokonywanie przeglądu skuteczności funkcjonowania systemu zarządzania ryzykiem w Urzęd</w:t>
      </w:r>
      <w:r>
        <w:t>zie</w:t>
      </w:r>
      <w:r w:rsidRPr="00D2404B">
        <w:t xml:space="preserve"> i projektowanie zmian;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organizowanie bieżącej współpracy z właścicielami ryzyka;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organizowan</w:t>
      </w:r>
      <w:r w:rsidRPr="00D2404B">
        <w:t>ie współpracy, w tym wnioskowanie w uzgodnieniu z dyrektorami o </w:t>
      </w:r>
      <w:r>
        <w:t xml:space="preserve"> </w:t>
      </w:r>
      <w:r w:rsidRPr="00D2404B">
        <w:t>powołanie stałych lub zadaniowych zespołów</w:t>
      </w:r>
      <w:r w:rsidRPr="00D2404B">
        <w:t>,</w:t>
      </w:r>
      <w:r w:rsidRPr="00D2404B">
        <w:t xml:space="preserve"> w celu wypracowania i testowania zasad, procedur i narzędzi w systemie zarządzania ryzykiem;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zapewnienie funkcjonowania </w:t>
      </w:r>
      <w:r w:rsidRPr="00D2404B">
        <w:t xml:space="preserve">systemu raportowania </w:t>
      </w:r>
      <w:r w:rsidRPr="00D2404B">
        <w:t>określ</w:t>
      </w:r>
      <w:r w:rsidRPr="00D2404B">
        <w:t>onego w zarządzeniu;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>
        <w:t>prowadzenie</w:t>
      </w:r>
      <w:r>
        <w:t xml:space="preserve"> </w:t>
      </w:r>
      <w:r>
        <w:t>r</w:t>
      </w:r>
      <w:r w:rsidRPr="00D2404B">
        <w:t xml:space="preserve">ejestru ryzyka </w:t>
      </w:r>
      <w:r w:rsidRPr="00D2404B">
        <w:t xml:space="preserve">do </w:t>
      </w:r>
      <w:r>
        <w:t>p</w:t>
      </w:r>
      <w:r w:rsidRPr="00D2404B">
        <w:t xml:space="preserve">lanu </w:t>
      </w:r>
      <w:r>
        <w:t>d</w:t>
      </w:r>
      <w:r w:rsidRPr="00D2404B">
        <w:t xml:space="preserve">ziałalności </w:t>
      </w:r>
      <w:r w:rsidRPr="00D2404B">
        <w:t xml:space="preserve">Urzędu </w:t>
      </w:r>
      <w:r w:rsidRPr="00D2404B">
        <w:t xml:space="preserve">na </w:t>
      </w:r>
      <w:r>
        <w:t xml:space="preserve">dany </w:t>
      </w:r>
      <w:r w:rsidRPr="00D2404B">
        <w:t>rok</w:t>
      </w:r>
      <w:r>
        <w:t xml:space="preserve"> i</w:t>
      </w:r>
      <w:r w:rsidRPr="00D2404B">
        <w:t xml:space="preserve"> jego półrocznej aktualizacji</w:t>
      </w:r>
      <w:r>
        <w:t>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opracowanie </w:t>
      </w:r>
      <w:r>
        <w:t>r</w:t>
      </w:r>
      <w:r w:rsidRPr="00D2404B">
        <w:t xml:space="preserve">aportu </w:t>
      </w:r>
      <w:r w:rsidRPr="00D2404B">
        <w:t xml:space="preserve">ryzyka Urzędu </w:t>
      </w:r>
      <w:r w:rsidRPr="00D2404B">
        <w:t xml:space="preserve">za rok </w:t>
      </w:r>
      <w:r w:rsidRPr="00D2404B">
        <w:t xml:space="preserve">poprzedzający </w:t>
      </w:r>
      <w:r>
        <w:t xml:space="preserve">dany </w:t>
      </w:r>
      <w:r w:rsidRPr="00D2404B">
        <w:t>rok</w:t>
      </w:r>
      <w:r>
        <w:t>;</w:t>
      </w:r>
    </w:p>
    <w:p w:rsidR="006371B4" w:rsidRPr="00D2404B" w:rsidRDefault="000C40A7" w:rsidP="001600FD">
      <w:pPr>
        <w:numPr>
          <w:ilvl w:val="0"/>
          <w:numId w:val="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prowadzeni</w:t>
      </w:r>
      <w:r>
        <w:t>e</w:t>
      </w:r>
      <w:r w:rsidRPr="00D2404B">
        <w:t xml:space="preserve"> </w:t>
      </w:r>
      <w:r>
        <w:t>r</w:t>
      </w:r>
      <w:r w:rsidRPr="00D2404B">
        <w:t>ejestru ryzyka Urzęd</w:t>
      </w:r>
      <w:r w:rsidRPr="00D2404B">
        <w:t xml:space="preserve">u w zakresie ryzyk </w:t>
      </w:r>
      <w:r>
        <w:t xml:space="preserve">związanych z </w:t>
      </w:r>
      <w:r>
        <w:t>nadużyci</w:t>
      </w:r>
      <w:r>
        <w:t>ami</w:t>
      </w:r>
      <w:r>
        <w:t xml:space="preserve"> i </w:t>
      </w:r>
      <w:r w:rsidRPr="00D2404B">
        <w:t>korupc</w:t>
      </w:r>
      <w:r>
        <w:t>j</w:t>
      </w:r>
      <w:r>
        <w:t>ą</w:t>
      </w:r>
      <w:r>
        <w:t>.</w:t>
      </w:r>
    </w:p>
    <w:p w:rsidR="006371B4" w:rsidRPr="00D2404B" w:rsidRDefault="000C40A7" w:rsidP="001328B2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>
        <w:t>2</w:t>
      </w:r>
      <w:r w:rsidRPr="00D2404B">
        <w:t>.</w:t>
      </w:r>
      <w:r>
        <w:tab/>
      </w:r>
      <w:r>
        <w:t xml:space="preserve">WK wraz z </w:t>
      </w:r>
      <w:r>
        <w:t>p</w:t>
      </w:r>
      <w:r w:rsidRPr="00D2404B">
        <w:t>ełnomocnik</w:t>
      </w:r>
      <w:r>
        <w:t>iem ko</w:t>
      </w:r>
      <w:r>
        <w:t>o</w:t>
      </w:r>
      <w:r>
        <w:t>rdynuj</w:t>
      </w:r>
      <w:r>
        <w:t>ą</w:t>
      </w:r>
      <w:r>
        <w:t xml:space="preserve"> działania</w:t>
      </w:r>
      <w:r w:rsidRPr="00D2404B">
        <w:t xml:space="preserve"> w zakresie przepływu informacji dotyczących oceny istotnych ryzyk i</w:t>
      </w:r>
      <w:r w:rsidRPr="00D2404B">
        <w:t> </w:t>
      </w:r>
      <w:r>
        <w:t>zagrożeń</w:t>
      </w:r>
      <w:r w:rsidRPr="00D2404B">
        <w:t xml:space="preserve"> oraz ich wpływu na realizację celów i</w:t>
      </w:r>
      <w:r w:rsidRPr="00D2404B">
        <w:t> </w:t>
      </w:r>
      <w:r w:rsidRPr="00D2404B">
        <w:t>zadań</w:t>
      </w:r>
      <w:r w:rsidRPr="00D2404B">
        <w:t xml:space="preserve"> Urzędu współpracuj</w:t>
      </w:r>
      <w:r>
        <w:t>ą</w:t>
      </w:r>
      <w:r>
        <w:t>c</w:t>
      </w:r>
      <w:r w:rsidRPr="00D2404B">
        <w:t xml:space="preserve"> </w:t>
      </w:r>
      <w:r>
        <w:t xml:space="preserve">w szczególności </w:t>
      </w:r>
      <w:r w:rsidRPr="00D2404B">
        <w:t>z</w:t>
      </w:r>
      <w:r w:rsidRPr="00D2404B">
        <w:t>:</w:t>
      </w:r>
    </w:p>
    <w:p w:rsidR="009C0CB0" w:rsidRPr="00D2404B" w:rsidRDefault="000C40A7" w:rsidP="00F06E08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 w:rsidRPr="00D2404B">
        <w:lastRenderedPageBreak/>
        <w:t>Z</w:t>
      </w:r>
      <w:r>
        <w:t>AW</w:t>
      </w:r>
      <w:r>
        <w:t xml:space="preserve"> </w:t>
      </w:r>
      <w:r>
        <w:t xml:space="preserve">w zakresie oceny </w:t>
      </w:r>
      <w:r>
        <w:t>systemu zarządzania ryzykiem w Urzędzie</w:t>
      </w:r>
      <w:r>
        <w:t>;</w:t>
      </w:r>
    </w:p>
    <w:p w:rsidR="009C0CB0" w:rsidRPr="00D2404B" w:rsidRDefault="000C40A7" w:rsidP="00E53AEC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>
        <w:t>Inspektorem Ochrony Danych/Zastępcą Inspektora Ochrony Danych w</w:t>
      </w:r>
      <w:r>
        <w:t> </w:t>
      </w:r>
      <w:r>
        <w:t>zakresie oceny bezpieczeństwa przetwarzania danych osobowych w</w:t>
      </w:r>
      <w:r>
        <w:t> </w:t>
      </w:r>
      <w:r>
        <w:t>Urzędzie</w:t>
      </w:r>
      <w:r>
        <w:t>;</w:t>
      </w:r>
    </w:p>
    <w:p w:rsidR="009C0CB0" w:rsidRPr="00E13893" w:rsidRDefault="000C40A7" w:rsidP="00E53AEC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>
        <w:t xml:space="preserve">Biurem Informatyki i dyrektorami </w:t>
      </w:r>
      <w:r w:rsidRPr="00E13893">
        <w:t>w zakresie bezpieczeństwa informacji;</w:t>
      </w:r>
    </w:p>
    <w:p w:rsidR="009C0CB0" w:rsidRPr="00E13893" w:rsidRDefault="000C40A7" w:rsidP="00E53AEC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 w:rsidRPr="00E13893">
        <w:t>p</w:t>
      </w:r>
      <w:r w:rsidRPr="00E13893">
        <w:t>ełnomocnikiem do spraw polityki antykorupcyjnej w zakresie identyfikacji ryzyk związanych z nadużyciami, w tym korupcją</w:t>
      </w:r>
      <w:r w:rsidRPr="00E13893">
        <w:t>;</w:t>
      </w:r>
    </w:p>
    <w:p w:rsidR="000C4A85" w:rsidRDefault="000C40A7" w:rsidP="00E53AEC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 w:rsidRPr="00E13893">
        <w:t>p</w:t>
      </w:r>
      <w:r w:rsidRPr="00E13893">
        <w:t xml:space="preserve">ełnomocnikiem </w:t>
      </w:r>
      <w:r w:rsidRPr="00E13893">
        <w:t xml:space="preserve">do spraw </w:t>
      </w:r>
      <w:r w:rsidRPr="00E13893">
        <w:t>ZSZ</w:t>
      </w:r>
      <w:r w:rsidRPr="00E13893">
        <w:t>J</w:t>
      </w:r>
      <w:r w:rsidRPr="00E13893">
        <w:t xml:space="preserve"> w zakresie</w:t>
      </w:r>
      <w:r>
        <w:t xml:space="preserve"> identyfikacji </w:t>
      </w:r>
      <w:r>
        <w:t>ryzyk związanych z</w:t>
      </w:r>
      <w:r>
        <w:t> </w:t>
      </w:r>
      <w:r>
        <w:t>aud</w:t>
      </w:r>
      <w:r>
        <w:t>i</w:t>
      </w:r>
      <w:r>
        <w:t>tami wewnętrznymi</w:t>
      </w:r>
      <w:r>
        <w:t>;</w:t>
      </w:r>
    </w:p>
    <w:p w:rsidR="00156DE3" w:rsidRDefault="000C40A7" w:rsidP="00E53AEC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>
        <w:t>p</w:t>
      </w:r>
      <w:r w:rsidRPr="000C4A85">
        <w:t xml:space="preserve">ełnomocnikiem </w:t>
      </w:r>
      <w:r>
        <w:t xml:space="preserve">do spraw </w:t>
      </w:r>
      <w:r>
        <w:t>b</w:t>
      </w:r>
      <w:r w:rsidRPr="000C4A85">
        <w:t xml:space="preserve">ezpieczeństwa </w:t>
      </w:r>
      <w:r>
        <w:t>c</w:t>
      </w:r>
      <w:r w:rsidRPr="000C4A85">
        <w:t>yberprzestrzeni</w:t>
      </w:r>
      <w:r>
        <w:t xml:space="preserve"> w zakresie identyfikacji ryzyka związanego </w:t>
      </w:r>
      <w:r>
        <w:t xml:space="preserve">z </w:t>
      </w:r>
      <w:r>
        <w:t>cyberbezpieczeństwem</w:t>
      </w:r>
      <w:r>
        <w:t>;</w:t>
      </w:r>
    </w:p>
    <w:p w:rsidR="001600FD" w:rsidRPr="00D2404B" w:rsidRDefault="000C40A7" w:rsidP="00E53AEC">
      <w:pPr>
        <w:pStyle w:val="Akapitzlist"/>
        <w:numPr>
          <w:ilvl w:val="1"/>
          <w:numId w:val="46"/>
        </w:numPr>
        <w:spacing w:line="360" w:lineRule="auto"/>
        <w:ind w:left="1276" w:hanging="425"/>
        <w:jc w:val="both"/>
      </w:pPr>
      <w:r>
        <w:t>pełnomocnikiem do spraw transformacji procesowej</w:t>
      </w:r>
      <w:r>
        <w:t xml:space="preserve"> w zakresie</w:t>
      </w:r>
      <w:r>
        <w:t xml:space="preserve"> identyfikacji ryzyka w zarządzaniu przez cele.</w:t>
      </w:r>
    </w:p>
    <w:p w:rsidR="001D7EEE" w:rsidRPr="00D2404B" w:rsidRDefault="000C40A7" w:rsidP="00F6272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>
        <w:t>3</w:t>
      </w:r>
      <w:r w:rsidRPr="00D2404B">
        <w:t>.</w:t>
      </w:r>
      <w:r>
        <w:tab/>
      </w:r>
      <w:r w:rsidRPr="00D2404B">
        <w:t xml:space="preserve">W ramach systemu zarządzania ryzykiem w Urzędzie prowadzi się </w:t>
      </w:r>
      <w:r>
        <w:t xml:space="preserve">w szczególności </w:t>
      </w:r>
      <w:r w:rsidRPr="00D2404B">
        <w:t>następujące rejestry:</w:t>
      </w:r>
    </w:p>
    <w:p w:rsidR="001D7EEE" w:rsidRPr="00D2404B" w:rsidRDefault="000C40A7" w:rsidP="001600FD">
      <w:pPr>
        <w:pStyle w:val="Bezodstpw1"/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D2404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r</w:t>
      </w:r>
      <w:r w:rsidRPr="00D2404B">
        <w:rPr>
          <w:rFonts w:ascii="Times New Roman" w:hAnsi="Times New Roman"/>
          <w:sz w:val="24"/>
          <w:szCs w:val="24"/>
        </w:rPr>
        <w:t xml:space="preserve">ejestr ryzyka do </w:t>
      </w:r>
      <w:r>
        <w:rPr>
          <w:rFonts w:ascii="Times New Roman" w:hAnsi="Times New Roman"/>
          <w:sz w:val="24"/>
          <w:szCs w:val="24"/>
        </w:rPr>
        <w:t>p</w:t>
      </w:r>
      <w:r w:rsidRPr="00D2404B">
        <w:rPr>
          <w:rFonts w:ascii="Times New Roman" w:hAnsi="Times New Roman"/>
          <w:sz w:val="24"/>
          <w:szCs w:val="24"/>
        </w:rPr>
        <w:t xml:space="preserve">lanu </w:t>
      </w:r>
      <w:r>
        <w:rPr>
          <w:rFonts w:ascii="Times New Roman" w:hAnsi="Times New Roman"/>
          <w:sz w:val="24"/>
          <w:szCs w:val="24"/>
        </w:rPr>
        <w:t>d</w:t>
      </w:r>
      <w:r w:rsidRPr="00D2404B">
        <w:rPr>
          <w:rFonts w:ascii="Times New Roman" w:hAnsi="Times New Roman"/>
          <w:sz w:val="24"/>
          <w:szCs w:val="24"/>
        </w:rPr>
        <w:t>ziałalności – prowadzony przez WK;</w:t>
      </w:r>
    </w:p>
    <w:p w:rsidR="001D7EEE" w:rsidRPr="00D2404B" w:rsidRDefault="000C40A7" w:rsidP="001600FD">
      <w:pPr>
        <w:pStyle w:val="Bezodstpw1"/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D2404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r</w:t>
      </w:r>
      <w:r w:rsidRPr="00D2404B">
        <w:rPr>
          <w:rFonts w:ascii="Times New Roman" w:hAnsi="Times New Roman"/>
          <w:sz w:val="24"/>
          <w:szCs w:val="24"/>
        </w:rPr>
        <w:t>ejestr ryzyka</w:t>
      </w:r>
      <w:r>
        <w:rPr>
          <w:rFonts w:ascii="Times New Roman" w:hAnsi="Times New Roman"/>
          <w:sz w:val="24"/>
          <w:szCs w:val="24"/>
        </w:rPr>
        <w:t xml:space="preserve"> nadużyć i korupcji</w:t>
      </w:r>
      <w:r w:rsidRPr="00D24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D2404B">
        <w:rPr>
          <w:rFonts w:ascii="Times New Roman" w:hAnsi="Times New Roman"/>
          <w:sz w:val="24"/>
          <w:szCs w:val="24"/>
        </w:rPr>
        <w:t>Urzęd</w:t>
      </w:r>
      <w:r>
        <w:rPr>
          <w:rFonts w:ascii="Times New Roman" w:hAnsi="Times New Roman"/>
          <w:sz w:val="24"/>
          <w:szCs w:val="24"/>
        </w:rPr>
        <w:t>zie</w:t>
      </w:r>
      <w:r w:rsidRPr="00D2404B">
        <w:rPr>
          <w:rFonts w:ascii="Times New Roman" w:hAnsi="Times New Roman"/>
          <w:sz w:val="24"/>
          <w:szCs w:val="24"/>
        </w:rPr>
        <w:t xml:space="preserve"> – prowadzony przez </w:t>
      </w:r>
      <w:r>
        <w:rPr>
          <w:rFonts w:ascii="Times New Roman" w:hAnsi="Times New Roman"/>
          <w:sz w:val="24"/>
          <w:szCs w:val="24"/>
        </w:rPr>
        <w:t>p</w:t>
      </w:r>
      <w:r w:rsidRPr="00D2404B">
        <w:rPr>
          <w:rFonts w:ascii="Times New Roman" w:hAnsi="Times New Roman"/>
          <w:sz w:val="24"/>
          <w:szCs w:val="24"/>
        </w:rPr>
        <w:t>ełnomocnika</w:t>
      </w:r>
      <w:r>
        <w:rPr>
          <w:rFonts w:ascii="Times New Roman" w:hAnsi="Times New Roman"/>
          <w:sz w:val="24"/>
          <w:szCs w:val="24"/>
        </w:rPr>
        <w:t xml:space="preserve"> do spraw polityki antykorupcyjnej</w:t>
      </w:r>
      <w:r w:rsidRPr="00D2404B">
        <w:rPr>
          <w:rFonts w:ascii="Times New Roman" w:hAnsi="Times New Roman"/>
          <w:sz w:val="24"/>
          <w:szCs w:val="24"/>
        </w:rPr>
        <w:t>;</w:t>
      </w:r>
    </w:p>
    <w:p w:rsidR="001D7EEE" w:rsidRPr="00D2404B" w:rsidRDefault="000C40A7" w:rsidP="001600FD">
      <w:pPr>
        <w:pStyle w:val="Bezodstpw1"/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40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r</w:t>
      </w:r>
      <w:r>
        <w:rPr>
          <w:rFonts w:ascii="Times New Roman" w:hAnsi="Times New Roman"/>
          <w:sz w:val="24"/>
          <w:szCs w:val="24"/>
        </w:rPr>
        <w:t xml:space="preserve">ejestr ryzyka </w:t>
      </w:r>
      <w:r>
        <w:rPr>
          <w:rFonts w:ascii="Times New Roman" w:hAnsi="Times New Roman"/>
          <w:sz w:val="24"/>
          <w:szCs w:val="24"/>
        </w:rPr>
        <w:t xml:space="preserve">w zakresie </w:t>
      </w:r>
      <w:r>
        <w:rPr>
          <w:rFonts w:ascii="Times New Roman" w:hAnsi="Times New Roman"/>
          <w:sz w:val="24"/>
          <w:szCs w:val="24"/>
        </w:rPr>
        <w:t xml:space="preserve">ochrony </w:t>
      </w:r>
      <w:r>
        <w:rPr>
          <w:rFonts w:ascii="Times New Roman" w:hAnsi="Times New Roman"/>
          <w:sz w:val="24"/>
          <w:szCs w:val="24"/>
        </w:rPr>
        <w:t>danych osobowych Urzędu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prowadzony przez Inspektora Ochrony Danych</w:t>
      </w:r>
      <w:r>
        <w:rPr>
          <w:rFonts w:ascii="Times New Roman" w:hAnsi="Times New Roman"/>
          <w:sz w:val="24"/>
          <w:szCs w:val="24"/>
        </w:rPr>
        <w:t>;</w:t>
      </w:r>
    </w:p>
    <w:p w:rsidR="001D7EEE" w:rsidRPr="00A7172D" w:rsidRDefault="000C40A7" w:rsidP="001600FD">
      <w:pPr>
        <w:pStyle w:val="Bezodstpw1"/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40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A7172D">
        <w:rPr>
          <w:rFonts w:ascii="Times New Roman" w:hAnsi="Times New Roman"/>
          <w:sz w:val="24"/>
          <w:szCs w:val="24"/>
        </w:rPr>
        <w:t xml:space="preserve">rejestr ryzyka, o którym mowa w Polityce Bezpieczeństwa Informacji </w:t>
      </w:r>
      <w:r>
        <w:rPr>
          <w:rFonts w:ascii="Times New Roman" w:hAnsi="Times New Roman"/>
          <w:sz w:val="24"/>
          <w:szCs w:val="24"/>
        </w:rPr>
        <w:t>w Urzędzie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D06">
        <w:rPr>
          <w:rFonts w:ascii="Times New Roman" w:hAnsi="Times New Roman"/>
          <w:sz w:val="24"/>
          <w:szCs w:val="24"/>
        </w:rPr>
        <w:t xml:space="preserve">prowadzony przez WK </w:t>
      </w:r>
      <w:r>
        <w:rPr>
          <w:rFonts w:ascii="Times New Roman" w:hAnsi="Times New Roman"/>
          <w:sz w:val="24"/>
          <w:szCs w:val="24"/>
        </w:rPr>
        <w:t>w porozumieniu z</w:t>
      </w:r>
      <w:r w:rsidRPr="00365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65D06">
        <w:rPr>
          <w:rFonts w:ascii="Times New Roman" w:hAnsi="Times New Roman"/>
          <w:sz w:val="24"/>
          <w:szCs w:val="24"/>
        </w:rPr>
        <w:t>ełnomocnik</w:t>
      </w:r>
      <w:r>
        <w:rPr>
          <w:rFonts w:ascii="Times New Roman" w:hAnsi="Times New Roman"/>
          <w:sz w:val="24"/>
          <w:szCs w:val="24"/>
        </w:rPr>
        <w:t>iem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którego </w:t>
      </w:r>
      <w:r>
        <w:rPr>
          <w:rFonts w:ascii="Times New Roman" w:hAnsi="Times New Roman"/>
          <w:sz w:val="24"/>
          <w:szCs w:val="24"/>
        </w:rPr>
        <w:t>wzór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stanowi załącznik nr 2</w:t>
      </w:r>
      <w:r w:rsidRPr="00A717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2B5D" w:rsidRPr="00C45A9C" w:rsidRDefault="000C40A7" w:rsidP="0062305B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>
        <w:t>4</w:t>
      </w:r>
      <w:r>
        <w:t>.</w:t>
      </w:r>
      <w:r>
        <w:tab/>
      </w:r>
      <w:r w:rsidRPr="00D2404B">
        <w:t xml:space="preserve">Administratorzy </w:t>
      </w:r>
      <w:r w:rsidRPr="00C10CB6">
        <w:t>informacji</w:t>
      </w:r>
      <w:r w:rsidRPr="00C10CB6">
        <w:rPr>
          <w:rStyle w:val="Odwoaniedokomentarza"/>
        </w:rPr>
        <w:t xml:space="preserve">, o których mowa w Polityce Bezpieczeństwa Informacji </w:t>
      </w:r>
      <w:r>
        <w:rPr>
          <w:rStyle w:val="Odwoaniedokomentarza"/>
        </w:rPr>
        <w:t>w</w:t>
      </w:r>
      <w:r>
        <w:t> </w:t>
      </w:r>
      <w:r w:rsidRPr="00C10CB6">
        <w:rPr>
          <w:rStyle w:val="Odwoaniedokomentarza"/>
        </w:rPr>
        <w:t>Urzęd</w:t>
      </w:r>
      <w:r>
        <w:rPr>
          <w:rStyle w:val="Odwoaniedokomentarza"/>
        </w:rPr>
        <w:t>zie</w:t>
      </w:r>
      <w:r>
        <w:rPr>
          <w:rStyle w:val="Odwoaniedokomentarza"/>
        </w:rPr>
        <w:t>,</w:t>
      </w:r>
      <w:r w:rsidRPr="00C10CB6">
        <w:rPr>
          <w:rStyle w:val="Odwoaniedokomentarza"/>
        </w:rPr>
        <w:t xml:space="preserve"> s</w:t>
      </w:r>
      <w:r>
        <w:rPr>
          <w:rStyle w:val="Odwoaniedokomentarza"/>
        </w:rPr>
        <w:t>ą</w:t>
      </w:r>
      <w:r>
        <w:t xml:space="preserve"> </w:t>
      </w:r>
      <w:r w:rsidRPr="00D2404B">
        <w:t>zobowiązani do przeprowadzenia identyfikacji ryzyka</w:t>
      </w:r>
      <w:r>
        <w:t xml:space="preserve"> </w:t>
      </w:r>
      <w:r>
        <w:t xml:space="preserve">w szczególności </w:t>
      </w:r>
      <w:r>
        <w:t>w</w:t>
      </w:r>
      <w:r>
        <w:t>edług</w:t>
      </w:r>
      <w:r>
        <w:t xml:space="preserve"> </w:t>
      </w:r>
      <w:r>
        <w:t>atrybutów:</w:t>
      </w:r>
      <w:r w:rsidRPr="00F7108B">
        <w:t xml:space="preserve"> poufność</w:t>
      </w:r>
      <w:r w:rsidRPr="00F7108B">
        <w:rPr>
          <w:lang w:eastAsia="en-US"/>
        </w:rPr>
        <w:t xml:space="preserve">, dostępność, integralność, autentyczność </w:t>
      </w:r>
      <w:r w:rsidRPr="00F06E08">
        <w:rPr>
          <w:lang w:eastAsia="en-US"/>
        </w:rPr>
        <w:t>i</w:t>
      </w:r>
      <w:r w:rsidRPr="00F06E08">
        <w:t> </w:t>
      </w:r>
      <w:r w:rsidRPr="00F06E08">
        <w:rPr>
          <w:lang w:eastAsia="en-US"/>
        </w:rPr>
        <w:t xml:space="preserve">niezaprzeczalność, niezawodność </w:t>
      </w:r>
      <w:r w:rsidRPr="00F06E08">
        <w:t>wraz z planem postępowania z ryzykiem w</w:t>
      </w:r>
      <w:r w:rsidRPr="005C2F2B">
        <w:t> </w:t>
      </w:r>
      <w:r w:rsidRPr="005C2F2B">
        <w:t>zakresie</w:t>
      </w:r>
      <w:r w:rsidRPr="00C45A9C">
        <w:t xml:space="preserve"> aktywów informacyjnych danej komórki organizacyjnej.</w:t>
      </w:r>
    </w:p>
    <w:p w:rsidR="006371B4" w:rsidRDefault="000C40A7" w:rsidP="00386AD3">
      <w:pPr>
        <w:numPr>
          <w:ilvl w:val="0"/>
          <w:numId w:val="31"/>
        </w:numPr>
        <w:spacing w:before="120" w:line="360" w:lineRule="auto"/>
        <w:ind w:left="567"/>
        <w:jc w:val="both"/>
      </w:pPr>
      <w:r w:rsidRPr="00C45A9C">
        <w:tab/>
        <w:t>Dyre</w:t>
      </w:r>
      <w:r w:rsidRPr="00D2404B">
        <w:t xml:space="preserve">ktorzy </w:t>
      </w:r>
      <w:r>
        <w:t xml:space="preserve">zarządzają </w:t>
      </w:r>
      <w:r>
        <w:t xml:space="preserve">oraz </w:t>
      </w:r>
      <w:r w:rsidRPr="00D2404B">
        <w:t>sprawują nadzór w zakresie zarządzania ryzykiem w</w:t>
      </w:r>
      <w:r w:rsidRPr="00D2404B">
        <w:t> </w:t>
      </w:r>
      <w:r w:rsidRPr="00D2404B">
        <w:t xml:space="preserve">kierowanych komórkach organizacyjnych. </w:t>
      </w:r>
    </w:p>
    <w:p w:rsidR="006371B4" w:rsidRPr="000A58F0" w:rsidRDefault="000C40A7" w:rsidP="00386AD3">
      <w:pPr>
        <w:numPr>
          <w:ilvl w:val="0"/>
          <w:numId w:val="31"/>
        </w:numPr>
        <w:spacing w:before="120" w:line="360" w:lineRule="auto"/>
        <w:ind w:left="567"/>
        <w:jc w:val="both"/>
        <w:rPr>
          <w:color w:val="000000" w:themeColor="text1"/>
        </w:rPr>
      </w:pPr>
      <w:r>
        <w:tab/>
      </w:r>
      <w:r w:rsidRPr="00D2404B">
        <w:t xml:space="preserve">Do </w:t>
      </w:r>
      <w:r w:rsidRPr="00D2404B">
        <w:t xml:space="preserve">zadań właścicieli ryzyka należy w </w:t>
      </w:r>
      <w:r w:rsidRPr="000A58F0">
        <w:rPr>
          <w:color w:val="000000" w:themeColor="text1"/>
        </w:rPr>
        <w:t xml:space="preserve">szczególności: </w:t>
      </w:r>
    </w:p>
    <w:p w:rsidR="006371B4" w:rsidRPr="000A58F0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600FD">
        <w:t>ustalenie</w:t>
      </w:r>
      <w:r w:rsidRPr="000A58F0">
        <w:rPr>
          <w:color w:val="000000" w:themeColor="text1"/>
        </w:rPr>
        <w:t xml:space="preserve"> kontekstu prowadzonej działalności;</w:t>
      </w:r>
    </w:p>
    <w:p w:rsidR="006371B4" w:rsidRPr="000A58F0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weryfikacja poziomu realizacji celów </w:t>
      </w:r>
      <w:r>
        <w:rPr>
          <w:color w:val="000000" w:themeColor="text1"/>
        </w:rPr>
        <w:t xml:space="preserve">w oparciu o dobór </w:t>
      </w:r>
      <w:r>
        <w:rPr>
          <w:color w:val="000000" w:themeColor="text1"/>
        </w:rPr>
        <w:t xml:space="preserve">odpowiednich mierników; </w:t>
      </w:r>
    </w:p>
    <w:p w:rsidR="006371B4" w:rsidRPr="000A58F0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600FD">
        <w:lastRenderedPageBreak/>
        <w:t>ocena</w:t>
      </w:r>
      <w:r w:rsidRPr="000A58F0">
        <w:rPr>
          <w:color w:val="000000" w:themeColor="text1"/>
        </w:rPr>
        <w:t xml:space="preserve"> ryzyk</w:t>
      </w:r>
      <w:r w:rsidRPr="000A58F0">
        <w:rPr>
          <w:color w:val="000000" w:themeColor="text1"/>
        </w:rPr>
        <w:t xml:space="preserve"> związanych z realizacją celów, za które odpowiadają w zakresie prowadzonej działalności;</w:t>
      </w:r>
    </w:p>
    <w:p w:rsidR="006371B4" w:rsidRPr="000A58F0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600FD">
        <w:t>określenie</w:t>
      </w:r>
      <w:r w:rsidRPr="000A58F0">
        <w:rPr>
          <w:color w:val="000000" w:themeColor="text1"/>
        </w:rPr>
        <w:t xml:space="preserve"> reakcji w odniesieniu do poszczególnych ryzyk i</w:t>
      </w:r>
      <w:r>
        <w:rPr>
          <w:color w:val="000000" w:themeColor="text1"/>
        </w:rPr>
        <w:t xml:space="preserve"> </w:t>
      </w:r>
      <w:r w:rsidRPr="000A58F0">
        <w:rPr>
          <w:color w:val="000000" w:themeColor="text1"/>
        </w:rPr>
        <w:t xml:space="preserve">zaistniałych </w:t>
      </w:r>
      <w:r>
        <w:rPr>
          <w:color w:val="000000" w:themeColor="text1"/>
        </w:rPr>
        <w:t>zagrożeń</w:t>
      </w:r>
      <w:r w:rsidRPr="000A58F0">
        <w:rPr>
          <w:color w:val="000000" w:themeColor="text1"/>
        </w:rPr>
        <w:t>;</w:t>
      </w:r>
    </w:p>
    <w:p w:rsidR="006371B4" w:rsidRPr="000A58F0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1600FD">
        <w:t>wdrażanie</w:t>
      </w:r>
      <w:r w:rsidRPr="000A58F0">
        <w:rPr>
          <w:color w:val="000000" w:themeColor="text1"/>
        </w:rPr>
        <w:t xml:space="preserve"> działań zaradczych w stosunku do zidentyfikowanych ryzyk;</w:t>
      </w:r>
    </w:p>
    <w:p w:rsidR="006371B4" w:rsidRPr="00D2404B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1600FD">
        <w:t>wypełnianie</w:t>
      </w:r>
      <w:r w:rsidRPr="000A58F0">
        <w:rPr>
          <w:color w:val="000000" w:themeColor="text1"/>
        </w:rPr>
        <w:t xml:space="preserve"> okre</w:t>
      </w:r>
      <w:r w:rsidRPr="000A58F0">
        <w:rPr>
          <w:color w:val="000000" w:themeColor="text1"/>
        </w:rPr>
        <w:t xml:space="preserve">ślonych w zarządzeniu obowiązków </w:t>
      </w:r>
      <w:r w:rsidRPr="00D2404B">
        <w:t>w zakresie raportowania</w:t>
      </w:r>
      <w:r>
        <w:t>;</w:t>
      </w:r>
    </w:p>
    <w:p w:rsidR="006371B4" w:rsidRPr="00D2404B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bieżąca współpraca z </w:t>
      </w:r>
      <w:r>
        <w:t xml:space="preserve">WK i </w:t>
      </w:r>
      <w:r>
        <w:t>p</w:t>
      </w:r>
      <w:r w:rsidRPr="00D2404B">
        <w:t>ełnomocnikiem</w:t>
      </w:r>
      <w:r>
        <w:t>,</w:t>
      </w:r>
      <w:r w:rsidRPr="00D2404B">
        <w:t xml:space="preserve"> w tym realizacja otrzymywanych rekomendacji;</w:t>
      </w:r>
    </w:p>
    <w:p w:rsidR="006371B4" w:rsidRPr="00D2404B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 xml:space="preserve">gromadzenie i analiza informacji o </w:t>
      </w:r>
      <w:r w:rsidRPr="00201F4B">
        <w:t>incydentach</w:t>
      </w:r>
      <w:r w:rsidRPr="00D2404B">
        <w:t xml:space="preserve"> oraz raportowanie informacji o istotnych </w:t>
      </w:r>
      <w:r w:rsidRPr="00201F4B">
        <w:t>incydentach</w:t>
      </w:r>
      <w:r w:rsidRPr="00D2404B">
        <w:t>;</w:t>
      </w:r>
    </w:p>
    <w:p w:rsidR="006371B4" w:rsidRPr="00D2404B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identyfiko</w:t>
      </w:r>
      <w:r w:rsidRPr="00D2404B">
        <w:t>wanie i wykorzystywanie szans na efektywną realizację celów i zadań;</w:t>
      </w:r>
    </w:p>
    <w:p w:rsidR="006371B4" w:rsidRPr="00D2404B" w:rsidRDefault="000C40A7" w:rsidP="001600FD">
      <w:pPr>
        <w:numPr>
          <w:ilvl w:val="0"/>
          <w:numId w:val="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monitorowanie poziomu ryzyka oraz skuteczności decyzji dotyczących sposobu postępowania z ryzykiem</w:t>
      </w:r>
      <w:r w:rsidRPr="00D2404B">
        <w:t>.</w:t>
      </w:r>
    </w:p>
    <w:p w:rsidR="00EE7B54" w:rsidRPr="00D2404B" w:rsidRDefault="000C40A7" w:rsidP="00386AD3">
      <w:pPr>
        <w:numPr>
          <w:ilvl w:val="0"/>
          <w:numId w:val="31"/>
        </w:numPr>
        <w:tabs>
          <w:tab w:val="left" w:pos="567"/>
        </w:tabs>
        <w:spacing w:before="120" w:line="360" w:lineRule="auto"/>
        <w:ind w:left="567"/>
        <w:jc w:val="both"/>
      </w:pPr>
      <w:r>
        <w:tab/>
      </w:r>
      <w:r w:rsidRPr="00D2404B">
        <w:t>Dyrektorzy, jako właściciele procesów odpowiedzialni są za realizację czynności przetw</w:t>
      </w:r>
      <w:r w:rsidRPr="00D2404B">
        <w:t>arzania</w:t>
      </w:r>
      <w:r>
        <w:t xml:space="preserve">, o których mowa w Polityce Bezpieczeństwa Informacji </w:t>
      </w:r>
      <w:r>
        <w:t xml:space="preserve">w </w:t>
      </w:r>
      <w:r>
        <w:t>Urzęd</w:t>
      </w:r>
      <w:r>
        <w:t>zie</w:t>
      </w:r>
      <w:r w:rsidRPr="00D2404B">
        <w:t>.</w:t>
      </w:r>
    </w:p>
    <w:p w:rsidR="00EE7B54" w:rsidRPr="00D2404B" w:rsidRDefault="000C40A7" w:rsidP="005422C9">
      <w:pPr>
        <w:numPr>
          <w:ilvl w:val="0"/>
          <w:numId w:val="31"/>
        </w:numPr>
        <w:tabs>
          <w:tab w:val="left" w:pos="567"/>
        </w:tabs>
        <w:spacing w:before="120" w:line="360" w:lineRule="auto"/>
        <w:ind w:left="567"/>
        <w:jc w:val="both"/>
      </w:pPr>
      <w:r w:rsidRPr="00D2404B">
        <w:t>Właściciele zasobów</w:t>
      </w:r>
      <w:r>
        <w:t xml:space="preserve"> (dyrektorzy) </w:t>
      </w:r>
      <w:r w:rsidRPr="00D2404B">
        <w:t xml:space="preserve">odpowiedzialni są za zachowanie </w:t>
      </w:r>
      <w:r>
        <w:t xml:space="preserve">w szczególności </w:t>
      </w:r>
      <w:r>
        <w:t xml:space="preserve">atrybutów: </w:t>
      </w:r>
      <w:r w:rsidRPr="00AC41EA">
        <w:t>poufnoś</w:t>
      </w:r>
      <w:r>
        <w:t>ci</w:t>
      </w:r>
      <w:r w:rsidRPr="00AC41EA">
        <w:t>, dostępnoś</w:t>
      </w:r>
      <w:r>
        <w:t>ci</w:t>
      </w:r>
      <w:r w:rsidRPr="00AC41EA">
        <w:t>, integralnoś</w:t>
      </w:r>
      <w:r>
        <w:t>ci</w:t>
      </w:r>
      <w:r w:rsidRPr="00AC41EA">
        <w:t>, autentycznoś</w:t>
      </w:r>
      <w:r>
        <w:t>ci</w:t>
      </w:r>
      <w:r w:rsidRPr="00AC41EA">
        <w:t xml:space="preserve"> i niezaprzeczalnoś</w:t>
      </w:r>
      <w:r>
        <w:t>ci</w:t>
      </w:r>
      <w:r w:rsidRPr="00AC41EA">
        <w:t>, niezawodnoś</w:t>
      </w:r>
      <w:r>
        <w:t>ci</w:t>
      </w:r>
      <w:r w:rsidRPr="00D2404B">
        <w:t xml:space="preserve"> danych osobowych oraz odporności systemów i usług przetwarzania wykorzystywanych do realizacji procesów</w:t>
      </w:r>
      <w:r>
        <w:t>,</w:t>
      </w:r>
      <w:r w:rsidRPr="004554A0">
        <w:t xml:space="preserve"> o których mowa w Polityce Bezpieczeństwa Informacji </w:t>
      </w:r>
      <w:r>
        <w:t xml:space="preserve">w </w:t>
      </w:r>
      <w:r w:rsidRPr="004554A0">
        <w:t>Urzęd</w:t>
      </w:r>
      <w:r>
        <w:t>zie</w:t>
      </w:r>
      <w:r w:rsidRPr="004554A0">
        <w:t>.</w:t>
      </w:r>
    </w:p>
    <w:p w:rsidR="006371B4" w:rsidRPr="00D2404B" w:rsidRDefault="000C40A7" w:rsidP="00386AD3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D2404B">
        <w:t>1.</w:t>
      </w:r>
      <w:r w:rsidRPr="00D2404B">
        <w:tab/>
      </w:r>
      <w:r>
        <w:t>Dyrektorzy</w:t>
      </w:r>
      <w:r>
        <w:t xml:space="preserve"> </w:t>
      </w:r>
      <w:r w:rsidRPr="00D2404B">
        <w:t xml:space="preserve">wskazani w </w:t>
      </w:r>
      <w:r>
        <w:t>r</w:t>
      </w:r>
      <w:r w:rsidRPr="00D2404B">
        <w:t>ejestr</w:t>
      </w:r>
      <w:r>
        <w:t>ach</w:t>
      </w:r>
      <w:r w:rsidRPr="00D2404B">
        <w:t xml:space="preserve"> ryzyka są obowiązani do bieżącego monitorowania po</w:t>
      </w:r>
      <w:r w:rsidRPr="00D2404B">
        <w:t xml:space="preserve">ziomu ryzyk </w:t>
      </w:r>
      <w:r>
        <w:t xml:space="preserve">w nich </w:t>
      </w:r>
      <w:r w:rsidRPr="00D2404B">
        <w:t>ujętych w zakresie, w jakim występują one w</w:t>
      </w:r>
      <w:r>
        <w:t xml:space="preserve"> obszarze realizowanych zadań w komórce organizacyjnej </w:t>
      </w:r>
      <w:r w:rsidRPr="00D2404B">
        <w:t xml:space="preserve">oraz informowania </w:t>
      </w:r>
      <w:r>
        <w:t>WK</w:t>
      </w:r>
      <w:r>
        <w:t xml:space="preserve"> i</w:t>
      </w:r>
      <w:r w:rsidRPr="00D2404B">
        <w:t> </w:t>
      </w:r>
      <w:r>
        <w:t>p</w:t>
      </w:r>
      <w:r>
        <w:t>ełnomocnika</w:t>
      </w:r>
      <w:r w:rsidRPr="00D2404B">
        <w:t xml:space="preserve"> o:</w:t>
      </w:r>
    </w:p>
    <w:p w:rsidR="006371B4" w:rsidRPr="00D2404B" w:rsidRDefault="000C40A7" w:rsidP="001600FD">
      <w:pPr>
        <w:numPr>
          <w:ilvl w:val="0"/>
          <w:numId w:val="1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zmaterializowaniu się ryzyka;</w:t>
      </w:r>
    </w:p>
    <w:p w:rsidR="006371B4" w:rsidRPr="00D2404B" w:rsidRDefault="000C40A7" w:rsidP="001600FD">
      <w:pPr>
        <w:numPr>
          <w:ilvl w:val="0"/>
          <w:numId w:val="1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potencjalnych nowych ryzykach lub istotnych zmianach poziomu ryzyk zid</w:t>
      </w:r>
      <w:r w:rsidRPr="00D2404B">
        <w:t xml:space="preserve">entyfikowanych w </w:t>
      </w:r>
      <w:r>
        <w:t>r</w:t>
      </w:r>
      <w:r w:rsidRPr="00D2404B">
        <w:t>ejestr</w:t>
      </w:r>
      <w:r>
        <w:t>ach</w:t>
      </w:r>
      <w:r w:rsidRPr="00D2404B">
        <w:t xml:space="preserve"> ryzyka;</w:t>
      </w:r>
    </w:p>
    <w:p w:rsidR="006371B4" w:rsidRPr="00D2404B" w:rsidRDefault="000C40A7" w:rsidP="001600FD">
      <w:pPr>
        <w:numPr>
          <w:ilvl w:val="0"/>
          <w:numId w:val="1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zdarzeniach, które mogą negatywnie wpływać na realizację celów;</w:t>
      </w:r>
    </w:p>
    <w:p w:rsidR="006371B4" w:rsidRPr="00D2404B" w:rsidRDefault="000C40A7" w:rsidP="001600FD">
      <w:pPr>
        <w:numPr>
          <w:ilvl w:val="0"/>
          <w:numId w:val="1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pojawiających się możliwościach wykorzystania szans.</w:t>
      </w:r>
    </w:p>
    <w:p w:rsidR="006371B4" w:rsidRPr="000A58F0" w:rsidRDefault="000C40A7" w:rsidP="001328B2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D2404B">
        <w:t>2.</w:t>
      </w:r>
      <w:r w:rsidRPr="00D2404B">
        <w:tab/>
      </w:r>
      <w:r w:rsidRPr="00D2404B">
        <w:t>P</w:t>
      </w:r>
      <w:r w:rsidRPr="00D2404B">
        <w:t xml:space="preserve">racownicy są obowiązani do informowania przełożonych </w:t>
      </w:r>
      <w:r>
        <w:t xml:space="preserve">między innymi o ryzykach związanych z </w:t>
      </w:r>
      <w:r w:rsidRPr="00D2404B">
        <w:t>nieprawidłowościa</w:t>
      </w:r>
      <w:r>
        <w:t>mi</w:t>
      </w:r>
      <w:r w:rsidRPr="00D2404B">
        <w:t xml:space="preserve"> i</w:t>
      </w:r>
      <w:r w:rsidRPr="00D2404B">
        <w:t> </w:t>
      </w:r>
      <w:r w:rsidRPr="00D2404B">
        <w:t>nadużycia</w:t>
      </w:r>
      <w:r>
        <w:t>mi, w ty</w:t>
      </w:r>
      <w:r>
        <w:t>m</w:t>
      </w:r>
      <w:r>
        <w:t xml:space="preserve"> korupcji, </w:t>
      </w:r>
      <w:r w:rsidRPr="00D2404B">
        <w:t xml:space="preserve">które mogą </w:t>
      </w:r>
      <w:r w:rsidRPr="000A58F0">
        <w:rPr>
          <w:color w:val="000000" w:themeColor="text1"/>
        </w:rPr>
        <w:t xml:space="preserve">stanowić naruszenie prawa lub negatywnie oddziaływać na realizację celów i zadań </w:t>
      </w:r>
      <w:r w:rsidRPr="000A58F0">
        <w:rPr>
          <w:color w:val="000000" w:themeColor="text1"/>
        </w:rPr>
        <w:t>komórki organizacyjnej</w:t>
      </w:r>
      <w:r w:rsidRPr="000A58F0">
        <w:rPr>
          <w:color w:val="000000" w:themeColor="text1"/>
        </w:rPr>
        <w:t xml:space="preserve"> </w:t>
      </w:r>
      <w:r w:rsidRPr="000A58F0">
        <w:rPr>
          <w:color w:val="000000" w:themeColor="text1"/>
        </w:rPr>
        <w:t>oraz postrzeganie Urzędu przez klientów</w:t>
      </w:r>
      <w:r w:rsidRPr="000A58F0">
        <w:rPr>
          <w:color w:val="000000" w:themeColor="text1"/>
        </w:rPr>
        <w:t>.</w:t>
      </w:r>
    </w:p>
    <w:p w:rsidR="00AC41EA" w:rsidRPr="000A58F0" w:rsidRDefault="000C40A7" w:rsidP="001328B2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0A58F0">
        <w:rPr>
          <w:color w:val="000000" w:themeColor="text1"/>
        </w:rPr>
        <w:t>3.</w:t>
      </w:r>
      <w:r>
        <w:rPr>
          <w:color w:val="000000" w:themeColor="text1"/>
        </w:rPr>
        <w:tab/>
      </w:r>
      <w:r w:rsidRPr="000A58F0">
        <w:rPr>
          <w:color w:val="000000" w:themeColor="text1"/>
        </w:rPr>
        <w:t xml:space="preserve">O ile </w:t>
      </w:r>
      <w:r w:rsidRPr="000A58F0">
        <w:rPr>
          <w:color w:val="000000" w:themeColor="text1"/>
          <w:lang w:eastAsia="en-US"/>
        </w:rPr>
        <w:t>okoliczności</w:t>
      </w:r>
      <w:r w:rsidRPr="000A58F0">
        <w:rPr>
          <w:color w:val="000000" w:themeColor="text1"/>
        </w:rPr>
        <w:t xml:space="preserve">, o których mowa w ust. 2, dotyczą bezpośredniego przełożonego, </w:t>
      </w:r>
      <w:r w:rsidRPr="000A58F0">
        <w:rPr>
          <w:color w:val="000000" w:themeColor="text1"/>
        </w:rPr>
        <w:lastRenderedPageBreak/>
        <w:t>pracownik powiadamia, z pominięciem ustalonej drogi służbowej, stosownie do okoliczności: Wojewodę lub Dyrektora Generalnego Urzędu.</w:t>
      </w:r>
    </w:p>
    <w:p w:rsidR="00821216" w:rsidRPr="00D2404B" w:rsidRDefault="000C40A7" w:rsidP="0083448E">
      <w:pPr>
        <w:numPr>
          <w:ilvl w:val="0"/>
          <w:numId w:val="31"/>
        </w:numPr>
        <w:spacing w:before="120" w:line="360" w:lineRule="auto"/>
        <w:ind w:left="567"/>
        <w:jc w:val="both"/>
      </w:pPr>
      <w:r w:rsidRPr="000A58F0">
        <w:rPr>
          <w:color w:val="000000" w:themeColor="text1"/>
        </w:rPr>
        <w:t>Rol</w:t>
      </w:r>
      <w:r>
        <w:rPr>
          <w:color w:val="000000" w:themeColor="text1"/>
        </w:rPr>
        <w:t>ę</w:t>
      </w:r>
      <w:r w:rsidRPr="000A58F0">
        <w:rPr>
          <w:color w:val="000000" w:themeColor="text1"/>
        </w:rPr>
        <w:t xml:space="preserve"> audytu wewnętrznego w procesie </w:t>
      </w:r>
      <w:r>
        <w:rPr>
          <w:color w:val="000000" w:themeColor="text1"/>
        </w:rPr>
        <w:t xml:space="preserve">oceny </w:t>
      </w:r>
      <w:r w:rsidRPr="000A58F0">
        <w:rPr>
          <w:color w:val="000000" w:themeColor="text1"/>
        </w:rPr>
        <w:t>zarządzania ryzyk</w:t>
      </w:r>
      <w:r w:rsidRPr="000A58F0">
        <w:rPr>
          <w:color w:val="000000" w:themeColor="text1"/>
        </w:rPr>
        <w:t>iem</w:t>
      </w:r>
      <w:r>
        <w:rPr>
          <w:color w:val="000000" w:themeColor="text1"/>
        </w:rPr>
        <w:t xml:space="preserve"> reg</w:t>
      </w:r>
      <w:r>
        <w:rPr>
          <w:color w:val="000000" w:themeColor="text1"/>
        </w:rPr>
        <w:t>u</w:t>
      </w:r>
      <w:r>
        <w:rPr>
          <w:color w:val="000000" w:themeColor="text1"/>
        </w:rPr>
        <w:t>lują odrębne przepisy</w:t>
      </w:r>
      <w:r w:rsidRPr="00D2404B">
        <w:t>.</w:t>
      </w:r>
    </w:p>
    <w:p w:rsidR="006371B4" w:rsidRPr="00D2404B" w:rsidRDefault="000C40A7" w:rsidP="0083448E">
      <w:pPr>
        <w:shd w:val="clear" w:color="auto" w:fill="FFFFFF"/>
        <w:spacing w:before="100" w:beforeAutospacing="1" w:line="360" w:lineRule="auto"/>
        <w:jc w:val="center"/>
        <w:rPr>
          <w:b/>
        </w:rPr>
      </w:pPr>
      <w:r w:rsidRPr="00D2404B">
        <w:rPr>
          <w:b/>
        </w:rPr>
        <w:t xml:space="preserve">Rozdział </w:t>
      </w:r>
      <w:r>
        <w:rPr>
          <w:b/>
        </w:rPr>
        <w:t>5</w:t>
      </w:r>
    </w:p>
    <w:p w:rsidR="006371B4" w:rsidRPr="00D2404B" w:rsidRDefault="000C40A7" w:rsidP="0083448E">
      <w:pPr>
        <w:shd w:val="clear" w:color="auto" w:fill="FFFFFF"/>
        <w:spacing w:after="100" w:afterAutospacing="1" w:line="360" w:lineRule="auto"/>
        <w:jc w:val="center"/>
        <w:rPr>
          <w:b/>
        </w:rPr>
      </w:pPr>
      <w:r w:rsidRPr="00D2404B">
        <w:rPr>
          <w:b/>
        </w:rPr>
        <w:t>Wyznaczanie celów</w:t>
      </w:r>
    </w:p>
    <w:p w:rsidR="006371B4" w:rsidRPr="00D2404B" w:rsidRDefault="000C40A7" w:rsidP="0083448E">
      <w:pPr>
        <w:numPr>
          <w:ilvl w:val="0"/>
          <w:numId w:val="31"/>
        </w:numPr>
        <w:spacing w:before="120" w:line="360" w:lineRule="auto"/>
        <w:ind w:left="567"/>
        <w:jc w:val="both"/>
      </w:pPr>
      <w:r w:rsidRPr="00D2404B">
        <w:t xml:space="preserve">Zasady </w:t>
      </w:r>
      <w:r w:rsidRPr="00C45A9C">
        <w:t>wyznaczania</w:t>
      </w:r>
      <w:r w:rsidRPr="00D2404B">
        <w:t xml:space="preserve"> celów, ustanawiania mierników realizacji </w:t>
      </w:r>
      <w:r w:rsidRPr="00D2404B">
        <w:rPr>
          <w:bCs/>
        </w:rPr>
        <w:t xml:space="preserve">celów, a także zasady monitorowania stopnia realizacji celów </w:t>
      </w:r>
      <w:r w:rsidRPr="00D2404B">
        <w:t>określa regulacja</w:t>
      </w:r>
      <w:r w:rsidRPr="00D2404B">
        <w:t xml:space="preserve"> dotycząca </w:t>
      </w:r>
      <w:r>
        <w:t xml:space="preserve">zasad funkcjonowania </w:t>
      </w:r>
      <w:r w:rsidRPr="00D2404B">
        <w:t>kontroli zarządczej</w:t>
      </w:r>
      <w:r>
        <w:t xml:space="preserve"> w Urzę</w:t>
      </w:r>
      <w:r>
        <w:t>dzie</w:t>
      </w:r>
      <w:r w:rsidRPr="00D2404B">
        <w:t>.</w:t>
      </w:r>
    </w:p>
    <w:p w:rsidR="006371B4" w:rsidRPr="00D2404B" w:rsidRDefault="000C40A7" w:rsidP="0083448E">
      <w:pPr>
        <w:pStyle w:val="Bezodstpw1"/>
        <w:spacing w:before="100" w:before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04B">
        <w:rPr>
          <w:rFonts w:ascii="Times New Roman" w:hAnsi="Times New Roman"/>
          <w:b/>
          <w:sz w:val="24"/>
          <w:szCs w:val="24"/>
        </w:rPr>
        <w:t xml:space="preserve">Rozdział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6371B4" w:rsidRPr="00D2404B" w:rsidRDefault="000C40A7" w:rsidP="0083448E">
      <w:pPr>
        <w:pStyle w:val="Bezodstpw1"/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Identyfikacja i o</w:t>
      </w:r>
      <w:r w:rsidRPr="00D2404B">
        <w:rPr>
          <w:rFonts w:ascii="Times New Roman" w:hAnsi="Times New Roman"/>
          <w:b/>
          <w:sz w:val="24"/>
          <w:szCs w:val="24"/>
        </w:rPr>
        <w:t>cena ryzyka</w:t>
      </w:r>
    </w:p>
    <w:p w:rsidR="006371B4" w:rsidRPr="006F3840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  <w:rPr>
          <w:color w:val="000000" w:themeColor="text1"/>
        </w:rPr>
      </w:pPr>
      <w:r w:rsidRPr="00D2404B">
        <w:t>1.</w:t>
      </w:r>
      <w:r>
        <w:tab/>
      </w:r>
      <w:r w:rsidRPr="006F3840">
        <w:t xml:space="preserve">W terminie </w:t>
      </w:r>
      <w:r w:rsidRPr="006F3840">
        <w:rPr>
          <w:color w:val="000000" w:themeColor="text1"/>
        </w:rPr>
        <w:t xml:space="preserve">do </w:t>
      </w:r>
      <w:r>
        <w:rPr>
          <w:color w:val="000000" w:themeColor="text1"/>
        </w:rPr>
        <w:t xml:space="preserve">dnia </w:t>
      </w:r>
      <w:r w:rsidRPr="006F3840">
        <w:rPr>
          <w:color w:val="000000" w:themeColor="text1"/>
        </w:rPr>
        <w:t xml:space="preserve">31 </w:t>
      </w:r>
      <w:r w:rsidRPr="006F3840">
        <w:rPr>
          <w:color w:val="000000" w:themeColor="text1"/>
        </w:rPr>
        <w:t>października</w:t>
      </w:r>
      <w:r w:rsidRPr="006F3840">
        <w:rPr>
          <w:color w:val="000000" w:themeColor="text1"/>
        </w:rPr>
        <w:t xml:space="preserve"> każdego roku</w:t>
      </w:r>
      <w:r w:rsidRPr="006F3840">
        <w:rPr>
          <w:color w:val="000000" w:themeColor="text1"/>
        </w:rPr>
        <w:t xml:space="preserve"> </w:t>
      </w:r>
      <w:r w:rsidRPr="006F3840">
        <w:rPr>
          <w:color w:val="000000" w:themeColor="text1"/>
        </w:rPr>
        <w:t>dyrektorzy</w:t>
      </w:r>
      <w:r w:rsidRPr="006F3840">
        <w:rPr>
          <w:color w:val="000000" w:themeColor="text1"/>
        </w:rPr>
        <w:t xml:space="preserve"> dokonują </w:t>
      </w:r>
      <w:r>
        <w:rPr>
          <w:color w:val="000000" w:themeColor="text1"/>
        </w:rPr>
        <w:t>identyfikacji i</w:t>
      </w:r>
      <w:r w:rsidRPr="00D2404B">
        <w:t> </w:t>
      </w:r>
      <w:r w:rsidRPr="006F3840">
        <w:rPr>
          <w:color w:val="000000" w:themeColor="text1"/>
        </w:rPr>
        <w:t>oceny ryzy</w:t>
      </w:r>
      <w:r w:rsidRPr="006F3840">
        <w:rPr>
          <w:color w:val="000000" w:themeColor="text1"/>
        </w:rPr>
        <w:t>ka, w odniesieniu do wszystkich</w:t>
      </w:r>
      <w:r w:rsidRPr="006F3840">
        <w:rPr>
          <w:color w:val="000000" w:themeColor="text1"/>
        </w:rPr>
        <w:t xml:space="preserve"> celów</w:t>
      </w:r>
      <w:r w:rsidRPr="006F3840">
        <w:rPr>
          <w:color w:val="000000" w:themeColor="text1"/>
        </w:rPr>
        <w:t xml:space="preserve"> wskazanych w </w:t>
      </w:r>
      <w:r>
        <w:rPr>
          <w:color w:val="000000" w:themeColor="text1"/>
        </w:rPr>
        <w:t>p</w:t>
      </w:r>
      <w:r w:rsidRPr="006F3840">
        <w:rPr>
          <w:color w:val="000000" w:themeColor="text1"/>
        </w:rPr>
        <w:t xml:space="preserve">lanie </w:t>
      </w:r>
      <w:r>
        <w:rPr>
          <w:color w:val="000000" w:themeColor="text1"/>
        </w:rPr>
        <w:t>d</w:t>
      </w:r>
      <w:r w:rsidRPr="006F3840">
        <w:rPr>
          <w:color w:val="000000" w:themeColor="text1"/>
        </w:rPr>
        <w:t>ziałalności</w:t>
      </w:r>
      <w:r>
        <w:rPr>
          <w:color w:val="000000" w:themeColor="text1"/>
        </w:rPr>
        <w:t xml:space="preserve"> na następny rok</w:t>
      </w:r>
      <w:r w:rsidRPr="006F3840">
        <w:rPr>
          <w:color w:val="000000" w:themeColor="text1"/>
        </w:rPr>
        <w:t xml:space="preserve"> i innych dokumentach</w:t>
      </w:r>
      <w:r w:rsidRPr="006F3840">
        <w:rPr>
          <w:color w:val="000000" w:themeColor="text1"/>
        </w:rPr>
        <w:t xml:space="preserve"> oraz do innych celów wybranych do realizacji w</w:t>
      </w:r>
      <w:r w:rsidRPr="00D2404B">
        <w:t> </w:t>
      </w:r>
      <w:r>
        <w:rPr>
          <w:color w:val="000000" w:themeColor="text1"/>
        </w:rPr>
        <w:t>następnym</w:t>
      </w:r>
      <w:r w:rsidRPr="006F3840">
        <w:rPr>
          <w:color w:val="000000" w:themeColor="text1"/>
        </w:rPr>
        <w:t xml:space="preserve"> </w:t>
      </w:r>
      <w:r w:rsidRPr="006F3840">
        <w:rPr>
          <w:color w:val="000000" w:themeColor="text1"/>
        </w:rPr>
        <w:t>roku.</w:t>
      </w:r>
    </w:p>
    <w:p w:rsidR="006371B4" w:rsidRPr="006F3840" w:rsidRDefault="000C40A7" w:rsidP="0065477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6F3840">
        <w:rPr>
          <w:color w:val="000000" w:themeColor="text1"/>
        </w:rPr>
        <w:t>2.</w:t>
      </w:r>
      <w:r w:rsidRPr="006F3840">
        <w:rPr>
          <w:color w:val="000000" w:themeColor="text1"/>
        </w:rPr>
        <w:tab/>
      </w:r>
      <w:r w:rsidRPr="006F3840">
        <w:rPr>
          <w:color w:val="000000" w:themeColor="text1"/>
          <w:lang w:eastAsia="en-US"/>
        </w:rPr>
        <w:t>W przypadku zmiany celów, właściciele</w:t>
      </w:r>
      <w:r w:rsidRPr="006F3840">
        <w:rPr>
          <w:color w:val="000000" w:themeColor="text1"/>
          <w:lang w:eastAsia="en-US"/>
        </w:rPr>
        <w:t xml:space="preserve"> </w:t>
      </w:r>
      <w:r w:rsidRPr="006F3840">
        <w:rPr>
          <w:color w:val="000000" w:themeColor="text1"/>
          <w:lang w:eastAsia="en-US"/>
        </w:rPr>
        <w:t>przeprowadz</w:t>
      </w:r>
      <w:r>
        <w:rPr>
          <w:color w:val="000000" w:themeColor="text1"/>
          <w:lang w:eastAsia="en-US"/>
        </w:rPr>
        <w:t>ają</w:t>
      </w:r>
      <w:r w:rsidRPr="006F3840">
        <w:rPr>
          <w:color w:val="000000" w:themeColor="text1"/>
          <w:lang w:eastAsia="en-US"/>
        </w:rPr>
        <w:t xml:space="preserve"> </w:t>
      </w:r>
      <w:r w:rsidRPr="006F3840">
        <w:rPr>
          <w:color w:val="000000" w:themeColor="text1"/>
          <w:lang w:eastAsia="en-US"/>
        </w:rPr>
        <w:t>ponown</w:t>
      </w:r>
      <w:r>
        <w:rPr>
          <w:color w:val="000000" w:themeColor="text1"/>
          <w:lang w:eastAsia="en-US"/>
        </w:rPr>
        <w:t>ą</w:t>
      </w:r>
      <w:r w:rsidRPr="006F3840"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>identyfikacj</w:t>
      </w:r>
      <w:r>
        <w:rPr>
          <w:color w:val="000000" w:themeColor="text1"/>
          <w:lang w:eastAsia="en-US"/>
        </w:rPr>
        <w:t>ę</w:t>
      </w:r>
      <w:r>
        <w:rPr>
          <w:color w:val="000000" w:themeColor="text1"/>
          <w:lang w:eastAsia="en-US"/>
        </w:rPr>
        <w:t xml:space="preserve"> i</w:t>
      </w:r>
      <w:r>
        <w:t> </w:t>
      </w:r>
      <w:r w:rsidRPr="006F3840">
        <w:rPr>
          <w:color w:val="000000" w:themeColor="text1"/>
          <w:lang w:eastAsia="en-US"/>
        </w:rPr>
        <w:t>ocen</w:t>
      </w:r>
      <w:r>
        <w:rPr>
          <w:color w:val="000000" w:themeColor="text1"/>
          <w:lang w:eastAsia="en-US"/>
        </w:rPr>
        <w:t>ę</w:t>
      </w:r>
      <w:r w:rsidRPr="006F3840">
        <w:rPr>
          <w:color w:val="000000" w:themeColor="text1"/>
          <w:lang w:eastAsia="en-US"/>
        </w:rPr>
        <w:t xml:space="preserve"> ryzyka.</w:t>
      </w:r>
    </w:p>
    <w:p w:rsidR="006371B4" w:rsidRPr="000A58F0" w:rsidRDefault="000C40A7" w:rsidP="006F3840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  <w:lang w:eastAsia="en-US"/>
        </w:rPr>
      </w:pPr>
      <w:r w:rsidRPr="006F3840">
        <w:rPr>
          <w:color w:val="000000" w:themeColor="text1"/>
        </w:rPr>
        <w:t>3.</w:t>
      </w:r>
      <w:r w:rsidRPr="006F3840">
        <w:rPr>
          <w:color w:val="000000" w:themeColor="text1"/>
        </w:rPr>
        <w:tab/>
      </w:r>
      <w:r w:rsidRPr="006F3840">
        <w:rPr>
          <w:color w:val="000000" w:themeColor="text1"/>
          <w:lang w:eastAsia="en-US"/>
        </w:rPr>
        <w:t>W przypadku istotnej zmiany warunków, w których funkcjonuje właściciel ryzyka, dokonuje się pon</w:t>
      </w:r>
      <w:r w:rsidRPr="006F3840">
        <w:rPr>
          <w:color w:val="000000" w:themeColor="text1"/>
          <w:lang w:eastAsia="en-US"/>
        </w:rPr>
        <w:t xml:space="preserve">ownej </w:t>
      </w:r>
      <w:r>
        <w:rPr>
          <w:color w:val="000000" w:themeColor="text1"/>
          <w:lang w:eastAsia="en-US"/>
        </w:rPr>
        <w:t xml:space="preserve">identyfikacji i </w:t>
      </w:r>
      <w:r w:rsidRPr="006F3840">
        <w:rPr>
          <w:color w:val="000000" w:themeColor="text1"/>
          <w:lang w:eastAsia="en-US"/>
        </w:rPr>
        <w:t>oceny ryzyka.</w:t>
      </w:r>
    </w:p>
    <w:p w:rsidR="006371B4" w:rsidRPr="00D2404B" w:rsidRDefault="000C40A7" w:rsidP="00E5168E">
      <w:pPr>
        <w:numPr>
          <w:ilvl w:val="0"/>
          <w:numId w:val="31"/>
        </w:numPr>
        <w:spacing w:before="120" w:line="360" w:lineRule="auto"/>
        <w:ind w:hanging="851"/>
        <w:jc w:val="both"/>
      </w:pPr>
      <w:r>
        <w:rPr>
          <w:lang w:eastAsia="en-US"/>
        </w:rPr>
        <w:tab/>
      </w:r>
      <w:r w:rsidRPr="00D2404B">
        <w:rPr>
          <w:lang w:eastAsia="en-US"/>
        </w:rPr>
        <w:t>Ocena ryzyka strategicznego</w:t>
      </w:r>
      <w:r>
        <w:rPr>
          <w:lang w:eastAsia="en-US"/>
        </w:rPr>
        <w:t xml:space="preserve"> i operacyjnego</w:t>
      </w:r>
      <w:r w:rsidRPr="00D2404B">
        <w:rPr>
          <w:lang w:eastAsia="en-US"/>
        </w:rPr>
        <w:t xml:space="preserve"> dokonywana jest również w przypadku istotnej zmiany warunków, w których funkcjonuje Urząd.</w:t>
      </w:r>
    </w:p>
    <w:p w:rsidR="006371B4" w:rsidRPr="00CE7DA8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  <w:rPr>
          <w:color w:val="000000" w:themeColor="text1"/>
        </w:rPr>
      </w:pPr>
      <w:r w:rsidRPr="00CE7DA8">
        <w:rPr>
          <w:color w:val="000000" w:themeColor="text1"/>
        </w:rPr>
        <w:t>1.</w:t>
      </w:r>
      <w:r>
        <w:rPr>
          <w:color w:val="000000" w:themeColor="text1"/>
        </w:rPr>
        <w:tab/>
      </w:r>
      <w:r w:rsidRPr="00CE7DA8">
        <w:rPr>
          <w:color w:val="000000" w:themeColor="text1"/>
        </w:rPr>
        <w:t xml:space="preserve">Celem identyfikacji ryzyka jest </w:t>
      </w:r>
      <w:r w:rsidRPr="006F3840">
        <w:rPr>
          <w:color w:val="000000" w:themeColor="text1"/>
        </w:rPr>
        <w:t xml:space="preserve">stworzenie </w:t>
      </w:r>
      <w:r w:rsidRPr="00201F4B">
        <w:rPr>
          <w:color w:val="000000" w:themeColor="text1"/>
        </w:rPr>
        <w:t>listy ryzyk</w:t>
      </w:r>
      <w:r w:rsidRPr="00CE7DA8">
        <w:rPr>
          <w:color w:val="000000" w:themeColor="text1"/>
        </w:rPr>
        <w:t xml:space="preserve"> opartych na zdarzeniach, które mogą przyśpieszać lub opóźniać osiągnięcie celów.</w:t>
      </w:r>
    </w:p>
    <w:p w:rsidR="006371B4" w:rsidRPr="00CE7DA8" w:rsidRDefault="000C40A7" w:rsidP="0065477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CE7DA8"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CE7DA8">
        <w:rPr>
          <w:color w:val="000000" w:themeColor="text1"/>
        </w:rPr>
        <w:t xml:space="preserve">W ramach identyfikacji ryzyka wykorzystuje się między innymi: 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t>wyniki monitorowania realizacji wyznaczonych celów</w:t>
      </w:r>
      <w:r>
        <w:rPr>
          <w:color w:val="000000" w:themeColor="text1"/>
          <w:lang w:eastAsia="en-US"/>
        </w:rPr>
        <w:t>;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232CB1">
        <w:rPr>
          <w:color w:val="000000" w:themeColor="text1"/>
          <w:lang w:eastAsia="en-US"/>
        </w:rPr>
        <w:t>sposób</w:t>
      </w:r>
      <w:r w:rsidRPr="006F3840">
        <w:rPr>
          <w:color w:val="000000" w:themeColor="text1"/>
          <w:lang w:eastAsia="en-US"/>
        </w:rPr>
        <w:t xml:space="preserve"> </w:t>
      </w:r>
      <w:r w:rsidRPr="00CE7DA8">
        <w:rPr>
          <w:color w:val="000000" w:themeColor="text1"/>
          <w:lang w:eastAsia="en-US"/>
        </w:rPr>
        <w:t>organizacji i zarządzania</w:t>
      </w:r>
      <w:r w:rsidRPr="00CE7DA8">
        <w:rPr>
          <w:color w:val="000000" w:themeColor="text1"/>
          <w:lang w:eastAsia="en-US"/>
        </w:rPr>
        <w:t xml:space="preserve"> komórką organizacyjną</w:t>
      </w:r>
      <w:r w:rsidRPr="00CE7DA8">
        <w:rPr>
          <w:color w:val="000000" w:themeColor="text1"/>
          <w:lang w:eastAsia="en-US"/>
        </w:rPr>
        <w:t>;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t>jakość wewnętrznych i zewnętrznych regulacji prawnych;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t>uwarunkowania makroekonomiczne;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t>uwarunkowania społeczno</w:t>
      </w:r>
      <w:r>
        <w:rPr>
          <w:color w:val="000000" w:themeColor="text1"/>
          <w:lang w:eastAsia="en-US"/>
        </w:rPr>
        <w:t>-</w:t>
      </w:r>
      <w:r w:rsidRPr="00CE7DA8">
        <w:rPr>
          <w:color w:val="000000" w:themeColor="text1"/>
          <w:lang w:eastAsia="en-US"/>
        </w:rPr>
        <w:t>polityczne;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t xml:space="preserve">informacje o </w:t>
      </w:r>
      <w:r w:rsidRPr="00201F4B">
        <w:rPr>
          <w:color w:val="000000" w:themeColor="text1"/>
          <w:lang w:eastAsia="en-US"/>
        </w:rPr>
        <w:t>incydentach</w:t>
      </w:r>
      <w:r w:rsidRPr="00CE7DA8">
        <w:rPr>
          <w:color w:val="000000" w:themeColor="text1"/>
          <w:lang w:eastAsia="en-US"/>
        </w:rPr>
        <w:t>;</w:t>
      </w:r>
    </w:p>
    <w:p w:rsidR="006371B4" w:rsidRPr="00CE7DA8" w:rsidRDefault="000C40A7" w:rsidP="001600FD">
      <w:pPr>
        <w:numPr>
          <w:ilvl w:val="0"/>
          <w:numId w:val="1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lastRenderedPageBreak/>
        <w:t>ustalenia z przeprowadzonych audytów i kontroli.</w:t>
      </w:r>
    </w:p>
    <w:p w:rsidR="006371B4" w:rsidRPr="00CE7DA8" w:rsidRDefault="000C40A7" w:rsidP="0065477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  <w:lang w:eastAsia="en-US"/>
        </w:rPr>
      </w:pPr>
      <w:r w:rsidRPr="00D2404B">
        <w:rPr>
          <w:lang w:eastAsia="en-US"/>
        </w:rPr>
        <w:t>3.</w:t>
      </w:r>
      <w:r>
        <w:rPr>
          <w:lang w:eastAsia="en-US"/>
        </w:rPr>
        <w:tab/>
      </w:r>
      <w:r w:rsidRPr="00D2404B">
        <w:rPr>
          <w:lang w:eastAsia="en-US"/>
        </w:rPr>
        <w:t xml:space="preserve">W </w:t>
      </w:r>
      <w:r w:rsidRPr="00D2404B">
        <w:t>ramach</w:t>
      </w:r>
      <w:r w:rsidRPr="00D2404B">
        <w:rPr>
          <w:lang w:eastAsia="en-US"/>
        </w:rPr>
        <w:t xml:space="preserve"> identyfikacji ryzyka </w:t>
      </w:r>
      <w:r w:rsidRPr="00CE7DA8">
        <w:rPr>
          <w:color w:val="000000" w:themeColor="text1"/>
          <w:lang w:eastAsia="en-US"/>
        </w:rPr>
        <w:t xml:space="preserve">rozważane są czynniki ryzyka, </w:t>
      </w:r>
      <w:r>
        <w:rPr>
          <w:color w:val="000000" w:themeColor="text1"/>
          <w:lang w:eastAsia="en-US"/>
        </w:rPr>
        <w:t>w szczególności</w:t>
      </w:r>
      <w:r>
        <w:rPr>
          <w:color w:val="000000" w:themeColor="text1"/>
          <w:lang w:eastAsia="en-US"/>
        </w:rPr>
        <w:t xml:space="preserve"> </w:t>
      </w:r>
      <w:r w:rsidRPr="00CE7DA8">
        <w:rPr>
          <w:color w:val="000000" w:themeColor="text1"/>
          <w:lang w:eastAsia="en-US"/>
        </w:rPr>
        <w:t>zdarzenia, działania lub zaniechania, które mogą spowodować wystąpienie ryzyka lub też jego zwiększenie/zmniejszenie, wynikające ze źródeł zewnętrznych i</w:t>
      </w:r>
      <w:r w:rsidRPr="00D2404B">
        <w:t> </w:t>
      </w:r>
      <w:r w:rsidRPr="00CE7DA8">
        <w:rPr>
          <w:color w:val="000000" w:themeColor="text1"/>
          <w:lang w:eastAsia="en-US"/>
        </w:rPr>
        <w:t>wewnętrznych.</w:t>
      </w:r>
    </w:p>
    <w:p w:rsidR="006371B4" w:rsidRPr="00CE7DA8" w:rsidRDefault="000C40A7" w:rsidP="0065477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  <w:lang w:eastAsia="en-US"/>
        </w:rPr>
      </w:pPr>
      <w:r w:rsidRPr="00CE7DA8">
        <w:rPr>
          <w:color w:val="000000" w:themeColor="text1"/>
          <w:lang w:eastAsia="en-US"/>
        </w:rPr>
        <w:t>4.</w:t>
      </w:r>
      <w:r>
        <w:rPr>
          <w:color w:val="000000" w:themeColor="text1"/>
          <w:lang w:eastAsia="en-US"/>
        </w:rPr>
        <w:tab/>
      </w:r>
      <w:r w:rsidRPr="00CE7DA8">
        <w:rPr>
          <w:color w:val="000000" w:themeColor="text1"/>
          <w:lang w:eastAsia="en-US"/>
        </w:rPr>
        <w:t xml:space="preserve">Wynik </w:t>
      </w:r>
      <w:r w:rsidRPr="00CE7DA8">
        <w:rPr>
          <w:color w:val="000000" w:themeColor="text1"/>
        </w:rPr>
        <w:t>ustaleń</w:t>
      </w:r>
      <w:r w:rsidRPr="00CE7DA8">
        <w:rPr>
          <w:color w:val="000000" w:themeColor="text1"/>
          <w:lang w:eastAsia="en-US"/>
        </w:rPr>
        <w:t xml:space="preserve">, o których mowa w ust. 2 </w:t>
      </w:r>
      <w:r w:rsidRPr="00CE7DA8">
        <w:rPr>
          <w:color w:val="000000" w:themeColor="text1"/>
          <w:lang w:eastAsia="en-US"/>
        </w:rPr>
        <w:t>i 3, zawiera się w formie opisu ryzyka.</w:t>
      </w:r>
    </w:p>
    <w:p w:rsidR="006371B4" w:rsidRPr="00CE7DA8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  <w:rPr>
          <w:color w:val="000000" w:themeColor="text1"/>
        </w:rPr>
      </w:pPr>
      <w:r w:rsidRPr="00CE7DA8">
        <w:rPr>
          <w:color w:val="000000" w:themeColor="text1"/>
        </w:rPr>
        <w:t>1.</w:t>
      </w:r>
      <w:r>
        <w:rPr>
          <w:color w:val="000000" w:themeColor="text1"/>
        </w:rPr>
        <w:tab/>
      </w:r>
      <w:r w:rsidRPr="00CE7DA8">
        <w:rPr>
          <w:color w:val="000000" w:themeColor="text1"/>
        </w:rPr>
        <w:t xml:space="preserve">Celem analizy ryzyka jest poznanie charakteru ryzyka oraz oszacowanie </w:t>
      </w:r>
      <w:r w:rsidRPr="00CE7DA8">
        <w:rPr>
          <w:color w:val="000000" w:themeColor="text1"/>
        </w:rPr>
        <w:t xml:space="preserve">poziomu </w:t>
      </w:r>
      <w:r w:rsidRPr="00CE7DA8">
        <w:rPr>
          <w:color w:val="000000" w:themeColor="text1"/>
        </w:rPr>
        <w:t xml:space="preserve">jego </w:t>
      </w:r>
      <w:r>
        <w:rPr>
          <w:color w:val="000000" w:themeColor="text1"/>
        </w:rPr>
        <w:t>istotności</w:t>
      </w:r>
      <w:r w:rsidRPr="00CE7DA8">
        <w:rPr>
          <w:color w:val="000000" w:themeColor="text1"/>
        </w:rPr>
        <w:t>.</w:t>
      </w:r>
    </w:p>
    <w:p w:rsidR="006371B4" w:rsidRPr="00CE7DA8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CE7DA8"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CE7DA8">
        <w:rPr>
          <w:color w:val="000000" w:themeColor="text1"/>
        </w:rPr>
        <w:t>Analizie podlega</w:t>
      </w:r>
      <w:r>
        <w:rPr>
          <w:color w:val="000000" w:themeColor="text1"/>
        </w:rPr>
        <w:t>ją</w:t>
      </w:r>
      <w:r w:rsidRPr="00CE7DA8">
        <w:rPr>
          <w:color w:val="000000" w:themeColor="text1"/>
        </w:rPr>
        <w:t xml:space="preserve"> zidentyfikowan</w:t>
      </w:r>
      <w:r>
        <w:rPr>
          <w:color w:val="000000" w:themeColor="text1"/>
        </w:rPr>
        <w:t>e</w:t>
      </w:r>
      <w:r w:rsidRPr="00CE7DA8">
        <w:rPr>
          <w:color w:val="000000" w:themeColor="text1"/>
        </w:rPr>
        <w:t xml:space="preserve"> ryzyk</w:t>
      </w:r>
      <w:r>
        <w:rPr>
          <w:color w:val="000000" w:themeColor="text1"/>
        </w:rPr>
        <w:t>a</w:t>
      </w:r>
      <w:r w:rsidRPr="00CE7DA8">
        <w:rPr>
          <w:color w:val="000000" w:themeColor="text1"/>
        </w:rPr>
        <w:t xml:space="preserve"> dla różnych obszarów</w:t>
      </w:r>
      <w:r>
        <w:rPr>
          <w:color w:val="000000" w:themeColor="text1"/>
        </w:rPr>
        <w:t xml:space="preserve"> działalności Urzędu</w:t>
      </w:r>
      <w:r w:rsidRPr="00CE7DA8">
        <w:rPr>
          <w:color w:val="000000" w:themeColor="text1"/>
        </w:rPr>
        <w:t>.</w:t>
      </w:r>
    </w:p>
    <w:p w:rsidR="006371B4" w:rsidRPr="00CE7DA8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CE7DA8">
        <w:rPr>
          <w:color w:val="000000" w:themeColor="text1"/>
        </w:rPr>
        <w:t>3.</w:t>
      </w:r>
      <w:r>
        <w:rPr>
          <w:color w:val="000000" w:themeColor="text1"/>
        </w:rPr>
        <w:tab/>
      </w:r>
      <w:r w:rsidRPr="00CE7DA8">
        <w:rPr>
          <w:color w:val="000000" w:themeColor="text1"/>
        </w:rPr>
        <w:t xml:space="preserve">Analiza ryzyka wymaga </w:t>
      </w:r>
      <w:r w:rsidRPr="00CE7DA8">
        <w:rPr>
          <w:color w:val="000000" w:themeColor="text1"/>
        </w:rPr>
        <w:t>określenia:</w:t>
      </w:r>
    </w:p>
    <w:p w:rsidR="008F184D" w:rsidRDefault="000C40A7" w:rsidP="000C0CD0">
      <w:pPr>
        <w:spacing w:line="360" w:lineRule="auto"/>
        <w:ind w:left="1276" w:hanging="425"/>
        <w:jc w:val="both"/>
      </w:pP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Pr="00CE7DA8">
        <w:rPr>
          <w:color w:val="000000" w:themeColor="text1"/>
        </w:rPr>
        <w:t xml:space="preserve">prawdopodobieństwa wystąpienia </w:t>
      </w:r>
      <w:r>
        <w:rPr>
          <w:color w:val="000000" w:themeColor="text1"/>
        </w:rPr>
        <w:t xml:space="preserve">i siły oddziaływania </w:t>
      </w:r>
      <w:r w:rsidRPr="00CE7DA8">
        <w:rPr>
          <w:color w:val="000000" w:themeColor="text1"/>
        </w:rPr>
        <w:t>ryzyka inherentnego</w:t>
      </w:r>
      <w:r w:rsidRPr="008F184D">
        <w:t xml:space="preserve"> </w:t>
      </w:r>
      <w:r>
        <w:t>be</w:t>
      </w:r>
      <w:r w:rsidRPr="00D2404B">
        <w:t>z uwzględnieni</w:t>
      </w:r>
      <w:r>
        <w:t>a</w:t>
      </w:r>
      <w:r w:rsidRPr="00D2404B">
        <w:t xml:space="preserve"> siły mechanizmów kontrolnych wpływających na prawdopodobieństwo wystąpienia ryzyka</w:t>
      </w:r>
      <w:r>
        <w:t xml:space="preserve"> i siłę oddziaływania</w:t>
      </w:r>
      <w:r w:rsidRPr="00D2404B">
        <w:t>;</w:t>
      </w:r>
    </w:p>
    <w:p w:rsidR="006371B4" w:rsidRPr="001C4FEE" w:rsidRDefault="000C40A7" w:rsidP="001C4FEE">
      <w:pPr>
        <w:spacing w:line="360" w:lineRule="auto"/>
        <w:ind w:left="1276" w:hanging="425"/>
        <w:jc w:val="both"/>
        <w:rPr>
          <w:color w:val="000000" w:themeColor="text1"/>
        </w:rPr>
      </w:pPr>
      <w:r>
        <w:t>2)</w:t>
      </w:r>
      <w:r>
        <w:tab/>
      </w:r>
      <w:r w:rsidRPr="001C4FEE">
        <w:rPr>
          <w:color w:val="000000" w:themeColor="text1"/>
        </w:rPr>
        <w:t>prawdopodobieństwa wystąpienia</w:t>
      </w:r>
      <w:r w:rsidRPr="001C4FEE">
        <w:rPr>
          <w:color w:val="000000" w:themeColor="text1"/>
        </w:rPr>
        <w:t xml:space="preserve"> i siły oddziaływania ryzyka rezydualnego z</w:t>
      </w:r>
      <w:r>
        <w:t> </w:t>
      </w:r>
      <w:r w:rsidRPr="001C4FEE">
        <w:rPr>
          <w:color w:val="000000" w:themeColor="text1"/>
        </w:rPr>
        <w:t xml:space="preserve"> uwzględnieniem siły mechanizmów kontrolnych wpływających na prawdopodobieństwo wystąpienia ryzyka i siłę oddziaływania</w:t>
      </w:r>
      <w:r>
        <w:rPr>
          <w:color w:val="000000" w:themeColor="text1"/>
        </w:rPr>
        <w:t>.</w:t>
      </w:r>
    </w:p>
    <w:p w:rsidR="006371B4" w:rsidRPr="00D2404B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D2404B">
        <w:t>1.</w:t>
      </w:r>
      <w:r>
        <w:tab/>
      </w:r>
      <w:r w:rsidRPr="00D2404B">
        <w:t>Każde zidentyfikowane ryzyko podlega oszacowaniu z uwzględnieniem jego znaczenia dla osi</w:t>
      </w:r>
      <w:r w:rsidRPr="00D2404B">
        <w:t xml:space="preserve">ągnięcia założonych celów. 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 w:rsidRPr="00D2404B">
        <w:t>2.</w:t>
      </w:r>
      <w:r>
        <w:tab/>
      </w:r>
      <w:r w:rsidRPr="00D2404B">
        <w:t>Każde ryzyko szacowane jest z uwzględnieniem prawdopodobieństwa wystąpienia i</w:t>
      </w:r>
      <w:r w:rsidRPr="00D2404B">
        <w:t> </w:t>
      </w:r>
      <w:r>
        <w:t xml:space="preserve"> </w:t>
      </w:r>
      <w:r w:rsidRPr="00D2404B">
        <w:t>siły jego oddziaływania przy uwzględnieniu adekwatności, skuteczności i</w:t>
      </w:r>
      <w:r w:rsidRPr="00D2404B">
        <w:t>  </w:t>
      </w:r>
      <w:r w:rsidRPr="00D2404B">
        <w:t>efektywności istniejących mechanizmów kontrolnych</w:t>
      </w:r>
      <w:r>
        <w:t>,</w:t>
      </w:r>
      <w:r w:rsidRPr="00D2404B">
        <w:t xml:space="preserve"> poprzez określenie sił</w:t>
      </w:r>
      <w:r w:rsidRPr="00D2404B">
        <w:t>y mechanizmów kontrolnych wpływających zarówno na prawdopodobieństwo wystąpienia ryzyka</w:t>
      </w:r>
      <w:r>
        <w:t>,</w:t>
      </w:r>
      <w:r w:rsidRPr="00D2404B">
        <w:t xml:space="preserve"> jak i siłę oddziaływania.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>
        <w:t>3</w:t>
      </w:r>
      <w:r w:rsidRPr="00D2404B">
        <w:t>.</w:t>
      </w:r>
      <w:r>
        <w:tab/>
      </w:r>
      <w:r w:rsidRPr="00D2404B">
        <w:t>Oszacowanie prawdopodobieństwa</w:t>
      </w:r>
      <w:r>
        <w:t xml:space="preserve"> wystąpienia </w:t>
      </w:r>
      <w:r w:rsidRPr="00D2404B">
        <w:t>ryzyka inherentnego</w:t>
      </w:r>
      <w:r>
        <w:t xml:space="preserve"> </w:t>
      </w:r>
      <w:r>
        <w:t xml:space="preserve">i siły </w:t>
      </w:r>
      <w:r>
        <w:t xml:space="preserve">jego </w:t>
      </w:r>
      <w:r>
        <w:t>oddziaływania</w:t>
      </w:r>
      <w:r w:rsidRPr="00D2404B">
        <w:t xml:space="preserve"> polega na przypisaniu każdemu z ryzyk punktacji o</w:t>
      </w:r>
      <w:r w:rsidRPr="00D2404B">
        <w:t>d 1 do 4, gdzie:</w:t>
      </w:r>
    </w:p>
    <w:p w:rsidR="006371B4" w:rsidRPr="00D2404B" w:rsidRDefault="000C40A7" w:rsidP="001600FD">
      <w:pPr>
        <w:numPr>
          <w:ilvl w:val="0"/>
          <w:numId w:val="1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>1 oznacza prawdopodobieństwo</w:t>
      </w:r>
      <w:r>
        <w:t xml:space="preserve"> </w:t>
      </w:r>
      <w:r>
        <w:t>i</w:t>
      </w:r>
      <w:r>
        <w:t xml:space="preserve"> sił</w:t>
      </w:r>
      <w:r>
        <w:t>ę</w:t>
      </w:r>
      <w:r>
        <w:t xml:space="preserve"> oddziaływani</w:t>
      </w:r>
      <w:r>
        <w:t>a</w:t>
      </w:r>
      <w:r>
        <w:t xml:space="preserve"> </w:t>
      </w:r>
      <w:r>
        <w:t>–</w:t>
      </w:r>
      <w:r w:rsidRPr="00D2404B">
        <w:t xml:space="preserve"> niskie;</w:t>
      </w:r>
    </w:p>
    <w:p w:rsidR="006371B4" w:rsidRPr="00D2404B" w:rsidRDefault="000C40A7" w:rsidP="001600FD">
      <w:pPr>
        <w:numPr>
          <w:ilvl w:val="0"/>
          <w:numId w:val="1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 xml:space="preserve">2 oznacza prawdopodobieństwo </w:t>
      </w:r>
      <w:r>
        <w:t>i</w:t>
      </w:r>
      <w:r>
        <w:t xml:space="preserve"> </w:t>
      </w:r>
      <w:r>
        <w:t>sił</w:t>
      </w:r>
      <w:r>
        <w:t>ę</w:t>
      </w:r>
      <w:r>
        <w:t xml:space="preserve"> oddziaływania </w:t>
      </w:r>
      <w:r>
        <w:t>–</w:t>
      </w:r>
      <w:r>
        <w:t xml:space="preserve"> </w:t>
      </w:r>
      <w:r w:rsidRPr="00D2404B">
        <w:t>średnie;</w:t>
      </w:r>
    </w:p>
    <w:p w:rsidR="006371B4" w:rsidRPr="00D2404B" w:rsidRDefault="000C40A7" w:rsidP="001600FD">
      <w:pPr>
        <w:numPr>
          <w:ilvl w:val="0"/>
          <w:numId w:val="1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 xml:space="preserve">3 oznacza prawdopodobieństwo </w:t>
      </w:r>
      <w:r>
        <w:t>i</w:t>
      </w:r>
      <w:r>
        <w:t xml:space="preserve"> sił</w:t>
      </w:r>
      <w:r>
        <w:t>ę</w:t>
      </w:r>
      <w:r>
        <w:t xml:space="preserve"> oddziaływania </w:t>
      </w:r>
      <w:r>
        <w:t>–</w:t>
      </w:r>
      <w:r>
        <w:t xml:space="preserve"> </w:t>
      </w:r>
      <w:r w:rsidRPr="00D2404B">
        <w:t>wysokie;</w:t>
      </w:r>
    </w:p>
    <w:p w:rsidR="006371B4" w:rsidRPr="00D2404B" w:rsidRDefault="000C40A7" w:rsidP="001600FD">
      <w:pPr>
        <w:numPr>
          <w:ilvl w:val="0"/>
          <w:numId w:val="15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 xml:space="preserve">4 oznacza prawdopodobieństwo </w:t>
      </w:r>
      <w:r>
        <w:t>i</w:t>
      </w:r>
      <w:r>
        <w:t xml:space="preserve"> sił</w:t>
      </w:r>
      <w:r>
        <w:t>ę</w:t>
      </w:r>
      <w:r>
        <w:t xml:space="preserve"> oddziaływania </w:t>
      </w:r>
      <w:r>
        <w:t>–</w:t>
      </w:r>
      <w:r>
        <w:t xml:space="preserve"> </w:t>
      </w:r>
      <w:r w:rsidRPr="00D2404B">
        <w:t>bardzo wysokie.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>
        <w:t>4</w:t>
      </w:r>
      <w:r w:rsidRPr="00D2404B">
        <w:t>.</w:t>
      </w:r>
      <w:r>
        <w:tab/>
      </w:r>
      <w:r w:rsidRPr="00D2404B">
        <w:t>Oszacowanie siły mechanizmów kontrolnych wpływających na prawdopodobieństwo wystąpienia</w:t>
      </w:r>
      <w:r>
        <w:t xml:space="preserve"> ryzyka</w:t>
      </w:r>
      <w:r w:rsidRPr="009E7CBA">
        <w:t xml:space="preserve"> </w:t>
      </w:r>
      <w:r>
        <w:t xml:space="preserve">i </w:t>
      </w:r>
      <w:r w:rsidRPr="00D2404B">
        <w:t>siłę</w:t>
      </w:r>
      <w:r>
        <w:t xml:space="preserve"> jego</w:t>
      </w:r>
      <w:r w:rsidRPr="00D2404B">
        <w:t xml:space="preserve"> oddziaływania</w:t>
      </w:r>
      <w:r w:rsidRPr="00D2404B">
        <w:t xml:space="preserve"> </w:t>
      </w:r>
      <w:r>
        <w:t xml:space="preserve">lub </w:t>
      </w:r>
      <w:r>
        <w:t xml:space="preserve">na </w:t>
      </w:r>
      <w:r>
        <w:t>jed</w:t>
      </w:r>
      <w:r>
        <w:t>e</w:t>
      </w:r>
      <w:r>
        <w:t xml:space="preserve">n z tych elementów, </w:t>
      </w:r>
      <w:r w:rsidRPr="00D2404B">
        <w:t xml:space="preserve">polega na przypisaniu stosowanym mechanizmom kontrolnym punktacji od 1 do </w:t>
      </w:r>
      <w:r>
        <w:t>3</w:t>
      </w:r>
      <w:r w:rsidRPr="00D2404B">
        <w:t>, gdzie</w:t>
      </w:r>
      <w:r>
        <w:t>:</w:t>
      </w:r>
    </w:p>
    <w:p w:rsidR="006371B4" w:rsidRPr="00D2404B" w:rsidRDefault="000C40A7" w:rsidP="00F351B4">
      <w:pPr>
        <w:numPr>
          <w:ilvl w:val="0"/>
          <w:numId w:val="33"/>
        </w:numPr>
        <w:spacing w:line="360" w:lineRule="auto"/>
        <w:ind w:hanging="409"/>
        <w:jc w:val="both"/>
        <w:rPr>
          <w:b/>
        </w:rPr>
      </w:pPr>
      <w:r>
        <w:lastRenderedPageBreak/>
        <w:t>1</w:t>
      </w:r>
      <w:r w:rsidRPr="00D2404B">
        <w:t xml:space="preserve"> oznacza, że wdrożone i stosowane mechanizmy kontrolne w pewnym stopniu mogą ograniczyć prawdopodobieństwo materializacji </w:t>
      </w:r>
      <w:r w:rsidRPr="00BF7321">
        <w:t>ryzyka</w:t>
      </w:r>
      <w:r w:rsidRPr="00BF7321">
        <w:t xml:space="preserve"> i</w:t>
      </w:r>
      <w:r w:rsidRPr="00232CB1">
        <w:t xml:space="preserve"> sił</w:t>
      </w:r>
      <w:r>
        <w:t>ę</w:t>
      </w:r>
      <w:r w:rsidRPr="00232CB1">
        <w:t xml:space="preserve"> </w:t>
      </w:r>
      <w:r>
        <w:t xml:space="preserve">jego </w:t>
      </w:r>
      <w:r w:rsidRPr="00232CB1">
        <w:t>oddziaływania</w:t>
      </w:r>
      <w:r>
        <w:t xml:space="preserve"> lub jednego z tych elementów</w:t>
      </w:r>
      <w:r w:rsidRPr="00D2404B">
        <w:t xml:space="preserve">, nie wystąpiły </w:t>
      </w:r>
      <w:r>
        <w:t>okoliczności</w:t>
      </w:r>
      <w:r w:rsidRPr="00D2404B">
        <w:t xml:space="preserve">, co wpływa na zmniejszenie oszacowania </w:t>
      </w:r>
      <w:r w:rsidRPr="00D2404B">
        <w:t>prawdopodobieństwa wystąpienia ryzyka</w:t>
      </w:r>
      <w:r>
        <w:t xml:space="preserve"> </w:t>
      </w:r>
      <w:r>
        <w:t>i</w:t>
      </w:r>
      <w:r w:rsidRPr="001825C4">
        <w:t> </w:t>
      </w:r>
      <w:r>
        <w:t>siły</w:t>
      </w:r>
      <w:r>
        <w:t xml:space="preserve"> jego</w:t>
      </w:r>
      <w:r>
        <w:t xml:space="preserve"> oddziaływania</w:t>
      </w:r>
      <w:r w:rsidRPr="00D2404B">
        <w:t xml:space="preserve"> </w:t>
      </w:r>
      <w:r>
        <w:t xml:space="preserve">lub jednego z tych elementów </w:t>
      </w:r>
      <w:r w:rsidRPr="00D2404B">
        <w:t>o</w:t>
      </w:r>
      <w:r w:rsidRPr="00D2404B">
        <w:t> </w:t>
      </w:r>
      <w:r>
        <w:t>1</w:t>
      </w:r>
      <w:r w:rsidRPr="00D2404B">
        <w:t> </w:t>
      </w:r>
      <w:r w:rsidRPr="00D2404B">
        <w:t>punkt;</w:t>
      </w:r>
    </w:p>
    <w:p w:rsidR="006371B4" w:rsidRPr="00D2404B" w:rsidRDefault="000C40A7" w:rsidP="00C45A9C">
      <w:pPr>
        <w:numPr>
          <w:ilvl w:val="0"/>
          <w:numId w:val="3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>
        <w:t>2</w:t>
      </w:r>
      <w:r w:rsidRPr="00D2404B">
        <w:t xml:space="preserve"> oznacza, że wdrożone i stosowane mechanizmy kontrolne powinny ograniczyć prawdopodobieństwo materializacji </w:t>
      </w:r>
      <w:r w:rsidRPr="00D2404B">
        <w:t>ryzyka</w:t>
      </w:r>
      <w:r>
        <w:t xml:space="preserve"> </w:t>
      </w:r>
      <w:r>
        <w:t>i sił</w:t>
      </w:r>
      <w:r>
        <w:t>ę</w:t>
      </w:r>
      <w:r>
        <w:t xml:space="preserve"> </w:t>
      </w:r>
      <w:r>
        <w:t xml:space="preserve">jego </w:t>
      </w:r>
      <w:r>
        <w:t>oddziaływania</w:t>
      </w:r>
      <w:r>
        <w:t xml:space="preserve"> lub jednego z tych elementów</w:t>
      </w:r>
      <w:r w:rsidRPr="00D2404B">
        <w:t xml:space="preserve">, nie wystąpiły </w:t>
      </w:r>
      <w:r>
        <w:t>okoliczności</w:t>
      </w:r>
      <w:r w:rsidRPr="00D2404B">
        <w:t>,</w:t>
      </w:r>
      <w:r w:rsidRPr="00D2404B">
        <w:t xml:space="preserve"> co wpływa na zmniejszenie oszacowania prawdopodobieństwa</w:t>
      </w:r>
      <w:r>
        <w:t xml:space="preserve"> </w:t>
      </w:r>
      <w:r w:rsidRPr="00D2404B">
        <w:t>wystąpienia</w:t>
      </w:r>
      <w:r>
        <w:t xml:space="preserve"> ryzyka</w:t>
      </w:r>
      <w:r w:rsidRPr="00D2404B">
        <w:t xml:space="preserve"> </w:t>
      </w:r>
      <w:r>
        <w:t>i</w:t>
      </w:r>
      <w:r>
        <w:t xml:space="preserve"> </w:t>
      </w:r>
      <w:r>
        <w:t xml:space="preserve">siły </w:t>
      </w:r>
      <w:r>
        <w:t xml:space="preserve">jego </w:t>
      </w:r>
      <w:r>
        <w:t>oddziaływania</w:t>
      </w:r>
      <w:r w:rsidRPr="00D2404B">
        <w:t xml:space="preserve"> </w:t>
      </w:r>
      <w:r>
        <w:t xml:space="preserve">lub jednego z tych elementów </w:t>
      </w:r>
      <w:r w:rsidRPr="00D2404B">
        <w:t>o</w:t>
      </w:r>
      <w:r w:rsidRPr="00D2404B">
        <w:t> </w:t>
      </w:r>
      <w:r>
        <w:t>2</w:t>
      </w:r>
      <w:r w:rsidRPr="00D2404B">
        <w:t> </w:t>
      </w:r>
      <w:r w:rsidRPr="00D2404B">
        <w:t>punkty;</w:t>
      </w:r>
    </w:p>
    <w:p w:rsidR="006371B4" w:rsidRPr="00D2404B" w:rsidRDefault="000C40A7" w:rsidP="00232CB1">
      <w:pPr>
        <w:numPr>
          <w:ilvl w:val="0"/>
          <w:numId w:val="33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>
        <w:t>3</w:t>
      </w:r>
      <w:r w:rsidRPr="00D2404B">
        <w:t xml:space="preserve"> oznacza, że wdrożone i stosowane mechanizmy kontroln</w:t>
      </w:r>
      <w:r w:rsidRPr="00D2404B">
        <w:t xml:space="preserve">e ograniczają prawdopodobieństwo materializacji </w:t>
      </w:r>
      <w:r w:rsidRPr="00D2404B">
        <w:t>ryzyka</w:t>
      </w:r>
      <w:r>
        <w:t xml:space="preserve"> </w:t>
      </w:r>
      <w:r>
        <w:t>i sił</w:t>
      </w:r>
      <w:r>
        <w:t>ę</w:t>
      </w:r>
      <w:r>
        <w:t xml:space="preserve"> </w:t>
      </w:r>
      <w:r>
        <w:t xml:space="preserve">jego </w:t>
      </w:r>
      <w:r>
        <w:t>oddziaływania</w:t>
      </w:r>
      <w:r>
        <w:t xml:space="preserve"> lub jednego z tych elementów</w:t>
      </w:r>
      <w:r w:rsidRPr="00D2404B">
        <w:t xml:space="preserve">, nie wystąpiły </w:t>
      </w:r>
      <w:r>
        <w:t>okoliczności</w:t>
      </w:r>
      <w:r w:rsidRPr="00D2404B">
        <w:t xml:space="preserve">, co wpływa na zmniejszenie oszacowania prawdopodobieństwa </w:t>
      </w:r>
      <w:r w:rsidRPr="00D2404B">
        <w:t>wystąpienia</w:t>
      </w:r>
      <w:r w:rsidRPr="009A3D8C">
        <w:t xml:space="preserve"> </w:t>
      </w:r>
      <w:r>
        <w:t xml:space="preserve">ryzyka </w:t>
      </w:r>
      <w:r w:rsidRPr="009A3D8C">
        <w:t>i</w:t>
      </w:r>
      <w:r>
        <w:t xml:space="preserve"> siły </w:t>
      </w:r>
      <w:r>
        <w:t xml:space="preserve">jego </w:t>
      </w:r>
      <w:r>
        <w:t>oddziaływania</w:t>
      </w:r>
      <w:r w:rsidRPr="00DD3D2C">
        <w:t xml:space="preserve"> </w:t>
      </w:r>
      <w:r>
        <w:t xml:space="preserve">lub jednego z </w:t>
      </w:r>
      <w:r>
        <w:t>tych elementów</w:t>
      </w:r>
      <w:r>
        <w:t xml:space="preserve"> </w:t>
      </w:r>
      <w:r w:rsidRPr="00D2404B">
        <w:t>o</w:t>
      </w:r>
      <w:r w:rsidRPr="00D2404B">
        <w:t> </w:t>
      </w:r>
      <w:r>
        <w:t>3</w:t>
      </w:r>
      <w:r w:rsidRPr="00D2404B">
        <w:t> </w:t>
      </w:r>
      <w:r w:rsidRPr="00D2404B">
        <w:t>punkty.</w:t>
      </w:r>
    </w:p>
    <w:p w:rsidR="006371B4" w:rsidRPr="00D2404B" w:rsidRDefault="000C40A7" w:rsidP="00ED5D27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</w:pPr>
      <w:r>
        <w:t>5</w:t>
      </w:r>
      <w:r>
        <w:t>.</w:t>
      </w:r>
      <w:r>
        <w:tab/>
      </w:r>
      <w:r w:rsidRPr="00D2404B">
        <w:t xml:space="preserve">Na podstawie przeprowadzonej </w:t>
      </w:r>
      <w:r>
        <w:t xml:space="preserve">identyfikacji i </w:t>
      </w:r>
      <w:r w:rsidRPr="00D2404B">
        <w:t>oceny ryzyk</w:t>
      </w:r>
      <w:r>
        <w:t>,</w:t>
      </w:r>
      <w:r w:rsidRPr="00D2404B">
        <w:t xml:space="preserve"> </w:t>
      </w:r>
      <w:r>
        <w:t>w celu</w:t>
      </w:r>
      <w:r w:rsidRPr="00D2404B">
        <w:t xml:space="preserve"> ustalenia ich ważności dla realizowanych celów i zadań</w:t>
      </w:r>
      <w:r>
        <w:t>,</w:t>
      </w:r>
      <w:r w:rsidRPr="00D2404B">
        <w:t xml:space="preserve"> </w:t>
      </w:r>
      <w:r w:rsidRPr="00D2404B">
        <w:t xml:space="preserve">należy dokonać hierarchizacji ryzyk, </w:t>
      </w:r>
      <w:r>
        <w:t>co oznacza</w:t>
      </w:r>
      <w:r w:rsidRPr="00D2404B">
        <w:t> uporządkowani</w:t>
      </w:r>
      <w:r>
        <w:t>e</w:t>
      </w:r>
      <w:r w:rsidRPr="00D2404B">
        <w:t xml:space="preserve"> ryzyk według kryterium ich znaczenia dla o</w:t>
      </w:r>
      <w:r w:rsidRPr="00D2404B">
        <w:t>siągnięcia założonych celów.</w:t>
      </w:r>
    </w:p>
    <w:p w:rsidR="006371B4" w:rsidRPr="00D2404B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D2404B">
        <w:t>1.</w:t>
      </w:r>
      <w:r>
        <w:tab/>
      </w:r>
      <w:r w:rsidRPr="00D2404B">
        <w:t xml:space="preserve">Matryca ryzyka jest graficzną prezentacją wyników szacowania ryzyka i służy do ustalenia hierarchii ewentualnych działań mających na celu zmniejszenie </w:t>
      </w:r>
      <w:r>
        <w:t>istotności</w:t>
      </w:r>
      <w:r w:rsidRPr="00D2404B">
        <w:t xml:space="preserve"> </w:t>
      </w:r>
      <w:r w:rsidRPr="00D2404B">
        <w:t>ryzyka</w:t>
      </w:r>
      <w:r>
        <w:t>, wzór</w:t>
      </w:r>
      <w:r w:rsidRPr="00C6755A">
        <w:t xml:space="preserve"> </w:t>
      </w:r>
      <w:r>
        <w:t>matrycy</w:t>
      </w:r>
      <w:r w:rsidRPr="00C6755A">
        <w:t xml:space="preserve"> ryzyka </w:t>
      </w:r>
      <w:r w:rsidRPr="006D49AA">
        <w:t xml:space="preserve">stanowi załącznik nr </w:t>
      </w:r>
      <w:r w:rsidRPr="006D49AA">
        <w:t>1</w:t>
      </w:r>
      <w:r w:rsidRPr="006D49AA">
        <w:t xml:space="preserve"> do zarządze</w:t>
      </w:r>
      <w:r w:rsidRPr="006D49AA">
        <w:t>nia</w:t>
      </w:r>
      <w:r>
        <w:t>.</w:t>
      </w:r>
      <w:r>
        <w:t xml:space="preserve"> 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2404B">
        <w:t>2.</w:t>
      </w:r>
      <w:r>
        <w:tab/>
      </w:r>
      <w:r w:rsidRPr="00D2404B">
        <w:t xml:space="preserve">W celu przedstawienia istotności ryzyka ustalono 4 poziomy ryzyka: </w:t>
      </w:r>
    </w:p>
    <w:p w:rsidR="006371B4" w:rsidRPr="00D2404B" w:rsidRDefault="000C40A7" w:rsidP="00C45A9C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 xml:space="preserve">poziom niski – kolor zielony – </w:t>
      </w:r>
      <w:r>
        <w:t xml:space="preserve">któremu odpowiada przedział </w:t>
      </w:r>
      <w:r>
        <w:t xml:space="preserve">zaszeregowania </w:t>
      </w:r>
      <w:r>
        <w:t xml:space="preserve">1-3 – </w:t>
      </w:r>
      <w:r>
        <w:t xml:space="preserve">oznacza </w:t>
      </w:r>
      <w:r w:rsidRPr="00D2404B">
        <w:t xml:space="preserve">akceptowalny poziom ryzyka, zaplanowanie i wdrożenie działań zaradczych zależy od decyzji </w:t>
      </w:r>
      <w:r w:rsidRPr="00D2404B">
        <w:t>właściciela ryzyka;</w:t>
      </w:r>
    </w:p>
    <w:p w:rsidR="006371B4" w:rsidRPr="00D2404B" w:rsidRDefault="000C40A7" w:rsidP="00C45A9C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>poziom średni – kolor żółty –</w:t>
      </w:r>
      <w:r w:rsidRPr="00D2404B">
        <w:t xml:space="preserve"> </w:t>
      </w:r>
      <w:r>
        <w:t xml:space="preserve">któremu odpowiada przedział </w:t>
      </w:r>
      <w:r>
        <w:t>zaszeregowania 4</w:t>
      </w:r>
      <w:r>
        <w:t>-</w:t>
      </w:r>
      <w:r>
        <w:t>6</w:t>
      </w:r>
      <w:r>
        <w:t xml:space="preserve"> – oznacza </w:t>
      </w:r>
      <w:r w:rsidRPr="00D2404B">
        <w:t>konieczność stałego monitorowania poziomu ryzyka</w:t>
      </w:r>
      <w:r>
        <w:t xml:space="preserve"> </w:t>
      </w:r>
      <w:r w:rsidRPr="00D2404B">
        <w:t xml:space="preserve">oraz </w:t>
      </w:r>
      <w:r>
        <w:t>możliwość</w:t>
      </w:r>
      <w:r w:rsidRPr="00D2404B">
        <w:t xml:space="preserve"> zaplanowania działań zaradczych do ewentualnego wdrożenia</w:t>
      </w:r>
      <w:r w:rsidRPr="00D2404B">
        <w:t>;</w:t>
      </w:r>
    </w:p>
    <w:p w:rsidR="006371B4" w:rsidRPr="00D2404B" w:rsidRDefault="000C40A7" w:rsidP="00C45A9C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>poziom wysoki – kolor poma</w:t>
      </w:r>
      <w:r w:rsidRPr="00D2404B">
        <w:t>rańczowy –</w:t>
      </w:r>
      <w:r w:rsidRPr="00D2404B">
        <w:t xml:space="preserve"> </w:t>
      </w:r>
      <w:r>
        <w:t xml:space="preserve">któremu odpowiada przedział </w:t>
      </w:r>
      <w:r>
        <w:t>zaszeregowania 8-9</w:t>
      </w:r>
      <w:r>
        <w:t xml:space="preserve"> – oznacza </w:t>
      </w:r>
      <w:r w:rsidRPr="00D2404B">
        <w:t>wymóg stałego monitorowania poziomu ryzyka oraz konieczność zaplanowania działań zaradczych do ewentualnego wdrożenia;</w:t>
      </w:r>
    </w:p>
    <w:p w:rsidR="006371B4" w:rsidRPr="006D49AA" w:rsidRDefault="000C40A7" w:rsidP="00C45A9C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lastRenderedPageBreak/>
        <w:t xml:space="preserve">poziom bardzo wysoki – kolor czerwony – </w:t>
      </w:r>
      <w:r>
        <w:t xml:space="preserve">któremu odpowiada przedział </w:t>
      </w:r>
      <w:r>
        <w:t>z</w:t>
      </w:r>
      <w:r>
        <w:t>aszeregow</w:t>
      </w:r>
      <w:r>
        <w:t>a</w:t>
      </w:r>
      <w:r>
        <w:t>nia</w:t>
      </w:r>
      <w:r>
        <w:t xml:space="preserve"> 1</w:t>
      </w:r>
      <w:r>
        <w:t>2</w:t>
      </w:r>
      <w:r>
        <w:t>-</w:t>
      </w:r>
      <w:r>
        <w:t>16</w:t>
      </w:r>
      <w:r>
        <w:t xml:space="preserve"> – oznacza </w:t>
      </w:r>
      <w:r w:rsidRPr="00D2404B">
        <w:t>nieakceptowalny poziom ryzyka</w:t>
      </w:r>
      <w:r>
        <w:t xml:space="preserve"> oraz</w:t>
      </w:r>
      <w:r w:rsidRPr="00D2404B">
        <w:t xml:space="preserve"> konieczność opracowania i wdrożenia w terminie uzgodnionym z </w:t>
      </w:r>
      <w:r>
        <w:t>WK i</w:t>
      </w:r>
      <w:r w:rsidRPr="005676B9">
        <w:rPr>
          <w:color w:val="000000" w:themeColor="text1"/>
        </w:rPr>
        <w:t> </w:t>
      </w:r>
      <w:r>
        <w:t>p</w:t>
      </w:r>
      <w:r w:rsidRPr="006D49AA">
        <w:t xml:space="preserve">ełnomocnikiem </w:t>
      </w:r>
      <w:r>
        <w:t>p</w:t>
      </w:r>
      <w:r w:rsidRPr="006D49AA">
        <w:t>lanu postępowania z ryzykiem bardzo wysokim</w:t>
      </w:r>
      <w:r>
        <w:t xml:space="preserve">, </w:t>
      </w:r>
      <w:r>
        <w:t>który</w:t>
      </w:r>
      <w:r>
        <w:t xml:space="preserve"> sporządzany jest według wzoru, stanowiącego załącznik nr 4</w:t>
      </w:r>
      <w:r>
        <w:t>.</w:t>
      </w:r>
    </w:p>
    <w:p w:rsidR="006371B4" w:rsidRPr="00E53AEC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0B2172">
        <w:t>3.</w:t>
      </w:r>
      <w:r w:rsidRPr="006D49AA">
        <w:tab/>
      </w:r>
      <w:r w:rsidRPr="006D49AA">
        <w:t>Przyjmuje się, że ryzyka nieakceptowalne (bardzo</w:t>
      </w:r>
      <w:r w:rsidRPr="00D2404B">
        <w:t xml:space="preserve"> wysokie) </w:t>
      </w:r>
      <w:r>
        <w:t xml:space="preserve">właściciel </w:t>
      </w:r>
      <w:r w:rsidRPr="00D2404B">
        <w:t>moż</w:t>
      </w:r>
      <w:r>
        <w:t>e</w:t>
      </w:r>
      <w:r w:rsidRPr="00D2404B">
        <w:t xml:space="preserve"> </w:t>
      </w:r>
      <w:r w:rsidRPr="00946326">
        <w:t xml:space="preserve">zaakceptować w przypadku, gdy zastosowano wszystkie możliwe i dostępne mechanizmy kontrolne i brak jest możliwości sprowadzenia ryzyka do </w:t>
      </w:r>
      <w:r w:rsidRPr="00946326">
        <w:t xml:space="preserve">niższego </w:t>
      </w:r>
      <w:r w:rsidRPr="00E53AEC">
        <w:t>poziomu.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946326">
        <w:t>4.</w:t>
      </w:r>
      <w:r w:rsidRPr="00946326">
        <w:tab/>
      </w:r>
      <w:r w:rsidRPr="00946326">
        <w:t>Członkowie k</w:t>
      </w:r>
      <w:r w:rsidRPr="00946326">
        <w:t>i</w:t>
      </w:r>
      <w:r w:rsidRPr="00946326">
        <w:t>erownictwa, właściciel</w:t>
      </w:r>
      <w:r>
        <w:t xml:space="preserve"> ryzyka</w:t>
      </w:r>
      <w:r w:rsidRPr="00946326">
        <w:t xml:space="preserve"> względu na charakter ryzyka mo</w:t>
      </w:r>
      <w:r>
        <w:t>gą</w:t>
      </w:r>
      <w:r w:rsidRPr="00946326">
        <w:t xml:space="preserve"> obniżyć poziom ryzyka</w:t>
      </w:r>
      <w:r w:rsidRPr="00946326">
        <w:t xml:space="preserve"> do</w:t>
      </w:r>
      <w:r w:rsidRPr="00946326">
        <w:t xml:space="preserve"> akceptowalnego</w:t>
      </w:r>
      <w:r w:rsidRPr="00946326">
        <w:t xml:space="preserve"> </w:t>
      </w:r>
      <w:r w:rsidRPr="00946326">
        <w:t xml:space="preserve">za pomocą </w:t>
      </w:r>
      <w:r>
        <w:t>odpowiednich mechanizmów</w:t>
      </w:r>
      <w:r w:rsidRPr="00946326">
        <w:t xml:space="preserve"> kontrolnych</w:t>
      </w:r>
      <w:r w:rsidRPr="00946326">
        <w:t>.</w:t>
      </w:r>
    </w:p>
    <w:p w:rsidR="006371B4" w:rsidRPr="00D2404B" w:rsidRDefault="000C40A7" w:rsidP="0083448E">
      <w:pPr>
        <w:numPr>
          <w:ilvl w:val="0"/>
          <w:numId w:val="31"/>
        </w:numPr>
        <w:spacing w:before="120" w:line="360" w:lineRule="auto"/>
        <w:ind w:left="567"/>
        <w:jc w:val="both"/>
      </w:pPr>
      <w:r>
        <w:rPr>
          <w:color w:val="000000" w:themeColor="text1"/>
        </w:rPr>
        <w:t xml:space="preserve">Wyniki oceny </w:t>
      </w:r>
      <w:r w:rsidRPr="00246BDE">
        <w:rPr>
          <w:color w:val="000000" w:themeColor="text1"/>
        </w:rPr>
        <w:t>ryzyka</w:t>
      </w:r>
      <w:r>
        <w:rPr>
          <w:color w:val="000000" w:themeColor="text1"/>
        </w:rPr>
        <w:t xml:space="preserve"> mają na </w:t>
      </w:r>
      <w:r w:rsidRPr="00D2404B">
        <w:t>celu stwierdzeni</w:t>
      </w:r>
      <w:r>
        <w:t>e</w:t>
      </w:r>
      <w:r w:rsidRPr="00D2404B">
        <w:t xml:space="preserve"> czy ryzyko, jego </w:t>
      </w:r>
      <w:r>
        <w:t>istotność</w:t>
      </w:r>
      <w:r w:rsidRPr="00D2404B">
        <w:t xml:space="preserve"> </w:t>
      </w:r>
      <w:r>
        <w:t xml:space="preserve">i </w:t>
      </w:r>
      <w:r w:rsidRPr="00D2404B">
        <w:t xml:space="preserve">charakter są akceptowalne. </w:t>
      </w:r>
      <w:r w:rsidRPr="00D2404B">
        <w:t>Ocena</w:t>
      </w:r>
      <w:r w:rsidRPr="00D2404B">
        <w:t xml:space="preserve"> ryzyka wspomaga podejmowanie decyzji o sposobie reakcji na ryzyko.</w:t>
      </w:r>
    </w:p>
    <w:p w:rsidR="006371B4" w:rsidRPr="00D2404B" w:rsidRDefault="000C40A7" w:rsidP="0083448E">
      <w:pPr>
        <w:spacing w:before="100" w:beforeAutospacing="1" w:line="360" w:lineRule="auto"/>
        <w:jc w:val="center"/>
        <w:rPr>
          <w:b/>
          <w:bCs/>
        </w:rPr>
      </w:pPr>
      <w:r w:rsidRPr="00D2404B">
        <w:rPr>
          <w:b/>
          <w:bCs/>
        </w:rPr>
        <w:t xml:space="preserve">Rozdział </w:t>
      </w:r>
      <w:r>
        <w:rPr>
          <w:b/>
          <w:bCs/>
        </w:rPr>
        <w:t>7</w:t>
      </w:r>
    </w:p>
    <w:p w:rsidR="006371B4" w:rsidRPr="00D2404B" w:rsidRDefault="000C40A7" w:rsidP="0083448E">
      <w:pPr>
        <w:spacing w:after="100" w:afterAutospacing="1" w:line="360" w:lineRule="auto"/>
        <w:jc w:val="center"/>
        <w:rPr>
          <w:b/>
          <w:bCs/>
        </w:rPr>
      </w:pPr>
      <w:r w:rsidRPr="00D2404B">
        <w:rPr>
          <w:b/>
          <w:bCs/>
        </w:rPr>
        <w:t>Reakcja na ryzyko</w:t>
      </w:r>
    </w:p>
    <w:p w:rsidR="006371B4" w:rsidRPr="00D2404B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D2404B">
        <w:t>1.</w:t>
      </w:r>
      <w:r>
        <w:tab/>
      </w:r>
      <w:r w:rsidRPr="00D2404B">
        <w:t xml:space="preserve">Dla każdego zidentyfikowanego, poddanego analizie i </w:t>
      </w:r>
      <w:r w:rsidRPr="00D2404B">
        <w:t>ocenie</w:t>
      </w:r>
      <w:r w:rsidRPr="00D2404B">
        <w:t xml:space="preserve"> </w:t>
      </w:r>
      <w:r w:rsidRPr="00D2404B">
        <w:t>ryzyka, jego właściciel wskazuje jedną z poniższych reakcji:</w:t>
      </w:r>
    </w:p>
    <w:p w:rsidR="006371B4" w:rsidRPr="00D2404B" w:rsidRDefault="000C40A7" w:rsidP="00C45A9C">
      <w:pPr>
        <w:numPr>
          <w:ilvl w:val="0"/>
          <w:numId w:val="1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 xml:space="preserve">akceptacja – oznacza, że nie </w:t>
      </w:r>
      <w:r w:rsidRPr="00D2404B">
        <w:t>podejmuje się żadnych działań zaradczych, ale rozumie ewentualne skutki zdarzenia i świadomie godzi się na nie (np.: możliwość przeciwdziałania jest ograniczona lub koszt przeciwdziałania przewyższa potencjalne korzyści);</w:t>
      </w:r>
    </w:p>
    <w:p w:rsidR="006371B4" w:rsidRPr="00D2404B" w:rsidRDefault="000C40A7" w:rsidP="00C45A9C">
      <w:pPr>
        <w:numPr>
          <w:ilvl w:val="0"/>
          <w:numId w:val="1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>dzielenie się – częściowe lub całk</w:t>
      </w:r>
      <w:r w:rsidRPr="00D2404B">
        <w:t>owite przeniesienie ryzyka na inny podmiot;</w:t>
      </w:r>
    </w:p>
    <w:p w:rsidR="006371B4" w:rsidRPr="00D2404B" w:rsidRDefault="000C40A7" w:rsidP="00C45A9C">
      <w:pPr>
        <w:numPr>
          <w:ilvl w:val="0"/>
          <w:numId w:val="1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</w:rPr>
      </w:pPr>
      <w:r w:rsidRPr="00D2404B">
        <w:t>unikanie – niepodejmowanie lub zaprzestanie działania narażającego na ryzyko (rezygnacja z realizacji celu);</w:t>
      </w:r>
    </w:p>
    <w:p w:rsidR="006371B4" w:rsidRPr="00D2404B" w:rsidRDefault="000C40A7" w:rsidP="00C45A9C">
      <w:pPr>
        <w:numPr>
          <w:ilvl w:val="0"/>
          <w:numId w:val="17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ograniczanie – podjęcie działań zaradczych, które doprowadzić mają do likwidacji lub ograniczenia ryzyk</w:t>
      </w:r>
      <w:r w:rsidRPr="00D2404B">
        <w:t>a.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2404B">
        <w:t>2.</w:t>
      </w:r>
      <w:r w:rsidRPr="00D2404B">
        <w:tab/>
      </w:r>
      <w:r w:rsidRPr="00D2404B">
        <w:t>Decyzj</w:t>
      </w:r>
      <w:r>
        <w:t>ę</w:t>
      </w:r>
      <w:r w:rsidRPr="00D2404B">
        <w:t xml:space="preserve"> </w:t>
      </w:r>
      <w:r>
        <w:t>w zakresie</w:t>
      </w:r>
      <w:r w:rsidRPr="00D2404B">
        <w:t xml:space="preserve"> </w:t>
      </w:r>
      <w:r>
        <w:t xml:space="preserve">zastosowanej </w:t>
      </w:r>
      <w:r w:rsidRPr="00D2404B">
        <w:t>reakcji na ryzyko podejm</w:t>
      </w:r>
      <w:r>
        <w:t>uje się</w:t>
      </w:r>
      <w:r w:rsidRPr="00D2404B">
        <w:t xml:space="preserve"> z uwzględnieniem potencjalnych kosztów, które wiążą się z jego ograniczaniem, oraz potencjalnych korzyści, które wynikają z tego działania.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2404B">
        <w:t>3.</w:t>
      </w:r>
      <w:r w:rsidRPr="00D2404B">
        <w:tab/>
      </w:r>
      <w:r w:rsidRPr="00D2404B">
        <w:t>Przy wskazaniu reakcji na ryzyko należy uwz</w:t>
      </w:r>
      <w:r w:rsidRPr="00D2404B">
        <w:t xml:space="preserve">ględnić określony w niniejszym </w:t>
      </w:r>
      <w:r w:rsidRPr="00D2404B">
        <w:lastRenderedPageBreak/>
        <w:t xml:space="preserve">zarządzeniu akceptowalny poziom ryzyka. 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2404B">
        <w:t>4.</w:t>
      </w:r>
      <w:r w:rsidRPr="00D2404B">
        <w:tab/>
      </w:r>
      <w:r w:rsidRPr="00D2404B">
        <w:t xml:space="preserve">Właściciel ryzyka zobowiązany jest do monitorowania poziomu ryzyka i skuteczności decyzji dotyczących sposobu postępowania z ryzykiem. Monitorowanie dotyczy również zmian czynników </w:t>
      </w:r>
      <w:r w:rsidRPr="00D2404B">
        <w:t xml:space="preserve">zewnętrznych i wewnętrznych, które mogą generować nowe ryzyka i zmieniać </w:t>
      </w:r>
      <w:r>
        <w:t xml:space="preserve">istotność lub </w:t>
      </w:r>
      <w:r w:rsidRPr="00D2404B">
        <w:t>charakter istniejących.</w:t>
      </w:r>
    </w:p>
    <w:p w:rsidR="00EE7B5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2404B">
        <w:t>5.</w:t>
      </w:r>
      <w:r w:rsidRPr="00D2404B">
        <w:tab/>
      </w:r>
      <w:r w:rsidRPr="00D2404B">
        <w:t>Stosowane w Urzędzie podstawowe mechanizmy kontrolne</w:t>
      </w:r>
      <w:r>
        <w:t>,</w:t>
      </w:r>
      <w:r w:rsidRPr="00D2404B">
        <w:t xml:space="preserve"> </w:t>
      </w:r>
      <w:r>
        <w:t xml:space="preserve">w szczególności </w:t>
      </w:r>
      <w:r w:rsidRPr="00D2404B">
        <w:t>zasady</w:t>
      </w:r>
      <w:r>
        <w:t>,</w:t>
      </w:r>
      <w:r w:rsidRPr="00D2404B">
        <w:t xml:space="preserve"> </w:t>
      </w:r>
      <w:r>
        <w:t>oraz</w:t>
      </w:r>
      <w:r>
        <w:t xml:space="preserve"> reakcj</w:t>
      </w:r>
      <w:r>
        <w:t>e</w:t>
      </w:r>
      <w:r>
        <w:t xml:space="preserve"> na zidentyfikowane ryzyko </w:t>
      </w:r>
      <w:r w:rsidRPr="00D2404B">
        <w:t xml:space="preserve">dotyczące bezpieczeństwa </w:t>
      </w:r>
      <w:r w:rsidRPr="00D2404B">
        <w:t>informacji określone są w P</w:t>
      </w:r>
      <w:r>
        <w:t xml:space="preserve">olityce Bezpieczeństwa Informacji </w:t>
      </w:r>
      <w:r>
        <w:t xml:space="preserve">w </w:t>
      </w:r>
      <w:r>
        <w:t>Urzęd</w:t>
      </w:r>
      <w:r>
        <w:t>zie</w:t>
      </w:r>
      <w:r>
        <w:t>.</w:t>
      </w:r>
    </w:p>
    <w:p w:rsidR="006371B4" w:rsidRPr="00D2404B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2404B">
        <w:t>6.</w:t>
      </w:r>
      <w:r w:rsidRPr="00D2404B">
        <w:tab/>
      </w:r>
      <w:r w:rsidRPr="00D2404B">
        <w:t>W stosunku do ryzyka oszacowanego na poziomie bardzo wysokim należy przeprowadzić szczegółową analizę</w:t>
      </w:r>
      <w:r>
        <w:t xml:space="preserve"> oraz </w:t>
      </w:r>
      <w:r w:rsidRPr="00D2404B">
        <w:t xml:space="preserve">sporządzić </w:t>
      </w:r>
      <w:r>
        <w:t>p</w:t>
      </w:r>
      <w:r w:rsidRPr="00D2404B">
        <w:t xml:space="preserve">lan postępowania z ryzykiem bardzo </w:t>
      </w:r>
      <w:r w:rsidRPr="00D2404B">
        <w:t xml:space="preserve">wysokim </w:t>
      </w:r>
      <w:r w:rsidRPr="00D2404B">
        <w:t xml:space="preserve">i podjąć jedną z </w:t>
      </w:r>
      <w:r>
        <w:t>niżej okreś</w:t>
      </w:r>
      <w:r>
        <w:t>lonych</w:t>
      </w:r>
      <w:r w:rsidRPr="00D2404B">
        <w:t xml:space="preserve"> decyzji:</w:t>
      </w:r>
    </w:p>
    <w:p w:rsidR="006371B4" w:rsidRPr="00D2404B" w:rsidRDefault="000C40A7" w:rsidP="00C45A9C">
      <w:pPr>
        <w:numPr>
          <w:ilvl w:val="0"/>
          <w:numId w:val="1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</w:pPr>
      <w:r w:rsidRPr="00D2404B">
        <w:t>rezygnacja z realizacji celu – wycofanie się z działań zagrożonych ryzykiem;</w:t>
      </w:r>
    </w:p>
    <w:p w:rsidR="006371B4" w:rsidRPr="005676B9" w:rsidRDefault="000C40A7" w:rsidP="00C45A9C">
      <w:pPr>
        <w:numPr>
          <w:ilvl w:val="0"/>
          <w:numId w:val="1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D2404B">
        <w:t>przesunięcie w czasie realizacji celu – wskazanie nowej daty osiągnięcia zakładanych rezultatów;</w:t>
      </w:r>
    </w:p>
    <w:p w:rsidR="006371B4" w:rsidRPr="005676B9" w:rsidRDefault="000C40A7" w:rsidP="00C45A9C">
      <w:pPr>
        <w:numPr>
          <w:ilvl w:val="0"/>
          <w:numId w:val="1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 xml:space="preserve">realizacja celu w ograniczonym zakresie – zmniejszenie </w:t>
      </w:r>
      <w:r w:rsidRPr="005676B9">
        <w:rPr>
          <w:color w:val="000000" w:themeColor="text1"/>
        </w:rPr>
        <w:t>zaplanowanych rezultatów działań;</w:t>
      </w:r>
    </w:p>
    <w:p w:rsidR="006371B4" w:rsidRPr="005676B9" w:rsidRDefault="000C40A7" w:rsidP="00C45A9C">
      <w:pPr>
        <w:numPr>
          <w:ilvl w:val="0"/>
          <w:numId w:val="1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>wdrożenie działań sprowadzających ryzyko do akceptowalnego poziomu wraz ze wskazaniem osoby odpowiedzialnej za realizację opisanych działań;</w:t>
      </w:r>
    </w:p>
    <w:p w:rsidR="006371B4" w:rsidRPr="005676B9" w:rsidRDefault="000C40A7" w:rsidP="00C45A9C">
      <w:pPr>
        <w:numPr>
          <w:ilvl w:val="0"/>
          <w:numId w:val="18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 xml:space="preserve">realizacja celu przy akceptacji ryzyka </w:t>
      </w:r>
      <w:r>
        <w:rPr>
          <w:color w:val="000000" w:themeColor="text1"/>
        </w:rPr>
        <w:t>na</w:t>
      </w:r>
      <w:r w:rsidRPr="005676B9">
        <w:rPr>
          <w:color w:val="000000" w:themeColor="text1"/>
        </w:rPr>
        <w:t xml:space="preserve"> poziomie bardzo wysokim – brak dodatkow</w:t>
      </w:r>
      <w:r w:rsidRPr="005676B9">
        <w:rPr>
          <w:color w:val="000000" w:themeColor="text1"/>
        </w:rPr>
        <w:t>ych działań zmniejszających ryzyko.</w:t>
      </w:r>
    </w:p>
    <w:p w:rsidR="005F4C4A" w:rsidRPr="00154592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B54841">
        <w:rPr>
          <w:color w:val="000000" w:themeColor="text1"/>
          <w:lang w:eastAsia="en-US"/>
        </w:rPr>
        <w:t>7</w:t>
      </w:r>
      <w:r w:rsidRPr="00B54841">
        <w:rPr>
          <w:color w:val="000000" w:themeColor="text1"/>
          <w:lang w:eastAsia="en-US"/>
        </w:rPr>
        <w:t>.</w:t>
      </w:r>
      <w:r w:rsidRPr="00154592">
        <w:rPr>
          <w:color w:val="000000" w:themeColor="text1"/>
          <w:lang w:eastAsia="en-US"/>
        </w:rPr>
        <w:tab/>
      </w:r>
      <w:r w:rsidRPr="00154592">
        <w:rPr>
          <w:color w:val="000000" w:themeColor="text1"/>
        </w:rPr>
        <w:t>Plan</w:t>
      </w:r>
      <w:r w:rsidRPr="00154592">
        <w:rPr>
          <w:color w:val="000000" w:themeColor="text1"/>
        </w:rPr>
        <w:t xml:space="preserve"> postępowania z ryzykiem</w:t>
      </w:r>
      <w:r w:rsidRPr="00154592">
        <w:rPr>
          <w:color w:val="000000" w:themeColor="text1"/>
        </w:rPr>
        <w:t xml:space="preserve"> sporządza </w:t>
      </w:r>
      <w:r w:rsidRPr="00154592">
        <w:rPr>
          <w:color w:val="000000" w:themeColor="text1"/>
        </w:rPr>
        <w:t xml:space="preserve">i podpisuje </w:t>
      </w:r>
      <w:r w:rsidRPr="00154592">
        <w:rPr>
          <w:color w:val="000000" w:themeColor="text1"/>
        </w:rPr>
        <w:t xml:space="preserve">certyfikowanym podpisem elektronicznym </w:t>
      </w:r>
      <w:r w:rsidRPr="00154592">
        <w:rPr>
          <w:color w:val="000000" w:themeColor="text1"/>
        </w:rPr>
        <w:t>właściciel ryzyka niezwłocznie po zidentyfikowaniu ryzyka bardzo wysokiego.</w:t>
      </w:r>
    </w:p>
    <w:p w:rsidR="00360CA1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154592">
        <w:rPr>
          <w:color w:val="000000" w:themeColor="text1"/>
        </w:rPr>
        <w:t>8.</w:t>
      </w:r>
      <w:r w:rsidRPr="00154592">
        <w:rPr>
          <w:color w:val="000000" w:themeColor="text1"/>
        </w:rPr>
        <w:tab/>
      </w:r>
      <w:r w:rsidRPr="00154592">
        <w:rPr>
          <w:color w:val="000000" w:themeColor="text1"/>
        </w:rPr>
        <w:t>W przypadku ryzyk, o których mowa w ust</w:t>
      </w:r>
      <w:r>
        <w:rPr>
          <w:color w:val="000000" w:themeColor="text1"/>
        </w:rPr>
        <w:t>.</w:t>
      </w:r>
      <w:r w:rsidRPr="00154592">
        <w:rPr>
          <w:color w:val="000000" w:themeColor="text1"/>
        </w:rPr>
        <w:t xml:space="preserve"> 6</w:t>
      </w:r>
      <w:r>
        <w:rPr>
          <w:color w:val="000000" w:themeColor="text1"/>
        </w:rPr>
        <w:t>,</w:t>
      </w:r>
      <w:r w:rsidRPr="00154592">
        <w:rPr>
          <w:color w:val="000000" w:themeColor="text1"/>
        </w:rPr>
        <w:t xml:space="preserve"> dotyczących bezpieczeństwa informacji, decyzj</w:t>
      </w:r>
      <w:r w:rsidRPr="00154592">
        <w:rPr>
          <w:color w:val="000000" w:themeColor="text1"/>
        </w:rPr>
        <w:t xml:space="preserve">ę </w:t>
      </w:r>
      <w:r w:rsidRPr="00B54841">
        <w:rPr>
          <w:color w:val="000000" w:themeColor="text1"/>
        </w:rPr>
        <w:t>w szczególności w zakresie identyfikacji analizy i oceny ryzyk oraz stosowanych zabezpieczeń</w:t>
      </w:r>
      <w:r w:rsidRPr="00154592">
        <w:rPr>
          <w:color w:val="000000" w:themeColor="text1"/>
        </w:rPr>
        <w:t xml:space="preserve"> </w:t>
      </w:r>
      <w:r w:rsidRPr="00154592">
        <w:rPr>
          <w:color w:val="000000" w:themeColor="text1"/>
        </w:rPr>
        <w:t>podejmują</w:t>
      </w:r>
      <w:r w:rsidRPr="00154592">
        <w:rPr>
          <w:color w:val="000000" w:themeColor="text1"/>
        </w:rPr>
        <w:t xml:space="preserve"> </w:t>
      </w:r>
      <w:r w:rsidRPr="00154592">
        <w:rPr>
          <w:color w:val="000000" w:themeColor="text1"/>
        </w:rPr>
        <w:t xml:space="preserve">członkowie </w:t>
      </w:r>
      <w:r w:rsidRPr="00154592">
        <w:rPr>
          <w:color w:val="000000" w:themeColor="text1"/>
        </w:rPr>
        <w:t>Zespo</w:t>
      </w:r>
      <w:r w:rsidRPr="00154592">
        <w:rPr>
          <w:color w:val="000000" w:themeColor="text1"/>
        </w:rPr>
        <w:t>ł</w:t>
      </w:r>
      <w:r w:rsidRPr="00154592">
        <w:rPr>
          <w:color w:val="000000" w:themeColor="text1"/>
        </w:rPr>
        <w:t>u</w:t>
      </w:r>
      <w:r w:rsidRPr="00154592">
        <w:rPr>
          <w:color w:val="000000" w:themeColor="text1"/>
        </w:rPr>
        <w:t xml:space="preserve"> do </w:t>
      </w:r>
      <w:r w:rsidRPr="00154592">
        <w:rPr>
          <w:color w:val="000000" w:themeColor="text1"/>
        </w:rPr>
        <w:t>s</w:t>
      </w:r>
      <w:r w:rsidRPr="00154592">
        <w:rPr>
          <w:color w:val="000000" w:themeColor="text1"/>
        </w:rPr>
        <w:t>praw Systemu Zarządzania Bezpieczeństwem Informacji</w:t>
      </w:r>
      <w:r w:rsidRPr="00154592">
        <w:rPr>
          <w:color w:val="000000" w:themeColor="text1"/>
        </w:rPr>
        <w:t xml:space="preserve">, w przypadku pozostałych </w:t>
      </w:r>
      <w:r w:rsidRPr="00154592">
        <w:rPr>
          <w:color w:val="000000" w:themeColor="text1"/>
        </w:rPr>
        <w:t xml:space="preserve">– </w:t>
      </w:r>
      <w:r w:rsidRPr="00154592">
        <w:rPr>
          <w:color w:val="000000" w:themeColor="text1"/>
        </w:rPr>
        <w:t>czł</w:t>
      </w:r>
      <w:r w:rsidRPr="00154592">
        <w:rPr>
          <w:color w:val="000000" w:themeColor="text1"/>
        </w:rPr>
        <w:t xml:space="preserve">onkowie </w:t>
      </w:r>
      <w:r w:rsidRPr="00154592">
        <w:rPr>
          <w:color w:val="000000" w:themeColor="text1"/>
        </w:rPr>
        <w:t>kierownictw</w:t>
      </w:r>
      <w:r w:rsidRPr="00154592">
        <w:rPr>
          <w:color w:val="000000" w:themeColor="text1"/>
        </w:rPr>
        <w:t xml:space="preserve">a </w:t>
      </w:r>
      <w:r w:rsidRPr="00154592">
        <w:rPr>
          <w:color w:val="000000" w:themeColor="text1"/>
        </w:rPr>
        <w:t>Urzędu</w:t>
      </w:r>
      <w:r w:rsidRPr="00154592">
        <w:rPr>
          <w:color w:val="000000" w:themeColor="text1"/>
        </w:rPr>
        <w:t xml:space="preserve"> i dyrektorzy</w:t>
      </w:r>
      <w:r w:rsidRPr="00154592">
        <w:rPr>
          <w:color w:val="000000" w:themeColor="text1"/>
        </w:rPr>
        <w:t>.</w:t>
      </w:r>
    </w:p>
    <w:p w:rsidR="005F4C4A" w:rsidRDefault="000C40A7" w:rsidP="0091044D">
      <w:pPr>
        <w:widowControl w:val="0"/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>
        <w:rPr>
          <w:color w:val="000000" w:themeColor="text1"/>
        </w:rPr>
        <w:tab/>
      </w:r>
      <w:r>
        <w:rPr>
          <w:color w:val="000000" w:themeColor="text1"/>
        </w:rPr>
        <w:t>P</w:t>
      </w:r>
      <w:r w:rsidRPr="005676B9">
        <w:rPr>
          <w:color w:val="000000" w:themeColor="text1"/>
        </w:rPr>
        <w:t>lan</w:t>
      </w:r>
      <w:r>
        <w:rPr>
          <w:color w:val="000000" w:themeColor="text1"/>
        </w:rPr>
        <w:t>, o którym mowa w ust. 7</w:t>
      </w:r>
      <w:r>
        <w:rPr>
          <w:color w:val="000000" w:themeColor="text1"/>
        </w:rPr>
        <w:t>,</w:t>
      </w:r>
      <w:r w:rsidRPr="005676B9">
        <w:rPr>
          <w:color w:val="000000" w:themeColor="text1"/>
        </w:rPr>
        <w:t xml:space="preserve"> </w:t>
      </w:r>
      <w:r>
        <w:rPr>
          <w:color w:val="000000" w:themeColor="text1"/>
        </w:rPr>
        <w:t>należy przekazać</w:t>
      </w:r>
      <w:r w:rsidRPr="005676B9">
        <w:rPr>
          <w:color w:val="000000" w:themeColor="text1"/>
        </w:rPr>
        <w:t xml:space="preserve"> </w:t>
      </w:r>
      <w:r>
        <w:rPr>
          <w:color w:val="000000" w:themeColor="text1"/>
        </w:rPr>
        <w:t>do WK</w:t>
      </w:r>
      <w:r w:rsidRPr="005676B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 </w:t>
      </w:r>
      <w:r>
        <w:rPr>
          <w:color w:val="000000" w:themeColor="text1"/>
        </w:rPr>
        <w:t xml:space="preserve">udostępnić </w:t>
      </w:r>
      <w:r>
        <w:rPr>
          <w:color w:val="000000" w:themeColor="text1"/>
        </w:rPr>
        <w:t>p</w:t>
      </w:r>
      <w:r w:rsidRPr="005676B9">
        <w:rPr>
          <w:color w:val="000000" w:themeColor="text1"/>
        </w:rPr>
        <w:t>ełnomocnik</w:t>
      </w:r>
      <w:r>
        <w:rPr>
          <w:color w:val="000000" w:themeColor="text1"/>
        </w:rPr>
        <w:t>owi</w:t>
      </w:r>
      <w:r>
        <w:rPr>
          <w:color w:val="000000" w:themeColor="text1"/>
        </w:rPr>
        <w:t>.</w:t>
      </w:r>
    </w:p>
    <w:p w:rsidR="00BD68FC" w:rsidRDefault="000C40A7" w:rsidP="0083448E">
      <w:pPr>
        <w:spacing w:before="100" w:beforeAutospacing="1" w:line="360" w:lineRule="auto"/>
        <w:jc w:val="center"/>
        <w:rPr>
          <w:b/>
          <w:bCs/>
          <w:color w:val="000000" w:themeColor="text1"/>
        </w:rPr>
      </w:pPr>
    </w:p>
    <w:p w:rsidR="005B0BAD" w:rsidRDefault="000C40A7" w:rsidP="0083448E">
      <w:pPr>
        <w:spacing w:before="100" w:beforeAutospacing="1" w:line="360" w:lineRule="auto"/>
        <w:jc w:val="center"/>
        <w:rPr>
          <w:b/>
          <w:bCs/>
          <w:color w:val="000000" w:themeColor="text1"/>
        </w:rPr>
      </w:pPr>
    </w:p>
    <w:p w:rsidR="005B0BAD" w:rsidRDefault="000C40A7" w:rsidP="0083448E">
      <w:pPr>
        <w:spacing w:before="100" w:beforeAutospacing="1" w:line="360" w:lineRule="auto"/>
        <w:jc w:val="center"/>
        <w:rPr>
          <w:b/>
          <w:bCs/>
          <w:color w:val="000000" w:themeColor="text1"/>
        </w:rPr>
      </w:pPr>
    </w:p>
    <w:p w:rsidR="006371B4" w:rsidRPr="005676B9" w:rsidRDefault="000C40A7" w:rsidP="0083448E">
      <w:pPr>
        <w:spacing w:before="100" w:beforeAutospacing="1" w:line="360" w:lineRule="auto"/>
        <w:jc w:val="center"/>
        <w:rPr>
          <w:b/>
          <w:bCs/>
          <w:color w:val="000000" w:themeColor="text1"/>
        </w:rPr>
      </w:pPr>
      <w:r w:rsidRPr="005676B9">
        <w:rPr>
          <w:b/>
          <w:bCs/>
          <w:color w:val="000000" w:themeColor="text1"/>
        </w:rPr>
        <w:lastRenderedPageBreak/>
        <w:t xml:space="preserve">Rozdział </w:t>
      </w:r>
      <w:r>
        <w:rPr>
          <w:b/>
          <w:bCs/>
          <w:color w:val="000000" w:themeColor="text1"/>
        </w:rPr>
        <w:t>8</w:t>
      </w:r>
    </w:p>
    <w:p w:rsidR="006371B4" w:rsidRPr="005676B9" w:rsidRDefault="000C40A7" w:rsidP="0083448E">
      <w:pPr>
        <w:spacing w:after="100" w:afterAutospacing="1" w:line="360" w:lineRule="auto"/>
        <w:jc w:val="center"/>
        <w:rPr>
          <w:b/>
          <w:bCs/>
          <w:color w:val="000000" w:themeColor="text1"/>
        </w:rPr>
      </w:pPr>
      <w:r w:rsidRPr="005676B9">
        <w:rPr>
          <w:b/>
          <w:bCs/>
          <w:color w:val="000000" w:themeColor="text1"/>
        </w:rPr>
        <w:t>Raportowanie o ryzykach</w:t>
      </w:r>
    </w:p>
    <w:p w:rsidR="006371B4" w:rsidRPr="005676B9" w:rsidRDefault="000C40A7" w:rsidP="00F351B4">
      <w:pPr>
        <w:numPr>
          <w:ilvl w:val="0"/>
          <w:numId w:val="31"/>
        </w:numPr>
        <w:tabs>
          <w:tab w:val="left" w:pos="567"/>
        </w:tabs>
        <w:spacing w:before="120" w:line="360" w:lineRule="auto"/>
        <w:ind w:left="567"/>
        <w:jc w:val="both"/>
        <w:rPr>
          <w:b/>
          <w:bCs/>
          <w:color w:val="000000" w:themeColor="text1"/>
        </w:rPr>
      </w:pPr>
      <w:r w:rsidRPr="005676B9">
        <w:rPr>
          <w:color w:val="000000" w:themeColor="text1"/>
        </w:rPr>
        <w:t xml:space="preserve">W terminie do </w:t>
      </w:r>
      <w:r w:rsidRPr="005676B9">
        <w:rPr>
          <w:color w:val="000000" w:themeColor="text1"/>
        </w:rPr>
        <w:t xml:space="preserve">31 </w:t>
      </w:r>
      <w:r>
        <w:rPr>
          <w:color w:val="000000" w:themeColor="text1"/>
        </w:rPr>
        <w:t>pa</w:t>
      </w:r>
      <w:r>
        <w:rPr>
          <w:color w:val="000000" w:themeColor="text1"/>
        </w:rPr>
        <w:t>ź</w:t>
      </w:r>
      <w:r>
        <w:rPr>
          <w:color w:val="000000" w:themeColor="text1"/>
        </w:rPr>
        <w:t>dziernika</w:t>
      </w:r>
      <w:r>
        <w:rPr>
          <w:color w:val="000000" w:themeColor="text1"/>
        </w:rPr>
        <w:t xml:space="preserve"> każdego roku</w:t>
      </w:r>
      <w:r>
        <w:rPr>
          <w:color w:val="000000" w:themeColor="text1"/>
        </w:rPr>
        <w:t xml:space="preserve"> </w:t>
      </w:r>
      <w:r w:rsidRPr="005676B9">
        <w:rPr>
          <w:color w:val="000000" w:themeColor="text1"/>
        </w:rPr>
        <w:t>dyrektorzy</w:t>
      </w:r>
      <w:r w:rsidRPr="005676B9">
        <w:rPr>
          <w:color w:val="000000" w:themeColor="text1"/>
        </w:rPr>
        <w:t xml:space="preserve"> przekazują </w:t>
      </w:r>
      <w:r>
        <w:rPr>
          <w:color w:val="000000" w:themeColor="text1"/>
        </w:rPr>
        <w:t xml:space="preserve">do WK </w:t>
      </w:r>
      <w:r>
        <w:rPr>
          <w:color w:val="000000" w:themeColor="text1"/>
        </w:rPr>
        <w:t xml:space="preserve">i innych </w:t>
      </w:r>
      <w:r>
        <w:rPr>
          <w:color w:val="000000" w:themeColor="text1"/>
        </w:rPr>
        <w:t xml:space="preserve">komórek organizacyjnych zgodnie z właściwością </w:t>
      </w:r>
      <w:r>
        <w:rPr>
          <w:color w:val="000000" w:themeColor="text1"/>
        </w:rPr>
        <w:t xml:space="preserve">odpowiedzialnych za prowadzenie </w:t>
      </w:r>
      <w:r>
        <w:rPr>
          <w:color w:val="000000" w:themeColor="text1"/>
        </w:rPr>
        <w:t>r</w:t>
      </w:r>
      <w:r>
        <w:rPr>
          <w:color w:val="000000" w:themeColor="text1"/>
        </w:rPr>
        <w:t xml:space="preserve">ejestrów ryzyk, o których mowa w </w:t>
      </w:r>
      <w:r w:rsidRPr="005E7ABA">
        <w:rPr>
          <w:color w:val="000000" w:themeColor="text1"/>
        </w:rPr>
        <w:t>§</w:t>
      </w:r>
      <w:r>
        <w:rPr>
          <w:color w:val="000000" w:themeColor="text1"/>
        </w:rPr>
        <w:t xml:space="preserve"> 6 ust.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oraz </w:t>
      </w:r>
      <w:r>
        <w:t xml:space="preserve">udostępniają </w:t>
      </w:r>
      <w:r>
        <w:rPr>
          <w:color w:val="000000" w:themeColor="text1"/>
        </w:rPr>
        <w:t>p</w:t>
      </w:r>
      <w:r>
        <w:rPr>
          <w:color w:val="000000" w:themeColor="text1"/>
        </w:rPr>
        <w:t>ełnomocnik</w:t>
      </w:r>
      <w:r>
        <w:rPr>
          <w:color w:val="000000" w:themeColor="text1"/>
        </w:rPr>
        <w:t>owi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r</w:t>
      </w:r>
      <w:r w:rsidRPr="005676B9">
        <w:rPr>
          <w:color w:val="000000" w:themeColor="text1"/>
        </w:rPr>
        <w:t>ejestr</w:t>
      </w:r>
      <w:r w:rsidRPr="005676B9">
        <w:rPr>
          <w:color w:val="000000" w:themeColor="text1"/>
        </w:rPr>
        <w:t>y</w:t>
      </w:r>
      <w:r w:rsidRPr="005676B9">
        <w:rPr>
          <w:color w:val="000000" w:themeColor="text1"/>
        </w:rPr>
        <w:t xml:space="preserve"> ryzyka</w:t>
      </w:r>
      <w:r w:rsidRPr="005676B9">
        <w:rPr>
          <w:color w:val="000000" w:themeColor="text1"/>
        </w:rPr>
        <w:t xml:space="preserve"> wypełnione w</w:t>
      </w:r>
      <w:r w:rsidRPr="00D2404B">
        <w:t> </w:t>
      </w:r>
      <w:r w:rsidRPr="005676B9">
        <w:rPr>
          <w:color w:val="000000" w:themeColor="text1"/>
        </w:rPr>
        <w:t xml:space="preserve">zakresie komórki organizacyjnej </w:t>
      </w:r>
      <w:r w:rsidRPr="005676B9">
        <w:rPr>
          <w:color w:val="000000" w:themeColor="text1"/>
        </w:rPr>
        <w:t>zawierając</w:t>
      </w:r>
      <w:r>
        <w:rPr>
          <w:color w:val="000000" w:themeColor="text1"/>
        </w:rPr>
        <w:t>e</w:t>
      </w:r>
      <w:r w:rsidRPr="005676B9">
        <w:rPr>
          <w:color w:val="000000" w:themeColor="text1"/>
        </w:rPr>
        <w:t xml:space="preserve"> informacje o:</w:t>
      </w:r>
    </w:p>
    <w:p w:rsidR="006371B4" w:rsidRPr="00B54841" w:rsidRDefault="000C40A7" w:rsidP="00C45A9C">
      <w:pPr>
        <w:numPr>
          <w:ilvl w:val="0"/>
          <w:numId w:val="19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b/>
          <w:color w:val="000000" w:themeColor="text1"/>
        </w:rPr>
      </w:pPr>
      <w:r w:rsidRPr="005676B9">
        <w:rPr>
          <w:color w:val="000000" w:themeColor="text1"/>
        </w:rPr>
        <w:t xml:space="preserve">ryzykach </w:t>
      </w:r>
      <w:r w:rsidRPr="00B54841">
        <w:rPr>
          <w:color w:val="000000" w:themeColor="text1"/>
        </w:rPr>
        <w:t>związanych z realizacją celów</w:t>
      </w:r>
      <w:r w:rsidRPr="00B54841">
        <w:rPr>
          <w:color w:val="000000" w:themeColor="text1"/>
        </w:rPr>
        <w:t xml:space="preserve"> z </w:t>
      </w:r>
      <w:r w:rsidRPr="00B54841">
        <w:rPr>
          <w:color w:val="000000" w:themeColor="text1"/>
        </w:rPr>
        <w:t>p</w:t>
      </w:r>
      <w:r w:rsidRPr="00B54841">
        <w:rPr>
          <w:color w:val="000000" w:themeColor="text1"/>
        </w:rPr>
        <w:t xml:space="preserve">lanu </w:t>
      </w:r>
      <w:r w:rsidRPr="00B54841">
        <w:rPr>
          <w:color w:val="000000" w:themeColor="text1"/>
        </w:rPr>
        <w:t>d</w:t>
      </w:r>
      <w:r w:rsidRPr="00B54841">
        <w:rPr>
          <w:color w:val="000000" w:themeColor="text1"/>
        </w:rPr>
        <w:t>ziałalności</w:t>
      </w:r>
      <w:r w:rsidRPr="00B54841">
        <w:rPr>
          <w:color w:val="000000" w:themeColor="text1"/>
        </w:rPr>
        <w:t xml:space="preserve"> na następny rok</w:t>
      </w:r>
      <w:r w:rsidRPr="00B54841">
        <w:rPr>
          <w:color w:val="000000" w:themeColor="text1"/>
        </w:rPr>
        <w:t>;</w:t>
      </w:r>
    </w:p>
    <w:p w:rsidR="006371B4" w:rsidRPr="00B54841" w:rsidRDefault="000C40A7" w:rsidP="00F351B4">
      <w:pPr>
        <w:numPr>
          <w:ilvl w:val="0"/>
          <w:numId w:val="19"/>
        </w:numPr>
        <w:spacing w:line="360" w:lineRule="auto"/>
        <w:ind w:hanging="409"/>
        <w:jc w:val="both"/>
        <w:rPr>
          <w:b/>
          <w:color w:val="000000" w:themeColor="text1"/>
        </w:rPr>
      </w:pPr>
      <w:r w:rsidRPr="00154592">
        <w:rPr>
          <w:color w:val="000000" w:themeColor="text1"/>
        </w:rPr>
        <w:t xml:space="preserve">wszystkich ryzykach </w:t>
      </w:r>
      <w:r w:rsidRPr="00154592">
        <w:rPr>
          <w:color w:val="000000" w:themeColor="text1"/>
        </w:rPr>
        <w:t>do pozostałych celów i zadań</w:t>
      </w:r>
      <w:r w:rsidRPr="00154592">
        <w:rPr>
          <w:color w:val="000000" w:themeColor="text1"/>
        </w:rPr>
        <w:t>,</w:t>
      </w:r>
      <w:r w:rsidRPr="00154592">
        <w:rPr>
          <w:color w:val="000000" w:themeColor="text1"/>
        </w:rPr>
        <w:t xml:space="preserve"> </w:t>
      </w:r>
      <w:r w:rsidRPr="00154592">
        <w:rPr>
          <w:color w:val="000000" w:themeColor="text1"/>
        </w:rPr>
        <w:t>o których mowa w § 3 ust. 1 pkt 2</w:t>
      </w:r>
      <w:r>
        <w:rPr>
          <w:color w:val="000000" w:themeColor="text1"/>
        </w:rPr>
        <w:t>,</w:t>
      </w:r>
      <w:r w:rsidRPr="00154592">
        <w:rPr>
          <w:color w:val="000000" w:themeColor="text1"/>
        </w:rPr>
        <w:t xml:space="preserve"> </w:t>
      </w:r>
      <w:r w:rsidRPr="00154592">
        <w:rPr>
          <w:color w:val="000000" w:themeColor="text1"/>
        </w:rPr>
        <w:t>o</w:t>
      </w:r>
      <w:r w:rsidRPr="00154592">
        <w:rPr>
          <w:color w:val="000000" w:themeColor="text1"/>
        </w:rPr>
        <w:t xml:space="preserve"> istotności </w:t>
      </w:r>
      <w:r w:rsidRPr="00154592">
        <w:rPr>
          <w:color w:val="000000" w:themeColor="text1"/>
        </w:rPr>
        <w:t>większej niż niskie</w:t>
      </w:r>
      <w:r w:rsidRPr="00154592">
        <w:rPr>
          <w:color w:val="000000" w:themeColor="text1"/>
        </w:rPr>
        <w:t>.</w:t>
      </w:r>
    </w:p>
    <w:p w:rsidR="005E7ABA" w:rsidRPr="00E03E9A" w:rsidRDefault="000C40A7" w:rsidP="00E03E9A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D2404B">
        <w:t>1.</w:t>
      </w:r>
      <w:r>
        <w:tab/>
      </w:r>
      <w:r w:rsidRPr="00E03E9A">
        <w:t xml:space="preserve">W terminie do </w:t>
      </w:r>
      <w:r>
        <w:t xml:space="preserve">dnia </w:t>
      </w:r>
      <w:r w:rsidRPr="00E03E9A">
        <w:t xml:space="preserve">15 </w:t>
      </w:r>
      <w:r w:rsidRPr="00E03E9A">
        <w:t>lipca</w:t>
      </w:r>
      <w:r w:rsidRPr="00E03E9A">
        <w:t xml:space="preserve"> każdego roku </w:t>
      </w:r>
      <w:r w:rsidRPr="00E03E9A">
        <w:t xml:space="preserve">dyrektorzy, przekazują </w:t>
      </w:r>
      <w:r w:rsidRPr="00E03E9A">
        <w:t>do</w:t>
      </w:r>
      <w:r w:rsidRPr="00E03E9A">
        <w:t xml:space="preserve"> WK</w:t>
      </w:r>
      <w:r>
        <w:t xml:space="preserve"> </w:t>
      </w:r>
      <w:r>
        <w:rPr>
          <w:color w:val="000000" w:themeColor="text1"/>
        </w:rPr>
        <w:t xml:space="preserve">i innych </w:t>
      </w:r>
      <w:r>
        <w:rPr>
          <w:color w:val="000000" w:themeColor="text1"/>
        </w:rPr>
        <w:t xml:space="preserve">komórek organizacyjnych zgodnie z właściwością </w:t>
      </w:r>
      <w:r>
        <w:rPr>
          <w:color w:val="000000" w:themeColor="text1"/>
        </w:rPr>
        <w:t xml:space="preserve">odpowiedzialnych za prowadzenie </w:t>
      </w:r>
      <w:r>
        <w:rPr>
          <w:color w:val="000000" w:themeColor="text1"/>
        </w:rPr>
        <w:t>r</w:t>
      </w:r>
      <w:r>
        <w:rPr>
          <w:color w:val="000000" w:themeColor="text1"/>
        </w:rPr>
        <w:t xml:space="preserve">ejestrów ryzyk, o których mowa w </w:t>
      </w:r>
      <w:r w:rsidRPr="005E7ABA">
        <w:rPr>
          <w:color w:val="000000" w:themeColor="text1"/>
        </w:rPr>
        <w:t>§</w:t>
      </w:r>
      <w:r>
        <w:rPr>
          <w:color w:val="000000" w:themeColor="text1"/>
        </w:rPr>
        <w:t xml:space="preserve"> 6 ust.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oraz </w:t>
      </w:r>
      <w:r>
        <w:t xml:space="preserve">udostępniają </w:t>
      </w:r>
      <w:r>
        <w:t>p</w:t>
      </w:r>
      <w:r>
        <w:t>ełnomocnik</w:t>
      </w:r>
      <w:r>
        <w:t>owi</w:t>
      </w:r>
      <w:r w:rsidRPr="00E03E9A">
        <w:t xml:space="preserve"> półroczną ak</w:t>
      </w:r>
      <w:r w:rsidRPr="00E03E9A">
        <w:t>tualizację ryzyk</w:t>
      </w:r>
      <w:r w:rsidRPr="00E03E9A">
        <w:t xml:space="preserve">, o których mowa w § </w:t>
      </w:r>
      <w:r>
        <w:t>22</w:t>
      </w:r>
      <w:r w:rsidRPr="00E03E9A">
        <w:t xml:space="preserve"> dla </w:t>
      </w:r>
      <w:r w:rsidRPr="00E03E9A">
        <w:t>komórki organizacyjnej</w:t>
      </w:r>
      <w:r w:rsidRPr="00E03E9A">
        <w:t>.</w:t>
      </w:r>
    </w:p>
    <w:p w:rsidR="006371B4" w:rsidRPr="00E03E9A" w:rsidRDefault="000C40A7" w:rsidP="00E03E9A">
      <w:pPr>
        <w:spacing w:line="360" w:lineRule="auto"/>
        <w:ind w:left="851" w:hanging="284"/>
        <w:jc w:val="both"/>
      </w:pPr>
      <w:r w:rsidRPr="00E03E9A">
        <w:t>2.</w:t>
      </w:r>
      <w:r>
        <w:tab/>
      </w:r>
      <w:r w:rsidRPr="00E03E9A">
        <w:t xml:space="preserve">Na podstawie </w:t>
      </w:r>
      <w:r w:rsidRPr="00E03E9A">
        <w:t xml:space="preserve">nadesłanych informacji WK dokonuje aktualizacji </w:t>
      </w:r>
      <w:r>
        <w:t>r</w:t>
      </w:r>
      <w:r w:rsidRPr="00E03E9A">
        <w:t>ejestrów ryzyka</w:t>
      </w:r>
      <w:r w:rsidRPr="00E03E9A">
        <w:t>.</w:t>
      </w:r>
      <w:r w:rsidRPr="00E03E9A">
        <w:t xml:space="preserve"> </w:t>
      </w:r>
    </w:p>
    <w:p w:rsidR="006371B4" w:rsidRPr="00E03E9A" w:rsidRDefault="000C40A7" w:rsidP="0030657A">
      <w:pPr>
        <w:spacing w:line="360" w:lineRule="auto"/>
        <w:ind w:left="851" w:hanging="284"/>
        <w:jc w:val="both"/>
      </w:pPr>
      <w:r w:rsidRPr="00E03E9A">
        <w:rPr>
          <w:bCs/>
        </w:rPr>
        <w:t>3.</w:t>
      </w:r>
      <w:r>
        <w:rPr>
          <w:bCs/>
        </w:rPr>
        <w:tab/>
      </w:r>
      <w:r w:rsidRPr="00E03E9A">
        <w:t xml:space="preserve">W ramach półrocznej aktualizacji </w:t>
      </w:r>
      <w:r>
        <w:t>r</w:t>
      </w:r>
      <w:r w:rsidRPr="00E03E9A">
        <w:t xml:space="preserve">ejestru ryzyka dyrektorzy, zobowiązani są do przeprowadzenia ponownej oceny ryzyk </w:t>
      </w:r>
      <w:r w:rsidRPr="00E03E9A">
        <w:rPr>
          <w:bCs/>
        </w:rPr>
        <w:t xml:space="preserve">zidentyfikowanych </w:t>
      </w:r>
      <w:r w:rsidRPr="00E03E9A">
        <w:t>w odniesieniu do wszystkich przypisanyc</w:t>
      </w:r>
      <w:r w:rsidRPr="00E03E9A">
        <w:t>h im celów, a także innych celów realizowanych w danym roku oraz przekazania informacji o:</w:t>
      </w:r>
    </w:p>
    <w:p w:rsidR="006371B4" w:rsidRPr="005676B9" w:rsidRDefault="000C40A7" w:rsidP="00C45A9C">
      <w:pPr>
        <w:numPr>
          <w:ilvl w:val="0"/>
          <w:numId w:val="2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>celach realizowanych przy ryzykach wysokich i bardzo wysokich;</w:t>
      </w:r>
    </w:p>
    <w:p w:rsidR="006371B4" w:rsidRPr="005676B9" w:rsidRDefault="000C40A7" w:rsidP="00C45A9C">
      <w:pPr>
        <w:numPr>
          <w:ilvl w:val="0"/>
          <w:numId w:val="2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>celach zagrożonych</w:t>
      </w:r>
      <w:r>
        <w:rPr>
          <w:color w:val="000000" w:themeColor="text1"/>
        </w:rPr>
        <w:t xml:space="preserve"> -</w:t>
      </w:r>
      <w:r w:rsidRPr="005676B9">
        <w:rPr>
          <w:color w:val="000000" w:themeColor="text1"/>
        </w:rPr>
        <w:t xml:space="preserve"> celach, dla których osiągnięta wartość miernika wskazuje, że realizacja na zaplan</w:t>
      </w:r>
      <w:r w:rsidRPr="005676B9">
        <w:rPr>
          <w:color w:val="000000" w:themeColor="text1"/>
        </w:rPr>
        <w:t>owanym poziomie może być niemożliwa do osiągnięcia w </w:t>
      </w:r>
      <w:r>
        <w:rPr>
          <w:color w:val="000000" w:themeColor="text1"/>
        </w:rPr>
        <w:t>danym</w:t>
      </w:r>
      <w:r w:rsidRPr="005676B9">
        <w:rPr>
          <w:color w:val="000000" w:themeColor="text1"/>
        </w:rPr>
        <w:t xml:space="preserve"> </w:t>
      </w:r>
      <w:r w:rsidRPr="005676B9">
        <w:rPr>
          <w:color w:val="000000" w:themeColor="text1"/>
        </w:rPr>
        <w:t>roku;</w:t>
      </w:r>
    </w:p>
    <w:p w:rsidR="006371B4" w:rsidRPr="005676B9" w:rsidRDefault="000C40A7" w:rsidP="00C45A9C">
      <w:pPr>
        <w:numPr>
          <w:ilvl w:val="0"/>
          <w:numId w:val="2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>konsekwencj</w:t>
      </w:r>
      <w:r>
        <w:rPr>
          <w:color w:val="000000" w:themeColor="text1"/>
        </w:rPr>
        <w:t>ach</w:t>
      </w:r>
      <w:r w:rsidRPr="005676B9">
        <w:rPr>
          <w:color w:val="000000" w:themeColor="text1"/>
        </w:rPr>
        <w:t xml:space="preserve"> niezrealizowania celów, o których mowa w pkt 2;</w:t>
      </w:r>
    </w:p>
    <w:p w:rsidR="006371B4" w:rsidRPr="005676B9" w:rsidRDefault="000C40A7" w:rsidP="00C45A9C">
      <w:pPr>
        <w:numPr>
          <w:ilvl w:val="0"/>
          <w:numId w:val="20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676B9">
        <w:rPr>
          <w:color w:val="000000" w:themeColor="text1"/>
        </w:rPr>
        <w:t xml:space="preserve">stopniu realizacji celów, </w:t>
      </w:r>
      <w:r>
        <w:rPr>
          <w:color w:val="000000" w:themeColor="text1"/>
        </w:rPr>
        <w:t xml:space="preserve">w </w:t>
      </w:r>
      <w:r>
        <w:rPr>
          <w:color w:val="000000" w:themeColor="text1"/>
        </w:rPr>
        <w:t>szczególności, o których</w:t>
      </w:r>
      <w:r w:rsidRPr="005676B9">
        <w:rPr>
          <w:color w:val="000000" w:themeColor="text1"/>
        </w:rPr>
        <w:t xml:space="preserve"> mowa w pkt 1 i 2, poprzez wykazanie wartości wykonanego miernika w</w:t>
      </w:r>
      <w:r>
        <w:rPr>
          <w:color w:val="000000" w:themeColor="text1"/>
        </w:rPr>
        <w:t>edłu</w:t>
      </w:r>
      <w:r w:rsidRPr="005676B9">
        <w:rPr>
          <w:color w:val="000000" w:themeColor="text1"/>
        </w:rPr>
        <w:t xml:space="preserve">g </w:t>
      </w:r>
      <w:r w:rsidRPr="005676B9">
        <w:rPr>
          <w:color w:val="000000" w:themeColor="text1"/>
        </w:rPr>
        <w:t>stanu na</w:t>
      </w:r>
      <w:r>
        <w:rPr>
          <w:color w:val="000000" w:themeColor="text1"/>
        </w:rPr>
        <w:t xml:space="preserve"> d</w:t>
      </w:r>
      <w:r>
        <w:rPr>
          <w:color w:val="000000" w:themeColor="text1"/>
        </w:rPr>
        <w:t>zień</w:t>
      </w:r>
      <w:r w:rsidRPr="005676B9">
        <w:rPr>
          <w:color w:val="000000" w:themeColor="text1"/>
        </w:rPr>
        <w:t xml:space="preserve"> 30 czerwca</w:t>
      </w:r>
      <w:r>
        <w:rPr>
          <w:color w:val="000000" w:themeColor="text1"/>
        </w:rPr>
        <w:t xml:space="preserve"> danego roku</w:t>
      </w:r>
      <w:r w:rsidRPr="005676B9">
        <w:rPr>
          <w:color w:val="000000" w:themeColor="text1"/>
        </w:rPr>
        <w:t>.</w:t>
      </w:r>
    </w:p>
    <w:p w:rsidR="006371B4" w:rsidRPr="005E7ABA" w:rsidRDefault="000C40A7" w:rsidP="00E03E9A">
      <w:pPr>
        <w:numPr>
          <w:ilvl w:val="0"/>
          <w:numId w:val="31"/>
        </w:numPr>
        <w:spacing w:before="120" w:line="360" w:lineRule="auto"/>
        <w:ind w:hanging="851"/>
        <w:jc w:val="both"/>
        <w:rPr>
          <w:color w:val="000000" w:themeColor="text1"/>
        </w:rPr>
      </w:pPr>
      <w:r w:rsidRPr="005E7ABA">
        <w:rPr>
          <w:color w:val="000000" w:themeColor="text1"/>
        </w:rPr>
        <w:t>1.</w:t>
      </w:r>
      <w:r w:rsidRPr="005E7ABA">
        <w:rPr>
          <w:color w:val="000000" w:themeColor="text1"/>
        </w:rPr>
        <w:tab/>
      </w:r>
      <w:r>
        <w:rPr>
          <w:color w:val="000000" w:themeColor="text1"/>
        </w:rPr>
        <w:t>W</w:t>
      </w:r>
      <w:r w:rsidRPr="005E7ABA">
        <w:rPr>
          <w:color w:val="000000" w:themeColor="text1"/>
        </w:rPr>
        <w:t xml:space="preserve"> terminie do </w:t>
      </w:r>
      <w:r w:rsidRPr="005E7ABA">
        <w:rPr>
          <w:color w:val="000000" w:themeColor="text1"/>
        </w:rPr>
        <w:t>31 stycznia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 xml:space="preserve">każdego roku </w:t>
      </w:r>
      <w:r w:rsidRPr="005E7ABA">
        <w:rPr>
          <w:color w:val="000000" w:themeColor="text1"/>
        </w:rPr>
        <w:t xml:space="preserve">dyrektorzy przekazują </w:t>
      </w:r>
      <w:r w:rsidRPr="005E7ABA">
        <w:rPr>
          <w:color w:val="000000" w:themeColor="text1"/>
        </w:rPr>
        <w:t xml:space="preserve">WK </w:t>
      </w:r>
      <w:r>
        <w:rPr>
          <w:color w:val="000000" w:themeColor="text1"/>
        </w:rPr>
        <w:t xml:space="preserve">i innych </w:t>
      </w:r>
      <w:r>
        <w:rPr>
          <w:color w:val="000000" w:themeColor="text1"/>
        </w:rPr>
        <w:t>komórek organizacyjnych zgodnie z właściwością</w:t>
      </w:r>
      <w:r>
        <w:rPr>
          <w:color w:val="000000" w:themeColor="text1"/>
        </w:rPr>
        <w:t xml:space="preserve"> odpowiedzialnych za prowadzenie </w:t>
      </w:r>
      <w:r>
        <w:rPr>
          <w:color w:val="000000" w:themeColor="text1"/>
        </w:rPr>
        <w:t>r</w:t>
      </w:r>
      <w:r>
        <w:rPr>
          <w:color w:val="000000" w:themeColor="text1"/>
        </w:rPr>
        <w:t xml:space="preserve">ejestrów ryzyk, o których mowa w </w:t>
      </w:r>
      <w:r w:rsidRPr="005E7ABA">
        <w:rPr>
          <w:color w:val="000000" w:themeColor="text1"/>
        </w:rPr>
        <w:t>§</w:t>
      </w:r>
      <w:r>
        <w:rPr>
          <w:color w:val="000000" w:themeColor="text1"/>
        </w:rPr>
        <w:t xml:space="preserve"> 6 ust.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oraz </w:t>
      </w:r>
      <w:r>
        <w:t xml:space="preserve">udostępniają </w:t>
      </w:r>
      <w:r>
        <w:rPr>
          <w:color w:val="000000" w:themeColor="text1"/>
        </w:rPr>
        <w:t>p</w:t>
      </w:r>
      <w:r w:rsidRPr="005E7ABA">
        <w:rPr>
          <w:color w:val="000000" w:themeColor="text1"/>
        </w:rPr>
        <w:t xml:space="preserve">ełnomocnikowi </w:t>
      </w:r>
      <w:r>
        <w:rPr>
          <w:color w:val="000000" w:themeColor="text1"/>
        </w:rPr>
        <w:t>r</w:t>
      </w:r>
      <w:r w:rsidRPr="005E7ABA">
        <w:rPr>
          <w:color w:val="000000" w:themeColor="text1"/>
        </w:rPr>
        <w:t>a</w:t>
      </w:r>
      <w:r w:rsidRPr="005E7ABA">
        <w:rPr>
          <w:color w:val="000000" w:themeColor="text1"/>
        </w:rPr>
        <w:t>port</w:t>
      </w:r>
      <w:r>
        <w:rPr>
          <w:color w:val="000000" w:themeColor="text1"/>
        </w:rPr>
        <w:t>y</w:t>
      </w:r>
      <w:r w:rsidRPr="005E7ABA">
        <w:rPr>
          <w:color w:val="000000" w:themeColor="text1"/>
        </w:rPr>
        <w:t xml:space="preserve"> ryzyka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 xml:space="preserve">za </w:t>
      </w:r>
      <w:r w:rsidRPr="005E7ABA">
        <w:rPr>
          <w:color w:val="000000" w:themeColor="text1"/>
        </w:rPr>
        <w:t xml:space="preserve">zakończony </w:t>
      </w:r>
      <w:r w:rsidRPr="005E7ABA">
        <w:rPr>
          <w:color w:val="000000" w:themeColor="text1"/>
        </w:rPr>
        <w:t>rok</w:t>
      </w:r>
      <w:r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 xml:space="preserve">dla komórki organizacyjnej </w:t>
      </w:r>
      <w:r>
        <w:rPr>
          <w:color w:val="000000" w:themeColor="text1"/>
        </w:rPr>
        <w:t>w</w:t>
      </w:r>
      <w:r>
        <w:rPr>
          <w:color w:val="000000" w:themeColor="text1"/>
        </w:rPr>
        <w:t xml:space="preserve"> obszar</w:t>
      </w:r>
      <w:r>
        <w:rPr>
          <w:color w:val="000000" w:themeColor="text1"/>
        </w:rPr>
        <w:t>ach</w:t>
      </w:r>
      <w:r>
        <w:rPr>
          <w:color w:val="000000" w:themeColor="text1"/>
        </w:rPr>
        <w:t xml:space="preserve">, </w:t>
      </w:r>
      <w:r w:rsidRPr="00E03E9A">
        <w:t xml:space="preserve">o których mowa w § </w:t>
      </w:r>
      <w:r>
        <w:t>22.</w:t>
      </w:r>
    </w:p>
    <w:p w:rsidR="006371B4" w:rsidRPr="00D2404B" w:rsidRDefault="000C40A7" w:rsidP="0030657A">
      <w:pPr>
        <w:spacing w:line="360" w:lineRule="auto"/>
        <w:ind w:left="851" w:hanging="284"/>
        <w:jc w:val="both"/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5676B9">
        <w:rPr>
          <w:color w:val="000000" w:themeColor="text1"/>
        </w:rPr>
        <w:t xml:space="preserve">W </w:t>
      </w:r>
      <w:r>
        <w:rPr>
          <w:color w:val="000000" w:themeColor="text1"/>
        </w:rPr>
        <w:t>r</w:t>
      </w:r>
      <w:r w:rsidRPr="005676B9">
        <w:rPr>
          <w:color w:val="000000" w:themeColor="text1"/>
        </w:rPr>
        <w:t>aporcie ryzyka</w:t>
      </w:r>
      <w:r>
        <w:rPr>
          <w:color w:val="000000" w:themeColor="text1"/>
        </w:rPr>
        <w:t>, o którym mowa w ust. 1,</w:t>
      </w:r>
      <w:r w:rsidRPr="005676B9">
        <w:rPr>
          <w:color w:val="000000" w:themeColor="text1"/>
        </w:rPr>
        <w:t xml:space="preserve"> </w:t>
      </w:r>
      <w:r w:rsidRPr="005676B9">
        <w:rPr>
          <w:color w:val="000000" w:themeColor="text1"/>
        </w:rPr>
        <w:t xml:space="preserve">dyrektorzy </w:t>
      </w:r>
      <w:r w:rsidRPr="005676B9">
        <w:rPr>
          <w:color w:val="000000" w:themeColor="text1"/>
        </w:rPr>
        <w:t>przekazują także informację o</w:t>
      </w:r>
      <w:r w:rsidRPr="005676B9">
        <w:rPr>
          <w:color w:val="000000" w:themeColor="text1"/>
        </w:rPr>
        <w:t> </w:t>
      </w:r>
      <w:r w:rsidRPr="005676B9">
        <w:rPr>
          <w:color w:val="000000" w:themeColor="text1"/>
        </w:rPr>
        <w:t>pozostałych celach</w:t>
      </w:r>
      <w:r w:rsidRPr="005676B9">
        <w:rPr>
          <w:color w:val="000000" w:themeColor="text1"/>
        </w:rPr>
        <w:t xml:space="preserve"> nieujętych w </w:t>
      </w:r>
      <w:r>
        <w:rPr>
          <w:color w:val="000000" w:themeColor="text1"/>
        </w:rPr>
        <w:t>p</w:t>
      </w:r>
      <w:r w:rsidRPr="005676B9">
        <w:rPr>
          <w:color w:val="000000" w:themeColor="text1"/>
        </w:rPr>
        <w:t xml:space="preserve">lanie </w:t>
      </w:r>
      <w:r>
        <w:rPr>
          <w:color w:val="000000" w:themeColor="text1"/>
        </w:rPr>
        <w:t>d</w:t>
      </w:r>
      <w:r w:rsidRPr="005676B9">
        <w:rPr>
          <w:color w:val="000000" w:themeColor="text1"/>
        </w:rPr>
        <w:t>ziałalności</w:t>
      </w:r>
      <w:r w:rsidRPr="005676B9">
        <w:rPr>
          <w:color w:val="000000" w:themeColor="text1"/>
        </w:rPr>
        <w:t xml:space="preserve">, które nie były obarczone </w:t>
      </w:r>
      <w:r w:rsidRPr="005676B9">
        <w:rPr>
          <w:color w:val="000000" w:themeColor="text1"/>
        </w:rPr>
        <w:lastRenderedPageBreak/>
        <w:t>ryzykiem wysokim i</w:t>
      </w:r>
      <w:r w:rsidRPr="005676B9">
        <w:rPr>
          <w:color w:val="000000" w:themeColor="text1"/>
        </w:rPr>
        <w:t xml:space="preserve"> </w:t>
      </w:r>
      <w:r w:rsidRPr="005676B9">
        <w:rPr>
          <w:color w:val="000000" w:themeColor="text1"/>
        </w:rPr>
        <w:t>bardzo wysokim</w:t>
      </w:r>
      <w:r w:rsidRPr="005676B9">
        <w:rPr>
          <w:color w:val="000000" w:themeColor="text1"/>
        </w:rPr>
        <w:t>, a mimo wszystko</w:t>
      </w:r>
      <w:r w:rsidRPr="005676B9">
        <w:rPr>
          <w:color w:val="000000" w:themeColor="text1"/>
        </w:rPr>
        <w:t xml:space="preserve"> </w:t>
      </w:r>
      <w:r w:rsidRPr="00D2404B">
        <w:t>nie zostały zrealizowane na zaplanowanym poziomie. Dodatkowo należy wskazać przyczyny i konsekwencje braku realizacji tych celów.</w:t>
      </w:r>
    </w:p>
    <w:p w:rsidR="006371B4" w:rsidRPr="005E7ABA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  <w:rPr>
          <w:color w:val="000000" w:themeColor="text1"/>
        </w:rPr>
      </w:pPr>
      <w:r w:rsidRPr="005E7ABA">
        <w:rPr>
          <w:color w:val="000000" w:themeColor="text1"/>
        </w:rPr>
        <w:t>1.</w:t>
      </w:r>
      <w:r w:rsidRPr="005E7ABA">
        <w:rPr>
          <w:color w:val="000000" w:themeColor="text1"/>
        </w:rPr>
        <w:tab/>
      </w:r>
      <w:r w:rsidRPr="005E7ABA">
        <w:rPr>
          <w:color w:val="000000" w:themeColor="text1"/>
        </w:rPr>
        <w:t xml:space="preserve">W przypadku </w:t>
      </w:r>
      <w:r>
        <w:rPr>
          <w:color w:val="000000" w:themeColor="text1"/>
        </w:rPr>
        <w:t>zmian organizacyjnych,</w:t>
      </w:r>
      <w:r>
        <w:rPr>
          <w:color w:val="000000" w:themeColor="text1"/>
        </w:rPr>
        <w:t xml:space="preserve"> a w szczególności </w:t>
      </w:r>
      <w:r w:rsidRPr="005E7ABA">
        <w:rPr>
          <w:color w:val="000000" w:themeColor="text1"/>
        </w:rPr>
        <w:t xml:space="preserve">utworzenia, połączenia lub podziału </w:t>
      </w:r>
      <w:r w:rsidRPr="005E7ABA">
        <w:rPr>
          <w:color w:val="000000" w:themeColor="text1"/>
        </w:rPr>
        <w:t>komórek organizacyjnych</w:t>
      </w:r>
      <w:r w:rsidRPr="005E7ABA">
        <w:rPr>
          <w:color w:val="000000" w:themeColor="text1"/>
        </w:rPr>
        <w:t xml:space="preserve">, ich </w:t>
      </w:r>
      <w:r w:rsidRPr="005E7ABA">
        <w:rPr>
          <w:color w:val="000000" w:themeColor="text1"/>
        </w:rPr>
        <w:t>dyrektorzy</w:t>
      </w:r>
      <w:r w:rsidRPr="005E7ABA">
        <w:rPr>
          <w:color w:val="000000" w:themeColor="text1"/>
        </w:rPr>
        <w:t xml:space="preserve"> w </w:t>
      </w:r>
      <w:r w:rsidRPr="005E7ABA">
        <w:rPr>
          <w:color w:val="000000" w:themeColor="text1"/>
        </w:rPr>
        <w:t>terminie 30 dni od</w:t>
      </w:r>
      <w:r w:rsidRPr="005E7ABA">
        <w:rPr>
          <w:color w:val="000000" w:themeColor="text1"/>
        </w:rPr>
        <w:t xml:space="preserve"> utworzenia, połączenia lub podziału</w:t>
      </w:r>
      <w:r w:rsidRPr="005E7ABA">
        <w:rPr>
          <w:color w:val="000000" w:themeColor="text1"/>
        </w:rPr>
        <w:t>:</w:t>
      </w:r>
    </w:p>
    <w:p w:rsidR="006371B4" w:rsidRPr="005E7ABA" w:rsidRDefault="000C40A7" w:rsidP="00C45A9C">
      <w:pPr>
        <w:numPr>
          <w:ilvl w:val="0"/>
          <w:numId w:val="21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E7ABA">
        <w:rPr>
          <w:color w:val="000000" w:themeColor="text1"/>
        </w:rPr>
        <w:t xml:space="preserve"> sporządzają </w:t>
      </w:r>
      <w:r w:rsidRPr="005E7ABA">
        <w:rPr>
          <w:color w:val="000000" w:themeColor="text1"/>
        </w:rPr>
        <w:t xml:space="preserve">i przekazują </w:t>
      </w:r>
      <w:r w:rsidRPr="005E7ABA">
        <w:rPr>
          <w:color w:val="000000" w:themeColor="text1"/>
        </w:rPr>
        <w:t>do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 xml:space="preserve">WK </w:t>
      </w:r>
      <w:r>
        <w:rPr>
          <w:color w:val="000000" w:themeColor="text1"/>
        </w:rPr>
        <w:t>oraz udostępniają</w:t>
      </w:r>
      <w:r w:rsidRPr="005E7AB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5E7ABA">
        <w:rPr>
          <w:color w:val="000000" w:themeColor="text1"/>
        </w:rPr>
        <w:t>ełnomocnik</w:t>
      </w:r>
      <w:r>
        <w:rPr>
          <w:color w:val="000000" w:themeColor="text1"/>
        </w:rPr>
        <w:t>owi</w:t>
      </w:r>
      <w:r w:rsidRPr="005E7ABA">
        <w:rPr>
          <w:color w:val="000000" w:themeColor="text1"/>
        </w:rPr>
        <w:t xml:space="preserve"> </w:t>
      </w:r>
      <w:r>
        <w:rPr>
          <w:color w:val="000000" w:themeColor="text1"/>
        </w:rPr>
        <w:t>r</w:t>
      </w:r>
      <w:r w:rsidRPr="005E7ABA">
        <w:rPr>
          <w:color w:val="000000" w:themeColor="text1"/>
        </w:rPr>
        <w:t>ejestr ryzyka, w którym dokonują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 xml:space="preserve">wyboru celów realizowanych do końca </w:t>
      </w:r>
      <w:r>
        <w:rPr>
          <w:color w:val="000000" w:themeColor="text1"/>
        </w:rPr>
        <w:t>danego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>roku, oceny ryzyk w odniesieniu do celów, wraz ze wskazaniem reakcji na ryzyko;</w:t>
      </w:r>
    </w:p>
    <w:p w:rsidR="006371B4" w:rsidRPr="005E7ABA" w:rsidRDefault="000C40A7" w:rsidP="00C45A9C">
      <w:pPr>
        <w:numPr>
          <w:ilvl w:val="0"/>
          <w:numId w:val="21"/>
        </w:numPr>
        <w:tabs>
          <w:tab w:val="clear" w:pos="1260"/>
          <w:tab w:val="num" w:pos="993"/>
        </w:tabs>
        <w:spacing w:line="360" w:lineRule="auto"/>
        <w:ind w:left="1276" w:hanging="425"/>
        <w:jc w:val="both"/>
        <w:rPr>
          <w:color w:val="000000" w:themeColor="text1"/>
        </w:rPr>
      </w:pPr>
      <w:r w:rsidRPr="005E7ABA">
        <w:rPr>
          <w:color w:val="000000" w:themeColor="text1"/>
        </w:rPr>
        <w:t xml:space="preserve">przekazują </w:t>
      </w:r>
      <w:r w:rsidRPr="005E7ABA">
        <w:rPr>
          <w:color w:val="000000" w:themeColor="text1"/>
        </w:rPr>
        <w:t xml:space="preserve">do WK i </w:t>
      </w:r>
      <w:r>
        <w:rPr>
          <w:color w:val="000000" w:themeColor="text1"/>
        </w:rPr>
        <w:t xml:space="preserve">udostępniają </w:t>
      </w:r>
      <w:r>
        <w:rPr>
          <w:color w:val="000000" w:themeColor="text1"/>
        </w:rPr>
        <w:t>p</w:t>
      </w:r>
      <w:r w:rsidRPr="005E7ABA">
        <w:rPr>
          <w:color w:val="000000" w:themeColor="text1"/>
        </w:rPr>
        <w:t>ełnomocnik</w:t>
      </w:r>
      <w:r>
        <w:rPr>
          <w:color w:val="000000" w:themeColor="text1"/>
        </w:rPr>
        <w:t>owi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>informację o ryzykach, któr</w:t>
      </w:r>
      <w:r>
        <w:rPr>
          <w:color w:val="000000" w:themeColor="text1"/>
        </w:rPr>
        <w:t>ych istotność</w:t>
      </w:r>
      <w:r w:rsidRPr="005E7ABA">
        <w:rPr>
          <w:color w:val="000000" w:themeColor="text1"/>
        </w:rPr>
        <w:t xml:space="preserve"> osiągnęł</w:t>
      </w:r>
      <w:r>
        <w:rPr>
          <w:color w:val="000000" w:themeColor="text1"/>
        </w:rPr>
        <w:t>a</w:t>
      </w:r>
      <w:r w:rsidRPr="005E7ABA">
        <w:rPr>
          <w:color w:val="000000" w:themeColor="text1"/>
        </w:rPr>
        <w:t xml:space="preserve"> poziom wysoki i</w:t>
      </w:r>
      <w:r w:rsidRPr="005E7ABA">
        <w:rPr>
          <w:color w:val="000000" w:themeColor="text1"/>
        </w:rPr>
        <w:t> </w:t>
      </w:r>
      <w:r w:rsidRPr="005E7ABA">
        <w:rPr>
          <w:color w:val="000000" w:themeColor="text1"/>
        </w:rPr>
        <w:t>bardzo wysoki.</w:t>
      </w:r>
    </w:p>
    <w:p w:rsidR="006371B4" w:rsidRPr="005E7ABA" w:rsidRDefault="000C40A7" w:rsidP="0030657A">
      <w:pPr>
        <w:spacing w:line="360" w:lineRule="auto"/>
        <w:ind w:left="851" w:hanging="284"/>
        <w:jc w:val="both"/>
        <w:rPr>
          <w:color w:val="000000" w:themeColor="text1"/>
        </w:rPr>
      </w:pPr>
      <w:r w:rsidRPr="005E7ABA">
        <w:rPr>
          <w:color w:val="000000" w:themeColor="text1"/>
        </w:rPr>
        <w:t>2.</w:t>
      </w:r>
      <w:r w:rsidRPr="005E7ABA">
        <w:rPr>
          <w:color w:val="000000" w:themeColor="text1"/>
        </w:rPr>
        <w:tab/>
      </w:r>
      <w:r w:rsidRPr="005E7ABA">
        <w:rPr>
          <w:color w:val="000000" w:themeColor="text1"/>
        </w:rPr>
        <w:t>W</w:t>
      </w:r>
      <w:r w:rsidRPr="005E7ABA">
        <w:rPr>
          <w:color w:val="000000" w:themeColor="text1"/>
        </w:rPr>
        <w:t xml:space="preserve"> przypadku likwidacji komórki organizacyjnej, w</w:t>
      </w:r>
      <w:r w:rsidRPr="005E7ABA">
        <w:rPr>
          <w:color w:val="000000" w:themeColor="text1"/>
        </w:rPr>
        <w:t xml:space="preserve"> ostatnim dniu</w:t>
      </w:r>
      <w:r w:rsidRPr="005E7ABA">
        <w:rPr>
          <w:color w:val="000000" w:themeColor="text1"/>
        </w:rPr>
        <w:t xml:space="preserve"> jej</w:t>
      </w:r>
      <w:r w:rsidRPr="005E7ABA">
        <w:rPr>
          <w:color w:val="000000" w:themeColor="text1"/>
        </w:rPr>
        <w:t xml:space="preserve"> funkcjonowania</w:t>
      </w:r>
      <w:r w:rsidRPr="005E7ABA">
        <w:rPr>
          <w:color w:val="000000" w:themeColor="text1"/>
        </w:rPr>
        <w:t xml:space="preserve"> </w:t>
      </w:r>
      <w:r w:rsidRPr="005E7ABA">
        <w:rPr>
          <w:color w:val="000000" w:themeColor="text1"/>
        </w:rPr>
        <w:t xml:space="preserve">dyrektor przekazuje dyrektorowi WK i </w:t>
      </w:r>
      <w:r>
        <w:rPr>
          <w:color w:val="000000" w:themeColor="text1"/>
        </w:rPr>
        <w:t xml:space="preserve">udostępnia </w:t>
      </w:r>
      <w:r>
        <w:rPr>
          <w:color w:val="000000" w:themeColor="text1"/>
        </w:rPr>
        <w:t>p</w:t>
      </w:r>
      <w:r w:rsidRPr="005E7ABA">
        <w:rPr>
          <w:color w:val="000000" w:themeColor="text1"/>
        </w:rPr>
        <w:t>ełnomocnik</w:t>
      </w:r>
      <w:r>
        <w:rPr>
          <w:color w:val="000000" w:themeColor="text1"/>
        </w:rPr>
        <w:t>owi</w:t>
      </w:r>
      <w:r w:rsidRPr="005E7ABA">
        <w:rPr>
          <w:color w:val="000000" w:themeColor="text1"/>
        </w:rPr>
        <w:t xml:space="preserve"> </w:t>
      </w:r>
      <w:r>
        <w:rPr>
          <w:color w:val="000000" w:themeColor="text1"/>
        </w:rPr>
        <w:t>r</w:t>
      </w:r>
      <w:r w:rsidRPr="005E7ABA">
        <w:rPr>
          <w:color w:val="000000" w:themeColor="text1"/>
        </w:rPr>
        <w:t xml:space="preserve">aport ryzyka </w:t>
      </w:r>
      <w:r w:rsidRPr="005E7ABA">
        <w:rPr>
          <w:color w:val="000000" w:themeColor="text1"/>
        </w:rPr>
        <w:t>w</w:t>
      </w:r>
      <w:r>
        <w:rPr>
          <w:color w:val="000000" w:themeColor="text1"/>
        </w:rPr>
        <w:t>edłu</w:t>
      </w:r>
      <w:r w:rsidRPr="005E7ABA">
        <w:rPr>
          <w:color w:val="000000" w:themeColor="text1"/>
        </w:rPr>
        <w:t>g</w:t>
      </w:r>
      <w:r>
        <w:rPr>
          <w:color w:val="000000" w:themeColor="text1"/>
          <w:lang w:eastAsia="en-US"/>
        </w:rPr>
        <w:t> </w:t>
      </w:r>
      <w:r w:rsidRPr="005E7ABA">
        <w:rPr>
          <w:color w:val="000000" w:themeColor="text1"/>
        </w:rPr>
        <w:t xml:space="preserve">stanu na dzień likwidacji. </w:t>
      </w:r>
    </w:p>
    <w:p w:rsidR="006371B4" w:rsidRPr="00443D9C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443D9C">
        <w:t>1.</w:t>
      </w:r>
      <w:r w:rsidRPr="00443D9C">
        <w:tab/>
      </w:r>
      <w:r w:rsidRPr="00443D9C">
        <w:t xml:space="preserve">W oparciu o otrzymane informacje </w:t>
      </w:r>
      <w:r w:rsidRPr="00443D9C">
        <w:t xml:space="preserve">WK wraz z </w:t>
      </w:r>
      <w:r>
        <w:t>p</w:t>
      </w:r>
      <w:r w:rsidRPr="00443D9C">
        <w:t>ełnomocnikiem</w:t>
      </w:r>
      <w:r>
        <w:t>,</w:t>
      </w:r>
      <w:r w:rsidRPr="00443D9C">
        <w:t xml:space="preserve"> </w:t>
      </w:r>
      <w:r w:rsidRPr="00443D9C">
        <w:t xml:space="preserve">w terminie 14 dni roboczych od dnia otrzymania </w:t>
      </w:r>
      <w:r w:rsidRPr="00443D9C">
        <w:t xml:space="preserve">ze wszystkich komórek organizacyjnych </w:t>
      </w:r>
      <w:r w:rsidRPr="00443D9C">
        <w:t>poprawnych</w:t>
      </w:r>
      <w:r>
        <w:t xml:space="preserve"> </w:t>
      </w:r>
      <w:r w:rsidRPr="00443D9C">
        <w:t xml:space="preserve">informacji </w:t>
      </w:r>
      <w:r w:rsidRPr="00443D9C">
        <w:t>sporządza:</w:t>
      </w:r>
    </w:p>
    <w:p w:rsidR="00315AD2" w:rsidRDefault="000C40A7" w:rsidP="00315AD2">
      <w:pPr>
        <w:numPr>
          <w:ilvl w:val="0"/>
          <w:numId w:val="23"/>
        </w:numPr>
        <w:tabs>
          <w:tab w:val="clear" w:pos="1260"/>
          <w:tab w:val="num" w:pos="1276"/>
        </w:tabs>
        <w:spacing w:line="360" w:lineRule="auto"/>
        <w:ind w:left="1276" w:hanging="425"/>
        <w:jc w:val="both"/>
      </w:pPr>
      <w:r>
        <w:t xml:space="preserve">rejestr </w:t>
      </w:r>
      <w:r>
        <w:t>ryzyka Urzędu</w:t>
      </w:r>
      <w:r>
        <w:t>;</w:t>
      </w:r>
    </w:p>
    <w:p w:rsidR="00315AD2" w:rsidRPr="00315AD2" w:rsidRDefault="000C40A7" w:rsidP="00315AD2">
      <w:pPr>
        <w:numPr>
          <w:ilvl w:val="0"/>
          <w:numId w:val="23"/>
        </w:numPr>
        <w:tabs>
          <w:tab w:val="clear" w:pos="1260"/>
          <w:tab w:val="num" w:pos="1276"/>
        </w:tabs>
        <w:spacing w:line="360" w:lineRule="auto"/>
        <w:ind w:left="1276" w:hanging="425"/>
        <w:jc w:val="both"/>
      </w:pPr>
      <w:r>
        <w:t>p</w:t>
      </w:r>
      <w:r w:rsidRPr="00315AD2">
        <w:t xml:space="preserve">ółroczną </w:t>
      </w:r>
      <w:r w:rsidRPr="00315AD2">
        <w:t xml:space="preserve">aktualizację </w:t>
      </w:r>
      <w:r>
        <w:t>r</w:t>
      </w:r>
      <w:r w:rsidRPr="00315AD2">
        <w:t>ejestru ryzyka Urzędu</w:t>
      </w:r>
      <w:r w:rsidRPr="00315AD2">
        <w:t xml:space="preserve"> </w:t>
      </w:r>
      <w:r w:rsidRPr="00315AD2">
        <w:t xml:space="preserve">na </w:t>
      </w:r>
      <w:r w:rsidRPr="00315AD2">
        <w:t xml:space="preserve">dany </w:t>
      </w:r>
      <w:r w:rsidRPr="00315AD2">
        <w:t>rok</w:t>
      </w:r>
      <w:r w:rsidRPr="00315AD2">
        <w:t>;</w:t>
      </w:r>
    </w:p>
    <w:p w:rsidR="00315AD2" w:rsidRPr="00315AD2" w:rsidRDefault="000C40A7" w:rsidP="00315AD2">
      <w:pPr>
        <w:numPr>
          <w:ilvl w:val="0"/>
          <w:numId w:val="23"/>
        </w:numPr>
        <w:tabs>
          <w:tab w:val="clear" w:pos="1260"/>
          <w:tab w:val="num" w:pos="1276"/>
        </w:tabs>
        <w:spacing w:line="360" w:lineRule="auto"/>
        <w:ind w:left="1276" w:hanging="425"/>
        <w:jc w:val="both"/>
      </w:pPr>
      <w:r>
        <w:t>r</w:t>
      </w:r>
      <w:r w:rsidRPr="00315AD2">
        <w:t>aport ryzyka Urzędu za zakończony rok</w:t>
      </w:r>
      <w:r>
        <w:t>.</w:t>
      </w:r>
    </w:p>
    <w:p w:rsidR="006371B4" w:rsidRPr="00443D9C" w:rsidRDefault="000C40A7" w:rsidP="0083448E">
      <w:pPr>
        <w:spacing w:line="360" w:lineRule="auto"/>
        <w:ind w:left="851" w:hanging="284"/>
        <w:jc w:val="both"/>
        <w:rPr>
          <w:color w:val="000000" w:themeColor="text1"/>
        </w:rPr>
      </w:pPr>
      <w:r w:rsidRPr="00315AD2">
        <w:t>2.</w:t>
      </w:r>
      <w:r w:rsidRPr="00315AD2">
        <w:tab/>
      </w:r>
      <w:r w:rsidRPr="00315AD2">
        <w:t xml:space="preserve">Dokumenty, o </w:t>
      </w:r>
      <w:r w:rsidRPr="00315AD2">
        <w:t>których mowa w ust. 1, są</w:t>
      </w:r>
      <w:r w:rsidRPr="00315AD2">
        <w:t xml:space="preserve"> sporządzane z uwzględnieniem </w:t>
      </w:r>
      <w:r w:rsidRPr="00443D9C">
        <w:rPr>
          <w:color w:val="000000" w:themeColor="text1"/>
        </w:rPr>
        <w:t>poziomów zarządzania w Urzędzie.</w:t>
      </w:r>
    </w:p>
    <w:p w:rsidR="006371B4" w:rsidRPr="005676B9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  <w:rPr>
          <w:b/>
          <w:bCs/>
          <w:color w:val="000000" w:themeColor="text1"/>
        </w:rPr>
      </w:pPr>
      <w:r w:rsidRPr="00D2404B">
        <w:t>1.</w:t>
      </w:r>
      <w:r>
        <w:tab/>
      </w:r>
      <w:r w:rsidRPr="005676B9">
        <w:rPr>
          <w:color w:val="000000" w:themeColor="text1"/>
        </w:rPr>
        <w:t>Wszystkie informacje i raporty</w:t>
      </w:r>
      <w:r>
        <w:rPr>
          <w:color w:val="000000" w:themeColor="text1"/>
        </w:rPr>
        <w:t xml:space="preserve"> </w:t>
      </w:r>
      <w:r w:rsidRPr="005676B9">
        <w:rPr>
          <w:color w:val="000000" w:themeColor="text1"/>
        </w:rPr>
        <w:t xml:space="preserve">w ramach systemu zarządzania ryzykiem </w:t>
      </w:r>
      <w:r w:rsidRPr="00FF39FE">
        <w:t>przekazywane</w:t>
      </w:r>
      <w:r>
        <w:t xml:space="preserve"> lub</w:t>
      </w:r>
      <w:r>
        <w:t xml:space="preserve"> </w:t>
      </w:r>
      <w:r>
        <w:t xml:space="preserve">udostępniane </w:t>
      </w:r>
      <w:r>
        <w:t xml:space="preserve">w systemie EZD do WK lub </w:t>
      </w:r>
      <w:r>
        <w:t>p</w:t>
      </w:r>
      <w:r w:rsidRPr="00FF39FE">
        <w:t>ełnomocnik</w:t>
      </w:r>
      <w:r>
        <w:t>a</w:t>
      </w:r>
      <w:r w:rsidRPr="005676B9">
        <w:rPr>
          <w:color w:val="000000" w:themeColor="text1"/>
        </w:rPr>
        <w:t xml:space="preserve"> </w:t>
      </w:r>
      <w:r>
        <w:rPr>
          <w:color w:val="000000" w:themeColor="text1"/>
        </w:rPr>
        <w:t>podpisywane są certyfikowany</w:t>
      </w:r>
      <w:r>
        <w:rPr>
          <w:color w:val="000000" w:themeColor="text1"/>
        </w:rPr>
        <w:t>m podpisem elektronicznym</w:t>
      </w:r>
      <w:r w:rsidRPr="005676B9">
        <w:rPr>
          <w:color w:val="000000" w:themeColor="text1"/>
        </w:rPr>
        <w:t>.</w:t>
      </w:r>
    </w:p>
    <w:p w:rsidR="006371B4" w:rsidRPr="00FF39FE" w:rsidRDefault="000C40A7" w:rsidP="005676B9">
      <w:pPr>
        <w:spacing w:line="360" w:lineRule="auto"/>
        <w:ind w:left="851" w:hanging="284"/>
        <w:jc w:val="both"/>
      </w:pPr>
      <w:r w:rsidRPr="005676B9">
        <w:rPr>
          <w:bCs/>
          <w:color w:val="000000" w:themeColor="text1"/>
        </w:rPr>
        <w:t>2</w:t>
      </w:r>
      <w:r w:rsidRPr="00FF39FE">
        <w:rPr>
          <w:bCs/>
        </w:rPr>
        <w:t>.</w:t>
      </w:r>
      <w:r w:rsidRPr="00FF39FE">
        <w:rPr>
          <w:bCs/>
        </w:rPr>
        <w:tab/>
      </w:r>
      <w:r w:rsidRPr="00FF39FE">
        <w:t xml:space="preserve">Rejestr ryzyka, jego półroczna aktualizacja, </w:t>
      </w:r>
      <w:r>
        <w:t>r</w:t>
      </w:r>
      <w:r w:rsidRPr="00FF39FE">
        <w:t>aport ryzyka oraz informacja o</w:t>
      </w:r>
      <w:r w:rsidRPr="00FF39FE">
        <w:t> </w:t>
      </w:r>
      <w:r w:rsidRPr="00FF39FE">
        <w:t xml:space="preserve">zagrożeniach </w:t>
      </w:r>
      <w:r w:rsidRPr="00FF39FE">
        <w:t>przekazywane do</w:t>
      </w:r>
      <w:r w:rsidRPr="00FF39FE">
        <w:t xml:space="preserve"> WK i</w:t>
      </w:r>
      <w:r w:rsidRPr="00FF39FE">
        <w:t xml:space="preserve"> </w:t>
      </w:r>
      <w:r>
        <w:t xml:space="preserve">udostępniane </w:t>
      </w:r>
      <w:r>
        <w:t>p</w:t>
      </w:r>
      <w:r w:rsidRPr="00FF39FE">
        <w:t>ełnomocnik</w:t>
      </w:r>
      <w:r>
        <w:t>owi</w:t>
      </w:r>
      <w:r w:rsidRPr="00FF39FE">
        <w:t xml:space="preserve"> w formie elektronicznej, stanowią pliki </w:t>
      </w:r>
      <w:r w:rsidRPr="00FF39FE">
        <w:t>w formacie</w:t>
      </w:r>
      <w:r>
        <w:t xml:space="preserve"> akceptowanym przez MS </w:t>
      </w:r>
      <w:r w:rsidRPr="00FF39FE">
        <w:t>Excel</w:t>
      </w:r>
      <w:r>
        <w:t>,</w:t>
      </w:r>
      <w:r w:rsidRPr="00FF39FE">
        <w:t xml:space="preserve"> które </w:t>
      </w:r>
      <w:r w:rsidRPr="00FF39FE">
        <w:t xml:space="preserve">należy przesyłać </w:t>
      </w:r>
      <w:r w:rsidRPr="00FF39FE">
        <w:t>w</w:t>
      </w:r>
      <w:r w:rsidRPr="00FF39FE">
        <w:t> </w:t>
      </w:r>
      <w:r w:rsidRPr="00FF39FE">
        <w:t>systemie EZD</w:t>
      </w:r>
      <w:r w:rsidRPr="00FF39FE">
        <w:t>.</w:t>
      </w:r>
    </w:p>
    <w:p w:rsidR="006371B4" w:rsidRPr="00FF39FE" w:rsidRDefault="000C40A7" w:rsidP="005676B9">
      <w:pPr>
        <w:spacing w:line="360" w:lineRule="auto"/>
        <w:ind w:left="851" w:hanging="284"/>
        <w:jc w:val="both"/>
      </w:pPr>
      <w:r w:rsidRPr="00FF39FE">
        <w:rPr>
          <w:bCs/>
        </w:rPr>
        <w:t>3.</w:t>
      </w:r>
      <w:r w:rsidRPr="00FF39FE">
        <w:rPr>
          <w:bCs/>
        </w:rPr>
        <w:tab/>
      </w:r>
      <w:r w:rsidRPr="00FF39FE">
        <w:t>Raportowanie ryzyka odbywa się w oparciu o procesy, obszary i funkcje określone</w:t>
      </w:r>
      <w:r w:rsidRPr="00FF39FE">
        <w:t xml:space="preserve"> w</w:t>
      </w:r>
      <w:r w:rsidRPr="00FF39FE">
        <w:t> </w:t>
      </w:r>
      <w:r w:rsidRPr="00FF39FE">
        <w:t>regulaminie organizacyjnym Urzędu.</w:t>
      </w:r>
    </w:p>
    <w:p w:rsidR="00BD6CF4" w:rsidRDefault="000C40A7" w:rsidP="001731AD">
      <w:pPr>
        <w:spacing w:before="100" w:beforeAutospacing="1" w:line="360" w:lineRule="auto"/>
        <w:jc w:val="center"/>
        <w:rPr>
          <w:b/>
          <w:bCs/>
        </w:rPr>
      </w:pPr>
    </w:p>
    <w:p w:rsidR="0035181A" w:rsidRPr="0035181A" w:rsidRDefault="000C40A7" w:rsidP="001731AD">
      <w:pPr>
        <w:spacing w:before="100" w:beforeAutospacing="1" w:line="360" w:lineRule="auto"/>
        <w:jc w:val="center"/>
        <w:rPr>
          <w:b/>
        </w:rPr>
      </w:pPr>
      <w:r w:rsidRPr="00FB6E70">
        <w:rPr>
          <w:b/>
          <w:bCs/>
        </w:rPr>
        <w:lastRenderedPageBreak/>
        <w:t>Rozdział</w:t>
      </w:r>
      <w:r w:rsidRPr="0035181A">
        <w:rPr>
          <w:b/>
        </w:rPr>
        <w:t xml:space="preserve"> </w:t>
      </w:r>
      <w:r>
        <w:rPr>
          <w:b/>
        </w:rPr>
        <w:t>9</w:t>
      </w:r>
    </w:p>
    <w:p w:rsidR="0035181A" w:rsidRPr="00532213" w:rsidRDefault="000C40A7" w:rsidP="001731AD">
      <w:pPr>
        <w:spacing w:after="100" w:afterAutospacing="1" w:line="360" w:lineRule="auto"/>
        <w:jc w:val="center"/>
        <w:rPr>
          <w:b/>
        </w:rPr>
      </w:pPr>
      <w:r w:rsidRPr="00532213">
        <w:rPr>
          <w:b/>
        </w:rPr>
        <w:t xml:space="preserve">Raportowanie o ryzyku </w:t>
      </w:r>
      <w:r w:rsidRPr="00532213">
        <w:rPr>
          <w:b/>
        </w:rPr>
        <w:t xml:space="preserve">w obszarze </w:t>
      </w:r>
      <w:r w:rsidRPr="00532213">
        <w:rPr>
          <w:b/>
        </w:rPr>
        <w:t>przetwarzan</w:t>
      </w:r>
      <w:r w:rsidRPr="00532213">
        <w:rPr>
          <w:b/>
        </w:rPr>
        <w:t>ia</w:t>
      </w:r>
      <w:r w:rsidRPr="00532213">
        <w:rPr>
          <w:b/>
        </w:rPr>
        <w:t xml:space="preserve"> danych osobowych</w:t>
      </w:r>
    </w:p>
    <w:p w:rsidR="00154592" w:rsidRDefault="000C40A7" w:rsidP="00B140A6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532213">
        <w:t>1.</w:t>
      </w:r>
      <w:r w:rsidRPr="00532213">
        <w:tab/>
      </w:r>
      <w:r>
        <w:rPr>
          <w:color w:val="000000" w:themeColor="text1"/>
        </w:rPr>
        <w:t>Trzy</w:t>
      </w:r>
      <w:r w:rsidRPr="00532213">
        <w:t xml:space="preserve"> razy do roku </w:t>
      </w:r>
      <w:r w:rsidRPr="00532213">
        <w:t>dyrektorzy</w:t>
      </w:r>
      <w:r w:rsidRPr="00532213">
        <w:t xml:space="preserve"> mają obowiązek przekazania Inspektor</w:t>
      </w:r>
      <w:r w:rsidRPr="00532213">
        <w:t>owi</w:t>
      </w:r>
      <w:r w:rsidRPr="00532213">
        <w:t xml:space="preserve"> Ochrony Danych wypełnion</w:t>
      </w:r>
      <w:r>
        <w:t>ą</w:t>
      </w:r>
      <w:r w:rsidRPr="00532213">
        <w:t xml:space="preserve"> tabel</w:t>
      </w:r>
      <w:r>
        <w:t>ę</w:t>
      </w:r>
      <w:r w:rsidRPr="00532213">
        <w:t xml:space="preserve"> zawierającej informacje o </w:t>
      </w:r>
      <w:r w:rsidRPr="00532213">
        <w:t>występujących w</w:t>
      </w:r>
      <w:r>
        <w:t> </w:t>
      </w:r>
      <w:r w:rsidRPr="00532213">
        <w:t>komórkach</w:t>
      </w:r>
      <w:r w:rsidRPr="00532213">
        <w:t xml:space="preserve"> organizac</w:t>
      </w:r>
      <w:r w:rsidRPr="00532213">
        <w:t>y</w:t>
      </w:r>
      <w:r w:rsidRPr="00532213">
        <w:t>jnych</w:t>
      </w:r>
      <w:r w:rsidRPr="00532213">
        <w:t xml:space="preserve"> </w:t>
      </w:r>
      <w:r w:rsidRPr="00532213">
        <w:t xml:space="preserve">ryzykach </w:t>
      </w:r>
      <w:r w:rsidRPr="00532213">
        <w:t>związanych z</w:t>
      </w:r>
      <w:r w:rsidRPr="00532213">
        <w:t xml:space="preserve"> przetwarzan</w:t>
      </w:r>
      <w:r w:rsidRPr="00532213">
        <w:t>iem</w:t>
      </w:r>
      <w:r w:rsidRPr="00532213">
        <w:t xml:space="preserve"> danych osobowych</w:t>
      </w:r>
      <w:r w:rsidRPr="00532213">
        <w:t>.</w:t>
      </w:r>
      <w:r w:rsidRPr="00532213">
        <w:t xml:space="preserve"> </w:t>
      </w:r>
      <w:r w:rsidRPr="00532213">
        <w:t>Informacje</w:t>
      </w:r>
      <w:r w:rsidRPr="00532213">
        <w:t xml:space="preserve"> te są niezbędne do oszacowani</w:t>
      </w:r>
      <w:r w:rsidRPr="00532213">
        <w:t>a</w:t>
      </w:r>
      <w:r w:rsidRPr="00532213">
        <w:t xml:space="preserve"> bezpieczeństwa dla danych osobowych przetwarzanych w</w:t>
      </w:r>
      <w:r w:rsidRPr="00532213">
        <w:rPr>
          <w:color w:val="000000" w:themeColor="text1"/>
          <w:lang w:eastAsia="en-US"/>
        </w:rPr>
        <w:t> </w:t>
      </w:r>
      <w:r w:rsidRPr="00532213">
        <w:t>Urzędzie</w:t>
      </w:r>
      <w:r>
        <w:t>,</w:t>
      </w:r>
      <w:r w:rsidRPr="00532213">
        <w:t xml:space="preserve"> wzór tabeli stanowi załącznik </w:t>
      </w:r>
      <w:r w:rsidRPr="00532213">
        <w:t>nr 3.</w:t>
      </w:r>
      <w:r>
        <w:t xml:space="preserve"> </w:t>
      </w:r>
    </w:p>
    <w:p w:rsidR="00B140A6" w:rsidRPr="00532213" w:rsidRDefault="000C40A7" w:rsidP="00154592">
      <w:pPr>
        <w:spacing w:before="120" w:line="360" w:lineRule="auto"/>
        <w:ind w:left="851"/>
        <w:jc w:val="both"/>
      </w:pPr>
      <w:r>
        <w:t>2. Informacje, o których mowa w ust. 1</w:t>
      </w:r>
      <w:r>
        <w:t>,</w:t>
      </w:r>
      <w:r>
        <w:t xml:space="preserve"> umożliwią Inspektorowi Ochrony Danych przygotowanie działań mających na celu poprawę bezpieczeństwa przetwarzania d</w:t>
      </w:r>
      <w:r>
        <w:t>anych osobowych w</w:t>
      </w:r>
      <w:r>
        <w:t> </w:t>
      </w:r>
      <w:r>
        <w:t>Urzędzie.</w:t>
      </w:r>
    </w:p>
    <w:p w:rsidR="0035181A" w:rsidRPr="0035181A" w:rsidRDefault="000C40A7" w:rsidP="00FB6E70">
      <w:pPr>
        <w:spacing w:line="360" w:lineRule="auto"/>
        <w:ind w:left="851" w:hanging="284"/>
        <w:jc w:val="both"/>
      </w:pPr>
      <w:r w:rsidRPr="00532213">
        <w:t>2.</w:t>
      </w:r>
      <w:r w:rsidRPr="00532213">
        <w:tab/>
      </w:r>
      <w:r w:rsidRPr="00532213">
        <w:t>Tabele podpisane</w:t>
      </w:r>
      <w:r>
        <w:t xml:space="preserve"> certyfikowanym</w:t>
      </w:r>
      <w:r w:rsidRPr="00532213">
        <w:t xml:space="preserve"> podpisem elektronicznym przez</w:t>
      </w:r>
      <w:r w:rsidRPr="0035181A">
        <w:t xml:space="preserve"> dyrektora</w:t>
      </w:r>
      <w:r w:rsidRPr="008B4A25">
        <w:t xml:space="preserve"> </w:t>
      </w:r>
      <w:r w:rsidRPr="0035181A">
        <w:t>należy przesyłać w</w:t>
      </w:r>
      <w:r>
        <w:t> </w:t>
      </w:r>
      <w:r w:rsidRPr="0035181A">
        <w:t>systemie EZD</w:t>
      </w:r>
      <w:r>
        <w:t xml:space="preserve"> do Inspektora </w:t>
      </w:r>
      <w:r>
        <w:t xml:space="preserve">Ochrony </w:t>
      </w:r>
      <w:r>
        <w:t>Danych</w:t>
      </w:r>
      <w:r w:rsidRPr="0035181A">
        <w:t>.</w:t>
      </w:r>
    </w:p>
    <w:p w:rsidR="00EF1EAC" w:rsidRDefault="000C40A7" w:rsidP="00525D48">
      <w:pPr>
        <w:spacing w:line="360" w:lineRule="auto"/>
        <w:ind w:left="851" w:hanging="284"/>
        <w:jc w:val="both"/>
      </w:pPr>
      <w:r w:rsidRPr="0035181A">
        <w:t>3.</w:t>
      </w:r>
      <w:r>
        <w:tab/>
      </w:r>
      <w:r>
        <w:t>Dyrektorzy przekazują wypełnione tabele w terminach:</w:t>
      </w:r>
    </w:p>
    <w:p w:rsidR="00E13893" w:rsidRDefault="000C40A7" w:rsidP="00A66B82">
      <w:pPr>
        <w:spacing w:line="360" w:lineRule="auto"/>
        <w:ind w:left="1276" w:hanging="425"/>
        <w:jc w:val="both"/>
      </w:pPr>
      <w:r>
        <w:t>1)</w:t>
      </w:r>
      <w:r>
        <w:tab/>
      </w:r>
      <w:r>
        <w:t>do</w:t>
      </w:r>
      <w:r>
        <w:t xml:space="preserve"> dnia</w:t>
      </w:r>
      <w:r>
        <w:t xml:space="preserve"> 31 października każdego roku na następny rok</w:t>
      </w:r>
      <w:r>
        <w:t>;</w:t>
      </w:r>
    </w:p>
    <w:p w:rsidR="00525D48" w:rsidRDefault="000C40A7" w:rsidP="00A66B82">
      <w:pPr>
        <w:spacing w:line="360" w:lineRule="auto"/>
        <w:ind w:left="1276" w:hanging="425"/>
        <w:jc w:val="both"/>
      </w:pPr>
      <w:r>
        <w:t>2)</w:t>
      </w:r>
      <w:r>
        <w:tab/>
      </w:r>
      <w:r w:rsidRPr="0035181A">
        <w:t xml:space="preserve">do </w:t>
      </w:r>
      <w:r>
        <w:t xml:space="preserve">dnia </w:t>
      </w:r>
      <w:r w:rsidRPr="0035181A">
        <w:t>1</w:t>
      </w:r>
      <w:r>
        <w:t>5</w:t>
      </w:r>
      <w:r w:rsidRPr="0035181A">
        <w:t xml:space="preserve"> lipca każdego roku za</w:t>
      </w:r>
      <w:r>
        <w:t xml:space="preserve"> I</w:t>
      </w:r>
      <w:r w:rsidRPr="0035181A">
        <w:t xml:space="preserve"> półrocze</w:t>
      </w:r>
      <w:r>
        <w:t xml:space="preserve"> roku bieżącego</w:t>
      </w:r>
      <w:r>
        <w:t>;</w:t>
      </w:r>
    </w:p>
    <w:p w:rsidR="0035181A" w:rsidRPr="00154592" w:rsidRDefault="000C40A7" w:rsidP="00A66B82">
      <w:pPr>
        <w:spacing w:line="360" w:lineRule="auto"/>
        <w:ind w:left="1276" w:hanging="425"/>
        <w:jc w:val="both"/>
      </w:pPr>
      <w:r w:rsidRPr="00154592">
        <w:t>3)</w:t>
      </w:r>
      <w:r w:rsidRPr="00154592">
        <w:tab/>
      </w:r>
      <w:r w:rsidRPr="00154592">
        <w:t xml:space="preserve">do </w:t>
      </w:r>
      <w:r>
        <w:t xml:space="preserve">dnia </w:t>
      </w:r>
      <w:r w:rsidRPr="00154592">
        <w:t>31 stycznia każdego roku za rok poprzedni</w:t>
      </w:r>
      <w:r w:rsidRPr="00154592">
        <w:t>.</w:t>
      </w:r>
    </w:p>
    <w:p w:rsidR="0035181A" w:rsidRPr="00154592" w:rsidRDefault="000C40A7" w:rsidP="00FB6E70">
      <w:pPr>
        <w:spacing w:line="360" w:lineRule="auto"/>
        <w:ind w:left="851" w:hanging="284"/>
        <w:jc w:val="both"/>
      </w:pPr>
      <w:r w:rsidRPr="00154592">
        <w:t>4.</w:t>
      </w:r>
      <w:r w:rsidRPr="00154592">
        <w:tab/>
      </w:r>
      <w:r w:rsidRPr="00154592">
        <w:t>W oparciu o otrzymane informacje Inspektor Ochrony Danych</w:t>
      </w:r>
      <w:r w:rsidRPr="00154592">
        <w:t>,</w:t>
      </w:r>
      <w:r w:rsidRPr="00154592">
        <w:t xml:space="preserve"> w</w:t>
      </w:r>
      <w:r w:rsidRPr="00154592">
        <w:rPr>
          <w:color w:val="000000" w:themeColor="text1"/>
          <w:lang w:eastAsia="en-US"/>
        </w:rPr>
        <w:t> </w:t>
      </w:r>
      <w:r w:rsidRPr="00154592">
        <w:t>terminie 14 dni roboczych od</w:t>
      </w:r>
      <w:r w:rsidRPr="00154592">
        <w:t xml:space="preserve"> dnia otrzymania </w:t>
      </w:r>
      <w:r w:rsidRPr="00154592">
        <w:t xml:space="preserve">ze wszystkich komórek organizacyjnych </w:t>
      </w:r>
      <w:r w:rsidRPr="00154592">
        <w:t>poprawnych informacji</w:t>
      </w:r>
      <w:r w:rsidRPr="00154592">
        <w:t xml:space="preserve">, </w:t>
      </w:r>
      <w:r w:rsidRPr="00154592">
        <w:t>sporządza</w:t>
      </w:r>
      <w:r w:rsidRPr="00154592">
        <w:t xml:space="preserve"> i</w:t>
      </w:r>
      <w:r w:rsidRPr="00154592">
        <w:rPr>
          <w:color w:val="000000" w:themeColor="text1"/>
          <w:lang w:eastAsia="en-US"/>
        </w:rPr>
        <w:t> </w:t>
      </w:r>
      <w:r w:rsidRPr="00154592">
        <w:t>udostępnia p</w:t>
      </w:r>
      <w:r w:rsidRPr="00154592">
        <w:t>ełnomocnikowi oraz WK</w:t>
      </w:r>
      <w:r w:rsidRPr="00154592">
        <w:t xml:space="preserve"> informacje w</w:t>
      </w:r>
      <w:r w:rsidRPr="00154592">
        <w:t> </w:t>
      </w:r>
      <w:r w:rsidRPr="00154592">
        <w:t>zakresie zidentyfikowanych ryzyk w</w:t>
      </w:r>
      <w:r w:rsidRPr="00154592">
        <w:rPr>
          <w:color w:val="000000" w:themeColor="text1"/>
          <w:lang w:eastAsia="en-US"/>
        </w:rPr>
        <w:t> </w:t>
      </w:r>
      <w:r w:rsidRPr="00154592">
        <w:t>obszarze przetwarzania danych osobowych oraz ich analizę</w:t>
      </w:r>
      <w:r w:rsidRPr="00154592">
        <w:t>.</w:t>
      </w:r>
    </w:p>
    <w:p w:rsidR="0035181A" w:rsidRPr="00154592" w:rsidRDefault="000C40A7" w:rsidP="00A66B82">
      <w:pPr>
        <w:spacing w:line="360" w:lineRule="auto"/>
        <w:ind w:left="851" w:hanging="284"/>
        <w:jc w:val="both"/>
      </w:pPr>
      <w:r w:rsidRPr="00154592">
        <w:t>5.</w:t>
      </w:r>
      <w:r w:rsidRPr="00154592">
        <w:tab/>
      </w:r>
      <w:r w:rsidRPr="00154592">
        <w:t xml:space="preserve">Inspektor Ochrony Danych prowadzi </w:t>
      </w:r>
      <w:r>
        <w:t>r</w:t>
      </w:r>
      <w:r w:rsidRPr="00154592">
        <w:t>ejestr ryzyka</w:t>
      </w:r>
      <w:r w:rsidRPr="00154592">
        <w:t xml:space="preserve"> </w:t>
      </w:r>
      <w:r w:rsidRPr="00154592">
        <w:t>ochrony danych osobowych Urzędu</w:t>
      </w:r>
      <w:r w:rsidRPr="00154592">
        <w:t xml:space="preserve"> oraz dokonuje półrocznej aktualizacji</w:t>
      </w:r>
      <w:r w:rsidRPr="00154592">
        <w:t xml:space="preserve"> </w:t>
      </w:r>
      <w:r>
        <w:t>r</w:t>
      </w:r>
      <w:r w:rsidRPr="00154592">
        <w:t>ejestru na podstawie uzyskanych informacji o zidentyfikowanych ryzykach.</w:t>
      </w:r>
    </w:p>
    <w:p w:rsidR="00D75A23" w:rsidRDefault="000C40A7" w:rsidP="00A66B82">
      <w:pPr>
        <w:spacing w:line="360" w:lineRule="auto"/>
        <w:ind w:left="851" w:hanging="284"/>
        <w:jc w:val="both"/>
      </w:pPr>
      <w:r w:rsidRPr="00154592">
        <w:t>6.</w:t>
      </w:r>
      <w:r w:rsidRPr="00154592">
        <w:tab/>
        <w:t xml:space="preserve">Raport </w:t>
      </w:r>
      <w:r w:rsidRPr="00154592">
        <w:t>dotyczący identyfikacji i szacowania ryzyka w obszarz</w:t>
      </w:r>
      <w:r w:rsidRPr="00154592">
        <w:t xml:space="preserve">e </w:t>
      </w:r>
      <w:r w:rsidRPr="00154592">
        <w:t xml:space="preserve">ochrony danych osobowych </w:t>
      </w:r>
      <w:r w:rsidRPr="00154592">
        <w:t>Urzędu za zakończony rok</w:t>
      </w:r>
      <w:r w:rsidRPr="00154592">
        <w:t xml:space="preserve"> wraz z analizą</w:t>
      </w:r>
      <w:r w:rsidRPr="00154592">
        <w:t xml:space="preserve"> </w:t>
      </w:r>
      <w:r w:rsidRPr="00154592">
        <w:t xml:space="preserve">jest </w:t>
      </w:r>
      <w:r w:rsidRPr="00154592">
        <w:t>przekaz</w:t>
      </w:r>
      <w:r w:rsidRPr="00154592">
        <w:t>ywany</w:t>
      </w:r>
      <w:r w:rsidRPr="00154592">
        <w:t xml:space="preserve"> do wiadomości Dyrektor</w:t>
      </w:r>
      <w:r w:rsidRPr="00154592">
        <w:t>owi</w:t>
      </w:r>
      <w:r w:rsidRPr="00154592">
        <w:t xml:space="preserve"> Generalne</w:t>
      </w:r>
      <w:r w:rsidRPr="00154592">
        <w:t>mu</w:t>
      </w:r>
      <w:r w:rsidRPr="00154592">
        <w:t xml:space="preserve"> Urzędu</w:t>
      </w:r>
      <w:r w:rsidRPr="00154592">
        <w:t xml:space="preserve"> </w:t>
      </w:r>
      <w:r w:rsidRPr="00154592">
        <w:t xml:space="preserve">oraz Zespołowi </w:t>
      </w:r>
      <w:r w:rsidRPr="00154592">
        <w:rPr>
          <w:color w:val="000000" w:themeColor="text1"/>
        </w:rPr>
        <w:t>do spraw Systemu Zarządzania Bezpieczeństwem Informacji</w:t>
      </w:r>
      <w:r w:rsidRPr="00154592">
        <w:t>.</w:t>
      </w:r>
    </w:p>
    <w:p w:rsidR="00C66101" w:rsidRDefault="000C40A7" w:rsidP="0083448E">
      <w:pPr>
        <w:spacing w:before="100" w:beforeAutospacing="1" w:line="360" w:lineRule="auto"/>
        <w:jc w:val="center"/>
        <w:rPr>
          <w:b/>
          <w:bCs/>
        </w:rPr>
      </w:pPr>
    </w:p>
    <w:p w:rsidR="00B7652B" w:rsidRDefault="000C40A7" w:rsidP="0083448E">
      <w:pPr>
        <w:spacing w:before="100" w:beforeAutospacing="1" w:line="360" w:lineRule="auto"/>
        <w:jc w:val="center"/>
        <w:rPr>
          <w:b/>
          <w:bCs/>
        </w:rPr>
      </w:pPr>
    </w:p>
    <w:p w:rsidR="00B7652B" w:rsidRDefault="000C40A7" w:rsidP="0083448E">
      <w:pPr>
        <w:spacing w:before="100" w:beforeAutospacing="1" w:line="360" w:lineRule="auto"/>
        <w:jc w:val="center"/>
        <w:rPr>
          <w:b/>
          <w:bCs/>
        </w:rPr>
      </w:pPr>
    </w:p>
    <w:p w:rsidR="006371B4" w:rsidRPr="00FF39FE" w:rsidRDefault="000C40A7" w:rsidP="0083448E">
      <w:pPr>
        <w:spacing w:before="100" w:beforeAutospacing="1" w:line="360" w:lineRule="auto"/>
        <w:jc w:val="center"/>
        <w:rPr>
          <w:b/>
          <w:bCs/>
        </w:rPr>
      </w:pPr>
      <w:r w:rsidRPr="00FF39FE">
        <w:rPr>
          <w:b/>
          <w:bCs/>
        </w:rPr>
        <w:lastRenderedPageBreak/>
        <w:t xml:space="preserve">Rozdział </w:t>
      </w:r>
      <w:r>
        <w:rPr>
          <w:b/>
          <w:bCs/>
        </w:rPr>
        <w:t>10</w:t>
      </w:r>
    </w:p>
    <w:p w:rsidR="006371B4" w:rsidRPr="00FF39FE" w:rsidRDefault="000C40A7" w:rsidP="0083448E">
      <w:pPr>
        <w:spacing w:after="100" w:afterAutospacing="1" w:line="360" w:lineRule="auto"/>
        <w:jc w:val="center"/>
        <w:rPr>
          <w:b/>
          <w:bCs/>
        </w:rPr>
      </w:pPr>
      <w:r w:rsidRPr="00FF39FE">
        <w:rPr>
          <w:b/>
          <w:bCs/>
        </w:rPr>
        <w:t xml:space="preserve">Aplikacja wspierająca proces zarządzania ryzykiem w Urzędu </w:t>
      </w:r>
    </w:p>
    <w:p w:rsidR="006371B4" w:rsidRPr="00FF39FE" w:rsidRDefault="000C40A7" w:rsidP="0083448E">
      <w:pPr>
        <w:numPr>
          <w:ilvl w:val="0"/>
          <w:numId w:val="31"/>
        </w:numPr>
        <w:spacing w:before="120" w:line="360" w:lineRule="auto"/>
        <w:ind w:left="567"/>
        <w:jc w:val="both"/>
      </w:pPr>
      <w:r w:rsidRPr="00FF39FE">
        <w:t xml:space="preserve">Rejestr ryzyka, jego bieżąca oraz półroczna aktualizacja, </w:t>
      </w:r>
      <w:r>
        <w:t>r</w:t>
      </w:r>
      <w:r w:rsidRPr="00FF39FE">
        <w:t xml:space="preserve">aport ryzyka, w zakresie działalności </w:t>
      </w:r>
      <w:r w:rsidRPr="00FF39FE">
        <w:t xml:space="preserve">komórek organizacyjnych </w:t>
      </w:r>
      <w:r w:rsidRPr="00FF39FE">
        <w:t>są rejestrowane w</w:t>
      </w:r>
      <w:r w:rsidRPr="00FF39FE">
        <w:t xml:space="preserve"> </w:t>
      </w:r>
      <w:r w:rsidRPr="00FF39FE">
        <w:t>formie elektronicznej wspierające</w:t>
      </w:r>
      <w:r>
        <w:t>j</w:t>
      </w:r>
      <w:r w:rsidRPr="00FF39FE">
        <w:t xml:space="preserve"> proces zarządzania ryzykiem</w:t>
      </w:r>
      <w:r>
        <w:t xml:space="preserve"> w Urzędzie</w:t>
      </w:r>
      <w:r w:rsidRPr="00FF39FE">
        <w:t>.</w:t>
      </w:r>
    </w:p>
    <w:p w:rsidR="006371B4" w:rsidRPr="00FF39FE" w:rsidRDefault="000C40A7" w:rsidP="0083448E">
      <w:pPr>
        <w:spacing w:before="100" w:beforeAutospacing="1" w:line="360" w:lineRule="auto"/>
        <w:jc w:val="center"/>
        <w:rPr>
          <w:b/>
          <w:bCs/>
        </w:rPr>
      </w:pPr>
      <w:r w:rsidRPr="00FF39FE">
        <w:rPr>
          <w:b/>
          <w:bCs/>
        </w:rPr>
        <w:t xml:space="preserve">Rozdział </w:t>
      </w:r>
      <w:r>
        <w:rPr>
          <w:b/>
          <w:bCs/>
        </w:rPr>
        <w:t>11</w:t>
      </w:r>
    </w:p>
    <w:p w:rsidR="006371B4" w:rsidRPr="00FF39FE" w:rsidRDefault="000C40A7" w:rsidP="0083448E">
      <w:pPr>
        <w:spacing w:after="100" w:afterAutospacing="1" w:line="360" w:lineRule="auto"/>
        <w:jc w:val="center"/>
        <w:rPr>
          <w:b/>
          <w:bCs/>
        </w:rPr>
      </w:pPr>
      <w:r w:rsidRPr="00FF39FE">
        <w:rPr>
          <w:b/>
          <w:bCs/>
        </w:rPr>
        <w:t>Postanowienia końcowe</w:t>
      </w:r>
    </w:p>
    <w:p w:rsidR="006371B4" w:rsidRPr="00FF39FE" w:rsidRDefault="000C40A7" w:rsidP="0083448E">
      <w:pPr>
        <w:numPr>
          <w:ilvl w:val="0"/>
          <w:numId w:val="31"/>
        </w:numPr>
        <w:spacing w:before="120" w:line="360" w:lineRule="auto"/>
        <w:ind w:hanging="851"/>
        <w:jc w:val="both"/>
      </w:pPr>
      <w:r w:rsidRPr="00FF39FE">
        <w:t>1.</w:t>
      </w:r>
      <w:r w:rsidRPr="00FF39FE">
        <w:tab/>
      </w:r>
      <w:r w:rsidRPr="00FF39FE">
        <w:t xml:space="preserve">Działania podejmowane </w:t>
      </w:r>
      <w:r w:rsidRPr="00FF39FE">
        <w:rPr>
          <w:bCs/>
        </w:rPr>
        <w:t xml:space="preserve">w ramach systemu zarządzania ryzykiem są uwzględniane w wewnętrznych regulaminach organizacyjnych </w:t>
      </w:r>
      <w:r w:rsidRPr="00FF39FE">
        <w:rPr>
          <w:bCs/>
        </w:rPr>
        <w:t>komórek organizacyjnych</w:t>
      </w:r>
      <w:r w:rsidRPr="00FF39FE">
        <w:t>.</w:t>
      </w:r>
    </w:p>
    <w:p w:rsidR="006371B4" w:rsidRPr="00FF39FE" w:rsidRDefault="000C40A7" w:rsidP="004A5AB4">
      <w:pPr>
        <w:spacing w:line="360" w:lineRule="auto"/>
        <w:ind w:left="851" w:hanging="284"/>
        <w:jc w:val="both"/>
        <w:rPr>
          <w:bCs/>
        </w:rPr>
      </w:pPr>
      <w:r w:rsidRPr="00FF39FE">
        <w:rPr>
          <w:bCs/>
        </w:rPr>
        <w:t>2.</w:t>
      </w:r>
      <w:r w:rsidRPr="00FF39FE">
        <w:rPr>
          <w:bCs/>
        </w:rPr>
        <w:tab/>
      </w:r>
      <w:r w:rsidRPr="00FF39FE">
        <w:rPr>
          <w:bCs/>
        </w:rPr>
        <w:t>Regulacje, o których mowa w us</w:t>
      </w:r>
      <w:r w:rsidRPr="00FF39FE">
        <w:rPr>
          <w:bCs/>
        </w:rPr>
        <w:t xml:space="preserve">t. 1, powinny </w:t>
      </w:r>
      <w:r w:rsidRPr="00FF39FE">
        <w:rPr>
          <w:bCs/>
        </w:rPr>
        <w:t>zawierać, co</w:t>
      </w:r>
      <w:r w:rsidRPr="00FF39FE">
        <w:rPr>
          <w:bCs/>
        </w:rPr>
        <w:t> najmniej wskazanie:</w:t>
      </w:r>
    </w:p>
    <w:p w:rsidR="006371B4" w:rsidRPr="00FF39FE" w:rsidRDefault="000C40A7" w:rsidP="00C45A9C">
      <w:pPr>
        <w:numPr>
          <w:ilvl w:val="0"/>
          <w:numId w:val="25"/>
        </w:numPr>
        <w:tabs>
          <w:tab w:val="clear" w:pos="1260"/>
          <w:tab w:val="num" w:pos="1276"/>
        </w:tabs>
        <w:spacing w:line="360" w:lineRule="auto"/>
        <w:ind w:left="1276" w:hanging="425"/>
        <w:jc w:val="both"/>
        <w:rPr>
          <w:b/>
        </w:rPr>
      </w:pPr>
      <w:r w:rsidRPr="00FF39FE">
        <w:t>zadań z zakresu zarządzania ryzykiem wraz z ich przypisaniem do wewnętrznych komórek organizacyjnych i osób pełniących określone funkcje oraz zakresu odpowiedzialności za bieżące zarządzanie ryzykiem;</w:t>
      </w:r>
    </w:p>
    <w:p w:rsidR="006371B4" w:rsidRPr="00FF39FE" w:rsidRDefault="000C40A7" w:rsidP="00C45A9C">
      <w:pPr>
        <w:numPr>
          <w:ilvl w:val="0"/>
          <w:numId w:val="25"/>
        </w:numPr>
        <w:tabs>
          <w:tab w:val="clear" w:pos="1260"/>
          <w:tab w:val="num" w:pos="1276"/>
        </w:tabs>
        <w:spacing w:line="360" w:lineRule="auto"/>
        <w:ind w:left="1276" w:hanging="425"/>
        <w:jc w:val="both"/>
        <w:rPr>
          <w:b/>
        </w:rPr>
      </w:pPr>
      <w:r w:rsidRPr="00FF39FE">
        <w:t>procedur</w:t>
      </w:r>
      <w:r w:rsidRPr="00FF39FE">
        <w:t xml:space="preserve">y dotyczącej przepływu informacji do właściciela ryzyka </w:t>
      </w:r>
      <w:r>
        <w:t xml:space="preserve">stanowiące </w:t>
      </w:r>
      <w:r w:rsidRPr="00FF39FE">
        <w:t>wewnętrzny system raportowania;</w:t>
      </w:r>
    </w:p>
    <w:p w:rsidR="006371B4" w:rsidRPr="00FF39FE" w:rsidRDefault="000C40A7" w:rsidP="00C45A9C">
      <w:pPr>
        <w:numPr>
          <w:ilvl w:val="0"/>
          <w:numId w:val="25"/>
        </w:numPr>
        <w:tabs>
          <w:tab w:val="clear" w:pos="1260"/>
          <w:tab w:val="num" w:pos="1276"/>
        </w:tabs>
        <w:spacing w:line="360" w:lineRule="auto"/>
        <w:ind w:left="1276" w:hanging="425"/>
        <w:jc w:val="both"/>
        <w:rPr>
          <w:b/>
        </w:rPr>
      </w:pPr>
      <w:r w:rsidRPr="00FF39FE">
        <w:t>obowiązk</w:t>
      </w:r>
      <w:r w:rsidRPr="00FF39FE">
        <w:t>u</w:t>
      </w:r>
      <w:r w:rsidRPr="00FF39FE">
        <w:t xml:space="preserve"> rejestrowania ryzyka, jego oceny, </w:t>
      </w:r>
      <w:r w:rsidRPr="00FF39FE">
        <w:t>monitorowania</w:t>
      </w:r>
      <w:r>
        <w:t>,</w:t>
      </w:r>
      <w:r w:rsidRPr="00FF39FE">
        <w:t xml:space="preserve"> </w:t>
      </w:r>
      <w:r w:rsidRPr="00FF39FE">
        <w:t xml:space="preserve">dokumentowania </w:t>
      </w:r>
      <w:r>
        <w:t>i</w:t>
      </w:r>
      <w:r w:rsidRPr="00FF39FE">
        <w:t> </w:t>
      </w:r>
      <w:r w:rsidRPr="00FF39FE">
        <w:t>raportowania.</w:t>
      </w:r>
    </w:p>
    <w:p w:rsidR="006371B4" w:rsidRDefault="000C40A7" w:rsidP="0083448E">
      <w:pPr>
        <w:numPr>
          <w:ilvl w:val="0"/>
          <w:numId w:val="31"/>
        </w:numPr>
        <w:spacing w:before="120" w:line="360" w:lineRule="auto"/>
        <w:ind w:left="567"/>
        <w:jc w:val="both"/>
      </w:pPr>
      <w:r w:rsidRPr="00FF39FE">
        <w:t>Nadzór nad wykonaniem zarządzenia powierza się Dyrektorowi Generaln</w:t>
      </w:r>
      <w:r w:rsidRPr="00FF39FE">
        <w:t>emu</w:t>
      </w:r>
      <w:r w:rsidRPr="00FF39FE">
        <w:t xml:space="preserve"> </w:t>
      </w:r>
      <w:r>
        <w:t xml:space="preserve">Urzędu </w:t>
      </w:r>
      <w:r w:rsidRPr="00FF39FE">
        <w:t>i</w:t>
      </w:r>
      <w:r w:rsidRPr="00FF39FE">
        <w:t> </w:t>
      </w:r>
      <w:r w:rsidRPr="00FF39FE">
        <w:t>Dyrektorowi W</w:t>
      </w:r>
      <w:r>
        <w:t>K</w:t>
      </w:r>
      <w:r w:rsidRPr="00FF39FE">
        <w:t>.</w:t>
      </w:r>
    </w:p>
    <w:p w:rsidR="0006550F" w:rsidRPr="00AA740C" w:rsidRDefault="000C40A7" w:rsidP="00CA6DAD">
      <w:pPr>
        <w:numPr>
          <w:ilvl w:val="0"/>
          <w:numId w:val="31"/>
        </w:numPr>
        <w:spacing w:before="120" w:line="360" w:lineRule="auto"/>
        <w:ind w:left="567"/>
        <w:jc w:val="both"/>
      </w:pPr>
      <w:r>
        <w:t>Do dnia 31 grudnia 2020 r. komórki organizacyjne prowadzące właściwe rejestry lub metodyki są obowiązane dostosować je do wymagań określonych przepisami niniejszego zarządzenia.</w:t>
      </w:r>
    </w:p>
    <w:p w:rsidR="004A5AB4" w:rsidRPr="00FF39FE" w:rsidRDefault="000C40A7" w:rsidP="0083448E">
      <w:pPr>
        <w:numPr>
          <w:ilvl w:val="0"/>
          <w:numId w:val="31"/>
        </w:numPr>
        <w:spacing w:before="120" w:line="360" w:lineRule="auto"/>
        <w:ind w:left="567"/>
        <w:jc w:val="both"/>
      </w:pPr>
      <w:r>
        <w:t xml:space="preserve">Zarządzenie wchodzi w życie z dniem podpisania. </w:t>
      </w:r>
    </w:p>
    <w:p w:rsidR="009758D7" w:rsidRDefault="000C40A7" w:rsidP="009758D7">
      <w:pPr>
        <w:pStyle w:val="ARTartustawynprozporzdzenia"/>
        <w:spacing w:before="0" w:line="240" w:lineRule="auto"/>
        <w:ind w:left="3540" w:firstLine="0"/>
        <w:jc w:val="center"/>
        <w:rPr>
          <w:rStyle w:val="Ppogrubienie"/>
          <w:rFonts w:ascii="Times New Roman" w:hAnsi="Times New Roman" w:cs="Times New Roman"/>
          <w:szCs w:val="24"/>
        </w:rPr>
      </w:pPr>
    </w:p>
    <w:p w:rsidR="009758D7" w:rsidRDefault="000C40A7" w:rsidP="009758D7">
      <w:pPr>
        <w:pStyle w:val="Tytu"/>
        <w:spacing w:line="360" w:lineRule="auto"/>
        <w:rPr>
          <w:sz w:val="24"/>
        </w:rPr>
      </w:pPr>
    </w:p>
    <w:p w:rsidR="009758D7" w:rsidRDefault="000C40A7" w:rsidP="009758D7">
      <w:pPr>
        <w:pStyle w:val="Tytu"/>
        <w:spacing w:line="36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WOJEWODA MAZOWIECKI</w:t>
      </w:r>
    </w:p>
    <w:p w:rsidR="009758D7" w:rsidRDefault="000C40A7" w:rsidP="009758D7">
      <w:pPr>
        <w:pStyle w:val="Tytu"/>
        <w:spacing w:line="36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KONSTANTY RADZIWIŁŁ</w:t>
      </w:r>
    </w:p>
    <w:p w:rsidR="00AE7C67" w:rsidRDefault="000C40A7">
      <w:pPr>
        <w:spacing w:after="160" w:line="259" w:lineRule="auto"/>
      </w:pPr>
      <w:r>
        <w:br w:type="page"/>
      </w:r>
    </w:p>
    <w:p w:rsidR="007444EA" w:rsidRDefault="000C40A7" w:rsidP="007444EA">
      <w:pPr>
        <w:tabs>
          <w:tab w:val="left" w:pos="7088"/>
        </w:tabs>
        <w:ind w:left="4820"/>
        <w:jc w:val="right"/>
        <w:rPr>
          <w:sz w:val="20"/>
          <w:szCs w:val="20"/>
        </w:rPr>
      </w:pPr>
      <w:r w:rsidRPr="00C7635D">
        <w:rPr>
          <w:sz w:val="20"/>
          <w:szCs w:val="20"/>
        </w:rPr>
        <w:lastRenderedPageBreak/>
        <w:t>Załącznik</w:t>
      </w:r>
      <w:r>
        <w:rPr>
          <w:sz w:val="20"/>
          <w:szCs w:val="20"/>
        </w:rPr>
        <w:t xml:space="preserve">i </w:t>
      </w:r>
      <w:r w:rsidRPr="00C7635D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C7635D">
        <w:rPr>
          <w:sz w:val="20"/>
          <w:szCs w:val="20"/>
        </w:rPr>
        <w:t xml:space="preserve">arządzenia nr …… </w:t>
      </w:r>
    </w:p>
    <w:p w:rsidR="007444EA" w:rsidRPr="00C7635D" w:rsidRDefault="000C40A7" w:rsidP="007444EA">
      <w:pPr>
        <w:tabs>
          <w:tab w:val="left" w:pos="7088"/>
        </w:tabs>
        <w:ind w:left="340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C7635D">
        <w:rPr>
          <w:sz w:val="20"/>
          <w:szCs w:val="20"/>
        </w:rPr>
        <w:t>Wojewody Mazowieckiego z dnia …</w:t>
      </w:r>
      <w:r>
        <w:rPr>
          <w:sz w:val="20"/>
          <w:szCs w:val="20"/>
        </w:rPr>
        <w:t>………………………………</w:t>
      </w:r>
    </w:p>
    <w:p w:rsidR="007444EA" w:rsidRDefault="000C40A7" w:rsidP="00FB5EC8">
      <w:pPr>
        <w:tabs>
          <w:tab w:val="left" w:pos="7088"/>
        </w:tabs>
        <w:ind w:left="4820"/>
        <w:jc w:val="center"/>
        <w:rPr>
          <w:sz w:val="20"/>
          <w:szCs w:val="20"/>
        </w:rPr>
      </w:pPr>
    </w:p>
    <w:p w:rsidR="007444EA" w:rsidRDefault="000C40A7" w:rsidP="005B0BAD">
      <w:pPr>
        <w:tabs>
          <w:tab w:val="left" w:pos="7088"/>
        </w:tabs>
        <w:ind w:left="4820"/>
        <w:jc w:val="right"/>
        <w:rPr>
          <w:sz w:val="20"/>
          <w:szCs w:val="20"/>
        </w:rPr>
      </w:pPr>
    </w:p>
    <w:p w:rsidR="00AE7C67" w:rsidRPr="00C7635D" w:rsidRDefault="000C40A7" w:rsidP="00FB5EC8">
      <w:pPr>
        <w:tabs>
          <w:tab w:val="left" w:pos="7088"/>
        </w:tabs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C7635D">
        <w:rPr>
          <w:sz w:val="20"/>
          <w:szCs w:val="20"/>
        </w:rPr>
        <w:t>Załącznik</w:t>
      </w:r>
      <w:r>
        <w:rPr>
          <w:sz w:val="20"/>
          <w:szCs w:val="20"/>
        </w:rPr>
        <w:t xml:space="preserve"> nr 1 </w:t>
      </w:r>
    </w:p>
    <w:p w:rsidR="00AE7C67" w:rsidRPr="00C7635D" w:rsidRDefault="000C40A7" w:rsidP="009B35AE">
      <w:pPr>
        <w:tabs>
          <w:tab w:val="left" w:pos="7088"/>
        </w:tabs>
        <w:rPr>
          <w:sz w:val="20"/>
          <w:szCs w:val="20"/>
        </w:rPr>
      </w:pPr>
    </w:p>
    <w:p w:rsidR="00A9241C" w:rsidRPr="00C7635D" w:rsidRDefault="000C40A7" w:rsidP="007E7993">
      <w:pPr>
        <w:tabs>
          <w:tab w:val="left" w:pos="7088"/>
        </w:tabs>
        <w:jc w:val="center"/>
        <w:rPr>
          <w:sz w:val="20"/>
          <w:szCs w:val="20"/>
          <w:u w:val="single"/>
        </w:rPr>
      </w:pPr>
    </w:p>
    <w:p w:rsidR="009B35AE" w:rsidRPr="001C4FEE" w:rsidRDefault="000C40A7" w:rsidP="007E7993">
      <w:pPr>
        <w:tabs>
          <w:tab w:val="left" w:pos="7088"/>
        </w:tabs>
        <w:jc w:val="center"/>
        <w:rPr>
          <w:b/>
          <w:u w:val="single"/>
        </w:rPr>
      </w:pPr>
      <w:r w:rsidRPr="001C4FEE">
        <w:rPr>
          <w:b/>
          <w:u w:val="single"/>
        </w:rPr>
        <w:t>Matryca ryzyka</w:t>
      </w:r>
    </w:p>
    <w:p w:rsidR="0053655F" w:rsidRPr="001C4FEE" w:rsidRDefault="000C40A7" w:rsidP="009B35AE">
      <w:pPr>
        <w:tabs>
          <w:tab w:val="left" w:pos="7088"/>
        </w:tabs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250"/>
        <w:gridCol w:w="1380"/>
        <w:gridCol w:w="1440"/>
        <w:gridCol w:w="1484"/>
        <w:gridCol w:w="1420"/>
        <w:gridCol w:w="1840"/>
      </w:tblGrid>
      <w:tr w:rsidR="004E1B8B" w:rsidTr="007E7993">
        <w:trPr>
          <w:trHeight w:val="583"/>
        </w:trPr>
        <w:tc>
          <w:tcPr>
            <w:tcW w:w="2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7993" w:rsidRPr="001C4FEE" w:rsidRDefault="000C40A7" w:rsidP="001C4FEE">
            <w:pPr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Prawdopodobieństwo wystąpienia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</w:tr>
      <w:tr w:rsidR="004E1B8B" w:rsidTr="007E7993">
        <w:trPr>
          <w:trHeight w:val="60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Bardzo Wysokie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1B8B" w:rsidTr="007E7993">
        <w:trPr>
          <w:trHeight w:val="57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Wysokie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1B8B" w:rsidTr="007E7993">
        <w:trPr>
          <w:trHeight w:val="57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Średnie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1B8B" w:rsidTr="007E7993">
        <w:trPr>
          <w:trHeight w:val="600"/>
        </w:trPr>
        <w:tc>
          <w:tcPr>
            <w:tcW w:w="2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Niskie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1B8B" w:rsidTr="007539C6">
        <w:trPr>
          <w:trHeight w:val="292"/>
        </w:trPr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7539C6" w:rsidRPr="001C4FEE" w:rsidRDefault="000C40A7" w:rsidP="007E7993">
            <w:pPr>
              <w:jc w:val="center"/>
              <w:rPr>
                <w:sz w:val="20"/>
                <w:szCs w:val="20"/>
                <w:u w:val="single"/>
              </w:rPr>
            </w:pPr>
            <w:r w:rsidRPr="001C4FEE">
              <w:rPr>
                <w:sz w:val="20"/>
                <w:szCs w:val="20"/>
              </w:rPr>
              <w:t xml:space="preserve">Prawdopodobieństwo    </w:t>
            </w:r>
            <w:r w:rsidRPr="00965E35">
              <w:rPr>
                <w:color w:val="FFFFFF" w:themeColor="background1"/>
                <w:sz w:val="20"/>
                <w:szCs w:val="20"/>
              </w:rPr>
              <w:t xml:space="preserve">. </w:t>
            </w:r>
          </w:p>
          <w:p w:rsidR="007539C6" w:rsidRPr="001C4FEE" w:rsidRDefault="000C40A7" w:rsidP="007E7993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539C6" w:rsidRPr="001C4FEE" w:rsidRDefault="000C40A7" w:rsidP="007E7993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E7993" w:rsidRPr="001C4FEE" w:rsidRDefault="000C40A7" w:rsidP="007539C6">
            <w:pPr>
              <w:jc w:val="center"/>
              <w:rPr>
                <w:sz w:val="20"/>
                <w:szCs w:val="20"/>
              </w:rPr>
            </w:pPr>
            <w:r w:rsidRPr="001C4FEE">
              <w:rPr>
                <w:sz w:val="20"/>
                <w:szCs w:val="20"/>
              </w:rPr>
              <w:t xml:space="preserve">                   Wpływ </w:t>
            </w:r>
            <w:r w:rsidRPr="001C4FEE">
              <w:rPr>
                <w:color w:val="FFFFFF" w:themeColor="background1"/>
                <w:sz w:val="20"/>
                <w:szCs w:val="20"/>
              </w:rPr>
              <w:t>……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1B8B" w:rsidTr="007E7993">
        <w:trPr>
          <w:trHeight w:val="626"/>
        </w:trPr>
        <w:tc>
          <w:tcPr>
            <w:tcW w:w="2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1C4FEE">
              <w:rPr>
                <w:b/>
                <w:bCs/>
                <w:sz w:val="22"/>
                <w:szCs w:val="22"/>
              </w:rPr>
              <w:t>iski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Ś</w:t>
            </w:r>
            <w:r w:rsidRPr="001C4FEE">
              <w:rPr>
                <w:b/>
                <w:bCs/>
                <w:sz w:val="22"/>
                <w:szCs w:val="22"/>
              </w:rPr>
              <w:t>redni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Pr="001C4FEE">
              <w:rPr>
                <w:b/>
                <w:bCs/>
                <w:sz w:val="22"/>
                <w:szCs w:val="22"/>
              </w:rPr>
              <w:t>ysoki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1C4FEE">
              <w:rPr>
                <w:b/>
                <w:bCs/>
                <w:sz w:val="22"/>
                <w:szCs w:val="22"/>
              </w:rPr>
              <w:t xml:space="preserve">ardzo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1C4FEE">
              <w:rPr>
                <w:b/>
                <w:bCs/>
                <w:sz w:val="22"/>
                <w:szCs w:val="22"/>
              </w:rPr>
              <w:t>ysoki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wpływ/</w:t>
            </w:r>
            <w:r w:rsidRPr="001C4FEE">
              <w:rPr>
                <w:b/>
                <w:bCs/>
                <w:sz w:val="22"/>
                <w:szCs w:val="22"/>
              </w:rPr>
              <w:br/>
              <w:t>siła oddziaływania</w:t>
            </w:r>
          </w:p>
        </w:tc>
      </w:tr>
      <w:tr w:rsidR="004E1B8B" w:rsidTr="007E7993">
        <w:trPr>
          <w:trHeight w:val="292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</w:tr>
      <w:tr w:rsidR="004E1B8B" w:rsidTr="007E7993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1C4FEE">
              <w:rPr>
                <w:b/>
                <w:bCs/>
                <w:sz w:val="22"/>
                <w:szCs w:val="22"/>
              </w:rPr>
              <w:t>Legenda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</w:tr>
      <w:tr w:rsidR="004E1B8B" w:rsidTr="007E7993">
        <w:trPr>
          <w:trHeight w:val="583"/>
        </w:trPr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right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kolor: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zielony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żółty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pomarańczowy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czerwony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</w:p>
        </w:tc>
      </w:tr>
      <w:tr w:rsidR="004E1B8B" w:rsidTr="007E7993">
        <w:trPr>
          <w:trHeight w:val="583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right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przedział</w:t>
            </w:r>
            <w:r w:rsidRPr="001C4FEE">
              <w:rPr>
                <w:sz w:val="22"/>
                <w:szCs w:val="22"/>
              </w:rPr>
              <w:br/>
            </w:r>
            <w:r w:rsidRPr="001C4FEE">
              <w:rPr>
                <w:sz w:val="22"/>
                <w:szCs w:val="22"/>
              </w:rPr>
              <w:t>zaszeregowania: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1-3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4-6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8-9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12-16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sz w:val="22"/>
                <w:szCs w:val="22"/>
              </w:rPr>
            </w:pPr>
          </w:p>
        </w:tc>
      </w:tr>
      <w:tr w:rsidR="004E1B8B" w:rsidTr="007E7993">
        <w:trPr>
          <w:trHeight w:val="59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right"/>
              <w:rPr>
                <w:sz w:val="22"/>
                <w:szCs w:val="22"/>
              </w:rPr>
            </w:pPr>
            <w:r w:rsidRPr="001C4FEE">
              <w:rPr>
                <w:sz w:val="22"/>
                <w:szCs w:val="22"/>
              </w:rPr>
              <w:t>poziom ryzyka: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1C4FEE">
              <w:rPr>
                <w:b/>
                <w:bCs/>
                <w:sz w:val="22"/>
                <w:szCs w:val="22"/>
              </w:rPr>
              <w:t>iski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Ś</w:t>
            </w:r>
            <w:r w:rsidRPr="001C4FEE">
              <w:rPr>
                <w:b/>
                <w:bCs/>
                <w:sz w:val="22"/>
                <w:szCs w:val="22"/>
              </w:rPr>
              <w:t>redni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Pr="001C4FEE">
              <w:rPr>
                <w:b/>
                <w:bCs/>
                <w:sz w:val="22"/>
                <w:szCs w:val="22"/>
              </w:rPr>
              <w:t>ysoki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1C4FEE">
              <w:rPr>
                <w:b/>
                <w:bCs/>
                <w:sz w:val="22"/>
                <w:szCs w:val="22"/>
              </w:rPr>
              <w:t xml:space="preserve">ardzo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1C4FEE">
              <w:rPr>
                <w:b/>
                <w:bCs/>
                <w:sz w:val="22"/>
                <w:szCs w:val="22"/>
              </w:rPr>
              <w:t>ysoki</w:t>
            </w:r>
            <w:r w:rsidRPr="001C4FEE">
              <w:rPr>
                <w:b/>
                <w:bCs/>
                <w:sz w:val="22"/>
                <w:szCs w:val="22"/>
              </w:rPr>
              <w:br/>
            </w:r>
            <w:r w:rsidRPr="001C4FEE">
              <w:rPr>
                <w:b/>
                <w:bCs/>
                <w:sz w:val="16"/>
                <w:szCs w:val="16"/>
              </w:rPr>
              <w:t>(nieakceptowalny)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1B8B" w:rsidTr="007E7993">
        <w:trPr>
          <w:trHeight w:val="292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1C4FEE" w:rsidRDefault="000C40A7" w:rsidP="007E7993">
            <w:pPr>
              <w:rPr>
                <w:sz w:val="20"/>
                <w:szCs w:val="20"/>
              </w:rPr>
            </w:pPr>
          </w:p>
        </w:tc>
      </w:tr>
    </w:tbl>
    <w:p w:rsidR="007E7993" w:rsidRPr="001C4FEE" w:rsidRDefault="000C40A7" w:rsidP="009B35AE">
      <w:pPr>
        <w:tabs>
          <w:tab w:val="left" w:pos="7088"/>
        </w:tabs>
      </w:pPr>
    </w:p>
    <w:p w:rsidR="007E7993" w:rsidRPr="001C4FEE" w:rsidRDefault="000C40A7" w:rsidP="009B35AE">
      <w:pPr>
        <w:tabs>
          <w:tab w:val="left" w:pos="7088"/>
        </w:tabs>
      </w:pPr>
    </w:p>
    <w:p w:rsidR="007E7993" w:rsidRPr="001C4FEE" w:rsidRDefault="000C40A7" w:rsidP="009B35AE">
      <w:pPr>
        <w:tabs>
          <w:tab w:val="left" w:pos="7088"/>
        </w:tabs>
      </w:pPr>
    </w:p>
    <w:p w:rsidR="007E7993" w:rsidRPr="001C4FEE" w:rsidRDefault="000C40A7" w:rsidP="009B35AE">
      <w:pPr>
        <w:tabs>
          <w:tab w:val="left" w:pos="7088"/>
        </w:tabs>
      </w:pPr>
    </w:p>
    <w:p w:rsidR="00AE7C67" w:rsidRPr="001C4FEE" w:rsidRDefault="000C40A7" w:rsidP="009B35AE">
      <w:pPr>
        <w:tabs>
          <w:tab w:val="left" w:pos="7088"/>
        </w:tabs>
      </w:pPr>
    </w:p>
    <w:p w:rsidR="007E7993" w:rsidRPr="001C4FEE" w:rsidRDefault="000C40A7">
      <w:pPr>
        <w:spacing w:after="160" w:line="259" w:lineRule="auto"/>
      </w:pPr>
      <w:r w:rsidRPr="001C4FEE">
        <w:br w:type="page"/>
      </w:r>
    </w:p>
    <w:p w:rsidR="00964F4B" w:rsidRPr="007E7993" w:rsidRDefault="000C40A7" w:rsidP="007444EA">
      <w:pPr>
        <w:jc w:val="right"/>
        <w:rPr>
          <w:b/>
          <w:sz w:val="22"/>
          <w:szCs w:val="22"/>
        </w:rPr>
      </w:pPr>
      <w:r w:rsidRPr="00C7635D">
        <w:rPr>
          <w:sz w:val="20"/>
          <w:szCs w:val="20"/>
        </w:rPr>
        <w:lastRenderedPageBreak/>
        <w:t>Załącznik</w:t>
      </w:r>
      <w:r>
        <w:rPr>
          <w:sz w:val="20"/>
          <w:szCs w:val="20"/>
        </w:rPr>
        <w:t xml:space="preserve"> nr 2 </w:t>
      </w:r>
    </w:p>
    <w:p w:rsidR="00A03072" w:rsidRDefault="000C40A7" w:rsidP="009B35AE">
      <w:pPr>
        <w:tabs>
          <w:tab w:val="left" w:pos="7088"/>
        </w:tabs>
      </w:pPr>
      <w:r w:rsidRPr="00C161FA">
        <w:rPr>
          <w:noProof/>
        </w:rPr>
        <w:drawing>
          <wp:inline distT="0" distB="0" distL="0" distR="0">
            <wp:extent cx="8487572" cy="2850939"/>
            <wp:effectExtent l="0" t="953" r="7938" b="7937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28058" cy="28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EA" w:rsidRDefault="000C40A7" w:rsidP="00964F4B">
      <w:pPr>
        <w:tabs>
          <w:tab w:val="left" w:pos="7088"/>
        </w:tabs>
        <w:jc w:val="right"/>
        <w:rPr>
          <w:sz w:val="20"/>
          <w:szCs w:val="20"/>
        </w:rPr>
      </w:pPr>
    </w:p>
    <w:p w:rsidR="00B140A6" w:rsidRPr="00964F4B" w:rsidRDefault="000C40A7" w:rsidP="007444EA">
      <w:pPr>
        <w:tabs>
          <w:tab w:val="left" w:pos="7088"/>
        </w:tabs>
        <w:jc w:val="right"/>
        <w:rPr>
          <w:b/>
          <w:sz w:val="22"/>
          <w:szCs w:val="22"/>
        </w:rPr>
      </w:pPr>
      <w:r w:rsidRPr="00C7635D">
        <w:rPr>
          <w:sz w:val="20"/>
          <w:szCs w:val="20"/>
        </w:rPr>
        <w:lastRenderedPageBreak/>
        <w:t>Załącznik</w:t>
      </w:r>
      <w:r>
        <w:rPr>
          <w:sz w:val="20"/>
          <w:szCs w:val="20"/>
        </w:rPr>
        <w:t xml:space="preserve"> nr 3 </w:t>
      </w:r>
    </w:p>
    <w:p w:rsidR="00964F4B" w:rsidRDefault="000C40A7" w:rsidP="009B35AE">
      <w:pPr>
        <w:tabs>
          <w:tab w:val="left" w:pos="7088"/>
        </w:tabs>
      </w:pPr>
    </w:p>
    <w:p w:rsidR="00F83074" w:rsidRDefault="000C40A7" w:rsidP="009B35AE">
      <w:pPr>
        <w:tabs>
          <w:tab w:val="left" w:pos="7088"/>
        </w:tabs>
      </w:pPr>
      <w:r w:rsidRPr="00964F4B">
        <w:rPr>
          <w:noProof/>
        </w:rPr>
        <w:drawing>
          <wp:inline distT="0" distB="0" distL="0" distR="0">
            <wp:extent cx="5760720" cy="476300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D3" w:rsidRDefault="000C40A7">
      <w:pPr>
        <w:spacing w:after="160" w:line="259" w:lineRule="auto"/>
      </w:pPr>
      <w:r>
        <w:br w:type="page"/>
      </w:r>
    </w:p>
    <w:p w:rsidR="007E7993" w:rsidRPr="00C7635D" w:rsidRDefault="000C40A7" w:rsidP="002B50EC">
      <w:pPr>
        <w:tabs>
          <w:tab w:val="left" w:pos="7088"/>
        </w:tabs>
        <w:jc w:val="right"/>
        <w:rPr>
          <w:b/>
          <w:sz w:val="22"/>
          <w:szCs w:val="22"/>
          <w:u w:val="single"/>
        </w:rPr>
      </w:pPr>
      <w:r w:rsidRPr="00C7635D">
        <w:rPr>
          <w:sz w:val="20"/>
          <w:szCs w:val="20"/>
        </w:rPr>
        <w:lastRenderedPageBreak/>
        <w:t>Załącznik</w:t>
      </w:r>
      <w:r>
        <w:rPr>
          <w:sz w:val="20"/>
          <w:szCs w:val="20"/>
        </w:rPr>
        <w:t xml:space="preserve"> nr 4 </w:t>
      </w:r>
    </w:p>
    <w:p w:rsidR="007E7993" w:rsidRPr="00C7635D" w:rsidRDefault="000C40A7" w:rsidP="009B35AE">
      <w:pPr>
        <w:tabs>
          <w:tab w:val="left" w:pos="7088"/>
        </w:tabs>
      </w:pPr>
    </w:p>
    <w:tbl>
      <w:tblPr>
        <w:tblW w:w="9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720"/>
        <w:gridCol w:w="709"/>
        <w:gridCol w:w="970"/>
        <w:gridCol w:w="1191"/>
        <w:gridCol w:w="1341"/>
        <w:gridCol w:w="981"/>
        <w:gridCol w:w="1450"/>
        <w:gridCol w:w="992"/>
        <w:gridCol w:w="1188"/>
      </w:tblGrid>
      <w:tr w:rsidR="004E1B8B" w:rsidTr="00ED0081">
        <w:trPr>
          <w:trHeight w:val="292"/>
        </w:trPr>
        <w:tc>
          <w:tcPr>
            <w:tcW w:w="9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jc w:val="center"/>
              <w:rPr>
                <w:color w:val="000000"/>
                <w:sz w:val="22"/>
                <w:szCs w:val="22"/>
              </w:rPr>
            </w:pPr>
            <w:r w:rsidRPr="00C7635D">
              <w:rPr>
                <w:b/>
                <w:bCs/>
                <w:color w:val="000000"/>
                <w:sz w:val="22"/>
                <w:szCs w:val="22"/>
              </w:rPr>
              <w:t xml:space="preserve">Plan </w:t>
            </w:r>
            <w:r w:rsidRPr="000B6286">
              <w:rPr>
                <w:b/>
                <w:bCs/>
                <w:color w:val="000000"/>
                <w:sz w:val="22"/>
                <w:szCs w:val="22"/>
              </w:rPr>
              <w:t>postępowania z ryzykiem</w:t>
            </w:r>
            <w:r w:rsidRPr="000B628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B6286">
              <w:rPr>
                <w:b/>
                <w:color w:val="000000"/>
                <w:sz w:val="22"/>
                <w:szCs w:val="22"/>
              </w:rPr>
              <w:t>bardzo wysokim</w:t>
            </w:r>
          </w:p>
        </w:tc>
      </w:tr>
      <w:tr w:rsidR="004E1B8B" w:rsidTr="00192581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81" w:rsidRPr="00C7635D" w:rsidRDefault="000C40A7" w:rsidP="005648A8">
            <w:pPr>
              <w:ind w:left="-210"/>
              <w:jc w:val="right"/>
              <w:rPr>
                <w:color w:val="000000"/>
                <w:sz w:val="20"/>
                <w:szCs w:val="20"/>
              </w:rPr>
            </w:pPr>
            <w:r w:rsidRPr="00C7635D">
              <w:rPr>
                <w:color w:val="000000"/>
                <w:sz w:val="20"/>
                <w:szCs w:val="20"/>
              </w:rPr>
              <w:t>Stan na dzień ………… r.</w:t>
            </w:r>
          </w:p>
        </w:tc>
      </w:tr>
      <w:tr w:rsidR="004E1B8B" w:rsidTr="00ED0081">
        <w:trPr>
          <w:trHeight w:val="88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Ryzyko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Dział lub proces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Dotyczy zagrożenia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Opis postępowania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Osoba odpowiedzialna za realizację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Planowane koszty realizacji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Planowana data zakończenia realizacji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Data zakończenia realizacji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993" w:rsidRPr="00C7635D" w:rsidRDefault="000C40A7" w:rsidP="007E7993">
            <w:pPr>
              <w:jc w:val="center"/>
              <w:rPr>
                <w:b/>
                <w:bCs/>
                <w:sz w:val="18"/>
                <w:szCs w:val="18"/>
              </w:rPr>
            </w:pPr>
            <w:r w:rsidRPr="00C7635D">
              <w:rPr>
                <w:b/>
                <w:bCs/>
                <w:sz w:val="18"/>
                <w:szCs w:val="18"/>
              </w:rPr>
              <w:t>Skuteczność (</w:t>
            </w:r>
            <w:r>
              <w:rPr>
                <w:b/>
                <w:bCs/>
                <w:sz w:val="18"/>
                <w:szCs w:val="18"/>
              </w:rPr>
              <w:t>wg skali 1-4</w:t>
            </w:r>
            <w:r w:rsidRPr="00C7635D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4E1B8B" w:rsidTr="00ED0081">
        <w:trPr>
          <w:trHeight w:val="2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</w:tr>
      <w:tr w:rsidR="004E1B8B" w:rsidTr="00ED0081">
        <w:trPr>
          <w:trHeight w:val="2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</w:tr>
      <w:tr w:rsidR="004E1B8B" w:rsidTr="00ED0081">
        <w:trPr>
          <w:trHeight w:val="2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</w:tr>
      <w:tr w:rsidR="004E1B8B" w:rsidTr="00ED0081">
        <w:trPr>
          <w:trHeight w:val="2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</w:tr>
      <w:tr w:rsidR="004E1B8B" w:rsidTr="00ED0081">
        <w:trPr>
          <w:trHeight w:val="2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</w:tr>
      <w:tr w:rsidR="004E1B8B" w:rsidTr="00ED0081">
        <w:trPr>
          <w:trHeight w:val="2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2"/>
                <w:szCs w:val="22"/>
              </w:rPr>
            </w:pPr>
            <w:r w:rsidRPr="00C7635D">
              <w:rPr>
                <w:sz w:val="22"/>
                <w:szCs w:val="22"/>
              </w:rPr>
              <w:t> </w:t>
            </w:r>
          </w:p>
        </w:tc>
      </w:tr>
      <w:tr w:rsidR="004E1B8B" w:rsidTr="00ED0081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3" w:rsidRPr="00C7635D" w:rsidRDefault="000C40A7" w:rsidP="007E7993">
            <w:pPr>
              <w:rPr>
                <w:sz w:val="20"/>
                <w:szCs w:val="20"/>
              </w:rPr>
            </w:pPr>
          </w:p>
        </w:tc>
      </w:tr>
    </w:tbl>
    <w:p w:rsidR="007E7993" w:rsidRDefault="000C40A7" w:rsidP="009B35AE">
      <w:pPr>
        <w:tabs>
          <w:tab w:val="left" w:pos="7088"/>
        </w:tabs>
      </w:pPr>
    </w:p>
    <w:sectPr w:rsidR="007E7993" w:rsidSect="00B5798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A7" w:rsidRDefault="000C40A7">
      <w:r>
        <w:separator/>
      </w:r>
    </w:p>
  </w:endnote>
  <w:endnote w:type="continuationSeparator" w:id="0">
    <w:p w:rsidR="000C40A7" w:rsidRDefault="000C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7B" w:rsidRDefault="000C40A7" w:rsidP="00B579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3F7B" w:rsidRDefault="000C40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601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3F7B" w:rsidRDefault="000C40A7">
            <w:pPr>
              <w:pStyle w:val="Stopka"/>
              <w:jc w:val="center"/>
            </w:pPr>
            <w:r w:rsidRPr="00532213">
              <w:rPr>
                <w:sz w:val="16"/>
                <w:szCs w:val="16"/>
              </w:rPr>
              <w:t xml:space="preserve">Strona </w:t>
            </w:r>
            <w:r w:rsidRPr="00532213">
              <w:rPr>
                <w:b/>
                <w:bCs/>
                <w:sz w:val="16"/>
                <w:szCs w:val="16"/>
              </w:rPr>
              <w:fldChar w:fldCharType="begin"/>
            </w:r>
            <w:r w:rsidRPr="00532213">
              <w:rPr>
                <w:b/>
                <w:bCs/>
                <w:sz w:val="16"/>
                <w:szCs w:val="16"/>
              </w:rPr>
              <w:instrText>PAGE</w:instrText>
            </w:r>
            <w:r w:rsidRPr="00532213">
              <w:rPr>
                <w:b/>
                <w:bCs/>
                <w:sz w:val="16"/>
                <w:szCs w:val="16"/>
              </w:rPr>
              <w:fldChar w:fldCharType="separate"/>
            </w:r>
            <w:r w:rsidR="00C01DF6">
              <w:rPr>
                <w:b/>
                <w:bCs/>
                <w:noProof/>
                <w:sz w:val="16"/>
                <w:szCs w:val="16"/>
              </w:rPr>
              <w:t>3</w:t>
            </w:r>
            <w:r w:rsidRPr="00532213">
              <w:rPr>
                <w:b/>
                <w:bCs/>
                <w:sz w:val="16"/>
                <w:szCs w:val="16"/>
              </w:rPr>
              <w:fldChar w:fldCharType="end"/>
            </w:r>
            <w:r w:rsidRPr="00532213">
              <w:rPr>
                <w:sz w:val="16"/>
                <w:szCs w:val="16"/>
              </w:rPr>
              <w:t xml:space="preserve"> z </w:t>
            </w:r>
            <w:r w:rsidRPr="00532213">
              <w:rPr>
                <w:b/>
                <w:bCs/>
                <w:sz w:val="16"/>
                <w:szCs w:val="16"/>
              </w:rPr>
              <w:fldChar w:fldCharType="begin"/>
            </w:r>
            <w:r w:rsidRPr="00532213">
              <w:rPr>
                <w:b/>
                <w:bCs/>
                <w:sz w:val="16"/>
                <w:szCs w:val="16"/>
              </w:rPr>
              <w:instrText>NUMPAGES</w:instrText>
            </w:r>
            <w:r w:rsidRPr="00532213">
              <w:rPr>
                <w:b/>
                <w:bCs/>
                <w:sz w:val="16"/>
                <w:szCs w:val="16"/>
              </w:rPr>
              <w:fldChar w:fldCharType="separate"/>
            </w:r>
            <w:r w:rsidR="00C01DF6">
              <w:rPr>
                <w:b/>
                <w:bCs/>
                <w:noProof/>
                <w:sz w:val="16"/>
                <w:szCs w:val="16"/>
              </w:rPr>
              <w:t>24</w:t>
            </w:r>
            <w:r w:rsidRPr="0053221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C3F7B" w:rsidRDefault="000C40A7" w:rsidP="00B5798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A7" w:rsidRDefault="000C40A7">
      <w:r>
        <w:separator/>
      </w:r>
    </w:p>
  </w:footnote>
  <w:footnote w:type="continuationSeparator" w:id="0">
    <w:p w:rsidR="000C40A7" w:rsidRDefault="000C40A7">
      <w:r>
        <w:continuationSeparator/>
      </w:r>
    </w:p>
  </w:footnote>
  <w:footnote w:id="1">
    <w:p w:rsidR="001C3F7B" w:rsidRDefault="000C40A7" w:rsidP="00450D92">
      <w:pPr>
        <w:pStyle w:val="Tekstprzypisudolnego"/>
      </w:pPr>
      <w:r>
        <w:rPr>
          <w:rStyle w:val="Odwoanieprzypisudolnego"/>
        </w:rPr>
        <w:t>1)</w:t>
      </w:r>
      <w:r>
        <w:t xml:space="preserve"> Zmiany tekstu jednolitego wymienionej ustawy zostały ogłoszone w Dz.U. z 2019 r. poz. 1622, 1649 i 2020 oraz z 2020 r. poz. 284, 374, 568, 695 i 1175.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76B"/>
    <w:multiLevelType w:val="hybridMultilevel"/>
    <w:tmpl w:val="461624C4"/>
    <w:lvl w:ilvl="0" w:tplc="4D5C16C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DA44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E9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27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B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66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AD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AA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AB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43FBB"/>
    <w:multiLevelType w:val="hybridMultilevel"/>
    <w:tmpl w:val="54549FBE"/>
    <w:lvl w:ilvl="0" w:tplc="9E5A5D6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DEB08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AF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E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C7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29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EA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86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EA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85639"/>
    <w:multiLevelType w:val="hybridMultilevel"/>
    <w:tmpl w:val="8F32E2E4"/>
    <w:lvl w:ilvl="0" w:tplc="28E07AD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9EC8D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4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8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03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2CD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2E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E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C2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4286"/>
    <w:multiLevelType w:val="hybridMultilevel"/>
    <w:tmpl w:val="8F96F698"/>
    <w:lvl w:ilvl="0" w:tplc="5930146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B645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80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2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EC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2C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2C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2A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6A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F6B7F"/>
    <w:multiLevelType w:val="hybridMultilevel"/>
    <w:tmpl w:val="80B07D18"/>
    <w:lvl w:ilvl="0" w:tplc="AA0E578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CC23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06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6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83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EC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46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4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C9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66095"/>
    <w:multiLevelType w:val="hybridMultilevel"/>
    <w:tmpl w:val="E15AF83C"/>
    <w:lvl w:ilvl="0" w:tplc="65A61E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CDC23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3DC964E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D66B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4A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A0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E7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09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C1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D3A38"/>
    <w:multiLevelType w:val="hybridMultilevel"/>
    <w:tmpl w:val="676881DA"/>
    <w:lvl w:ilvl="0" w:tplc="64C8E7F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77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2F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4C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A3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ED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ACC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44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C6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50EFA"/>
    <w:multiLevelType w:val="hybridMultilevel"/>
    <w:tmpl w:val="A1CED076"/>
    <w:lvl w:ilvl="0" w:tplc="CE7E69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47D06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8A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40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F6E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EC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E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E8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41917"/>
    <w:multiLevelType w:val="hybridMultilevel"/>
    <w:tmpl w:val="9754DE72"/>
    <w:lvl w:ilvl="0" w:tplc="B644E5D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B28E9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20D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6F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EF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CA8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4F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01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2F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3BA8"/>
    <w:multiLevelType w:val="hybridMultilevel"/>
    <w:tmpl w:val="C7E65F30"/>
    <w:lvl w:ilvl="0" w:tplc="49628604">
      <w:start w:val="1"/>
      <w:numFmt w:val="decimal"/>
      <w:suff w:val="nothing"/>
      <w:lvlText w:val="§ %1.  "/>
      <w:lvlJc w:val="left"/>
      <w:pPr>
        <w:ind w:left="1854" w:hanging="567"/>
      </w:pPr>
      <w:rPr>
        <w:rFonts w:cs="Times New Roman" w:hint="default"/>
        <w:b/>
        <w:strike w:val="0"/>
      </w:rPr>
    </w:lvl>
    <w:lvl w:ilvl="1" w:tplc="D0A26646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E772B95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DFC7222">
      <w:start w:val="1"/>
      <w:numFmt w:val="decimal"/>
      <w:lvlText w:val="%4)"/>
      <w:lvlJc w:val="left"/>
      <w:pPr>
        <w:tabs>
          <w:tab w:val="num" w:pos="2547"/>
        </w:tabs>
        <w:ind w:left="3447" w:hanging="360"/>
      </w:pPr>
      <w:rPr>
        <w:rFonts w:cs="Times New Roman" w:hint="default"/>
        <w:b w:val="0"/>
        <w:strike w:val="0"/>
      </w:rPr>
    </w:lvl>
    <w:lvl w:ilvl="4" w:tplc="09A6710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7C0D33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75E643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E0A58A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FD25D6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C3F3A33"/>
    <w:multiLevelType w:val="hybridMultilevel"/>
    <w:tmpl w:val="6902D0F0"/>
    <w:lvl w:ilvl="0" w:tplc="3D427A72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EF007E2A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886E8A20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5F5486DE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7598A63C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C12EBA8C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EC3D6A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5ADAF692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C40C8C04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11" w15:restartNumberingAfterBreak="0">
    <w:nsid w:val="2CB2638E"/>
    <w:multiLevelType w:val="hybridMultilevel"/>
    <w:tmpl w:val="01BE1678"/>
    <w:lvl w:ilvl="0" w:tplc="B82C294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5C8C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29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EF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AD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A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4F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4C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E1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C243D"/>
    <w:multiLevelType w:val="hybridMultilevel"/>
    <w:tmpl w:val="E752D9AC"/>
    <w:lvl w:ilvl="0" w:tplc="242AB55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B20C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CB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43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2B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C5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A1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62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76C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55068"/>
    <w:multiLevelType w:val="hybridMultilevel"/>
    <w:tmpl w:val="EF368202"/>
    <w:lvl w:ilvl="0" w:tplc="7242D56E">
      <w:start w:val="1"/>
      <w:numFmt w:val="decimal"/>
      <w:lvlText w:val="%1)"/>
      <w:lvlJc w:val="left"/>
      <w:pPr>
        <w:ind w:left="1571" w:hanging="360"/>
      </w:pPr>
    </w:lvl>
    <w:lvl w:ilvl="1" w:tplc="82F0D522">
      <w:start w:val="1"/>
      <w:numFmt w:val="lowerLetter"/>
      <w:lvlText w:val="%2."/>
      <w:lvlJc w:val="left"/>
      <w:pPr>
        <w:ind w:left="2291" w:hanging="360"/>
      </w:pPr>
    </w:lvl>
    <w:lvl w:ilvl="2" w:tplc="06D42B46" w:tentative="1">
      <w:start w:val="1"/>
      <w:numFmt w:val="lowerRoman"/>
      <w:lvlText w:val="%3."/>
      <w:lvlJc w:val="right"/>
      <w:pPr>
        <w:ind w:left="3011" w:hanging="180"/>
      </w:pPr>
    </w:lvl>
    <w:lvl w:ilvl="3" w:tplc="A1C0CBC8" w:tentative="1">
      <w:start w:val="1"/>
      <w:numFmt w:val="decimal"/>
      <w:lvlText w:val="%4."/>
      <w:lvlJc w:val="left"/>
      <w:pPr>
        <w:ind w:left="3731" w:hanging="360"/>
      </w:pPr>
    </w:lvl>
    <w:lvl w:ilvl="4" w:tplc="332A5404" w:tentative="1">
      <w:start w:val="1"/>
      <w:numFmt w:val="lowerLetter"/>
      <w:lvlText w:val="%5."/>
      <w:lvlJc w:val="left"/>
      <w:pPr>
        <w:ind w:left="4451" w:hanging="360"/>
      </w:pPr>
    </w:lvl>
    <w:lvl w:ilvl="5" w:tplc="86D6460E" w:tentative="1">
      <w:start w:val="1"/>
      <w:numFmt w:val="lowerRoman"/>
      <w:lvlText w:val="%6."/>
      <w:lvlJc w:val="right"/>
      <w:pPr>
        <w:ind w:left="5171" w:hanging="180"/>
      </w:pPr>
    </w:lvl>
    <w:lvl w:ilvl="6" w:tplc="ED243016" w:tentative="1">
      <w:start w:val="1"/>
      <w:numFmt w:val="decimal"/>
      <w:lvlText w:val="%7."/>
      <w:lvlJc w:val="left"/>
      <w:pPr>
        <w:ind w:left="5891" w:hanging="360"/>
      </w:pPr>
    </w:lvl>
    <w:lvl w:ilvl="7" w:tplc="2534AF96" w:tentative="1">
      <w:start w:val="1"/>
      <w:numFmt w:val="lowerLetter"/>
      <w:lvlText w:val="%8."/>
      <w:lvlJc w:val="left"/>
      <w:pPr>
        <w:ind w:left="6611" w:hanging="360"/>
      </w:pPr>
    </w:lvl>
    <w:lvl w:ilvl="8" w:tplc="A4B4015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1C62F4A"/>
    <w:multiLevelType w:val="multilevel"/>
    <w:tmpl w:val="E614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61C0345"/>
    <w:multiLevelType w:val="hybridMultilevel"/>
    <w:tmpl w:val="005E8B26"/>
    <w:lvl w:ilvl="0" w:tplc="4344DFB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D5525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89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48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20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65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68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4E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4A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F6258D"/>
    <w:multiLevelType w:val="hybridMultilevel"/>
    <w:tmpl w:val="3F749B24"/>
    <w:lvl w:ilvl="0" w:tplc="9F24BD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4926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8A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CC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84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28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67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C4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E9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95CEA"/>
    <w:multiLevelType w:val="multilevel"/>
    <w:tmpl w:val="2D4AC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D191B3B"/>
    <w:multiLevelType w:val="hybridMultilevel"/>
    <w:tmpl w:val="344E1298"/>
    <w:lvl w:ilvl="0" w:tplc="6F72C2B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41501D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2284AC0" w:tentative="1">
      <w:start w:val="1"/>
      <w:numFmt w:val="lowerRoman"/>
      <w:lvlText w:val="%3."/>
      <w:lvlJc w:val="right"/>
      <w:pPr>
        <w:ind w:left="2160" w:hanging="180"/>
      </w:pPr>
    </w:lvl>
    <w:lvl w:ilvl="3" w:tplc="355A1242" w:tentative="1">
      <w:start w:val="1"/>
      <w:numFmt w:val="decimal"/>
      <w:lvlText w:val="%4."/>
      <w:lvlJc w:val="left"/>
      <w:pPr>
        <w:ind w:left="2880" w:hanging="360"/>
      </w:pPr>
    </w:lvl>
    <w:lvl w:ilvl="4" w:tplc="F31866B8" w:tentative="1">
      <w:start w:val="1"/>
      <w:numFmt w:val="lowerLetter"/>
      <w:lvlText w:val="%5."/>
      <w:lvlJc w:val="left"/>
      <w:pPr>
        <w:ind w:left="3600" w:hanging="360"/>
      </w:pPr>
    </w:lvl>
    <w:lvl w:ilvl="5" w:tplc="298418B6" w:tentative="1">
      <w:start w:val="1"/>
      <w:numFmt w:val="lowerRoman"/>
      <w:lvlText w:val="%6."/>
      <w:lvlJc w:val="right"/>
      <w:pPr>
        <w:ind w:left="4320" w:hanging="180"/>
      </w:pPr>
    </w:lvl>
    <w:lvl w:ilvl="6" w:tplc="764A8092" w:tentative="1">
      <w:start w:val="1"/>
      <w:numFmt w:val="decimal"/>
      <w:lvlText w:val="%7."/>
      <w:lvlJc w:val="left"/>
      <w:pPr>
        <w:ind w:left="5040" w:hanging="360"/>
      </w:pPr>
    </w:lvl>
    <w:lvl w:ilvl="7" w:tplc="F2D2F05C" w:tentative="1">
      <w:start w:val="1"/>
      <w:numFmt w:val="lowerLetter"/>
      <w:lvlText w:val="%8."/>
      <w:lvlJc w:val="left"/>
      <w:pPr>
        <w:ind w:left="5760" w:hanging="360"/>
      </w:pPr>
    </w:lvl>
    <w:lvl w:ilvl="8" w:tplc="824AB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9046D"/>
    <w:multiLevelType w:val="hybridMultilevel"/>
    <w:tmpl w:val="0680B6F2"/>
    <w:lvl w:ilvl="0" w:tplc="96F6EB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FD0F0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9AC70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ABC433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B46D2D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4EA0A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796C0B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DA32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2280DE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36F2F4B"/>
    <w:multiLevelType w:val="hybridMultilevel"/>
    <w:tmpl w:val="F36E7FBA"/>
    <w:lvl w:ilvl="0" w:tplc="19867B4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C0889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66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EB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9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E9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6C8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A3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E5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76BEE"/>
    <w:multiLevelType w:val="multilevel"/>
    <w:tmpl w:val="C7BC1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8A77EAD"/>
    <w:multiLevelType w:val="hybridMultilevel"/>
    <w:tmpl w:val="1A4AD7D2"/>
    <w:lvl w:ilvl="0" w:tplc="0E54E95C">
      <w:start w:val="1"/>
      <w:numFmt w:val="decimal"/>
      <w:lvlText w:val="%1)"/>
      <w:lvlJc w:val="left"/>
      <w:pPr>
        <w:ind w:left="689" w:hanging="360"/>
      </w:pPr>
      <w:rPr>
        <w:rFonts w:cs="Times New Roman" w:hint="default"/>
      </w:rPr>
    </w:lvl>
    <w:lvl w:ilvl="1" w:tplc="04A6AA5A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DE260C56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96D881F6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19D43B8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107A59D6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C8AE69F2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296E864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E51E75FE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23" w15:restartNumberingAfterBreak="0">
    <w:nsid w:val="4C713D8C"/>
    <w:multiLevelType w:val="hybridMultilevel"/>
    <w:tmpl w:val="D864EF96"/>
    <w:lvl w:ilvl="0" w:tplc="48869FB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4C3AB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C68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AAC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6A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E9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E2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A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6D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EA7814"/>
    <w:multiLevelType w:val="hybridMultilevel"/>
    <w:tmpl w:val="C4D6F490"/>
    <w:lvl w:ilvl="0" w:tplc="8224128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864C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2E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6B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C7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85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A7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5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C4F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93BD1"/>
    <w:multiLevelType w:val="hybridMultilevel"/>
    <w:tmpl w:val="09685220"/>
    <w:lvl w:ilvl="0" w:tplc="9DD2078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C0B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CE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8B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48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A24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EA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8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EA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AE3463"/>
    <w:multiLevelType w:val="hybridMultilevel"/>
    <w:tmpl w:val="D7F8CF30"/>
    <w:lvl w:ilvl="0" w:tplc="362C86D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3BA6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88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767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E9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65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C69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AA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27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220C1C"/>
    <w:multiLevelType w:val="hybridMultilevel"/>
    <w:tmpl w:val="717ACE84"/>
    <w:lvl w:ilvl="0" w:tplc="EACC2CC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623E6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8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C8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29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49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EA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ED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C8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BE417F"/>
    <w:multiLevelType w:val="hybridMultilevel"/>
    <w:tmpl w:val="79866904"/>
    <w:lvl w:ilvl="0" w:tplc="DB54D3AC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B6E4B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F9634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1FE26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CDE87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364E1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6E4CF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438C1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BA4A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D717BF0"/>
    <w:multiLevelType w:val="hybridMultilevel"/>
    <w:tmpl w:val="FBC45A3A"/>
    <w:lvl w:ilvl="0" w:tplc="8CA6509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6882C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09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8A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E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C5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04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47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E5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816EC"/>
    <w:multiLevelType w:val="hybridMultilevel"/>
    <w:tmpl w:val="0D585F62"/>
    <w:lvl w:ilvl="0" w:tplc="07CC9BE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CBE6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66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27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83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CD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CA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C9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7A5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C1758A"/>
    <w:multiLevelType w:val="hybridMultilevel"/>
    <w:tmpl w:val="E8F2378A"/>
    <w:lvl w:ilvl="0" w:tplc="75ACBF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C60C0" w:tentative="1">
      <w:start w:val="1"/>
      <w:numFmt w:val="lowerLetter"/>
      <w:lvlText w:val="%2."/>
      <w:lvlJc w:val="left"/>
      <w:pPr>
        <w:ind w:left="1440" w:hanging="360"/>
      </w:pPr>
    </w:lvl>
    <w:lvl w:ilvl="2" w:tplc="1FE26210" w:tentative="1">
      <w:start w:val="1"/>
      <w:numFmt w:val="lowerRoman"/>
      <w:lvlText w:val="%3."/>
      <w:lvlJc w:val="right"/>
      <w:pPr>
        <w:ind w:left="2160" w:hanging="180"/>
      </w:pPr>
    </w:lvl>
    <w:lvl w:ilvl="3" w:tplc="71786FC2" w:tentative="1">
      <w:start w:val="1"/>
      <w:numFmt w:val="decimal"/>
      <w:lvlText w:val="%4."/>
      <w:lvlJc w:val="left"/>
      <w:pPr>
        <w:ind w:left="2880" w:hanging="360"/>
      </w:pPr>
    </w:lvl>
    <w:lvl w:ilvl="4" w:tplc="04D2352A" w:tentative="1">
      <w:start w:val="1"/>
      <w:numFmt w:val="lowerLetter"/>
      <w:lvlText w:val="%5."/>
      <w:lvlJc w:val="left"/>
      <w:pPr>
        <w:ind w:left="3600" w:hanging="360"/>
      </w:pPr>
    </w:lvl>
    <w:lvl w:ilvl="5" w:tplc="1D140B7E" w:tentative="1">
      <w:start w:val="1"/>
      <w:numFmt w:val="lowerRoman"/>
      <w:lvlText w:val="%6."/>
      <w:lvlJc w:val="right"/>
      <w:pPr>
        <w:ind w:left="4320" w:hanging="180"/>
      </w:pPr>
    </w:lvl>
    <w:lvl w:ilvl="6" w:tplc="30963E06" w:tentative="1">
      <w:start w:val="1"/>
      <w:numFmt w:val="decimal"/>
      <w:lvlText w:val="%7."/>
      <w:lvlJc w:val="left"/>
      <w:pPr>
        <w:ind w:left="5040" w:hanging="360"/>
      </w:pPr>
    </w:lvl>
    <w:lvl w:ilvl="7" w:tplc="FE58396A" w:tentative="1">
      <w:start w:val="1"/>
      <w:numFmt w:val="lowerLetter"/>
      <w:lvlText w:val="%8."/>
      <w:lvlJc w:val="left"/>
      <w:pPr>
        <w:ind w:left="5760" w:hanging="360"/>
      </w:pPr>
    </w:lvl>
    <w:lvl w:ilvl="8" w:tplc="F822F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45358"/>
    <w:multiLevelType w:val="hybridMultilevel"/>
    <w:tmpl w:val="532052DC"/>
    <w:lvl w:ilvl="0" w:tplc="9ED839F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0B8A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6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909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63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405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24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2E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CC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13A73"/>
    <w:multiLevelType w:val="hybridMultilevel"/>
    <w:tmpl w:val="F5F0B286"/>
    <w:lvl w:ilvl="0" w:tplc="9D5A20A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D39C9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EC0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40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E6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81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89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C5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ED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E15C42"/>
    <w:multiLevelType w:val="hybridMultilevel"/>
    <w:tmpl w:val="38206B96"/>
    <w:lvl w:ilvl="0" w:tplc="0EEE2B5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4862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A1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D4C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CF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45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A2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87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EF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63291A"/>
    <w:multiLevelType w:val="hybridMultilevel"/>
    <w:tmpl w:val="0C743810"/>
    <w:lvl w:ilvl="0" w:tplc="14C8BF56">
      <w:start w:val="1"/>
      <w:numFmt w:val="lowerLetter"/>
      <w:lvlText w:val="%1)"/>
      <w:lvlJc w:val="left"/>
      <w:pPr>
        <w:ind w:left="1854" w:hanging="360"/>
      </w:pPr>
    </w:lvl>
    <w:lvl w:ilvl="1" w:tplc="C7744A34">
      <w:start w:val="1"/>
      <w:numFmt w:val="lowerLetter"/>
      <w:lvlText w:val="%2."/>
      <w:lvlJc w:val="left"/>
      <w:pPr>
        <w:ind w:left="2574" w:hanging="360"/>
      </w:pPr>
    </w:lvl>
    <w:lvl w:ilvl="2" w:tplc="FC20031C" w:tentative="1">
      <w:start w:val="1"/>
      <w:numFmt w:val="lowerRoman"/>
      <w:lvlText w:val="%3."/>
      <w:lvlJc w:val="right"/>
      <w:pPr>
        <w:ind w:left="3294" w:hanging="180"/>
      </w:pPr>
    </w:lvl>
    <w:lvl w:ilvl="3" w:tplc="C7CA1550" w:tentative="1">
      <w:start w:val="1"/>
      <w:numFmt w:val="decimal"/>
      <w:lvlText w:val="%4."/>
      <w:lvlJc w:val="left"/>
      <w:pPr>
        <w:ind w:left="4014" w:hanging="360"/>
      </w:pPr>
    </w:lvl>
    <w:lvl w:ilvl="4" w:tplc="DFBE36CC" w:tentative="1">
      <w:start w:val="1"/>
      <w:numFmt w:val="lowerLetter"/>
      <w:lvlText w:val="%5."/>
      <w:lvlJc w:val="left"/>
      <w:pPr>
        <w:ind w:left="4734" w:hanging="360"/>
      </w:pPr>
    </w:lvl>
    <w:lvl w:ilvl="5" w:tplc="7F649DDC" w:tentative="1">
      <w:start w:val="1"/>
      <w:numFmt w:val="lowerRoman"/>
      <w:lvlText w:val="%6."/>
      <w:lvlJc w:val="right"/>
      <w:pPr>
        <w:ind w:left="5454" w:hanging="180"/>
      </w:pPr>
    </w:lvl>
    <w:lvl w:ilvl="6" w:tplc="9EA005D2" w:tentative="1">
      <w:start w:val="1"/>
      <w:numFmt w:val="decimal"/>
      <w:lvlText w:val="%7."/>
      <w:lvlJc w:val="left"/>
      <w:pPr>
        <w:ind w:left="6174" w:hanging="360"/>
      </w:pPr>
    </w:lvl>
    <w:lvl w:ilvl="7" w:tplc="B3729B5E" w:tentative="1">
      <w:start w:val="1"/>
      <w:numFmt w:val="lowerLetter"/>
      <w:lvlText w:val="%8."/>
      <w:lvlJc w:val="left"/>
      <w:pPr>
        <w:ind w:left="6894" w:hanging="360"/>
      </w:pPr>
    </w:lvl>
    <w:lvl w:ilvl="8" w:tplc="07F822D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FD51979"/>
    <w:multiLevelType w:val="hybridMultilevel"/>
    <w:tmpl w:val="DE02AE5A"/>
    <w:lvl w:ilvl="0" w:tplc="1E388AC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342CF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B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A0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C0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A3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A1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C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2B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FC4FA7"/>
    <w:multiLevelType w:val="hybridMultilevel"/>
    <w:tmpl w:val="34C0281C"/>
    <w:lvl w:ilvl="0" w:tplc="6EBA47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C3E71BE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E976096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788FF5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1C0099EC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57582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A0FA2C6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A5D2FFB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BBEE80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8" w15:restartNumberingAfterBreak="0">
    <w:nsid w:val="73E309D6"/>
    <w:multiLevelType w:val="hybridMultilevel"/>
    <w:tmpl w:val="FCCCEB6A"/>
    <w:lvl w:ilvl="0" w:tplc="7948543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8062A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EA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D81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66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BAA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A9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00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A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263FE"/>
    <w:multiLevelType w:val="hybridMultilevel"/>
    <w:tmpl w:val="B33EC01E"/>
    <w:lvl w:ilvl="0" w:tplc="3CB44B0E">
      <w:start w:val="1"/>
      <w:numFmt w:val="decimal"/>
      <w:lvlText w:val="%1)"/>
      <w:lvlJc w:val="left"/>
      <w:pPr>
        <w:ind w:left="1571" w:hanging="360"/>
      </w:pPr>
    </w:lvl>
    <w:lvl w:ilvl="1" w:tplc="CD5837BC">
      <w:start w:val="1"/>
      <w:numFmt w:val="decimal"/>
      <w:lvlText w:val="%2)"/>
      <w:lvlJc w:val="left"/>
      <w:pPr>
        <w:ind w:left="2291" w:hanging="360"/>
      </w:pPr>
    </w:lvl>
    <w:lvl w:ilvl="2" w:tplc="9A8C7C70" w:tentative="1">
      <w:start w:val="1"/>
      <w:numFmt w:val="lowerRoman"/>
      <w:lvlText w:val="%3."/>
      <w:lvlJc w:val="right"/>
      <w:pPr>
        <w:ind w:left="3011" w:hanging="180"/>
      </w:pPr>
    </w:lvl>
    <w:lvl w:ilvl="3" w:tplc="5FEA0D20" w:tentative="1">
      <w:start w:val="1"/>
      <w:numFmt w:val="decimal"/>
      <w:lvlText w:val="%4."/>
      <w:lvlJc w:val="left"/>
      <w:pPr>
        <w:ind w:left="3731" w:hanging="360"/>
      </w:pPr>
    </w:lvl>
    <w:lvl w:ilvl="4" w:tplc="D09C892C" w:tentative="1">
      <w:start w:val="1"/>
      <w:numFmt w:val="lowerLetter"/>
      <w:lvlText w:val="%5."/>
      <w:lvlJc w:val="left"/>
      <w:pPr>
        <w:ind w:left="4451" w:hanging="360"/>
      </w:pPr>
    </w:lvl>
    <w:lvl w:ilvl="5" w:tplc="F3DA76EE" w:tentative="1">
      <w:start w:val="1"/>
      <w:numFmt w:val="lowerRoman"/>
      <w:lvlText w:val="%6."/>
      <w:lvlJc w:val="right"/>
      <w:pPr>
        <w:ind w:left="5171" w:hanging="180"/>
      </w:pPr>
    </w:lvl>
    <w:lvl w:ilvl="6" w:tplc="FB3CCAE0" w:tentative="1">
      <w:start w:val="1"/>
      <w:numFmt w:val="decimal"/>
      <w:lvlText w:val="%7."/>
      <w:lvlJc w:val="left"/>
      <w:pPr>
        <w:ind w:left="5891" w:hanging="360"/>
      </w:pPr>
    </w:lvl>
    <w:lvl w:ilvl="7" w:tplc="71E85AC2" w:tentative="1">
      <w:start w:val="1"/>
      <w:numFmt w:val="lowerLetter"/>
      <w:lvlText w:val="%8."/>
      <w:lvlJc w:val="left"/>
      <w:pPr>
        <w:ind w:left="6611" w:hanging="360"/>
      </w:pPr>
    </w:lvl>
    <w:lvl w:ilvl="8" w:tplc="2398008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D08704E"/>
    <w:multiLevelType w:val="hybridMultilevel"/>
    <w:tmpl w:val="65B425FA"/>
    <w:lvl w:ilvl="0" w:tplc="311441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22B26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3AD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8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46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8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2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A5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89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F654E"/>
    <w:multiLevelType w:val="hybridMultilevel"/>
    <w:tmpl w:val="1910F978"/>
    <w:lvl w:ilvl="0" w:tplc="7BB44264">
      <w:start w:val="3"/>
      <w:numFmt w:val="decimal"/>
      <w:suff w:val="nothing"/>
      <w:lvlText w:val="§ %1.  "/>
      <w:lvlJc w:val="left"/>
      <w:pPr>
        <w:ind w:left="851" w:hanging="567"/>
      </w:pPr>
      <w:rPr>
        <w:rFonts w:cs="Times New Roman" w:hint="default"/>
        <w:b/>
        <w:strike w:val="0"/>
      </w:rPr>
    </w:lvl>
    <w:lvl w:ilvl="1" w:tplc="6CCEAF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C6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81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60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04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64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A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61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8"/>
  </w:num>
  <w:num w:numId="4">
    <w:abstractNumId w:val="16"/>
  </w:num>
  <w:num w:numId="5">
    <w:abstractNumId w:val="24"/>
  </w:num>
  <w:num w:numId="6">
    <w:abstractNumId w:val="26"/>
  </w:num>
  <w:num w:numId="7">
    <w:abstractNumId w:val="30"/>
  </w:num>
  <w:num w:numId="8">
    <w:abstractNumId w:val="11"/>
  </w:num>
  <w:num w:numId="9">
    <w:abstractNumId w:val="25"/>
  </w:num>
  <w:num w:numId="10">
    <w:abstractNumId w:val="6"/>
  </w:num>
  <w:num w:numId="11">
    <w:abstractNumId w:val="3"/>
  </w:num>
  <w:num w:numId="12">
    <w:abstractNumId w:val="34"/>
  </w:num>
  <w:num w:numId="13">
    <w:abstractNumId w:val="4"/>
  </w:num>
  <w:num w:numId="14">
    <w:abstractNumId w:val="32"/>
  </w:num>
  <w:num w:numId="15">
    <w:abstractNumId w:val="15"/>
  </w:num>
  <w:num w:numId="16">
    <w:abstractNumId w:val="27"/>
  </w:num>
  <w:num w:numId="17">
    <w:abstractNumId w:val="36"/>
  </w:num>
  <w:num w:numId="18">
    <w:abstractNumId w:val="23"/>
  </w:num>
  <w:num w:numId="19">
    <w:abstractNumId w:val="7"/>
  </w:num>
  <w:num w:numId="20">
    <w:abstractNumId w:val="20"/>
  </w:num>
  <w:num w:numId="21">
    <w:abstractNumId w:val="8"/>
  </w:num>
  <w:num w:numId="22">
    <w:abstractNumId w:val="29"/>
  </w:num>
  <w:num w:numId="23">
    <w:abstractNumId w:val="40"/>
  </w:num>
  <w:num w:numId="24">
    <w:abstractNumId w:val="38"/>
  </w:num>
  <w:num w:numId="25">
    <w:abstractNumId w:val="1"/>
  </w:num>
  <w:num w:numId="26">
    <w:abstractNumId w:val="22"/>
  </w:num>
  <w:num w:numId="27">
    <w:abstractNumId w:val="21"/>
  </w:num>
  <w:num w:numId="28">
    <w:abstractNumId w:val="12"/>
  </w:num>
  <w:num w:numId="29">
    <w:abstractNumId w:val="19"/>
  </w:num>
  <w:num w:numId="30">
    <w:abstractNumId w:val="37"/>
  </w:num>
  <w:num w:numId="31">
    <w:abstractNumId w:val="41"/>
  </w:num>
  <w:num w:numId="32">
    <w:abstractNumId w:val="2"/>
  </w:num>
  <w:num w:numId="33">
    <w:abstractNumId w:val="33"/>
  </w:num>
  <w:num w:numId="34">
    <w:abstractNumId w:val="17"/>
  </w:num>
  <w:num w:numId="35">
    <w:abstractNumId w:val="0"/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5"/>
  </w:num>
  <w:num w:numId="43">
    <w:abstractNumId w:val="31"/>
  </w:num>
  <w:num w:numId="44">
    <w:abstractNumId w:val="10"/>
  </w:num>
  <w:num w:numId="45">
    <w:abstractNumId w:val="1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8B"/>
    <w:rsid w:val="000C40A7"/>
    <w:rsid w:val="004E1B8B"/>
    <w:rsid w:val="00C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2219"/>
  <w15:docId w15:val="{0AEEB575-6AB2-439A-B796-36409600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1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71B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371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71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7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371B4"/>
    <w:rPr>
      <w:rFonts w:cs="Times New Roman"/>
      <w:vertAlign w:val="superscript"/>
    </w:rPr>
  </w:style>
  <w:style w:type="paragraph" w:customStyle="1" w:styleId="Bezodstpw1">
    <w:name w:val="Bez odstępów1"/>
    <w:rsid w:val="006371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BFORozdzial">
    <w:name w:val="DBFO Rozdzial"/>
    <w:basedOn w:val="Normalny"/>
    <w:link w:val="DBFORozdzialZnak"/>
    <w:rsid w:val="006371B4"/>
    <w:pPr>
      <w:numPr>
        <w:numId w:val="3"/>
      </w:numPr>
      <w:spacing w:line="360" w:lineRule="auto"/>
    </w:pPr>
    <w:rPr>
      <w:rFonts w:ascii="Arial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locked/>
    <w:rsid w:val="006371B4"/>
    <w:rPr>
      <w:rFonts w:ascii="Arial" w:eastAsia="Times New Roman" w:hAnsi="Arial" w:cs="Arial"/>
      <w:b/>
      <w:sz w:val="28"/>
      <w:szCs w:val="28"/>
      <w:lang w:eastAsia="pl-PL"/>
    </w:rPr>
  </w:style>
  <w:style w:type="character" w:styleId="Hipercze">
    <w:name w:val="Hyperlink"/>
    <w:uiPriority w:val="99"/>
    <w:rsid w:val="006371B4"/>
    <w:rPr>
      <w:color w:val="0000FF"/>
      <w:u w:val="single"/>
    </w:rPr>
  </w:style>
  <w:style w:type="paragraph" w:styleId="Nagwek">
    <w:name w:val="header"/>
    <w:basedOn w:val="Normalny"/>
    <w:link w:val="NagwekZnak"/>
    <w:rsid w:val="00637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71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71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1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371B4"/>
  </w:style>
  <w:style w:type="character" w:styleId="Odwoaniedokomentarza">
    <w:name w:val="annotation reference"/>
    <w:rsid w:val="006371B4"/>
    <w:rPr>
      <w:rFonts w:ascii="Times New Roman" w:hAnsi="Times New Roman" w:cs="Times New Roman" w:hint="default"/>
    </w:rPr>
  </w:style>
  <w:style w:type="paragraph" w:styleId="Tekstkomentarza">
    <w:name w:val="annotation text"/>
    <w:basedOn w:val="Normalny"/>
    <w:link w:val="TekstkomentarzaZnak"/>
    <w:semiHidden/>
    <w:rsid w:val="006371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71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7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71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71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371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rsid w:val="006371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6371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71B4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2B091D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8C553C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9758D7"/>
    <w:pPr>
      <w:ind w:left="142"/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758D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99"/>
    <w:rsid w:val="009758D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99"/>
    <w:rsid w:val="009758D7"/>
    <w:rPr>
      <w:b/>
      <w:bCs w:val="0"/>
    </w:rPr>
  </w:style>
  <w:style w:type="character" w:customStyle="1" w:styleId="Teksttreci2">
    <w:name w:val="Tekst treści (2)_"/>
    <w:basedOn w:val="Domylnaczcionkaakapitu"/>
    <w:link w:val="Teksttreci20"/>
    <w:rsid w:val="00C773C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2SegoeUI55ptBezpogrubienia">
    <w:name w:val="Tekst treści (2) + Segoe UI;5;5 pt;Bez pogrubienia"/>
    <w:basedOn w:val="Teksttreci2"/>
    <w:rsid w:val="00C773CE"/>
    <w:rPr>
      <w:rFonts w:ascii="Segoe UI" w:eastAsia="Segoe UI" w:hAnsi="Segoe UI" w:cs="Segoe UI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Teksttreci2TimesNewRoman55ptBezpogrubienia">
    <w:name w:val="Tekst treści (2) + Times New Roman;5;5 pt;Bez pogrubienia"/>
    <w:basedOn w:val="Teksttreci2"/>
    <w:rsid w:val="00C77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773C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2E16-D4DE-4EFE-AC86-67FA0544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5604</Words>
  <Characters>33626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Mazowiecki Urząd Wojewódzki</Company>
  <LinksUpToDate>false</LinksUpToDate>
  <CharactersWithSpaces>39152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Bogucka</dc:creator>
  <cp:lastModifiedBy>Paulina Kolaszyńska</cp:lastModifiedBy>
  <cp:revision>2</cp:revision>
  <cp:lastPrinted>2020-10-09T14:12:00Z</cp:lastPrinted>
  <dcterms:created xsi:type="dcterms:W3CDTF">2020-11-03T08:27:00Z</dcterms:created>
  <dcterms:modified xsi:type="dcterms:W3CDTF">2020-11-03T08:27:00Z</dcterms:modified>
</cp:coreProperties>
</file>