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3FDD9" w14:textId="216CF764" w:rsidR="006572FB" w:rsidRPr="004E37D8" w:rsidRDefault="006572FB" w:rsidP="001A6D7B">
      <w:pPr>
        <w:pStyle w:val="Tytu"/>
        <w:spacing w:after="0"/>
        <w:jc w:val="right"/>
        <w:rPr>
          <w:rFonts w:ascii="Arial" w:hAnsi="Arial" w:cs="Arial"/>
          <w:b w:val="0"/>
          <w:i/>
          <w:sz w:val="24"/>
        </w:rPr>
      </w:pPr>
      <w:r w:rsidRPr="004E37D8">
        <w:rPr>
          <w:rFonts w:ascii="Arial" w:hAnsi="Arial" w:cs="Arial"/>
          <w:b w:val="0"/>
          <w:i/>
          <w:sz w:val="24"/>
        </w:rPr>
        <w:t>Z</w:t>
      </w:r>
      <w:r w:rsidR="004E37D8" w:rsidRPr="004E37D8">
        <w:rPr>
          <w:rFonts w:ascii="Arial" w:hAnsi="Arial" w:cs="Arial"/>
          <w:b w:val="0"/>
          <w:i/>
          <w:sz w:val="24"/>
        </w:rPr>
        <w:t>ałącznik n</w:t>
      </w:r>
      <w:r w:rsidRPr="004E37D8">
        <w:rPr>
          <w:rFonts w:ascii="Arial" w:hAnsi="Arial" w:cs="Arial"/>
          <w:b w:val="0"/>
          <w:i/>
          <w:sz w:val="24"/>
        </w:rPr>
        <w:t xml:space="preserve">r </w:t>
      </w:r>
      <w:r w:rsidR="0057176F">
        <w:rPr>
          <w:rFonts w:ascii="Arial" w:hAnsi="Arial" w:cs="Arial"/>
          <w:b w:val="0"/>
          <w:i/>
          <w:sz w:val="24"/>
        </w:rPr>
        <w:t>8</w:t>
      </w:r>
    </w:p>
    <w:p w14:paraId="69EE4DBD" w14:textId="77777777" w:rsidR="006572FB" w:rsidRPr="004E37D8" w:rsidRDefault="006572FB" w:rsidP="001A6D7B">
      <w:pPr>
        <w:autoSpaceDE w:val="0"/>
        <w:autoSpaceDN w:val="0"/>
        <w:adjustRightInd w:val="0"/>
        <w:jc w:val="right"/>
        <w:rPr>
          <w:rFonts w:ascii="Arial" w:hAnsi="Arial" w:cs="Arial"/>
          <w:i/>
        </w:rPr>
      </w:pPr>
      <w:r w:rsidRPr="004E37D8">
        <w:rPr>
          <w:rFonts w:ascii="Arial" w:hAnsi="Arial" w:cs="Arial"/>
          <w:i/>
        </w:rPr>
        <w:t>do Regulaminu naboru i oceny projektów</w:t>
      </w:r>
    </w:p>
    <w:p w14:paraId="762938AE" w14:textId="77777777" w:rsidR="006572FB" w:rsidRPr="00452D23" w:rsidRDefault="006572FB" w:rsidP="001A6D7B">
      <w:pPr>
        <w:autoSpaceDE w:val="0"/>
        <w:autoSpaceDN w:val="0"/>
        <w:adjustRightInd w:val="0"/>
        <w:jc w:val="right"/>
        <w:rPr>
          <w:rFonts w:ascii="Arial" w:hAnsi="Arial" w:cs="Arial"/>
          <w:b/>
        </w:rPr>
      </w:pPr>
    </w:p>
    <w:p w14:paraId="26705011" w14:textId="77777777" w:rsidR="006572FB" w:rsidRPr="00452D23" w:rsidRDefault="006572FB" w:rsidP="001A6D7B">
      <w:pPr>
        <w:pStyle w:val="Tytu"/>
        <w:spacing w:after="0"/>
        <w:jc w:val="right"/>
        <w:rPr>
          <w:rFonts w:ascii="Arial" w:hAnsi="Arial" w:cs="Arial"/>
          <w:i/>
          <w:sz w:val="24"/>
        </w:rPr>
      </w:pPr>
    </w:p>
    <w:p w14:paraId="0EAC5C32" w14:textId="77777777" w:rsidR="004E37D8" w:rsidRDefault="004E37D8" w:rsidP="001A6D7B">
      <w:pPr>
        <w:spacing w:after="240"/>
        <w:ind w:left="2552" w:hanging="2552"/>
        <w:jc w:val="center"/>
        <w:rPr>
          <w:rFonts w:ascii="Arial" w:hAnsi="Arial" w:cs="Arial"/>
          <w:b/>
          <w:caps/>
          <w:sz w:val="28"/>
          <w:szCs w:val="28"/>
          <w:u w:val="single"/>
        </w:rPr>
      </w:pPr>
    </w:p>
    <w:p w14:paraId="3DBC6289" w14:textId="57EF340B" w:rsidR="006572FB" w:rsidRPr="00452D23" w:rsidRDefault="006572FB" w:rsidP="001A6D7B">
      <w:pPr>
        <w:spacing w:after="240"/>
        <w:ind w:left="2552" w:hanging="2552"/>
        <w:jc w:val="center"/>
        <w:rPr>
          <w:rFonts w:ascii="Arial" w:hAnsi="Arial" w:cs="Arial"/>
          <w:b/>
          <w:caps/>
          <w:sz w:val="28"/>
          <w:szCs w:val="28"/>
          <w:u w:val="single"/>
        </w:rPr>
      </w:pPr>
      <w:r w:rsidRPr="00452D23">
        <w:rPr>
          <w:rFonts w:ascii="Arial" w:hAnsi="Arial" w:cs="Arial"/>
          <w:b/>
          <w:caps/>
          <w:sz w:val="28"/>
          <w:szCs w:val="28"/>
          <w:u w:val="single"/>
        </w:rPr>
        <w:t>Regulamin PRACY KOMISJI OCENY PROJEKTÓW</w:t>
      </w:r>
    </w:p>
    <w:p w14:paraId="7F1CEABF" w14:textId="77777777" w:rsidR="006572FB" w:rsidRPr="00452D23" w:rsidRDefault="006572FB" w:rsidP="001A6D7B">
      <w:pPr>
        <w:spacing w:line="360" w:lineRule="auto"/>
        <w:jc w:val="center"/>
        <w:rPr>
          <w:rFonts w:ascii="Arial" w:hAnsi="Arial" w:cs="Arial"/>
          <w:sz w:val="32"/>
          <w:szCs w:val="32"/>
        </w:rPr>
      </w:pPr>
      <w:r w:rsidRPr="00452D23">
        <w:rPr>
          <w:rFonts w:ascii="Arial" w:hAnsi="Arial" w:cs="Arial"/>
          <w:sz w:val="28"/>
          <w:szCs w:val="28"/>
        </w:rPr>
        <w:t>w</w:t>
      </w:r>
      <w:r w:rsidRPr="00452D23">
        <w:rPr>
          <w:rFonts w:ascii="Arial" w:hAnsi="Arial" w:cs="Arial"/>
          <w:sz w:val="32"/>
          <w:szCs w:val="32"/>
        </w:rPr>
        <w:t xml:space="preserve"> </w:t>
      </w:r>
      <w:r w:rsidRPr="00452D23">
        <w:rPr>
          <w:rFonts w:ascii="Arial" w:hAnsi="Arial" w:cs="Arial"/>
          <w:sz w:val="28"/>
          <w:szCs w:val="28"/>
        </w:rPr>
        <w:t>ramach</w:t>
      </w:r>
    </w:p>
    <w:p w14:paraId="13669E72" w14:textId="77777777" w:rsidR="006572FB" w:rsidRPr="00452D23" w:rsidRDefault="006572FB" w:rsidP="001A6D7B">
      <w:pPr>
        <w:jc w:val="center"/>
        <w:rPr>
          <w:rFonts w:ascii="Arial" w:hAnsi="Arial" w:cs="Arial"/>
          <w:b/>
          <w:sz w:val="28"/>
          <w:szCs w:val="28"/>
        </w:rPr>
      </w:pPr>
      <w:r w:rsidRPr="00452D23">
        <w:rPr>
          <w:rFonts w:ascii="Arial" w:hAnsi="Arial" w:cs="Arial"/>
          <w:b/>
          <w:sz w:val="28"/>
          <w:szCs w:val="28"/>
        </w:rPr>
        <w:t>Programu Operacyjnego Infrastruktura i Środowisko 2014 – 2020</w:t>
      </w:r>
    </w:p>
    <w:p w14:paraId="62D93508" w14:textId="77777777" w:rsidR="006572FB" w:rsidRPr="00452D23" w:rsidRDefault="006572FB" w:rsidP="001A6D7B">
      <w:pPr>
        <w:spacing w:before="480" w:line="360" w:lineRule="auto"/>
        <w:jc w:val="center"/>
        <w:rPr>
          <w:rFonts w:ascii="Arial" w:hAnsi="Arial" w:cs="Arial"/>
          <w:b/>
          <w:spacing w:val="20"/>
          <w:sz w:val="32"/>
          <w:szCs w:val="32"/>
        </w:rPr>
      </w:pPr>
    </w:p>
    <w:p w14:paraId="41D467E5" w14:textId="77777777" w:rsidR="006572FB" w:rsidRPr="00452D23" w:rsidRDefault="006572FB" w:rsidP="001A6D7B">
      <w:pPr>
        <w:spacing w:before="240" w:after="120"/>
        <w:ind w:left="2552" w:hanging="2552"/>
        <w:jc w:val="center"/>
        <w:rPr>
          <w:rFonts w:ascii="Arial" w:hAnsi="Arial" w:cs="Arial"/>
          <w:b/>
          <w:sz w:val="28"/>
          <w:szCs w:val="28"/>
        </w:rPr>
      </w:pPr>
      <w:r w:rsidRPr="00452D23">
        <w:rPr>
          <w:rFonts w:ascii="Arial" w:hAnsi="Arial" w:cs="Arial"/>
          <w:b/>
          <w:sz w:val="28"/>
          <w:szCs w:val="28"/>
        </w:rPr>
        <w:t>Oś priorytetowa I – Zmniejszenie emisyjności gospodarki</w:t>
      </w:r>
    </w:p>
    <w:p w14:paraId="0CA29CED" w14:textId="77777777" w:rsidR="006572FB" w:rsidRPr="00452D23" w:rsidRDefault="006572FB" w:rsidP="001A6D7B">
      <w:pPr>
        <w:spacing w:before="480" w:line="360" w:lineRule="auto"/>
        <w:jc w:val="center"/>
        <w:rPr>
          <w:rFonts w:ascii="Arial" w:hAnsi="Arial" w:cs="Arial"/>
          <w:b/>
          <w:spacing w:val="20"/>
          <w:sz w:val="32"/>
          <w:szCs w:val="32"/>
        </w:rPr>
      </w:pPr>
    </w:p>
    <w:p w14:paraId="556AF6AE" w14:textId="77777777" w:rsidR="006572FB" w:rsidRPr="00452D23" w:rsidRDefault="006572FB" w:rsidP="001A6D7B">
      <w:pPr>
        <w:tabs>
          <w:tab w:val="right" w:pos="2127"/>
          <w:tab w:val="left" w:pos="2268"/>
          <w:tab w:val="left" w:pos="2552"/>
          <w:tab w:val="left" w:pos="9781"/>
        </w:tabs>
        <w:spacing w:before="240" w:after="120"/>
        <w:ind w:left="2552" w:hanging="2552"/>
        <w:jc w:val="both"/>
        <w:rPr>
          <w:rFonts w:ascii="Arial" w:hAnsi="Arial" w:cs="Arial"/>
          <w:b/>
        </w:rPr>
      </w:pPr>
      <w:r w:rsidRPr="00452D23">
        <w:rPr>
          <w:rFonts w:ascii="Arial" w:hAnsi="Arial" w:cs="Arial"/>
          <w:b/>
          <w:sz w:val="28"/>
          <w:szCs w:val="28"/>
        </w:rPr>
        <w:tab/>
      </w:r>
      <w:r w:rsidRPr="00452D23">
        <w:rPr>
          <w:rFonts w:ascii="Arial" w:hAnsi="Arial" w:cs="Arial"/>
          <w:b/>
        </w:rPr>
        <w:t xml:space="preserve">Działanie 1.1 </w:t>
      </w:r>
      <w:r w:rsidRPr="00452D23">
        <w:rPr>
          <w:rFonts w:ascii="Arial" w:hAnsi="Arial" w:cs="Arial"/>
          <w:b/>
        </w:rPr>
        <w:tab/>
        <w:t>–</w:t>
      </w:r>
      <w:r w:rsidRPr="00452D23">
        <w:rPr>
          <w:rFonts w:ascii="Arial" w:hAnsi="Arial" w:cs="Arial"/>
          <w:b/>
        </w:rPr>
        <w:tab/>
        <w:t>Wspieranie wytwarzania i dystrybucji energii pochodzącej ze źródeł odnawialnych</w:t>
      </w:r>
    </w:p>
    <w:p w14:paraId="03864F1A" w14:textId="77777777" w:rsidR="006572FB" w:rsidRPr="00452D23" w:rsidRDefault="006572FB" w:rsidP="001A6D7B">
      <w:pPr>
        <w:tabs>
          <w:tab w:val="right" w:pos="2127"/>
          <w:tab w:val="left" w:pos="2268"/>
          <w:tab w:val="left" w:pos="2552"/>
          <w:tab w:val="left" w:pos="9781"/>
        </w:tabs>
        <w:spacing w:before="240" w:after="120"/>
        <w:ind w:left="2552" w:hanging="2552"/>
        <w:jc w:val="both"/>
        <w:rPr>
          <w:rFonts w:ascii="Arial" w:hAnsi="Arial" w:cs="Arial"/>
          <w:b/>
          <w:i/>
          <w:sz w:val="32"/>
          <w:szCs w:val="32"/>
        </w:rPr>
      </w:pPr>
      <w:r w:rsidRPr="00452D23">
        <w:rPr>
          <w:rFonts w:ascii="Arial" w:hAnsi="Arial" w:cs="Arial"/>
          <w:b/>
        </w:rPr>
        <w:tab/>
        <w:t>Poddziałanie 1.1.2</w:t>
      </w:r>
      <w:r w:rsidRPr="00452D23">
        <w:rPr>
          <w:rFonts w:ascii="Arial" w:hAnsi="Arial" w:cs="Arial"/>
          <w:b/>
        </w:rPr>
        <w:tab/>
        <w:t>–</w:t>
      </w:r>
      <w:r w:rsidRPr="00452D23">
        <w:rPr>
          <w:rFonts w:ascii="Arial" w:hAnsi="Arial" w:cs="Arial"/>
          <w:b/>
        </w:rPr>
        <w:tab/>
        <w:t>Wspieranie projektów dotyczących budowy oraz przebudowy sieci umożliwiających przyłączanie jednostek wytwarzania energii z OZE</w:t>
      </w:r>
    </w:p>
    <w:p w14:paraId="52953C69" w14:textId="77777777" w:rsidR="006572FB" w:rsidRPr="00452D23" w:rsidRDefault="006572FB" w:rsidP="001A6D7B">
      <w:pPr>
        <w:tabs>
          <w:tab w:val="right" w:pos="2127"/>
          <w:tab w:val="left" w:pos="2268"/>
          <w:tab w:val="left" w:pos="2552"/>
        </w:tabs>
        <w:spacing w:before="480" w:line="360" w:lineRule="auto"/>
        <w:ind w:left="2552" w:hanging="2552"/>
        <w:jc w:val="center"/>
        <w:rPr>
          <w:rFonts w:ascii="Arial" w:hAnsi="Arial" w:cs="Arial"/>
          <w:b/>
          <w:spacing w:val="20"/>
          <w:sz w:val="32"/>
          <w:szCs w:val="32"/>
        </w:rPr>
      </w:pPr>
    </w:p>
    <w:p w14:paraId="423B692D" w14:textId="77777777" w:rsidR="006572FB" w:rsidRPr="00452D23" w:rsidRDefault="006572FB" w:rsidP="001A6D7B">
      <w:pPr>
        <w:tabs>
          <w:tab w:val="right" w:pos="2127"/>
          <w:tab w:val="left" w:pos="2268"/>
          <w:tab w:val="left" w:pos="2552"/>
          <w:tab w:val="left" w:pos="9781"/>
        </w:tabs>
        <w:spacing w:before="240" w:after="120"/>
        <w:ind w:left="2552" w:hanging="2552"/>
        <w:jc w:val="both"/>
        <w:rPr>
          <w:rFonts w:ascii="Arial" w:hAnsi="Arial" w:cs="Arial"/>
          <w:b/>
        </w:rPr>
      </w:pPr>
      <w:r w:rsidRPr="00452D23">
        <w:rPr>
          <w:rFonts w:ascii="Arial" w:hAnsi="Arial" w:cs="Arial"/>
          <w:b/>
          <w:i/>
          <w:sz w:val="32"/>
          <w:szCs w:val="32"/>
        </w:rPr>
        <w:tab/>
      </w:r>
      <w:r w:rsidRPr="00452D23">
        <w:rPr>
          <w:rFonts w:ascii="Arial" w:hAnsi="Arial" w:cs="Arial"/>
          <w:b/>
        </w:rPr>
        <w:t xml:space="preserve">Działanie 1.4 </w:t>
      </w:r>
      <w:r w:rsidRPr="00452D23">
        <w:rPr>
          <w:rFonts w:ascii="Arial" w:hAnsi="Arial" w:cs="Arial"/>
          <w:b/>
        </w:rPr>
        <w:tab/>
        <w:t>–</w:t>
      </w:r>
      <w:r w:rsidRPr="00452D23">
        <w:rPr>
          <w:rFonts w:ascii="Arial" w:hAnsi="Arial" w:cs="Arial"/>
          <w:b/>
        </w:rPr>
        <w:tab/>
        <w:t>Rozwijanie i wdrażanie inteligentnych systemów dystrybucji działających na niskich i średnich poziomach napięcia</w:t>
      </w:r>
    </w:p>
    <w:p w14:paraId="7C3EC5CD" w14:textId="77777777" w:rsidR="006572FB" w:rsidRPr="00452D23" w:rsidRDefault="006572FB" w:rsidP="001A6D7B">
      <w:pPr>
        <w:tabs>
          <w:tab w:val="right" w:pos="2127"/>
          <w:tab w:val="left" w:pos="2268"/>
          <w:tab w:val="left" w:pos="2552"/>
          <w:tab w:val="left" w:pos="9781"/>
        </w:tabs>
        <w:spacing w:before="240" w:after="120"/>
        <w:ind w:left="2552" w:hanging="2552"/>
        <w:jc w:val="both"/>
        <w:rPr>
          <w:rFonts w:ascii="Arial" w:hAnsi="Arial" w:cs="Arial"/>
          <w:b/>
          <w:i/>
          <w:sz w:val="32"/>
          <w:szCs w:val="32"/>
        </w:rPr>
      </w:pPr>
      <w:r w:rsidRPr="00452D23">
        <w:rPr>
          <w:rFonts w:ascii="Arial" w:hAnsi="Arial" w:cs="Arial"/>
          <w:b/>
        </w:rPr>
        <w:tab/>
        <w:t>Poddziałanie 1.4.1</w:t>
      </w:r>
      <w:r w:rsidRPr="00452D23">
        <w:rPr>
          <w:rFonts w:ascii="Arial" w:hAnsi="Arial" w:cs="Arial"/>
          <w:b/>
        </w:rPr>
        <w:tab/>
        <w:t>–</w:t>
      </w:r>
      <w:r w:rsidRPr="00452D23">
        <w:rPr>
          <w:rFonts w:ascii="Arial" w:hAnsi="Arial" w:cs="Arial"/>
          <w:b/>
        </w:rPr>
        <w:tab/>
        <w:t>Wsparcie budowy inteligentnych sieci elektroenergetycznych o charakterze pilotażowym i demonstracyjnym</w:t>
      </w:r>
    </w:p>
    <w:p w14:paraId="0F373D3D" w14:textId="77777777" w:rsidR="006572FB" w:rsidRPr="00452D23" w:rsidRDefault="006572FB" w:rsidP="001A6D7B">
      <w:pPr>
        <w:tabs>
          <w:tab w:val="left" w:pos="7214"/>
        </w:tabs>
        <w:ind w:left="454"/>
        <w:jc w:val="center"/>
        <w:rPr>
          <w:rFonts w:ascii="Arial" w:hAnsi="Arial" w:cs="Arial"/>
          <w:b/>
          <w:i/>
          <w:sz w:val="32"/>
          <w:szCs w:val="32"/>
        </w:rPr>
      </w:pPr>
    </w:p>
    <w:p w14:paraId="55351910" w14:textId="77777777" w:rsidR="006572FB" w:rsidRPr="00452D23" w:rsidRDefault="006572FB" w:rsidP="001A6D7B">
      <w:pPr>
        <w:tabs>
          <w:tab w:val="left" w:pos="7214"/>
        </w:tabs>
        <w:ind w:left="454"/>
        <w:jc w:val="center"/>
        <w:rPr>
          <w:rFonts w:ascii="Arial" w:hAnsi="Arial" w:cs="Arial"/>
          <w:b/>
          <w:i/>
          <w:sz w:val="32"/>
          <w:szCs w:val="32"/>
        </w:rPr>
      </w:pPr>
    </w:p>
    <w:p w14:paraId="710F54B9" w14:textId="77777777" w:rsidR="006572FB" w:rsidRPr="00452D23" w:rsidRDefault="006572FB" w:rsidP="001A6D7B">
      <w:pPr>
        <w:tabs>
          <w:tab w:val="left" w:pos="7214"/>
        </w:tabs>
        <w:ind w:left="454"/>
        <w:jc w:val="center"/>
        <w:rPr>
          <w:rFonts w:ascii="Arial" w:hAnsi="Arial" w:cs="Arial"/>
          <w:b/>
          <w:i/>
          <w:sz w:val="32"/>
          <w:szCs w:val="32"/>
        </w:rPr>
      </w:pPr>
    </w:p>
    <w:p w14:paraId="74323C35" w14:textId="77777777" w:rsidR="006572FB" w:rsidRDefault="006572FB">
      <w:pPr>
        <w:tabs>
          <w:tab w:val="left" w:pos="7214"/>
        </w:tabs>
        <w:ind w:left="454"/>
        <w:jc w:val="center"/>
        <w:rPr>
          <w:rFonts w:ascii="Arial" w:hAnsi="Arial" w:cs="Arial"/>
          <w:b/>
          <w:i/>
          <w:sz w:val="32"/>
          <w:szCs w:val="32"/>
        </w:rPr>
      </w:pPr>
    </w:p>
    <w:p w14:paraId="463CB8F6" w14:textId="77777777" w:rsidR="006572FB" w:rsidRDefault="006572FB">
      <w:pPr>
        <w:tabs>
          <w:tab w:val="left" w:pos="7214"/>
        </w:tabs>
        <w:ind w:left="454"/>
        <w:jc w:val="center"/>
        <w:rPr>
          <w:rFonts w:ascii="Arial" w:hAnsi="Arial" w:cs="Arial"/>
          <w:b/>
          <w:i/>
          <w:sz w:val="32"/>
          <w:szCs w:val="32"/>
        </w:rPr>
      </w:pPr>
    </w:p>
    <w:p w14:paraId="22908B03" w14:textId="450AB639" w:rsidR="006572FB" w:rsidRPr="00452D23" w:rsidRDefault="006572FB" w:rsidP="001A6D7B">
      <w:pPr>
        <w:spacing w:after="120"/>
        <w:jc w:val="center"/>
        <w:rPr>
          <w:rFonts w:ascii="Arial" w:hAnsi="Arial" w:cs="Arial"/>
          <w:b/>
          <w:sz w:val="22"/>
          <w:szCs w:val="22"/>
        </w:rPr>
      </w:pPr>
      <w:r w:rsidRPr="00452D23">
        <w:rPr>
          <w:rFonts w:ascii="Arial" w:hAnsi="Arial" w:cs="Arial"/>
          <w:b/>
        </w:rPr>
        <w:t>wersja</w:t>
      </w:r>
      <w:r w:rsidRPr="00452D23">
        <w:rPr>
          <w:rFonts w:ascii="Arial" w:hAnsi="Arial" w:cs="Arial"/>
          <w:b/>
          <w:sz w:val="22"/>
          <w:szCs w:val="22"/>
        </w:rPr>
        <w:t xml:space="preserve"> </w:t>
      </w:r>
      <w:r w:rsidR="00674C58">
        <w:rPr>
          <w:rFonts w:ascii="Arial" w:hAnsi="Arial" w:cs="Arial"/>
          <w:b/>
          <w:sz w:val="22"/>
          <w:szCs w:val="22"/>
        </w:rPr>
        <w:t>3</w:t>
      </w:r>
      <w:r w:rsidRPr="00452D23">
        <w:rPr>
          <w:rFonts w:ascii="Arial" w:hAnsi="Arial" w:cs="Arial"/>
          <w:b/>
          <w:sz w:val="22"/>
          <w:szCs w:val="22"/>
        </w:rPr>
        <w:t>.0</w:t>
      </w:r>
    </w:p>
    <w:p w14:paraId="1E31BD2C" w14:textId="2E5686BF" w:rsidR="006572FB" w:rsidRPr="00452D23" w:rsidRDefault="00B30A2F" w:rsidP="001A6D7B">
      <w:pPr>
        <w:pStyle w:val="Tytu"/>
        <w:spacing w:after="0"/>
        <w:rPr>
          <w:rFonts w:ascii="Arial" w:hAnsi="Arial" w:cs="Arial"/>
          <w:i/>
          <w:sz w:val="24"/>
        </w:rPr>
      </w:pPr>
      <w:r>
        <w:rPr>
          <w:rFonts w:ascii="Arial" w:hAnsi="Arial" w:cs="Arial"/>
          <w:b w:val="0"/>
          <w:sz w:val="22"/>
          <w:szCs w:val="22"/>
        </w:rPr>
        <w:t>styczeń</w:t>
      </w:r>
      <w:bookmarkStart w:id="0" w:name="_GoBack"/>
      <w:bookmarkEnd w:id="0"/>
      <w:r w:rsidR="00674C58">
        <w:rPr>
          <w:rFonts w:ascii="Arial" w:hAnsi="Arial" w:cs="Arial"/>
          <w:b w:val="0"/>
          <w:sz w:val="22"/>
          <w:szCs w:val="22"/>
        </w:rPr>
        <w:t xml:space="preserve"> 2018</w:t>
      </w:r>
      <w:r w:rsidR="0063714B">
        <w:rPr>
          <w:rFonts w:ascii="Arial" w:hAnsi="Arial" w:cs="Arial"/>
          <w:b w:val="0"/>
          <w:sz w:val="22"/>
          <w:szCs w:val="22"/>
        </w:rPr>
        <w:t xml:space="preserve"> </w:t>
      </w:r>
      <w:r w:rsidR="006572FB" w:rsidRPr="00452D23">
        <w:rPr>
          <w:rFonts w:ascii="Arial" w:hAnsi="Arial" w:cs="Arial"/>
          <w:b w:val="0"/>
          <w:sz w:val="22"/>
          <w:szCs w:val="22"/>
        </w:rPr>
        <w:t xml:space="preserve"> r.</w:t>
      </w:r>
    </w:p>
    <w:p w14:paraId="7532F49B" w14:textId="77777777" w:rsidR="006572FB" w:rsidRPr="00452D23" w:rsidRDefault="006572FB" w:rsidP="00456918">
      <w:pPr>
        <w:pStyle w:val="Tytu"/>
        <w:spacing w:after="0"/>
        <w:jc w:val="right"/>
        <w:rPr>
          <w:rFonts w:ascii="Arial" w:hAnsi="Arial" w:cs="Arial"/>
          <w:sz w:val="24"/>
        </w:rPr>
      </w:pPr>
    </w:p>
    <w:p w14:paraId="07E86F4F" w14:textId="13DE3DB5" w:rsidR="006572FB" w:rsidRPr="008B4350" w:rsidRDefault="006572FB" w:rsidP="008B28DB">
      <w:pPr>
        <w:spacing w:before="200" w:after="200" w:line="23" w:lineRule="atLeast"/>
        <w:jc w:val="center"/>
        <w:rPr>
          <w:rFonts w:ascii="Arial" w:hAnsi="Arial" w:cs="Arial"/>
          <w:b/>
        </w:rPr>
      </w:pPr>
      <w:r w:rsidRPr="008B4350">
        <w:rPr>
          <w:rFonts w:ascii="Arial" w:hAnsi="Arial" w:cs="Arial"/>
          <w:b/>
        </w:rPr>
        <w:lastRenderedPageBreak/>
        <w:t>§ 1</w:t>
      </w:r>
    </w:p>
    <w:p w14:paraId="4FF212B5" w14:textId="0A21422D" w:rsidR="00FE426F" w:rsidRPr="008B4350" w:rsidRDefault="00FE426F" w:rsidP="008B28DB">
      <w:pPr>
        <w:spacing w:before="200" w:after="200" w:line="23" w:lineRule="atLeast"/>
        <w:jc w:val="center"/>
        <w:rPr>
          <w:rFonts w:ascii="Arial" w:hAnsi="Arial" w:cs="Arial"/>
          <w:b/>
        </w:rPr>
      </w:pPr>
      <w:r w:rsidRPr="008B4350">
        <w:rPr>
          <w:rFonts w:ascii="Arial" w:hAnsi="Arial" w:cs="Arial"/>
          <w:b/>
        </w:rPr>
        <w:t>Zakres regulaminu</w:t>
      </w:r>
    </w:p>
    <w:p w14:paraId="7B02D24F" w14:textId="5F73CBCF" w:rsidR="006572FB" w:rsidRPr="008B4350" w:rsidRDefault="006572FB" w:rsidP="008B28DB">
      <w:pPr>
        <w:spacing w:before="200" w:after="200" w:line="23" w:lineRule="atLeast"/>
        <w:jc w:val="both"/>
        <w:rPr>
          <w:rFonts w:ascii="Arial" w:hAnsi="Arial" w:cs="Arial"/>
        </w:rPr>
      </w:pPr>
      <w:r w:rsidRPr="008B4350">
        <w:rPr>
          <w:rFonts w:ascii="Arial" w:hAnsi="Arial" w:cs="Arial"/>
        </w:rPr>
        <w:t xml:space="preserve">Niniejszy </w:t>
      </w:r>
      <w:r w:rsidRPr="008B4350">
        <w:rPr>
          <w:rFonts w:ascii="Arial" w:hAnsi="Arial" w:cs="Arial"/>
          <w:i/>
        </w:rPr>
        <w:t>Regulamin</w:t>
      </w:r>
      <w:r w:rsidRPr="008B4350">
        <w:rPr>
          <w:rFonts w:ascii="Arial" w:hAnsi="Arial" w:cs="Arial"/>
        </w:rPr>
        <w:t xml:space="preserve"> określa strukturę oraz organizację pracy Komisji Oceny Projektów, zwanej dalej: „KOP”, powoływanej w celu przeprowadzenia oceny wniosków o dofinansowanie projektów w ramach poddziałań 1.1.2 </w:t>
      </w:r>
      <w:r w:rsidRPr="008B4350">
        <w:rPr>
          <w:rFonts w:ascii="Arial" w:hAnsi="Arial" w:cs="Arial"/>
          <w:i/>
        </w:rPr>
        <w:t>Wspieranie projektów dotyczących budowy oraz przebudowy sieci umożliwiających przyłączanie jednostek wytwarzania energii z OZE</w:t>
      </w:r>
      <w:r w:rsidRPr="008B4350">
        <w:rPr>
          <w:rFonts w:ascii="Arial" w:hAnsi="Arial" w:cs="Arial"/>
        </w:rPr>
        <w:t xml:space="preserve"> oraz 1.4.1 </w:t>
      </w:r>
      <w:r w:rsidRPr="008B4350">
        <w:rPr>
          <w:rFonts w:ascii="Arial" w:hAnsi="Arial" w:cs="Arial"/>
          <w:i/>
        </w:rPr>
        <w:t>Wsparcie budowy inteligentnych sieci elektroenergetycznych o charakterze pilotażowym i demonstracyjnym</w:t>
      </w:r>
      <w:r w:rsidR="00FE426F" w:rsidRPr="008B4350">
        <w:rPr>
          <w:rFonts w:ascii="Arial" w:hAnsi="Arial" w:cs="Arial"/>
          <w:i/>
        </w:rPr>
        <w:t xml:space="preserve">, </w:t>
      </w:r>
      <w:r w:rsidR="00FE426F" w:rsidRPr="008B4350">
        <w:rPr>
          <w:rFonts w:ascii="Arial" w:hAnsi="Arial" w:cs="Arial"/>
        </w:rPr>
        <w:t>odpowiednio w ramach działań</w:t>
      </w:r>
      <w:r w:rsidRPr="008B4350">
        <w:rPr>
          <w:rFonts w:ascii="Arial" w:hAnsi="Arial" w:cs="Arial"/>
        </w:rPr>
        <w:t xml:space="preserve"> </w:t>
      </w:r>
      <w:r w:rsidR="00FE426F" w:rsidRPr="008B4350">
        <w:rPr>
          <w:rFonts w:ascii="Arial" w:hAnsi="Arial" w:cs="Arial"/>
        </w:rPr>
        <w:t xml:space="preserve">1.1 </w:t>
      </w:r>
      <w:r w:rsidR="00FE426F" w:rsidRPr="008B4350">
        <w:rPr>
          <w:rFonts w:ascii="Arial" w:hAnsi="Arial" w:cs="Arial"/>
          <w:i/>
        </w:rPr>
        <w:t>Wspieranie wytwarzania i dystrybucji energii pochodzącej ze źródeł odnawialnych</w:t>
      </w:r>
      <w:r w:rsidR="00FE426F" w:rsidRPr="008B4350">
        <w:rPr>
          <w:rFonts w:ascii="Arial" w:hAnsi="Arial" w:cs="Arial"/>
        </w:rPr>
        <w:t xml:space="preserve"> oraz 1.4 </w:t>
      </w:r>
      <w:r w:rsidR="00FE426F" w:rsidRPr="008B4350">
        <w:rPr>
          <w:rFonts w:ascii="Arial" w:hAnsi="Arial" w:cs="Arial"/>
          <w:i/>
        </w:rPr>
        <w:t>Rozwijanie i wdrażanie inteligentnych systemów dystrybucji działających na niskich i średnich poziomach napięcia</w:t>
      </w:r>
      <w:r w:rsidR="00FE426F" w:rsidRPr="008B4350">
        <w:rPr>
          <w:rFonts w:ascii="Arial" w:hAnsi="Arial" w:cs="Arial"/>
        </w:rPr>
        <w:t xml:space="preserve">, Priorytetu I </w:t>
      </w:r>
      <w:r w:rsidR="00FE426F" w:rsidRPr="008B4350">
        <w:rPr>
          <w:rFonts w:ascii="Arial" w:hAnsi="Arial" w:cs="Arial"/>
          <w:i/>
        </w:rPr>
        <w:t>Zmniejszenie emisyjności gospodarki,</w:t>
      </w:r>
      <w:r w:rsidR="00FE426F" w:rsidRPr="008B4350">
        <w:rPr>
          <w:rFonts w:ascii="Arial" w:hAnsi="Arial" w:cs="Arial"/>
        </w:rPr>
        <w:t xml:space="preserve"> </w:t>
      </w:r>
      <w:r w:rsidRPr="008B4350">
        <w:rPr>
          <w:rFonts w:ascii="Arial" w:hAnsi="Arial" w:cs="Arial"/>
        </w:rPr>
        <w:t xml:space="preserve">Programu Operacyjnego Infrastruktura </w:t>
      </w:r>
      <w:r w:rsidR="00FE426F" w:rsidRPr="008B4350">
        <w:rPr>
          <w:rFonts w:ascii="Arial" w:hAnsi="Arial" w:cs="Arial"/>
        </w:rPr>
        <w:t>i</w:t>
      </w:r>
      <w:r w:rsidRPr="008B4350">
        <w:rPr>
          <w:rFonts w:ascii="Arial" w:hAnsi="Arial" w:cs="Arial"/>
        </w:rPr>
        <w:t xml:space="preserve"> Środowisko na lata 201</w:t>
      </w:r>
      <w:r w:rsidR="00F562AB" w:rsidRPr="008B4350">
        <w:rPr>
          <w:rFonts w:ascii="Arial" w:hAnsi="Arial" w:cs="Arial"/>
        </w:rPr>
        <w:t>4-20</w:t>
      </w:r>
      <w:r w:rsidRPr="008B4350">
        <w:rPr>
          <w:rFonts w:ascii="Arial" w:hAnsi="Arial" w:cs="Arial"/>
        </w:rPr>
        <w:t>20, zwanego dalej „</w:t>
      </w:r>
      <w:proofErr w:type="spellStart"/>
      <w:r w:rsidRPr="008B4350">
        <w:rPr>
          <w:rFonts w:ascii="Arial" w:hAnsi="Arial" w:cs="Arial"/>
        </w:rPr>
        <w:t>POIiŚ</w:t>
      </w:r>
      <w:proofErr w:type="spellEnd"/>
      <w:r w:rsidRPr="008B4350">
        <w:rPr>
          <w:rFonts w:ascii="Arial" w:hAnsi="Arial" w:cs="Arial"/>
        </w:rPr>
        <w:t>”.</w:t>
      </w:r>
    </w:p>
    <w:p w14:paraId="00F1CA9C" w14:textId="77777777" w:rsidR="008B4350" w:rsidRPr="008B4350" w:rsidRDefault="008B4350" w:rsidP="008B28DB">
      <w:pPr>
        <w:spacing w:before="200" w:after="200" w:line="23" w:lineRule="atLeast"/>
        <w:jc w:val="center"/>
        <w:rPr>
          <w:rFonts w:ascii="Arial" w:hAnsi="Arial" w:cs="Arial"/>
          <w:b/>
        </w:rPr>
      </w:pPr>
    </w:p>
    <w:p w14:paraId="364B0BC6" w14:textId="7A85FAC1" w:rsidR="006572FB" w:rsidRPr="008B4350" w:rsidRDefault="006572FB" w:rsidP="008B28DB">
      <w:pPr>
        <w:spacing w:before="200" w:after="200" w:line="23" w:lineRule="atLeast"/>
        <w:jc w:val="center"/>
        <w:rPr>
          <w:rFonts w:ascii="Arial" w:hAnsi="Arial" w:cs="Arial"/>
          <w:b/>
        </w:rPr>
      </w:pPr>
      <w:r w:rsidRPr="008B4350">
        <w:rPr>
          <w:rFonts w:ascii="Arial" w:hAnsi="Arial" w:cs="Arial"/>
          <w:b/>
        </w:rPr>
        <w:t>§ 2</w:t>
      </w:r>
    </w:p>
    <w:p w14:paraId="344DCF95" w14:textId="2917E748" w:rsidR="008B4350" w:rsidRPr="008B4350" w:rsidRDefault="008B4350" w:rsidP="008B28DB">
      <w:pPr>
        <w:spacing w:before="200" w:after="200" w:line="23" w:lineRule="atLeast"/>
        <w:jc w:val="center"/>
        <w:rPr>
          <w:rFonts w:ascii="Arial" w:hAnsi="Arial" w:cs="Arial"/>
          <w:b/>
        </w:rPr>
      </w:pPr>
      <w:r w:rsidRPr="008B4350">
        <w:rPr>
          <w:rFonts w:ascii="Arial" w:hAnsi="Arial" w:cs="Arial"/>
          <w:b/>
        </w:rPr>
        <w:t>Powołanie KOP</w:t>
      </w:r>
    </w:p>
    <w:p w14:paraId="780F7422" w14:textId="20C31C8B" w:rsidR="006572FB" w:rsidRPr="008B4350" w:rsidRDefault="006572FB" w:rsidP="00F337F1">
      <w:pPr>
        <w:numPr>
          <w:ilvl w:val="0"/>
          <w:numId w:val="3"/>
        </w:numPr>
        <w:spacing w:before="200" w:after="200" w:line="23" w:lineRule="atLeast"/>
        <w:ind w:left="426" w:hanging="426"/>
        <w:jc w:val="both"/>
        <w:rPr>
          <w:rFonts w:ascii="Arial" w:hAnsi="Arial" w:cs="Arial"/>
        </w:rPr>
      </w:pPr>
      <w:r w:rsidRPr="008B4350">
        <w:rPr>
          <w:rFonts w:ascii="Arial" w:hAnsi="Arial" w:cs="Arial"/>
        </w:rPr>
        <w:t xml:space="preserve">KOP zostaje powołana przez Dyrektora Departamentu Funduszy Europejskich w Ministerstwie </w:t>
      </w:r>
      <w:r w:rsidR="003A5183" w:rsidRPr="008B4350">
        <w:rPr>
          <w:rFonts w:ascii="Arial" w:hAnsi="Arial" w:cs="Arial"/>
        </w:rPr>
        <w:t xml:space="preserve">Energii </w:t>
      </w:r>
      <w:r w:rsidRPr="008B4350">
        <w:rPr>
          <w:rFonts w:ascii="Arial" w:hAnsi="Arial" w:cs="Arial"/>
        </w:rPr>
        <w:t xml:space="preserve">(dalej: „DFE”) na podstawie </w:t>
      </w:r>
      <w:r w:rsidRPr="008B4350">
        <w:rPr>
          <w:rFonts w:ascii="Arial" w:hAnsi="Arial" w:cs="Arial"/>
          <w:i/>
        </w:rPr>
        <w:t>Porozumienia w sprawie systemu realizacji Programu Operacyjnego „Infrastruktura i Środowisko” na lata 2014-2020 dla osi priorytetowych I Zmniejszenie emisyjności gospodarki oraz VII Poprawa bezpieczeństwa energetycznego</w:t>
      </w:r>
      <w:r w:rsidRPr="008B4350">
        <w:rPr>
          <w:rFonts w:ascii="Arial" w:hAnsi="Arial" w:cs="Arial"/>
        </w:rPr>
        <w:t xml:space="preserve">, zawartego pomiędzy Ministrem Infrastruktury i Rozwoju a Ministrem Gospodarki w dniu 19 listopada 2014 r. (z </w:t>
      </w:r>
      <w:proofErr w:type="spellStart"/>
      <w:r w:rsidRPr="008B4350">
        <w:rPr>
          <w:rFonts w:ascii="Arial" w:hAnsi="Arial" w:cs="Arial"/>
        </w:rPr>
        <w:t>późn</w:t>
      </w:r>
      <w:proofErr w:type="spellEnd"/>
      <w:r w:rsidRPr="008B4350">
        <w:rPr>
          <w:rFonts w:ascii="Arial" w:hAnsi="Arial" w:cs="Arial"/>
        </w:rPr>
        <w:t>. zm.)</w:t>
      </w:r>
      <w:r w:rsidR="00F337F1">
        <w:rPr>
          <w:rFonts w:ascii="Arial" w:hAnsi="Arial" w:cs="Arial"/>
        </w:rPr>
        <w:t xml:space="preserve"> oraz </w:t>
      </w:r>
      <w:r w:rsidR="00F337F1" w:rsidRPr="00F337F1">
        <w:rPr>
          <w:rFonts w:ascii="Arial" w:hAnsi="Arial" w:cs="Arial"/>
        </w:rPr>
        <w:t>regulujące</w:t>
      </w:r>
      <w:r w:rsidR="00F337F1">
        <w:rPr>
          <w:rFonts w:ascii="Arial" w:hAnsi="Arial" w:cs="Arial"/>
        </w:rPr>
        <w:t>go</w:t>
      </w:r>
      <w:r w:rsidR="00F337F1" w:rsidRPr="00F337F1">
        <w:rPr>
          <w:rFonts w:ascii="Arial" w:hAnsi="Arial" w:cs="Arial"/>
        </w:rPr>
        <w:t xml:space="preserve"> kwestie następstwa prawnego</w:t>
      </w:r>
      <w:r w:rsidR="00F337F1">
        <w:rPr>
          <w:rFonts w:ascii="Arial" w:hAnsi="Arial" w:cs="Arial"/>
        </w:rPr>
        <w:t xml:space="preserve"> </w:t>
      </w:r>
      <w:r w:rsidR="00F337F1" w:rsidRPr="00F337F1">
        <w:rPr>
          <w:rFonts w:ascii="Arial" w:hAnsi="Arial" w:cs="Arial"/>
          <w:i/>
        </w:rPr>
        <w:t>Porozumienia</w:t>
      </w:r>
      <w:r w:rsidR="00F337F1">
        <w:rPr>
          <w:rFonts w:ascii="Arial" w:hAnsi="Arial" w:cs="Arial"/>
        </w:rPr>
        <w:t xml:space="preserve"> zawartego pomiędzy Ministrem Rozwoju a Ministrem Energii w dniu 27 stycznia 2016 r.,</w:t>
      </w:r>
      <w:r w:rsidRPr="008B4350">
        <w:rPr>
          <w:rFonts w:ascii="Arial" w:hAnsi="Arial" w:cs="Arial"/>
        </w:rPr>
        <w:t xml:space="preserve"> na mocy </w:t>
      </w:r>
      <w:r w:rsidR="00F337F1" w:rsidRPr="008B4350">
        <w:rPr>
          <w:rFonts w:ascii="Arial" w:hAnsi="Arial" w:cs="Arial"/>
        </w:rPr>
        <w:t>któr</w:t>
      </w:r>
      <w:r w:rsidR="00F337F1">
        <w:rPr>
          <w:rFonts w:ascii="Arial" w:hAnsi="Arial" w:cs="Arial"/>
        </w:rPr>
        <w:t>ych</w:t>
      </w:r>
      <w:r w:rsidR="00F337F1" w:rsidRPr="008B4350">
        <w:rPr>
          <w:rFonts w:ascii="Arial" w:hAnsi="Arial" w:cs="Arial"/>
        </w:rPr>
        <w:t xml:space="preserve"> </w:t>
      </w:r>
      <w:r w:rsidRPr="008B4350">
        <w:rPr>
          <w:rFonts w:ascii="Arial" w:hAnsi="Arial" w:cs="Arial"/>
        </w:rPr>
        <w:t xml:space="preserve">Minister </w:t>
      </w:r>
      <w:r w:rsidR="009D66F7" w:rsidRPr="008B4350">
        <w:rPr>
          <w:rFonts w:ascii="Arial" w:hAnsi="Arial" w:cs="Arial"/>
        </w:rPr>
        <w:t>Energii</w:t>
      </w:r>
      <w:r w:rsidRPr="008B4350">
        <w:rPr>
          <w:rFonts w:ascii="Arial" w:hAnsi="Arial" w:cs="Arial"/>
        </w:rPr>
        <w:t xml:space="preserve"> pełni rolę Instytucji Pośredniczącej (dalej: „IP”) w systemie realizacji </w:t>
      </w:r>
      <w:proofErr w:type="spellStart"/>
      <w:r w:rsidRPr="008B4350">
        <w:rPr>
          <w:rFonts w:ascii="Arial" w:hAnsi="Arial" w:cs="Arial"/>
        </w:rPr>
        <w:t>POIiŚ</w:t>
      </w:r>
      <w:proofErr w:type="spellEnd"/>
      <w:r w:rsidRPr="008B4350">
        <w:rPr>
          <w:rFonts w:ascii="Arial" w:hAnsi="Arial" w:cs="Arial"/>
        </w:rPr>
        <w:t>.</w:t>
      </w:r>
    </w:p>
    <w:p w14:paraId="03E727F4" w14:textId="78A8A12A" w:rsidR="006572FB" w:rsidRPr="008B4350" w:rsidRDefault="006572FB" w:rsidP="008B28DB">
      <w:pPr>
        <w:numPr>
          <w:ilvl w:val="0"/>
          <w:numId w:val="3"/>
        </w:numPr>
        <w:spacing w:before="200" w:after="200" w:line="23" w:lineRule="atLeast"/>
        <w:ind w:left="426" w:hanging="426"/>
        <w:jc w:val="both"/>
        <w:rPr>
          <w:rFonts w:ascii="Arial" w:hAnsi="Arial" w:cs="Arial"/>
        </w:rPr>
      </w:pPr>
      <w:r w:rsidRPr="008B4350">
        <w:rPr>
          <w:rFonts w:ascii="Arial" w:hAnsi="Arial" w:cs="Arial"/>
        </w:rPr>
        <w:t xml:space="preserve">KOP powoływana jest przed rozpoczęciem naboru wniosków w ramach poddziałań 1.1.2 oraz 1.4.1 </w:t>
      </w:r>
      <w:proofErr w:type="spellStart"/>
      <w:r w:rsidRPr="008B4350">
        <w:rPr>
          <w:rFonts w:ascii="Arial" w:hAnsi="Arial" w:cs="Arial"/>
        </w:rPr>
        <w:t>POIiŚ</w:t>
      </w:r>
      <w:proofErr w:type="spellEnd"/>
      <w:r w:rsidRPr="008B4350">
        <w:rPr>
          <w:rFonts w:ascii="Arial" w:hAnsi="Arial" w:cs="Arial"/>
        </w:rPr>
        <w:t>, a jej skład osobowy może być na bieżąco zmieniany z zachowaniem procedur powoływania Członków KOP</w:t>
      </w:r>
      <w:r w:rsidR="00B6653D">
        <w:rPr>
          <w:rFonts w:ascii="Arial" w:hAnsi="Arial" w:cs="Arial"/>
        </w:rPr>
        <w:t>,</w:t>
      </w:r>
      <w:r w:rsidRPr="008B4350">
        <w:rPr>
          <w:rFonts w:ascii="Arial" w:hAnsi="Arial" w:cs="Arial"/>
        </w:rPr>
        <w:t xml:space="preserve"> określonych w ramach niniejszego </w:t>
      </w:r>
      <w:r w:rsidRPr="008B4350">
        <w:rPr>
          <w:rFonts w:ascii="Arial" w:hAnsi="Arial" w:cs="Arial"/>
          <w:i/>
        </w:rPr>
        <w:t>Regulaminu</w:t>
      </w:r>
      <w:r w:rsidRPr="008B4350">
        <w:rPr>
          <w:rFonts w:ascii="Arial" w:hAnsi="Arial" w:cs="Arial"/>
        </w:rPr>
        <w:t>.</w:t>
      </w:r>
    </w:p>
    <w:p w14:paraId="55F468D2" w14:textId="148EC7F2" w:rsidR="006572FB" w:rsidRPr="008B4350" w:rsidRDefault="006572FB" w:rsidP="008B28DB">
      <w:pPr>
        <w:numPr>
          <w:ilvl w:val="0"/>
          <w:numId w:val="3"/>
        </w:numPr>
        <w:spacing w:before="200" w:after="200" w:line="23" w:lineRule="atLeast"/>
        <w:ind w:left="425" w:hanging="425"/>
        <w:jc w:val="both"/>
        <w:rPr>
          <w:rFonts w:ascii="Arial" w:hAnsi="Arial" w:cs="Arial"/>
        </w:rPr>
      </w:pPr>
      <w:r w:rsidRPr="008B4350">
        <w:rPr>
          <w:rFonts w:ascii="Arial" w:hAnsi="Arial" w:cs="Arial"/>
        </w:rPr>
        <w:t xml:space="preserve">Zadaniem KOP jest dokonanie oceny wniosków złożonych przez wnioskodawców ubiegających się o dofinansowanie projektów w ramach poddziałań 1.1.2 oraz 1.4.1 </w:t>
      </w:r>
      <w:proofErr w:type="spellStart"/>
      <w:r w:rsidRPr="008B4350">
        <w:rPr>
          <w:rFonts w:ascii="Arial" w:hAnsi="Arial" w:cs="Arial"/>
        </w:rPr>
        <w:t>POIiŚ</w:t>
      </w:r>
      <w:proofErr w:type="spellEnd"/>
      <w:r w:rsidRPr="008B4350">
        <w:rPr>
          <w:rFonts w:ascii="Arial" w:hAnsi="Arial" w:cs="Arial"/>
        </w:rPr>
        <w:t xml:space="preserve"> pod kątem spełnienia</w:t>
      </w:r>
      <w:r w:rsidR="0036398F">
        <w:rPr>
          <w:rFonts w:ascii="Arial" w:hAnsi="Arial" w:cs="Arial"/>
        </w:rPr>
        <w:t xml:space="preserve"> warunków formalnych oraz</w:t>
      </w:r>
      <w:r w:rsidRPr="008B4350">
        <w:rPr>
          <w:rFonts w:ascii="Arial" w:hAnsi="Arial" w:cs="Arial"/>
        </w:rPr>
        <w:t xml:space="preserve"> kryteriów wyboru projektów zatwierdzonych przez Komitet Monitorujący </w:t>
      </w:r>
      <w:proofErr w:type="spellStart"/>
      <w:r w:rsidRPr="008B4350">
        <w:rPr>
          <w:rFonts w:ascii="Arial" w:hAnsi="Arial" w:cs="Arial"/>
        </w:rPr>
        <w:t>POIiŚ</w:t>
      </w:r>
      <w:proofErr w:type="spellEnd"/>
      <w:r w:rsidRPr="008B4350">
        <w:rPr>
          <w:rFonts w:ascii="Arial" w:hAnsi="Arial" w:cs="Arial"/>
        </w:rPr>
        <w:t xml:space="preserve"> 2014-2020, określonych w załączniku nr 3 do </w:t>
      </w:r>
      <w:r w:rsidRPr="008B4350">
        <w:rPr>
          <w:rFonts w:ascii="Arial" w:hAnsi="Arial" w:cs="Arial"/>
          <w:i/>
        </w:rPr>
        <w:t>Szczegółowego opisu osi priorytetowych Programu Operacyjnego Infrastruktura i Środowisko 2014-2020</w:t>
      </w:r>
      <w:r w:rsidRPr="008B4350">
        <w:rPr>
          <w:rFonts w:ascii="Arial" w:hAnsi="Arial" w:cs="Arial"/>
        </w:rPr>
        <w:t>.</w:t>
      </w:r>
    </w:p>
    <w:p w14:paraId="0BD343C8" w14:textId="77777777" w:rsidR="008B4350" w:rsidRPr="008B4350" w:rsidRDefault="008B4350" w:rsidP="008B28DB">
      <w:pPr>
        <w:spacing w:before="200" w:after="200" w:line="23" w:lineRule="atLeast"/>
        <w:jc w:val="center"/>
        <w:rPr>
          <w:rFonts w:ascii="Arial" w:hAnsi="Arial" w:cs="Arial"/>
          <w:b/>
        </w:rPr>
      </w:pPr>
    </w:p>
    <w:p w14:paraId="1C662E70" w14:textId="7FEEEBA6" w:rsidR="006572FB" w:rsidRPr="008B4350" w:rsidRDefault="006572FB" w:rsidP="008B28DB">
      <w:pPr>
        <w:spacing w:before="200" w:after="200" w:line="23" w:lineRule="atLeast"/>
        <w:jc w:val="center"/>
        <w:rPr>
          <w:rFonts w:ascii="Arial" w:hAnsi="Arial" w:cs="Arial"/>
          <w:b/>
        </w:rPr>
      </w:pPr>
      <w:r w:rsidRPr="008B4350">
        <w:rPr>
          <w:rFonts w:ascii="Arial" w:hAnsi="Arial" w:cs="Arial"/>
          <w:b/>
        </w:rPr>
        <w:t>§ 3</w:t>
      </w:r>
    </w:p>
    <w:p w14:paraId="74B5A0E9" w14:textId="541DA4F9" w:rsidR="008B4350" w:rsidRPr="008B4350" w:rsidRDefault="008B4350" w:rsidP="008B28DB">
      <w:pPr>
        <w:spacing w:before="200" w:after="200" w:line="23" w:lineRule="atLeast"/>
        <w:jc w:val="center"/>
        <w:rPr>
          <w:rFonts w:ascii="Arial" w:hAnsi="Arial" w:cs="Arial"/>
          <w:b/>
        </w:rPr>
      </w:pPr>
      <w:r w:rsidRPr="008B4350">
        <w:rPr>
          <w:rFonts w:ascii="Arial" w:hAnsi="Arial" w:cs="Arial"/>
          <w:b/>
        </w:rPr>
        <w:t>Skład KOP</w:t>
      </w:r>
    </w:p>
    <w:p w14:paraId="1710329E" w14:textId="77777777" w:rsidR="006572FB" w:rsidRPr="008B4350" w:rsidRDefault="006572FB" w:rsidP="008B28DB">
      <w:pPr>
        <w:numPr>
          <w:ilvl w:val="0"/>
          <w:numId w:val="4"/>
        </w:numPr>
        <w:spacing w:before="200" w:after="200" w:line="23" w:lineRule="atLeast"/>
        <w:ind w:left="425" w:hanging="425"/>
        <w:jc w:val="both"/>
        <w:rPr>
          <w:rFonts w:ascii="Arial" w:hAnsi="Arial" w:cs="Arial"/>
        </w:rPr>
      </w:pPr>
      <w:r w:rsidRPr="008B4350">
        <w:rPr>
          <w:rFonts w:ascii="Arial" w:hAnsi="Arial" w:cs="Arial"/>
        </w:rPr>
        <w:t>KOP składa się z Przewodniczącego KOP, Zastępcy Przewodniczącego KOP, Sekretarza KOP i co najmniej 4 pozostałych Członków KOP. Liczba Członków KOP i ich kompetencje zapewniają kompleksową, profesjonalną, bezstronną i rzetelną ocenę wniosków o dofinansowanie.</w:t>
      </w:r>
    </w:p>
    <w:p w14:paraId="63728627" w14:textId="2B44E389" w:rsidR="004550F7" w:rsidRPr="008B4350" w:rsidRDefault="004550F7" w:rsidP="008B28DB">
      <w:pPr>
        <w:numPr>
          <w:ilvl w:val="0"/>
          <w:numId w:val="4"/>
        </w:numPr>
        <w:spacing w:before="200" w:after="200" w:line="23" w:lineRule="atLeast"/>
        <w:ind w:left="425" w:hanging="425"/>
        <w:jc w:val="both"/>
        <w:rPr>
          <w:rFonts w:ascii="Arial" w:hAnsi="Arial" w:cs="Arial"/>
        </w:rPr>
      </w:pPr>
      <w:r w:rsidRPr="008B4350">
        <w:rPr>
          <w:rFonts w:ascii="Arial" w:hAnsi="Arial" w:cs="Arial"/>
        </w:rPr>
        <w:t>Dyrektor DFE wyznacza Przewodniczącego KOP</w:t>
      </w:r>
      <w:r w:rsidR="00F337F1">
        <w:rPr>
          <w:rFonts w:ascii="Arial" w:hAnsi="Arial" w:cs="Arial"/>
        </w:rPr>
        <w:t xml:space="preserve"> spośród pracowników DFE</w:t>
      </w:r>
      <w:r w:rsidRPr="008B4350">
        <w:rPr>
          <w:rFonts w:ascii="Arial" w:hAnsi="Arial" w:cs="Arial"/>
        </w:rPr>
        <w:t xml:space="preserve">. Imienny skład KOP oraz zakres jej działania przygotowuje Przewodniczący KOP. Zastępcę </w:t>
      </w:r>
      <w:r w:rsidRPr="008B4350">
        <w:rPr>
          <w:rFonts w:ascii="Arial" w:hAnsi="Arial" w:cs="Arial"/>
        </w:rPr>
        <w:lastRenderedPageBreak/>
        <w:t xml:space="preserve">przewodniczącego KOP i Sekretarza KOP wyznacza Przewodniczący KOP spośród </w:t>
      </w:r>
      <w:r w:rsidR="00F337F1">
        <w:rPr>
          <w:rFonts w:ascii="Arial" w:hAnsi="Arial" w:cs="Arial"/>
        </w:rPr>
        <w:t xml:space="preserve">pracowników DFE będących </w:t>
      </w:r>
      <w:r w:rsidRPr="008B4350">
        <w:rPr>
          <w:rFonts w:ascii="Arial" w:hAnsi="Arial" w:cs="Arial"/>
        </w:rPr>
        <w:t>Członk</w:t>
      </w:r>
      <w:r w:rsidR="00F337F1">
        <w:rPr>
          <w:rFonts w:ascii="Arial" w:hAnsi="Arial" w:cs="Arial"/>
        </w:rPr>
        <w:t>ami</w:t>
      </w:r>
      <w:r w:rsidRPr="008B4350">
        <w:rPr>
          <w:rFonts w:ascii="Arial" w:hAnsi="Arial" w:cs="Arial"/>
        </w:rPr>
        <w:t xml:space="preserve"> KOP.</w:t>
      </w:r>
    </w:p>
    <w:p w14:paraId="3B916D32" w14:textId="0BBDDF86" w:rsidR="006572FB" w:rsidRPr="00117B11" w:rsidRDefault="006572FB" w:rsidP="008B28DB">
      <w:pPr>
        <w:numPr>
          <w:ilvl w:val="0"/>
          <w:numId w:val="4"/>
        </w:numPr>
        <w:spacing w:before="200" w:after="200" w:line="23" w:lineRule="atLeast"/>
        <w:ind w:left="425" w:hanging="425"/>
        <w:jc w:val="both"/>
        <w:rPr>
          <w:rFonts w:ascii="Arial" w:hAnsi="Arial" w:cs="Arial"/>
        </w:rPr>
      </w:pPr>
      <w:r w:rsidRPr="008B4350">
        <w:rPr>
          <w:rFonts w:ascii="Arial" w:hAnsi="Arial" w:cs="Arial"/>
        </w:rPr>
        <w:t xml:space="preserve">Członkami KOP </w:t>
      </w:r>
      <w:r w:rsidR="00480A9B">
        <w:rPr>
          <w:rFonts w:ascii="Arial" w:hAnsi="Arial" w:cs="Arial"/>
        </w:rPr>
        <w:t>są</w:t>
      </w:r>
      <w:r w:rsidRPr="008B4350">
        <w:rPr>
          <w:rFonts w:ascii="Arial" w:hAnsi="Arial" w:cs="Arial"/>
        </w:rPr>
        <w:t xml:space="preserve"> pracownicy DFE oraz Eksperci znajdujący się w wykazie kandydatów na ekspertów dla </w:t>
      </w:r>
      <w:proofErr w:type="spellStart"/>
      <w:r w:rsidRPr="008B4350">
        <w:rPr>
          <w:rFonts w:ascii="Arial" w:hAnsi="Arial" w:cs="Arial"/>
        </w:rPr>
        <w:t>POIiŚ</w:t>
      </w:r>
      <w:proofErr w:type="spellEnd"/>
      <w:r w:rsidR="001C5C69">
        <w:rPr>
          <w:rFonts w:ascii="Arial" w:hAnsi="Arial" w:cs="Arial"/>
        </w:rPr>
        <w:t>,</w:t>
      </w:r>
      <w:r w:rsidRPr="008B4350">
        <w:rPr>
          <w:rFonts w:ascii="Arial" w:hAnsi="Arial" w:cs="Arial"/>
        </w:rPr>
        <w:t xml:space="preserve"> prowadzonym przez Instytucję Zarządzającą (dalej: „IZ”), sporządzonym zgodnie z art. 49 ust. 10</w:t>
      </w:r>
      <w:r w:rsidR="003A5183" w:rsidRPr="008B4350">
        <w:rPr>
          <w:rFonts w:ascii="Arial" w:hAnsi="Arial" w:cs="Arial"/>
        </w:rPr>
        <w:t xml:space="preserve"> i 11</w:t>
      </w:r>
      <w:r w:rsidR="00D94B1F" w:rsidRPr="008B4350">
        <w:rPr>
          <w:rFonts w:ascii="Arial" w:hAnsi="Arial" w:cs="Arial"/>
        </w:rPr>
        <w:t xml:space="preserve"> </w:t>
      </w:r>
      <w:r w:rsidR="00FF1C40">
        <w:rPr>
          <w:rFonts w:ascii="Arial" w:hAnsi="Arial" w:cs="Arial"/>
        </w:rPr>
        <w:t>u</w:t>
      </w:r>
      <w:r w:rsidR="00D94B1F" w:rsidRPr="008B4350">
        <w:rPr>
          <w:rFonts w:ascii="Arial" w:hAnsi="Arial" w:cs="Arial"/>
        </w:rPr>
        <w:t xml:space="preserve">stawy z dnia 11 lipca 2014 r. </w:t>
      </w:r>
      <w:r w:rsidR="00D94B1F" w:rsidRPr="00FF1C40">
        <w:rPr>
          <w:rFonts w:ascii="Arial" w:hAnsi="Arial" w:cs="Arial"/>
          <w:i/>
        </w:rPr>
        <w:t>o zasadach realizacji programów w zakresie polityki spójności finansowanych w perspektywie finansowej 2014-2020</w:t>
      </w:r>
      <w:r w:rsidR="00D94B1F" w:rsidRPr="008B4350">
        <w:rPr>
          <w:rFonts w:ascii="Arial" w:hAnsi="Arial" w:cs="Arial"/>
        </w:rPr>
        <w:t xml:space="preserve"> (Dz.U.2014 poz.1146 z </w:t>
      </w:r>
      <w:proofErr w:type="spellStart"/>
      <w:r w:rsidR="00D94B1F" w:rsidRPr="008B4350">
        <w:rPr>
          <w:rFonts w:ascii="Arial" w:hAnsi="Arial" w:cs="Arial"/>
        </w:rPr>
        <w:t>późn</w:t>
      </w:r>
      <w:proofErr w:type="spellEnd"/>
      <w:r w:rsidR="00D94B1F" w:rsidRPr="008B4350">
        <w:rPr>
          <w:rFonts w:ascii="Arial" w:hAnsi="Arial" w:cs="Arial"/>
        </w:rPr>
        <w:t>. zm.)</w:t>
      </w:r>
      <w:r w:rsidRPr="008B4350">
        <w:rPr>
          <w:rFonts w:ascii="Arial" w:hAnsi="Arial" w:cs="Arial"/>
        </w:rPr>
        <w:t xml:space="preserve">, </w:t>
      </w:r>
      <w:r w:rsidR="001C5C69">
        <w:rPr>
          <w:rFonts w:ascii="Arial" w:hAnsi="Arial" w:cs="Arial"/>
        </w:rPr>
        <w:t xml:space="preserve">wyznaczani </w:t>
      </w:r>
      <w:r w:rsidRPr="008B4350">
        <w:rPr>
          <w:rFonts w:ascii="Arial" w:hAnsi="Arial" w:cs="Arial"/>
        </w:rPr>
        <w:t>przez IP po przeprowadzeniu jawnego naboru kandydatów na ekspertów.</w:t>
      </w:r>
    </w:p>
    <w:p w14:paraId="5516E7A3" w14:textId="477A58E6" w:rsidR="006572FB" w:rsidRPr="00117B11" w:rsidRDefault="006572FB" w:rsidP="008B28DB">
      <w:pPr>
        <w:numPr>
          <w:ilvl w:val="0"/>
          <w:numId w:val="4"/>
        </w:numPr>
        <w:spacing w:before="200" w:after="200" w:line="23" w:lineRule="atLeast"/>
        <w:ind w:left="425" w:hanging="425"/>
        <w:jc w:val="both"/>
        <w:rPr>
          <w:rFonts w:ascii="Arial" w:hAnsi="Arial" w:cs="Arial"/>
        </w:rPr>
      </w:pPr>
      <w:r w:rsidRPr="00117B11">
        <w:rPr>
          <w:rFonts w:ascii="Arial" w:hAnsi="Arial" w:cs="Arial"/>
        </w:rPr>
        <w:t xml:space="preserve">W posiedzeniach KOP mogą uczestniczyć w charakterze obserwatorów pracownicy IZ, którzy przed udziałem w posiedzeniu podpisują </w:t>
      </w:r>
      <w:r w:rsidRPr="00117B11">
        <w:rPr>
          <w:rFonts w:ascii="Arial" w:hAnsi="Arial" w:cs="Arial"/>
          <w:i/>
        </w:rPr>
        <w:t>Deklarację poufności</w:t>
      </w:r>
      <w:r w:rsidR="0039728D" w:rsidRPr="00117B11">
        <w:rPr>
          <w:rFonts w:ascii="Arial" w:hAnsi="Arial" w:cs="Arial"/>
          <w:i/>
        </w:rPr>
        <w:t xml:space="preserve"> O</w:t>
      </w:r>
      <w:r w:rsidRPr="00117B11">
        <w:rPr>
          <w:rFonts w:ascii="Arial" w:hAnsi="Arial" w:cs="Arial"/>
          <w:i/>
        </w:rPr>
        <w:t>bserwatora</w:t>
      </w:r>
      <w:r w:rsidRPr="00117B11">
        <w:rPr>
          <w:rFonts w:ascii="Arial" w:hAnsi="Arial" w:cs="Arial"/>
        </w:rPr>
        <w:t xml:space="preserve"> (załącznik nr 3 do niniejszego </w:t>
      </w:r>
      <w:r w:rsidRPr="00117B11">
        <w:rPr>
          <w:rFonts w:ascii="Arial" w:hAnsi="Arial" w:cs="Arial"/>
          <w:i/>
        </w:rPr>
        <w:t>Regulaminu</w:t>
      </w:r>
      <w:r w:rsidRPr="00117B11">
        <w:rPr>
          <w:rFonts w:ascii="Arial" w:hAnsi="Arial" w:cs="Arial"/>
        </w:rPr>
        <w:t>).</w:t>
      </w:r>
    </w:p>
    <w:p w14:paraId="6AC13533" w14:textId="77777777" w:rsidR="006572FB" w:rsidRPr="00117B11" w:rsidRDefault="006572FB" w:rsidP="008B28DB">
      <w:pPr>
        <w:numPr>
          <w:ilvl w:val="0"/>
          <w:numId w:val="4"/>
        </w:numPr>
        <w:spacing w:before="200" w:after="200" w:line="23" w:lineRule="atLeast"/>
        <w:ind w:left="425" w:hanging="425"/>
        <w:jc w:val="both"/>
        <w:rPr>
          <w:rFonts w:ascii="Arial" w:hAnsi="Arial" w:cs="Arial"/>
        </w:rPr>
      </w:pPr>
      <w:r w:rsidRPr="00117B11">
        <w:rPr>
          <w:rFonts w:ascii="Arial" w:hAnsi="Arial" w:cs="Arial"/>
        </w:rPr>
        <w:t>Skład KOP zatwierdza Dyrektor DFE.</w:t>
      </w:r>
    </w:p>
    <w:p w14:paraId="6D05EA40" w14:textId="77777777" w:rsidR="00CF60D1" w:rsidRDefault="00CF60D1" w:rsidP="008B28DB">
      <w:pPr>
        <w:spacing w:before="200" w:after="200" w:line="23" w:lineRule="atLeast"/>
        <w:jc w:val="center"/>
        <w:rPr>
          <w:rFonts w:ascii="Arial" w:hAnsi="Arial" w:cs="Arial"/>
          <w:b/>
        </w:rPr>
      </w:pPr>
    </w:p>
    <w:p w14:paraId="1122CF54" w14:textId="18D91977" w:rsidR="006572FB" w:rsidRDefault="006572FB" w:rsidP="008B28DB">
      <w:pPr>
        <w:spacing w:before="200" w:after="200" w:line="23" w:lineRule="atLeast"/>
        <w:jc w:val="center"/>
        <w:rPr>
          <w:rFonts w:ascii="Arial" w:hAnsi="Arial" w:cs="Arial"/>
          <w:b/>
        </w:rPr>
      </w:pPr>
      <w:r w:rsidRPr="008B4350">
        <w:rPr>
          <w:rFonts w:ascii="Arial" w:hAnsi="Arial" w:cs="Arial"/>
          <w:b/>
        </w:rPr>
        <w:t>§ 4</w:t>
      </w:r>
    </w:p>
    <w:p w14:paraId="5BB2A2BA" w14:textId="14D7C4F2" w:rsidR="008834D3" w:rsidRPr="008B4350" w:rsidRDefault="008834D3" w:rsidP="008B28DB">
      <w:pPr>
        <w:spacing w:before="200" w:after="200" w:line="23" w:lineRule="atLeast"/>
        <w:jc w:val="center"/>
        <w:rPr>
          <w:rFonts w:ascii="Arial" w:hAnsi="Arial" w:cs="Arial"/>
          <w:b/>
        </w:rPr>
      </w:pPr>
      <w:r>
        <w:rPr>
          <w:rFonts w:ascii="Arial" w:hAnsi="Arial" w:cs="Arial"/>
          <w:b/>
        </w:rPr>
        <w:t>Przewodniczący KOP</w:t>
      </w:r>
    </w:p>
    <w:p w14:paraId="7F788F45" w14:textId="77777777" w:rsidR="006572FB" w:rsidRPr="008B4350" w:rsidRDefault="006572FB" w:rsidP="008B28DB">
      <w:pPr>
        <w:pStyle w:val="Akapitzlist"/>
        <w:numPr>
          <w:ilvl w:val="0"/>
          <w:numId w:val="5"/>
        </w:numPr>
        <w:spacing w:before="200" w:after="200" w:line="23" w:lineRule="atLeast"/>
        <w:ind w:left="426" w:hanging="426"/>
        <w:jc w:val="both"/>
        <w:rPr>
          <w:rFonts w:ascii="Arial" w:hAnsi="Arial" w:cs="Arial"/>
        </w:rPr>
      </w:pPr>
      <w:r w:rsidRPr="008B4350">
        <w:rPr>
          <w:rFonts w:ascii="Arial" w:hAnsi="Arial" w:cs="Arial"/>
        </w:rPr>
        <w:t>Do zadań Przewodniczącego KOP należą w szczególności:</w:t>
      </w:r>
    </w:p>
    <w:p w14:paraId="4F1D4E64" w14:textId="77777777" w:rsidR="006572FB" w:rsidRPr="008B4350" w:rsidRDefault="006572FB" w:rsidP="008B28DB">
      <w:pPr>
        <w:pStyle w:val="Akapitzlist"/>
        <w:numPr>
          <w:ilvl w:val="0"/>
          <w:numId w:val="6"/>
        </w:numPr>
        <w:spacing w:before="120" w:after="120" w:line="23" w:lineRule="atLeast"/>
        <w:ind w:left="709" w:hanging="284"/>
        <w:jc w:val="both"/>
        <w:rPr>
          <w:rFonts w:ascii="Arial" w:hAnsi="Arial" w:cs="Arial"/>
        </w:rPr>
      </w:pPr>
      <w:r w:rsidRPr="008B4350">
        <w:rPr>
          <w:rFonts w:ascii="Arial" w:hAnsi="Arial" w:cs="Arial"/>
        </w:rPr>
        <w:t xml:space="preserve">zapewnienie zgodności pracy KOP z </w:t>
      </w:r>
      <w:r w:rsidRPr="008B4350">
        <w:rPr>
          <w:rFonts w:ascii="Arial" w:hAnsi="Arial" w:cs="Arial"/>
          <w:i/>
        </w:rPr>
        <w:t>Regulaminem naboru i oceny projektów</w:t>
      </w:r>
      <w:r w:rsidRPr="008B4350">
        <w:rPr>
          <w:rFonts w:ascii="Arial" w:hAnsi="Arial" w:cs="Arial"/>
        </w:rPr>
        <w:t xml:space="preserve"> oraz </w:t>
      </w:r>
      <w:r w:rsidRPr="008B4350">
        <w:rPr>
          <w:rFonts w:ascii="Arial" w:hAnsi="Arial" w:cs="Arial"/>
          <w:i/>
        </w:rPr>
        <w:t>Regulaminem pracy KOP</w:t>
      </w:r>
      <w:r w:rsidRPr="008B4350">
        <w:rPr>
          <w:rFonts w:ascii="Arial" w:hAnsi="Arial" w:cs="Arial"/>
        </w:rPr>
        <w:t>;</w:t>
      </w:r>
    </w:p>
    <w:p w14:paraId="325523C7" w14:textId="138DAE63" w:rsidR="006572FB" w:rsidRPr="008B4350" w:rsidRDefault="006572FB" w:rsidP="008B28DB">
      <w:pPr>
        <w:pStyle w:val="Akapitzlist"/>
        <w:numPr>
          <w:ilvl w:val="0"/>
          <w:numId w:val="6"/>
        </w:numPr>
        <w:spacing w:before="120" w:after="120" w:line="23" w:lineRule="atLeast"/>
        <w:ind w:left="709" w:hanging="284"/>
        <w:jc w:val="both"/>
        <w:rPr>
          <w:rFonts w:ascii="Arial" w:hAnsi="Arial" w:cs="Arial"/>
        </w:rPr>
      </w:pPr>
      <w:r w:rsidRPr="008B4350">
        <w:rPr>
          <w:rFonts w:ascii="Arial" w:hAnsi="Arial" w:cs="Arial"/>
        </w:rPr>
        <w:t xml:space="preserve">organizowanie </w:t>
      </w:r>
      <w:r w:rsidR="0063714B">
        <w:rPr>
          <w:rFonts w:ascii="Arial" w:hAnsi="Arial" w:cs="Arial"/>
        </w:rPr>
        <w:t xml:space="preserve">sprawnego funkcjonowania </w:t>
      </w:r>
      <w:r w:rsidRPr="008B4350">
        <w:rPr>
          <w:rFonts w:ascii="Arial" w:hAnsi="Arial" w:cs="Arial"/>
        </w:rPr>
        <w:t>KOP</w:t>
      </w:r>
      <w:r w:rsidR="0063714B">
        <w:rPr>
          <w:rFonts w:ascii="Arial" w:hAnsi="Arial" w:cs="Arial"/>
        </w:rPr>
        <w:t>, w tym organizowania pracy</w:t>
      </w:r>
      <w:r w:rsidRPr="008B4350">
        <w:rPr>
          <w:rFonts w:ascii="Arial" w:hAnsi="Arial" w:cs="Arial"/>
        </w:rPr>
        <w:t xml:space="preserve"> umożliwiającej poufność i bezstronność oceny;</w:t>
      </w:r>
    </w:p>
    <w:p w14:paraId="074A4DC8" w14:textId="77777777" w:rsidR="006572FB" w:rsidRPr="008B4350" w:rsidRDefault="006572FB" w:rsidP="008B28DB">
      <w:pPr>
        <w:pStyle w:val="Akapitzlist"/>
        <w:numPr>
          <w:ilvl w:val="0"/>
          <w:numId w:val="6"/>
        </w:numPr>
        <w:spacing w:before="120" w:after="120" w:line="23" w:lineRule="atLeast"/>
        <w:ind w:left="709" w:hanging="284"/>
        <w:jc w:val="both"/>
        <w:rPr>
          <w:rFonts w:ascii="Arial" w:hAnsi="Arial" w:cs="Arial"/>
        </w:rPr>
      </w:pPr>
      <w:r w:rsidRPr="008B4350">
        <w:rPr>
          <w:rFonts w:ascii="Arial" w:hAnsi="Arial" w:cs="Arial"/>
        </w:rPr>
        <w:t>przeciwdziałanie próbom ingerowania z zewnątrz w dokonywaną ocenę przez podmioty niebiorące w niej udziału;</w:t>
      </w:r>
    </w:p>
    <w:p w14:paraId="4896A5E2" w14:textId="77777777" w:rsidR="006572FB" w:rsidRPr="008B4350" w:rsidRDefault="006572FB" w:rsidP="008B28DB">
      <w:pPr>
        <w:pStyle w:val="Akapitzlist"/>
        <w:numPr>
          <w:ilvl w:val="0"/>
          <w:numId w:val="6"/>
        </w:numPr>
        <w:spacing w:before="120" w:after="120" w:line="23" w:lineRule="atLeast"/>
        <w:ind w:left="709" w:hanging="284"/>
        <w:jc w:val="both"/>
        <w:rPr>
          <w:rFonts w:ascii="Arial" w:hAnsi="Arial" w:cs="Arial"/>
        </w:rPr>
      </w:pPr>
      <w:r w:rsidRPr="008B4350">
        <w:rPr>
          <w:rFonts w:ascii="Arial" w:hAnsi="Arial" w:cs="Arial"/>
        </w:rPr>
        <w:t>kierowanie projektów do oceny Członkom KOP;</w:t>
      </w:r>
    </w:p>
    <w:p w14:paraId="566699BB" w14:textId="77777777" w:rsidR="006572FB" w:rsidRPr="008B4350" w:rsidRDefault="006572FB" w:rsidP="008B28DB">
      <w:pPr>
        <w:pStyle w:val="Akapitzlist"/>
        <w:numPr>
          <w:ilvl w:val="0"/>
          <w:numId w:val="6"/>
        </w:numPr>
        <w:spacing w:before="120" w:after="120" w:line="23" w:lineRule="atLeast"/>
        <w:ind w:left="709" w:hanging="284"/>
        <w:jc w:val="both"/>
        <w:rPr>
          <w:rFonts w:ascii="Arial" w:hAnsi="Arial" w:cs="Arial"/>
        </w:rPr>
      </w:pPr>
      <w:r w:rsidRPr="008B4350">
        <w:rPr>
          <w:rFonts w:ascii="Arial" w:hAnsi="Arial" w:cs="Arial"/>
        </w:rPr>
        <w:t xml:space="preserve">podejmowanie decyzji o konieczności wystąpienia do wnioskodawcy o złożenie niezbędnych uzupełnień / poprawek / wyjaśnień do ocenianego wniosku o dofinansowanie; </w:t>
      </w:r>
    </w:p>
    <w:p w14:paraId="3924717A" w14:textId="77777777" w:rsidR="006572FB" w:rsidRPr="008B4350" w:rsidRDefault="006572FB" w:rsidP="008B28DB">
      <w:pPr>
        <w:pStyle w:val="Akapitzlist"/>
        <w:numPr>
          <w:ilvl w:val="0"/>
          <w:numId w:val="6"/>
        </w:numPr>
        <w:spacing w:before="120" w:after="120" w:line="23" w:lineRule="atLeast"/>
        <w:ind w:left="709" w:hanging="284"/>
        <w:jc w:val="both"/>
        <w:rPr>
          <w:rFonts w:ascii="Arial" w:hAnsi="Arial" w:cs="Arial"/>
        </w:rPr>
      </w:pPr>
      <w:r w:rsidRPr="008B4350">
        <w:rPr>
          <w:rFonts w:ascii="Arial" w:hAnsi="Arial" w:cs="Arial"/>
        </w:rPr>
        <w:t>podejmowanie decyzji o rekomendowaniu projektu do przyznania dofinansowania / odrzuceniu projektu;</w:t>
      </w:r>
    </w:p>
    <w:p w14:paraId="4622274B" w14:textId="77777777" w:rsidR="006572FB" w:rsidRPr="008B4350" w:rsidRDefault="006572FB" w:rsidP="008B28DB">
      <w:pPr>
        <w:pStyle w:val="Akapitzlist"/>
        <w:numPr>
          <w:ilvl w:val="0"/>
          <w:numId w:val="6"/>
        </w:numPr>
        <w:spacing w:before="120" w:after="120" w:line="23" w:lineRule="atLeast"/>
        <w:ind w:left="709" w:hanging="284"/>
        <w:jc w:val="both"/>
        <w:rPr>
          <w:rFonts w:ascii="Arial" w:hAnsi="Arial" w:cs="Arial"/>
        </w:rPr>
      </w:pPr>
      <w:r w:rsidRPr="008B4350">
        <w:rPr>
          <w:rFonts w:ascii="Arial" w:hAnsi="Arial" w:cs="Arial"/>
        </w:rPr>
        <w:t>reprezentowanie KOP w kontaktach zewnętrznych;</w:t>
      </w:r>
    </w:p>
    <w:p w14:paraId="274A3726" w14:textId="77777777" w:rsidR="006572FB" w:rsidRPr="008B4350" w:rsidRDefault="006572FB" w:rsidP="008B28DB">
      <w:pPr>
        <w:pStyle w:val="Akapitzlist"/>
        <w:numPr>
          <w:ilvl w:val="0"/>
          <w:numId w:val="6"/>
        </w:numPr>
        <w:spacing w:before="120" w:after="120" w:line="23" w:lineRule="atLeast"/>
        <w:ind w:left="709" w:hanging="284"/>
        <w:jc w:val="both"/>
        <w:rPr>
          <w:rFonts w:ascii="Arial" w:hAnsi="Arial" w:cs="Arial"/>
        </w:rPr>
      </w:pPr>
      <w:r w:rsidRPr="008B4350">
        <w:rPr>
          <w:rFonts w:ascii="Arial" w:hAnsi="Arial" w:cs="Arial"/>
        </w:rPr>
        <w:t>zatwierdzanie protokołów z posiedzeń KOP, protokołów z naboru i oceny, protokołów z oceny wniosku o dofinansowanie, list sprawdzających do oceny formalnej i merytorycznej, korespondencji w sprawach dotyczących działalności KOP.</w:t>
      </w:r>
    </w:p>
    <w:p w14:paraId="65326A8B" w14:textId="77777777" w:rsidR="006572FB" w:rsidRPr="008B4350" w:rsidRDefault="006572FB" w:rsidP="008B28DB">
      <w:pPr>
        <w:pStyle w:val="Akapitzlist"/>
        <w:numPr>
          <w:ilvl w:val="0"/>
          <w:numId w:val="5"/>
        </w:numPr>
        <w:spacing w:before="200" w:after="200" w:line="23" w:lineRule="atLeast"/>
        <w:ind w:left="425" w:hanging="425"/>
        <w:jc w:val="both"/>
        <w:rPr>
          <w:rFonts w:ascii="Arial" w:hAnsi="Arial" w:cs="Arial"/>
        </w:rPr>
      </w:pPr>
      <w:r w:rsidRPr="008B4350">
        <w:rPr>
          <w:rFonts w:ascii="Arial" w:hAnsi="Arial" w:cs="Arial"/>
        </w:rPr>
        <w:t xml:space="preserve">Podczas nieobecności Przewodniczącego KOP zadania określone w </w:t>
      </w:r>
      <w:r w:rsidR="004550F7" w:rsidRPr="008B4350">
        <w:rPr>
          <w:rFonts w:ascii="Arial" w:hAnsi="Arial" w:cs="Arial"/>
        </w:rPr>
        <w:t>ust.</w:t>
      </w:r>
      <w:r w:rsidRPr="008B4350">
        <w:rPr>
          <w:rFonts w:ascii="Arial" w:hAnsi="Arial" w:cs="Arial"/>
        </w:rPr>
        <w:t xml:space="preserve"> 1 realizuje Zastępca przewodniczącego KOP.</w:t>
      </w:r>
    </w:p>
    <w:p w14:paraId="4626AC8F" w14:textId="77777777" w:rsidR="008834D3" w:rsidRDefault="008834D3" w:rsidP="008B28DB">
      <w:pPr>
        <w:pStyle w:val="Akapitzlist"/>
        <w:spacing w:before="200" w:after="200" w:line="23" w:lineRule="atLeast"/>
        <w:ind w:left="0"/>
        <w:jc w:val="center"/>
        <w:rPr>
          <w:rFonts w:ascii="Arial" w:hAnsi="Arial" w:cs="Arial"/>
          <w:b/>
        </w:rPr>
      </w:pPr>
    </w:p>
    <w:p w14:paraId="5A2E4A1C" w14:textId="75A819AB" w:rsidR="006572FB" w:rsidRDefault="006572FB" w:rsidP="008B28DB">
      <w:pPr>
        <w:pStyle w:val="Akapitzlist"/>
        <w:spacing w:before="200" w:after="200" w:line="23" w:lineRule="atLeast"/>
        <w:ind w:left="0"/>
        <w:jc w:val="center"/>
        <w:rPr>
          <w:rFonts w:ascii="Arial" w:hAnsi="Arial" w:cs="Arial"/>
          <w:b/>
        </w:rPr>
      </w:pPr>
      <w:r w:rsidRPr="008B4350">
        <w:rPr>
          <w:rFonts w:ascii="Arial" w:hAnsi="Arial" w:cs="Arial"/>
          <w:b/>
        </w:rPr>
        <w:t>§ 5</w:t>
      </w:r>
    </w:p>
    <w:p w14:paraId="4CED9B19" w14:textId="17CADE9E" w:rsidR="008834D3" w:rsidRPr="008B4350" w:rsidRDefault="008834D3" w:rsidP="008B28DB">
      <w:pPr>
        <w:pStyle w:val="Akapitzlist"/>
        <w:spacing w:before="200" w:after="200" w:line="23" w:lineRule="atLeast"/>
        <w:ind w:left="0"/>
        <w:jc w:val="center"/>
        <w:rPr>
          <w:rFonts w:ascii="Arial" w:hAnsi="Arial" w:cs="Arial"/>
          <w:b/>
        </w:rPr>
      </w:pPr>
      <w:r>
        <w:rPr>
          <w:rFonts w:ascii="Arial" w:hAnsi="Arial" w:cs="Arial"/>
          <w:b/>
        </w:rPr>
        <w:t>Sekretarz KOP</w:t>
      </w:r>
    </w:p>
    <w:p w14:paraId="3CDDF86D" w14:textId="77777777" w:rsidR="006572FB" w:rsidRPr="007777B9" w:rsidRDefault="006572FB" w:rsidP="008B28DB">
      <w:pPr>
        <w:pStyle w:val="Akapitzlist"/>
        <w:numPr>
          <w:ilvl w:val="0"/>
          <w:numId w:val="7"/>
        </w:numPr>
        <w:spacing w:before="200" w:after="200" w:line="23" w:lineRule="atLeast"/>
        <w:ind w:left="426" w:hanging="426"/>
        <w:jc w:val="both"/>
        <w:rPr>
          <w:rFonts w:ascii="Arial" w:hAnsi="Arial" w:cs="Arial"/>
        </w:rPr>
      </w:pPr>
      <w:r w:rsidRPr="007777B9">
        <w:rPr>
          <w:rFonts w:ascii="Arial" w:hAnsi="Arial" w:cs="Arial"/>
        </w:rPr>
        <w:t>Do zadań Sekretarza KOP należą w szczególności:</w:t>
      </w:r>
    </w:p>
    <w:p w14:paraId="2A9048C9" w14:textId="4A3CAD9B" w:rsidR="006572FB" w:rsidRPr="008B4350" w:rsidRDefault="006572FB" w:rsidP="008B28DB">
      <w:pPr>
        <w:pStyle w:val="Akapitzlist"/>
        <w:numPr>
          <w:ilvl w:val="0"/>
          <w:numId w:val="8"/>
        </w:numPr>
        <w:spacing w:before="120" w:after="120" w:line="23" w:lineRule="atLeast"/>
        <w:ind w:left="709" w:hanging="284"/>
        <w:jc w:val="both"/>
        <w:rPr>
          <w:rFonts w:ascii="Arial" w:hAnsi="Arial" w:cs="Arial"/>
        </w:rPr>
      </w:pPr>
      <w:r w:rsidRPr="008B4350">
        <w:rPr>
          <w:rFonts w:ascii="Arial" w:hAnsi="Arial" w:cs="Arial"/>
        </w:rPr>
        <w:lastRenderedPageBreak/>
        <w:t xml:space="preserve">organizacja </w:t>
      </w:r>
      <w:r w:rsidR="0063714B">
        <w:rPr>
          <w:rFonts w:ascii="Arial" w:hAnsi="Arial" w:cs="Arial"/>
        </w:rPr>
        <w:t xml:space="preserve">techniczna </w:t>
      </w:r>
      <w:r w:rsidRPr="008B4350">
        <w:rPr>
          <w:rFonts w:ascii="Arial" w:hAnsi="Arial" w:cs="Arial"/>
        </w:rPr>
        <w:t>przebiegu oceny wniosków o dofinansowanie;</w:t>
      </w:r>
    </w:p>
    <w:p w14:paraId="7C452307" w14:textId="77777777" w:rsidR="006572FB" w:rsidRPr="008B4350" w:rsidRDefault="006572FB" w:rsidP="008B28DB">
      <w:pPr>
        <w:pStyle w:val="Akapitzlist"/>
        <w:numPr>
          <w:ilvl w:val="0"/>
          <w:numId w:val="8"/>
        </w:numPr>
        <w:spacing w:before="120" w:after="120" w:line="23" w:lineRule="atLeast"/>
        <w:ind w:left="709" w:hanging="284"/>
        <w:jc w:val="both"/>
        <w:rPr>
          <w:rFonts w:ascii="Arial" w:hAnsi="Arial" w:cs="Arial"/>
        </w:rPr>
      </w:pPr>
      <w:r w:rsidRPr="008B4350">
        <w:rPr>
          <w:rFonts w:ascii="Arial" w:hAnsi="Arial" w:cs="Arial"/>
        </w:rPr>
        <w:t>zapewnienie wszelkiej dokumentacji i odpowiednich formularzy wszystkim członkom KOP biorącym udział w ocenie wniosków o dofinansowanie;</w:t>
      </w:r>
    </w:p>
    <w:p w14:paraId="035DC5D9" w14:textId="067E4827" w:rsidR="006572FB" w:rsidRDefault="006572FB" w:rsidP="008B28DB">
      <w:pPr>
        <w:pStyle w:val="Akapitzlist"/>
        <w:numPr>
          <w:ilvl w:val="0"/>
          <w:numId w:val="8"/>
        </w:numPr>
        <w:spacing w:before="120" w:after="120" w:line="23" w:lineRule="atLeast"/>
        <w:ind w:left="709" w:hanging="284"/>
        <w:jc w:val="both"/>
        <w:rPr>
          <w:rFonts w:ascii="Arial" w:hAnsi="Arial" w:cs="Arial"/>
        </w:rPr>
      </w:pPr>
      <w:r w:rsidRPr="008B4350">
        <w:rPr>
          <w:rFonts w:ascii="Arial" w:hAnsi="Arial" w:cs="Arial"/>
        </w:rPr>
        <w:t xml:space="preserve">gromadzenie podpisanych przez członków KOP </w:t>
      </w:r>
      <w:r w:rsidR="008834D3">
        <w:rPr>
          <w:rFonts w:ascii="Arial" w:hAnsi="Arial" w:cs="Arial"/>
        </w:rPr>
        <w:t xml:space="preserve">oświadczeń i </w:t>
      </w:r>
      <w:r w:rsidRPr="008B4350">
        <w:rPr>
          <w:rFonts w:ascii="Arial" w:hAnsi="Arial" w:cs="Arial"/>
        </w:rPr>
        <w:t>deklaracji bezstronności i poufności oraz wypełnionych list sprawdzających do oceny formalnej i merytorycznej;</w:t>
      </w:r>
    </w:p>
    <w:p w14:paraId="35A2B392" w14:textId="07A4E369" w:rsidR="000925C1" w:rsidRPr="008B4350" w:rsidRDefault="000925C1" w:rsidP="008B28DB">
      <w:pPr>
        <w:pStyle w:val="Akapitzlist"/>
        <w:numPr>
          <w:ilvl w:val="0"/>
          <w:numId w:val="8"/>
        </w:numPr>
        <w:spacing w:before="120" w:after="120" w:line="23" w:lineRule="atLeast"/>
        <w:ind w:left="709" w:hanging="284"/>
        <w:jc w:val="both"/>
        <w:rPr>
          <w:rFonts w:ascii="Arial" w:hAnsi="Arial" w:cs="Arial"/>
        </w:rPr>
      </w:pPr>
      <w:r>
        <w:rPr>
          <w:rFonts w:ascii="Arial" w:hAnsi="Arial" w:cs="Arial"/>
        </w:rPr>
        <w:t xml:space="preserve">prowadzenie procedury </w:t>
      </w:r>
      <w:r w:rsidR="007777B9">
        <w:rPr>
          <w:rFonts w:ascii="Arial" w:hAnsi="Arial" w:cs="Arial"/>
        </w:rPr>
        <w:t xml:space="preserve">ustalania możliwości zlecenia określonego zakresu oceny </w:t>
      </w:r>
      <w:r>
        <w:rPr>
          <w:rFonts w:ascii="Arial" w:hAnsi="Arial" w:cs="Arial"/>
        </w:rPr>
        <w:t>Ekspert</w:t>
      </w:r>
      <w:r w:rsidR="007777B9">
        <w:rPr>
          <w:rFonts w:ascii="Arial" w:hAnsi="Arial" w:cs="Arial"/>
        </w:rPr>
        <w:t>owi</w:t>
      </w:r>
      <w:r>
        <w:rPr>
          <w:rFonts w:ascii="Arial" w:hAnsi="Arial" w:cs="Arial"/>
        </w:rPr>
        <w:t>, o której mowa w § 9 ust. 7;</w:t>
      </w:r>
    </w:p>
    <w:p w14:paraId="3F7BC483" w14:textId="77777777" w:rsidR="006656B0" w:rsidRPr="008B4350" w:rsidRDefault="006656B0" w:rsidP="008B28DB">
      <w:pPr>
        <w:pStyle w:val="Akapitzlist"/>
        <w:numPr>
          <w:ilvl w:val="0"/>
          <w:numId w:val="8"/>
        </w:numPr>
        <w:spacing w:before="120" w:after="120" w:line="23" w:lineRule="atLeast"/>
        <w:ind w:left="709" w:hanging="284"/>
        <w:jc w:val="both"/>
        <w:rPr>
          <w:rFonts w:ascii="Arial" w:hAnsi="Arial" w:cs="Arial"/>
        </w:rPr>
      </w:pPr>
      <w:r w:rsidRPr="008B4350">
        <w:rPr>
          <w:rFonts w:ascii="Arial" w:hAnsi="Arial" w:cs="Arial"/>
        </w:rPr>
        <w:t>przekazywanie uwag do wniosków o dofinansowanie;</w:t>
      </w:r>
    </w:p>
    <w:p w14:paraId="0A2EB5A7" w14:textId="77777777" w:rsidR="006572FB" w:rsidRPr="008B4350" w:rsidRDefault="006572FB" w:rsidP="008B28DB">
      <w:pPr>
        <w:pStyle w:val="Akapitzlist"/>
        <w:numPr>
          <w:ilvl w:val="0"/>
          <w:numId w:val="8"/>
        </w:numPr>
        <w:spacing w:before="120" w:after="120" w:line="23" w:lineRule="atLeast"/>
        <w:ind w:left="709" w:hanging="284"/>
        <w:jc w:val="both"/>
        <w:rPr>
          <w:rFonts w:ascii="Arial" w:hAnsi="Arial" w:cs="Arial"/>
        </w:rPr>
      </w:pPr>
      <w:r w:rsidRPr="008B4350">
        <w:rPr>
          <w:rFonts w:ascii="Arial" w:hAnsi="Arial" w:cs="Arial"/>
        </w:rPr>
        <w:t>sporządzanie protokołów z oceny wniosku o dofinansowanie;</w:t>
      </w:r>
    </w:p>
    <w:p w14:paraId="3CFB75E6" w14:textId="77777777" w:rsidR="006572FB" w:rsidRPr="008B4350" w:rsidRDefault="006572FB" w:rsidP="008B28DB">
      <w:pPr>
        <w:pStyle w:val="Akapitzlist"/>
        <w:numPr>
          <w:ilvl w:val="0"/>
          <w:numId w:val="8"/>
        </w:numPr>
        <w:spacing w:before="120" w:after="120" w:line="23" w:lineRule="atLeast"/>
        <w:ind w:left="709" w:hanging="284"/>
        <w:jc w:val="both"/>
        <w:rPr>
          <w:rFonts w:ascii="Arial" w:hAnsi="Arial" w:cs="Arial"/>
        </w:rPr>
      </w:pPr>
      <w:r w:rsidRPr="008B4350">
        <w:rPr>
          <w:rFonts w:ascii="Arial" w:hAnsi="Arial" w:cs="Arial"/>
        </w:rPr>
        <w:t>sporządzanie protokołów z naboru i oceny wniosków o dofinansowanie;</w:t>
      </w:r>
    </w:p>
    <w:p w14:paraId="15E6D52B" w14:textId="77777777" w:rsidR="006572FB" w:rsidRPr="008B4350" w:rsidRDefault="006572FB" w:rsidP="008B28DB">
      <w:pPr>
        <w:pStyle w:val="Akapitzlist"/>
        <w:numPr>
          <w:ilvl w:val="0"/>
          <w:numId w:val="8"/>
        </w:numPr>
        <w:spacing w:before="120" w:after="120" w:line="23" w:lineRule="atLeast"/>
        <w:ind w:left="709" w:hanging="284"/>
        <w:jc w:val="both"/>
        <w:rPr>
          <w:rFonts w:ascii="Arial" w:hAnsi="Arial" w:cs="Arial"/>
        </w:rPr>
      </w:pPr>
      <w:r w:rsidRPr="008B4350">
        <w:rPr>
          <w:rFonts w:ascii="Arial" w:hAnsi="Arial" w:cs="Arial"/>
        </w:rPr>
        <w:t>sporządzanie protokołów z posiedzeń KOP;</w:t>
      </w:r>
    </w:p>
    <w:p w14:paraId="538C9994" w14:textId="77777777" w:rsidR="006572FB" w:rsidRPr="008B4350" w:rsidRDefault="006572FB" w:rsidP="008B28DB">
      <w:pPr>
        <w:pStyle w:val="Akapitzlist"/>
        <w:numPr>
          <w:ilvl w:val="0"/>
          <w:numId w:val="8"/>
        </w:numPr>
        <w:spacing w:before="120" w:after="120" w:line="23" w:lineRule="atLeast"/>
        <w:ind w:left="709" w:hanging="284"/>
        <w:jc w:val="both"/>
        <w:rPr>
          <w:rFonts w:ascii="Arial" w:hAnsi="Arial" w:cs="Arial"/>
        </w:rPr>
      </w:pPr>
      <w:r w:rsidRPr="008B4350">
        <w:rPr>
          <w:rFonts w:ascii="Arial" w:hAnsi="Arial" w:cs="Arial"/>
        </w:rPr>
        <w:t>archiwizowanie dokumentacji;</w:t>
      </w:r>
    </w:p>
    <w:p w14:paraId="53EC9D21" w14:textId="77777777" w:rsidR="006572FB" w:rsidRPr="008B4350" w:rsidRDefault="006572FB" w:rsidP="008B28DB">
      <w:pPr>
        <w:pStyle w:val="Akapitzlist"/>
        <w:numPr>
          <w:ilvl w:val="0"/>
          <w:numId w:val="8"/>
        </w:numPr>
        <w:spacing w:before="120" w:after="120" w:line="23" w:lineRule="atLeast"/>
        <w:ind w:left="709" w:hanging="284"/>
        <w:jc w:val="both"/>
        <w:rPr>
          <w:rFonts w:ascii="Arial" w:hAnsi="Arial" w:cs="Arial"/>
        </w:rPr>
      </w:pPr>
      <w:r w:rsidRPr="008B4350">
        <w:rPr>
          <w:rFonts w:ascii="Arial" w:hAnsi="Arial" w:cs="Arial"/>
        </w:rPr>
        <w:t>realizowanie innych zadań zleconych przez Przewodniczącego KOP.</w:t>
      </w:r>
    </w:p>
    <w:p w14:paraId="16C40E00" w14:textId="77777777" w:rsidR="008B28DB" w:rsidRDefault="008B28DB" w:rsidP="008B28DB">
      <w:pPr>
        <w:spacing w:before="200" w:after="200" w:line="23" w:lineRule="atLeast"/>
        <w:jc w:val="center"/>
        <w:rPr>
          <w:rFonts w:ascii="Arial" w:hAnsi="Arial" w:cs="Arial"/>
          <w:b/>
        </w:rPr>
      </w:pPr>
    </w:p>
    <w:p w14:paraId="3754D713" w14:textId="50DBAE8C" w:rsidR="006572FB" w:rsidRDefault="006572FB" w:rsidP="008B28DB">
      <w:pPr>
        <w:spacing w:before="200" w:after="200" w:line="23" w:lineRule="atLeast"/>
        <w:jc w:val="center"/>
        <w:rPr>
          <w:rFonts w:ascii="Arial" w:hAnsi="Arial" w:cs="Arial"/>
          <w:b/>
        </w:rPr>
      </w:pPr>
      <w:r w:rsidRPr="008B4350">
        <w:rPr>
          <w:rFonts w:ascii="Arial" w:hAnsi="Arial" w:cs="Arial"/>
          <w:b/>
        </w:rPr>
        <w:t>§ 6</w:t>
      </w:r>
    </w:p>
    <w:p w14:paraId="2E8C7DF7" w14:textId="096AEC1C" w:rsidR="008B28DB" w:rsidRPr="008B4350" w:rsidRDefault="008B28DB" w:rsidP="008B28DB">
      <w:pPr>
        <w:spacing w:before="200" w:after="200" w:line="23" w:lineRule="atLeast"/>
        <w:jc w:val="center"/>
        <w:rPr>
          <w:rFonts w:ascii="Arial" w:hAnsi="Arial" w:cs="Arial"/>
          <w:b/>
        </w:rPr>
      </w:pPr>
      <w:r>
        <w:rPr>
          <w:rFonts w:ascii="Arial" w:hAnsi="Arial" w:cs="Arial"/>
          <w:b/>
        </w:rPr>
        <w:t>Członkowie KOP</w:t>
      </w:r>
    </w:p>
    <w:p w14:paraId="4CCBD6CF" w14:textId="77777777" w:rsidR="006572FB" w:rsidRPr="008B4350" w:rsidRDefault="006572FB" w:rsidP="008B28DB">
      <w:pPr>
        <w:pStyle w:val="Akapitzlist"/>
        <w:numPr>
          <w:ilvl w:val="0"/>
          <w:numId w:val="9"/>
        </w:numPr>
        <w:spacing w:before="200" w:after="200" w:line="23" w:lineRule="atLeast"/>
        <w:ind w:left="426" w:hanging="426"/>
        <w:jc w:val="both"/>
        <w:rPr>
          <w:rFonts w:ascii="Arial" w:hAnsi="Arial" w:cs="Arial"/>
        </w:rPr>
      </w:pPr>
      <w:r w:rsidRPr="008B4350">
        <w:rPr>
          <w:rFonts w:ascii="Arial" w:hAnsi="Arial" w:cs="Arial"/>
        </w:rPr>
        <w:t>Do zadań Członka KOP należą w szczególności:</w:t>
      </w:r>
    </w:p>
    <w:p w14:paraId="42FC940C" w14:textId="77777777" w:rsidR="006572FB" w:rsidRPr="008B4350" w:rsidRDefault="006572FB" w:rsidP="008B28DB">
      <w:pPr>
        <w:pStyle w:val="Akapitzlist"/>
        <w:numPr>
          <w:ilvl w:val="0"/>
          <w:numId w:val="10"/>
        </w:numPr>
        <w:spacing w:before="120" w:after="120" w:line="23" w:lineRule="atLeast"/>
        <w:ind w:left="709" w:hanging="284"/>
        <w:jc w:val="both"/>
        <w:rPr>
          <w:rFonts w:ascii="Arial" w:hAnsi="Arial" w:cs="Arial"/>
        </w:rPr>
      </w:pPr>
      <w:r w:rsidRPr="008B4350">
        <w:rPr>
          <w:rFonts w:ascii="Arial" w:hAnsi="Arial" w:cs="Arial"/>
        </w:rPr>
        <w:t xml:space="preserve">terminowe i rzetelne dokonywanie oceny wniosków o dofinansowanie projektów złożonych w ramach poddziałań 1.1.2 i 1.4.1 </w:t>
      </w:r>
      <w:proofErr w:type="spellStart"/>
      <w:r w:rsidRPr="008B4350">
        <w:rPr>
          <w:rFonts w:ascii="Arial" w:hAnsi="Arial" w:cs="Arial"/>
        </w:rPr>
        <w:t>POIiŚ</w:t>
      </w:r>
      <w:proofErr w:type="spellEnd"/>
      <w:r w:rsidRPr="008B4350">
        <w:rPr>
          <w:rFonts w:ascii="Arial" w:hAnsi="Arial" w:cs="Arial"/>
        </w:rPr>
        <w:t xml:space="preserve">, w oparciu o zatwierdzone przez Komitet Monitorujący </w:t>
      </w:r>
      <w:proofErr w:type="spellStart"/>
      <w:r w:rsidRPr="008B4350">
        <w:rPr>
          <w:rFonts w:ascii="Arial" w:hAnsi="Arial" w:cs="Arial"/>
        </w:rPr>
        <w:t>POIiŚ</w:t>
      </w:r>
      <w:proofErr w:type="spellEnd"/>
      <w:r w:rsidRPr="008B4350">
        <w:rPr>
          <w:rFonts w:ascii="Arial" w:hAnsi="Arial" w:cs="Arial"/>
        </w:rPr>
        <w:t xml:space="preserve"> 2014-2020 kryteria formalne oraz merytoryczne;</w:t>
      </w:r>
    </w:p>
    <w:p w14:paraId="6EC869D2" w14:textId="77777777" w:rsidR="006572FB" w:rsidRPr="008B4350" w:rsidRDefault="006572FB" w:rsidP="008B28DB">
      <w:pPr>
        <w:pStyle w:val="Akapitzlist"/>
        <w:numPr>
          <w:ilvl w:val="0"/>
          <w:numId w:val="10"/>
        </w:numPr>
        <w:spacing w:before="120" w:after="120" w:line="23" w:lineRule="atLeast"/>
        <w:ind w:left="709" w:hanging="284"/>
        <w:jc w:val="both"/>
        <w:rPr>
          <w:rFonts w:ascii="Arial" w:hAnsi="Arial" w:cs="Arial"/>
        </w:rPr>
      </w:pPr>
      <w:r w:rsidRPr="008B4350">
        <w:rPr>
          <w:rFonts w:ascii="Arial" w:hAnsi="Arial" w:cs="Arial"/>
        </w:rPr>
        <w:t>dokumentowanie przeprowadzonej oceny poprzez wypełnienie odpowiednich list sprawdzających;</w:t>
      </w:r>
    </w:p>
    <w:p w14:paraId="199098D9" w14:textId="77777777" w:rsidR="006572FB" w:rsidRPr="008B4350" w:rsidRDefault="006572FB" w:rsidP="008B28DB">
      <w:pPr>
        <w:pStyle w:val="Akapitzlist"/>
        <w:numPr>
          <w:ilvl w:val="0"/>
          <w:numId w:val="10"/>
        </w:numPr>
        <w:spacing w:before="120" w:after="120" w:line="23" w:lineRule="atLeast"/>
        <w:ind w:left="709" w:hanging="284"/>
        <w:jc w:val="both"/>
        <w:rPr>
          <w:rFonts w:ascii="Arial" w:hAnsi="Arial" w:cs="Arial"/>
        </w:rPr>
      </w:pPr>
      <w:r w:rsidRPr="008B4350">
        <w:rPr>
          <w:rFonts w:ascii="Arial" w:hAnsi="Arial" w:cs="Arial"/>
        </w:rPr>
        <w:t>wprowadzanie danych dotyczących oceny wniosków o dofinansowanie do systemu SL2014;</w:t>
      </w:r>
    </w:p>
    <w:p w14:paraId="5B448489" w14:textId="77777777" w:rsidR="006572FB" w:rsidRPr="008B4350" w:rsidRDefault="006572FB" w:rsidP="008B28DB">
      <w:pPr>
        <w:pStyle w:val="Akapitzlist"/>
        <w:numPr>
          <w:ilvl w:val="0"/>
          <w:numId w:val="10"/>
        </w:numPr>
        <w:spacing w:before="120" w:after="120" w:line="23" w:lineRule="atLeast"/>
        <w:ind w:left="709" w:hanging="284"/>
        <w:jc w:val="both"/>
        <w:rPr>
          <w:rFonts w:ascii="Arial" w:hAnsi="Arial" w:cs="Arial"/>
        </w:rPr>
      </w:pPr>
      <w:r w:rsidRPr="008B4350">
        <w:rPr>
          <w:rFonts w:ascii="Arial" w:hAnsi="Arial" w:cs="Arial"/>
        </w:rPr>
        <w:t xml:space="preserve">zgłaszanie do Przewodniczącego KOP uwag i zastrzeżeń w zakresie wniosków o dofinansowanie; </w:t>
      </w:r>
    </w:p>
    <w:p w14:paraId="6E9D7573" w14:textId="77777777" w:rsidR="006572FB" w:rsidRPr="008B4350" w:rsidRDefault="006572FB" w:rsidP="008B28DB">
      <w:pPr>
        <w:pStyle w:val="Akapitzlist"/>
        <w:numPr>
          <w:ilvl w:val="0"/>
          <w:numId w:val="10"/>
        </w:numPr>
        <w:spacing w:before="120" w:after="120" w:line="23" w:lineRule="atLeast"/>
        <w:ind w:left="709" w:hanging="284"/>
        <w:jc w:val="both"/>
        <w:rPr>
          <w:rFonts w:ascii="Arial" w:hAnsi="Arial" w:cs="Arial"/>
        </w:rPr>
      </w:pPr>
      <w:r w:rsidRPr="008B4350">
        <w:rPr>
          <w:rFonts w:ascii="Arial" w:hAnsi="Arial" w:cs="Arial"/>
        </w:rPr>
        <w:t>niezwłoczne powiadamianie przewodniczącego KOP o okolicznościach uniemożliwiających podpisanie deklaracji bezstronności i poufności.</w:t>
      </w:r>
    </w:p>
    <w:p w14:paraId="29AFBC62" w14:textId="11CB3CFD" w:rsidR="006572FB" w:rsidRPr="008B4350" w:rsidRDefault="006572FB" w:rsidP="008B28DB">
      <w:pPr>
        <w:pStyle w:val="Akapitzlist"/>
        <w:numPr>
          <w:ilvl w:val="0"/>
          <w:numId w:val="9"/>
        </w:numPr>
        <w:spacing w:before="200" w:after="200" w:line="23" w:lineRule="atLeast"/>
        <w:ind w:left="425" w:hanging="425"/>
        <w:jc w:val="both"/>
        <w:rPr>
          <w:rFonts w:ascii="Arial" w:hAnsi="Arial" w:cs="Arial"/>
        </w:rPr>
      </w:pPr>
      <w:r w:rsidRPr="008B4350">
        <w:rPr>
          <w:rFonts w:ascii="Arial" w:hAnsi="Arial" w:cs="Arial"/>
        </w:rPr>
        <w:t>Członkowie KOP</w:t>
      </w:r>
      <w:r w:rsidR="00E71FCA">
        <w:rPr>
          <w:rFonts w:ascii="Arial" w:hAnsi="Arial" w:cs="Arial"/>
        </w:rPr>
        <w:t>,</w:t>
      </w:r>
      <w:r w:rsidRPr="008B4350">
        <w:rPr>
          <w:rFonts w:ascii="Arial" w:hAnsi="Arial" w:cs="Arial"/>
        </w:rPr>
        <w:t xml:space="preserve"> wykonując swoje obowiązki</w:t>
      </w:r>
      <w:r w:rsidR="00E71FCA">
        <w:rPr>
          <w:rFonts w:ascii="Arial" w:hAnsi="Arial" w:cs="Arial"/>
        </w:rPr>
        <w:t>,</w:t>
      </w:r>
      <w:r w:rsidRPr="008B4350">
        <w:rPr>
          <w:rFonts w:ascii="Arial" w:hAnsi="Arial" w:cs="Arial"/>
        </w:rPr>
        <w:t xml:space="preserve"> zobowiązani są do zachowania bezstronności oraz poufności danych i informacji zawartych we wnioskach o dofinansowanie.</w:t>
      </w:r>
    </w:p>
    <w:p w14:paraId="55DABBF7" w14:textId="77777777" w:rsidR="006572FB" w:rsidRPr="008B4350" w:rsidRDefault="006572FB" w:rsidP="008B28DB">
      <w:pPr>
        <w:pStyle w:val="Akapitzlist"/>
        <w:numPr>
          <w:ilvl w:val="0"/>
          <w:numId w:val="9"/>
        </w:numPr>
        <w:spacing w:before="200" w:after="200" w:line="23" w:lineRule="atLeast"/>
        <w:ind w:left="425" w:hanging="425"/>
        <w:jc w:val="both"/>
        <w:rPr>
          <w:rFonts w:ascii="Arial" w:hAnsi="Arial" w:cs="Arial"/>
        </w:rPr>
      </w:pPr>
      <w:r w:rsidRPr="008B4350">
        <w:rPr>
          <w:rFonts w:ascii="Arial" w:hAnsi="Arial" w:cs="Arial"/>
        </w:rPr>
        <w:t xml:space="preserve">Członkowie KOP nie mogą być związani z wnioskodawcami, których projekty oceniają, w jakikolwiek sposób, który budziłby wątpliwości co do ich bezstronności. Jeżeli Członek KOP pozostaje z wnioskodawcą w takim stosunku prawnym lub faktycznym, że istnieje uzasadniona wątpliwość co do jego bezstronności Przewodniczący KOP kieruje wniosek o dofinansowanie tego wnioskodawcy do oceny innemu Członkowi KOP. </w:t>
      </w:r>
    </w:p>
    <w:p w14:paraId="4369CDB2" w14:textId="3CEF5F1F" w:rsidR="006572FB" w:rsidRPr="008B4350" w:rsidRDefault="006572FB" w:rsidP="008B28DB">
      <w:pPr>
        <w:pStyle w:val="Akapitzlist"/>
        <w:numPr>
          <w:ilvl w:val="0"/>
          <w:numId w:val="9"/>
        </w:numPr>
        <w:spacing w:before="200" w:after="200" w:line="23" w:lineRule="atLeast"/>
        <w:ind w:left="425" w:hanging="425"/>
        <w:jc w:val="both"/>
        <w:rPr>
          <w:rFonts w:ascii="Arial" w:hAnsi="Arial" w:cs="Arial"/>
        </w:rPr>
      </w:pPr>
      <w:r w:rsidRPr="008B4350">
        <w:rPr>
          <w:rFonts w:ascii="Arial" w:hAnsi="Arial" w:cs="Arial"/>
        </w:rPr>
        <w:t xml:space="preserve">Członek KOP, który pozostaje z wnioskodawcą w takim stosunku prawnym lub faktycznym, </w:t>
      </w:r>
      <w:r w:rsidR="00E71FCA">
        <w:rPr>
          <w:rFonts w:ascii="Arial" w:hAnsi="Arial" w:cs="Arial"/>
        </w:rPr>
        <w:t xml:space="preserve">który powoduje, </w:t>
      </w:r>
      <w:r w:rsidRPr="008B4350">
        <w:rPr>
          <w:rFonts w:ascii="Arial" w:hAnsi="Arial" w:cs="Arial"/>
        </w:rPr>
        <w:t>że istnieją wątpliwości co do jego bezstronności, ma obowiązek poinformować o tym Przewodniczącego KOP.</w:t>
      </w:r>
    </w:p>
    <w:p w14:paraId="4D04ECC5" w14:textId="77777777" w:rsidR="006572FB" w:rsidRPr="008B4350" w:rsidRDefault="006572FB" w:rsidP="008B28DB">
      <w:pPr>
        <w:pStyle w:val="Akapitzlist"/>
        <w:numPr>
          <w:ilvl w:val="0"/>
          <w:numId w:val="9"/>
        </w:numPr>
        <w:spacing w:before="200" w:after="200" w:line="23" w:lineRule="atLeast"/>
        <w:ind w:left="425" w:hanging="425"/>
        <w:jc w:val="both"/>
        <w:rPr>
          <w:rFonts w:ascii="Arial" w:hAnsi="Arial" w:cs="Arial"/>
        </w:rPr>
      </w:pPr>
      <w:r w:rsidRPr="008B4350">
        <w:rPr>
          <w:rFonts w:ascii="Arial" w:hAnsi="Arial" w:cs="Arial"/>
        </w:rPr>
        <w:lastRenderedPageBreak/>
        <w:t xml:space="preserve">Jeśli przypadek opisany w </w:t>
      </w:r>
      <w:r w:rsidR="004550F7" w:rsidRPr="008B4350">
        <w:rPr>
          <w:rFonts w:ascii="Arial" w:hAnsi="Arial" w:cs="Arial"/>
        </w:rPr>
        <w:t>ust.</w:t>
      </w:r>
      <w:r w:rsidRPr="008B4350">
        <w:rPr>
          <w:rFonts w:ascii="Arial" w:hAnsi="Arial" w:cs="Arial"/>
        </w:rPr>
        <w:t xml:space="preserve"> 4 dotyczy przewodniczącego KOP, zgłasza on ten fakt do protokołu. Pracami związanymi z oceną tego projektu tego wnioskodawcy kieruje Zastępca przewodniczącego KOP, z zastrzeżeniem </w:t>
      </w:r>
      <w:r w:rsidR="004550F7" w:rsidRPr="008B4350">
        <w:rPr>
          <w:rFonts w:ascii="Arial" w:hAnsi="Arial" w:cs="Arial"/>
        </w:rPr>
        <w:t>ust.</w:t>
      </w:r>
      <w:r w:rsidRPr="008B4350">
        <w:rPr>
          <w:rFonts w:ascii="Arial" w:hAnsi="Arial" w:cs="Arial"/>
        </w:rPr>
        <w:t xml:space="preserve"> 2-4.</w:t>
      </w:r>
    </w:p>
    <w:p w14:paraId="63F8BEDD" w14:textId="77777777" w:rsidR="00655B90" w:rsidRDefault="00655B90" w:rsidP="008B28DB">
      <w:pPr>
        <w:spacing w:before="200" w:after="200" w:line="23" w:lineRule="atLeast"/>
        <w:jc w:val="center"/>
        <w:rPr>
          <w:rFonts w:ascii="Arial" w:hAnsi="Arial" w:cs="Arial"/>
          <w:b/>
        </w:rPr>
      </w:pPr>
    </w:p>
    <w:p w14:paraId="50FC29DE" w14:textId="123DB295" w:rsidR="006572FB" w:rsidRDefault="006572FB" w:rsidP="008B28DB">
      <w:pPr>
        <w:spacing w:before="200" w:after="200" w:line="23" w:lineRule="atLeast"/>
        <w:jc w:val="center"/>
        <w:rPr>
          <w:rFonts w:ascii="Arial" w:hAnsi="Arial" w:cs="Arial"/>
          <w:b/>
        </w:rPr>
      </w:pPr>
      <w:r w:rsidRPr="008B4350">
        <w:rPr>
          <w:rFonts w:ascii="Arial" w:hAnsi="Arial" w:cs="Arial"/>
          <w:b/>
        </w:rPr>
        <w:t>§ 7</w:t>
      </w:r>
    </w:p>
    <w:p w14:paraId="3878EC7C" w14:textId="7F5DA3B8" w:rsidR="003505B2" w:rsidRPr="008B4350" w:rsidRDefault="003505B2" w:rsidP="008B28DB">
      <w:pPr>
        <w:spacing w:before="200" w:after="200" w:line="23" w:lineRule="atLeast"/>
        <w:jc w:val="center"/>
        <w:rPr>
          <w:rFonts w:ascii="Arial" w:hAnsi="Arial" w:cs="Arial"/>
          <w:b/>
        </w:rPr>
      </w:pPr>
      <w:r>
        <w:rPr>
          <w:rFonts w:ascii="Arial" w:hAnsi="Arial" w:cs="Arial"/>
          <w:b/>
        </w:rPr>
        <w:t>Eksperci</w:t>
      </w:r>
    </w:p>
    <w:p w14:paraId="74DEFD7E" w14:textId="47335B4F" w:rsidR="009D66F7" w:rsidRPr="008B4350" w:rsidRDefault="009D66F7" w:rsidP="008B28DB">
      <w:pPr>
        <w:numPr>
          <w:ilvl w:val="0"/>
          <w:numId w:val="15"/>
        </w:numPr>
        <w:spacing w:before="200" w:after="200" w:line="23" w:lineRule="atLeast"/>
        <w:ind w:left="425" w:hanging="425"/>
        <w:jc w:val="both"/>
        <w:rPr>
          <w:rFonts w:ascii="Arial" w:hAnsi="Arial" w:cs="Arial"/>
        </w:rPr>
      </w:pPr>
      <w:r w:rsidRPr="008B4350">
        <w:rPr>
          <w:rFonts w:ascii="Arial" w:hAnsi="Arial" w:cs="Arial"/>
        </w:rPr>
        <w:t xml:space="preserve">IP </w:t>
      </w:r>
      <w:r w:rsidR="001A364F">
        <w:rPr>
          <w:rFonts w:ascii="Arial" w:hAnsi="Arial" w:cs="Arial"/>
        </w:rPr>
        <w:t>wyznacza</w:t>
      </w:r>
      <w:r w:rsidR="001A364F" w:rsidRPr="008B4350">
        <w:rPr>
          <w:rFonts w:ascii="Arial" w:hAnsi="Arial" w:cs="Arial"/>
        </w:rPr>
        <w:t xml:space="preserve"> </w:t>
      </w:r>
      <w:r w:rsidRPr="008B4350">
        <w:rPr>
          <w:rFonts w:ascii="Arial" w:hAnsi="Arial" w:cs="Arial"/>
        </w:rPr>
        <w:t xml:space="preserve">Ekspertów do prac w ramach KOP </w:t>
      </w:r>
      <w:r w:rsidR="004550F7" w:rsidRPr="008B4350">
        <w:rPr>
          <w:rFonts w:ascii="Arial" w:hAnsi="Arial" w:cs="Arial"/>
        </w:rPr>
        <w:t xml:space="preserve">spośród kandydatów na ekspertów, umieszczonych w wykazie kandydatów na ekspertów dla </w:t>
      </w:r>
      <w:proofErr w:type="spellStart"/>
      <w:r w:rsidR="004550F7" w:rsidRPr="008B4350">
        <w:rPr>
          <w:rFonts w:ascii="Arial" w:hAnsi="Arial" w:cs="Arial"/>
        </w:rPr>
        <w:t>POIiŚ</w:t>
      </w:r>
      <w:proofErr w:type="spellEnd"/>
      <w:r w:rsidR="004550F7" w:rsidRPr="008B4350">
        <w:rPr>
          <w:rFonts w:ascii="Arial" w:hAnsi="Arial" w:cs="Arial"/>
        </w:rPr>
        <w:t xml:space="preserve">, o którym mowa w § 3 ust. 3 niniejszego </w:t>
      </w:r>
      <w:r w:rsidR="004550F7" w:rsidRPr="008B4350">
        <w:rPr>
          <w:rFonts w:ascii="Arial" w:hAnsi="Arial" w:cs="Arial"/>
          <w:i/>
        </w:rPr>
        <w:t>Regulaminu</w:t>
      </w:r>
      <w:r w:rsidR="004550F7" w:rsidRPr="008B4350">
        <w:rPr>
          <w:rFonts w:ascii="Arial" w:hAnsi="Arial" w:cs="Arial"/>
        </w:rPr>
        <w:t xml:space="preserve">. Zasady </w:t>
      </w:r>
      <w:r w:rsidR="00425E26" w:rsidRPr="003505B2">
        <w:rPr>
          <w:rFonts w:ascii="Arial" w:hAnsi="Arial" w:cs="Arial"/>
        </w:rPr>
        <w:t>wpisu kandydatów do wykazu kandydatów na ekspertów określa obowiązujący w IP</w:t>
      </w:r>
      <w:r w:rsidRPr="003505B2">
        <w:rPr>
          <w:rFonts w:ascii="Arial" w:hAnsi="Arial" w:cs="Arial"/>
        </w:rPr>
        <w:t xml:space="preserve"> </w:t>
      </w:r>
      <w:r w:rsidR="00D531CE" w:rsidRPr="00D531CE">
        <w:rPr>
          <w:rFonts w:ascii="Arial" w:hAnsi="Arial" w:cs="Arial"/>
          <w:i/>
        </w:rPr>
        <w:t>R</w:t>
      </w:r>
      <w:r w:rsidR="00425E26" w:rsidRPr="00D531CE">
        <w:rPr>
          <w:rFonts w:ascii="Arial" w:hAnsi="Arial" w:cs="Arial"/>
          <w:i/>
        </w:rPr>
        <w:t>egulamin</w:t>
      </w:r>
      <w:r w:rsidRPr="00D531CE">
        <w:rPr>
          <w:rFonts w:ascii="Arial" w:hAnsi="Arial" w:cs="Arial"/>
          <w:i/>
        </w:rPr>
        <w:t xml:space="preserve"> naboru ekspertów</w:t>
      </w:r>
      <w:r w:rsidRPr="003505B2">
        <w:rPr>
          <w:rFonts w:ascii="Arial" w:hAnsi="Arial" w:cs="Arial"/>
        </w:rPr>
        <w:t>.</w:t>
      </w:r>
    </w:p>
    <w:p w14:paraId="29AFAE6E" w14:textId="5817FA91" w:rsidR="009659B8" w:rsidRPr="00176444" w:rsidRDefault="009659B8" w:rsidP="008B28DB">
      <w:pPr>
        <w:numPr>
          <w:ilvl w:val="0"/>
          <w:numId w:val="15"/>
        </w:numPr>
        <w:spacing w:before="200" w:after="200" w:line="23" w:lineRule="atLeast"/>
        <w:ind w:left="425" w:hanging="425"/>
        <w:jc w:val="both"/>
        <w:rPr>
          <w:rFonts w:ascii="Arial" w:hAnsi="Arial" w:cs="Arial"/>
        </w:rPr>
      </w:pPr>
      <w:r w:rsidRPr="008B4350">
        <w:rPr>
          <w:rFonts w:ascii="Arial" w:hAnsi="Arial" w:cs="Arial"/>
        </w:rPr>
        <w:t xml:space="preserve">Status Eksperta uzyskuje kandydat na eksperta, który podpisał z IP umowę dotyczącą udziału w procesie </w:t>
      </w:r>
      <w:r w:rsidR="0039728D">
        <w:rPr>
          <w:rFonts w:ascii="Arial" w:hAnsi="Arial" w:cs="Arial"/>
        </w:rPr>
        <w:t>oceny</w:t>
      </w:r>
      <w:r w:rsidRPr="008B4350">
        <w:rPr>
          <w:rFonts w:ascii="Arial" w:hAnsi="Arial" w:cs="Arial"/>
        </w:rPr>
        <w:t xml:space="preserve"> </w:t>
      </w:r>
      <w:r w:rsidR="0039728D">
        <w:rPr>
          <w:rFonts w:ascii="Arial" w:hAnsi="Arial" w:cs="Arial"/>
        </w:rPr>
        <w:t xml:space="preserve">i wyboru </w:t>
      </w:r>
      <w:r w:rsidRPr="008B4350">
        <w:rPr>
          <w:rFonts w:ascii="Arial" w:hAnsi="Arial" w:cs="Arial"/>
        </w:rPr>
        <w:t>projektów</w:t>
      </w:r>
      <w:r w:rsidR="009240F6">
        <w:rPr>
          <w:rFonts w:ascii="Arial" w:hAnsi="Arial" w:cs="Arial"/>
        </w:rPr>
        <w:t>,</w:t>
      </w:r>
      <w:r w:rsidRPr="008B4350">
        <w:rPr>
          <w:rFonts w:ascii="Arial" w:hAnsi="Arial" w:cs="Arial"/>
        </w:rPr>
        <w:t xml:space="preserve"> zgodnie z art. 49 ust. 6 Ustawy. Umowa z Ekspertem dotyczy jego udziału w wyborze projektów zgłoszonych w ramach </w:t>
      </w:r>
      <w:r w:rsidRPr="00176444">
        <w:rPr>
          <w:rFonts w:ascii="Arial" w:hAnsi="Arial" w:cs="Arial"/>
        </w:rPr>
        <w:t>wskazanego w umowie naboru wniosków.</w:t>
      </w:r>
    </w:p>
    <w:p w14:paraId="53C37BEA" w14:textId="5C107038" w:rsidR="009659B8" w:rsidRPr="00176444" w:rsidRDefault="00982C03" w:rsidP="008B28DB">
      <w:pPr>
        <w:numPr>
          <w:ilvl w:val="0"/>
          <w:numId w:val="15"/>
        </w:numPr>
        <w:spacing w:before="200" w:after="200" w:line="23" w:lineRule="atLeast"/>
        <w:ind w:left="425" w:hanging="425"/>
        <w:jc w:val="both"/>
        <w:rPr>
          <w:rFonts w:ascii="Arial" w:hAnsi="Arial" w:cs="Arial"/>
        </w:rPr>
      </w:pPr>
      <w:r w:rsidRPr="00176444">
        <w:rPr>
          <w:rFonts w:ascii="Arial" w:hAnsi="Arial" w:cs="Arial"/>
        </w:rPr>
        <w:t xml:space="preserve">Wraz z </w:t>
      </w:r>
      <w:r w:rsidR="009659B8" w:rsidRPr="00176444">
        <w:rPr>
          <w:rFonts w:ascii="Arial" w:hAnsi="Arial" w:cs="Arial"/>
        </w:rPr>
        <w:t>podpisaniem umowy</w:t>
      </w:r>
      <w:r w:rsidRPr="00176444">
        <w:rPr>
          <w:rFonts w:ascii="Arial" w:hAnsi="Arial" w:cs="Arial"/>
        </w:rPr>
        <w:t>, o której mowa w ust. 2,</w:t>
      </w:r>
      <w:r w:rsidR="009659B8" w:rsidRPr="00176444">
        <w:rPr>
          <w:rFonts w:ascii="Arial" w:hAnsi="Arial" w:cs="Arial"/>
        </w:rPr>
        <w:t xml:space="preserve"> </w:t>
      </w:r>
      <w:r w:rsidRPr="00176444">
        <w:rPr>
          <w:rFonts w:ascii="Arial" w:hAnsi="Arial" w:cs="Arial"/>
        </w:rPr>
        <w:t>Ekspert</w:t>
      </w:r>
      <w:r w:rsidR="009659B8" w:rsidRPr="00176444">
        <w:rPr>
          <w:rFonts w:ascii="Arial" w:hAnsi="Arial" w:cs="Arial"/>
        </w:rPr>
        <w:t xml:space="preserve"> podpisuje </w:t>
      </w:r>
      <w:r w:rsidR="000B31B4" w:rsidRPr="00176444">
        <w:rPr>
          <w:rFonts w:ascii="Arial" w:hAnsi="Arial" w:cs="Arial"/>
          <w:i/>
        </w:rPr>
        <w:t xml:space="preserve">Deklarację poufności </w:t>
      </w:r>
      <w:r w:rsidR="0039728D" w:rsidRPr="00176444">
        <w:rPr>
          <w:rFonts w:ascii="Arial" w:hAnsi="Arial" w:cs="Arial"/>
          <w:i/>
        </w:rPr>
        <w:t>E</w:t>
      </w:r>
      <w:r w:rsidR="000B31B4" w:rsidRPr="00176444">
        <w:rPr>
          <w:rFonts w:ascii="Arial" w:hAnsi="Arial" w:cs="Arial"/>
          <w:i/>
        </w:rPr>
        <w:t xml:space="preserve">ksperta </w:t>
      </w:r>
      <w:r w:rsidR="000B31B4" w:rsidRPr="00176444">
        <w:rPr>
          <w:rFonts w:ascii="Arial" w:hAnsi="Arial" w:cs="Arial"/>
        </w:rPr>
        <w:t xml:space="preserve">(załącznik nr 3 do niniejszego </w:t>
      </w:r>
      <w:r w:rsidR="000B31B4" w:rsidRPr="00176444">
        <w:rPr>
          <w:rFonts w:ascii="Arial" w:hAnsi="Arial" w:cs="Arial"/>
          <w:i/>
        </w:rPr>
        <w:t>Regulaminu</w:t>
      </w:r>
      <w:r w:rsidR="000B31B4" w:rsidRPr="00176444">
        <w:rPr>
          <w:rFonts w:ascii="Arial" w:hAnsi="Arial" w:cs="Arial"/>
        </w:rPr>
        <w:t>).</w:t>
      </w:r>
    </w:p>
    <w:p w14:paraId="0D75A491" w14:textId="3608A585" w:rsidR="008A079E" w:rsidRPr="00655B90" w:rsidRDefault="009D66F7" w:rsidP="008B28DB">
      <w:pPr>
        <w:numPr>
          <w:ilvl w:val="0"/>
          <w:numId w:val="15"/>
        </w:numPr>
        <w:spacing w:before="200" w:after="200" w:line="23" w:lineRule="atLeast"/>
        <w:ind w:left="425" w:hanging="425"/>
        <w:jc w:val="both"/>
        <w:rPr>
          <w:rFonts w:ascii="Arial" w:hAnsi="Arial" w:cs="Arial"/>
        </w:rPr>
      </w:pPr>
      <w:r w:rsidRPr="00176444">
        <w:rPr>
          <w:rFonts w:ascii="Arial" w:hAnsi="Arial" w:cs="Arial"/>
        </w:rPr>
        <w:t>Ekspert wchodzący w skład KOP ocenia</w:t>
      </w:r>
      <w:r w:rsidRPr="00655B90">
        <w:rPr>
          <w:rFonts w:ascii="Arial" w:hAnsi="Arial" w:cs="Arial"/>
        </w:rPr>
        <w:t xml:space="preserve"> wniosek o dofinansowanie pod kątem spełniania poszczególnych kryteriów wyboru projektów. W takim przypadku </w:t>
      </w:r>
      <w:r w:rsidR="000F2E06">
        <w:rPr>
          <w:rFonts w:ascii="Arial" w:hAnsi="Arial" w:cs="Arial"/>
        </w:rPr>
        <w:t>rola</w:t>
      </w:r>
      <w:r w:rsidRPr="00655B90">
        <w:rPr>
          <w:rFonts w:ascii="Arial" w:hAnsi="Arial" w:cs="Arial"/>
        </w:rPr>
        <w:t xml:space="preserve"> Eksperta jest</w:t>
      </w:r>
      <w:r w:rsidR="00C71B45" w:rsidRPr="00655B90">
        <w:rPr>
          <w:rFonts w:ascii="Arial" w:hAnsi="Arial" w:cs="Arial"/>
        </w:rPr>
        <w:t xml:space="preserve"> rozstrzygająca</w:t>
      </w:r>
      <w:r w:rsidR="000F2E06">
        <w:rPr>
          <w:rFonts w:ascii="Arial" w:hAnsi="Arial" w:cs="Arial"/>
        </w:rPr>
        <w:t>, a dokonana przez niego ocena</w:t>
      </w:r>
      <w:r w:rsidR="00C71B45" w:rsidRPr="00655B90">
        <w:rPr>
          <w:rFonts w:ascii="Arial" w:hAnsi="Arial" w:cs="Arial"/>
        </w:rPr>
        <w:t xml:space="preserve"> </w:t>
      </w:r>
      <w:r w:rsidR="0073159E">
        <w:rPr>
          <w:rFonts w:ascii="Arial" w:hAnsi="Arial" w:cs="Arial"/>
        </w:rPr>
        <w:t xml:space="preserve">wraz z uzasadnieniem </w:t>
      </w:r>
      <w:r w:rsidRPr="00655B90">
        <w:rPr>
          <w:rFonts w:ascii="Arial" w:hAnsi="Arial" w:cs="Arial"/>
        </w:rPr>
        <w:t>wiąż</w:t>
      </w:r>
      <w:r w:rsidR="00C71B45" w:rsidRPr="00655B90">
        <w:rPr>
          <w:rFonts w:ascii="Arial" w:hAnsi="Arial" w:cs="Arial"/>
        </w:rPr>
        <w:t>e</w:t>
      </w:r>
      <w:r w:rsidR="00AF4EAA" w:rsidRPr="00655B90">
        <w:rPr>
          <w:rFonts w:ascii="Arial" w:hAnsi="Arial" w:cs="Arial"/>
        </w:rPr>
        <w:t xml:space="preserve"> KOP</w:t>
      </w:r>
      <w:r w:rsidRPr="00655B90">
        <w:rPr>
          <w:rFonts w:ascii="Arial" w:hAnsi="Arial" w:cs="Arial"/>
        </w:rPr>
        <w:t xml:space="preserve"> w ramach ocenianego kryterium.</w:t>
      </w:r>
    </w:p>
    <w:p w14:paraId="7536F902" w14:textId="4353C41D" w:rsidR="009D66F7" w:rsidRPr="00655B90" w:rsidRDefault="009D66F7" w:rsidP="008B28DB">
      <w:pPr>
        <w:numPr>
          <w:ilvl w:val="0"/>
          <w:numId w:val="15"/>
        </w:numPr>
        <w:spacing w:before="200" w:after="200" w:line="23" w:lineRule="atLeast"/>
        <w:ind w:left="425" w:hanging="425"/>
        <w:jc w:val="both"/>
        <w:rPr>
          <w:rFonts w:ascii="Arial" w:hAnsi="Arial" w:cs="Arial"/>
        </w:rPr>
      </w:pPr>
      <w:r w:rsidRPr="00655B90">
        <w:rPr>
          <w:rFonts w:ascii="Arial" w:hAnsi="Arial" w:cs="Arial"/>
        </w:rPr>
        <w:t xml:space="preserve">Udział </w:t>
      </w:r>
      <w:r w:rsidR="00C71B45" w:rsidRPr="00655B90">
        <w:rPr>
          <w:rFonts w:ascii="Arial" w:hAnsi="Arial" w:cs="Arial"/>
        </w:rPr>
        <w:t>E</w:t>
      </w:r>
      <w:r w:rsidRPr="00655B90">
        <w:rPr>
          <w:rFonts w:ascii="Arial" w:hAnsi="Arial" w:cs="Arial"/>
        </w:rPr>
        <w:t xml:space="preserve">ksperta niebędącego Członkiem KOP w ocenie projektu polega na wydaniu </w:t>
      </w:r>
      <w:r w:rsidR="00C71B45" w:rsidRPr="00655B90">
        <w:rPr>
          <w:rFonts w:ascii="Arial" w:hAnsi="Arial" w:cs="Arial"/>
        </w:rPr>
        <w:t xml:space="preserve">pomocniczej </w:t>
      </w:r>
      <w:r w:rsidRPr="00655B90">
        <w:rPr>
          <w:rFonts w:ascii="Arial" w:hAnsi="Arial" w:cs="Arial"/>
        </w:rPr>
        <w:t xml:space="preserve">opinii w sprawie </w:t>
      </w:r>
      <w:r w:rsidR="00C71B45" w:rsidRPr="00655B90">
        <w:rPr>
          <w:rFonts w:ascii="Arial" w:hAnsi="Arial" w:cs="Arial"/>
        </w:rPr>
        <w:t>zleconego zakresu oceny</w:t>
      </w:r>
      <w:r w:rsidRPr="00655B90">
        <w:rPr>
          <w:rFonts w:ascii="Arial" w:hAnsi="Arial" w:cs="Arial"/>
        </w:rPr>
        <w:t>. W takim przypadku</w:t>
      </w:r>
      <w:r w:rsidR="000F2E06">
        <w:rPr>
          <w:rFonts w:ascii="Arial" w:hAnsi="Arial" w:cs="Arial"/>
        </w:rPr>
        <w:t xml:space="preserve"> rola</w:t>
      </w:r>
      <w:r w:rsidRPr="00655B90">
        <w:rPr>
          <w:rFonts w:ascii="Arial" w:hAnsi="Arial" w:cs="Arial"/>
        </w:rPr>
        <w:t xml:space="preserve"> Eksperta ma charakter </w:t>
      </w:r>
      <w:r w:rsidR="00C71B45" w:rsidRPr="00655B90">
        <w:rPr>
          <w:rFonts w:ascii="Arial" w:hAnsi="Arial" w:cs="Arial"/>
        </w:rPr>
        <w:t>opiniodawczo-doradczy</w:t>
      </w:r>
      <w:r w:rsidR="000F2E06">
        <w:rPr>
          <w:rFonts w:ascii="Arial" w:hAnsi="Arial" w:cs="Arial"/>
        </w:rPr>
        <w:t>, a jego opinia</w:t>
      </w:r>
      <w:r w:rsidRPr="00655B90">
        <w:rPr>
          <w:rFonts w:ascii="Arial" w:hAnsi="Arial" w:cs="Arial"/>
        </w:rPr>
        <w:t xml:space="preserve"> nie jest wiążąca dla KOP.</w:t>
      </w:r>
    </w:p>
    <w:p w14:paraId="0AB2E0E1" w14:textId="309C2725" w:rsidR="004379C7" w:rsidRPr="00655B90" w:rsidRDefault="004379C7" w:rsidP="008B28DB">
      <w:pPr>
        <w:numPr>
          <w:ilvl w:val="0"/>
          <w:numId w:val="15"/>
        </w:numPr>
        <w:spacing w:before="200" w:after="200" w:line="23" w:lineRule="atLeast"/>
        <w:ind w:left="425" w:hanging="425"/>
        <w:jc w:val="both"/>
        <w:rPr>
          <w:rFonts w:ascii="Arial" w:hAnsi="Arial" w:cs="Arial"/>
        </w:rPr>
      </w:pPr>
      <w:r w:rsidRPr="00655B90">
        <w:rPr>
          <w:rFonts w:ascii="Arial" w:hAnsi="Arial" w:cs="Arial"/>
        </w:rPr>
        <w:t>W przypadku przewidzianym w § 9 ust. 11 dopuszcza się opiniodawczo-doradczy</w:t>
      </w:r>
      <w:r w:rsidR="000925C1" w:rsidRPr="00655B90">
        <w:rPr>
          <w:rFonts w:ascii="Arial" w:hAnsi="Arial" w:cs="Arial"/>
        </w:rPr>
        <w:t>,</w:t>
      </w:r>
      <w:r w:rsidRPr="00655B90">
        <w:rPr>
          <w:rFonts w:ascii="Arial" w:hAnsi="Arial" w:cs="Arial"/>
        </w:rPr>
        <w:t xml:space="preserve"> nie</w:t>
      </w:r>
      <w:r w:rsidR="000925C1" w:rsidRPr="00655B90">
        <w:rPr>
          <w:rFonts w:ascii="Arial" w:hAnsi="Arial" w:cs="Arial"/>
        </w:rPr>
        <w:t>wiążący</w:t>
      </w:r>
      <w:r w:rsidRPr="00655B90">
        <w:rPr>
          <w:rFonts w:ascii="Arial" w:hAnsi="Arial" w:cs="Arial"/>
        </w:rPr>
        <w:t xml:space="preserve"> dla KOP charakter oceny Eksperta wchodzącego w skład KOP.</w:t>
      </w:r>
    </w:p>
    <w:p w14:paraId="2591D459" w14:textId="57835FC7" w:rsidR="00C71B45" w:rsidRPr="00655B90" w:rsidRDefault="00C71B45" w:rsidP="008B28DB">
      <w:pPr>
        <w:numPr>
          <w:ilvl w:val="0"/>
          <w:numId w:val="15"/>
        </w:numPr>
        <w:spacing w:before="200" w:after="200" w:line="23" w:lineRule="atLeast"/>
        <w:ind w:left="425" w:hanging="425"/>
        <w:jc w:val="both"/>
        <w:rPr>
          <w:rFonts w:ascii="Arial" w:hAnsi="Arial" w:cs="Arial"/>
        </w:rPr>
      </w:pPr>
      <w:r w:rsidRPr="00655B90">
        <w:rPr>
          <w:rFonts w:ascii="Arial" w:hAnsi="Arial" w:cs="Arial"/>
        </w:rPr>
        <w:t>Opiniodawczo-doradczy lub rozstrzygający dla KOP charakter pracy Eksperta określany jest w zleceniu.</w:t>
      </w:r>
    </w:p>
    <w:p w14:paraId="58FBB39E" w14:textId="7320746C" w:rsidR="00FC5A7C" w:rsidRPr="00655B90" w:rsidRDefault="00FC5A7C" w:rsidP="008B28DB">
      <w:pPr>
        <w:numPr>
          <w:ilvl w:val="0"/>
          <w:numId w:val="15"/>
        </w:numPr>
        <w:spacing w:before="200" w:after="200" w:line="23" w:lineRule="atLeast"/>
        <w:ind w:left="425" w:hanging="425"/>
        <w:jc w:val="both"/>
        <w:rPr>
          <w:rFonts w:ascii="Arial" w:hAnsi="Arial" w:cs="Arial"/>
        </w:rPr>
      </w:pPr>
      <w:r w:rsidRPr="00655B90">
        <w:rPr>
          <w:rFonts w:ascii="Arial" w:hAnsi="Arial" w:cs="Arial"/>
        </w:rPr>
        <w:t xml:space="preserve">IP ocenia pracę Ekspertów, z którymi została zawarta umowa, o której mowa w ust. </w:t>
      </w:r>
      <w:r w:rsidR="00AF4EAA" w:rsidRPr="00655B90">
        <w:rPr>
          <w:rFonts w:ascii="Arial" w:hAnsi="Arial" w:cs="Arial"/>
        </w:rPr>
        <w:t>2</w:t>
      </w:r>
      <w:r w:rsidRPr="00655B90">
        <w:rPr>
          <w:rFonts w:ascii="Arial" w:hAnsi="Arial" w:cs="Arial"/>
        </w:rPr>
        <w:t>.</w:t>
      </w:r>
    </w:p>
    <w:p w14:paraId="4B2691D5" w14:textId="5D37BEFD" w:rsidR="00FC5A7C" w:rsidRPr="008B4350" w:rsidRDefault="00FC5A7C" w:rsidP="008B28DB">
      <w:pPr>
        <w:numPr>
          <w:ilvl w:val="0"/>
          <w:numId w:val="15"/>
        </w:numPr>
        <w:spacing w:before="200" w:after="200" w:line="23" w:lineRule="atLeast"/>
        <w:ind w:left="425" w:hanging="425"/>
        <w:jc w:val="both"/>
        <w:rPr>
          <w:rFonts w:ascii="Arial" w:hAnsi="Arial" w:cs="Arial"/>
        </w:rPr>
      </w:pPr>
      <w:r w:rsidRPr="008B4350">
        <w:rPr>
          <w:rFonts w:ascii="Arial" w:hAnsi="Arial" w:cs="Arial"/>
        </w:rPr>
        <w:t xml:space="preserve">Ocena dotyczy w szczególności </w:t>
      </w:r>
      <w:r w:rsidR="002957F6">
        <w:rPr>
          <w:rFonts w:ascii="Arial" w:hAnsi="Arial" w:cs="Arial"/>
        </w:rPr>
        <w:t>potwierdzenia spełnienia przez Eksperta warunku, o którym mowa w art. 49 ust. 3 pkt 4</w:t>
      </w:r>
      <w:r w:rsidR="00113E4D">
        <w:rPr>
          <w:rFonts w:ascii="Arial" w:hAnsi="Arial" w:cs="Arial"/>
        </w:rPr>
        <w:t xml:space="preserve"> Ustawy</w:t>
      </w:r>
      <w:r w:rsidR="002957F6">
        <w:rPr>
          <w:rFonts w:ascii="Arial" w:hAnsi="Arial" w:cs="Arial"/>
        </w:rPr>
        <w:t xml:space="preserve">, a także </w:t>
      </w:r>
      <w:r w:rsidRPr="008B4350">
        <w:rPr>
          <w:rFonts w:ascii="Arial" w:hAnsi="Arial" w:cs="Arial"/>
        </w:rPr>
        <w:t>sposobu wykonywania przez Eksperta obowiązków określonych w umowie.</w:t>
      </w:r>
    </w:p>
    <w:p w14:paraId="21B585A0" w14:textId="77777777" w:rsidR="00FC5A7C" w:rsidRPr="008B4350" w:rsidRDefault="00FC5A7C" w:rsidP="008B28DB">
      <w:pPr>
        <w:numPr>
          <w:ilvl w:val="0"/>
          <w:numId w:val="15"/>
        </w:numPr>
        <w:spacing w:before="200" w:after="200" w:line="23" w:lineRule="atLeast"/>
        <w:ind w:left="425" w:hanging="425"/>
        <w:jc w:val="both"/>
        <w:rPr>
          <w:rFonts w:ascii="Arial" w:hAnsi="Arial" w:cs="Arial"/>
        </w:rPr>
      </w:pPr>
      <w:r w:rsidRPr="008B4350">
        <w:rPr>
          <w:rFonts w:ascii="Arial" w:hAnsi="Arial" w:cs="Arial"/>
        </w:rPr>
        <w:t>Ocena może zakończyć się wynikiem pozytywnym lub negatywnym.</w:t>
      </w:r>
    </w:p>
    <w:p w14:paraId="4BD41E85" w14:textId="1550CC50" w:rsidR="00FC5A7C" w:rsidRPr="008B4350" w:rsidRDefault="00FC5A7C" w:rsidP="008B28DB">
      <w:pPr>
        <w:numPr>
          <w:ilvl w:val="0"/>
          <w:numId w:val="15"/>
        </w:numPr>
        <w:spacing w:before="200" w:after="200" w:line="23" w:lineRule="atLeast"/>
        <w:ind w:left="425" w:hanging="425"/>
        <w:jc w:val="both"/>
        <w:rPr>
          <w:rFonts w:ascii="Arial" w:hAnsi="Arial" w:cs="Arial"/>
        </w:rPr>
      </w:pPr>
      <w:r w:rsidRPr="008B4350">
        <w:rPr>
          <w:rFonts w:ascii="Arial" w:hAnsi="Arial" w:cs="Arial"/>
        </w:rPr>
        <w:t xml:space="preserve">IP przedstawia do końca pierwszego kwartału każdego roku kalendarzowego IZ szczegółowe informacje dotyczące wykorzystania usług ekspertów w ramach oceny projektów w poprzednim roku. W ramach tej informacji IP przedstawia ocenę pracy każdego </w:t>
      </w:r>
      <w:r w:rsidR="00C71B45">
        <w:rPr>
          <w:rFonts w:ascii="Arial" w:hAnsi="Arial" w:cs="Arial"/>
        </w:rPr>
        <w:t>E</w:t>
      </w:r>
      <w:r w:rsidRPr="008B4350">
        <w:rPr>
          <w:rFonts w:ascii="Arial" w:hAnsi="Arial" w:cs="Arial"/>
        </w:rPr>
        <w:t>ksperta.</w:t>
      </w:r>
    </w:p>
    <w:p w14:paraId="23A3B487" w14:textId="4555F31C" w:rsidR="00FC5A7C" w:rsidRPr="008B4350" w:rsidRDefault="00FC5A7C" w:rsidP="008B28DB">
      <w:pPr>
        <w:numPr>
          <w:ilvl w:val="0"/>
          <w:numId w:val="15"/>
        </w:numPr>
        <w:spacing w:before="200" w:after="200" w:line="23" w:lineRule="atLeast"/>
        <w:ind w:left="425" w:hanging="425"/>
        <w:jc w:val="both"/>
        <w:rPr>
          <w:rFonts w:ascii="Arial" w:hAnsi="Arial" w:cs="Arial"/>
        </w:rPr>
      </w:pPr>
      <w:r w:rsidRPr="008B4350">
        <w:rPr>
          <w:rFonts w:ascii="Arial" w:hAnsi="Arial" w:cs="Arial"/>
        </w:rPr>
        <w:t xml:space="preserve">Na podstawie informacji, o których mowa w ust. </w:t>
      </w:r>
      <w:r w:rsidR="000925C1">
        <w:rPr>
          <w:rFonts w:ascii="Arial" w:hAnsi="Arial" w:cs="Arial"/>
        </w:rPr>
        <w:t>11</w:t>
      </w:r>
      <w:r w:rsidRPr="008B4350">
        <w:rPr>
          <w:rFonts w:ascii="Arial" w:hAnsi="Arial" w:cs="Arial"/>
        </w:rPr>
        <w:t>, IZ dokonuje weryfikacji wykazu kandydatów na ekspertów. Negatywny wynik oceny pracy Eksperta skutkuje jego usunięciem z wykazu.</w:t>
      </w:r>
    </w:p>
    <w:p w14:paraId="5A515B36" w14:textId="1430D2B1" w:rsidR="009D66F7" w:rsidRPr="008B4350" w:rsidRDefault="00FC5A7C" w:rsidP="008B28DB">
      <w:pPr>
        <w:pStyle w:val="Akapitzlist"/>
        <w:numPr>
          <w:ilvl w:val="0"/>
          <w:numId w:val="15"/>
        </w:numPr>
        <w:autoSpaceDE w:val="0"/>
        <w:autoSpaceDN w:val="0"/>
        <w:adjustRightInd w:val="0"/>
        <w:spacing w:before="200" w:after="200" w:line="23" w:lineRule="atLeast"/>
        <w:ind w:left="426" w:hanging="426"/>
        <w:jc w:val="both"/>
        <w:rPr>
          <w:rFonts w:ascii="Arial" w:hAnsi="Arial" w:cs="Arial"/>
        </w:rPr>
      </w:pPr>
      <w:r w:rsidRPr="008B4350">
        <w:rPr>
          <w:rFonts w:ascii="Arial" w:hAnsi="Arial" w:cs="Arial"/>
        </w:rPr>
        <w:lastRenderedPageBreak/>
        <w:t xml:space="preserve">Wszelkie ustalenia pomiędzy IP a Ekspertem odbywają się drogą pisemną </w:t>
      </w:r>
      <w:r w:rsidR="003E02A8">
        <w:rPr>
          <w:rFonts w:ascii="Arial" w:hAnsi="Arial" w:cs="Arial"/>
        </w:rPr>
        <w:t>lub</w:t>
      </w:r>
      <w:r w:rsidRPr="008B4350">
        <w:rPr>
          <w:rFonts w:ascii="Arial" w:hAnsi="Arial" w:cs="Arial"/>
        </w:rPr>
        <w:t xml:space="preserve"> za pośrednictwem poczty elektronicznej.</w:t>
      </w:r>
    </w:p>
    <w:p w14:paraId="688DFEEA" w14:textId="77777777" w:rsidR="00C71B45" w:rsidRDefault="00C71B45" w:rsidP="00C71B45">
      <w:pPr>
        <w:spacing w:before="200" w:after="200" w:line="23" w:lineRule="atLeast"/>
        <w:jc w:val="center"/>
        <w:rPr>
          <w:rFonts w:ascii="Arial" w:hAnsi="Arial" w:cs="Arial"/>
          <w:b/>
        </w:rPr>
      </w:pPr>
    </w:p>
    <w:p w14:paraId="6BBD839D" w14:textId="1973503B" w:rsidR="006572FB" w:rsidRDefault="009D66F7" w:rsidP="00C71B45">
      <w:pPr>
        <w:spacing w:before="200" w:after="200" w:line="23" w:lineRule="atLeast"/>
        <w:jc w:val="center"/>
        <w:rPr>
          <w:rFonts w:ascii="Arial" w:hAnsi="Arial" w:cs="Arial"/>
          <w:b/>
        </w:rPr>
      </w:pPr>
      <w:r w:rsidRPr="00C71B45">
        <w:rPr>
          <w:rFonts w:ascii="Arial" w:hAnsi="Arial" w:cs="Arial"/>
          <w:b/>
        </w:rPr>
        <w:t>§ 8</w:t>
      </w:r>
    </w:p>
    <w:p w14:paraId="77D996A3" w14:textId="3978A41B" w:rsidR="00C71B45" w:rsidRDefault="00C71B45" w:rsidP="00C71B45">
      <w:pPr>
        <w:spacing w:before="200" w:after="200" w:line="23" w:lineRule="atLeast"/>
        <w:jc w:val="center"/>
        <w:rPr>
          <w:rFonts w:ascii="Arial" w:hAnsi="Arial" w:cs="Arial"/>
          <w:b/>
        </w:rPr>
      </w:pPr>
      <w:r>
        <w:rPr>
          <w:rFonts w:ascii="Arial" w:hAnsi="Arial" w:cs="Arial"/>
          <w:b/>
        </w:rPr>
        <w:t>Posiedzenia KOP</w:t>
      </w:r>
    </w:p>
    <w:p w14:paraId="606F17CB" w14:textId="77777777" w:rsidR="006572FB" w:rsidRPr="008B4350" w:rsidRDefault="006572FB" w:rsidP="008B28DB">
      <w:pPr>
        <w:pStyle w:val="Akapitzlist"/>
        <w:numPr>
          <w:ilvl w:val="0"/>
          <w:numId w:val="11"/>
        </w:numPr>
        <w:spacing w:before="200" w:after="200" w:line="23" w:lineRule="atLeast"/>
        <w:ind w:left="426" w:hanging="426"/>
        <w:jc w:val="both"/>
        <w:rPr>
          <w:rFonts w:ascii="Arial" w:hAnsi="Arial" w:cs="Arial"/>
        </w:rPr>
      </w:pPr>
      <w:r w:rsidRPr="00C71B45">
        <w:rPr>
          <w:rFonts w:ascii="Arial" w:hAnsi="Arial" w:cs="Arial"/>
        </w:rPr>
        <w:t>Posiedzenie inauguracyjne Komisji Oceny Projektów odbywa się w terminie do 10 dni</w:t>
      </w:r>
      <w:r w:rsidRPr="008B4350">
        <w:rPr>
          <w:rFonts w:ascii="Arial" w:hAnsi="Arial" w:cs="Arial"/>
        </w:rPr>
        <w:t xml:space="preserve"> roboczych od dnia wpływu pierwszego wniosku o dofinansowanie w danym naborze. Pozostałe posiedzenia KOP zwoływane są na bieżąco z inicjatywy Przewodniczącego KOP.</w:t>
      </w:r>
    </w:p>
    <w:p w14:paraId="20F0A708" w14:textId="77777777" w:rsidR="006572FB" w:rsidRPr="008B4350" w:rsidRDefault="006572FB" w:rsidP="008B28DB">
      <w:pPr>
        <w:pStyle w:val="Akapitzlist"/>
        <w:numPr>
          <w:ilvl w:val="0"/>
          <w:numId w:val="11"/>
        </w:numPr>
        <w:spacing w:before="200" w:after="200" w:line="23" w:lineRule="atLeast"/>
        <w:ind w:left="426" w:hanging="426"/>
        <w:jc w:val="both"/>
        <w:rPr>
          <w:rFonts w:ascii="Arial" w:hAnsi="Arial" w:cs="Arial"/>
        </w:rPr>
      </w:pPr>
      <w:r w:rsidRPr="008B4350">
        <w:rPr>
          <w:rFonts w:ascii="Arial" w:hAnsi="Arial" w:cs="Arial"/>
        </w:rPr>
        <w:t>Posiedzenia KOP zwoływane są w szczególności celem ustalenia harmonogramu prac KOP, omówienia kryteriów wyboru projektów, ustalenia rozdziału prac pomiędzy poszczególnych Członków KOP, omówienia istotnych kwestii organizacyjnych oraz kwestii merytorycznie związanych z oceną projektów, a także w innych celach.</w:t>
      </w:r>
    </w:p>
    <w:p w14:paraId="4B44A10B" w14:textId="77777777" w:rsidR="006572FB" w:rsidRPr="008B4350" w:rsidRDefault="006572FB" w:rsidP="008B28DB">
      <w:pPr>
        <w:pStyle w:val="Akapitzlist"/>
        <w:numPr>
          <w:ilvl w:val="0"/>
          <w:numId w:val="11"/>
        </w:numPr>
        <w:spacing w:before="200" w:after="200" w:line="23" w:lineRule="atLeast"/>
        <w:ind w:left="426" w:hanging="426"/>
        <w:jc w:val="both"/>
        <w:rPr>
          <w:rFonts w:ascii="Arial" w:hAnsi="Arial" w:cs="Arial"/>
        </w:rPr>
      </w:pPr>
      <w:r w:rsidRPr="008B4350">
        <w:rPr>
          <w:rFonts w:ascii="Arial" w:hAnsi="Arial" w:cs="Arial"/>
        </w:rPr>
        <w:t>O terminie i programie posiedzenia Sekretarz KOP powiadamia jego Członków w formie elektronicznej.</w:t>
      </w:r>
    </w:p>
    <w:p w14:paraId="22E2F33F" w14:textId="77777777" w:rsidR="006572FB" w:rsidRPr="008B4350" w:rsidRDefault="006572FB" w:rsidP="008B28DB">
      <w:pPr>
        <w:pStyle w:val="Akapitzlist"/>
        <w:numPr>
          <w:ilvl w:val="0"/>
          <w:numId w:val="11"/>
        </w:numPr>
        <w:spacing w:before="200" w:after="200" w:line="23" w:lineRule="atLeast"/>
        <w:ind w:left="426" w:hanging="426"/>
        <w:jc w:val="both"/>
        <w:rPr>
          <w:rFonts w:ascii="Arial" w:hAnsi="Arial" w:cs="Arial"/>
        </w:rPr>
      </w:pPr>
      <w:r w:rsidRPr="008B4350">
        <w:rPr>
          <w:rFonts w:ascii="Arial" w:hAnsi="Arial" w:cs="Arial"/>
        </w:rPr>
        <w:t>Członkowie KOP mogą wnioskować o wprowadzenie do programu posiedzenia KOP dodatkowych punktów poprzez zgłoszenie ich do Przewodniczącego KOP, przed rozpoczęciem posiedzenia.</w:t>
      </w:r>
    </w:p>
    <w:p w14:paraId="779A7FF7" w14:textId="77777777" w:rsidR="006572FB" w:rsidRPr="008B4350" w:rsidRDefault="006572FB" w:rsidP="008B28DB">
      <w:pPr>
        <w:pStyle w:val="Akapitzlist"/>
        <w:numPr>
          <w:ilvl w:val="0"/>
          <w:numId w:val="11"/>
        </w:numPr>
        <w:spacing w:before="200" w:after="200" w:line="23" w:lineRule="atLeast"/>
        <w:ind w:left="426" w:hanging="426"/>
        <w:jc w:val="both"/>
        <w:rPr>
          <w:rFonts w:ascii="Arial" w:hAnsi="Arial" w:cs="Arial"/>
        </w:rPr>
      </w:pPr>
      <w:r w:rsidRPr="008B4350">
        <w:rPr>
          <w:rFonts w:ascii="Arial" w:hAnsi="Arial" w:cs="Arial"/>
        </w:rPr>
        <w:t>KOP rozpatruje sprawy i podejmuje decyzje w drodze uzgodnienia stanowisk.</w:t>
      </w:r>
    </w:p>
    <w:p w14:paraId="7D2C1CE4" w14:textId="77777777" w:rsidR="006572FB" w:rsidRPr="008B4350" w:rsidRDefault="006572FB" w:rsidP="008B28DB">
      <w:pPr>
        <w:pStyle w:val="Akapitzlist"/>
        <w:numPr>
          <w:ilvl w:val="0"/>
          <w:numId w:val="11"/>
        </w:numPr>
        <w:spacing w:before="200" w:after="200" w:line="23" w:lineRule="atLeast"/>
        <w:ind w:left="426" w:hanging="426"/>
        <w:jc w:val="both"/>
        <w:rPr>
          <w:rFonts w:ascii="Arial" w:hAnsi="Arial" w:cs="Arial"/>
        </w:rPr>
      </w:pPr>
      <w:r w:rsidRPr="008B4350">
        <w:rPr>
          <w:rFonts w:ascii="Arial" w:hAnsi="Arial" w:cs="Arial"/>
        </w:rPr>
        <w:t>W przypadku rozbieżności stanowisk decyzja podejmowana jest przez Przewodniczącego KOP.</w:t>
      </w:r>
    </w:p>
    <w:p w14:paraId="205D41E7" w14:textId="6D1C75F5" w:rsidR="006572FB" w:rsidRPr="008B4350" w:rsidRDefault="006572FB" w:rsidP="008B28DB">
      <w:pPr>
        <w:pStyle w:val="Akapitzlist"/>
        <w:numPr>
          <w:ilvl w:val="0"/>
          <w:numId w:val="11"/>
        </w:numPr>
        <w:spacing w:before="200" w:after="200" w:line="23" w:lineRule="atLeast"/>
        <w:ind w:left="426" w:hanging="426"/>
        <w:jc w:val="both"/>
        <w:rPr>
          <w:rFonts w:ascii="Arial" w:hAnsi="Arial" w:cs="Arial"/>
        </w:rPr>
      </w:pPr>
      <w:r w:rsidRPr="008B4350">
        <w:rPr>
          <w:rFonts w:ascii="Arial" w:hAnsi="Arial" w:cs="Arial"/>
        </w:rPr>
        <w:t>Z każdego posiedzenia KOP Sekretarz sporządza protokół</w:t>
      </w:r>
      <w:r w:rsidR="00D33273">
        <w:rPr>
          <w:rFonts w:ascii="Arial" w:hAnsi="Arial" w:cs="Arial"/>
        </w:rPr>
        <w:t>,</w:t>
      </w:r>
      <w:r w:rsidRPr="008B4350">
        <w:rPr>
          <w:rFonts w:ascii="Arial" w:hAnsi="Arial" w:cs="Arial"/>
        </w:rPr>
        <w:t xml:space="preserve"> którego wzór stanowi załącznik nr 4 do niniejszego </w:t>
      </w:r>
      <w:r w:rsidRPr="008B4350">
        <w:rPr>
          <w:rFonts w:ascii="Arial" w:hAnsi="Arial" w:cs="Arial"/>
          <w:i/>
        </w:rPr>
        <w:t>Regulaminu</w:t>
      </w:r>
      <w:r w:rsidRPr="008B4350">
        <w:rPr>
          <w:rFonts w:ascii="Arial" w:hAnsi="Arial" w:cs="Arial"/>
        </w:rPr>
        <w:t>.</w:t>
      </w:r>
    </w:p>
    <w:p w14:paraId="71C6CA7C" w14:textId="77777777" w:rsidR="00D33273" w:rsidRDefault="00D33273" w:rsidP="008B28DB">
      <w:pPr>
        <w:spacing w:before="200" w:after="200" w:line="23" w:lineRule="atLeast"/>
        <w:jc w:val="center"/>
        <w:rPr>
          <w:rFonts w:ascii="Arial" w:hAnsi="Arial" w:cs="Arial"/>
          <w:b/>
        </w:rPr>
      </w:pPr>
    </w:p>
    <w:p w14:paraId="34B60420" w14:textId="7A6F47BE" w:rsidR="006572FB" w:rsidRDefault="009D66F7" w:rsidP="008B28DB">
      <w:pPr>
        <w:spacing w:before="200" w:after="200" w:line="23" w:lineRule="atLeast"/>
        <w:jc w:val="center"/>
        <w:rPr>
          <w:rFonts w:ascii="Arial" w:hAnsi="Arial" w:cs="Arial"/>
          <w:b/>
        </w:rPr>
      </w:pPr>
      <w:r w:rsidRPr="008B4350">
        <w:rPr>
          <w:rFonts w:ascii="Arial" w:hAnsi="Arial" w:cs="Arial"/>
          <w:b/>
        </w:rPr>
        <w:t>§ 9</w:t>
      </w:r>
    </w:p>
    <w:p w14:paraId="1A20388A" w14:textId="4946C235" w:rsidR="00D33273" w:rsidRPr="008B4350" w:rsidRDefault="00D33273" w:rsidP="008B28DB">
      <w:pPr>
        <w:spacing w:before="200" w:after="200" w:line="23" w:lineRule="atLeast"/>
        <w:jc w:val="center"/>
        <w:rPr>
          <w:rFonts w:ascii="Arial" w:hAnsi="Arial" w:cs="Arial"/>
          <w:b/>
        </w:rPr>
      </w:pPr>
      <w:r>
        <w:rPr>
          <w:rFonts w:ascii="Arial" w:hAnsi="Arial" w:cs="Arial"/>
          <w:b/>
        </w:rPr>
        <w:t>Procedura oceny</w:t>
      </w:r>
    </w:p>
    <w:p w14:paraId="45C904DC" w14:textId="28D3681D" w:rsidR="006572FB" w:rsidRPr="008B4350" w:rsidRDefault="006572FB" w:rsidP="008B28DB">
      <w:pPr>
        <w:pStyle w:val="Akapitzlist"/>
        <w:numPr>
          <w:ilvl w:val="0"/>
          <w:numId w:val="13"/>
        </w:numPr>
        <w:spacing w:before="200" w:after="200" w:line="23" w:lineRule="atLeast"/>
        <w:ind w:left="425" w:hanging="425"/>
        <w:jc w:val="both"/>
        <w:rPr>
          <w:rFonts w:ascii="Arial" w:hAnsi="Arial" w:cs="Arial"/>
        </w:rPr>
      </w:pPr>
      <w:r w:rsidRPr="008B4350">
        <w:rPr>
          <w:rFonts w:ascii="Arial" w:hAnsi="Arial" w:cs="Arial"/>
        </w:rPr>
        <w:t xml:space="preserve">Każdy wniosek jest oceniany w oparciu o </w:t>
      </w:r>
      <w:r w:rsidR="0036398F">
        <w:rPr>
          <w:rFonts w:ascii="Arial" w:hAnsi="Arial" w:cs="Arial"/>
        </w:rPr>
        <w:t xml:space="preserve">warunki formalne oraz </w:t>
      </w:r>
      <w:r w:rsidRPr="008B4350">
        <w:rPr>
          <w:rFonts w:ascii="Arial" w:hAnsi="Arial" w:cs="Arial"/>
        </w:rPr>
        <w:t xml:space="preserve">kryteria zatwierdzone przez Komitet Monitorujący </w:t>
      </w:r>
      <w:proofErr w:type="spellStart"/>
      <w:r w:rsidRPr="008B4350">
        <w:rPr>
          <w:rFonts w:ascii="Arial" w:hAnsi="Arial" w:cs="Arial"/>
        </w:rPr>
        <w:t>POIiŚ</w:t>
      </w:r>
      <w:proofErr w:type="spellEnd"/>
      <w:r w:rsidRPr="008B4350">
        <w:rPr>
          <w:rFonts w:ascii="Arial" w:hAnsi="Arial" w:cs="Arial"/>
        </w:rPr>
        <w:t xml:space="preserve">, o których mowa w § 2 </w:t>
      </w:r>
      <w:r w:rsidR="004550F7" w:rsidRPr="008B4350">
        <w:rPr>
          <w:rFonts w:ascii="Arial" w:hAnsi="Arial" w:cs="Arial"/>
        </w:rPr>
        <w:t>ust.</w:t>
      </w:r>
      <w:r w:rsidRPr="008B4350">
        <w:rPr>
          <w:rFonts w:ascii="Arial" w:hAnsi="Arial" w:cs="Arial"/>
        </w:rPr>
        <w:t xml:space="preserve"> 3 niniejszego </w:t>
      </w:r>
      <w:r w:rsidRPr="008B4350">
        <w:rPr>
          <w:rFonts w:ascii="Arial" w:hAnsi="Arial" w:cs="Arial"/>
          <w:i/>
        </w:rPr>
        <w:t>Regulaminu</w:t>
      </w:r>
      <w:r w:rsidRPr="008B4350">
        <w:rPr>
          <w:rFonts w:ascii="Arial" w:hAnsi="Arial" w:cs="Arial"/>
        </w:rPr>
        <w:t xml:space="preserve">, a także jednocześnie zgodnie z zapisami </w:t>
      </w:r>
      <w:r w:rsidRPr="008B4350">
        <w:rPr>
          <w:rFonts w:ascii="Arial" w:hAnsi="Arial" w:cs="Arial"/>
          <w:i/>
        </w:rPr>
        <w:t>Regulaminu naboru i oceny projektów</w:t>
      </w:r>
      <w:r w:rsidRPr="008B4350">
        <w:rPr>
          <w:rFonts w:ascii="Arial" w:hAnsi="Arial" w:cs="Arial"/>
        </w:rPr>
        <w:t>.</w:t>
      </w:r>
    </w:p>
    <w:p w14:paraId="4BCC3F77" w14:textId="77777777" w:rsidR="006572FB" w:rsidRPr="008B4350" w:rsidRDefault="006572FB" w:rsidP="008B28DB">
      <w:pPr>
        <w:pStyle w:val="Akapitzlist"/>
        <w:numPr>
          <w:ilvl w:val="0"/>
          <w:numId w:val="13"/>
        </w:numPr>
        <w:spacing w:before="200" w:after="200" w:line="23" w:lineRule="atLeast"/>
        <w:ind w:left="425" w:hanging="425"/>
        <w:jc w:val="both"/>
        <w:rPr>
          <w:rFonts w:ascii="Arial" w:hAnsi="Arial" w:cs="Arial"/>
        </w:rPr>
      </w:pPr>
      <w:r w:rsidRPr="008B4350">
        <w:rPr>
          <w:rFonts w:ascii="Arial" w:hAnsi="Arial" w:cs="Arial"/>
        </w:rPr>
        <w:t>Ocena wniosku o dofinansowanie w zakresie kryteriów wyboru projektów</w:t>
      </w:r>
      <w:r w:rsidR="009D66F7" w:rsidRPr="008B4350">
        <w:rPr>
          <w:rFonts w:ascii="Arial" w:hAnsi="Arial" w:cs="Arial"/>
        </w:rPr>
        <w:t>,</w:t>
      </w:r>
      <w:r w:rsidRPr="008B4350">
        <w:rPr>
          <w:rFonts w:ascii="Arial" w:hAnsi="Arial" w:cs="Arial"/>
        </w:rPr>
        <w:t xml:space="preserve"> zarówno formalnych jak i merytorycznych I oraz II stopnia, </w:t>
      </w:r>
      <w:r w:rsidR="009D66F7" w:rsidRPr="008B4350">
        <w:rPr>
          <w:rFonts w:ascii="Arial" w:hAnsi="Arial" w:cs="Arial"/>
        </w:rPr>
        <w:t>może być prowadzona</w:t>
      </w:r>
      <w:r w:rsidRPr="008B4350">
        <w:rPr>
          <w:rFonts w:ascii="Arial" w:hAnsi="Arial" w:cs="Arial"/>
        </w:rPr>
        <w:t xml:space="preserve"> przez KOP równolegle.</w:t>
      </w:r>
    </w:p>
    <w:p w14:paraId="75ABA65F" w14:textId="77777777" w:rsidR="006572FB" w:rsidRPr="008B4350" w:rsidRDefault="006572FB" w:rsidP="008B28DB">
      <w:pPr>
        <w:pStyle w:val="Akapitzlist"/>
        <w:numPr>
          <w:ilvl w:val="0"/>
          <w:numId w:val="13"/>
        </w:numPr>
        <w:spacing w:before="200" w:after="200" w:line="23" w:lineRule="atLeast"/>
        <w:ind w:left="425" w:hanging="425"/>
        <w:jc w:val="both"/>
        <w:rPr>
          <w:rFonts w:ascii="Arial" w:hAnsi="Arial" w:cs="Arial"/>
        </w:rPr>
      </w:pPr>
      <w:r w:rsidRPr="008B4350">
        <w:rPr>
          <w:rFonts w:ascii="Arial" w:hAnsi="Arial" w:cs="Arial"/>
        </w:rPr>
        <w:t xml:space="preserve">Ocena spełnienia każdego z kryteriów, o których mowa w § 2 </w:t>
      </w:r>
      <w:r w:rsidR="004550F7" w:rsidRPr="008B4350">
        <w:rPr>
          <w:rFonts w:ascii="Arial" w:hAnsi="Arial" w:cs="Arial"/>
        </w:rPr>
        <w:t>ust.</w:t>
      </w:r>
      <w:r w:rsidRPr="008B4350">
        <w:rPr>
          <w:rFonts w:ascii="Arial" w:hAnsi="Arial" w:cs="Arial"/>
        </w:rPr>
        <w:t xml:space="preserve"> 3 niniejszego </w:t>
      </w:r>
      <w:r w:rsidRPr="008B4350">
        <w:rPr>
          <w:rFonts w:ascii="Arial" w:hAnsi="Arial" w:cs="Arial"/>
          <w:i/>
        </w:rPr>
        <w:t>Regulaminu,</w:t>
      </w:r>
      <w:r w:rsidRPr="008B4350">
        <w:rPr>
          <w:rFonts w:ascii="Arial" w:hAnsi="Arial" w:cs="Arial"/>
        </w:rPr>
        <w:t xml:space="preserve"> dokonywana jest niezależnie przez dwóch Członków KOP.</w:t>
      </w:r>
    </w:p>
    <w:p w14:paraId="551A8B2A" w14:textId="4B8EF97F" w:rsidR="009D66F7" w:rsidRPr="008B4350" w:rsidRDefault="009D66F7" w:rsidP="008B28DB">
      <w:pPr>
        <w:numPr>
          <w:ilvl w:val="0"/>
          <w:numId w:val="13"/>
        </w:numPr>
        <w:spacing w:before="200" w:after="200" w:line="23" w:lineRule="atLeast"/>
        <w:ind w:left="426" w:hanging="426"/>
        <w:jc w:val="both"/>
        <w:rPr>
          <w:rFonts w:ascii="Arial" w:hAnsi="Arial" w:cs="Arial"/>
        </w:rPr>
      </w:pPr>
      <w:r w:rsidRPr="008B4350">
        <w:rPr>
          <w:rFonts w:ascii="Arial" w:hAnsi="Arial" w:cs="Arial"/>
        </w:rPr>
        <w:t>Członkow</w:t>
      </w:r>
      <w:r w:rsidR="0091624F">
        <w:rPr>
          <w:rFonts w:ascii="Arial" w:hAnsi="Arial" w:cs="Arial"/>
        </w:rPr>
        <w:t xml:space="preserve">ie KOP, niebędący </w:t>
      </w:r>
      <w:r w:rsidR="00D067A0">
        <w:rPr>
          <w:rFonts w:ascii="Arial" w:hAnsi="Arial" w:cs="Arial"/>
        </w:rPr>
        <w:t>E</w:t>
      </w:r>
      <w:r w:rsidRPr="008B4350">
        <w:rPr>
          <w:rFonts w:ascii="Arial" w:hAnsi="Arial" w:cs="Arial"/>
        </w:rPr>
        <w:t>kspertami, przed przystąpieniem do oceny projekt</w:t>
      </w:r>
      <w:r w:rsidR="0091624F">
        <w:rPr>
          <w:rFonts w:ascii="Arial" w:hAnsi="Arial" w:cs="Arial"/>
        </w:rPr>
        <w:t>u każdorazowo</w:t>
      </w:r>
      <w:r w:rsidRPr="008B4350">
        <w:rPr>
          <w:rFonts w:ascii="Arial" w:hAnsi="Arial" w:cs="Arial"/>
        </w:rPr>
        <w:t xml:space="preserve"> podpisują </w:t>
      </w:r>
      <w:r w:rsidRPr="008B4350">
        <w:rPr>
          <w:rFonts w:ascii="Arial" w:hAnsi="Arial" w:cs="Arial"/>
          <w:i/>
        </w:rPr>
        <w:t>Deklarację bezstronności i poufności</w:t>
      </w:r>
      <w:r w:rsidRPr="008B4350">
        <w:rPr>
          <w:rFonts w:ascii="Arial" w:hAnsi="Arial" w:cs="Arial"/>
        </w:rPr>
        <w:t xml:space="preserve"> (załącznik nr 1 do niniejszego </w:t>
      </w:r>
      <w:r w:rsidRPr="008B4350">
        <w:rPr>
          <w:rFonts w:ascii="Arial" w:hAnsi="Arial" w:cs="Arial"/>
          <w:i/>
        </w:rPr>
        <w:t>Regulaminu</w:t>
      </w:r>
      <w:r w:rsidRPr="008B4350">
        <w:rPr>
          <w:rFonts w:ascii="Arial" w:hAnsi="Arial" w:cs="Arial"/>
        </w:rPr>
        <w:t>).</w:t>
      </w:r>
    </w:p>
    <w:p w14:paraId="76599F73" w14:textId="084C95D5" w:rsidR="009D66F7" w:rsidRPr="000863BA" w:rsidRDefault="009D66F7" w:rsidP="008B28DB">
      <w:pPr>
        <w:numPr>
          <w:ilvl w:val="0"/>
          <w:numId w:val="13"/>
        </w:numPr>
        <w:spacing w:before="200" w:after="200" w:line="23" w:lineRule="atLeast"/>
        <w:ind w:left="426" w:hanging="426"/>
        <w:jc w:val="both"/>
        <w:rPr>
          <w:rFonts w:ascii="Arial" w:hAnsi="Arial" w:cs="Arial"/>
        </w:rPr>
      </w:pPr>
      <w:r w:rsidRPr="000863BA">
        <w:rPr>
          <w:rFonts w:ascii="Arial" w:hAnsi="Arial" w:cs="Arial"/>
        </w:rPr>
        <w:lastRenderedPageBreak/>
        <w:t xml:space="preserve">Eksperci, przed </w:t>
      </w:r>
      <w:r w:rsidR="008A079E" w:rsidRPr="000863BA">
        <w:rPr>
          <w:rFonts w:ascii="Arial" w:hAnsi="Arial" w:cs="Arial"/>
        </w:rPr>
        <w:t>przystąpieniem do oceny projekt</w:t>
      </w:r>
      <w:r w:rsidR="00E17140" w:rsidRPr="000863BA">
        <w:rPr>
          <w:rFonts w:ascii="Arial" w:hAnsi="Arial" w:cs="Arial"/>
        </w:rPr>
        <w:t>u, każdorazowo</w:t>
      </w:r>
      <w:r w:rsidRPr="000863BA">
        <w:rPr>
          <w:rFonts w:ascii="Arial" w:hAnsi="Arial" w:cs="Arial"/>
        </w:rPr>
        <w:t xml:space="preserve"> podpisują </w:t>
      </w:r>
      <w:r w:rsidRPr="000863BA">
        <w:rPr>
          <w:rFonts w:ascii="Arial" w:hAnsi="Arial" w:cs="Arial"/>
          <w:i/>
        </w:rPr>
        <w:t xml:space="preserve">Oświadczenie eksperta </w:t>
      </w:r>
      <w:r w:rsidR="000863BA" w:rsidRPr="005967F6">
        <w:rPr>
          <w:rFonts w:ascii="Arial" w:hAnsi="Arial" w:cs="Arial"/>
        </w:rPr>
        <w:t>o braku okoliczności powodujących jego wyłączenie</w:t>
      </w:r>
      <w:r w:rsidR="000863BA" w:rsidRPr="000863BA">
        <w:rPr>
          <w:rFonts w:ascii="Arial" w:hAnsi="Arial" w:cs="Arial"/>
        </w:rPr>
        <w:t xml:space="preserve"> </w:t>
      </w:r>
      <w:r w:rsidRPr="000863BA">
        <w:rPr>
          <w:rFonts w:ascii="Arial" w:hAnsi="Arial" w:cs="Arial"/>
        </w:rPr>
        <w:t>(załącznik nr 2 do niniejszego Regulaminu)</w:t>
      </w:r>
      <w:r w:rsidR="008A079E" w:rsidRPr="000863BA">
        <w:rPr>
          <w:rFonts w:ascii="Arial" w:hAnsi="Arial" w:cs="Arial"/>
        </w:rPr>
        <w:t>.</w:t>
      </w:r>
    </w:p>
    <w:p w14:paraId="6746ECC5" w14:textId="77777777" w:rsidR="006572FB" w:rsidRPr="008B4350" w:rsidRDefault="006572FB" w:rsidP="008B28DB">
      <w:pPr>
        <w:pStyle w:val="Akapitzlist"/>
        <w:numPr>
          <w:ilvl w:val="0"/>
          <w:numId w:val="13"/>
        </w:numPr>
        <w:spacing w:before="200" w:after="200" w:line="23" w:lineRule="atLeast"/>
        <w:ind w:left="425" w:hanging="425"/>
        <w:jc w:val="both"/>
        <w:rPr>
          <w:rFonts w:ascii="Arial" w:hAnsi="Arial" w:cs="Arial"/>
        </w:rPr>
      </w:pPr>
      <w:r w:rsidRPr="008B4350">
        <w:rPr>
          <w:rFonts w:ascii="Arial" w:hAnsi="Arial" w:cs="Arial"/>
        </w:rPr>
        <w:t xml:space="preserve">Przewodniczący KOP kieruje do oceny wniosek o dofinansowanie w określonym zakresie kryteriów danemu Członkowi KOP, mając na względzie kompetencje oceniającego. </w:t>
      </w:r>
    </w:p>
    <w:p w14:paraId="5E660EFA" w14:textId="1E60731D" w:rsidR="00482BBD" w:rsidRPr="00482BBD" w:rsidRDefault="006572FB" w:rsidP="00FF7888">
      <w:pPr>
        <w:pStyle w:val="Akapitzlist"/>
        <w:numPr>
          <w:ilvl w:val="0"/>
          <w:numId w:val="13"/>
        </w:numPr>
        <w:autoSpaceDE w:val="0"/>
        <w:autoSpaceDN w:val="0"/>
        <w:adjustRightInd w:val="0"/>
        <w:spacing w:before="200" w:after="200" w:line="23" w:lineRule="atLeast"/>
        <w:ind w:left="425" w:hanging="425"/>
        <w:jc w:val="both"/>
        <w:rPr>
          <w:rFonts w:ascii="Arial" w:hAnsi="Arial" w:cs="Arial"/>
          <w:color w:val="000000"/>
          <w:sz w:val="23"/>
          <w:szCs w:val="23"/>
        </w:rPr>
      </w:pPr>
      <w:r w:rsidRPr="00482BBD">
        <w:rPr>
          <w:rFonts w:ascii="Arial" w:hAnsi="Arial" w:cs="Arial"/>
        </w:rPr>
        <w:t>W przypadku kierowania określonego</w:t>
      </w:r>
      <w:r w:rsidR="0091624F" w:rsidRPr="00482BBD">
        <w:rPr>
          <w:rFonts w:ascii="Arial" w:hAnsi="Arial" w:cs="Arial"/>
        </w:rPr>
        <w:t xml:space="preserve"> zakresu oceny do zewnętrznego E</w:t>
      </w:r>
      <w:r w:rsidRPr="00482BBD">
        <w:rPr>
          <w:rFonts w:ascii="Arial" w:hAnsi="Arial" w:cs="Arial"/>
        </w:rPr>
        <w:t>ksperta z danej dziedziny będącego Członkiem KOP, wniosek przydzielany jest</w:t>
      </w:r>
      <w:r w:rsidR="0091624F" w:rsidRPr="00482BBD">
        <w:rPr>
          <w:rFonts w:ascii="Arial" w:hAnsi="Arial" w:cs="Arial"/>
        </w:rPr>
        <w:t xml:space="preserve"> po uprzednim skierowaniu przez Sekretarza KOP zapytania dotyczącego możliwości przeprowadzenia oceny</w:t>
      </w:r>
      <w:r w:rsidR="00546514" w:rsidRPr="00482BBD">
        <w:rPr>
          <w:rFonts w:ascii="Arial" w:hAnsi="Arial" w:cs="Arial"/>
        </w:rPr>
        <w:t xml:space="preserve"> do każdego z Ekspertów w danej dziedzinie, z którymi IP podpisała umowę, o której mowa w § 7 ust. 2.</w:t>
      </w:r>
      <w:r w:rsidR="0091624F" w:rsidRPr="00482BBD">
        <w:rPr>
          <w:rFonts w:ascii="Arial" w:hAnsi="Arial" w:cs="Arial"/>
        </w:rPr>
        <w:t xml:space="preserve"> </w:t>
      </w:r>
      <w:r w:rsidR="00546514" w:rsidRPr="00482BBD">
        <w:rPr>
          <w:rFonts w:ascii="Arial" w:hAnsi="Arial" w:cs="Arial"/>
        </w:rPr>
        <w:t xml:space="preserve">W ramach odpowiedzi Eksperci zobowiązani są w ciągu 3 dni roboczych określić możliwość przeprowadzenia oceny oraz proponowane wynagrodzenie. </w:t>
      </w:r>
      <w:r w:rsidR="00482BBD">
        <w:rPr>
          <w:rFonts w:ascii="Arial" w:hAnsi="Arial" w:cs="Arial"/>
        </w:rPr>
        <w:t xml:space="preserve">Korespondencja z Ekspertami w przedmiocie możliwości przeprowadzenia oceny prowadzona jest wyłącznie w formie elektronicznej, zgodnie z umową, </w:t>
      </w:r>
      <w:r w:rsidR="00482BBD" w:rsidRPr="00482BBD">
        <w:rPr>
          <w:rFonts w:ascii="Arial" w:hAnsi="Arial" w:cs="Arial"/>
        </w:rPr>
        <w:t>o której mowa w § 7 ust. 2</w:t>
      </w:r>
      <w:r w:rsidR="00482BBD">
        <w:rPr>
          <w:rFonts w:ascii="Arial" w:hAnsi="Arial" w:cs="Arial"/>
        </w:rPr>
        <w:t>.</w:t>
      </w:r>
    </w:p>
    <w:p w14:paraId="74F86E9C" w14:textId="52AA5665" w:rsidR="00482BBD" w:rsidRPr="00482BBD" w:rsidRDefault="00482BBD" w:rsidP="00FF7888">
      <w:pPr>
        <w:pStyle w:val="Akapitzlist"/>
        <w:numPr>
          <w:ilvl w:val="0"/>
          <w:numId w:val="13"/>
        </w:numPr>
        <w:autoSpaceDE w:val="0"/>
        <w:autoSpaceDN w:val="0"/>
        <w:adjustRightInd w:val="0"/>
        <w:spacing w:before="200" w:after="200" w:line="23" w:lineRule="atLeast"/>
        <w:ind w:left="425" w:hanging="425"/>
        <w:jc w:val="both"/>
        <w:rPr>
          <w:rFonts w:ascii="Arial" w:hAnsi="Arial" w:cs="Arial"/>
          <w:color w:val="000000"/>
          <w:sz w:val="23"/>
          <w:szCs w:val="23"/>
        </w:rPr>
      </w:pPr>
      <w:r>
        <w:rPr>
          <w:rFonts w:ascii="Arial" w:hAnsi="Arial" w:cs="Arial"/>
        </w:rPr>
        <w:t xml:space="preserve">Po przeprowadzeniu procedury w trybie zgodnym z ust. 7 </w:t>
      </w:r>
      <w:r w:rsidR="00546514" w:rsidRPr="00482BBD">
        <w:rPr>
          <w:rFonts w:ascii="Arial" w:hAnsi="Arial" w:cs="Arial"/>
        </w:rPr>
        <w:t>Przewodniczący KOP kieruje wniosek do oceny Ekspert</w:t>
      </w:r>
      <w:r>
        <w:rPr>
          <w:rFonts w:ascii="Arial" w:hAnsi="Arial" w:cs="Arial"/>
        </w:rPr>
        <w:t>om</w:t>
      </w:r>
      <w:r w:rsidR="00546514" w:rsidRPr="00482BBD">
        <w:rPr>
          <w:rFonts w:ascii="Arial" w:hAnsi="Arial" w:cs="Arial"/>
        </w:rPr>
        <w:t xml:space="preserve"> proponując</w:t>
      </w:r>
      <w:r>
        <w:rPr>
          <w:rFonts w:ascii="Arial" w:hAnsi="Arial" w:cs="Arial"/>
        </w:rPr>
        <w:t>ym</w:t>
      </w:r>
      <w:r w:rsidR="00546514" w:rsidRPr="00482BBD">
        <w:rPr>
          <w:rFonts w:ascii="Arial" w:hAnsi="Arial" w:cs="Arial"/>
        </w:rPr>
        <w:t xml:space="preserve"> najniższe wynagrodzenie</w:t>
      </w:r>
      <w:r w:rsidRPr="00482BBD">
        <w:rPr>
          <w:rFonts w:ascii="Arial" w:hAnsi="Arial" w:cs="Arial"/>
        </w:rPr>
        <w:t xml:space="preserve"> za dany zakres oceny</w:t>
      </w:r>
      <w:r w:rsidR="00546514" w:rsidRPr="00482BBD">
        <w:rPr>
          <w:rFonts w:ascii="Arial" w:hAnsi="Arial" w:cs="Arial"/>
        </w:rPr>
        <w:t>.</w:t>
      </w:r>
    </w:p>
    <w:p w14:paraId="26F63449" w14:textId="0B02AE96" w:rsidR="006572FB" w:rsidRPr="0026158A" w:rsidRDefault="00482BBD" w:rsidP="00FF7888">
      <w:pPr>
        <w:pStyle w:val="Akapitzlist"/>
        <w:numPr>
          <w:ilvl w:val="0"/>
          <w:numId w:val="13"/>
        </w:numPr>
        <w:autoSpaceDE w:val="0"/>
        <w:autoSpaceDN w:val="0"/>
        <w:adjustRightInd w:val="0"/>
        <w:spacing w:before="200" w:after="200" w:line="23" w:lineRule="atLeast"/>
        <w:ind w:left="425" w:hanging="425"/>
        <w:jc w:val="both"/>
        <w:rPr>
          <w:rFonts w:ascii="Arial" w:hAnsi="Arial" w:cs="Arial"/>
          <w:color w:val="000000"/>
        </w:rPr>
      </w:pPr>
      <w:r w:rsidRPr="0026158A">
        <w:rPr>
          <w:rFonts w:ascii="Arial" w:hAnsi="Arial" w:cs="Arial"/>
          <w:color w:val="000000"/>
        </w:rPr>
        <w:t>W przypadku</w:t>
      </w:r>
      <w:r w:rsidR="0026158A" w:rsidRPr="0026158A">
        <w:rPr>
          <w:rFonts w:ascii="Arial" w:hAnsi="Arial" w:cs="Arial"/>
          <w:color w:val="000000"/>
        </w:rPr>
        <w:t>,</w:t>
      </w:r>
      <w:r w:rsidRPr="0026158A">
        <w:rPr>
          <w:rFonts w:ascii="Arial" w:hAnsi="Arial" w:cs="Arial"/>
          <w:color w:val="000000"/>
        </w:rPr>
        <w:t xml:space="preserve"> gdy ze względu na złożenie ofert z tym samym wynagrodzeniem nie będzie możliwe wskazanie najtańszej oferty w trybie przewidzianym w ust. 7, Przewodniczący KOP wybiera losowo Eksperta do oceny danego projektu spośród najtańszych ofert.</w:t>
      </w:r>
    </w:p>
    <w:p w14:paraId="4E408B84" w14:textId="35E51506" w:rsidR="006572FB" w:rsidRPr="00117B11" w:rsidRDefault="006572FB" w:rsidP="008B28DB">
      <w:pPr>
        <w:pStyle w:val="Akapitzlist"/>
        <w:numPr>
          <w:ilvl w:val="0"/>
          <w:numId w:val="13"/>
        </w:numPr>
        <w:spacing w:before="200" w:after="200" w:line="23" w:lineRule="atLeast"/>
        <w:ind w:left="425" w:hanging="425"/>
        <w:jc w:val="both"/>
        <w:rPr>
          <w:rFonts w:ascii="Arial" w:hAnsi="Arial" w:cs="Arial"/>
        </w:rPr>
      </w:pPr>
      <w:r w:rsidRPr="008B4350">
        <w:rPr>
          <w:rFonts w:ascii="Arial" w:hAnsi="Arial" w:cs="Arial"/>
        </w:rPr>
        <w:t>Każdy Członek KOP</w:t>
      </w:r>
      <w:r w:rsidR="000925C1">
        <w:rPr>
          <w:rFonts w:ascii="Arial" w:hAnsi="Arial" w:cs="Arial"/>
        </w:rPr>
        <w:t xml:space="preserve"> lub Ekspert niebędący członkiem KOP</w:t>
      </w:r>
      <w:r w:rsidRPr="008B4350">
        <w:rPr>
          <w:rFonts w:ascii="Arial" w:hAnsi="Arial" w:cs="Arial"/>
        </w:rPr>
        <w:t xml:space="preserve">, do którego skierowano wniosek do oceny, potwierdza własnoręcznym podpisem odebranie zlecenia dokonania oceny </w:t>
      </w:r>
      <w:r w:rsidR="009F0E99" w:rsidRPr="008B4350">
        <w:rPr>
          <w:rFonts w:ascii="Arial" w:hAnsi="Arial" w:cs="Arial"/>
        </w:rPr>
        <w:t>projektu</w:t>
      </w:r>
      <w:r w:rsidRPr="008B4350">
        <w:rPr>
          <w:rFonts w:ascii="Arial" w:hAnsi="Arial" w:cs="Arial"/>
        </w:rPr>
        <w:t xml:space="preserve">, </w:t>
      </w:r>
      <w:r w:rsidRPr="00117B11">
        <w:rPr>
          <w:rFonts w:ascii="Arial" w:hAnsi="Arial" w:cs="Arial"/>
        </w:rPr>
        <w:t xml:space="preserve">którego wzór stanowi załącznik nr 5 do niniejszego </w:t>
      </w:r>
      <w:r w:rsidRPr="00117B11">
        <w:rPr>
          <w:rFonts w:ascii="Arial" w:hAnsi="Arial" w:cs="Arial"/>
          <w:i/>
        </w:rPr>
        <w:t>Regulaminu</w:t>
      </w:r>
      <w:r w:rsidRPr="00117B11">
        <w:rPr>
          <w:rFonts w:ascii="Arial" w:hAnsi="Arial" w:cs="Arial"/>
        </w:rPr>
        <w:t>.</w:t>
      </w:r>
    </w:p>
    <w:p w14:paraId="1D352D3C" w14:textId="1AEFA554" w:rsidR="006572FB" w:rsidRPr="00655B90" w:rsidRDefault="006572FB" w:rsidP="008B28DB">
      <w:pPr>
        <w:pStyle w:val="Akapitzlist"/>
        <w:numPr>
          <w:ilvl w:val="0"/>
          <w:numId w:val="13"/>
        </w:numPr>
        <w:spacing w:before="200" w:after="200" w:line="23" w:lineRule="atLeast"/>
        <w:ind w:left="425" w:hanging="425"/>
        <w:jc w:val="both"/>
        <w:rPr>
          <w:rFonts w:ascii="Arial" w:hAnsi="Arial" w:cs="Arial"/>
        </w:rPr>
      </w:pPr>
      <w:r w:rsidRPr="00655B90">
        <w:rPr>
          <w:rFonts w:ascii="Arial" w:hAnsi="Arial" w:cs="Arial"/>
        </w:rPr>
        <w:t xml:space="preserve">W przypadku wątpliwości Członka KOP co do oceny projektu w zakresie któregoś z kryteriów wyboru, zgłasza on ten fakt Przewodniczącemu KOP wraz z przekazaniem oceny w formie wskazanej w </w:t>
      </w:r>
      <w:r w:rsidR="004550F7" w:rsidRPr="00655B90">
        <w:rPr>
          <w:rFonts w:ascii="Arial" w:hAnsi="Arial" w:cs="Arial"/>
        </w:rPr>
        <w:t>ust.</w:t>
      </w:r>
      <w:r w:rsidRPr="00655B90">
        <w:rPr>
          <w:rFonts w:ascii="Arial" w:hAnsi="Arial" w:cs="Arial"/>
        </w:rPr>
        <w:t xml:space="preserve"> 1</w:t>
      </w:r>
      <w:r w:rsidR="00482BBD" w:rsidRPr="00655B90">
        <w:rPr>
          <w:rFonts w:ascii="Arial" w:hAnsi="Arial" w:cs="Arial"/>
        </w:rPr>
        <w:t>6</w:t>
      </w:r>
      <w:r w:rsidRPr="00655B90">
        <w:rPr>
          <w:rFonts w:ascii="Arial" w:hAnsi="Arial" w:cs="Arial"/>
        </w:rPr>
        <w:t xml:space="preserve">. Następnie Przewodniczący KOP kieruje wniosek do innego oceniającego w celu dokonania oceny lub </w:t>
      </w:r>
      <w:r w:rsidR="004379C7" w:rsidRPr="00655B90">
        <w:rPr>
          <w:rFonts w:ascii="Arial" w:hAnsi="Arial" w:cs="Arial"/>
        </w:rPr>
        <w:t xml:space="preserve">do Eksperta w celu </w:t>
      </w:r>
      <w:r w:rsidRPr="00655B90">
        <w:rPr>
          <w:rFonts w:ascii="Arial" w:hAnsi="Arial" w:cs="Arial"/>
        </w:rPr>
        <w:t xml:space="preserve">wydania </w:t>
      </w:r>
      <w:r w:rsidR="004379C7" w:rsidRPr="00655B90">
        <w:rPr>
          <w:rFonts w:ascii="Arial" w:hAnsi="Arial" w:cs="Arial"/>
        </w:rPr>
        <w:t xml:space="preserve">pomocniczej </w:t>
      </w:r>
      <w:r w:rsidRPr="00655B90">
        <w:rPr>
          <w:rFonts w:ascii="Arial" w:hAnsi="Arial" w:cs="Arial"/>
        </w:rPr>
        <w:t>opinii.</w:t>
      </w:r>
    </w:p>
    <w:p w14:paraId="1C1507F4" w14:textId="5778CB13" w:rsidR="006572FB" w:rsidRPr="00655B90" w:rsidRDefault="006572FB" w:rsidP="008B28DB">
      <w:pPr>
        <w:pStyle w:val="Akapitzlist"/>
        <w:numPr>
          <w:ilvl w:val="0"/>
          <w:numId w:val="13"/>
        </w:numPr>
        <w:spacing w:before="200" w:after="200" w:line="23" w:lineRule="atLeast"/>
        <w:ind w:left="425" w:hanging="425"/>
        <w:jc w:val="both"/>
        <w:rPr>
          <w:rFonts w:ascii="Arial" w:hAnsi="Arial" w:cs="Arial"/>
        </w:rPr>
      </w:pPr>
      <w:r w:rsidRPr="00655B90">
        <w:rPr>
          <w:rFonts w:ascii="Arial" w:hAnsi="Arial" w:cs="Arial"/>
        </w:rPr>
        <w:t xml:space="preserve">Za </w:t>
      </w:r>
      <w:r w:rsidR="005967F6">
        <w:rPr>
          <w:rFonts w:ascii="Arial" w:hAnsi="Arial" w:cs="Arial"/>
        </w:rPr>
        <w:t xml:space="preserve">znaczną </w:t>
      </w:r>
      <w:r w:rsidRPr="00655B90">
        <w:rPr>
          <w:rFonts w:ascii="Arial" w:hAnsi="Arial" w:cs="Arial"/>
        </w:rPr>
        <w:t>rozbieżność</w:t>
      </w:r>
      <w:r w:rsidR="005967F6">
        <w:rPr>
          <w:rFonts w:ascii="Arial" w:hAnsi="Arial" w:cs="Arial"/>
        </w:rPr>
        <w:t xml:space="preserve"> w ocenie</w:t>
      </w:r>
      <w:r w:rsidRPr="00655B90">
        <w:rPr>
          <w:rFonts w:ascii="Arial" w:hAnsi="Arial" w:cs="Arial"/>
        </w:rPr>
        <w:t xml:space="preserve"> uważa się różnicę w </w:t>
      </w:r>
      <w:r w:rsidR="00113E4D">
        <w:rPr>
          <w:rFonts w:ascii="Arial" w:hAnsi="Arial" w:cs="Arial"/>
        </w:rPr>
        <w:t xml:space="preserve">wyniku </w:t>
      </w:r>
      <w:r w:rsidRPr="00655B90">
        <w:rPr>
          <w:rFonts w:ascii="Arial" w:hAnsi="Arial" w:cs="Arial"/>
        </w:rPr>
        <w:t>ocen</w:t>
      </w:r>
      <w:r w:rsidR="00113E4D">
        <w:rPr>
          <w:rFonts w:ascii="Arial" w:hAnsi="Arial" w:cs="Arial"/>
        </w:rPr>
        <w:t>y</w:t>
      </w:r>
      <w:r w:rsidRPr="00655B90">
        <w:rPr>
          <w:rFonts w:ascii="Arial" w:hAnsi="Arial" w:cs="Arial"/>
        </w:rPr>
        <w:t xml:space="preserve"> dokonanej przez dwóch Członków KOP, do których skierowano wniosek w ramach danego kryterium.</w:t>
      </w:r>
    </w:p>
    <w:p w14:paraId="6DDED51C" w14:textId="65346035" w:rsidR="006572FB" w:rsidRPr="008B4350" w:rsidRDefault="006572FB" w:rsidP="008B28DB">
      <w:pPr>
        <w:pStyle w:val="Akapitzlist"/>
        <w:numPr>
          <w:ilvl w:val="0"/>
          <w:numId w:val="13"/>
        </w:numPr>
        <w:spacing w:before="200" w:after="200" w:line="23" w:lineRule="atLeast"/>
        <w:ind w:left="425" w:hanging="425"/>
        <w:jc w:val="both"/>
        <w:rPr>
          <w:rFonts w:ascii="Arial" w:hAnsi="Arial" w:cs="Arial"/>
        </w:rPr>
      </w:pPr>
      <w:r w:rsidRPr="008B4350">
        <w:rPr>
          <w:rFonts w:ascii="Arial" w:hAnsi="Arial" w:cs="Arial"/>
        </w:rPr>
        <w:t xml:space="preserve">W przypadku zaistnienia </w:t>
      </w:r>
      <w:r w:rsidR="00603D2F">
        <w:rPr>
          <w:rFonts w:ascii="Arial" w:hAnsi="Arial" w:cs="Arial"/>
        </w:rPr>
        <w:t xml:space="preserve">znacznej </w:t>
      </w:r>
      <w:r w:rsidRPr="008B4350">
        <w:rPr>
          <w:rFonts w:ascii="Arial" w:hAnsi="Arial" w:cs="Arial"/>
        </w:rPr>
        <w:t>rozbieżności</w:t>
      </w:r>
      <w:r w:rsidR="00603D2F">
        <w:rPr>
          <w:rFonts w:ascii="Arial" w:hAnsi="Arial" w:cs="Arial"/>
        </w:rPr>
        <w:t xml:space="preserve"> w ocenie</w:t>
      </w:r>
      <w:r w:rsidRPr="008B4350">
        <w:rPr>
          <w:rFonts w:ascii="Arial" w:hAnsi="Arial" w:cs="Arial"/>
        </w:rPr>
        <w:t xml:space="preserve"> dokonan</w:t>
      </w:r>
      <w:r w:rsidR="00603D2F">
        <w:rPr>
          <w:rFonts w:ascii="Arial" w:hAnsi="Arial" w:cs="Arial"/>
        </w:rPr>
        <w:t>ej</w:t>
      </w:r>
      <w:r w:rsidRPr="008B4350">
        <w:rPr>
          <w:rFonts w:ascii="Arial" w:hAnsi="Arial" w:cs="Arial"/>
        </w:rPr>
        <w:t xml:space="preserve"> przez niezależnych oceniających zwoływane jest spotkanie w celu wyjaśnienia rozbieżności i uzgodnienia wspólnego stanowiska. W spotkaniu tym uczestniczy Przewodniczący KOP, Sekretarz KOP oraz Członkowie KOP, których rozbieżność dotyczy. Dopuszcza się również możliwość prowadzenia uzgodnień drogą poczty elektronicznej. Wynik uzgodnień, niezależnie od sposobu ich prowadzenia, dokumentowany jest w protokole rozbieżności, którego formularz stanowi załącznik nr 6 do niniejszego </w:t>
      </w:r>
      <w:r w:rsidRPr="008B4350">
        <w:rPr>
          <w:rFonts w:ascii="Arial" w:hAnsi="Arial" w:cs="Arial"/>
          <w:i/>
        </w:rPr>
        <w:t>Regulaminu</w:t>
      </w:r>
      <w:r w:rsidRPr="008B4350">
        <w:rPr>
          <w:rFonts w:ascii="Arial" w:hAnsi="Arial" w:cs="Arial"/>
        </w:rPr>
        <w:t>, oraz na listach sprawdzających.</w:t>
      </w:r>
    </w:p>
    <w:p w14:paraId="18A2793A" w14:textId="77777777" w:rsidR="006572FB" w:rsidRPr="008B4350" w:rsidRDefault="006572FB" w:rsidP="008B28DB">
      <w:pPr>
        <w:pStyle w:val="Akapitzlist"/>
        <w:numPr>
          <w:ilvl w:val="0"/>
          <w:numId w:val="13"/>
        </w:numPr>
        <w:spacing w:before="200" w:after="200" w:line="23" w:lineRule="atLeast"/>
        <w:ind w:left="425" w:hanging="425"/>
        <w:jc w:val="both"/>
        <w:rPr>
          <w:rFonts w:ascii="Arial" w:hAnsi="Arial" w:cs="Arial"/>
        </w:rPr>
      </w:pPr>
      <w:r w:rsidRPr="008B4350">
        <w:rPr>
          <w:rFonts w:ascii="Arial" w:hAnsi="Arial" w:cs="Arial"/>
        </w:rPr>
        <w:t>W sytuacji utrzymującej się rozbieżności ocen (brak uzgodnienia wspólnego stanowiska), Przewodniczący KOP kieruje ocenę danego kryterium do innego Członka KOP, którego ocena jest w tym zakresie rozstrzygająca.</w:t>
      </w:r>
    </w:p>
    <w:p w14:paraId="2C1168D5" w14:textId="77777777" w:rsidR="006572FB" w:rsidRPr="008B4350" w:rsidRDefault="006572FB" w:rsidP="008B28DB">
      <w:pPr>
        <w:pStyle w:val="Akapitzlist"/>
        <w:numPr>
          <w:ilvl w:val="0"/>
          <w:numId w:val="13"/>
        </w:numPr>
        <w:spacing w:before="200" w:after="200" w:line="23" w:lineRule="atLeast"/>
        <w:ind w:left="425" w:hanging="425"/>
        <w:jc w:val="both"/>
        <w:rPr>
          <w:rFonts w:ascii="Arial" w:hAnsi="Arial" w:cs="Arial"/>
        </w:rPr>
      </w:pPr>
      <w:r w:rsidRPr="008B4350">
        <w:rPr>
          <w:rFonts w:ascii="Arial" w:hAnsi="Arial" w:cs="Arial"/>
        </w:rPr>
        <w:t>IP zapewnia wszelkie materiały niezbędne do przeprowadzenia przez KOP oceny wniosków o dofinansowanie.</w:t>
      </w:r>
    </w:p>
    <w:p w14:paraId="32EF8726" w14:textId="72163F18" w:rsidR="006572FB" w:rsidRDefault="006572FB" w:rsidP="008B28DB">
      <w:pPr>
        <w:pStyle w:val="Akapitzlist"/>
        <w:numPr>
          <w:ilvl w:val="0"/>
          <w:numId w:val="13"/>
        </w:numPr>
        <w:spacing w:before="200" w:after="200" w:line="23" w:lineRule="atLeast"/>
        <w:ind w:left="425" w:hanging="425"/>
        <w:jc w:val="both"/>
        <w:rPr>
          <w:rFonts w:ascii="Arial" w:hAnsi="Arial" w:cs="Arial"/>
        </w:rPr>
      </w:pPr>
      <w:r w:rsidRPr="008B4350">
        <w:rPr>
          <w:rFonts w:ascii="Arial" w:hAnsi="Arial" w:cs="Arial"/>
        </w:rPr>
        <w:lastRenderedPageBreak/>
        <w:t>Wyniki oceny dokumentowane są przez Członków KOP na formularzach szczegółowych list sprawdzających dla poszczególnych zakresów oceny, a następnie zatwierdzane są własnoręcznym podpisem osoby dokonującej oceny. Dokumenty te przekazywane są do zatwierdzenia Przewodniczącemu KOP, a następnie do Sekretarza KOP.</w:t>
      </w:r>
    </w:p>
    <w:p w14:paraId="5A7F6BCF" w14:textId="429DDD52" w:rsidR="0053273C" w:rsidRPr="0053273C" w:rsidRDefault="0053273C" w:rsidP="0053273C">
      <w:pPr>
        <w:pStyle w:val="Akapitzlist"/>
        <w:numPr>
          <w:ilvl w:val="0"/>
          <w:numId w:val="13"/>
        </w:numPr>
        <w:spacing w:before="200" w:after="200" w:line="23" w:lineRule="atLeast"/>
        <w:ind w:left="425" w:hanging="425"/>
        <w:jc w:val="both"/>
        <w:rPr>
          <w:rFonts w:ascii="Arial" w:hAnsi="Arial" w:cs="Arial"/>
        </w:rPr>
      </w:pPr>
      <w:r w:rsidRPr="008B4350">
        <w:rPr>
          <w:rFonts w:ascii="Arial" w:hAnsi="Arial" w:cs="Arial"/>
        </w:rPr>
        <w:t>Sekretarz KOP sporządza i aktualizuje listę rankingową projektów na podstawie wyników oceny punktowej kryteriów merytorycznych I stopnia. Lista rankingowa projektów wymaga akceptacji Dyrektora DFE.</w:t>
      </w:r>
    </w:p>
    <w:p w14:paraId="2A20997E" w14:textId="4795A9F0" w:rsidR="006572FB" w:rsidRPr="008B4350" w:rsidRDefault="0053273C" w:rsidP="008B28DB">
      <w:pPr>
        <w:pStyle w:val="Akapitzlist"/>
        <w:numPr>
          <w:ilvl w:val="0"/>
          <w:numId w:val="13"/>
        </w:numPr>
        <w:spacing w:before="200" w:after="200" w:line="23" w:lineRule="atLeast"/>
        <w:ind w:left="425" w:hanging="425"/>
        <w:jc w:val="both"/>
        <w:rPr>
          <w:rFonts w:ascii="Arial" w:hAnsi="Arial" w:cs="Arial"/>
        </w:rPr>
      </w:pPr>
      <w:r>
        <w:rPr>
          <w:rFonts w:ascii="Arial" w:hAnsi="Arial" w:cs="Arial"/>
        </w:rPr>
        <w:t xml:space="preserve">Na podstawie dokumentów, o których mowa w ust. 16, </w:t>
      </w:r>
      <w:r w:rsidR="006572FB" w:rsidRPr="008B4350">
        <w:rPr>
          <w:rFonts w:ascii="Arial" w:hAnsi="Arial" w:cs="Arial"/>
        </w:rPr>
        <w:t>Sekretarz KOP sporządza protokół z oceny wniosku o dofinansowanie pod kątem spełnienia kryteriów wyboru projektów. Protokół z oceny wniosku o dofinansowanie zawiera zbiorcze listy sprawdzające z poszczególnych zakresów oceny. Wzór formularza protokołu z oceny wniosku o dofinansowanie stanowi</w:t>
      </w:r>
      <w:r w:rsidR="006572FB" w:rsidRPr="008B4350">
        <w:rPr>
          <w:rFonts w:ascii="Arial" w:hAnsi="Arial" w:cs="Arial"/>
          <w:color w:val="FF0000"/>
        </w:rPr>
        <w:t xml:space="preserve"> </w:t>
      </w:r>
      <w:r w:rsidR="006572FB" w:rsidRPr="008B4350">
        <w:rPr>
          <w:rFonts w:ascii="Arial" w:hAnsi="Arial" w:cs="Arial"/>
        </w:rPr>
        <w:t xml:space="preserve">załącznik nr 7 do niniejszego </w:t>
      </w:r>
      <w:r w:rsidR="006572FB" w:rsidRPr="008B4350">
        <w:rPr>
          <w:rFonts w:ascii="Arial" w:hAnsi="Arial" w:cs="Arial"/>
          <w:i/>
        </w:rPr>
        <w:t>Regulaminu</w:t>
      </w:r>
      <w:r w:rsidR="006572FB" w:rsidRPr="008B4350">
        <w:rPr>
          <w:rFonts w:ascii="Arial" w:hAnsi="Arial" w:cs="Arial"/>
        </w:rPr>
        <w:t>.</w:t>
      </w:r>
    </w:p>
    <w:p w14:paraId="3FAD44B3" w14:textId="5562843D" w:rsidR="006572FB" w:rsidRDefault="006572FB" w:rsidP="008B28DB">
      <w:pPr>
        <w:pStyle w:val="Akapitzlist"/>
        <w:numPr>
          <w:ilvl w:val="0"/>
          <w:numId w:val="13"/>
        </w:numPr>
        <w:spacing w:before="200" w:after="200" w:line="23" w:lineRule="atLeast"/>
        <w:ind w:left="425" w:hanging="425"/>
        <w:jc w:val="both"/>
        <w:rPr>
          <w:rFonts w:ascii="Arial" w:hAnsi="Arial" w:cs="Arial"/>
        </w:rPr>
      </w:pPr>
      <w:r w:rsidRPr="008B4350">
        <w:rPr>
          <w:rFonts w:ascii="Arial" w:hAnsi="Arial" w:cs="Arial"/>
        </w:rPr>
        <w:t xml:space="preserve">Protokół z oceny wniosku o dofinansowanie podlega akceptacji Przewodniczącego KOP oraz zatwierdzeniu przez podsekretarza stanu w </w:t>
      </w:r>
      <w:r w:rsidR="006656B0" w:rsidRPr="008B4350">
        <w:rPr>
          <w:rFonts w:ascii="Arial" w:hAnsi="Arial" w:cs="Arial"/>
        </w:rPr>
        <w:t>Ministerstwie Energii lub Dyrektora DFE</w:t>
      </w:r>
      <w:r w:rsidR="00B55E10" w:rsidRPr="008B4350">
        <w:rPr>
          <w:rFonts w:ascii="Arial" w:hAnsi="Arial" w:cs="Arial"/>
        </w:rPr>
        <w:t>.</w:t>
      </w:r>
    </w:p>
    <w:p w14:paraId="3F77F6DF" w14:textId="0663E725" w:rsidR="0053273C" w:rsidRPr="0053273C" w:rsidRDefault="0053273C" w:rsidP="0053273C">
      <w:pPr>
        <w:pStyle w:val="Akapitzlist"/>
        <w:numPr>
          <w:ilvl w:val="0"/>
          <w:numId w:val="13"/>
        </w:numPr>
        <w:spacing w:before="200" w:after="200" w:line="23" w:lineRule="atLeast"/>
        <w:ind w:left="425" w:hanging="425"/>
        <w:jc w:val="both"/>
        <w:rPr>
          <w:rFonts w:ascii="Arial" w:hAnsi="Arial" w:cs="Arial"/>
        </w:rPr>
      </w:pPr>
      <w:r w:rsidRPr="008B4350">
        <w:rPr>
          <w:rFonts w:ascii="Arial" w:hAnsi="Arial" w:cs="Arial"/>
        </w:rPr>
        <w:t>Po zatwierdzeniu pr</w:t>
      </w:r>
      <w:r>
        <w:rPr>
          <w:rFonts w:ascii="Arial" w:hAnsi="Arial" w:cs="Arial"/>
        </w:rPr>
        <w:t>otokołu, o którym mowa w ust. 18 i 19,</w:t>
      </w:r>
      <w:r w:rsidRPr="008B4350">
        <w:rPr>
          <w:rFonts w:ascii="Arial" w:hAnsi="Arial" w:cs="Arial"/>
        </w:rPr>
        <w:t xml:space="preserve"> oraz podjęciu decyzji o przyznaniu dofinansowania w związku ze spełnieniem wszystkich kryteriów wyboru projektu, IP publikuje na swojej stronie internetowej www.me.gov.pl oraz na portalu www.funduszeeuropejskie.gov.pl informację o wyborze projektu do dofinansowania.</w:t>
      </w:r>
    </w:p>
    <w:p w14:paraId="01D3FC88" w14:textId="77777777" w:rsidR="006572FB" w:rsidRPr="008B4350" w:rsidRDefault="006572FB" w:rsidP="008B28DB">
      <w:pPr>
        <w:pStyle w:val="Akapitzlist"/>
        <w:numPr>
          <w:ilvl w:val="0"/>
          <w:numId w:val="13"/>
        </w:numPr>
        <w:spacing w:before="200" w:after="200" w:line="23" w:lineRule="atLeast"/>
        <w:ind w:left="425" w:hanging="425"/>
        <w:jc w:val="both"/>
        <w:rPr>
          <w:rFonts w:ascii="Arial" w:hAnsi="Arial" w:cs="Arial"/>
        </w:rPr>
      </w:pPr>
      <w:r w:rsidRPr="008B4350">
        <w:rPr>
          <w:rFonts w:ascii="Arial" w:hAnsi="Arial" w:cs="Arial"/>
        </w:rPr>
        <w:t xml:space="preserve">Po zakończeniu oceny wszystkich wniosków o dofinansowanie w ramach danego naboru Sekretarz KOP sporządza protokół z naboru i oceny zawierający informacje o przebiegu i wynikach oceny projektów, którego formularz stanowi załącznik nr 8 do niniejszego </w:t>
      </w:r>
      <w:r w:rsidRPr="008B4350">
        <w:rPr>
          <w:rFonts w:ascii="Arial" w:hAnsi="Arial" w:cs="Arial"/>
          <w:i/>
        </w:rPr>
        <w:t>Regulaminu.</w:t>
      </w:r>
      <w:r w:rsidRPr="008B4350">
        <w:rPr>
          <w:rFonts w:ascii="Arial" w:hAnsi="Arial" w:cs="Arial"/>
        </w:rPr>
        <w:t xml:space="preserve"> Protokół z naboru i oceny podlega akceptacji Przewodniczącego KOP oraz zatwierdzeniu przez </w:t>
      </w:r>
      <w:r w:rsidR="006656B0" w:rsidRPr="008B4350">
        <w:rPr>
          <w:rFonts w:ascii="Arial" w:hAnsi="Arial" w:cs="Arial"/>
        </w:rPr>
        <w:t>podsekretarza stanu w Ministerstwie Energii lub Dyrektora DFE.</w:t>
      </w:r>
      <w:r w:rsidR="00B55E10" w:rsidRPr="008B4350">
        <w:rPr>
          <w:rFonts w:ascii="Arial" w:hAnsi="Arial" w:cs="Arial"/>
        </w:rPr>
        <w:t xml:space="preserve"> </w:t>
      </w:r>
      <w:r w:rsidRPr="008B4350">
        <w:rPr>
          <w:rFonts w:ascii="Arial" w:hAnsi="Arial" w:cs="Arial"/>
        </w:rPr>
        <w:t>Załącznikami do protokołu jest lista projektów rekomendowanych do dofinansowania oraz lista projektów odrzuconych.</w:t>
      </w:r>
    </w:p>
    <w:p w14:paraId="629291FC" w14:textId="77777777" w:rsidR="00042CF7" w:rsidRDefault="00042CF7" w:rsidP="008B28DB">
      <w:pPr>
        <w:spacing w:before="200" w:after="200" w:line="23" w:lineRule="atLeast"/>
        <w:ind w:left="360"/>
        <w:jc w:val="center"/>
        <w:rPr>
          <w:rFonts w:ascii="Arial" w:hAnsi="Arial" w:cs="Arial"/>
          <w:b/>
        </w:rPr>
      </w:pPr>
    </w:p>
    <w:p w14:paraId="548245F2" w14:textId="3C5721C6" w:rsidR="006572FB" w:rsidRDefault="006572FB" w:rsidP="008B28DB">
      <w:pPr>
        <w:spacing w:before="200" w:after="200" w:line="23" w:lineRule="atLeast"/>
        <w:ind w:left="360"/>
        <w:jc w:val="center"/>
        <w:rPr>
          <w:rFonts w:ascii="Arial" w:hAnsi="Arial" w:cs="Arial"/>
          <w:b/>
        </w:rPr>
      </w:pPr>
      <w:r w:rsidRPr="008B4350">
        <w:rPr>
          <w:rFonts w:ascii="Arial" w:hAnsi="Arial" w:cs="Arial"/>
          <w:b/>
        </w:rPr>
        <w:t xml:space="preserve">§ </w:t>
      </w:r>
      <w:r w:rsidR="009D66F7" w:rsidRPr="008B4350">
        <w:rPr>
          <w:rFonts w:ascii="Arial" w:hAnsi="Arial" w:cs="Arial"/>
          <w:b/>
        </w:rPr>
        <w:t>10</w:t>
      </w:r>
    </w:p>
    <w:p w14:paraId="75B77B6C" w14:textId="42FDF16F" w:rsidR="00042CF7" w:rsidRPr="008B4350" w:rsidRDefault="00042CF7" w:rsidP="008B28DB">
      <w:pPr>
        <w:spacing w:before="200" w:after="200" w:line="23" w:lineRule="atLeast"/>
        <w:ind w:left="360"/>
        <w:jc w:val="center"/>
        <w:rPr>
          <w:rFonts w:ascii="Arial" w:hAnsi="Arial" w:cs="Arial"/>
          <w:b/>
        </w:rPr>
      </w:pPr>
      <w:r>
        <w:rPr>
          <w:rFonts w:ascii="Arial" w:hAnsi="Arial" w:cs="Arial"/>
          <w:b/>
        </w:rPr>
        <w:t>Postanowienia końcowe</w:t>
      </w:r>
    </w:p>
    <w:p w14:paraId="24C23F04" w14:textId="77777777" w:rsidR="006572FB" w:rsidRPr="008B4350" w:rsidRDefault="006572FB" w:rsidP="008B28DB">
      <w:pPr>
        <w:pStyle w:val="Akapitzlist"/>
        <w:numPr>
          <w:ilvl w:val="0"/>
          <w:numId w:val="14"/>
        </w:numPr>
        <w:spacing w:before="200" w:after="200" w:line="23" w:lineRule="atLeast"/>
        <w:ind w:left="425" w:hanging="425"/>
        <w:jc w:val="both"/>
        <w:rPr>
          <w:rFonts w:ascii="Arial" w:hAnsi="Arial" w:cs="Arial"/>
        </w:rPr>
      </w:pPr>
      <w:r w:rsidRPr="008B4350">
        <w:rPr>
          <w:rFonts w:ascii="Arial" w:hAnsi="Arial" w:cs="Arial"/>
        </w:rPr>
        <w:t>Dokumentacja KOP, w szczególności szczegółowe listy sprawdzające z ocen projektów, służą wyłącznie do użytku wewnętrznego. Z uwagi na konieczność zagwarantowania prawidłowego procesu wyboru projektów oraz konieczność uniknięcia ewentualnych nadużyć i wpływu wnioskodawców na osoby zaangażowane w proces oceny i wyboru projektów, ogranicza się dostęp do informacji na temat nazwisk osób oceniających wniosek o dofinansowanie w trakcie trwania procedury jego oceny.</w:t>
      </w:r>
    </w:p>
    <w:p w14:paraId="4AF837B9" w14:textId="77777777" w:rsidR="00E96915" w:rsidRPr="008B4350" w:rsidRDefault="00E96915" w:rsidP="008B28DB">
      <w:pPr>
        <w:pStyle w:val="Akapitzlist"/>
        <w:numPr>
          <w:ilvl w:val="0"/>
          <w:numId w:val="14"/>
        </w:numPr>
        <w:spacing w:before="200" w:after="200" w:line="23" w:lineRule="atLeast"/>
        <w:ind w:left="425" w:hanging="425"/>
        <w:jc w:val="both"/>
        <w:rPr>
          <w:rFonts w:ascii="Arial" w:hAnsi="Arial" w:cs="Arial"/>
        </w:rPr>
      </w:pPr>
      <w:r w:rsidRPr="008B4350">
        <w:rPr>
          <w:rFonts w:ascii="Arial" w:hAnsi="Arial" w:cs="Arial"/>
        </w:rPr>
        <w:t xml:space="preserve">Członkowie KOP mają prawo wnioskować o wprowadzenie zmian i poprawek do niniejszego </w:t>
      </w:r>
      <w:r w:rsidRPr="008B4350">
        <w:rPr>
          <w:rFonts w:ascii="Arial" w:hAnsi="Arial" w:cs="Arial"/>
          <w:i/>
        </w:rPr>
        <w:t>Regulaminu</w:t>
      </w:r>
      <w:r w:rsidRPr="008B4350">
        <w:rPr>
          <w:rFonts w:ascii="Arial" w:hAnsi="Arial" w:cs="Arial"/>
        </w:rPr>
        <w:t xml:space="preserve"> poprzez składanie pisemnych wniosków do Przewodniczącego KOP.</w:t>
      </w:r>
    </w:p>
    <w:p w14:paraId="2F7E81AF" w14:textId="77777777" w:rsidR="00E96915" w:rsidRPr="008B4350" w:rsidRDefault="00E96915" w:rsidP="008B28DB">
      <w:pPr>
        <w:pStyle w:val="Akapitzlist"/>
        <w:numPr>
          <w:ilvl w:val="0"/>
          <w:numId w:val="14"/>
        </w:numPr>
        <w:spacing w:before="200" w:after="200" w:line="23" w:lineRule="atLeast"/>
        <w:ind w:left="425" w:hanging="425"/>
        <w:jc w:val="both"/>
        <w:rPr>
          <w:rFonts w:ascii="Arial" w:hAnsi="Arial" w:cs="Arial"/>
        </w:rPr>
      </w:pPr>
      <w:r w:rsidRPr="008B4350">
        <w:rPr>
          <w:rFonts w:ascii="Arial" w:hAnsi="Arial" w:cs="Arial"/>
        </w:rPr>
        <w:t>KOP kończy działalność w dniu zakończenia procedury naboru i oceny wniosków.</w:t>
      </w:r>
    </w:p>
    <w:p w14:paraId="2341E95F" w14:textId="77777777" w:rsidR="006572FB" w:rsidRPr="008B4350" w:rsidRDefault="006572FB" w:rsidP="008B28DB">
      <w:pPr>
        <w:pStyle w:val="Akapitzlist"/>
        <w:numPr>
          <w:ilvl w:val="0"/>
          <w:numId w:val="14"/>
        </w:numPr>
        <w:spacing w:before="200" w:after="200" w:line="23" w:lineRule="atLeast"/>
        <w:ind w:left="425" w:hanging="425"/>
        <w:jc w:val="both"/>
        <w:rPr>
          <w:rFonts w:ascii="Arial" w:hAnsi="Arial" w:cs="Arial"/>
        </w:rPr>
      </w:pPr>
      <w:r w:rsidRPr="008B4350">
        <w:rPr>
          <w:rFonts w:ascii="Arial" w:hAnsi="Arial" w:cs="Arial"/>
        </w:rPr>
        <w:t xml:space="preserve">W sprawach nieuregulowanych w niniejszym </w:t>
      </w:r>
      <w:r w:rsidRPr="008B4350">
        <w:rPr>
          <w:rFonts w:ascii="Arial" w:hAnsi="Arial" w:cs="Arial"/>
          <w:i/>
        </w:rPr>
        <w:t>Regulaminie</w:t>
      </w:r>
      <w:r w:rsidRPr="008B4350">
        <w:rPr>
          <w:rFonts w:ascii="Arial" w:hAnsi="Arial" w:cs="Arial"/>
        </w:rPr>
        <w:t xml:space="preserve"> decyzje podejmuje Przewodniczący KOP.</w:t>
      </w:r>
    </w:p>
    <w:p w14:paraId="72F9BA41" w14:textId="77777777" w:rsidR="00655B90" w:rsidRDefault="00655B90">
      <w:pPr>
        <w:spacing w:before="100" w:beforeAutospacing="1" w:after="100" w:afterAutospacing="1"/>
        <w:jc w:val="both"/>
        <w:rPr>
          <w:rFonts w:ascii="Arial" w:hAnsi="Arial" w:cs="Arial"/>
        </w:rPr>
      </w:pPr>
    </w:p>
    <w:p w14:paraId="73A24A9C" w14:textId="77777777" w:rsidR="006572FB" w:rsidRPr="00794BF4" w:rsidRDefault="006572FB">
      <w:pPr>
        <w:spacing w:before="100" w:beforeAutospacing="1" w:after="100" w:afterAutospacing="1"/>
        <w:jc w:val="both"/>
        <w:rPr>
          <w:rFonts w:ascii="Arial" w:hAnsi="Arial" w:cs="Arial"/>
        </w:rPr>
      </w:pPr>
      <w:r w:rsidRPr="00B9078E">
        <w:rPr>
          <w:rFonts w:ascii="Arial" w:hAnsi="Arial" w:cs="Arial"/>
          <w:u w:val="single"/>
        </w:rPr>
        <w:lastRenderedPageBreak/>
        <w:t>Załączniki</w:t>
      </w:r>
      <w:r w:rsidRPr="00794BF4">
        <w:rPr>
          <w:rFonts w:ascii="Arial" w:hAnsi="Arial" w:cs="Arial"/>
        </w:rPr>
        <w:t>:</w:t>
      </w:r>
    </w:p>
    <w:p w14:paraId="3415268D" w14:textId="77777777" w:rsidR="006572FB" w:rsidRPr="002A0E20" w:rsidRDefault="006572FB" w:rsidP="009D66F7">
      <w:pPr>
        <w:pStyle w:val="Akapitzlist"/>
        <w:numPr>
          <w:ilvl w:val="0"/>
          <w:numId w:val="12"/>
        </w:numPr>
        <w:tabs>
          <w:tab w:val="left" w:pos="426"/>
        </w:tabs>
        <w:spacing w:before="100" w:beforeAutospacing="1" w:after="100" w:afterAutospacing="1"/>
        <w:ind w:left="0" w:firstLine="0"/>
        <w:jc w:val="both"/>
        <w:rPr>
          <w:rFonts w:ascii="Arial" w:hAnsi="Arial" w:cs="Arial"/>
        </w:rPr>
      </w:pPr>
      <w:r w:rsidRPr="002A0E20">
        <w:rPr>
          <w:rFonts w:ascii="Arial" w:hAnsi="Arial" w:cs="Arial"/>
        </w:rPr>
        <w:t>Deklaracja bezstronności i poufności;</w:t>
      </w:r>
    </w:p>
    <w:p w14:paraId="2A74CE02" w14:textId="77777777" w:rsidR="006572FB" w:rsidRPr="002A0E20" w:rsidRDefault="006572FB" w:rsidP="009D66F7">
      <w:pPr>
        <w:pStyle w:val="Akapitzlist"/>
        <w:numPr>
          <w:ilvl w:val="0"/>
          <w:numId w:val="12"/>
        </w:numPr>
        <w:tabs>
          <w:tab w:val="left" w:pos="426"/>
        </w:tabs>
        <w:spacing w:before="100" w:beforeAutospacing="1" w:after="100" w:afterAutospacing="1"/>
        <w:ind w:left="0" w:firstLine="0"/>
        <w:jc w:val="both"/>
        <w:rPr>
          <w:rFonts w:ascii="Arial" w:hAnsi="Arial" w:cs="Arial"/>
        </w:rPr>
      </w:pPr>
      <w:r w:rsidRPr="002A0E20">
        <w:rPr>
          <w:rFonts w:ascii="Arial" w:hAnsi="Arial" w:cs="Arial"/>
        </w:rPr>
        <w:t>Oświadczenie eksperta;</w:t>
      </w:r>
    </w:p>
    <w:p w14:paraId="5E0FF3F3" w14:textId="61E9B826" w:rsidR="006572FB" w:rsidRPr="002A0E20" w:rsidRDefault="006572FB" w:rsidP="009D66F7">
      <w:pPr>
        <w:pStyle w:val="Akapitzlist"/>
        <w:numPr>
          <w:ilvl w:val="0"/>
          <w:numId w:val="12"/>
        </w:numPr>
        <w:tabs>
          <w:tab w:val="left" w:pos="426"/>
        </w:tabs>
        <w:spacing w:before="100" w:beforeAutospacing="1" w:after="100" w:afterAutospacing="1"/>
        <w:ind w:left="0" w:firstLine="0"/>
        <w:jc w:val="both"/>
        <w:rPr>
          <w:rFonts w:ascii="Arial" w:hAnsi="Arial" w:cs="Arial"/>
        </w:rPr>
      </w:pPr>
      <w:r w:rsidRPr="002A0E20">
        <w:rPr>
          <w:rFonts w:ascii="Arial" w:hAnsi="Arial" w:cs="Arial"/>
        </w:rPr>
        <w:t xml:space="preserve">Deklaracja poufności </w:t>
      </w:r>
      <w:r w:rsidR="0039728D" w:rsidRPr="002A0E20">
        <w:rPr>
          <w:rFonts w:ascii="Arial" w:hAnsi="Arial" w:cs="Arial"/>
        </w:rPr>
        <w:t>Eksperta / Obserwatora</w:t>
      </w:r>
      <w:r w:rsidRPr="002A0E20">
        <w:rPr>
          <w:rFonts w:ascii="Arial" w:hAnsi="Arial" w:cs="Arial"/>
        </w:rPr>
        <w:t>;</w:t>
      </w:r>
    </w:p>
    <w:p w14:paraId="250E8739" w14:textId="77777777" w:rsidR="006572FB" w:rsidRPr="002A0E20" w:rsidRDefault="006572FB" w:rsidP="009D66F7">
      <w:pPr>
        <w:pStyle w:val="Akapitzlist"/>
        <w:numPr>
          <w:ilvl w:val="0"/>
          <w:numId w:val="12"/>
        </w:numPr>
        <w:tabs>
          <w:tab w:val="left" w:pos="426"/>
        </w:tabs>
        <w:spacing w:before="100" w:beforeAutospacing="1" w:after="100" w:afterAutospacing="1"/>
        <w:ind w:left="0" w:firstLine="0"/>
        <w:jc w:val="both"/>
        <w:rPr>
          <w:rFonts w:ascii="Arial" w:hAnsi="Arial" w:cs="Arial"/>
        </w:rPr>
      </w:pPr>
      <w:r w:rsidRPr="002A0E20">
        <w:rPr>
          <w:rFonts w:ascii="Arial" w:hAnsi="Arial" w:cs="Arial"/>
        </w:rPr>
        <w:t>Protokół z posiedzenia Komisji Oceny Projektów;</w:t>
      </w:r>
    </w:p>
    <w:p w14:paraId="3966564C" w14:textId="77777777" w:rsidR="006572FB" w:rsidRPr="002A0E20" w:rsidRDefault="006572FB" w:rsidP="009D66F7">
      <w:pPr>
        <w:pStyle w:val="Akapitzlist"/>
        <w:numPr>
          <w:ilvl w:val="0"/>
          <w:numId w:val="12"/>
        </w:numPr>
        <w:tabs>
          <w:tab w:val="left" w:pos="426"/>
        </w:tabs>
        <w:spacing w:before="100" w:beforeAutospacing="1" w:after="100" w:afterAutospacing="1"/>
        <w:ind w:left="0" w:firstLine="0"/>
        <w:jc w:val="both"/>
        <w:rPr>
          <w:rFonts w:ascii="Arial" w:hAnsi="Arial" w:cs="Arial"/>
        </w:rPr>
      </w:pPr>
      <w:r w:rsidRPr="002A0E20">
        <w:rPr>
          <w:rFonts w:ascii="Arial" w:hAnsi="Arial" w:cs="Arial"/>
        </w:rPr>
        <w:t xml:space="preserve">Zlecenie dokonania oceny </w:t>
      </w:r>
      <w:r w:rsidR="00F47F71" w:rsidRPr="002A0E20">
        <w:rPr>
          <w:rFonts w:ascii="Arial" w:hAnsi="Arial" w:cs="Arial"/>
        </w:rPr>
        <w:t>projektu</w:t>
      </w:r>
      <w:r w:rsidRPr="002A0E20">
        <w:rPr>
          <w:rFonts w:ascii="Arial" w:hAnsi="Arial" w:cs="Arial"/>
        </w:rPr>
        <w:t>;</w:t>
      </w:r>
    </w:p>
    <w:p w14:paraId="26096B1E" w14:textId="77777777" w:rsidR="006572FB" w:rsidRDefault="006572FB" w:rsidP="009D66F7">
      <w:pPr>
        <w:pStyle w:val="Akapitzlist"/>
        <w:numPr>
          <w:ilvl w:val="0"/>
          <w:numId w:val="12"/>
        </w:numPr>
        <w:tabs>
          <w:tab w:val="left" w:pos="426"/>
        </w:tabs>
        <w:spacing w:before="100" w:beforeAutospacing="1" w:after="100" w:afterAutospacing="1"/>
        <w:ind w:left="0" w:firstLine="0"/>
        <w:jc w:val="both"/>
        <w:rPr>
          <w:rFonts w:ascii="Arial" w:hAnsi="Arial" w:cs="Arial"/>
        </w:rPr>
      </w:pPr>
      <w:r>
        <w:rPr>
          <w:rFonts w:ascii="Arial" w:hAnsi="Arial" w:cs="Arial"/>
        </w:rPr>
        <w:t>Protokół rozbieżności;</w:t>
      </w:r>
    </w:p>
    <w:p w14:paraId="525F18A4" w14:textId="77777777" w:rsidR="006572FB" w:rsidRDefault="006572FB" w:rsidP="009D66F7">
      <w:pPr>
        <w:pStyle w:val="Akapitzlist"/>
        <w:numPr>
          <w:ilvl w:val="0"/>
          <w:numId w:val="12"/>
        </w:numPr>
        <w:tabs>
          <w:tab w:val="left" w:pos="426"/>
        </w:tabs>
        <w:spacing w:before="100" w:beforeAutospacing="1" w:after="100" w:afterAutospacing="1"/>
        <w:ind w:left="0" w:firstLine="0"/>
        <w:jc w:val="both"/>
        <w:rPr>
          <w:rFonts w:ascii="Arial" w:hAnsi="Arial" w:cs="Arial"/>
        </w:rPr>
      </w:pPr>
      <w:r>
        <w:rPr>
          <w:rFonts w:ascii="Arial" w:hAnsi="Arial" w:cs="Arial"/>
        </w:rPr>
        <w:t>Protokół z oceny wniosku o dofinansowanie;</w:t>
      </w:r>
    </w:p>
    <w:p w14:paraId="25413501" w14:textId="77777777" w:rsidR="006572FB" w:rsidRPr="00B9078E" w:rsidRDefault="006572FB" w:rsidP="009D66F7">
      <w:pPr>
        <w:pStyle w:val="Akapitzlist"/>
        <w:numPr>
          <w:ilvl w:val="0"/>
          <w:numId w:val="12"/>
        </w:numPr>
        <w:tabs>
          <w:tab w:val="left" w:pos="426"/>
        </w:tabs>
        <w:spacing w:before="100" w:beforeAutospacing="1" w:after="100" w:afterAutospacing="1"/>
        <w:ind w:left="0" w:firstLine="0"/>
        <w:jc w:val="both"/>
        <w:rPr>
          <w:rFonts w:ascii="Arial" w:hAnsi="Arial" w:cs="Arial"/>
        </w:rPr>
      </w:pPr>
      <w:r>
        <w:rPr>
          <w:rFonts w:ascii="Arial" w:hAnsi="Arial" w:cs="Arial"/>
        </w:rPr>
        <w:t>P</w:t>
      </w:r>
      <w:r w:rsidRPr="00BA041B">
        <w:rPr>
          <w:rFonts w:ascii="Arial" w:hAnsi="Arial" w:cs="Arial"/>
        </w:rPr>
        <w:t>rotokół z naboru i oceny</w:t>
      </w:r>
      <w:r>
        <w:rPr>
          <w:rFonts w:ascii="Arial" w:hAnsi="Arial" w:cs="Arial"/>
        </w:rPr>
        <w:t xml:space="preserve"> wniosków o dofinansowanie.</w:t>
      </w:r>
    </w:p>
    <w:sectPr w:rsidR="006572FB" w:rsidRPr="00B9078E" w:rsidSect="004E37D8">
      <w:footerReference w:type="even" r:id="rId8"/>
      <w:footerReference w:type="default" r:id="rId9"/>
      <w:headerReference w:type="first" r:id="rId10"/>
      <w:pgSz w:w="11906" w:h="16838"/>
      <w:pgMar w:top="1134" w:right="991" w:bottom="1438" w:left="993" w:header="709" w:footer="22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3DC97" w14:textId="77777777" w:rsidR="00B84F62" w:rsidRDefault="00B84F62">
      <w:r>
        <w:separator/>
      </w:r>
    </w:p>
  </w:endnote>
  <w:endnote w:type="continuationSeparator" w:id="0">
    <w:p w14:paraId="5892CA86" w14:textId="77777777" w:rsidR="00B84F62" w:rsidRDefault="00B8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8D1B8" w14:textId="77777777" w:rsidR="008A079E" w:rsidRDefault="008407B1">
    <w:pPr>
      <w:pStyle w:val="Stopka"/>
      <w:framePr w:wrap="around" w:vAnchor="text" w:hAnchor="margin" w:xAlign="right" w:y="1"/>
      <w:rPr>
        <w:rStyle w:val="Numerstrony"/>
      </w:rPr>
    </w:pPr>
    <w:r>
      <w:rPr>
        <w:rStyle w:val="Numerstrony"/>
      </w:rPr>
      <w:fldChar w:fldCharType="begin"/>
    </w:r>
    <w:r w:rsidR="008A079E">
      <w:rPr>
        <w:rStyle w:val="Numerstrony"/>
      </w:rPr>
      <w:instrText xml:space="preserve">PAGE  </w:instrText>
    </w:r>
    <w:r>
      <w:rPr>
        <w:rStyle w:val="Numerstrony"/>
      </w:rPr>
      <w:fldChar w:fldCharType="end"/>
    </w:r>
  </w:p>
  <w:p w14:paraId="39624E72" w14:textId="77777777" w:rsidR="008A079E" w:rsidRDefault="008A079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21EAD" w14:textId="108A34C8" w:rsidR="008A079E" w:rsidRDefault="008A079E">
    <w:pPr>
      <w:pStyle w:val="Stopka"/>
      <w:jc w:val="right"/>
    </w:pPr>
    <w:r>
      <w:t xml:space="preserve">Strona </w:t>
    </w:r>
    <w:r w:rsidR="008407B1">
      <w:rPr>
        <w:b/>
      </w:rPr>
      <w:fldChar w:fldCharType="begin"/>
    </w:r>
    <w:r>
      <w:rPr>
        <w:b/>
      </w:rPr>
      <w:instrText>PAGE</w:instrText>
    </w:r>
    <w:r w:rsidR="008407B1">
      <w:rPr>
        <w:b/>
      </w:rPr>
      <w:fldChar w:fldCharType="separate"/>
    </w:r>
    <w:r w:rsidR="00B30A2F">
      <w:rPr>
        <w:b/>
        <w:noProof/>
      </w:rPr>
      <w:t>9</w:t>
    </w:r>
    <w:r w:rsidR="008407B1">
      <w:rPr>
        <w:b/>
      </w:rPr>
      <w:fldChar w:fldCharType="end"/>
    </w:r>
    <w:r>
      <w:t xml:space="preserve"> z </w:t>
    </w:r>
    <w:r w:rsidR="008407B1">
      <w:rPr>
        <w:b/>
      </w:rPr>
      <w:fldChar w:fldCharType="begin"/>
    </w:r>
    <w:r>
      <w:rPr>
        <w:b/>
      </w:rPr>
      <w:instrText>NUMPAGES</w:instrText>
    </w:r>
    <w:r w:rsidR="008407B1">
      <w:rPr>
        <w:b/>
      </w:rPr>
      <w:fldChar w:fldCharType="separate"/>
    </w:r>
    <w:r w:rsidR="00B30A2F">
      <w:rPr>
        <w:b/>
        <w:noProof/>
      </w:rPr>
      <w:t>9</w:t>
    </w:r>
    <w:r w:rsidR="008407B1">
      <w:rPr>
        <w:b/>
      </w:rPr>
      <w:fldChar w:fldCharType="end"/>
    </w:r>
  </w:p>
  <w:p w14:paraId="7BAFB59A" w14:textId="77777777" w:rsidR="008A079E" w:rsidRDefault="008A079E">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016B3" w14:textId="77777777" w:rsidR="00B84F62" w:rsidRDefault="00B84F62">
      <w:r>
        <w:separator/>
      </w:r>
    </w:p>
  </w:footnote>
  <w:footnote w:type="continuationSeparator" w:id="0">
    <w:p w14:paraId="54F7C48C" w14:textId="77777777" w:rsidR="00B84F62" w:rsidRDefault="00B84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36" w:type="dxa"/>
      <w:jc w:val="center"/>
      <w:tblLayout w:type="fixed"/>
      <w:tblLook w:val="01E0" w:firstRow="1" w:lastRow="1" w:firstColumn="1" w:lastColumn="1" w:noHBand="0" w:noVBand="0"/>
    </w:tblPr>
    <w:tblGrid>
      <w:gridCol w:w="3333"/>
      <w:gridCol w:w="3039"/>
      <w:gridCol w:w="3164"/>
    </w:tblGrid>
    <w:tr w:rsidR="004E37D8" w:rsidRPr="00B4551F" w14:paraId="05C8C037" w14:textId="77777777" w:rsidTr="00D775D6">
      <w:trPr>
        <w:trHeight w:hRule="exact" w:val="1247"/>
        <w:jc w:val="center"/>
      </w:trPr>
      <w:tc>
        <w:tcPr>
          <w:tcW w:w="3333" w:type="dxa"/>
        </w:tcPr>
        <w:p w14:paraId="49FE3017" w14:textId="2C1EA663" w:rsidR="004E37D8" w:rsidRPr="009F3256" w:rsidRDefault="0036398F" w:rsidP="004E37D8">
          <w:pPr>
            <w:spacing w:before="120" w:line="360" w:lineRule="auto"/>
          </w:pPr>
          <w:r>
            <w:rPr>
              <w:noProof/>
            </w:rPr>
            <w:drawing>
              <wp:inline distT="0" distB="0" distL="0" distR="0" wp14:anchorId="2CD54168" wp14:editId="5D7D547A">
                <wp:extent cx="1691640" cy="754380"/>
                <wp:effectExtent l="0" t="0" r="0" b="0"/>
                <wp:docPr id="1" name="Obraz 1" descr="20150903-FE_Infrastruktura_i_Srodowisk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50903-FE_Infrastruktura_i_Srodowisk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754380"/>
                        </a:xfrm>
                        <a:prstGeom prst="rect">
                          <a:avLst/>
                        </a:prstGeom>
                        <a:noFill/>
                        <a:ln>
                          <a:noFill/>
                        </a:ln>
                      </pic:spPr>
                    </pic:pic>
                  </a:graphicData>
                </a:graphic>
              </wp:inline>
            </w:drawing>
          </w:r>
        </w:p>
      </w:tc>
      <w:tc>
        <w:tcPr>
          <w:tcW w:w="3039" w:type="dxa"/>
        </w:tcPr>
        <w:p w14:paraId="3787AE8F" w14:textId="3A860822" w:rsidR="004E37D8" w:rsidRPr="00B4551F" w:rsidRDefault="0036398F" w:rsidP="004E37D8">
          <w:pPr>
            <w:spacing w:before="120" w:line="360" w:lineRule="auto"/>
            <w:jc w:val="center"/>
            <w:rPr>
              <w:sz w:val="6"/>
              <w:szCs w:val="6"/>
            </w:rPr>
          </w:pPr>
          <w:r>
            <w:rPr>
              <w:noProof/>
              <w:sz w:val="6"/>
              <w:szCs w:val="6"/>
            </w:rPr>
            <w:drawing>
              <wp:inline distT="0" distB="0" distL="0" distR="0" wp14:anchorId="0C3AED87" wp14:editId="32E94843">
                <wp:extent cx="1356360" cy="731520"/>
                <wp:effectExtent l="0" t="0" r="0" b="0"/>
                <wp:docPr id="2" name="Obraz 2" descr="logo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6360" cy="731520"/>
                        </a:xfrm>
                        <a:prstGeom prst="rect">
                          <a:avLst/>
                        </a:prstGeom>
                        <a:noFill/>
                        <a:ln>
                          <a:noFill/>
                        </a:ln>
                      </pic:spPr>
                    </pic:pic>
                  </a:graphicData>
                </a:graphic>
              </wp:inline>
            </w:drawing>
          </w:r>
        </w:p>
        <w:p w14:paraId="6B40735F" w14:textId="77777777" w:rsidR="004E37D8" w:rsidRPr="002D6598" w:rsidRDefault="004E37D8" w:rsidP="004E37D8">
          <w:pPr>
            <w:spacing w:before="120" w:line="360" w:lineRule="auto"/>
            <w:jc w:val="center"/>
            <w:rPr>
              <w:sz w:val="6"/>
              <w:szCs w:val="6"/>
            </w:rPr>
          </w:pPr>
        </w:p>
        <w:p w14:paraId="2296F208" w14:textId="77777777" w:rsidR="004E37D8" w:rsidRPr="00B4551F" w:rsidRDefault="004E37D8" w:rsidP="004E37D8">
          <w:pPr>
            <w:shd w:val="clear" w:color="auto" w:fill="FFFFFF"/>
            <w:spacing w:line="315" w:lineRule="atLeast"/>
            <w:rPr>
              <w:rFonts w:ascii="Arial" w:hAnsi="Arial" w:cs="Arial"/>
              <w:color w:val="000000"/>
              <w:sz w:val="20"/>
              <w:szCs w:val="20"/>
            </w:rPr>
          </w:pPr>
        </w:p>
        <w:p w14:paraId="13CFF3C0" w14:textId="77777777" w:rsidR="004E37D8" w:rsidRPr="00B4551F" w:rsidRDefault="004E37D8" w:rsidP="004E37D8">
          <w:pPr>
            <w:spacing w:before="120" w:line="360" w:lineRule="auto"/>
            <w:jc w:val="center"/>
            <w:rPr>
              <w:sz w:val="10"/>
              <w:szCs w:val="10"/>
            </w:rPr>
          </w:pPr>
        </w:p>
      </w:tc>
      <w:tc>
        <w:tcPr>
          <w:tcW w:w="3164" w:type="dxa"/>
        </w:tcPr>
        <w:p w14:paraId="2BC6D43C" w14:textId="1B892060" w:rsidR="004E37D8" w:rsidRPr="00B4551F" w:rsidRDefault="0036398F" w:rsidP="004E37D8">
          <w:pPr>
            <w:spacing w:before="120" w:line="360" w:lineRule="auto"/>
            <w:rPr>
              <w:rFonts w:ascii="Arial" w:hAnsi="Arial" w:cs="Arial"/>
              <w:sz w:val="20"/>
            </w:rPr>
          </w:pPr>
          <w:r>
            <w:rPr>
              <w:noProof/>
            </w:rPr>
            <w:drawing>
              <wp:inline distT="0" distB="0" distL="0" distR="0" wp14:anchorId="4BB7171A" wp14:editId="2686C6E6">
                <wp:extent cx="2049780" cy="754380"/>
                <wp:effectExtent l="0" t="0" r="0" b="0"/>
                <wp:docPr id="3" name="Obraz 3" descr="20150903-FE_Infrastruktura_i_Srodowisko_rg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50903-FE_Infrastruktura_i_Srodowisko_rgb-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9780" cy="754380"/>
                        </a:xfrm>
                        <a:prstGeom prst="rect">
                          <a:avLst/>
                        </a:prstGeom>
                        <a:noFill/>
                        <a:ln>
                          <a:noFill/>
                        </a:ln>
                      </pic:spPr>
                    </pic:pic>
                  </a:graphicData>
                </a:graphic>
              </wp:inline>
            </w:drawing>
          </w:r>
        </w:p>
      </w:tc>
    </w:tr>
  </w:tbl>
  <w:p w14:paraId="7739E01B" w14:textId="77777777" w:rsidR="008A079E" w:rsidRPr="00A116BB" w:rsidRDefault="008A079E" w:rsidP="00A116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5290"/>
    <w:multiLevelType w:val="hybridMultilevel"/>
    <w:tmpl w:val="9AC85AE6"/>
    <w:lvl w:ilvl="0" w:tplc="BFC8F8CE">
      <w:start w:val="1"/>
      <w:numFmt w:val="decimal"/>
      <w:lvlText w:val="%1."/>
      <w:lvlJc w:val="left"/>
      <w:pPr>
        <w:ind w:left="72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E504C8"/>
    <w:multiLevelType w:val="hybridMultilevel"/>
    <w:tmpl w:val="352A0B22"/>
    <w:lvl w:ilvl="0" w:tplc="54B4E9B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55344F"/>
    <w:multiLevelType w:val="hybridMultilevel"/>
    <w:tmpl w:val="D638AB7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27A82427"/>
    <w:multiLevelType w:val="hybridMultilevel"/>
    <w:tmpl w:val="4D7E535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DC63063"/>
    <w:multiLevelType w:val="hybridMultilevel"/>
    <w:tmpl w:val="17BAA0F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30114065"/>
    <w:multiLevelType w:val="hybridMultilevel"/>
    <w:tmpl w:val="EEDAA43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301D0A8D"/>
    <w:multiLevelType w:val="hybridMultilevel"/>
    <w:tmpl w:val="E4E0F3D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35B948B0"/>
    <w:multiLevelType w:val="hybridMultilevel"/>
    <w:tmpl w:val="7B2840A0"/>
    <w:lvl w:ilvl="0" w:tplc="0CB4CD1E">
      <w:start w:val="1"/>
      <w:numFmt w:val="bullet"/>
      <w:pStyle w:val="FEDEwypunktowanie1"/>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CA95A2E"/>
    <w:multiLevelType w:val="multilevel"/>
    <w:tmpl w:val="265CDACA"/>
    <w:styleLink w:val="Styl1"/>
    <w:lvl w:ilvl="0">
      <w:start w:val="1"/>
      <w:numFmt w:val="decimal"/>
      <w:lvlText w:val="%1."/>
      <w:lvlJc w:val="left"/>
      <w:pPr>
        <w:tabs>
          <w:tab w:val="num" w:pos="284"/>
        </w:tabs>
        <w:ind w:left="284" w:hanging="284"/>
      </w:pPr>
      <w:rPr>
        <w:rFonts w:cs="Times New Roman" w:hint="default"/>
      </w:rPr>
    </w:lvl>
    <w:lvl w:ilvl="1">
      <w:start w:val="1"/>
      <w:numFmt w:val="lowerLetter"/>
      <w:lvlText w:val="%2)"/>
      <w:lvlJc w:val="left"/>
      <w:pPr>
        <w:tabs>
          <w:tab w:val="num" w:pos="567"/>
        </w:tabs>
        <w:ind w:left="567" w:hanging="283"/>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CD53C14"/>
    <w:multiLevelType w:val="hybridMultilevel"/>
    <w:tmpl w:val="540E1E4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575070B9"/>
    <w:multiLevelType w:val="hybridMultilevel"/>
    <w:tmpl w:val="446AFFC8"/>
    <w:lvl w:ilvl="0" w:tplc="0415000F">
      <w:start w:val="1"/>
      <w:numFmt w:val="decimal"/>
      <w:lvlText w:val="%1."/>
      <w:lvlJc w:val="left"/>
      <w:pPr>
        <w:ind w:left="720" w:hanging="360"/>
      </w:pPr>
      <w:rPr>
        <w:rFonts w:cs="Times New Roman"/>
      </w:rPr>
    </w:lvl>
    <w:lvl w:ilvl="1" w:tplc="A8962110">
      <w:start w:val="5"/>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86A35B1"/>
    <w:multiLevelType w:val="hybridMultilevel"/>
    <w:tmpl w:val="2778830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6AC379AA"/>
    <w:multiLevelType w:val="hybridMultilevel"/>
    <w:tmpl w:val="3164316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6CA12A20"/>
    <w:multiLevelType w:val="hybridMultilevel"/>
    <w:tmpl w:val="9EE41BA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78F76D36"/>
    <w:multiLevelType w:val="hybridMultilevel"/>
    <w:tmpl w:val="04822FF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7D2A0FA5"/>
    <w:multiLevelType w:val="hybridMultilevel"/>
    <w:tmpl w:val="CB4E062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7"/>
  </w:num>
  <w:num w:numId="2">
    <w:abstractNumId w:val="8"/>
  </w:num>
  <w:num w:numId="3">
    <w:abstractNumId w:val="3"/>
  </w:num>
  <w:num w:numId="4">
    <w:abstractNumId w:val="14"/>
  </w:num>
  <w:num w:numId="5">
    <w:abstractNumId w:val="5"/>
  </w:num>
  <w:num w:numId="6">
    <w:abstractNumId w:val="11"/>
  </w:num>
  <w:num w:numId="7">
    <w:abstractNumId w:val="9"/>
  </w:num>
  <w:num w:numId="8">
    <w:abstractNumId w:val="15"/>
  </w:num>
  <w:num w:numId="9">
    <w:abstractNumId w:val="12"/>
  </w:num>
  <w:num w:numId="10">
    <w:abstractNumId w:val="13"/>
  </w:num>
  <w:num w:numId="11">
    <w:abstractNumId w:val="10"/>
  </w:num>
  <w:num w:numId="12">
    <w:abstractNumId w:val="6"/>
  </w:num>
  <w:num w:numId="13">
    <w:abstractNumId w:val="2"/>
  </w:num>
  <w:num w:numId="14">
    <w:abstractNumId w:val="4"/>
  </w:num>
  <w:num w:numId="15">
    <w:abstractNumId w:val="1"/>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CE7"/>
    <w:rsid w:val="00002E4C"/>
    <w:rsid w:val="000046B7"/>
    <w:rsid w:val="00007A77"/>
    <w:rsid w:val="0001015C"/>
    <w:rsid w:val="0001019B"/>
    <w:rsid w:val="00011EB8"/>
    <w:rsid w:val="00013A13"/>
    <w:rsid w:val="00014B94"/>
    <w:rsid w:val="00015C3D"/>
    <w:rsid w:val="0002034F"/>
    <w:rsid w:val="000206EA"/>
    <w:rsid w:val="00025818"/>
    <w:rsid w:val="000266CB"/>
    <w:rsid w:val="0003185B"/>
    <w:rsid w:val="000319CE"/>
    <w:rsid w:val="0003508A"/>
    <w:rsid w:val="00036795"/>
    <w:rsid w:val="000369F2"/>
    <w:rsid w:val="00042962"/>
    <w:rsid w:val="00042CF7"/>
    <w:rsid w:val="000431AC"/>
    <w:rsid w:val="000431B0"/>
    <w:rsid w:val="000509E3"/>
    <w:rsid w:val="00055860"/>
    <w:rsid w:val="00057B2A"/>
    <w:rsid w:val="00061401"/>
    <w:rsid w:val="00061E62"/>
    <w:rsid w:val="0006252F"/>
    <w:rsid w:val="00064D31"/>
    <w:rsid w:val="00066C75"/>
    <w:rsid w:val="00070332"/>
    <w:rsid w:val="000707AD"/>
    <w:rsid w:val="00071E3D"/>
    <w:rsid w:val="00072AFC"/>
    <w:rsid w:val="0007467B"/>
    <w:rsid w:val="00082C5F"/>
    <w:rsid w:val="00084589"/>
    <w:rsid w:val="00084771"/>
    <w:rsid w:val="000855E4"/>
    <w:rsid w:val="000863BA"/>
    <w:rsid w:val="0009144E"/>
    <w:rsid w:val="000925C1"/>
    <w:rsid w:val="00093B38"/>
    <w:rsid w:val="00094208"/>
    <w:rsid w:val="000944F4"/>
    <w:rsid w:val="00094570"/>
    <w:rsid w:val="000951CF"/>
    <w:rsid w:val="000963B3"/>
    <w:rsid w:val="000A0174"/>
    <w:rsid w:val="000A20F7"/>
    <w:rsid w:val="000A212E"/>
    <w:rsid w:val="000A230E"/>
    <w:rsid w:val="000A4277"/>
    <w:rsid w:val="000A5149"/>
    <w:rsid w:val="000A5D06"/>
    <w:rsid w:val="000B31B4"/>
    <w:rsid w:val="000B3F49"/>
    <w:rsid w:val="000B7444"/>
    <w:rsid w:val="000C2697"/>
    <w:rsid w:val="000C33B5"/>
    <w:rsid w:val="000D20D8"/>
    <w:rsid w:val="000D261C"/>
    <w:rsid w:val="000D72A4"/>
    <w:rsid w:val="000E173E"/>
    <w:rsid w:val="000E5409"/>
    <w:rsid w:val="000F1613"/>
    <w:rsid w:val="000F2C86"/>
    <w:rsid w:val="000F2E06"/>
    <w:rsid w:val="000F3077"/>
    <w:rsid w:val="000F3FC4"/>
    <w:rsid w:val="000F6119"/>
    <w:rsid w:val="001019DA"/>
    <w:rsid w:val="0010366B"/>
    <w:rsid w:val="00106F65"/>
    <w:rsid w:val="00106FA2"/>
    <w:rsid w:val="00107265"/>
    <w:rsid w:val="00110684"/>
    <w:rsid w:val="001109D1"/>
    <w:rsid w:val="00113184"/>
    <w:rsid w:val="00113868"/>
    <w:rsid w:val="00113E4D"/>
    <w:rsid w:val="00117734"/>
    <w:rsid w:val="00117B11"/>
    <w:rsid w:val="0012065C"/>
    <w:rsid w:val="00120812"/>
    <w:rsid w:val="00120914"/>
    <w:rsid w:val="00120D9A"/>
    <w:rsid w:val="00121725"/>
    <w:rsid w:val="001222A0"/>
    <w:rsid w:val="00125B55"/>
    <w:rsid w:val="001273CD"/>
    <w:rsid w:val="00127D51"/>
    <w:rsid w:val="00132539"/>
    <w:rsid w:val="00132CE4"/>
    <w:rsid w:val="00134B25"/>
    <w:rsid w:val="00140312"/>
    <w:rsid w:val="00140888"/>
    <w:rsid w:val="001412F9"/>
    <w:rsid w:val="00142C2F"/>
    <w:rsid w:val="0014746B"/>
    <w:rsid w:val="001475B9"/>
    <w:rsid w:val="0015159D"/>
    <w:rsid w:val="00151EF2"/>
    <w:rsid w:val="001577B9"/>
    <w:rsid w:val="00160551"/>
    <w:rsid w:val="00161E51"/>
    <w:rsid w:val="00166122"/>
    <w:rsid w:val="00167370"/>
    <w:rsid w:val="001739CD"/>
    <w:rsid w:val="00175F3A"/>
    <w:rsid w:val="00176444"/>
    <w:rsid w:val="00180DD2"/>
    <w:rsid w:val="0018452E"/>
    <w:rsid w:val="00186488"/>
    <w:rsid w:val="00190AAF"/>
    <w:rsid w:val="001921CF"/>
    <w:rsid w:val="00192D5E"/>
    <w:rsid w:val="00193498"/>
    <w:rsid w:val="001953F2"/>
    <w:rsid w:val="00197F61"/>
    <w:rsid w:val="001A20BA"/>
    <w:rsid w:val="001A2F81"/>
    <w:rsid w:val="001A3608"/>
    <w:rsid w:val="001A364F"/>
    <w:rsid w:val="001A6025"/>
    <w:rsid w:val="001A6D7B"/>
    <w:rsid w:val="001B3058"/>
    <w:rsid w:val="001B4624"/>
    <w:rsid w:val="001B5CCC"/>
    <w:rsid w:val="001B6487"/>
    <w:rsid w:val="001B77F2"/>
    <w:rsid w:val="001C5C69"/>
    <w:rsid w:val="001E025E"/>
    <w:rsid w:val="001E75FC"/>
    <w:rsid w:val="001E7AA0"/>
    <w:rsid w:val="001F0775"/>
    <w:rsid w:val="001F078A"/>
    <w:rsid w:val="001F0A7C"/>
    <w:rsid w:val="001F2E90"/>
    <w:rsid w:val="001F30F7"/>
    <w:rsid w:val="001F5AFC"/>
    <w:rsid w:val="001F7983"/>
    <w:rsid w:val="002011C6"/>
    <w:rsid w:val="00201693"/>
    <w:rsid w:val="00203AF1"/>
    <w:rsid w:val="00203C20"/>
    <w:rsid w:val="0020448A"/>
    <w:rsid w:val="002077FD"/>
    <w:rsid w:val="002079F5"/>
    <w:rsid w:val="0021061B"/>
    <w:rsid w:val="002119FB"/>
    <w:rsid w:val="002122B6"/>
    <w:rsid w:val="002234B2"/>
    <w:rsid w:val="00223871"/>
    <w:rsid w:val="00223EF7"/>
    <w:rsid w:val="00224AB7"/>
    <w:rsid w:val="00226229"/>
    <w:rsid w:val="00227304"/>
    <w:rsid w:val="002309A4"/>
    <w:rsid w:val="00231CB0"/>
    <w:rsid w:val="0023235F"/>
    <w:rsid w:val="00233F50"/>
    <w:rsid w:val="00234C80"/>
    <w:rsid w:val="0023538F"/>
    <w:rsid w:val="002362F0"/>
    <w:rsid w:val="00236D09"/>
    <w:rsid w:val="0023798D"/>
    <w:rsid w:val="002433C0"/>
    <w:rsid w:val="00243645"/>
    <w:rsid w:val="0024632A"/>
    <w:rsid w:val="00252651"/>
    <w:rsid w:val="0025462B"/>
    <w:rsid w:val="0026158A"/>
    <w:rsid w:val="00263519"/>
    <w:rsid w:val="00271AAF"/>
    <w:rsid w:val="00274D5E"/>
    <w:rsid w:val="00276812"/>
    <w:rsid w:val="00276B67"/>
    <w:rsid w:val="00277824"/>
    <w:rsid w:val="002820BC"/>
    <w:rsid w:val="002873F2"/>
    <w:rsid w:val="0029094F"/>
    <w:rsid w:val="00290C30"/>
    <w:rsid w:val="002934A0"/>
    <w:rsid w:val="002957F6"/>
    <w:rsid w:val="00295AFE"/>
    <w:rsid w:val="00295CB7"/>
    <w:rsid w:val="002977D3"/>
    <w:rsid w:val="002A0E20"/>
    <w:rsid w:val="002A204E"/>
    <w:rsid w:val="002B1934"/>
    <w:rsid w:val="002B3570"/>
    <w:rsid w:val="002B7409"/>
    <w:rsid w:val="002C0406"/>
    <w:rsid w:val="002C2659"/>
    <w:rsid w:val="002C3037"/>
    <w:rsid w:val="002C3CFB"/>
    <w:rsid w:val="002C5783"/>
    <w:rsid w:val="002C5FE9"/>
    <w:rsid w:val="002D3A3E"/>
    <w:rsid w:val="002D69C2"/>
    <w:rsid w:val="002E29FF"/>
    <w:rsid w:val="002E3A31"/>
    <w:rsid w:val="002E4D92"/>
    <w:rsid w:val="002E59AD"/>
    <w:rsid w:val="002F31E6"/>
    <w:rsid w:val="003074CC"/>
    <w:rsid w:val="0030790D"/>
    <w:rsid w:val="00316E0A"/>
    <w:rsid w:val="003210EA"/>
    <w:rsid w:val="00323B55"/>
    <w:rsid w:val="00323B92"/>
    <w:rsid w:val="00326168"/>
    <w:rsid w:val="00326FD6"/>
    <w:rsid w:val="003316D7"/>
    <w:rsid w:val="00332120"/>
    <w:rsid w:val="003341F9"/>
    <w:rsid w:val="00336471"/>
    <w:rsid w:val="00341A5F"/>
    <w:rsid w:val="00345F7A"/>
    <w:rsid w:val="003505B2"/>
    <w:rsid w:val="00350F30"/>
    <w:rsid w:val="00352FBD"/>
    <w:rsid w:val="003533D5"/>
    <w:rsid w:val="00354BE9"/>
    <w:rsid w:val="0036398F"/>
    <w:rsid w:val="00364337"/>
    <w:rsid w:val="00371171"/>
    <w:rsid w:val="0038299E"/>
    <w:rsid w:val="00383C7C"/>
    <w:rsid w:val="00385FCF"/>
    <w:rsid w:val="00386F19"/>
    <w:rsid w:val="003879F3"/>
    <w:rsid w:val="0039325A"/>
    <w:rsid w:val="00394AA2"/>
    <w:rsid w:val="003952B8"/>
    <w:rsid w:val="00395321"/>
    <w:rsid w:val="00395617"/>
    <w:rsid w:val="00395B54"/>
    <w:rsid w:val="0039728D"/>
    <w:rsid w:val="003A1425"/>
    <w:rsid w:val="003A5183"/>
    <w:rsid w:val="003A5729"/>
    <w:rsid w:val="003B22C1"/>
    <w:rsid w:val="003B2BB1"/>
    <w:rsid w:val="003B5735"/>
    <w:rsid w:val="003B5A48"/>
    <w:rsid w:val="003B6EE4"/>
    <w:rsid w:val="003B71B0"/>
    <w:rsid w:val="003C1688"/>
    <w:rsid w:val="003C3BE3"/>
    <w:rsid w:val="003C4903"/>
    <w:rsid w:val="003C7E76"/>
    <w:rsid w:val="003D16D0"/>
    <w:rsid w:val="003D1D5B"/>
    <w:rsid w:val="003D60EB"/>
    <w:rsid w:val="003E02A8"/>
    <w:rsid w:val="003E120C"/>
    <w:rsid w:val="003E1B9B"/>
    <w:rsid w:val="003E2A0E"/>
    <w:rsid w:val="003E4C71"/>
    <w:rsid w:val="003F2E59"/>
    <w:rsid w:val="004032EF"/>
    <w:rsid w:val="004034F7"/>
    <w:rsid w:val="00403685"/>
    <w:rsid w:val="00404730"/>
    <w:rsid w:val="00406EEC"/>
    <w:rsid w:val="0040720C"/>
    <w:rsid w:val="004102A5"/>
    <w:rsid w:val="0041309B"/>
    <w:rsid w:val="00415EE7"/>
    <w:rsid w:val="00417BE5"/>
    <w:rsid w:val="00417E31"/>
    <w:rsid w:val="004205AD"/>
    <w:rsid w:val="0042374E"/>
    <w:rsid w:val="00425C97"/>
    <w:rsid w:val="00425E26"/>
    <w:rsid w:val="0043033D"/>
    <w:rsid w:val="00433F23"/>
    <w:rsid w:val="00437041"/>
    <w:rsid w:val="004379C7"/>
    <w:rsid w:val="00437D7C"/>
    <w:rsid w:val="00441C31"/>
    <w:rsid w:val="00441FC8"/>
    <w:rsid w:val="004438F3"/>
    <w:rsid w:val="004457E2"/>
    <w:rsid w:val="00446A48"/>
    <w:rsid w:val="00450E35"/>
    <w:rsid w:val="00452D23"/>
    <w:rsid w:val="0045508F"/>
    <w:rsid w:val="004550F7"/>
    <w:rsid w:val="0045522B"/>
    <w:rsid w:val="00455683"/>
    <w:rsid w:val="00456918"/>
    <w:rsid w:val="00463073"/>
    <w:rsid w:val="004638D4"/>
    <w:rsid w:val="00470882"/>
    <w:rsid w:val="00471E4F"/>
    <w:rsid w:val="00472416"/>
    <w:rsid w:val="00480A9B"/>
    <w:rsid w:val="0048140B"/>
    <w:rsid w:val="0048283A"/>
    <w:rsid w:val="00482BBD"/>
    <w:rsid w:val="00482E35"/>
    <w:rsid w:val="00490396"/>
    <w:rsid w:val="00491B03"/>
    <w:rsid w:val="00492E19"/>
    <w:rsid w:val="0049703C"/>
    <w:rsid w:val="00497A8B"/>
    <w:rsid w:val="004A0D72"/>
    <w:rsid w:val="004A165C"/>
    <w:rsid w:val="004A1D2A"/>
    <w:rsid w:val="004A2C81"/>
    <w:rsid w:val="004A636C"/>
    <w:rsid w:val="004A6AAA"/>
    <w:rsid w:val="004A715C"/>
    <w:rsid w:val="004A7B4D"/>
    <w:rsid w:val="004B30F2"/>
    <w:rsid w:val="004B737C"/>
    <w:rsid w:val="004C2236"/>
    <w:rsid w:val="004C31DE"/>
    <w:rsid w:val="004C5FCF"/>
    <w:rsid w:val="004C61E7"/>
    <w:rsid w:val="004C6BAE"/>
    <w:rsid w:val="004D00A2"/>
    <w:rsid w:val="004D06E1"/>
    <w:rsid w:val="004D1672"/>
    <w:rsid w:val="004D4946"/>
    <w:rsid w:val="004D4B85"/>
    <w:rsid w:val="004D7ECA"/>
    <w:rsid w:val="004E37D8"/>
    <w:rsid w:val="004F1E8B"/>
    <w:rsid w:val="004F1FE3"/>
    <w:rsid w:val="00501030"/>
    <w:rsid w:val="00503AE8"/>
    <w:rsid w:val="00504CCB"/>
    <w:rsid w:val="0051015D"/>
    <w:rsid w:val="00510F0C"/>
    <w:rsid w:val="005112C9"/>
    <w:rsid w:val="00514884"/>
    <w:rsid w:val="0051504E"/>
    <w:rsid w:val="00515DCF"/>
    <w:rsid w:val="00522BD1"/>
    <w:rsid w:val="00522CA6"/>
    <w:rsid w:val="00522F46"/>
    <w:rsid w:val="0052407A"/>
    <w:rsid w:val="00525650"/>
    <w:rsid w:val="00526AB4"/>
    <w:rsid w:val="00527BBA"/>
    <w:rsid w:val="0053018F"/>
    <w:rsid w:val="00530A3F"/>
    <w:rsid w:val="00530EA5"/>
    <w:rsid w:val="00531A53"/>
    <w:rsid w:val="00531CB1"/>
    <w:rsid w:val="0053273C"/>
    <w:rsid w:val="005348F6"/>
    <w:rsid w:val="00543A9F"/>
    <w:rsid w:val="00546514"/>
    <w:rsid w:val="00547367"/>
    <w:rsid w:val="00547F5B"/>
    <w:rsid w:val="00550118"/>
    <w:rsid w:val="005510E8"/>
    <w:rsid w:val="005512A7"/>
    <w:rsid w:val="00554725"/>
    <w:rsid w:val="00557361"/>
    <w:rsid w:val="0056120C"/>
    <w:rsid w:val="00567353"/>
    <w:rsid w:val="00567EFE"/>
    <w:rsid w:val="0057176F"/>
    <w:rsid w:val="00571EB9"/>
    <w:rsid w:val="00575693"/>
    <w:rsid w:val="005756B5"/>
    <w:rsid w:val="005769A7"/>
    <w:rsid w:val="00582D7C"/>
    <w:rsid w:val="00583914"/>
    <w:rsid w:val="00584945"/>
    <w:rsid w:val="00585E95"/>
    <w:rsid w:val="00590B1D"/>
    <w:rsid w:val="00593A55"/>
    <w:rsid w:val="005949A0"/>
    <w:rsid w:val="005960D7"/>
    <w:rsid w:val="005967F6"/>
    <w:rsid w:val="005A2F39"/>
    <w:rsid w:val="005A46DE"/>
    <w:rsid w:val="005A621D"/>
    <w:rsid w:val="005A6B71"/>
    <w:rsid w:val="005B0D69"/>
    <w:rsid w:val="005B1AFE"/>
    <w:rsid w:val="005B33E2"/>
    <w:rsid w:val="005B5429"/>
    <w:rsid w:val="005C1B97"/>
    <w:rsid w:val="005C2BC2"/>
    <w:rsid w:val="005C33CA"/>
    <w:rsid w:val="005C4114"/>
    <w:rsid w:val="005C489C"/>
    <w:rsid w:val="005C72AD"/>
    <w:rsid w:val="005D6DE9"/>
    <w:rsid w:val="005E0686"/>
    <w:rsid w:val="005E0747"/>
    <w:rsid w:val="005E0B3D"/>
    <w:rsid w:val="005E1251"/>
    <w:rsid w:val="005E1F77"/>
    <w:rsid w:val="005E2B71"/>
    <w:rsid w:val="005E3972"/>
    <w:rsid w:val="005E5DA8"/>
    <w:rsid w:val="005F0C04"/>
    <w:rsid w:val="005F4C2E"/>
    <w:rsid w:val="005F4D5A"/>
    <w:rsid w:val="00600249"/>
    <w:rsid w:val="00602C6B"/>
    <w:rsid w:val="0060340C"/>
    <w:rsid w:val="00603D2F"/>
    <w:rsid w:val="00604314"/>
    <w:rsid w:val="00605E13"/>
    <w:rsid w:val="006103C6"/>
    <w:rsid w:val="006103EA"/>
    <w:rsid w:val="00611CB9"/>
    <w:rsid w:val="00613D96"/>
    <w:rsid w:val="00617833"/>
    <w:rsid w:val="00617C3D"/>
    <w:rsid w:val="0062025A"/>
    <w:rsid w:val="006203BD"/>
    <w:rsid w:val="00622953"/>
    <w:rsid w:val="0062546F"/>
    <w:rsid w:val="006260B6"/>
    <w:rsid w:val="00632B7E"/>
    <w:rsid w:val="00635086"/>
    <w:rsid w:val="0063549D"/>
    <w:rsid w:val="00635A22"/>
    <w:rsid w:val="00635E0E"/>
    <w:rsid w:val="0063714B"/>
    <w:rsid w:val="00642C46"/>
    <w:rsid w:val="00642C9C"/>
    <w:rsid w:val="00644BF2"/>
    <w:rsid w:val="00645804"/>
    <w:rsid w:val="00645A9C"/>
    <w:rsid w:val="00646328"/>
    <w:rsid w:val="00646AF2"/>
    <w:rsid w:val="006475A5"/>
    <w:rsid w:val="00655B90"/>
    <w:rsid w:val="0065654E"/>
    <w:rsid w:val="00656DB7"/>
    <w:rsid w:val="006572FB"/>
    <w:rsid w:val="006647F0"/>
    <w:rsid w:val="00664A13"/>
    <w:rsid w:val="006656B0"/>
    <w:rsid w:val="0067049E"/>
    <w:rsid w:val="0067098F"/>
    <w:rsid w:val="0067220E"/>
    <w:rsid w:val="00673451"/>
    <w:rsid w:val="00673B75"/>
    <w:rsid w:val="00674013"/>
    <w:rsid w:val="00674C58"/>
    <w:rsid w:val="006779C4"/>
    <w:rsid w:val="00681B40"/>
    <w:rsid w:val="00685F21"/>
    <w:rsid w:val="0069060F"/>
    <w:rsid w:val="00691FBD"/>
    <w:rsid w:val="00692E16"/>
    <w:rsid w:val="00693BD7"/>
    <w:rsid w:val="00696B3F"/>
    <w:rsid w:val="006A0207"/>
    <w:rsid w:val="006A4963"/>
    <w:rsid w:val="006B0AA5"/>
    <w:rsid w:val="006B6539"/>
    <w:rsid w:val="006C18F3"/>
    <w:rsid w:val="006C6D71"/>
    <w:rsid w:val="006C7209"/>
    <w:rsid w:val="006C7C81"/>
    <w:rsid w:val="006D0813"/>
    <w:rsid w:val="006D0BA0"/>
    <w:rsid w:val="006D1703"/>
    <w:rsid w:val="006D3FB2"/>
    <w:rsid w:val="006D63CE"/>
    <w:rsid w:val="006D74A4"/>
    <w:rsid w:val="006E24A7"/>
    <w:rsid w:val="006E3217"/>
    <w:rsid w:val="006E5C2D"/>
    <w:rsid w:val="006E6F4C"/>
    <w:rsid w:val="006F0FEB"/>
    <w:rsid w:val="006F38DC"/>
    <w:rsid w:val="006F4CAC"/>
    <w:rsid w:val="007010DB"/>
    <w:rsid w:val="00701AAC"/>
    <w:rsid w:val="00703309"/>
    <w:rsid w:val="007043A2"/>
    <w:rsid w:val="00705D0C"/>
    <w:rsid w:val="00706A27"/>
    <w:rsid w:val="00706C19"/>
    <w:rsid w:val="00706D6F"/>
    <w:rsid w:val="00711A3B"/>
    <w:rsid w:val="00711A55"/>
    <w:rsid w:val="00711FDD"/>
    <w:rsid w:val="007144B3"/>
    <w:rsid w:val="007148EC"/>
    <w:rsid w:val="00714C74"/>
    <w:rsid w:val="007210A1"/>
    <w:rsid w:val="00723095"/>
    <w:rsid w:val="007245E8"/>
    <w:rsid w:val="007264D9"/>
    <w:rsid w:val="00727371"/>
    <w:rsid w:val="00727617"/>
    <w:rsid w:val="0073159E"/>
    <w:rsid w:val="00731CF4"/>
    <w:rsid w:val="00736963"/>
    <w:rsid w:val="007371B3"/>
    <w:rsid w:val="0074014B"/>
    <w:rsid w:val="00740675"/>
    <w:rsid w:val="00743491"/>
    <w:rsid w:val="00745B80"/>
    <w:rsid w:val="00747F40"/>
    <w:rsid w:val="007505A9"/>
    <w:rsid w:val="00750C3E"/>
    <w:rsid w:val="00752989"/>
    <w:rsid w:val="00754136"/>
    <w:rsid w:val="007628DC"/>
    <w:rsid w:val="007637B0"/>
    <w:rsid w:val="00763818"/>
    <w:rsid w:val="00765024"/>
    <w:rsid w:val="0076678D"/>
    <w:rsid w:val="007667AD"/>
    <w:rsid w:val="00772C9D"/>
    <w:rsid w:val="0077532A"/>
    <w:rsid w:val="007777B9"/>
    <w:rsid w:val="007811B1"/>
    <w:rsid w:val="007821D6"/>
    <w:rsid w:val="00783C3B"/>
    <w:rsid w:val="007865DC"/>
    <w:rsid w:val="00793414"/>
    <w:rsid w:val="00794BF4"/>
    <w:rsid w:val="00797121"/>
    <w:rsid w:val="007A29CB"/>
    <w:rsid w:val="007A2DE6"/>
    <w:rsid w:val="007A33F8"/>
    <w:rsid w:val="007A3BB5"/>
    <w:rsid w:val="007A7E69"/>
    <w:rsid w:val="007B1C9C"/>
    <w:rsid w:val="007B3C18"/>
    <w:rsid w:val="007B51D2"/>
    <w:rsid w:val="007B5871"/>
    <w:rsid w:val="007B5C95"/>
    <w:rsid w:val="007C1A83"/>
    <w:rsid w:val="007C5629"/>
    <w:rsid w:val="007C7ADD"/>
    <w:rsid w:val="007C7E55"/>
    <w:rsid w:val="007D2503"/>
    <w:rsid w:val="007D283F"/>
    <w:rsid w:val="007D7952"/>
    <w:rsid w:val="007E24D9"/>
    <w:rsid w:val="007E3982"/>
    <w:rsid w:val="007E3FF5"/>
    <w:rsid w:val="007E5520"/>
    <w:rsid w:val="007F38BD"/>
    <w:rsid w:val="007F4DE5"/>
    <w:rsid w:val="007F54DA"/>
    <w:rsid w:val="007F5CA1"/>
    <w:rsid w:val="00800660"/>
    <w:rsid w:val="00803994"/>
    <w:rsid w:val="00807342"/>
    <w:rsid w:val="00813121"/>
    <w:rsid w:val="008133ED"/>
    <w:rsid w:val="00814FB4"/>
    <w:rsid w:val="008173AB"/>
    <w:rsid w:val="0081742D"/>
    <w:rsid w:val="008209C9"/>
    <w:rsid w:val="008215CC"/>
    <w:rsid w:val="008244F7"/>
    <w:rsid w:val="00824BB5"/>
    <w:rsid w:val="00825022"/>
    <w:rsid w:val="00825EE8"/>
    <w:rsid w:val="0083127B"/>
    <w:rsid w:val="00833683"/>
    <w:rsid w:val="00835D66"/>
    <w:rsid w:val="008377BF"/>
    <w:rsid w:val="008407B1"/>
    <w:rsid w:val="00846A90"/>
    <w:rsid w:val="008474E1"/>
    <w:rsid w:val="00851354"/>
    <w:rsid w:val="00862DE3"/>
    <w:rsid w:val="008666A9"/>
    <w:rsid w:val="0086768B"/>
    <w:rsid w:val="00870082"/>
    <w:rsid w:val="0087272D"/>
    <w:rsid w:val="00872E7C"/>
    <w:rsid w:val="00873537"/>
    <w:rsid w:val="00873ACE"/>
    <w:rsid w:val="00881E02"/>
    <w:rsid w:val="008823C3"/>
    <w:rsid w:val="008834D3"/>
    <w:rsid w:val="00884A2D"/>
    <w:rsid w:val="00886951"/>
    <w:rsid w:val="0089138B"/>
    <w:rsid w:val="00892BDC"/>
    <w:rsid w:val="008942F5"/>
    <w:rsid w:val="0089440C"/>
    <w:rsid w:val="00895BA8"/>
    <w:rsid w:val="008A079E"/>
    <w:rsid w:val="008A620B"/>
    <w:rsid w:val="008B28DB"/>
    <w:rsid w:val="008B29DB"/>
    <w:rsid w:val="008B4350"/>
    <w:rsid w:val="008B6886"/>
    <w:rsid w:val="008B7DA7"/>
    <w:rsid w:val="008C124A"/>
    <w:rsid w:val="008C3137"/>
    <w:rsid w:val="008C61A8"/>
    <w:rsid w:val="008C70A7"/>
    <w:rsid w:val="008D04C5"/>
    <w:rsid w:val="008D36ED"/>
    <w:rsid w:val="008D5DFB"/>
    <w:rsid w:val="008D5FCD"/>
    <w:rsid w:val="008D6A7A"/>
    <w:rsid w:val="008D75AC"/>
    <w:rsid w:val="008D781E"/>
    <w:rsid w:val="008D7F7E"/>
    <w:rsid w:val="008E16E4"/>
    <w:rsid w:val="008E3993"/>
    <w:rsid w:val="008E4952"/>
    <w:rsid w:val="008E6771"/>
    <w:rsid w:val="008E7A87"/>
    <w:rsid w:val="008F06D7"/>
    <w:rsid w:val="008F1E63"/>
    <w:rsid w:val="008F20E3"/>
    <w:rsid w:val="008F29F5"/>
    <w:rsid w:val="008F3E46"/>
    <w:rsid w:val="008F5C69"/>
    <w:rsid w:val="008F790F"/>
    <w:rsid w:val="00900E94"/>
    <w:rsid w:val="00901FBA"/>
    <w:rsid w:val="00902331"/>
    <w:rsid w:val="009041A1"/>
    <w:rsid w:val="009045F3"/>
    <w:rsid w:val="0090549D"/>
    <w:rsid w:val="009063CA"/>
    <w:rsid w:val="00907671"/>
    <w:rsid w:val="009138C6"/>
    <w:rsid w:val="00915D4C"/>
    <w:rsid w:val="0091624F"/>
    <w:rsid w:val="0091641A"/>
    <w:rsid w:val="009205D4"/>
    <w:rsid w:val="00920767"/>
    <w:rsid w:val="00921EF2"/>
    <w:rsid w:val="009240F6"/>
    <w:rsid w:val="00927D1D"/>
    <w:rsid w:val="00931DAA"/>
    <w:rsid w:val="00932A91"/>
    <w:rsid w:val="00941944"/>
    <w:rsid w:val="009422BB"/>
    <w:rsid w:val="009458FC"/>
    <w:rsid w:val="009459F6"/>
    <w:rsid w:val="009517A1"/>
    <w:rsid w:val="0095199F"/>
    <w:rsid w:val="0095240A"/>
    <w:rsid w:val="009539DF"/>
    <w:rsid w:val="009617A6"/>
    <w:rsid w:val="00963907"/>
    <w:rsid w:val="00963CB3"/>
    <w:rsid w:val="009659B8"/>
    <w:rsid w:val="00966BA2"/>
    <w:rsid w:val="009707BE"/>
    <w:rsid w:val="009739DD"/>
    <w:rsid w:val="00973A89"/>
    <w:rsid w:val="00973D94"/>
    <w:rsid w:val="009768F8"/>
    <w:rsid w:val="0097760C"/>
    <w:rsid w:val="00980178"/>
    <w:rsid w:val="00982C03"/>
    <w:rsid w:val="0098448F"/>
    <w:rsid w:val="00992121"/>
    <w:rsid w:val="009939BA"/>
    <w:rsid w:val="009957BA"/>
    <w:rsid w:val="009967F7"/>
    <w:rsid w:val="009970E4"/>
    <w:rsid w:val="009A0B2C"/>
    <w:rsid w:val="009A2041"/>
    <w:rsid w:val="009A7E02"/>
    <w:rsid w:val="009B289A"/>
    <w:rsid w:val="009B2C0E"/>
    <w:rsid w:val="009B3BE1"/>
    <w:rsid w:val="009B56D9"/>
    <w:rsid w:val="009B7413"/>
    <w:rsid w:val="009C30AE"/>
    <w:rsid w:val="009D045E"/>
    <w:rsid w:val="009D18FE"/>
    <w:rsid w:val="009D3A55"/>
    <w:rsid w:val="009D505E"/>
    <w:rsid w:val="009D66F7"/>
    <w:rsid w:val="009D7257"/>
    <w:rsid w:val="009D7C50"/>
    <w:rsid w:val="009E0100"/>
    <w:rsid w:val="009E7735"/>
    <w:rsid w:val="009E7ECE"/>
    <w:rsid w:val="009F0009"/>
    <w:rsid w:val="009F0AE9"/>
    <w:rsid w:val="009F0E99"/>
    <w:rsid w:val="009F3256"/>
    <w:rsid w:val="009F680F"/>
    <w:rsid w:val="00A01F39"/>
    <w:rsid w:val="00A03B20"/>
    <w:rsid w:val="00A069DF"/>
    <w:rsid w:val="00A1014E"/>
    <w:rsid w:val="00A116BB"/>
    <w:rsid w:val="00A16928"/>
    <w:rsid w:val="00A17FF9"/>
    <w:rsid w:val="00A20296"/>
    <w:rsid w:val="00A22B6E"/>
    <w:rsid w:val="00A252AE"/>
    <w:rsid w:val="00A2542D"/>
    <w:rsid w:val="00A25C1A"/>
    <w:rsid w:val="00A263E4"/>
    <w:rsid w:val="00A27752"/>
    <w:rsid w:val="00A30751"/>
    <w:rsid w:val="00A313EA"/>
    <w:rsid w:val="00A317DF"/>
    <w:rsid w:val="00A31B75"/>
    <w:rsid w:val="00A3413D"/>
    <w:rsid w:val="00A371D8"/>
    <w:rsid w:val="00A373F5"/>
    <w:rsid w:val="00A411C2"/>
    <w:rsid w:val="00A41404"/>
    <w:rsid w:val="00A42730"/>
    <w:rsid w:val="00A4285B"/>
    <w:rsid w:val="00A42F55"/>
    <w:rsid w:val="00A46394"/>
    <w:rsid w:val="00A57566"/>
    <w:rsid w:val="00A626F0"/>
    <w:rsid w:val="00A62B98"/>
    <w:rsid w:val="00A66D62"/>
    <w:rsid w:val="00A70C5F"/>
    <w:rsid w:val="00A7489A"/>
    <w:rsid w:val="00A77AB1"/>
    <w:rsid w:val="00A865D4"/>
    <w:rsid w:val="00A8707B"/>
    <w:rsid w:val="00A87948"/>
    <w:rsid w:val="00A87AE2"/>
    <w:rsid w:val="00A87BC0"/>
    <w:rsid w:val="00A90FD8"/>
    <w:rsid w:val="00A96384"/>
    <w:rsid w:val="00A97BD7"/>
    <w:rsid w:val="00AA46B0"/>
    <w:rsid w:val="00AB1B1D"/>
    <w:rsid w:val="00AB66E2"/>
    <w:rsid w:val="00AB6894"/>
    <w:rsid w:val="00AC0727"/>
    <w:rsid w:val="00AC1263"/>
    <w:rsid w:val="00AC19D3"/>
    <w:rsid w:val="00AC1E11"/>
    <w:rsid w:val="00AC628A"/>
    <w:rsid w:val="00AC6A22"/>
    <w:rsid w:val="00AC6BEC"/>
    <w:rsid w:val="00AC7A85"/>
    <w:rsid w:val="00AD43FA"/>
    <w:rsid w:val="00AD5ABF"/>
    <w:rsid w:val="00AD6C33"/>
    <w:rsid w:val="00AE0C00"/>
    <w:rsid w:val="00AE0CF8"/>
    <w:rsid w:val="00AE12D2"/>
    <w:rsid w:val="00AE1588"/>
    <w:rsid w:val="00AE2BEA"/>
    <w:rsid w:val="00AE2EF8"/>
    <w:rsid w:val="00AE4EBC"/>
    <w:rsid w:val="00AE6E9D"/>
    <w:rsid w:val="00AF0844"/>
    <w:rsid w:val="00AF4EAA"/>
    <w:rsid w:val="00AF51EC"/>
    <w:rsid w:val="00B01EB5"/>
    <w:rsid w:val="00B0242C"/>
    <w:rsid w:val="00B03189"/>
    <w:rsid w:val="00B0684C"/>
    <w:rsid w:val="00B06CBF"/>
    <w:rsid w:val="00B075C6"/>
    <w:rsid w:val="00B07DEF"/>
    <w:rsid w:val="00B07EB8"/>
    <w:rsid w:val="00B07EC4"/>
    <w:rsid w:val="00B1011B"/>
    <w:rsid w:val="00B15B2F"/>
    <w:rsid w:val="00B17461"/>
    <w:rsid w:val="00B21970"/>
    <w:rsid w:val="00B21A84"/>
    <w:rsid w:val="00B24D75"/>
    <w:rsid w:val="00B24F6B"/>
    <w:rsid w:val="00B253A9"/>
    <w:rsid w:val="00B30A2F"/>
    <w:rsid w:val="00B324A8"/>
    <w:rsid w:val="00B36E86"/>
    <w:rsid w:val="00B424EC"/>
    <w:rsid w:val="00B4551F"/>
    <w:rsid w:val="00B4560F"/>
    <w:rsid w:val="00B55813"/>
    <w:rsid w:val="00B558DF"/>
    <w:rsid w:val="00B55E10"/>
    <w:rsid w:val="00B576BC"/>
    <w:rsid w:val="00B62065"/>
    <w:rsid w:val="00B63352"/>
    <w:rsid w:val="00B6653D"/>
    <w:rsid w:val="00B6730D"/>
    <w:rsid w:val="00B71494"/>
    <w:rsid w:val="00B7185F"/>
    <w:rsid w:val="00B80D8D"/>
    <w:rsid w:val="00B8204F"/>
    <w:rsid w:val="00B84F62"/>
    <w:rsid w:val="00B861C4"/>
    <w:rsid w:val="00B872E2"/>
    <w:rsid w:val="00B9078E"/>
    <w:rsid w:val="00BA041B"/>
    <w:rsid w:val="00BA08BB"/>
    <w:rsid w:val="00BA58E0"/>
    <w:rsid w:val="00BA5CD3"/>
    <w:rsid w:val="00BA7957"/>
    <w:rsid w:val="00BA7AF5"/>
    <w:rsid w:val="00BA7C83"/>
    <w:rsid w:val="00BB47DC"/>
    <w:rsid w:val="00BB492A"/>
    <w:rsid w:val="00BB750E"/>
    <w:rsid w:val="00BC0B22"/>
    <w:rsid w:val="00BC7508"/>
    <w:rsid w:val="00BC752B"/>
    <w:rsid w:val="00BC7A7F"/>
    <w:rsid w:val="00BD6D3D"/>
    <w:rsid w:val="00BD7B15"/>
    <w:rsid w:val="00BE38E7"/>
    <w:rsid w:val="00BE419E"/>
    <w:rsid w:val="00BE50E4"/>
    <w:rsid w:val="00BE7CBE"/>
    <w:rsid w:val="00BF1009"/>
    <w:rsid w:val="00BF157C"/>
    <w:rsid w:val="00BF1FF7"/>
    <w:rsid w:val="00BF2780"/>
    <w:rsid w:val="00BF4885"/>
    <w:rsid w:val="00BF76A3"/>
    <w:rsid w:val="00C0168B"/>
    <w:rsid w:val="00C02043"/>
    <w:rsid w:val="00C07C8B"/>
    <w:rsid w:val="00C108BB"/>
    <w:rsid w:val="00C11AB5"/>
    <w:rsid w:val="00C121B3"/>
    <w:rsid w:val="00C121B6"/>
    <w:rsid w:val="00C2047A"/>
    <w:rsid w:val="00C2215E"/>
    <w:rsid w:val="00C30EE4"/>
    <w:rsid w:val="00C313D2"/>
    <w:rsid w:val="00C3171A"/>
    <w:rsid w:val="00C31C10"/>
    <w:rsid w:val="00C33FC6"/>
    <w:rsid w:val="00C36C31"/>
    <w:rsid w:val="00C4484E"/>
    <w:rsid w:val="00C460A2"/>
    <w:rsid w:val="00C46629"/>
    <w:rsid w:val="00C50FC9"/>
    <w:rsid w:val="00C5130F"/>
    <w:rsid w:val="00C54703"/>
    <w:rsid w:val="00C54B0C"/>
    <w:rsid w:val="00C54FD6"/>
    <w:rsid w:val="00C5648C"/>
    <w:rsid w:val="00C65928"/>
    <w:rsid w:val="00C71712"/>
    <w:rsid w:val="00C71B45"/>
    <w:rsid w:val="00C72EBF"/>
    <w:rsid w:val="00C73BA2"/>
    <w:rsid w:val="00C762FA"/>
    <w:rsid w:val="00C819C0"/>
    <w:rsid w:val="00C83F49"/>
    <w:rsid w:val="00C86341"/>
    <w:rsid w:val="00C871E8"/>
    <w:rsid w:val="00C92F25"/>
    <w:rsid w:val="00C93C46"/>
    <w:rsid w:val="00C9703A"/>
    <w:rsid w:val="00CA040E"/>
    <w:rsid w:val="00CA0C1A"/>
    <w:rsid w:val="00CA4689"/>
    <w:rsid w:val="00CA7EFB"/>
    <w:rsid w:val="00CB13B8"/>
    <w:rsid w:val="00CB430E"/>
    <w:rsid w:val="00CC264E"/>
    <w:rsid w:val="00CC4099"/>
    <w:rsid w:val="00CC4DB4"/>
    <w:rsid w:val="00CC57F1"/>
    <w:rsid w:val="00CC7CB6"/>
    <w:rsid w:val="00CD0698"/>
    <w:rsid w:val="00CD1184"/>
    <w:rsid w:val="00CD33BD"/>
    <w:rsid w:val="00CD5653"/>
    <w:rsid w:val="00CE2F2E"/>
    <w:rsid w:val="00CE6AD5"/>
    <w:rsid w:val="00CF102C"/>
    <w:rsid w:val="00CF4D41"/>
    <w:rsid w:val="00CF60D1"/>
    <w:rsid w:val="00D0259C"/>
    <w:rsid w:val="00D02759"/>
    <w:rsid w:val="00D067A0"/>
    <w:rsid w:val="00D067BD"/>
    <w:rsid w:val="00D072CE"/>
    <w:rsid w:val="00D10E77"/>
    <w:rsid w:val="00D11476"/>
    <w:rsid w:val="00D14E1C"/>
    <w:rsid w:val="00D220E4"/>
    <w:rsid w:val="00D22471"/>
    <w:rsid w:val="00D224C9"/>
    <w:rsid w:val="00D23374"/>
    <w:rsid w:val="00D24F83"/>
    <w:rsid w:val="00D2770C"/>
    <w:rsid w:val="00D32C87"/>
    <w:rsid w:val="00D33273"/>
    <w:rsid w:val="00D34B83"/>
    <w:rsid w:val="00D352DB"/>
    <w:rsid w:val="00D37DC6"/>
    <w:rsid w:val="00D409DD"/>
    <w:rsid w:val="00D40D61"/>
    <w:rsid w:val="00D4435B"/>
    <w:rsid w:val="00D4549F"/>
    <w:rsid w:val="00D45DBA"/>
    <w:rsid w:val="00D463C5"/>
    <w:rsid w:val="00D47FE6"/>
    <w:rsid w:val="00D50153"/>
    <w:rsid w:val="00D531CE"/>
    <w:rsid w:val="00D53AC6"/>
    <w:rsid w:val="00D55297"/>
    <w:rsid w:val="00D55491"/>
    <w:rsid w:val="00D62CAC"/>
    <w:rsid w:val="00D63B00"/>
    <w:rsid w:val="00D67FC5"/>
    <w:rsid w:val="00D70C6B"/>
    <w:rsid w:val="00D722A3"/>
    <w:rsid w:val="00D72CA6"/>
    <w:rsid w:val="00D730C1"/>
    <w:rsid w:val="00D73F43"/>
    <w:rsid w:val="00D75B59"/>
    <w:rsid w:val="00D812C9"/>
    <w:rsid w:val="00D81592"/>
    <w:rsid w:val="00D84494"/>
    <w:rsid w:val="00D8495B"/>
    <w:rsid w:val="00D8534F"/>
    <w:rsid w:val="00D94AD0"/>
    <w:rsid w:val="00D94B1F"/>
    <w:rsid w:val="00D958FA"/>
    <w:rsid w:val="00D96132"/>
    <w:rsid w:val="00D9688B"/>
    <w:rsid w:val="00DA2A01"/>
    <w:rsid w:val="00DA2FB1"/>
    <w:rsid w:val="00DA4DB3"/>
    <w:rsid w:val="00DA6B77"/>
    <w:rsid w:val="00DB0B11"/>
    <w:rsid w:val="00DB20C4"/>
    <w:rsid w:val="00DB3038"/>
    <w:rsid w:val="00DC0326"/>
    <w:rsid w:val="00DC0BBF"/>
    <w:rsid w:val="00DC0E1C"/>
    <w:rsid w:val="00DC2673"/>
    <w:rsid w:val="00DC623C"/>
    <w:rsid w:val="00DC6290"/>
    <w:rsid w:val="00DC7F1A"/>
    <w:rsid w:val="00DD4706"/>
    <w:rsid w:val="00DD4ACF"/>
    <w:rsid w:val="00DD609D"/>
    <w:rsid w:val="00DE0290"/>
    <w:rsid w:val="00DE1BFD"/>
    <w:rsid w:val="00DE3EE5"/>
    <w:rsid w:val="00DE40AC"/>
    <w:rsid w:val="00DF5253"/>
    <w:rsid w:val="00E00096"/>
    <w:rsid w:val="00E02DC1"/>
    <w:rsid w:val="00E06619"/>
    <w:rsid w:val="00E1098A"/>
    <w:rsid w:val="00E15693"/>
    <w:rsid w:val="00E16F55"/>
    <w:rsid w:val="00E17140"/>
    <w:rsid w:val="00E2167E"/>
    <w:rsid w:val="00E24B90"/>
    <w:rsid w:val="00E30D15"/>
    <w:rsid w:val="00E34C65"/>
    <w:rsid w:val="00E4519D"/>
    <w:rsid w:val="00E4553F"/>
    <w:rsid w:val="00E4592B"/>
    <w:rsid w:val="00E50EB7"/>
    <w:rsid w:val="00E524A1"/>
    <w:rsid w:val="00E526CD"/>
    <w:rsid w:val="00E564FA"/>
    <w:rsid w:val="00E61EF6"/>
    <w:rsid w:val="00E63D41"/>
    <w:rsid w:val="00E65D90"/>
    <w:rsid w:val="00E661AB"/>
    <w:rsid w:val="00E6637A"/>
    <w:rsid w:val="00E66A6F"/>
    <w:rsid w:val="00E71FCA"/>
    <w:rsid w:val="00E72A14"/>
    <w:rsid w:val="00E73CD3"/>
    <w:rsid w:val="00E74DAA"/>
    <w:rsid w:val="00E85C08"/>
    <w:rsid w:val="00E93232"/>
    <w:rsid w:val="00E95394"/>
    <w:rsid w:val="00E9585E"/>
    <w:rsid w:val="00E96915"/>
    <w:rsid w:val="00EA250F"/>
    <w:rsid w:val="00EA2FF4"/>
    <w:rsid w:val="00EA39A6"/>
    <w:rsid w:val="00EA53D6"/>
    <w:rsid w:val="00EA58DD"/>
    <w:rsid w:val="00EA6D19"/>
    <w:rsid w:val="00EB0A11"/>
    <w:rsid w:val="00EB6C15"/>
    <w:rsid w:val="00EC0495"/>
    <w:rsid w:val="00EC2FC6"/>
    <w:rsid w:val="00EC4D79"/>
    <w:rsid w:val="00EC5093"/>
    <w:rsid w:val="00EC5D47"/>
    <w:rsid w:val="00EC7FD1"/>
    <w:rsid w:val="00ED2B6B"/>
    <w:rsid w:val="00ED3579"/>
    <w:rsid w:val="00ED7C72"/>
    <w:rsid w:val="00EE20AF"/>
    <w:rsid w:val="00EE6CE7"/>
    <w:rsid w:val="00EE71D0"/>
    <w:rsid w:val="00EF6645"/>
    <w:rsid w:val="00EF68C3"/>
    <w:rsid w:val="00EF6CB9"/>
    <w:rsid w:val="00F024F0"/>
    <w:rsid w:val="00F03BC6"/>
    <w:rsid w:val="00F0559A"/>
    <w:rsid w:val="00F07648"/>
    <w:rsid w:val="00F11AB8"/>
    <w:rsid w:val="00F125E1"/>
    <w:rsid w:val="00F17E8A"/>
    <w:rsid w:val="00F20089"/>
    <w:rsid w:val="00F217E9"/>
    <w:rsid w:val="00F26B39"/>
    <w:rsid w:val="00F337F1"/>
    <w:rsid w:val="00F36F47"/>
    <w:rsid w:val="00F371E5"/>
    <w:rsid w:val="00F37B5C"/>
    <w:rsid w:val="00F434DD"/>
    <w:rsid w:val="00F438AD"/>
    <w:rsid w:val="00F47F71"/>
    <w:rsid w:val="00F507D5"/>
    <w:rsid w:val="00F52849"/>
    <w:rsid w:val="00F54F26"/>
    <w:rsid w:val="00F562AB"/>
    <w:rsid w:val="00F56490"/>
    <w:rsid w:val="00F567E4"/>
    <w:rsid w:val="00F57EA4"/>
    <w:rsid w:val="00F613CB"/>
    <w:rsid w:val="00F61591"/>
    <w:rsid w:val="00F650D3"/>
    <w:rsid w:val="00F76BB5"/>
    <w:rsid w:val="00F850CA"/>
    <w:rsid w:val="00F919BE"/>
    <w:rsid w:val="00F940EE"/>
    <w:rsid w:val="00F975B3"/>
    <w:rsid w:val="00FB351B"/>
    <w:rsid w:val="00FB68CC"/>
    <w:rsid w:val="00FB6A46"/>
    <w:rsid w:val="00FB72CA"/>
    <w:rsid w:val="00FC0A04"/>
    <w:rsid w:val="00FC3A12"/>
    <w:rsid w:val="00FC4363"/>
    <w:rsid w:val="00FC5A7C"/>
    <w:rsid w:val="00FC60BD"/>
    <w:rsid w:val="00FC73E4"/>
    <w:rsid w:val="00FD352C"/>
    <w:rsid w:val="00FD6DC8"/>
    <w:rsid w:val="00FD7F88"/>
    <w:rsid w:val="00FE013A"/>
    <w:rsid w:val="00FE2B0C"/>
    <w:rsid w:val="00FE2DAD"/>
    <w:rsid w:val="00FE39C4"/>
    <w:rsid w:val="00FE426F"/>
    <w:rsid w:val="00FE561D"/>
    <w:rsid w:val="00FE7201"/>
    <w:rsid w:val="00FF1C40"/>
    <w:rsid w:val="00FF229C"/>
    <w:rsid w:val="00FF44CF"/>
    <w:rsid w:val="00FF4B7E"/>
    <w:rsid w:val="00FF5A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D766AC"/>
  <w15:docId w15:val="{5C0E8710-B7C7-4256-92D8-DB699F91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041B"/>
    <w:rPr>
      <w:sz w:val="24"/>
      <w:szCs w:val="24"/>
    </w:rPr>
  </w:style>
  <w:style w:type="paragraph" w:styleId="Nagwek6">
    <w:name w:val="heading 6"/>
    <w:basedOn w:val="Normalny"/>
    <w:next w:val="Normalny"/>
    <w:link w:val="Nagwek6Znak"/>
    <w:uiPriority w:val="99"/>
    <w:qFormat/>
    <w:rsid w:val="008E6771"/>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semiHidden/>
    <w:rsid w:val="00C53598"/>
    <w:rPr>
      <w:rFonts w:asciiTheme="minorHAnsi" w:eastAsiaTheme="minorEastAsia" w:hAnsiTheme="minorHAnsi" w:cstheme="minorBidi"/>
      <w:b/>
      <w:bCs/>
    </w:rPr>
  </w:style>
  <w:style w:type="paragraph" w:styleId="Tytu">
    <w:name w:val="Title"/>
    <w:basedOn w:val="Normalny"/>
    <w:link w:val="TytuZnak"/>
    <w:uiPriority w:val="99"/>
    <w:qFormat/>
    <w:rsid w:val="00BA041B"/>
    <w:pPr>
      <w:spacing w:after="120"/>
      <w:jc w:val="center"/>
    </w:pPr>
    <w:rPr>
      <w:b/>
      <w:bCs/>
      <w:sz w:val="32"/>
    </w:rPr>
  </w:style>
  <w:style w:type="character" w:customStyle="1" w:styleId="TytuZnak">
    <w:name w:val="Tytuł Znak"/>
    <w:basedOn w:val="Domylnaczcionkaakapitu"/>
    <w:link w:val="Tytu"/>
    <w:uiPriority w:val="10"/>
    <w:rsid w:val="00C53598"/>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BA041B"/>
    <w:pPr>
      <w:spacing w:after="120"/>
      <w:ind w:left="360" w:hanging="360"/>
      <w:jc w:val="both"/>
    </w:pPr>
  </w:style>
  <w:style w:type="character" w:customStyle="1" w:styleId="TekstpodstawowywcityZnak">
    <w:name w:val="Tekst podstawowy wcięty Znak"/>
    <w:basedOn w:val="Domylnaczcionkaakapitu"/>
    <w:link w:val="Tekstpodstawowywcity"/>
    <w:uiPriority w:val="99"/>
    <w:semiHidden/>
    <w:rsid w:val="00C53598"/>
    <w:rPr>
      <w:sz w:val="24"/>
      <w:szCs w:val="24"/>
    </w:rPr>
  </w:style>
  <w:style w:type="paragraph" w:styleId="Tekstpodstawowywcity2">
    <w:name w:val="Body Text Indent 2"/>
    <w:basedOn w:val="Normalny"/>
    <w:link w:val="Tekstpodstawowywcity2Znak"/>
    <w:uiPriority w:val="99"/>
    <w:rsid w:val="00BA041B"/>
    <w:pPr>
      <w:spacing w:after="120"/>
      <w:ind w:left="180" w:hanging="180"/>
    </w:pPr>
  </w:style>
  <w:style w:type="character" w:customStyle="1" w:styleId="Tekstpodstawowywcity2Znak">
    <w:name w:val="Tekst podstawowy wcięty 2 Znak"/>
    <w:basedOn w:val="Domylnaczcionkaakapitu"/>
    <w:link w:val="Tekstpodstawowywcity2"/>
    <w:uiPriority w:val="99"/>
    <w:locked/>
    <w:rsid w:val="00691FBD"/>
    <w:rPr>
      <w:sz w:val="24"/>
    </w:rPr>
  </w:style>
  <w:style w:type="paragraph" w:styleId="Tekstpodstawowy">
    <w:name w:val="Body Text"/>
    <w:basedOn w:val="Normalny"/>
    <w:link w:val="TekstpodstawowyZnak"/>
    <w:uiPriority w:val="99"/>
    <w:rsid w:val="00BA041B"/>
    <w:pPr>
      <w:spacing w:after="120"/>
      <w:jc w:val="both"/>
    </w:pPr>
  </w:style>
  <w:style w:type="character" w:customStyle="1" w:styleId="TekstpodstawowyZnak">
    <w:name w:val="Tekst podstawowy Znak"/>
    <w:basedOn w:val="Domylnaczcionkaakapitu"/>
    <w:link w:val="Tekstpodstawowy"/>
    <w:uiPriority w:val="99"/>
    <w:semiHidden/>
    <w:rsid w:val="00C53598"/>
    <w:rPr>
      <w:sz w:val="24"/>
      <w:szCs w:val="24"/>
    </w:rPr>
  </w:style>
  <w:style w:type="paragraph" w:styleId="Stopka">
    <w:name w:val="footer"/>
    <w:basedOn w:val="Normalny"/>
    <w:link w:val="StopkaZnak"/>
    <w:uiPriority w:val="99"/>
    <w:rsid w:val="00BA041B"/>
    <w:pPr>
      <w:tabs>
        <w:tab w:val="center" w:pos="4536"/>
        <w:tab w:val="right" w:pos="9072"/>
      </w:tabs>
    </w:pPr>
  </w:style>
  <w:style w:type="character" w:customStyle="1" w:styleId="StopkaZnak">
    <w:name w:val="Stopka Znak"/>
    <w:basedOn w:val="Domylnaczcionkaakapitu"/>
    <w:link w:val="Stopka"/>
    <w:uiPriority w:val="99"/>
    <w:locked/>
    <w:rsid w:val="002119FB"/>
    <w:rPr>
      <w:sz w:val="24"/>
    </w:rPr>
  </w:style>
  <w:style w:type="character" w:styleId="Numerstrony">
    <w:name w:val="page number"/>
    <w:basedOn w:val="Domylnaczcionkaakapitu"/>
    <w:uiPriority w:val="99"/>
    <w:rsid w:val="00BA041B"/>
    <w:rPr>
      <w:rFonts w:cs="Times New Roman"/>
    </w:rPr>
  </w:style>
  <w:style w:type="paragraph" w:customStyle="1" w:styleId="Akapit">
    <w:name w:val="Akapit"/>
    <w:basedOn w:val="Nagwek6"/>
    <w:uiPriority w:val="99"/>
    <w:rsid w:val="008E6771"/>
    <w:pPr>
      <w:keepNext/>
      <w:spacing w:before="0" w:after="0" w:line="360" w:lineRule="auto"/>
      <w:jc w:val="both"/>
    </w:pPr>
    <w:rPr>
      <w:b w:val="0"/>
      <w:bCs w:val="0"/>
      <w:sz w:val="24"/>
      <w:szCs w:val="24"/>
    </w:rPr>
  </w:style>
  <w:style w:type="paragraph" w:styleId="Akapitzlist">
    <w:name w:val="List Paragraph"/>
    <w:basedOn w:val="Normalny"/>
    <w:qFormat/>
    <w:rsid w:val="00106FA2"/>
    <w:pPr>
      <w:ind w:left="708"/>
    </w:pPr>
  </w:style>
  <w:style w:type="paragraph" w:customStyle="1" w:styleId="ZnakZnakZnak">
    <w:name w:val="Znak Znak Znak"/>
    <w:basedOn w:val="Normalny"/>
    <w:uiPriority w:val="99"/>
    <w:rsid w:val="001B6487"/>
  </w:style>
  <w:style w:type="paragraph" w:styleId="Tekstpodstawowy3">
    <w:name w:val="Body Text 3"/>
    <w:basedOn w:val="Normalny"/>
    <w:link w:val="Tekstpodstawowy3Znak"/>
    <w:uiPriority w:val="99"/>
    <w:rsid w:val="007A33F8"/>
    <w:pPr>
      <w:spacing w:after="120"/>
    </w:pPr>
    <w:rPr>
      <w:sz w:val="16"/>
      <w:szCs w:val="16"/>
    </w:rPr>
  </w:style>
  <w:style w:type="character" w:customStyle="1" w:styleId="Tekstpodstawowy3Znak">
    <w:name w:val="Tekst podstawowy 3 Znak"/>
    <w:basedOn w:val="Domylnaczcionkaakapitu"/>
    <w:link w:val="Tekstpodstawowy3"/>
    <w:uiPriority w:val="99"/>
    <w:locked/>
    <w:rsid w:val="007A33F8"/>
    <w:rPr>
      <w:sz w:val="16"/>
    </w:rPr>
  </w:style>
  <w:style w:type="paragraph" w:customStyle="1" w:styleId="BodyText21">
    <w:name w:val="Body Text 21"/>
    <w:basedOn w:val="Normalny"/>
    <w:uiPriority w:val="99"/>
    <w:rsid w:val="007A33F8"/>
    <w:pPr>
      <w:suppressAutoHyphens/>
      <w:jc w:val="both"/>
    </w:pPr>
    <w:rPr>
      <w:szCs w:val="20"/>
    </w:rPr>
  </w:style>
  <w:style w:type="paragraph" w:styleId="Tekstpodstawowy2">
    <w:name w:val="Body Text 2"/>
    <w:basedOn w:val="Normalny"/>
    <w:link w:val="Tekstpodstawowy2Znak"/>
    <w:uiPriority w:val="99"/>
    <w:rsid w:val="007A33F8"/>
    <w:pPr>
      <w:spacing w:after="120" w:line="480" w:lineRule="auto"/>
    </w:pPr>
  </w:style>
  <w:style w:type="character" w:customStyle="1" w:styleId="Tekstpodstawowy2Znak">
    <w:name w:val="Tekst podstawowy 2 Znak"/>
    <w:basedOn w:val="Domylnaczcionkaakapitu"/>
    <w:link w:val="Tekstpodstawowy2"/>
    <w:uiPriority w:val="99"/>
    <w:locked/>
    <w:rsid w:val="007A33F8"/>
    <w:rPr>
      <w:sz w:val="24"/>
    </w:rPr>
  </w:style>
  <w:style w:type="paragraph" w:styleId="Nagwek">
    <w:name w:val="header"/>
    <w:basedOn w:val="Normalny"/>
    <w:link w:val="NagwekZnak"/>
    <w:uiPriority w:val="99"/>
    <w:rsid w:val="002119FB"/>
    <w:pPr>
      <w:tabs>
        <w:tab w:val="center" w:pos="4536"/>
        <w:tab w:val="right" w:pos="9072"/>
      </w:tabs>
    </w:pPr>
  </w:style>
  <w:style w:type="character" w:customStyle="1" w:styleId="NagwekZnak">
    <w:name w:val="Nagłówek Znak"/>
    <w:basedOn w:val="Domylnaczcionkaakapitu"/>
    <w:link w:val="Nagwek"/>
    <w:uiPriority w:val="99"/>
    <w:locked/>
    <w:rsid w:val="002119FB"/>
    <w:rPr>
      <w:sz w:val="24"/>
    </w:rPr>
  </w:style>
  <w:style w:type="paragraph" w:styleId="Tekstblokowy">
    <w:name w:val="Block Text"/>
    <w:basedOn w:val="Normalny"/>
    <w:uiPriority w:val="99"/>
    <w:rsid w:val="00642C46"/>
    <w:pPr>
      <w:spacing w:line="360" w:lineRule="auto"/>
      <w:ind w:left="142" w:right="60" w:hanging="142"/>
      <w:jc w:val="both"/>
    </w:pPr>
    <w:rPr>
      <w:rFonts w:ascii="Arial" w:hAnsi="Arial"/>
      <w:szCs w:val="20"/>
    </w:rPr>
  </w:style>
  <w:style w:type="paragraph" w:styleId="Tekstdymka">
    <w:name w:val="Balloon Text"/>
    <w:basedOn w:val="Normalny"/>
    <w:link w:val="TekstdymkaZnak"/>
    <w:uiPriority w:val="99"/>
    <w:semiHidden/>
    <w:rsid w:val="009F680F"/>
    <w:rPr>
      <w:rFonts w:ascii="Tahoma" w:hAnsi="Tahoma" w:cs="Tahoma"/>
      <w:sz w:val="16"/>
      <w:szCs w:val="16"/>
    </w:rPr>
  </w:style>
  <w:style w:type="character" w:customStyle="1" w:styleId="TekstdymkaZnak">
    <w:name w:val="Tekst dymka Znak"/>
    <w:basedOn w:val="Domylnaczcionkaakapitu"/>
    <w:link w:val="Tekstdymka"/>
    <w:uiPriority w:val="99"/>
    <w:semiHidden/>
    <w:rsid w:val="00C53598"/>
    <w:rPr>
      <w:sz w:val="0"/>
      <w:szCs w:val="0"/>
    </w:rPr>
  </w:style>
  <w:style w:type="paragraph" w:customStyle="1" w:styleId="FEDEwypunktowanie1">
    <w:name w:val="FEDE wypunktowanie 1"/>
    <w:basedOn w:val="Normalny"/>
    <w:uiPriority w:val="99"/>
    <w:rsid w:val="0051015D"/>
    <w:pPr>
      <w:numPr>
        <w:numId w:val="1"/>
      </w:numPr>
      <w:spacing w:after="200" w:line="276" w:lineRule="auto"/>
    </w:pPr>
    <w:rPr>
      <w:rFonts w:ascii="Arial" w:hAnsi="Arial" w:cs="Arial"/>
      <w:sz w:val="22"/>
      <w:szCs w:val="22"/>
      <w:lang w:eastAsia="en-US"/>
    </w:rPr>
  </w:style>
  <w:style w:type="character" w:styleId="Odwoaniedokomentarza">
    <w:name w:val="annotation reference"/>
    <w:basedOn w:val="Domylnaczcionkaakapitu"/>
    <w:uiPriority w:val="99"/>
    <w:semiHidden/>
    <w:rsid w:val="008F06D7"/>
    <w:rPr>
      <w:rFonts w:cs="Times New Roman"/>
      <w:sz w:val="16"/>
    </w:rPr>
  </w:style>
  <w:style w:type="paragraph" w:styleId="Tekstkomentarza">
    <w:name w:val="annotation text"/>
    <w:basedOn w:val="Normalny"/>
    <w:link w:val="TekstkomentarzaZnak"/>
    <w:uiPriority w:val="99"/>
    <w:semiHidden/>
    <w:rsid w:val="008F06D7"/>
    <w:rPr>
      <w:sz w:val="20"/>
      <w:szCs w:val="20"/>
    </w:rPr>
  </w:style>
  <w:style w:type="character" w:customStyle="1" w:styleId="TekstkomentarzaZnak">
    <w:name w:val="Tekst komentarza Znak"/>
    <w:basedOn w:val="Domylnaczcionkaakapitu"/>
    <w:link w:val="Tekstkomentarza"/>
    <w:uiPriority w:val="99"/>
    <w:semiHidden/>
    <w:locked/>
    <w:rsid w:val="007505A9"/>
    <w:rPr>
      <w:rFonts w:cs="Times New Roman"/>
    </w:rPr>
  </w:style>
  <w:style w:type="paragraph" w:styleId="Tematkomentarza">
    <w:name w:val="annotation subject"/>
    <w:basedOn w:val="Tekstkomentarza"/>
    <w:next w:val="Tekstkomentarza"/>
    <w:link w:val="TematkomentarzaZnak"/>
    <w:uiPriority w:val="99"/>
    <w:semiHidden/>
    <w:rsid w:val="008F06D7"/>
    <w:rPr>
      <w:b/>
      <w:bCs/>
    </w:rPr>
  </w:style>
  <w:style w:type="character" w:customStyle="1" w:styleId="TematkomentarzaZnak">
    <w:name w:val="Temat komentarza Znak"/>
    <w:basedOn w:val="TekstkomentarzaZnak"/>
    <w:link w:val="Tematkomentarza"/>
    <w:uiPriority w:val="99"/>
    <w:semiHidden/>
    <w:rsid w:val="00C53598"/>
    <w:rPr>
      <w:rFonts w:cs="Times New Roman"/>
      <w:b/>
      <w:bCs/>
      <w:sz w:val="20"/>
      <w:szCs w:val="20"/>
    </w:rPr>
  </w:style>
  <w:style w:type="paragraph" w:customStyle="1" w:styleId="ZnakZnakZnakZnakZnak">
    <w:name w:val="Znak Znak Znak Znak Znak"/>
    <w:basedOn w:val="Normalny"/>
    <w:uiPriority w:val="99"/>
    <w:rsid w:val="00674013"/>
    <w:rPr>
      <w:rFonts w:eastAsia="MS Mincho"/>
    </w:rPr>
  </w:style>
  <w:style w:type="paragraph" w:customStyle="1" w:styleId="Default">
    <w:name w:val="Default"/>
    <w:rsid w:val="00350F30"/>
    <w:pPr>
      <w:autoSpaceDE w:val="0"/>
      <w:autoSpaceDN w:val="0"/>
      <w:adjustRightInd w:val="0"/>
    </w:pPr>
    <w:rPr>
      <w:rFonts w:ascii="Calibri" w:hAnsi="Calibri" w:cs="Calibri"/>
      <w:color w:val="000000"/>
      <w:sz w:val="24"/>
      <w:szCs w:val="24"/>
      <w:lang w:eastAsia="en-US"/>
    </w:rPr>
  </w:style>
  <w:style w:type="paragraph" w:styleId="Poprawka">
    <w:name w:val="Revision"/>
    <w:hidden/>
    <w:uiPriority w:val="99"/>
    <w:semiHidden/>
    <w:rsid w:val="007245E8"/>
    <w:rPr>
      <w:sz w:val="24"/>
      <w:szCs w:val="24"/>
    </w:rPr>
  </w:style>
  <w:style w:type="numbering" w:customStyle="1" w:styleId="Styl1">
    <w:name w:val="Styl1"/>
    <w:rsid w:val="00C53598"/>
    <w:pPr>
      <w:numPr>
        <w:numId w:val="2"/>
      </w:numPr>
    </w:pPr>
  </w:style>
  <w:style w:type="character" w:styleId="Hipercze">
    <w:name w:val="Hyperlink"/>
    <w:basedOn w:val="Domylnaczcionkaakapitu"/>
    <w:uiPriority w:val="99"/>
    <w:unhideWhenUsed/>
    <w:rsid w:val="006656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344492">
      <w:marLeft w:val="0"/>
      <w:marRight w:val="0"/>
      <w:marTop w:val="0"/>
      <w:marBottom w:val="0"/>
      <w:divBdr>
        <w:top w:val="none" w:sz="0" w:space="0" w:color="auto"/>
        <w:left w:val="none" w:sz="0" w:space="0" w:color="auto"/>
        <w:bottom w:val="none" w:sz="0" w:space="0" w:color="auto"/>
        <w:right w:val="none" w:sz="0" w:space="0" w:color="auto"/>
      </w:divBdr>
    </w:div>
    <w:div w:id="1337344493">
      <w:marLeft w:val="0"/>
      <w:marRight w:val="0"/>
      <w:marTop w:val="0"/>
      <w:marBottom w:val="0"/>
      <w:divBdr>
        <w:top w:val="none" w:sz="0" w:space="0" w:color="auto"/>
        <w:left w:val="none" w:sz="0" w:space="0" w:color="auto"/>
        <w:bottom w:val="none" w:sz="0" w:space="0" w:color="auto"/>
        <w:right w:val="none" w:sz="0" w:space="0" w:color="auto"/>
      </w:divBdr>
    </w:div>
    <w:div w:id="13373444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C85B8-5ED6-4DF8-B012-A4DC1E5A0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2612</Words>
  <Characters>15676</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Regulamin Zespołu ds. oceny projektów</vt:lpstr>
    </vt:vector>
  </TitlesOfParts>
  <Company>UMiG Frombork</Company>
  <LinksUpToDate>false</LinksUpToDate>
  <CharactersWithSpaces>18252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Zespołu ds. oceny projektów</dc:title>
  <dc:subject/>
  <dc:creator>Paulina Wesoły</dc:creator>
  <cp:keywords/>
  <dc:description/>
  <cp:lastModifiedBy>Jusinski Lukasz</cp:lastModifiedBy>
  <cp:revision>7</cp:revision>
  <cp:lastPrinted>2018-02-05T12:15:00Z</cp:lastPrinted>
  <dcterms:created xsi:type="dcterms:W3CDTF">2017-11-24T12:55:00Z</dcterms:created>
  <dcterms:modified xsi:type="dcterms:W3CDTF">2018-02-05T12:54:00Z</dcterms:modified>
</cp:coreProperties>
</file>