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AA" w:rsidRPr="001B7D91" w:rsidRDefault="006C25AA" w:rsidP="006C25AA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41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19 czerwca 2019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r.</w:t>
      </w:r>
    </w:p>
    <w:p w:rsidR="001A757C" w:rsidRPr="006C25AA" w:rsidRDefault="001A757C" w:rsidP="006C25AA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6C25AA">
        <w:rPr>
          <w:rFonts w:ascii="Calibri" w:hAnsi="Calibri" w:cs="Calibri"/>
        </w:rPr>
        <w:t>zmieniające zarządzenie w sprawie ustanowienia zadań ochronnych</w:t>
      </w:r>
      <w:r w:rsidR="006C25AA" w:rsidRPr="006C25AA">
        <w:rPr>
          <w:rFonts w:ascii="Calibri" w:hAnsi="Calibri" w:cs="Calibri"/>
        </w:rPr>
        <w:t xml:space="preserve"> </w:t>
      </w:r>
      <w:r w:rsidRPr="006C25AA">
        <w:rPr>
          <w:rFonts w:ascii="Calibri" w:hAnsi="Calibri" w:cs="Calibri"/>
        </w:rPr>
        <w:t>dla rezerwatu przyrody „Ostoja bobrów na rzece Pasłęce”</w:t>
      </w:r>
    </w:p>
    <w:p w:rsidR="006C25AA" w:rsidRPr="006C25AA" w:rsidRDefault="001A757C" w:rsidP="006C25AA">
      <w:pPr>
        <w:autoSpaceDE w:val="0"/>
        <w:spacing w:line="360" w:lineRule="auto"/>
        <w:rPr>
          <w:rFonts w:ascii="Calibri" w:hAnsi="Calibri" w:cs="Calibri"/>
        </w:rPr>
      </w:pPr>
      <w:r w:rsidRPr="006C25AA">
        <w:rPr>
          <w:rFonts w:ascii="Calibri" w:hAnsi="Calibri" w:cs="Calibri"/>
        </w:rPr>
        <w:t>Na podstawie art. 22 ust. 2 pkt 2 ustawy z dnia 16 kwietnia 2004 r. o ochronie przyrody</w:t>
      </w:r>
      <w:r w:rsidRPr="006C25AA">
        <w:rPr>
          <w:rFonts w:ascii="Calibri" w:hAnsi="Calibri" w:cs="Calibri"/>
        </w:rPr>
        <w:br/>
        <w:t>(</w:t>
      </w:r>
      <w:r w:rsidRPr="006C25AA">
        <w:rPr>
          <w:rFonts w:ascii="Calibri" w:hAnsi="Calibri" w:cs="Calibri"/>
          <w:bCs/>
          <w:color w:val="000000"/>
          <w:spacing w:val="-2"/>
          <w:w w:val="101"/>
        </w:rPr>
        <w:t>Dz. U. z 2018 r. poz. 1614, 2244 i 2340</w:t>
      </w:r>
      <w:r w:rsidRPr="006C25AA">
        <w:rPr>
          <w:rFonts w:ascii="Calibri" w:hAnsi="Calibri" w:cs="Calibri"/>
        </w:rPr>
        <w:t>) zarządza się, co następuje.</w:t>
      </w:r>
    </w:p>
    <w:p w:rsidR="006C25AA" w:rsidRPr="006C25AA" w:rsidRDefault="001A757C" w:rsidP="006C25AA">
      <w:pPr>
        <w:autoSpaceDE w:val="0"/>
        <w:spacing w:line="360" w:lineRule="auto"/>
        <w:rPr>
          <w:rFonts w:ascii="Calibri" w:hAnsi="Calibri" w:cs="Calibri"/>
        </w:rPr>
      </w:pPr>
      <w:r w:rsidRPr="006C25AA">
        <w:rPr>
          <w:rFonts w:ascii="Calibri" w:hAnsi="Calibri" w:cs="Calibri"/>
        </w:rPr>
        <w:t xml:space="preserve">§ 1. W zarządzeniu Nr 40 Regionalnego Dyrektora Ochrony Środowiska w Olsztynie </w:t>
      </w:r>
      <w:r w:rsidRPr="006C25AA">
        <w:rPr>
          <w:rFonts w:ascii="Calibri" w:hAnsi="Calibri" w:cs="Calibri"/>
        </w:rPr>
        <w:br/>
        <w:t>z dnia 4 lipca 2018 r. w sprawie ustanowienia zadań ochronnych dla rezerwatu przyrody „Ostoja bobrów na rzece Pasłęce”, wprowadza się następujące zmiany:</w:t>
      </w:r>
    </w:p>
    <w:p w:rsidR="001A757C" w:rsidRPr="006C25AA" w:rsidRDefault="001A757C" w:rsidP="006C25AA">
      <w:pPr>
        <w:pStyle w:val="Akapitzlist"/>
        <w:numPr>
          <w:ilvl w:val="0"/>
          <w:numId w:val="2"/>
        </w:numPr>
        <w:autoSpaceDE w:val="0"/>
        <w:spacing w:line="360" w:lineRule="auto"/>
        <w:rPr>
          <w:rFonts w:ascii="Calibri" w:hAnsi="Calibri" w:cs="Calibri"/>
        </w:rPr>
      </w:pPr>
      <w:r w:rsidRPr="006C25AA">
        <w:rPr>
          <w:rFonts w:ascii="Calibri" w:hAnsi="Calibri" w:cs="Calibri"/>
        </w:rPr>
        <w:t xml:space="preserve">w załączniku nr </w:t>
      </w:r>
      <w:r w:rsidR="00345CF0" w:rsidRPr="006C25AA">
        <w:rPr>
          <w:rFonts w:ascii="Calibri" w:hAnsi="Calibri" w:cs="Calibri"/>
        </w:rPr>
        <w:t>2</w:t>
      </w:r>
      <w:r w:rsidRPr="006C25AA">
        <w:rPr>
          <w:rFonts w:ascii="Calibri" w:hAnsi="Calibri" w:cs="Calibri"/>
        </w:rPr>
        <w:t xml:space="preserve"> pkt </w:t>
      </w:r>
      <w:r w:rsidR="00F346CB" w:rsidRPr="006C25AA">
        <w:rPr>
          <w:rFonts w:ascii="Calibri" w:hAnsi="Calibri" w:cs="Calibri"/>
        </w:rPr>
        <w:t xml:space="preserve">10, 11, </w:t>
      </w:r>
      <w:r w:rsidR="00345CF0" w:rsidRPr="006C25AA">
        <w:rPr>
          <w:rFonts w:ascii="Calibri" w:hAnsi="Calibri" w:cs="Calibri"/>
        </w:rPr>
        <w:t>12</w:t>
      </w:r>
      <w:r w:rsidR="007334FF" w:rsidRPr="006C25AA">
        <w:rPr>
          <w:rFonts w:ascii="Calibri" w:hAnsi="Calibri" w:cs="Calibri"/>
        </w:rPr>
        <w:t xml:space="preserve"> i 14</w:t>
      </w:r>
      <w:r w:rsidRPr="006C25AA">
        <w:rPr>
          <w:rFonts w:ascii="Calibri" w:hAnsi="Calibri" w:cs="Calibri"/>
        </w:rPr>
        <w:t xml:space="preserve"> </w:t>
      </w:r>
      <w:r w:rsidR="00345CF0" w:rsidRPr="006C25AA">
        <w:rPr>
          <w:rFonts w:ascii="Calibri" w:hAnsi="Calibri" w:cs="Calibri"/>
        </w:rPr>
        <w:t>otrzymuj</w:t>
      </w:r>
      <w:r w:rsidR="007334FF" w:rsidRPr="006C25AA">
        <w:rPr>
          <w:rFonts w:ascii="Calibri" w:hAnsi="Calibri" w:cs="Calibri"/>
        </w:rPr>
        <w:t>ą</w:t>
      </w:r>
      <w:r w:rsidR="00345CF0" w:rsidRPr="006C25AA">
        <w:rPr>
          <w:rFonts w:ascii="Calibri" w:hAnsi="Calibri" w:cs="Calibri"/>
        </w:rPr>
        <w:t xml:space="preserve"> </w:t>
      </w:r>
      <w:r w:rsidRPr="006C25AA">
        <w:rPr>
          <w:rFonts w:ascii="Calibri" w:hAnsi="Calibri" w:cs="Calibri"/>
        </w:rPr>
        <w:t>brzmieni</w:t>
      </w:r>
      <w:r w:rsidR="00345CF0" w:rsidRPr="006C25AA">
        <w:rPr>
          <w:rFonts w:ascii="Calibri" w:hAnsi="Calibri" w:cs="Calibri"/>
        </w:rPr>
        <w:t>e</w:t>
      </w:r>
      <w:r w:rsidRPr="006C25AA">
        <w:rPr>
          <w:rFonts w:ascii="Calibri" w:hAnsi="Calibri" w:cs="Calibri"/>
        </w:rPr>
        <w:t xml:space="preserve">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40 Regionalnego Dyrektora Ochrony Środowiska w Olsztynie z dnia 4 lipca 2018 r."/>
        <w:tblDescription w:val="Opis sposobów ochrony czynnej ekosystemów z podaniem rodzaju, rozmiaru i lokalizacji poszczególnych zadań."/>
      </w:tblPr>
      <w:tblGrid>
        <w:gridCol w:w="707"/>
        <w:gridCol w:w="3399"/>
        <w:gridCol w:w="3969"/>
        <w:gridCol w:w="1418"/>
      </w:tblGrid>
      <w:tr w:rsidR="001A757C" w:rsidTr="006C25AA">
        <w:trPr>
          <w:trHeight w:val="841"/>
          <w:tblHeader/>
        </w:trPr>
        <w:tc>
          <w:tcPr>
            <w:tcW w:w="372" w:type="pct"/>
            <w:shd w:val="clear" w:color="auto" w:fill="auto"/>
          </w:tcPr>
          <w:p w:rsidR="001A757C" w:rsidRPr="006C25AA" w:rsidRDefault="001A757C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1790" w:type="pct"/>
            <w:shd w:val="clear" w:color="auto" w:fill="auto"/>
          </w:tcPr>
          <w:p w:rsidR="001A757C" w:rsidRPr="006C25AA" w:rsidRDefault="001A757C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2090" w:type="pct"/>
            <w:shd w:val="clear" w:color="auto" w:fill="auto"/>
          </w:tcPr>
          <w:p w:rsidR="001A757C" w:rsidRPr="006C25AA" w:rsidRDefault="001A757C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747" w:type="pct"/>
            <w:shd w:val="clear" w:color="auto" w:fill="auto"/>
          </w:tcPr>
          <w:p w:rsidR="00F346CB" w:rsidRPr="006C25AA" w:rsidRDefault="001A757C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2E31FD" w:rsidRPr="00DE5CD6" w:rsidTr="006C25AA">
        <w:trPr>
          <w:trHeight w:val="1398"/>
        </w:trPr>
        <w:tc>
          <w:tcPr>
            <w:tcW w:w="372" w:type="pct"/>
            <w:shd w:val="clear" w:color="auto" w:fill="auto"/>
          </w:tcPr>
          <w:p w:rsidR="002E31FD" w:rsidRPr="006C25AA" w:rsidRDefault="002E31FD" w:rsidP="006C25AA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  <w:r w:rsidRPr="006C25AA">
              <w:rPr>
                <w:rFonts w:ascii="Calibri" w:hAnsi="Calibri" w:cs="Calibri"/>
                <w:bCs/>
                <w:color w:val="000000"/>
              </w:rPr>
              <w:t>10.</w:t>
            </w:r>
          </w:p>
        </w:tc>
        <w:tc>
          <w:tcPr>
            <w:tcW w:w="1790" w:type="pct"/>
          </w:tcPr>
          <w:p w:rsidR="002E31FD" w:rsidRPr="006C25AA" w:rsidRDefault="00A478E1" w:rsidP="006C25AA">
            <w:pPr>
              <w:pStyle w:val="Zawartotabeli"/>
              <w:snapToGrid w:val="0"/>
              <w:ind w:right="133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Wycinanie</w:t>
            </w:r>
            <w:r w:rsidR="002E31FD"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drzew </w:t>
            </w: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za</w:t>
            </w:r>
            <w:r w:rsid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grażających bezpieczeństwu osób </w:t>
            </w: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poruszających się po drogach leśnych (złomy, drzewa wychylone nad drogi, osłabione działaniem czynników biotycznych) </w:t>
            </w:r>
            <w:r w:rsidR="002E31FD"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znajdujących się w odległości do 40 m od </w:t>
            </w: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tych </w:t>
            </w:r>
            <w:r w:rsidR="002E31FD"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dróg </w:t>
            </w: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(</w:t>
            </w:r>
            <w:r w:rsidR="002E31FD"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 możliwością zagospodarowania drewna iglastego). Drzewa gatunków liściastych należy po ścięciu pozostawić na gruncie do naturalnego rozkładu. </w:t>
            </w:r>
          </w:p>
        </w:tc>
        <w:tc>
          <w:tcPr>
            <w:tcW w:w="2090" w:type="pct"/>
          </w:tcPr>
          <w:p w:rsidR="002E31FD" w:rsidRPr="006C25AA" w:rsidRDefault="002E31FD" w:rsidP="006C25AA">
            <w:pPr>
              <w:pStyle w:val="Zawartotabeli"/>
              <w:snapToGrid w:val="0"/>
              <w:spacing w:line="100" w:lineRule="atLeast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Wg potrzeb</w:t>
            </w:r>
          </w:p>
          <w:p w:rsidR="002E31FD" w:rsidRPr="006C25AA" w:rsidRDefault="002E31FD" w:rsidP="006C25AA">
            <w:pPr>
              <w:pStyle w:val="Zawartotabeli"/>
              <w:snapToGrid w:val="0"/>
              <w:spacing w:line="100" w:lineRule="atLeast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747" w:type="pct"/>
          </w:tcPr>
          <w:p w:rsidR="002E31FD" w:rsidRPr="006C25AA" w:rsidRDefault="002E31FD" w:rsidP="006C25AA">
            <w:pPr>
              <w:snapToGrid w:val="0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Nadl</w:t>
            </w:r>
            <w:proofErr w:type="spellEnd"/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. Jagiełek</w:t>
            </w:r>
          </w:p>
          <w:p w:rsidR="002E31FD" w:rsidRPr="006C25AA" w:rsidRDefault="002E31FD" w:rsidP="006C25AA">
            <w:pPr>
              <w:snapToGrid w:val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oddz.:</w:t>
            </w:r>
            <w:r w:rsid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357m, 370a, 357l, 345f</w:t>
            </w:r>
          </w:p>
        </w:tc>
      </w:tr>
      <w:tr w:rsidR="005A3493" w:rsidRPr="00DE5CD6" w:rsidTr="006C25AA">
        <w:trPr>
          <w:trHeight w:val="890"/>
        </w:trPr>
        <w:tc>
          <w:tcPr>
            <w:tcW w:w="372" w:type="pct"/>
            <w:shd w:val="clear" w:color="auto" w:fill="auto"/>
          </w:tcPr>
          <w:p w:rsidR="005A3493" w:rsidRPr="006C25AA" w:rsidRDefault="007334FF" w:rsidP="006C25AA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  <w:r w:rsidRPr="006C25AA">
              <w:rPr>
                <w:rFonts w:ascii="Calibri" w:hAnsi="Calibri" w:cs="Calibri"/>
                <w:bCs/>
                <w:color w:val="000000"/>
              </w:rPr>
              <w:t>11.</w:t>
            </w:r>
          </w:p>
        </w:tc>
        <w:tc>
          <w:tcPr>
            <w:tcW w:w="1790" w:type="pct"/>
          </w:tcPr>
          <w:p w:rsidR="005A3493" w:rsidRPr="006C25AA" w:rsidRDefault="009F5D5E" w:rsidP="006C25AA">
            <w:pPr>
              <w:pStyle w:val="Zawartotabeli"/>
              <w:snapToGrid w:val="0"/>
              <w:ind w:right="133"/>
              <w:rPr>
                <w:rFonts w:ascii="Calibri" w:hAnsi="Calibri" w:cs="Calibri"/>
              </w:rPr>
            </w:pPr>
            <w:r w:rsidRPr="006C25AA">
              <w:rPr>
                <w:rFonts w:ascii="Calibri" w:hAnsi="Calibri" w:cs="Calibri"/>
              </w:rPr>
              <w:t xml:space="preserve">Naprawa drogi pożarowej poprzez nawiezienie i rozplantowanie naturalnych materiałów </w:t>
            </w:r>
            <w:r w:rsidR="005A3493" w:rsidRPr="006C25AA">
              <w:rPr>
                <w:rFonts w:ascii="Calibri" w:hAnsi="Calibri" w:cs="Calibri"/>
              </w:rPr>
              <w:t>w postaci 170 ton kruszywa i 110 ton pospółki</w:t>
            </w:r>
            <w:r w:rsidR="007334FF" w:rsidRPr="006C25AA">
              <w:rPr>
                <w:rFonts w:ascii="Calibri" w:hAnsi="Calibri" w:cs="Calibri"/>
              </w:rPr>
              <w:t xml:space="preserve"> w celu ustabilizownia gruntu</w:t>
            </w:r>
            <w:r w:rsidR="005A3493" w:rsidRPr="006C25AA">
              <w:rPr>
                <w:rFonts w:ascii="Calibri" w:hAnsi="Calibri" w:cs="Calibri"/>
              </w:rPr>
              <w:t>. Wyprofilowanie drogi przy pomocy równiarki</w:t>
            </w:r>
          </w:p>
        </w:tc>
        <w:tc>
          <w:tcPr>
            <w:tcW w:w="2090" w:type="pct"/>
          </w:tcPr>
          <w:p w:rsidR="005A3493" w:rsidRPr="006C25AA" w:rsidRDefault="005A3493" w:rsidP="006C25AA">
            <w:pPr>
              <w:pStyle w:val="Zawartotabeli"/>
              <w:snapToGrid w:val="0"/>
              <w:rPr>
                <w:rFonts w:ascii="Calibri" w:eastAsia="TimesNewRomanPSMT" w:hAnsi="Calibri" w:cs="Calibri"/>
              </w:rPr>
            </w:pPr>
            <w:r w:rsidRPr="006C25AA">
              <w:rPr>
                <w:rFonts w:ascii="Calibri" w:eastAsia="TimesNewRomanPSMT" w:hAnsi="Calibri" w:cs="Calibri"/>
              </w:rPr>
              <w:t>Na długości 375 m</w:t>
            </w:r>
          </w:p>
          <w:p w:rsidR="005A3493" w:rsidRPr="006C25AA" w:rsidRDefault="005A3493" w:rsidP="006C25AA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:rsidR="005A3493" w:rsidRPr="006C25AA" w:rsidRDefault="005A3493" w:rsidP="006C25AA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:rsidR="005A3493" w:rsidRPr="006C25AA" w:rsidRDefault="005A3493" w:rsidP="006C25AA">
            <w:pPr>
              <w:pStyle w:val="Zawartotabeli"/>
              <w:snapToGrid w:val="0"/>
              <w:rPr>
                <w:rFonts w:ascii="Calibri" w:eastAsia="TimesNewRomanPSMT" w:hAnsi="Calibri" w:cs="Calibri"/>
              </w:rPr>
            </w:pPr>
          </w:p>
        </w:tc>
        <w:tc>
          <w:tcPr>
            <w:tcW w:w="747" w:type="pct"/>
          </w:tcPr>
          <w:p w:rsidR="005A3493" w:rsidRPr="006C25AA" w:rsidRDefault="005A3493" w:rsidP="006C25AA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proofErr w:type="spellStart"/>
            <w:r w:rsidRPr="006C25AA">
              <w:rPr>
                <w:rFonts w:ascii="Calibri" w:hAnsi="Calibri" w:cs="Calibri"/>
              </w:rPr>
              <w:t>Nadl</w:t>
            </w:r>
            <w:proofErr w:type="spellEnd"/>
            <w:r w:rsidRPr="006C25AA">
              <w:rPr>
                <w:rFonts w:ascii="Calibri" w:hAnsi="Calibri" w:cs="Calibri"/>
              </w:rPr>
              <w:t>. Jagiełek</w:t>
            </w:r>
          </w:p>
          <w:p w:rsidR="005A3493" w:rsidRPr="006C25AA" w:rsidRDefault="005A3493" w:rsidP="006C25AA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proofErr w:type="spellStart"/>
            <w:r w:rsidRPr="006C25AA">
              <w:rPr>
                <w:rFonts w:ascii="Calibri" w:hAnsi="Calibri" w:cs="Calibri"/>
              </w:rPr>
              <w:t>oddz</w:t>
            </w:r>
            <w:proofErr w:type="spellEnd"/>
            <w:r w:rsidRPr="006C25AA">
              <w:rPr>
                <w:rFonts w:ascii="Calibri" w:hAnsi="Calibri" w:cs="Calibri"/>
              </w:rPr>
              <w:t xml:space="preserve">: </w:t>
            </w:r>
            <w:r w:rsidR="007334FF" w:rsidRPr="006C25AA">
              <w:rPr>
                <w:rFonts w:ascii="Calibri" w:hAnsi="Calibri" w:cs="Calibri"/>
              </w:rPr>
              <w:t xml:space="preserve">213a, 213b, </w:t>
            </w:r>
            <w:r w:rsidRPr="006C25AA">
              <w:rPr>
                <w:rFonts w:ascii="Calibri" w:hAnsi="Calibri" w:cs="Calibri"/>
              </w:rPr>
              <w:t>331j, 144f, 143h</w:t>
            </w:r>
          </w:p>
        </w:tc>
      </w:tr>
      <w:tr w:rsidR="005A3493" w:rsidRPr="00DE5CD6" w:rsidTr="006C25AA">
        <w:trPr>
          <w:trHeight w:val="750"/>
        </w:trPr>
        <w:tc>
          <w:tcPr>
            <w:tcW w:w="372" w:type="pct"/>
            <w:vMerge w:val="restart"/>
            <w:shd w:val="clear" w:color="auto" w:fill="auto"/>
          </w:tcPr>
          <w:p w:rsidR="005A3493" w:rsidRPr="006C25AA" w:rsidRDefault="005A3493" w:rsidP="006C25AA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6C25AA">
              <w:rPr>
                <w:rFonts w:ascii="Calibri" w:hAnsi="Calibri" w:cs="Calibri"/>
                <w:bCs/>
                <w:color w:val="000000"/>
                <w:lang w:val="en-US"/>
              </w:rPr>
              <w:t>12.</w:t>
            </w:r>
          </w:p>
        </w:tc>
        <w:tc>
          <w:tcPr>
            <w:tcW w:w="1790" w:type="pct"/>
            <w:vMerge w:val="restart"/>
            <w:shd w:val="clear" w:color="auto" w:fill="auto"/>
          </w:tcPr>
          <w:p w:rsidR="006C25AA" w:rsidRDefault="005A3493" w:rsidP="006C25AA">
            <w:pPr>
              <w:snapToGrid w:val="0"/>
              <w:ind w:right="134"/>
              <w:rPr>
                <w:rFonts w:ascii="Calibri" w:hAnsi="Calibri" w:cs="Calibri"/>
              </w:rPr>
            </w:pPr>
            <w:r w:rsidRPr="006C25AA">
              <w:rPr>
                <w:rFonts w:ascii="Calibri" w:hAnsi="Calibri" w:cs="Calibri"/>
              </w:rPr>
              <w:t>Usuwanie lub przycinanie gatunków lekkonasiennych (</w:t>
            </w:r>
            <w:proofErr w:type="spellStart"/>
            <w:r w:rsidRPr="006C25AA">
              <w:rPr>
                <w:rFonts w:ascii="Calibri" w:hAnsi="Calibri" w:cs="Calibri"/>
              </w:rPr>
              <w:t>Brz</w:t>
            </w:r>
            <w:proofErr w:type="spellEnd"/>
            <w:r w:rsidRPr="006C25AA">
              <w:rPr>
                <w:rFonts w:ascii="Calibri" w:hAnsi="Calibri" w:cs="Calibri"/>
              </w:rPr>
              <w:t xml:space="preserve">, Os, </w:t>
            </w:r>
            <w:proofErr w:type="spellStart"/>
            <w:r w:rsidRPr="006C25AA">
              <w:rPr>
                <w:rFonts w:ascii="Calibri" w:hAnsi="Calibri" w:cs="Calibri"/>
              </w:rPr>
              <w:t>Wb</w:t>
            </w:r>
            <w:proofErr w:type="spellEnd"/>
            <w:r w:rsidRPr="006C25AA">
              <w:rPr>
                <w:rFonts w:ascii="Calibri" w:hAnsi="Calibri" w:cs="Calibri"/>
              </w:rPr>
              <w:t xml:space="preserve">) w celu odsłonięcia gatunków </w:t>
            </w:r>
            <w:r w:rsidR="00DE5CD6" w:rsidRPr="006C25AA">
              <w:rPr>
                <w:rFonts w:ascii="Calibri" w:hAnsi="Calibri" w:cs="Calibri"/>
              </w:rPr>
              <w:t>c</w:t>
            </w:r>
            <w:r w:rsidRPr="006C25AA">
              <w:rPr>
                <w:rFonts w:ascii="Calibri" w:hAnsi="Calibri" w:cs="Calibri"/>
              </w:rPr>
              <w:t>harakterysty</w:t>
            </w:r>
            <w:bookmarkStart w:id="0" w:name="_GoBack"/>
            <w:bookmarkEnd w:id="0"/>
            <w:r w:rsidRPr="006C25AA">
              <w:rPr>
                <w:rFonts w:ascii="Calibri" w:hAnsi="Calibri" w:cs="Calibri"/>
              </w:rPr>
              <w:t xml:space="preserve">cznych dla grądu (Db, </w:t>
            </w:r>
            <w:proofErr w:type="spellStart"/>
            <w:r w:rsidRPr="006C25AA">
              <w:rPr>
                <w:rFonts w:ascii="Calibri" w:hAnsi="Calibri" w:cs="Calibri"/>
              </w:rPr>
              <w:t>Lp</w:t>
            </w:r>
            <w:proofErr w:type="spellEnd"/>
            <w:r w:rsidRPr="006C25AA">
              <w:rPr>
                <w:rFonts w:ascii="Calibri" w:hAnsi="Calibri" w:cs="Calibri"/>
              </w:rPr>
              <w:t xml:space="preserve"> itp.).</w:t>
            </w:r>
            <w:r w:rsidR="006C25AA">
              <w:rPr>
                <w:rFonts w:ascii="Calibri" w:hAnsi="Calibri" w:cs="Calibri"/>
              </w:rPr>
              <w:t xml:space="preserve"> </w:t>
            </w:r>
            <w:r w:rsidRPr="006C25AA">
              <w:rPr>
                <w:rFonts w:ascii="Calibri" w:hAnsi="Calibri" w:cs="Calibri"/>
                <w:color w:val="000000"/>
              </w:rPr>
              <w:t xml:space="preserve">W przypadku przycinania gatunków lekkonasiennych należy odciąć około 0,5 m długości korony licząc od wierzchołka przycinanego drzewa w celu od </w:t>
            </w:r>
            <w:r w:rsidRPr="006C25AA">
              <w:rPr>
                <w:rFonts w:ascii="Calibri" w:hAnsi="Calibri" w:cs="Calibri"/>
                <w:color w:val="000000"/>
              </w:rPr>
              <w:lastRenderedPageBreak/>
              <w:t>odsłonięcia gatunku liściastego na korzyść którego wykonywany jest zabieg (przycięcia należy dokonać ręcznie przy pomocy tasaka).</w:t>
            </w:r>
          </w:p>
          <w:p w:rsidR="005A3493" w:rsidRPr="006C25AA" w:rsidRDefault="005A3493" w:rsidP="006C25AA">
            <w:pPr>
              <w:snapToGrid w:val="0"/>
              <w:ind w:right="134"/>
              <w:rPr>
                <w:rFonts w:ascii="Calibri" w:hAnsi="Calibri" w:cs="Calibri"/>
              </w:rPr>
            </w:pPr>
            <w:r w:rsidRPr="006C25AA">
              <w:rPr>
                <w:rFonts w:ascii="Calibri" w:hAnsi="Calibri" w:cs="Calibri"/>
                <w:color w:val="000000"/>
              </w:rPr>
              <w:t xml:space="preserve">W przypadku, kiedy gatunek, który ma pozostać docelowo na gruncie rośnie w zbyt dużym zagęszczeniu ze strony gatunków lekkonasiennych dopuszcza się całkowite wycięcie przy pomocy pilarki gatunków zagłuszających w celu odsłonięcia gatunku, na korzyść którego wykonywany jest zabieg. </w:t>
            </w:r>
          </w:p>
        </w:tc>
        <w:tc>
          <w:tcPr>
            <w:tcW w:w="2090" w:type="pct"/>
            <w:shd w:val="clear" w:color="auto" w:fill="auto"/>
          </w:tcPr>
          <w:p w:rsidR="005A3493" w:rsidRPr="006C25AA" w:rsidRDefault="005A3493" w:rsidP="006C25A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6C25AA">
              <w:rPr>
                <w:rFonts w:ascii="Calibri" w:hAnsi="Calibri" w:cs="Calibri"/>
              </w:rPr>
              <w:lastRenderedPageBreak/>
              <w:t>1,89 ha</w:t>
            </w:r>
          </w:p>
        </w:tc>
        <w:tc>
          <w:tcPr>
            <w:tcW w:w="747" w:type="pct"/>
            <w:shd w:val="clear" w:color="auto" w:fill="auto"/>
          </w:tcPr>
          <w:p w:rsidR="005A3493" w:rsidRPr="006C25AA" w:rsidRDefault="005A3493" w:rsidP="006C25AA">
            <w:pPr>
              <w:snapToGrid w:val="0"/>
              <w:rPr>
                <w:rFonts w:ascii="Calibri" w:hAnsi="Calibri" w:cs="Calibri"/>
              </w:rPr>
            </w:pPr>
            <w:proofErr w:type="spellStart"/>
            <w:r w:rsidRPr="006C25AA">
              <w:rPr>
                <w:rFonts w:ascii="Calibri" w:hAnsi="Calibri" w:cs="Calibri"/>
              </w:rPr>
              <w:t>Nadl</w:t>
            </w:r>
            <w:proofErr w:type="spellEnd"/>
            <w:r w:rsidR="00DE5CD6" w:rsidRPr="006C25AA">
              <w:rPr>
                <w:rFonts w:ascii="Calibri" w:hAnsi="Calibri" w:cs="Calibri"/>
              </w:rPr>
              <w:t xml:space="preserve">. </w:t>
            </w:r>
            <w:r w:rsidRPr="006C25AA">
              <w:rPr>
                <w:rFonts w:ascii="Calibri" w:hAnsi="Calibri" w:cs="Calibri"/>
              </w:rPr>
              <w:t>Jagiełek</w:t>
            </w:r>
          </w:p>
          <w:p w:rsidR="005A3493" w:rsidRPr="006C25AA" w:rsidRDefault="005A3493" w:rsidP="006C25AA">
            <w:pPr>
              <w:snapToGrid w:val="0"/>
              <w:rPr>
                <w:rFonts w:ascii="Calibri" w:hAnsi="Calibri" w:cs="Calibri"/>
              </w:rPr>
            </w:pPr>
            <w:r w:rsidRPr="006C25AA">
              <w:rPr>
                <w:rFonts w:ascii="Calibri" w:hAnsi="Calibri" w:cs="Calibri"/>
              </w:rPr>
              <w:t>oddz. 143d</w:t>
            </w:r>
          </w:p>
        </w:tc>
      </w:tr>
      <w:tr w:rsidR="005A3493" w:rsidRPr="00DE5CD6" w:rsidTr="006C25AA">
        <w:trPr>
          <w:trHeight w:val="567"/>
        </w:trPr>
        <w:tc>
          <w:tcPr>
            <w:tcW w:w="372" w:type="pct"/>
            <w:vMerge/>
            <w:shd w:val="clear" w:color="auto" w:fill="auto"/>
          </w:tcPr>
          <w:p w:rsidR="005A3493" w:rsidRPr="006C25AA" w:rsidRDefault="005A3493" w:rsidP="006C25AA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790" w:type="pct"/>
            <w:vMerge/>
            <w:shd w:val="clear" w:color="auto" w:fill="auto"/>
          </w:tcPr>
          <w:p w:rsidR="005A3493" w:rsidRPr="006C25AA" w:rsidRDefault="005A3493" w:rsidP="006C25AA">
            <w:pPr>
              <w:snapToGrid w:val="0"/>
              <w:ind w:left="270"/>
              <w:rPr>
                <w:rFonts w:ascii="Calibri" w:hAnsi="Calibri" w:cs="Calibri"/>
              </w:rPr>
            </w:pPr>
          </w:p>
        </w:tc>
        <w:tc>
          <w:tcPr>
            <w:tcW w:w="2090" w:type="pct"/>
            <w:shd w:val="clear" w:color="auto" w:fill="auto"/>
          </w:tcPr>
          <w:p w:rsidR="005A3493" w:rsidRPr="006C25AA" w:rsidRDefault="005A3493" w:rsidP="006C25AA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6C25AA">
              <w:rPr>
                <w:rFonts w:ascii="Calibri" w:hAnsi="Calibri" w:cs="Calibri"/>
              </w:rPr>
              <w:t>0,22 ha</w:t>
            </w:r>
          </w:p>
        </w:tc>
        <w:tc>
          <w:tcPr>
            <w:tcW w:w="747" w:type="pct"/>
            <w:shd w:val="clear" w:color="auto" w:fill="auto"/>
          </w:tcPr>
          <w:p w:rsidR="005A3493" w:rsidRPr="006C25AA" w:rsidRDefault="005A3493" w:rsidP="006C25AA">
            <w:pPr>
              <w:snapToGrid w:val="0"/>
              <w:rPr>
                <w:rFonts w:ascii="Calibri" w:hAnsi="Calibri" w:cs="Calibri"/>
              </w:rPr>
            </w:pPr>
            <w:proofErr w:type="spellStart"/>
            <w:r w:rsidRPr="006C25AA">
              <w:rPr>
                <w:rFonts w:ascii="Calibri" w:hAnsi="Calibri" w:cs="Calibri"/>
              </w:rPr>
              <w:t>Nadl</w:t>
            </w:r>
            <w:proofErr w:type="spellEnd"/>
            <w:r w:rsidR="00DE5CD6" w:rsidRPr="006C25AA">
              <w:rPr>
                <w:rFonts w:ascii="Calibri" w:hAnsi="Calibri" w:cs="Calibri"/>
              </w:rPr>
              <w:t>.</w:t>
            </w:r>
            <w:r w:rsidRPr="006C25AA">
              <w:rPr>
                <w:rFonts w:ascii="Calibri" w:hAnsi="Calibri" w:cs="Calibri"/>
              </w:rPr>
              <w:t xml:space="preserve"> Stare Jabłonki</w:t>
            </w:r>
          </w:p>
          <w:p w:rsidR="005A3493" w:rsidRPr="006C25AA" w:rsidRDefault="005A3493" w:rsidP="006C25AA">
            <w:pPr>
              <w:snapToGrid w:val="0"/>
              <w:rPr>
                <w:rFonts w:ascii="Calibri" w:hAnsi="Calibri" w:cs="Calibri"/>
              </w:rPr>
            </w:pPr>
            <w:r w:rsidRPr="006C25AA">
              <w:rPr>
                <w:rFonts w:ascii="Calibri" w:hAnsi="Calibri" w:cs="Calibri"/>
              </w:rPr>
              <w:t>oddz. 2d</w:t>
            </w:r>
          </w:p>
        </w:tc>
      </w:tr>
      <w:tr w:rsidR="008F3E61" w:rsidRPr="00DE5CD6" w:rsidTr="006C25AA">
        <w:trPr>
          <w:trHeight w:val="567"/>
        </w:trPr>
        <w:tc>
          <w:tcPr>
            <w:tcW w:w="372" w:type="pct"/>
            <w:vMerge w:val="restart"/>
            <w:shd w:val="clear" w:color="auto" w:fill="auto"/>
          </w:tcPr>
          <w:p w:rsidR="008F3E61" w:rsidRPr="006C25AA" w:rsidRDefault="008F3E61" w:rsidP="006C25AA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</w:rPr>
            </w:pPr>
            <w:r w:rsidRPr="006C25AA">
              <w:rPr>
                <w:rFonts w:ascii="Calibri" w:hAnsi="Calibri" w:cs="Calibri"/>
                <w:bCs/>
                <w:color w:val="000000"/>
              </w:rPr>
              <w:t>14.</w:t>
            </w:r>
          </w:p>
        </w:tc>
        <w:tc>
          <w:tcPr>
            <w:tcW w:w="1790" w:type="pct"/>
            <w:vMerge w:val="restart"/>
          </w:tcPr>
          <w:p w:rsidR="008F3E61" w:rsidRPr="006C25AA" w:rsidRDefault="006C25AA" w:rsidP="006C25AA">
            <w:pPr>
              <w:pStyle w:val="Zawartotabeli"/>
              <w:snapToGrid w:val="0"/>
              <w:spacing w:line="276" w:lineRule="auto"/>
              <w:ind w:right="13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Cięcia pielęgnacyjne </w:t>
            </w:r>
            <w:r w:rsidR="008F3E61" w:rsidRPr="006C25AA">
              <w:rPr>
                <w:rFonts w:ascii="Calibri" w:hAnsi="Calibri" w:cs="Calibri"/>
                <w:color w:val="000000"/>
              </w:rPr>
              <w:t>w drzewostanach starszych klas wieku polegające na rozluźnieniu zwarcia i odsłonięciu gatunków liściastych</w:t>
            </w:r>
            <w:r w:rsidR="008F3E61" w:rsidRPr="006C25AA">
              <w:rPr>
                <w:rFonts w:ascii="Calibri" w:hAnsi="Calibri" w:cs="Calibri"/>
                <w:bCs/>
                <w:color w:val="000000"/>
              </w:rPr>
              <w:t xml:space="preserve">. </w:t>
            </w:r>
            <w:r w:rsidR="008F3E61" w:rsidRPr="006C25AA">
              <w:rPr>
                <w:rFonts w:ascii="Calibri" w:hAnsi="Calibri" w:cs="Calibri"/>
                <w:color w:val="000000"/>
              </w:rPr>
              <w:t>Realizacja</w:t>
            </w:r>
            <w:r w:rsidR="008F3E61" w:rsidRPr="006C25AA">
              <w:rPr>
                <w:rFonts w:ascii="Calibri" w:hAnsi="Calibri" w:cs="Calibri"/>
                <w:bCs/>
                <w:color w:val="000000"/>
              </w:rPr>
              <w:t xml:space="preserve"> poza okresem 01.03-31.08</w:t>
            </w:r>
          </w:p>
        </w:tc>
        <w:tc>
          <w:tcPr>
            <w:tcW w:w="2090" w:type="pct"/>
          </w:tcPr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  <w:lang w:val="en-AU"/>
              </w:rPr>
            </w:pPr>
            <w:r w:rsidRPr="006C25AA">
              <w:rPr>
                <w:rFonts w:ascii="Calibri" w:hAnsi="Calibri" w:cs="Calibri"/>
                <w:color w:val="000000"/>
                <w:lang w:val="en-AU"/>
              </w:rPr>
              <w:t>45m</w:t>
            </w:r>
            <w:r w:rsidRPr="006C25AA">
              <w:rPr>
                <w:rFonts w:ascii="Calibri" w:hAnsi="Calibri" w:cs="Calibri"/>
                <w:color w:val="000000"/>
                <w:vertAlign w:val="superscript"/>
                <w:lang w:val="en-AU"/>
              </w:rPr>
              <w:t>3</w:t>
            </w:r>
            <w:r w:rsidRPr="006C25AA">
              <w:rPr>
                <w:rFonts w:ascii="Calibri" w:hAnsi="Calibri" w:cs="Calibri"/>
                <w:color w:val="000000"/>
                <w:lang w:val="en-AU"/>
              </w:rPr>
              <w:t xml:space="preserve">; 10 So; 65 </w:t>
            </w:r>
            <w:proofErr w:type="spellStart"/>
            <w:r w:rsidRPr="006C25AA">
              <w:rPr>
                <w:rFonts w:ascii="Calibri" w:hAnsi="Calibri" w:cs="Calibri"/>
                <w:color w:val="000000"/>
                <w:lang w:val="en-AU"/>
              </w:rPr>
              <w:t>lat</w:t>
            </w:r>
            <w:proofErr w:type="spellEnd"/>
            <w:r w:rsidRPr="006C25AA">
              <w:rPr>
                <w:rFonts w:ascii="Calibri" w:hAnsi="Calibri" w:cs="Calibri"/>
                <w:color w:val="000000"/>
                <w:lang w:val="en-AU"/>
              </w:rPr>
              <w:t>; 3,05 ha</w:t>
            </w:r>
          </w:p>
          <w:p w:rsidR="008F3E61" w:rsidRPr="006C25AA" w:rsidRDefault="008F3E61" w:rsidP="006C25AA">
            <w:pPr>
              <w:pStyle w:val="Zawartotabeli"/>
              <w:spacing w:line="276" w:lineRule="auto"/>
              <w:rPr>
                <w:rFonts w:ascii="Calibri" w:hAnsi="Calibri" w:cs="Calibri"/>
                <w:color w:val="000000"/>
                <w:lang w:val="en-AU"/>
              </w:rPr>
            </w:pPr>
            <w:r w:rsidRPr="006C25AA">
              <w:rPr>
                <w:rFonts w:ascii="Calibri" w:hAnsi="Calibri" w:cs="Calibri"/>
                <w:color w:val="000000"/>
                <w:lang w:val="en-AU"/>
              </w:rPr>
              <w:t>50m</w:t>
            </w:r>
            <w:r w:rsidRPr="006C25AA">
              <w:rPr>
                <w:rFonts w:ascii="Calibri" w:hAnsi="Calibri" w:cs="Calibri"/>
                <w:color w:val="000000"/>
                <w:vertAlign w:val="superscript"/>
                <w:lang w:val="en-AU"/>
              </w:rPr>
              <w:t>3</w:t>
            </w:r>
            <w:r w:rsidRPr="006C25AA">
              <w:rPr>
                <w:rFonts w:ascii="Calibri" w:hAnsi="Calibri" w:cs="Calibri"/>
                <w:color w:val="000000"/>
                <w:lang w:val="en-AU"/>
              </w:rPr>
              <w:t xml:space="preserve">; 10 So; 65 </w:t>
            </w:r>
            <w:proofErr w:type="spellStart"/>
            <w:r w:rsidRPr="006C25AA">
              <w:rPr>
                <w:rFonts w:ascii="Calibri" w:hAnsi="Calibri" w:cs="Calibri"/>
                <w:color w:val="000000"/>
                <w:lang w:val="en-AU"/>
              </w:rPr>
              <w:t>lat</w:t>
            </w:r>
            <w:proofErr w:type="spellEnd"/>
            <w:r w:rsidRPr="006C25AA">
              <w:rPr>
                <w:rFonts w:ascii="Calibri" w:hAnsi="Calibri" w:cs="Calibri"/>
                <w:color w:val="000000"/>
                <w:lang w:val="en-AU"/>
              </w:rPr>
              <w:t>; 2,27 ha</w:t>
            </w:r>
          </w:p>
          <w:p w:rsidR="008F3E61" w:rsidRPr="006C25AA" w:rsidRDefault="008F3E61" w:rsidP="006C25AA">
            <w:pPr>
              <w:pStyle w:val="Zawartotabeli"/>
              <w:spacing w:line="276" w:lineRule="auto"/>
              <w:rPr>
                <w:rFonts w:ascii="Calibri" w:hAnsi="Calibri" w:cs="Calibri"/>
                <w:color w:val="000000"/>
                <w:lang w:val="en-AU"/>
              </w:rPr>
            </w:pPr>
            <w:r w:rsidRPr="006C25AA">
              <w:rPr>
                <w:rFonts w:ascii="Calibri" w:hAnsi="Calibri" w:cs="Calibri"/>
                <w:color w:val="000000"/>
                <w:lang w:val="en-AU"/>
              </w:rPr>
              <w:t>20m</w:t>
            </w:r>
            <w:r w:rsidRPr="006C25AA">
              <w:rPr>
                <w:rFonts w:ascii="Calibri" w:hAnsi="Calibri" w:cs="Calibri"/>
                <w:color w:val="000000"/>
                <w:vertAlign w:val="superscript"/>
                <w:lang w:val="en-AU"/>
              </w:rPr>
              <w:t>3</w:t>
            </w:r>
            <w:r w:rsidRPr="006C25AA">
              <w:rPr>
                <w:rFonts w:ascii="Calibri" w:hAnsi="Calibri" w:cs="Calibri"/>
                <w:color w:val="000000"/>
                <w:lang w:val="en-AU"/>
              </w:rPr>
              <w:t xml:space="preserve">, 9So, 1Brz, 56 </w:t>
            </w:r>
            <w:proofErr w:type="spellStart"/>
            <w:r w:rsidRPr="006C25AA">
              <w:rPr>
                <w:rFonts w:ascii="Calibri" w:hAnsi="Calibri" w:cs="Calibri"/>
                <w:color w:val="000000"/>
                <w:lang w:val="en-AU"/>
              </w:rPr>
              <w:t>lat</w:t>
            </w:r>
            <w:proofErr w:type="spellEnd"/>
            <w:r w:rsidRPr="006C25AA">
              <w:rPr>
                <w:rFonts w:ascii="Calibri" w:hAnsi="Calibri" w:cs="Calibri"/>
                <w:color w:val="000000"/>
                <w:lang w:val="en-AU"/>
              </w:rPr>
              <w:t>, 1,36 ha</w:t>
            </w:r>
          </w:p>
          <w:p w:rsidR="008F3E61" w:rsidRPr="006C25AA" w:rsidRDefault="008F3E61" w:rsidP="006C25AA">
            <w:pPr>
              <w:pStyle w:val="Zawartotabeli"/>
              <w:spacing w:line="276" w:lineRule="auto"/>
              <w:rPr>
                <w:rFonts w:ascii="Calibri" w:hAnsi="Calibri" w:cs="Calibri"/>
                <w:color w:val="000000"/>
                <w:lang w:val="en-AU"/>
              </w:rPr>
            </w:pPr>
            <w:r w:rsidRPr="006C25AA">
              <w:rPr>
                <w:rFonts w:ascii="Calibri" w:hAnsi="Calibri" w:cs="Calibri"/>
                <w:color w:val="000000"/>
                <w:lang w:val="en-AU"/>
              </w:rPr>
              <w:t>25m</w:t>
            </w:r>
            <w:r w:rsidRPr="006C25AA">
              <w:rPr>
                <w:rFonts w:ascii="Calibri" w:hAnsi="Calibri" w:cs="Calibri"/>
                <w:color w:val="000000"/>
                <w:vertAlign w:val="superscript"/>
                <w:lang w:val="en-AU"/>
              </w:rPr>
              <w:t>3</w:t>
            </w:r>
            <w:r w:rsidRPr="006C25AA">
              <w:rPr>
                <w:rFonts w:ascii="Calibri" w:hAnsi="Calibri" w:cs="Calibri"/>
                <w:color w:val="000000"/>
                <w:lang w:val="en-AU"/>
              </w:rPr>
              <w:t xml:space="preserve">, 10So, 56 </w:t>
            </w:r>
            <w:proofErr w:type="spellStart"/>
            <w:r w:rsidRPr="006C25AA">
              <w:rPr>
                <w:rFonts w:ascii="Calibri" w:hAnsi="Calibri" w:cs="Calibri"/>
                <w:color w:val="000000"/>
                <w:lang w:val="en-AU"/>
              </w:rPr>
              <w:t>lat</w:t>
            </w:r>
            <w:proofErr w:type="spellEnd"/>
            <w:r w:rsidRPr="006C25AA">
              <w:rPr>
                <w:rFonts w:ascii="Calibri" w:hAnsi="Calibri" w:cs="Calibri"/>
                <w:color w:val="000000"/>
                <w:lang w:val="en-AU"/>
              </w:rPr>
              <w:t>, 1.65 ha</w:t>
            </w:r>
          </w:p>
        </w:tc>
        <w:tc>
          <w:tcPr>
            <w:tcW w:w="747" w:type="pct"/>
          </w:tcPr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C25AA">
              <w:rPr>
                <w:rFonts w:ascii="Calibri" w:hAnsi="Calibri" w:cs="Calibri"/>
                <w:color w:val="000000"/>
              </w:rPr>
              <w:t>Nadl</w:t>
            </w:r>
            <w:proofErr w:type="spellEnd"/>
            <w:r w:rsidRPr="006C25AA">
              <w:rPr>
                <w:rFonts w:ascii="Calibri" w:hAnsi="Calibri" w:cs="Calibri"/>
                <w:color w:val="000000"/>
              </w:rPr>
              <w:t>. Jagiełek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 xml:space="preserve"> oddz. 8c</w:t>
            </w:r>
            <w:r w:rsidR="006C25AA">
              <w:rPr>
                <w:rFonts w:ascii="Calibri" w:hAnsi="Calibri" w:cs="Calibri"/>
                <w:color w:val="000000"/>
              </w:rPr>
              <w:t xml:space="preserve"> </w:t>
            </w:r>
            <w:r w:rsidRPr="006C25AA">
              <w:rPr>
                <w:rFonts w:ascii="Calibri" w:hAnsi="Calibri" w:cs="Calibri"/>
                <w:color w:val="000000"/>
              </w:rPr>
              <w:t>8i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46h</w:t>
            </w:r>
            <w:r w:rsidR="006C25AA">
              <w:rPr>
                <w:rFonts w:ascii="Calibri" w:hAnsi="Calibri" w:cs="Calibri"/>
                <w:color w:val="000000"/>
              </w:rPr>
              <w:t xml:space="preserve"> </w:t>
            </w:r>
            <w:r w:rsidRPr="006C25AA">
              <w:rPr>
                <w:rFonts w:ascii="Calibri" w:hAnsi="Calibri" w:cs="Calibri"/>
                <w:color w:val="000000"/>
              </w:rPr>
              <w:t>46k</w:t>
            </w:r>
          </w:p>
        </w:tc>
      </w:tr>
      <w:tr w:rsidR="008F3E61" w:rsidRPr="00DE5CD6" w:rsidTr="006C25AA">
        <w:trPr>
          <w:trHeight w:val="567"/>
        </w:trPr>
        <w:tc>
          <w:tcPr>
            <w:tcW w:w="372" w:type="pct"/>
            <w:vMerge/>
            <w:shd w:val="clear" w:color="auto" w:fill="auto"/>
          </w:tcPr>
          <w:p w:rsidR="008F3E61" w:rsidRPr="006C25AA" w:rsidRDefault="008F3E61" w:rsidP="006C25AA">
            <w:pPr>
              <w:tabs>
                <w:tab w:val="right" w:pos="7940"/>
              </w:tabs>
              <w:snapToGrid w:val="0"/>
              <w:ind w:left="132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790" w:type="pct"/>
            <w:vMerge/>
          </w:tcPr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ind w:left="127" w:right="13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0" w:type="pct"/>
          </w:tcPr>
          <w:p w:rsidR="008F3E61" w:rsidRPr="006C25AA" w:rsidRDefault="008F3E61" w:rsidP="006C25AA">
            <w:pPr>
              <w:pStyle w:val="Zawartotabeli"/>
              <w:spacing w:line="276" w:lineRule="auto"/>
              <w:rPr>
                <w:rFonts w:ascii="Calibri" w:hAnsi="Calibri" w:cs="Calibri"/>
                <w:color w:val="000000"/>
                <w:lang w:val="en-AU"/>
              </w:rPr>
            </w:pPr>
            <w:r w:rsidRPr="006C25AA">
              <w:rPr>
                <w:rFonts w:ascii="Calibri" w:hAnsi="Calibri" w:cs="Calibri"/>
                <w:color w:val="000000"/>
                <w:lang w:val="en-AU"/>
              </w:rPr>
              <w:t>175m</w:t>
            </w:r>
            <w:r w:rsidRPr="006C25AA">
              <w:rPr>
                <w:rFonts w:ascii="Calibri" w:hAnsi="Calibri" w:cs="Calibri"/>
                <w:color w:val="000000"/>
                <w:vertAlign w:val="superscript"/>
                <w:lang w:val="en-AU"/>
              </w:rPr>
              <w:t>3</w:t>
            </w:r>
            <w:r w:rsidRPr="006C25AA">
              <w:rPr>
                <w:rFonts w:ascii="Calibri" w:hAnsi="Calibri" w:cs="Calibri"/>
                <w:color w:val="000000"/>
                <w:lang w:val="en-AU"/>
              </w:rPr>
              <w:t xml:space="preserve">; 7So, 2Brz, 1Ol; 65 </w:t>
            </w:r>
            <w:proofErr w:type="spellStart"/>
            <w:r w:rsidRPr="006C25AA">
              <w:rPr>
                <w:rFonts w:ascii="Calibri" w:hAnsi="Calibri" w:cs="Calibri"/>
                <w:color w:val="000000"/>
                <w:lang w:val="en-AU"/>
              </w:rPr>
              <w:t>lat</w:t>
            </w:r>
            <w:proofErr w:type="spellEnd"/>
            <w:r w:rsidRPr="006C25AA">
              <w:rPr>
                <w:rFonts w:ascii="Calibri" w:hAnsi="Calibri" w:cs="Calibri"/>
                <w:color w:val="000000"/>
                <w:lang w:val="en-AU"/>
              </w:rPr>
              <w:t>; 7,08 ha</w:t>
            </w:r>
          </w:p>
          <w:p w:rsidR="008F3E61" w:rsidRPr="006C25AA" w:rsidRDefault="008F3E61" w:rsidP="006C25AA">
            <w:pPr>
              <w:pStyle w:val="Zawartotabeli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14m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8Św, 1Brz, 1Md, 48 lat; 2,73 ha</w:t>
            </w:r>
          </w:p>
          <w:p w:rsidR="008F3E61" w:rsidRPr="006C25AA" w:rsidRDefault="008F3E61" w:rsidP="006C25AA">
            <w:pPr>
              <w:pStyle w:val="Zawartotabeli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41m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5Db, 2Md, 2Ol, 1Św; 51 lat; 4,44 ha</w:t>
            </w:r>
          </w:p>
          <w:p w:rsidR="008F3E61" w:rsidRPr="006C25AA" w:rsidRDefault="008F3E61" w:rsidP="006C25AA">
            <w:pPr>
              <w:pStyle w:val="Zawartotabeli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63m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6Brz, 2Db, 2Lp; 47 lat; 1,81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111m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7Db, 2Gb, 1Lp; 49 lat; 3,41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82m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10Ol; 77lat; 1,81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112m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7So, 3Św; 127 lat; 6,19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193m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4Brz, 4Db, 2Św 102 lat; 5,30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50m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7Db, 1Św, 1Brz, 1Gb; 102 lat; 1,66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257m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 xml:space="preserve">; 7Db, 2Św, 1Brz; 102 lat; 10,17 ha 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92m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10Brz; 77 lat; 2,57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150m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6Brz, 3Db, 1Św, 82 lat; 5,05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44m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 xml:space="preserve">; 4Św, 4Brz, 2Ol; 52 lat; 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86m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9Gb, 1Db; 92 lat; 2,81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23m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7So, 2Św, 1Gb; 122 lat; 0,56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39m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3Św, 2So, 3Lp, 1Gb, 1Brz; 97 lat; 0,89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27m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6Gb, 3Brz, 1Lp; 77 lat; 0,41 ha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70m</w:t>
            </w:r>
            <w:r w:rsidRPr="006C25AA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6C25AA">
              <w:rPr>
                <w:rFonts w:ascii="Calibri" w:hAnsi="Calibri" w:cs="Calibri"/>
                <w:color w:val="000000"/>
              </w:rPr>
              <w:t>; 6Gb, 1Bk, 1Ol, 1Lp, 1Db; 102 lat; 4,50 ha</w:t>
            </w:r>
          </w:p>
        </w:tc>
        <w:tc>
          <w:tcPr>
            <w:tcW w:w="747" w:type="pct"/>
          </w:tcPr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C25AA">
              <w:rPr>
                <w:rFonts w:ascii="Calibri" w:hAnsi="Calibri" w:cs="Calibri"/>
                <w:color w:val="000000"/>
              </w:rPr>
              <w:t>Nadl</w:t>
            </w:r>
            <w:proofErr w:type="spellEnd"/>
            <w:r w:rsidRPr="006C25AA">
              <w:rPr>
                <w:rFonts w:ascii="Calibri" w:hAnsi="Calibri" w:cs="Calibri"/>
                <w:color w:val="000000"/>
              </w:rPr>
              <w:t xml:space="preserve">. Zaporowo 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117f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125h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127a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131b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171b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12f</w:t>
            </w:r>
          </w:p>
          <w:p w:rsid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108n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126c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127f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128a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128b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131d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131i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135l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137c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139j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171a</w:t>
            </w:r>
          </w:p>
          <w:p w:rsidR="008F3E61" w:rsidRPr="006C25AA" w:rsidRDefault="008F3E61" w:rsidP="006C25AA">
            <w:pPr>
              <w:pStyle w:val="Zawartotabeli"/>
              <w:snapToGri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171d</w:t>
            </w:r>
          </w:p>
        </w:tc>
      </w:tr>
    </w:tbl>
    <w:p w:rsidR="006C25AA" w:rsidRDefault="006C25AA" w:rsidP="006C25AA">
      <w:pPr>
        <w:autoSpaceDE w:val="0"/>
        <w:spacing w:before="240" w:after="240" w:line="360" w:lineRule="auto"/>
        <w:ind w:left="360"/>
        <w:rPr>
          <w:rFonts w:ascii="Calibri" w:hAnsi="Calibri" w:cs="Calibri"/>
          <w:highlight w:val="lightGray"/>
        </w:rPr>
      </w:pPr>
    </w:p>
    <w:p w:rsidR="006C25AA" w:rsidRDefault="006C25AA">
      <w:pPr>
        <w:widowControl/>
        <w:suppressAutoHyphens w:val="0"/>
        <w:spacing w:after="160" w:line="259" w:lineRule="auto"/>
        <w:rPr>
          <w:rFonts w:ascii="Calibri" w:hAnsi="Calibri" w:cs="Calibri"/>
          <w:highlight w:val="lightGray"/>
        </w:rPr>
      </w:pPr>
      <w:r>
        <w:rPr>
          <w:rFonts w:ascii="Calibri" w:hAnsi="Calibri" w:cs="Calibri"/>
          <w:highlight w:val="lightGray"/>
        </w:rPr>
        <w:br w:type="page"/>
      </w:r>
    </w:p>
    <w:p w:rsidR="007119DE" w:rsidRPr="006C25AA" w:rsidRDefault="007119DE" w:rsidP="006C25AA">
      <w:pPr>
        <w:pStyle w:val="Akapitzlist"/>
        <w:numPr>
          <w:ilvl w:val="0"/>
          <w:numId w:val="2"/>
        </w:numPr>
        <w:autoSpaceDE w:val="0"/>
        <w:spacing w:before="240" w:after="240" w:line="360" w:lineRule="auto"/>
        <w:rPr>
          <w:rFonts w:ascii="Calibri" w:hAnsi="Calibri" w:cs="Calibri"/>
        </w:rPr>
      </w:pPr>
      <w:r w:rsidRPr="006C25AA">
        <w:rPr>
          <w:rFonts w:ascii="Calibri" w:hAnsi="Calibri" w:cs="Calibri"/>
        </w:rPr>
        <w:lastRenderedPageBreak/>
        <w:t>w załączniku nr 1 po pkt 15 dodaje się pkt 16</w:t>
      </w:r>
      <w:r w:rsidR="00EC46AD" w:rsidRPr="006C25AA">
        <w:rPr>
          <w:rFonts w:ascii="Calibri" w:hAnsi="Calibri" w:cs="Calibri"/>
        </w:rPr>
        <w:t xml:space="preserve"> </w:t>
      </w:r>
      <w:r w:rsidRPr="006C25AA">
        <w:rPr>
          <w:rFonts w:ascii="Calibri" w:hAnsi="Calibri" w:cs="Calibri"/>
        </w:rPr>
        <w:t xml:space="preserve">w brzmieniu: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do zarządzenia Nr 40 Regionalnego Dyrektora Ochrony Środowiska w Olsztynie z dnia 4 lipca 2018 r."/>
        <w:tblDescription w:val="Identyfikacja istniejących i potencjalnych zagrożeń wewnętrznych i zewnętrznych oraz sposoby eliminacji lub ograniczania tych zagrożeń i ich skutków"/>
      </w:tblPr>
      <w:tblGrid>
        <w:gridCol w:w="707"/>
        <w:gridCol w:w="4391"/>
        <w:gridCol w:w="4395"/>
      </w:tblGrid>
      <w:tr w:rsidR="007119DE" w:rsidRPr="00094AA0" w:rsidTr="006C25AA">
        <w:trPr>
          <w:trHeight w:val="841"/>
        </w:trPr>
        <w:tc>
          <w:tcPr>
            <w:tcW w:w="372" w:type="pct"/>
          </w:tcPr>
          <w:p w:rsidR="007119DE" w:rsidRPr="006C25AA" w:rsidRDefault="007119DE" w:rsidP="006C25A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6C25AA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2313" w:type="pct"/>
          </w:tcPr>
          <w:p w:rsidR="007119DE" w:rsidRPr="006C25AA" w:rsidRDefault="007119DE" w:rsidP="006C25AA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6C25AA">
              <w:rPr>
                <w:rFonts w:ascii="Calibri" w:hAnsi="Calibri" w:cs="Calibri"/>
                <w:bCs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315" w:type="pct"/>
          </w:tcPr>
          <w:p w:rsidR="007119DE" w:rsidRPr="006C25AA" w:rsidRDefault="007119DE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bCs/>
                <w:color w:val="000000"/>
              </w:rPr>
              <w:t>Sposoby eliminacji lub ograniczania zagrożeń wewnętrznych i zewnętrznych i ich skutków</w:t>
            </w:r>
          </w:p>
        </w:tc>
      </w:tr>
      <w:tr w:rsidR="007119DE" w:rsidTr="006C25AA">
        <w:trPr>
          <w:trHeight w:val="838"/>
        </w:trPr>
        <w:tc>
          <w:tcPr>
            <w:tcW w:w="372" w:type="pct"/>
            <w:shd w:val="clear" w:color="auto" w:fill="auto"/>
          </w:tcPr>
          <w:p w:rsidR="007119DE" w:rsidRPr="006C25AA" w:rsidRDefault="007119DE" w:rsidP="006C25AA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6C25AA">
              <w:rPr>
                <w:rFonts w:ascii="Calibri" w:hAnsi="Calibri" w:cs="Calibri"/>
                <w:bCs/>
                <w:color w:val="000000"/>
              </w:rPr>
              <w:t>16.</w:t>
            </w:r>
          </w:p>
        </w:tc>
        <w:tc>
          <w:tcPr>
            <w:tcW w:w="2313" w:type="pct"/>
          </w:tcPr>
          <w:p w:rsidR="007119DE" w:rsidRPr="006C25AA" w:rsidRDefault="00EC46AD" w:rsidP="006C25AA">
            <w:pPr>
              <w:pStyle w:val="Zawartotabeli"/>
              <w:snapToGrid w:val="0"/>
              <w:ind w:right="135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Zagrożenie bezpieczeństwa osób przemieszczających się pojazdami przez most zlokalizowany na rzece Pasłęce</w:t>
            </w:r>
          </w:p>
        </w:tc>
        <w:tc>
          <w:tcPr>
            <w:tcW w:w="2315" w:type="pct"/>
          </w:tcPr>
          <w:p w:rsidR="007119DE" w:rsidRPr="006C25AA" w:rsidRDefault="00EC46AD" w:rsidP="006C25AA">
            <w:pPr>
              <w:snapToGrid w:val="0"/>
              <w:ind w:right="131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Utrzymanie przejezdności mostu poprzez naprawę jego podbudowy</w:t>
            </w:r>
          </w:p>
        </w:tc>
      </w:tr>
    </w:tbl>
    <w:p w:rsidR="00EC46AD" w:rsidRPr="006C25AA" w:rsidRDefault="00EC46AD" w:rsidP="006C25AA">
      <w:pPr>
        <w:pStyle w:val="Akapitzlist"/>
        <w:numPr>
          <w:ilvl w:val="0"/>
          <w:numId w:val="2"/>
        </w:numPr>
        <w:autoSpaceDE w:val="0"/>
        <w:spacing w:before="240" w:after="240" w:line="360" w:lineRule="auto"/>
        <w:ind w:left="714" w:hanging="357"/>
        <w:rPr>
          <w:rFonts w:ascii="Calibri" w:hAnsi="Calibri" w:cs="Calibri"/>
        </w:rPr>
      </w:pPr>
      <w:r w:rsidRPr="006C25AA">
        <w:rPr>
          <w:rFonts w:ascii="Calibri" w:hAnsi="Calibri" w:cs="Calibri"/>
        </w:rPr>
        <w:t xml:space="preserve">w załączniku nr 2 po pkt 15 dodaje się pkt 16 w brzmieniu: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40 Regionalnego Dyrektora Ochrony Środowiska w Olsztynie z dnia 4 lipca 2018 r."/>
        <w:tblDescription w:val="Opis sposobów ochrony czynnej ekosystemów z podaniem rodzaju, rozmiaru i lokalizacji poszczególnych zadań."/>
      </w:tblPr>
      <w:tblGrid>
        <w:gridCol w:w="707"/>
        <w:gridCol w:w="3398"/>
        <w:gridCol w:w="3119"/>
        <w:gridCol w:w="2269"/>
      </w:tblGrid>
      <w:tr w:rsidR="00EC46AD" w:rsidRPr="00094AA0" w:rsidTr="006C25AA">
        <w:trPr>
          <w:trHeight w:val="841"/>
        </w:trPr>
        <w:tc>
          <w:tcPr>
            <w:tcW w:w="372" w:type="pct"/>
            <w:shd w:val="clear" w:color="auto" w:fill="auto"/>
          </w:tcPr>
          <w:p w:rsidR="00EC46AD" w:rsidRPr="006C25AA" w:rsidRDefault="00EC46AD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1790" w:type="pct"/>
            <w:shd w:val="clear" w:color="auto" w:fill="auto"/>
          </w:tcPr>
          <w:p w:rsidR="00EC46AD" w:rsidRPr="006C25AA" w:rsidRDefault="00EC46AD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1643" w:type="pct"/>
            <w:shd w:val="clear" w:color="auto" w:fill="auto"/>
          </w:tcPr>
          <w:p w:rsidR="00EC46AD" w:rsidRPr="006C25AA" w:rsidRDefault="00EC46AD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1195" w:type="pct"/>
            <w:shd w:val="clear" w:color="auto" w:fill="auto"/>
          </w:tcPr>
          <w:p w:rsidR="00EC46AD" w:rsidRPr="006C25AA" w:rsidRDefault="00EC46AD" w:rsidP="006C25AA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6C25AA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EC46AD" w:rsidTr="006C25AA">
        <w:trPr>
          <w:trHeight w:val="1079"/>
        </w:trPr>
        <w:tc>
          <w:tcPr>
            <w:tcW w:w="372" w:type="pct"/>
            <w:shd w:val="clear" w:color="auto" w:fill="auto"/>
          </w:tcPr>
          <w:p w:rsidR="00EC46AD" w:rsidRPr="006C25AA" w:rsidRDefault="00EC46AD" w:rsidP="006C25AA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  <w:r w:rsidRPr="006C25AA">
              <w:rPr>
                <w:rFonts w:ascii="Calibri" w:hAnsi="Calibri" w:cs="Calibri"/>
                <w:bCs/>
                <w:color w:val="000000"/>
              </w:rPr>
              <w:t>16.</w:t>
            </w:r>
          </w:p>
        </w:tc>
        <w:tc>
          <w:tcPr>
            <w:tcW w:w="1790" w:type="pct"/>
          </w:tcPr>
          <w:p w:rsidR="00EC46AD" w:rsidRPr="006C25AA" w:rsidRDefault="008A1945" w:rsidP="006C25AA">
            <w:pPr>
              <w:pStyle w:val="Zawartotabeli"/>
              <w:snapToGrid w:val="0"/>
              <w:ind w:right="133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Naprawa mostu przechodzącego przez rzekę Pasłękę polegająca na naprawie obluzowanej płyty osłonowej przyczółku.</w:t>
            </w:r>
          </w:p>
        </w:tc>
        <w:tc>
          <w:tcPr>
            <w:tcW w:w="1643" w:type="pct"/>
          </w:tcPr>
          <w:p w:rsidR="00EC46AD" w:rsidRPr="006C25AA" w:rsidRDefault="008A1945" w:rsidP="006C25AA">
            <w:pPr>
              <w:pStyle w:val="Zawartotabeli"/>
              <w:snapToGrid w:val="0"/>
              <w:spacing w:line="100" w:lineRule="atLeast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100 ton kruszywa o frakcji od 1 do 31,5 mm</w:t>
            </w:r>
          </w:p>
        </w:tc>
        <w:tc>
          <w:tcPr>
            <w:tcW w:w="1195" w:type="pct"/>
          </w:tcPr>
          <w:p w:rsidR="00EC46AD" w:rsidRPr="006C25AA" w:rsidRDefault="008A1945" w:rsidP="006C25AA">
            <w:pPr>
              <w:snapToGrid w:val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Nadleśnictwo Jagiełek, Leśnictwo </w:t>
            </w:r>
            <w:proofErr w:type="spellStart"/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>Makuty</w:t>
            </w:r>
            <w:proofErr w:type="spellEnd"/>
            <w:r w:rsidRPr="006C25A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granica działek ewidencyjnych 113/1 i 354 </w:t>
            </w:r>
          </w:p>
        </w:tc>
      </w:tr>
    </w:tbl>
    <w:p w:rsidR="001A757C" w:rsidRDefault="001A757C" w:rsidP="00EC46AD">
      <w:pPr>
        <w:ind w:firstLine="567"/>
        <w:rPr>
          <w:bCs/>
          <w:color w:val="000000"/>
        </w:rPr>
      </w:pPr>
    </w:p>
    <w:p w:rsidR="001A757C" w:rsidRPr="006C25AA" w:rsidRDefault="001A757C" w:rsidP="006C25AA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6C25AA">
        <w:rPr>
          <w:rFonts w:ascii="Calibri" w:hAnsi="Calibri" w:cs="Calibri"/>
        </w:rPr>
        <w:t>§ 2. Pozostałe zapisy zarządzenia, o którym mowa w § 1, pozostają bez zmian.</w:t>
      </w:r>
    </w:p>
    <w:p w:rsidR="001A757C" w:rsidRDefault="001A757C" w:rsidP="006C25AA">
      <w:pPr>
        <w:spacing w:line="360" w:lineRule="auto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color w:val="000000"/>
        </w:rPr>
        <w:t>§ 3. Zarządzenie wchodzi w życie z dniem podpisania.</w:t>
      </w:r>
    </w:p>
    <w:p w:rsidR="006C25AA" w:rsidRPr="00556027" w:rsidRDefault="006C25AA" w:rsidP="006C25AA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6C25AA" w:rsidRPr="00556027" w:rsidRDefault="006C25AA" w:rsidP="006C25AA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6C25AA" w:rsidRPr="00556027" w:rsidRDefault="006C25AA" w:rsidP="006C25AA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6C25AA" w:rsidRDefault="006C25AA" w:rsidP="006C25AA">
      <w:pPr>
        <w:widowControl/>
        <w:tabs>
          <w:tab w:val="left" w:pos="697"/>
        </w:tabs>
        <w:snapToGrid w:val="0"/>
        <w:ind w:left="-17"/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:rsidR="006C25AA" w:rsidRDefault="006C25AA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1A757C" w:rsidRPr="006C25AA" w:rsidRDefault="006C25AA" w:rsidP="006C25AA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6C25AA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6C25AA" w:rsidRDefault="001A757C" w:rsidP="006C25AA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color w:val="000000"/>
        </w:rPr>
        <w:t xml:space="preserve">Na podstawie delegacji ustawowej zawartej w art. </w:t>
      </w:r>
      <w:r w:rsidR="006C25AA">
        <w:rPr>
          <w:rFonts w:ascii="Calibri" w:hAnsi="Calibri" w:cs="Calibri"/>
          <w:color w:val="000000"/>
        </w:rPr>
        <w:t xml:space="preserve">22 ust. 2 pkt. 2 ustawy z dnia </w:t>
      </w:r>
      <w:r w:rsidRPr="006C25AA">
        <w:rPr>
          <w:rFonts w:ascii="Calibri" w:hAnsi="Calibri" w:cs="Calibri"/>
          <w:color w:val="000000"/>
        </w:rPr>
        <w:t>16 kwietnia 2004 r. o ochronie przyrody (</w:t>
      </w:r>
      <w:r w:rsidRPr="006C25AA">
        <w:rPr>
          <w:rFonts w:ascii="Calibri" w:hAnsi="Calibri" w:cs="Calibri"/>
          <w:bCs/>
          <w:color w:val="000000"/>
          <w:spacing w:val="-2"/>
          <w:w w:val="101"/>
        </w:rPr>
        <w:t xml:space="preserve">Dz. U. z 2018 r. poz. 1614, z </w:t>
      </w:r>
      <w:proofErr w:type="spellStart"/>
      <w:r w:rsidRPr="006C25AA">
        <w:rPr>
          <w:rFonts w:ascii="Calibri" w:hAnsi="Calibri" w:cs="Calibri"/>
          <w:bCs/>
          <w:color w:val="000000"/>
          <w:spacing w:val="-2"/>
          <w:w w:val="101"/>
        </w:rPr>
        <w:t>późn</w:t>
      </w:r>
      <w:proofErr w:type="spellEnd"/>
      <w:r w:rsidRPr="006C25AA">
        <w:rPr>
          <w:rFonts w:ascii="Calibri" w:hAnsi="Calibri" w:cs="Calibri"/>
          <w:bCs/>
          <w:color w:val="000000"/>
          <w:spacing w:val="-2"/>
          <w:w w:val="101"/>
        </w:rPr>
        <w:t>. zm.</w:t>
      </w:r>
      <w:r w:rsidRPr="006C25AA">
        <w:rPr>
          <w:rFonts w:ascii="Calibri" w:hAnsi="Calibri" w:cs="Calibri"/>
          <w:color w:val="000000"/>
        </w:rPr>
        <w:t xml:space="preserve">) Regionalny Dyrektor Ochrony Środowiska w Olsztynie zarządzeniem Nr </w:t>
      </w:r>
      <w:r w:rsidR="00C00B12" w:rsidRPr="006C25AA">
        <w:rPr>
          <w:rFonts w:ascii="Calibri" w:hAnsi="Calibri" w:cs="Calibri"/>
          <w:color w:val="000000"/>
        </w:rPr>
        <w:t>40</w:t>
      </w:r>
      <w:r w:rsidRPr="006C25AA">
        <w:rPr>
          <w:rFonts w:ascii="Calibri" w:hAnsi="Calibri" w:cs="Calibri"/>
          <w:color w:val="000000"/>
          <w:szCs w:val="24"/>
        </w:rPr>
        <w:t xml:space="preserve"> z dnia </w:t>
      </w:r>
      <w:r w:rsidR="00C00B12" w:rsidRPr="006C25AA">
        <w:rPr>
          <w:rFonts w:ascii="Calibri" w:hAnsi="Calibri" w:cs="Calibri"/>
          <w:color w:val="000000"/>
          <w:szCs w:val="24"/>
        </w:rPr>
        <w:t>4</w:t>
      </w:r>
      <w:r w:rsidRPr="006C25AA">
        <w:rPr>
          <w:rFonts w:ascii="Calibri" w:hAnsi="Calibri" w:cs="Calibri"/>
          <w:color w:val="000000"/>
          <w:szCs w:val="24"/>
        </w:rPr>
        <w:t xml:space="preserve"> </w:t>
      </w:r>
      <w:r w:rsidR="00C00B12" w:rsidRPr="006C25AA">
        <w:rPr>
          <w:rFonts w:ascii="Calibri" w:hAnsi="Calibri" w:cs="Calibri"/>
          <w:color w:val="000000"/>
          <w:szCs w:val="24"/>
        </w:rPr>
        <w:t>lipca</w:t>
      </w:r>
      <w:r w:rsidRPr="006C25AA">
        <w:rPr>
          <w:rFonts w:ascii="Calibri" w:hAnsi="Calibri" w:cs="Calibri"/>
          <w:color w:val="000000"/>
          <w:szCs w:val="24"/>
        </w:rPr>
        <w:t xml:space="preserve"> 2018 r. </w:t>
      </w:r>
      <w:r w:rsidRPr="006C25AA">
        <w:rPr>
          <w:rFonts w:ascii="Calibri" w:hAnsi="Calibri" w:cs="Calibri"/>
          <w:color w:val="000000"/>
        </w:rPr>
        <w:t>ustanowił zadania ochronne dla rezerwatu przyrody „</w:t>
      </w:r>
      <w:r w:rsidR="00C00B12" w:rsidRPr="006C25AA">
        <w:rPr>
          <w:rFonts w:ascii="Calibri" w:hAnsi="Calibri" w:cs="Calibri"/>
          <w:color w:val="000000"/>
        </w:rPr>
        <w:t>Ostoja bobrów na rzece Pasłęce</w:t>
      </w:r>
      <w:r w:rsidRPr="006C25AA">
        <w:rPr>
          <w:rFonts w:ascii="Calibri" w:hAnsi="Calibri" w:cs="Calibri"/>
          <w:color w:val="000000"/>
        </w:rPr>
        <w:t xml:space="preserve">”. </w:t>
      </w:r>
    </w:p>
    <w:p w:rsidR="006C25AA" w:rsidRDefault="001A757C" w:rsidP="006C25AA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color w:val="000000"/>
        </w:rPr>
        <w:t>Nadleśnictwo</w:t>
      </w:r>
      <w:r w:rsidR="00C00B12" w:rsidRPr="006C25AA">
        <w:rPr>
          <w:rFonts w:ascii="Calibri" w:hAnsi="Calibri" w:cs="Calibri"/>
          <w:color w:val="000000"/>
        </w:rPr>
        <w:t xml:space="preserve"> Stare Jabłonki i Jagiełek</w:t>
      </w:r>
      <w:r w:rsidRPr="006C25AA">
        <w:rPr>
          <w:rFonts w:ascii="Calibri" w:hAnsi="Calibri" w:cs="Calibri"/>
          <w:color w:val="000000"/>
        </w:rPr>
        <w:t xml:space="preserve"> wystąpił</w:t>
      </w:r>
      <w:r w:rsidR="00C00B12" w:rsidRPr="006C25AA">
        <w:rPr>
          <w:rFonts w:ascii="Calibri" w:hAnsi="Calibri" w:cs="Calibri"/>
          <w:color w:val="000000"/>
        </w:rPr>
        <w:t>y</w:t>
      </w:r>
      <w:r w:rsidRPr="006C25AA">
        <w:rPr>
          <w:rFonts w:ascii="Calibri" w:hAnsi="Calibri" w:cs="Calibri"/>
          <w:color w:val="000000"/>
        </w:rPr>
        <w:t xml:space="preserve"> z wnioskiem o uwzględnienie w zadaniach ochronnych dodatkowych czynności</w:t>
      </w:r>
      <w:r w:rsidR="00C00B12" w:rsidRPr="006C25AA">
        <w:rPr>
          <w:rFonts w:ascii="Calibri" w:hAnsi="Calibri" w:cs="Calibri"/>
          <w:color w:val="000000"/>
        </w:rPr>
        <w:t xml:space="preserve"> niezbędnych do wykonania na obszarze ww. rezerwatu przyrody</w:t>
      </w:r>
      <w:r w:rsidRPr="006C25AA">
        <w:rPr>
          <w:rFonts w:ascii="Calibri" w:hAnsi="Calibri" w:cs="Calibri"/>
          <w:color w:val="000000"/>
        </w:rPr>
        <w:t>.</w:t>
      </w:r>
    </w:p>
    <w:p w:rsidR="006C25AA" w:rsidRDefault="009F5D5E" w:rsidP="006C25AA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color w:val="000000"/>
        </w:rPr>
        <w:t>Dodatkowymi zadaniami, które zostały ujęte w zarządzeniu zmieniającym były czynności polegające na:</w:t>
      </w:r>
    </w:p>
    <w:p w:rsidR="006C25AA" w:rsidRDefault="009F5D5E" w:rsidP="006C25AA">
      <w:pPr>
        <w:pStyle w:val="podstawa"/>
        <w:numPr>
          <w:ilvl w:val="0"/>
          <w:numId w:val="3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color w:val="000000"/>
          <w:szCs w:val="24"/>
          <w:shd w:val="clear" w:color="auto" w:fill="FFFFFF"/>
        </w:rPr>
        <w:t>naprawie mostu przechodzącego przez rzekę Pasłękę, tj. obluzowanej płyty osłonowej przyczółku,</w:t>
      </w:r>
    </w:p>
    <w:p w:rsidR="006C25AA" w:rsidRDefault="009F5D5E" w:rsidP="006C25AA">
      <w:pPr>
        <w:pStyle w:val="podstawa"/>
        <w:numPr>
          <w:ilvl w:val="0"/>
          <w:numId w:val="3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szCs w:val="24"/>
        </w:rPr>
        <w:t>dochodzeniu w rezerwacie zwierzyny łownej postrzelonej przez myśliwych poza jego granicami w celu skrócenia cierpienia zwierzęcia.</w:t>
      </w:r>
    </w:p>
    <w:p w:rsidR="006C25AA" w:rsidRDefault="009F5D5E" w:rsidP="006C25AA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szCs w:val="24"/>
        </w:rPr>
        <w:t>Pozostałe czynności ujęte były w zarządzeniu ustanawiającym zadania ochronne. Zostały jedynie dopisane kolejne oddziały przewidziane do wykonania w ramach działań polegających na:</w:t>
      </w:r>
    </w:p>
    <w:p w:rsidR="006C25AA" w:rsidRDefault="00A478E1" w:rsidP="006C25AA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szCs w:val="24"/>
        </w:rPr>
        <w:t>wycinaniu</w:t>
      </w:r>
      <w:r w:rsidRPr="006C25AA">
        <w:rPr>
          <w:rFonts w:ascii="Calibri" w:hAnsi="Calibri" w:cs="Calibri"/>
          <w:color w:val="000000"/>
          <w:szCs w:val="24"/>
          <w:shd w:val="clear" w:color="auto" w:fill="FFFFFF"/>
        </w:rPr>
        <w:t xml:space="preserve"> drzew zagrażających bezpieczeństwu osób poruszających się po drogach leśnych (złomy, drzewa wychylone nad drogi, osłabione działaniem czynników biotycznych) znajdujących się w odległości do 40 m od tych dróg.</w:t>
      </w:r>
    </w:p>
    <w:p w:rsidR="006C25AA" w:rsidRPr="006C25AA" w:rsidRDefault="00A478E1" w:rsidP="006C25AA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color w:val="000000"/>
          <w:szCs w:val="24"/>
          <w:shd w:val="clear" w:color="auto" w:fill="FFFFFF"/>
        </w:rPr>
        <w:t>n</w:t>
      </w:r>
      <w:r w:rsidR="009F5D5E" w:rsidRPr="006C25AA">
        <w:rPr>
          <w:rFonts w:ascii="Calibri" w:hAnsi="Calibri" w:cs="Calibri"/>
          <w:szCs w:val="24"/>
        </w:rPr>
        <w:t>apraw</w:t>
      </w:r>
      <w:r w:rsidRPr="006C25AA">
        <w:rPr>
          <w:rFonts w:ascii="Calibri" w:hAnsi="Calibri" w:cs="Calibri"/>
          <w:szCs w:val="24"/>
        </w:rPr>
        <w:t>ie</w:t>
      </w:r>
      <w:r w:rsidR="009F5D5E" w:rsidRPr="006C25AA">
        <w:rPr>
          <w:rFonts w:ascii="Calibri" w:hAnsi="Calibri" w:cs="Calibri"/>
          <w:szCs w:val="24"/>
        </w:rPr>
        <w:t xml:space="preserve"> drogi pożarowej poprzez nawiezienie i rozplantowanie naturalnych materiałów,</w:t>
      </w:r>
    </w:p>
    <w:p w:rsidR="006C25AA" w:rsidRPr="006C25AA" w:rsidRDefault="00A478E1" w:rsidP="006C25AA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</w:rPr>
        <w:t>u</w:t>
      </w:r>
      <w:r w:rsidR="009F5D5E" w:rsidRPr="006C25AA">
        <w:rPr>
          <w:rFonts w:ascii="Calibri" w:hAnsi="Calibri" w:cs="Calibri"/>
        </w:rPr>
        <w:t>suwani</w:t>
      </w:r>
      <w:r w:rsidRPr="006C25AA">
        <w:rPr>
          <w:rFonts w:ascii="Calibri" w:hAnsi="Calibri" w:cs="Calibri"/>
        </w:rPr>
        <w:t>u</w:t>
      </w:r>
      <w:r w:rsidR="009F5D5E" w:rsidRPr="006C25AA">
        <w:rPr>
          <w:rFonts w:ascii="Calibri" w:hAnsi="Calibri" w:cs="Calibri"/>
        </w:rPr>
        <w:t xml:space="preserve"> lub przycinani</w:t>
      </w:r>
      <w:r w:rsidRPr="006C25AA">
        <w:rPr>
          <w:rFonts w:ascii="Calibri" w:hAnsi="Calibri" w:cs="Calibri"/>
        </w:rPr>
        <w:t>u</w:t>
      </w:r>
      <w:r w:rsidR="009F5D5E" w:rsidRPr="006C25AA">
        <w:rPr>
          <w:rFonts w:ascii="Calibri" w:hAnsi="Calibri" w:cs="Calibri"/>
        </w:rPr>
        <w:t xml:space="preserve"> gatunków lekkonasiennych (</w:t>
      </w:r>
      <w:proofErr w:type="spellStart"/>
      <w:r w:rsidR="009F5D5E" w:rsidRPr="006C25AA">
        <w:rPr>
          <w:rFonts w:ascii="Calibri" w:hAnsi="Calibri" w:cs="Calibri"/>
        </w:rPr>
        <w:t>Brz</w:t>
      </w:r>
      <w:proofErr w:type="spellEnd"/>
      <w:r w:rsidR="009F5D5E" w:rsidRPr="006C25AA">
        <w:rPr>
          <w:rFonts w:ascii="Calibri" w:hAnsi="Calibri" w:cs="Calibri"/>
        </w:rPr>
        <w:t xml:space="preserve">, Os, </w:t>
      </w:r>
      <w:proofErr w:type="spellStart"/>
      <w:r w:rsidR="009F5D5E" w:rsidRPr="006C25AA">
        <w:rPr>
          <w:rFonts w:ascii="Calibri" w:hAnsi="Calibri" w:cs="Calibri"/>
        </w:rPr>
        <w:t>Wb</w:t>
      </w:r>
      <w:proofErr w:type="spellEnd"/>
      <w:r w:rsidR="009F5D5E" w:rsidRPr="006C25AA">
        <w:rPr>
          <w:rFonts w:ascii="Calibri" w:hAnsi="Calibri" w:cs="Calibri"/>
        </w:rPr>
        <w:t xml:space="preserve">) w celu odsłonięcia gatunków charakterystycznych dla grądu (Db, </w:t>
      </w:r>
      <w:proofErr w:type="spellStart"/>
      <w:r w:rsidR="009F5D5E" w:rsidRPr="006C25AA">
        <w:rPr>
          <w:rFonts w:ascii="Calibri" w:hAnsi="Calibri" w:cs="Calibri"/>
        </w:rPr>
        <w:t>Lp</w:t>
      </w:r>
      <w:proofErr w:type="spellEnd"/>
      <w:r w:rsidR="009F5D5E" w:rsidRPr="006C25AA">
        <w:rPr>
          <w:rFonts w:ascii="Calibri" w:hAnsi="Calibri" w:cs="Calibri"/>
        </w:rPr>
        <w:t xml:space="preserve"> itp.),</w:t>
      </w:r>
    </w:p>
    <w:p w:rsidR="006C25AA" w:rsidRDefault="00A478E1" w:rsidP="006C25AA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</w:rPr>
        <w:t>przeprowadzeniu c</w:t>
      </w:r>
      <w:r w:rsidR="009F5D5E" w:rsidRPr="006C25AA">
        <w:rPr>
          <w:rFonts w:ascii="Calibri" w:hAnsi="Calibri" w:cs="Calibri"/>
          <w:color w:val="000000"/>
        </w:rPr>
        <w:t>ię</w:t>
      </w:r>
      <w:r w:rsidRPr="006C25AA">
        <w:rPr>
          <w:rFonts w:ascii="Calibri" w:hAnsi="Calibri" w:cs="Calibri"/>
          <w:color w:val="000000"/>
        </w:rPr>
        <w:t>ć</w:t>
      </w:r>
      <w:r w:rsidR="009F5D5E" w:rsidRPr="006C25AA">
        <w:rPr>
          <w:rFonts w:ascii="Calibri" w:hAnsi="Calibri" w:cs="Calibri"/>
          <w:color w:val="000000"/>
        </w:rPr>
        <w:t xml:space="preserve"> pielęgnacyjn</w:t>
      </w:r>
      <w:r w:rsidRPr="006C25AA">
        <w:rPr>
          <w:rFonts w:ascii="Calibri" w:hAnsi="Calibri" w:cs="Calibri"/>
          <w:color w:val="000000"/>
        </w:rPr>
        <w:t>ych</w:t>
      </w:r>
      <w:r w:rsidR="009F5D5E" w:rsidRPr="006C25AA">
        <w:rPr>
          <w:rFonts w:ascii="Calibri" w:hAnsi="Calibri" w:cs="Calibri"/>
          <w:color w:val="000000"/>
        </w:rPr>
        <w:t xml:space="preserve"> w drzewostanach starszych klas wieku polegając</w:t>
      </w:r>
      <w:r w:rsidRPr="006C25AA">
        <w:rPr>
          <w:rFonts w:ascii="Calibri" w:hAnsi="Calibri" w:cs="Calibri"/>
          <w:color w:val="000000"/>
        </w:rPr>
        <w:t>ych</w:t>
      </w:r>
      <w:r w:rsidR="009F5D5E" w:rsidRPr="006C25AA">
        <w:rPr>
          <w:rFonts w:ascii="Calibri" w:hAnsi="Calibri" w:cs="Calibri"/>
          <w:color w:val="000000"/>
        </w:rPr>
        <w:t xml:space="preserve"> na rozluźnieniu zwarcia i odsłonięciu gatunków liściastych</w:t>
      </w:r>
      <w:r w:rsidR="006C25AA">
        <w:rPr>
          <w:rFonts w:ascii="Calibri" w:hAnsi="Calibri" w:cs="Calibri"/>
          <w:color w:val="000000"/>
        </w:rPr>
        <w:t>.</w:t>
      </w:r>
    </w:p>
    <w:p w:rsidR="006C25AA" w:rsidRDefault="00A478E1" w:rsidP="006C25AA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6C25AA">
        <w:rPr>
          <w:rFonts w:ascii="Calibri" w:hAnsi="Calibri" w:cs="Calibri"/>
          <w:szCs w:val="24"/>
        </w:rPr>
        <w:t>Wskazać należy, ze w niniejszym akcie prawnym c</w:t>
      </w:r>
      <w:r w:rsidR="009F5D5E" w:rsidRPr="006C25AA">
        <w:rPr>
          <w:rFonts w:ascii="Calibri" w:hAnsi="Calibri" w:cs="Calibri"/>
          <w:szCs w:val="24"/>
        </w:rPr>
        <w:t xml:space="preserve">zęść zadań dodatkowo została bardziej uszczegółowiona. </w:t>
      </w:r>
    </w:p>
    <w:p w:rsidR="006C25AA" w:rsidRDefault="001A757C" w:rsidP="006C25AA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6C25AA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:rsidR="001A757C" w:rsidRDefault="00A478E1" w:rsidP="006C25AA">
      <w:pPr>
        <w:pStyle w:val="podstawa"/>
        <w:numPr>
          <w:ilvl w:val="0"/>
          <w:numId w:val="0"/>
        </w:numPr>
        <w:tabs>
          <w:tab w:val="left" w:pos="708"/>
        </w:tabs>
        <w:spacing w:before="240" w:after="0" w:line="360" w:lineRule="auto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6C25AA">
        <w:rPr>
          <w:rFonts w:ascii="Calibri" w:hAnsi="Calibri" w:cs="Calibri"/>
          <w:bCs/>
          <w:color w:val="000000"/>
          <w:szCs w:val="24"/>
        </w:rPr>
        <w:t>Przedmiotowy akt prawny</w:t>
      </w:r>
      <w:r w:rsidR="001A757C" w:rsidRPr="006C25AA">
        <w:rPr>
          <w:rFonts w:ascii="Calibri" w:hAnsi="Calibri" w:cs="Calibri"/>
          <w:bCs/>
          <w:color w:val="000000"/>
          <w:szCs w:val="24"/>
        </w:rPr>
        <w:t xml:space="preserve"> zmienia zarządzenie Nr </w:t>
      </w:r>
      <w:r w:rsidRPr="006C25AA">
        <w:rPr>
          <w:rFonts w:ascii="Calibri" w:hAnsi="Calibri" w:cs="Calibri"/>
          <w:bCs/>
          <w:color w:val="000000"/>
          <w:szCs w:val="24"/>
        </w:rPr>
        <w:t>40</w:t>
      </w:r>
      <w:r w:rsidR="001A757C" w:rsidRPr="006C25AA">
        <w:rPr>
          <w:rFonts w:ascii="Calibri" w:hAnsi="Calibri" w:cs="Calibri"/>
          <w:bCs/>
          <w:color w:val="000000"/>
          <w:szCs w:val="24"/>
        </w:rPr>
        <w:t xml:space="preserve"> Regionalnego Dyrektora Ochrony Środowiska w Olsztynie z dnia </w:t>
      </w:r>
      <w:r w:rsidRPr="006C25AA">
        <w:rPr>
          <w:rFonts w:ascii="Calibri" w:hAnsi="Calibri" w:cs="Calibri"/>
          <w:bCs/>
          <w:color w:val="000000"/>
          <w:szCs w:val="24"/>
        </w:rPr>
        <w:t>4 lipca</w:t>
      </w:r>
      <w:r w:rsidR="001A757C" w:rsidRPr="006C25AA">
        <w:rPr>
          <w:rFonts w:ascii="Calibri" w:hAnsi="Calibri" w:cs="Calibri"/>
          <w:bCs/>
          <w:color w:val="000000"/>
          <w:szCs w:val="24"/>
        </w:rPr>
        <w:t xml:space="preserve"> 2018 r. w sprawie ustanowienia zadań ochronnych dla </w:t>
      </w:r>
      <w:r w:rsidR="001A757C" w:rsidRPr="006C25AA">
        <w:rPr>
          <w:rFonts w:ascii="Calibri" w:hAnsi="Calibri" w:cs="Calibri"/>
          <w:bCs/>
          <w:color w:val="000000"/>
          <w:szCs w:val="24"/>
        </w:rPr>
        <w:lastRenderedPageBreak/>
        <w:t>rezerwatu przyrody „</w:t>
      </w:r>
      <w:r w:rsidR="00956D9F" w:rsidRPr="006C25AA">
        <w:rPr>
          <w:rFonts w:ascii="Calibri" w:hAnsi="Calibri" w:cs="Calibri"/>
          <w:bCs/>
          <w:color w:val="000000"/>
          <w:szCs w:val="24"/>
        </w:rPr>
        <w:t>Ostoja bobrów na rzece Pasłęce</w:t>
      </w:r>
      <w:r w:rsidR="001A757C" w:rsidRPr="006C25AA">
        <w:rPr>
          <w:rFonts w:ascii="Calibri" w:hAnsi="Calibri" w:cs="Calibri"/>
          <w:bCs/>
          <w:color w:val="000000"/>
          <w:szCs w:val="24"/>
        </w:rPr>
        <w:t xml:space="preserve">”, które ustanowione zostało na </w:t>
      </w:r>
      <w:r w:rsidR="00956D9F" w:rsidRPr="006C25AA">
        <w:rPr>
          <w:rFonts w:ascii="Calibri" w:hAnsi="Calibri" w:cs="Calibri"/>
          <w:bCs/>
          <w:color w:val="000000"/>
          <w:szCs w:val="24"/>
        </w:rPr>
        <w:t>rok</w:t>
      </w:r>
      <w:r w:rsidR="001A757C" w:rsidRPr="006C25AA">
        <w:rPr>
          <w:rFonts w:ascii="Calibri" w:hAnsi="Calibri" w:cs="Calibri"/>
          <w:bCs/>
          <w:color w:val="000000"/>
          <w:szCs w:val="24"/>
        </w:rPr>
        <w:t xml:space="preserve">, wobec powyższego obowiązuje do dnia </w:t>
      </w:r>
      <w:r w:rsidR="00956D9F" w:rsidRPr="006C25AA">
        <w:rPr>
          <w:rFonts w:ascii="Calibri" w:hAnsi="Calibri" w:cs="Calibri"/>
          <w:bCs/>
          <w:color w:val="000000"/>
          <w:szCs w:val="24"/>
        </w:rPr>
        <w:t>3 lipca</w:t>
      </w:r>
      <w:r w:rsidR="001A757C" w:rsidRPr="006C25AA">
        <w:rPr>
          <w:rFonts w:ascii="Calibri" w:hAnsi="Calibri" w:cs="Calibri"/>
          <w:bCs/>
          <w:color w:val="000000"/>
          <w:szCs w:val="24"/>
        </w:rPr>
        <w:t xml:space="preserve"> 20</w:t>
      </w:r>
      <w:r w:rsidR="00956D9F" w:rsidRPr="006C25AA">
        <w:rPr>
          <w:rFonts w:ascii="Calibri" w:hAnsi="Calibri" w:cs="Calibri"/>
          <w:bCs/>
          <w:color w:val="000000"/>
          <w:szCs w:val="24"/>
        </w:rPr>
        <w:t>19</w:t>
      </w:r>
      <w:r w:rsidR="001A757C" w:rsidRPr="006C25AA">
        <w:rPr>
          <w:rFonts w:ascii="Calibri" w:hAnsi="Calibri" w:cs="Calibri"/>
          <w:bCs/>
          <w:color w:val="000000"/>
          <w:szCs w:val="24"/>
        </w:rPr>
        <w:t xml:space="preserve"> r.</w:t>
      </w:r>
      <w:r w:rsidR="001A757C" w:rsidRPr="006C25AA">
        <w:rPr>
          <w:rFonts w:ascii="Calibri" w:hAnsi="Calibri" w:cs="Calibri"/>
          <w:bCs/>
          <w:color w:val="000000"/>
          <w:szCs w:val="24"/>
          <w:u w:val="single"/>
        </w:rPr>
        <w:t xml:space="preserve"> </w:t>
      </w:r>
    </w:p>
    <w:p w:rsidR="006C25AA" w:rsidRPr="00556027" w:rsidRDefault="006C25AA" w:rsidP="006C25AA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6C25AA" w:rsidRPr="00556027" w:rsidRDefault="006C25AA" w:rsidP="006C25AA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6C25AA" w:rsidRPr="00556027" w:rsidRDefault="006C25AA" w:rsidP="006C25AA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6C25AA" w:rsidRPr="006C25AA" w:rsidRDefault="006C25AA" w:rsidP="006C25AA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  <w:kern w:val="2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:rsidR="001A757C" w:rsidRPr="006C25AA" w:rsidRDefault="001A757C" w:rsidP="006C25AA">
      <w:pPr>
        <w:spacing w:line="360" w:lineRule="auto"/>
        <w:rPr>
          <w:rFonts w:ascii="Calibri" w:hAnsi="Calibri" w:cs="Calibri"/>
        </w:rPr>
      </w:pPr>
    </w:p>
    <w:p w:rsidR="00DD3283" w:rsidRPr="006C25AA" w:rsidRDefault="00813898" w:rsidP="006C25AA">
      <w:pPr>
        <w:spacing w:line="360" w:lineRule="auto"/>
        <w:rPr>
          <w:rFonts w:ascii="Calibri" w:hAnsi="Calibri" w:cs="Calibri"/>
        </w:rPr>
      </w:pPr>
    </w:p>
    <w:sectPr w:rsidR="00DD3283" w:rsidRPr="006C25AA" w:rsidSect="002517E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308CB"/>
    <w:multiLevelType w:val="hybridMultilevel"/>
    <w:tmpl w:val="4A306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D5E7B"/>
    <w:multiLevelType w:val="hybridMultilevel"/>
    <w:tmpl w:val="CCBA9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1CD0"/>
    <w:multiLevelType w:val="hybridMultilevel"/>
    <w:tmpl w:val="27AC6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7C"/>
    <w:rsid w:val="000C1B1A"/>
    <w:rsid w:val="00113237"/>
    <w:rsid w:val="001A757C"/>
    <w:rsid w:val="002409B9"/>
    <w:rsid w:val="002E31FD"/>
    <w:rsid w:val="0034552B"/>
    <w:rsid w:val="00345CF0"/>
    <w:rsid w:val="00527B0E"/>
    <w:rsid w:val="00571A91"/>
    <w:rsid w:val="00590D5B"/>
    <w:rsid w:val="005A3493"/>
    <w:rsid w:val="00641F56"/>
    <w:rsid w:val="006C25AA"/>
    <w:rsid w:val="00707CFA"/>
    <w:rsid w:val="007119DE"/>
    <w:rsid w:val="007334FF"/>
    <w:rsid w:val="00813898"/>
    <w:rsid w:val="008A1945"/>
    <w:rsid w:val="008F3E61"/>
    <w:rsid w:val="00940798"/>
    <w:rsid w:val="00956D9F"/>
    <w:rsid w:val="009F5D5E"/>
    <w:rsid w:val="00A478E1"/>
    <w:rsid w:val="00A732DB"/>
    <w:rsid w:val="00B25FE1"/>
    <w:rsid w:val="00B506C5"/>
    <w:rsid w:val="00C00B12"/>
    <w:rsid w:val="00C66D4D"/>
    <w:rsid w:val="00DE5CD6"/>
    <w:rsid w:val="00DF4103"/>
    <w:rsid w:val="00E23461"/>
    <w:rsid w:val="00EC46AD"/>
    <w:rsid w:val="00F223F9"/>
    <w:rsid w:val="00F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61BF5-8EF9-4624-B4AF-63D08CA6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5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5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25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1A757C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1A757C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1A757C"/>
    <w:pPr>
      <w:autoSpaceDE w:val="0"/>
      <w:jc w:val="center"/>
    </w:pPr>
  </w:style>
  <w:style w:type="paragraph" w:customStyle="1" w:styleId="Zawartotabeli">
    <w:name w:val="Zawartość tabeli"/>
    <w:basedOn w:val="Normalny"/>
    <w:rsid w:val="001A757C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A75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757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1A757C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5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A757C"/>
    <w:rPr>
      <w:rFonts w:eastAsiaTheme="minorEastAsia"/>
      <w:color w:val="5A5A5A" w:themeColor="text1" w:themeTint="A5"/>
      <w:spacing w:val="15"/>
      <w:kern w:val="1"/>
    </w:rPr>
  </w:style>
  <w:style w:type="paragraph" w:customStyle="1" w:styleId="WW-NormalnyWeb">
    <w:name w:val="WW-Normalny (Web)"/>
    <w:basedOn w:val="Normalny"/>
    <w:rsid w:val="00EC46AD"/>
    <w:pPr>
      <w:spacing w:before="280" w:after="119"/>
    </w:pPr>
  </w:style>
  <w:style w:type="character" w:customStyle="1" w:styleId="Nagwek1Znak">
    <w:name w:val="Nagłówek 1 Znak"/>
    <w:basedOn w:val="Domylnaczcionkaakapitu"/>
    <w:link w:val="Nagwek1"/>
    <w:uiPriority w:val="9"/>
    <w:rsid w:val="006C25A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5A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C25A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5</cp:revision>
  <cp:lastPrinted>2019-06-14T09:29:00Z</cp:lastPrinted>
  <dcterms:created xsi:type="dcterms:W3CDTF">2021-04-22T08:10:00Z</dcterms:created>
  <dcterms:modified xsi:type="dcterms:W3CDTF">2021-04-23T09:19:00Z</dcterms:modified>
</cp:coreProperties>
</file>