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1DF71" w14:textId="77777777" w:rsidR="00D1155B" w:rsidRPr="00506F3B" w:rsidRDefault="00000000" w:rsidP="00996952">
      <w:pPr>
        <w:rPr>
          <w:rFonts w:cs="Arial"/>
          <w:b/>
          <w:bCs/>
          <w:color w:val="000000" w:themeColor="text1"/>
        </w:rPr>
      </w:pPr>
      <w:bookmarkStart w:id="0" w:name="_Hlk63150657"/>
      <w:r w:rsidRPr="00506F3B">
        <w:rPr>
          <w:rFonts w:cs="Arial"/>
          <w:b/>
          <w:bCs/>
          <w:color w:val="000000" w:themeColor="text1"/>
        </w:rPr>
        <w:t>Wojewoda Pomorski</w:t>
      </w:r>
    </w:p>
    <w:p w14:paraId="4D25DE19" w14:textId="77777777" w:rsidR="00D1155B" w:rsidRPr="00506F3B" w:rsidRDefault="00000000" w:rsidP="00E44CAC">
      <w:pPr>
        <w:ind w:left="4956"/>
        <w:jc w:val="right"/>
        <w:rPr>
          <w:rFonts w:cs="Arial"/>
          <w:b/>
          <w:bCs/>
          <w:color w:val="000000" w:themeColor="text1"/>
        </w:rPr>
      </w:pPr>
      <w:r w:rsidRPr="00506F3B">
        <w:rPr>
          <w:rFonts w:cs="Arial"/>
        </w:rPr>
        <w:t xml:space="preserve">Gdańsk, </w:t>
      </w:r>
      <w:bookmarkStart w:id="1" w:name="ezdDataPodpisu"/>
      <w:r w:rsidRPr="00506F3B">
        <w:rPr>
          <w:rFonts w:cs="Arial"/>
        </w:rPr>
        <w:t>27 stycznia 2026</w:t>
      </w:r>
      <w:bookmarkEnd w:id="1"/>
      <w:r w:rsidRPr="00506F3B">
        <w:rPr>
          <w:rFonts w:cs="Arial"/>
        </w:rPr>
        <w:t xml:space="preserve"> </w:t>
      </w:r>
      <w:r w:rsidRPr="00506F3B">
        <w:rPr>
          <w:rFonts w:cs="Arial"/>
          <w:sz w:val="20"/>
        </w:rPr>
        <w:t>r.</w:t>
      </w:r>
    </w:p>
    <w:bookmarkEnd w:id="0"/>
    <w:p w14:paraId="10013A11" w14:textId="7D957AB2" w:rsidR="00D1155B" w:rsidRPr="00506F3B" w:rsidRDefault="00000000" w:rsidP="00F55908">
      <w:pPr>
        <w:autoSpaceDE w:val="0"/>
        <w:autoSpaceDN w:val="0"/>
        <w:adjustRightInd w:val="0"/>
        <w:spacing w:before="100" w:beforeAutospacing="1" w:after="480"/>
        <w:rPr>
          <w:rFonts w:cs="Arial"/>
          <w:b/>
          <w:bCs/>
        </w:rPr>
      </w:pPr>
      <w:r w:rsidRPr="00506F3B">
        <w:rPr>
          <w:rFonts w:cs="Arial"/>
        </w:rPr>
        <w:t xml:space="preserve"> </w:t>
      </w:r>
      <w:bookmarkStart w:id="2" w:name="ezdSprawaZnak"/>
      <w:r w:rsidRPr="00506F3B">
        <w:rPr>
          <w:rFonts w:cs="Arial"/>
        </w:rPr>
        <w:t>PS-VIII.431.26.2025</w:t>
      </w:r>
      <w:bookmarkEnd w:id="2"/>
    </w:p>
    <w:p w14:paraId="1A1D4C1C" w14:textId="77777777" w:rsidR="00D1155B" w:rsidRPr="00506F3B" w:rsidRDefault="00000000" w:rsidP="00B656CD">
      <w:pPr>
        <w:autoSpaceDE w:val="0"/>
        <w:autoSpaceDN w:val="0"/>
        <w:adjustRightInd w:val="0"/>
        <w:spacing w:before="0"/>
        <w:ind w:left="4248" w:firstLine="708"/>
        <w:rPr>
          <w:rFonts w:cs="Arial"/>
          <w:b/>
          <w:bCs/>
          <w:szCs w:val="28"/>
        </w:rPr>
      </w:pPr>
      <w:bookmarkStart w:id="3" w:name="_Hlk69461572"/>
      <w:r w:rsidRPr="00506F3B">
        <w:rPr>
          <w:rFonts w:cs="Arial"/>
          <w:b/>
          <w:bCs/>
          <w:szCs w:val="28"/>
        </w:rPr>
        <w:t>Pani</w:t>
      </w:r>
    </w:p>
    <w:p w14:paraId="70FD8EE8" w14:textId="1CB4A473" w:rsidR="00D1155B" w:rsidRPr="00506F3B" w:rsidRDefault="00B20737" w:rsidP="00B656CD">
      <w:pPr>
        <w:spacing w:before="0"/>
        <w:ind w:left="4962" w:hanging="6"/>
        <w:rPr>
          <w:rFonts w:cs="Arial"/>
          <w:b/>
          <w:bCs/>
        </w:rPr>
      </w:pPr>
      <w:bookmarkStart w:id="4" w:name="_Hlk215137495"/>
      <w:r>
        <w:rPr>
          <w:rFonts w:cs="Arial"/>
          <w:b/>
          <w:bCs/>
        </w:rPr>
        <w:t>[…]*</w:t>
      </w:r>
    </w:p>
    <w:bookmarkEnd w:id="4"/>
    <w:p w14:paraId="4A605816" w14:textId="77777777" w:rsidR="00D1155B" w:rsidRPr="00506F3B" w:rsidRDefault="00000000" w:rsidP="00B656CD">
      <w:pPr>
        <w:spacing w:before="0"/>
        <w:ind w:left="4962" w:hanging="6"/>
        <w:rPr>
          <w:rFonts w:cs="Arial"/>
          <w:b/>
          <w:bCs/>
        </w:rPr>
      </w:pPr>
      <w:r w:rsidRPr="00506F3B">
        <w:rPr>
          <w:rFonts w:cs="Arial"/>
          <w:b/>
          <w:bCs/>
        </w:rPr>
        <w:t xml:space="preserve">Dyrektor </w:t>
      </w:r>
    </w:p>
    <w:p w14:paraId="6D201CEE" w14:textId="77777777" w:rsidR="00D1155B" w:rsidRPr="00506F3B" w:rsidRDefault="00000000" w:rsidP="00B656CD">
      <w:pPr>
        <w:spacing w:before="0"/>
        <w:ind w:left="4962" w:hanging="6"/>
        <w:rPr>
          <w:rFonts w:cs="Arial"/>
          <w:b/>
          <w:bCs/>
        </w:rPr>
      </w:pPr>
      <w:r w:rsidRPr="00506F3B">
        <w:rPr>
          <w:rFonts w:cs="Arial"/>
          <w:b/>
          <w:bCs/>
        </w:rPr>
        <w:t>Miejskiego Ośrodka Pomocy Społecznej w Bytowie</w:t>
      </w:r>
    </w:p>
    <w:p w14:paraId="0402C79B" w14:textId="77777777" w:rsidR="00D1155B" w:rsidRPr="00506F3B" w:rsidRDefault="00000000" w:rsidP="00B656CD">
      <w:pPr>
        <w:spacing w:before="0"/>
        <w:ind w:left="4962" w:hanging="6"/>
        <w:rPr>
          <w:rFonts w:cs="Arial"/>
          <w:b/>
          <w:bCs/>
        </w:rPr>
      </w:pPr>
      <w:r w:rsidRPr="00506F3B">
        <w:rPr>
          <w:rFonts w:cs="Arial"/>
          <w:b/>
          <w:bCs/>
        </w:rPr>
        <w:t>ul. Miła 26a</w:t>
      </w:r>
    </w:p>
    <w:p w14:paraId="79B04392" w14:textId="77777777" w:rsidR="00D1155B" w:rsidRPr="00506F3B" w:rsidRDefault="00000000" w:rsidP="00B656CD">
      <w:pPr>
        <w:spacing w:before="0"/>
        <w:ind w:left="4962" w:hanging="6"/>
        <w:rPr>
          <w:rFonts w:cs="Arial"/>
          <w:b/>
          <w:bCs/>
        </w:rPr>
      </w:pPr>
      <w:r w:rsidRPr="00506F3B">
        <w:rPr>
          <w:rFonts w:cs="Arial"/>
          <w:b/>
          <w:bCs/>
        </w:rPr>
        <w:t>77-100 Bytów</w:t>
      </w:r>
    </w:p>
    <w:p w14:paraId="7A1D3611" w14:textId="77777777" w:rsidR="00D1155B" w:rsidRPr="00506F3B" w:rsidRDefault="00000000" w:rsidP="00875F47">
      <w:pPr>
        <w:spacing w:before="240" w:after="240"/>
        <w:jc w:val="center"/>
        <w:outlineLvl w:val="0"/>
        <w:rPr>
          <w:rFonts w:cs="Arial"/>
          <w:b/>
          <w:bCs/>
          <w:color w:val="000000" w:themeColor="text1"/>
          <w:sz w:val="28"/>
          <w:szCs w:val="28"/>
        </w:rPr>
      </w:pPr>
      <w:r w:rsidRPr="00506F3B">
        <w:rPr>
          <w:rFonts w:cs="Arial"/>
          <w:b/>
          <w:bCs/>
          <w:color w:val="000000" w:themeColor="text1"/>
          <w:sz w:val="28"/>
          <w:szCs w:val="28"/>
        </w:rPr>
        <w:t>Wystąpienie pokontrolne</w:t>
      </w:r>
    </w:p>
    <w:p w14:paraId="4DB01818" w14:textId="77777777" w:rsidR="00D1155B" w:rsidRPr="00506F3B" w:rsidRDefault="00000000" w:rsidP="00B20737">
      <w:pPr>
        <w:rPr>
          <w:color w:val="000000" w:themeColor="text1"/>
        </w:rPr>
      </w:pPr>
      <w:r w:rsidRPr="00506F3B">
        <w:rPr>
          <w:rFonts w:cs="Arial"/>
          <w:color w:val="000000" w:themeColor="text1"/>
        </w:rPr>
        <w:t xml:space="preserve">Na podstawie art. 186 ust. 1 pkt 3 ustawy z dnia 9 czerwca 2011 r. o wspieraniu rodziny i systemie pieczy zastępczej (Dz. U. z 2025 r. poz. 49) zwanej dalej „ustawą” oraz rozporządzenia Ministra Pracy i Polityki Społecznej z dnia 21 sierpnia 2015 r. </w:t>
      </w:r>
      <w:r w:rsidRPr="00506F3B">
        <w:rPr>
          <w:rFonts w:cs="Arial"/>
          <w:color w:val="000000" w:themeColor="text1"/>
        </w:rPr>
        <w:br/>
        <w:t xml:space="preserve">w sprawie przeprowadzania kontroli przez wojewodę oraz wzoru legitymacji uprawniającej do przeprowadzania kontroli (Dz. U. z 2015 poz. 1477) upoważnieni pracownicy Wydziału Polityki Społecznej Pomorskiego Urzędu Wojewódzkiego </w:t>
      </w:r>
      <w:r w:rsidRPr="00506F3B">
        <w:rPr>
          <w:rFonts w:cs="Arial"/>
          <w:color w:val="000000" w:themeColor="text1"/>
        </w:rPr>
        <w:br/>
        <w:t>w Gdańsku:</w:t>
      </w:r>
    </w:p>
    <w:p w14:paraId="77993C8A" w14:textId="053B2184" w:rsidR="00D1155B" w:rsidRPr="00506F3B" w:rsidRDefault="00B20737" w:rsidP="00B20737">
      <w:pPr>
        <w:numPr>
          <w:ilvl w:val="0"/>
          <w:numId w:val="3"/>
        </w:numPr>
        <w:ind w:left="284" w:hanging="284"/>
        <w:contextualSpacing/>
        <w:rPr>
          <w:rFonts w:cs="Arial"/>
          <w:color w:val="000000" w:themeColor="text1"/>
          <w:szCs w:val="20"/>
        </w:rPr>
      </w:pPr>
      <w:r>
        <w:rPr>
          <w:rFonts w:cs="Arial"/>
          <w:color w:val="000000" w:themeColor="text1"/>
          <w:szCs w:val="20"/>
        </w:rPr>
        <w:t>[…]*</w:t>
      </w:r>
      <w:r w:rsidRPr="00506F3B">
        <w:rPr>
          <w:color w:val="000000" w:themeColor="text1"/>
          <w:szCs w:val="20"/>
        </w:rPr>
        <w:t xml:space="preserve">, </w:t>
      </w:r>
      <w:r w:rsidRPr="00506F3B">
        <w:rPr>
          <w:rFonts w:cs="Arial"/>
          <w:color w:val="000000" w:themeColor="text1"/>
          <w:szCs w:val="20"/>
        </w:rPr>
        <w:t xml:space="preserve">inspektor wojewódzki, kierujący zespołem inspektorów, na podstawie Upoważnienia Nr 273/2025 znak </w:t>
      </w:r>
      <w:r w:rsidRPr="00506F3B">
        <w:rPr>
          <w:rFonts w:ascii="ArialMT" w:eastAsiaTheme="minorHAnsi" w:hAnsi="ArialMT" w:cs="ArialMT"/>
          <w:color w:val="000000" w:themeColor="text1"/>
          <w:szCs w:val="20"/>
          <w:lang w:eastAsia="en-US"/>
        </w:rPr>
        <w:t xml:space="preserve">PS-VIII.0030.25.2025 </w:t>
      </w:r>
      <w:r w:rsidRPr="00506F3B">
        <w:rPr>
          <w:rFonts w:cs="Arial"/>
          <w:color w:val="000000" w:themeColor="text1"/>
          <w:szCs w:val="20"/>
        </w:rPr>
        <w:t>z dnia 5 grudnia 2025 r.,</w:t>
      </w:r>
    </w:p>
    <w:p w14:paraId="4CB46295" w14:textId="316DAFA4" w:rsidR="00D1155B" w:rsidRPr="00506F3B" w:rsidRDefault="00B20737" w:rsidP="00B20737">
      <w:pPr>
        <w:numPr>
          <w:ilvl w:val="0"/>
          <w:numId w:val="3"/>
        </w:numPr>
        <w:spacing w:after="240"/>
        <w:ind w:left="284" w:hanging="284"/>
        <w:contextualSpacing/>
        <w:rPr>
          <w:rFonts w:cs="Arial"/>
          <w:color w:val="000000" w:themeColor="text1"/>
          <w:szCs w:val="20"/>
        </w:rPr>
      </w:pPr>
      <w:r>
        <w:rPr>
          <w:rFonts w:cs="Arial"/>
          <w:color w:val="000000" w:themeColor="text1"/>
          <w:szCs w:val="20"/>
        </w:rPr>
        <w:t>[…]*</w:t>
      </w:r>
      <w:r w:rsidRPr="00506F3B">
        <w:rPr>
          <w:rFonts w:cs="Arial"/>
          <w:color w:val="000000" w:themeColor="text1"/>
          <w:szCs w:val="20"/>
        </w:rPr>
        <w:t>, starszy inspektor wojewódzki, członek zespołu inspektorów, na podstawie Upoważnienia Nr 274/2025 znak PS-VIII.0030.25.2025 z dnia 5 grudnia 2025 r.</w:t>
      </w:r>
    </w:p>
    <w:p w14:paraId="3F36D010" w14:textId="77777777" w:rsidR="00D1155B" w:rsidRPr="00506F3B" w:rsidRDefault="00000000" w:rsidP="00B20737">
      <w:pPr>
        <w:spacing w:after="120"/>
        <w:contextualSpacing/>
        <w:rPr>
          <w:color w:val="000000" w:themeColor="text1"/>
          <w:szCs w:val="20"/>
        </w:rPr>
      </w:pPr>
      <w:r w:rsidRPr="00506F3B">
        <w:rPr>
          <w:color w:val="000000" w:themeColor="text1"/>
          <w:szCs w:val="20"/>
        </w:rPr>
        <w:t xml:space="preserve">w dniach od 9 do 31 </w:t>
      </w:r>
      <w:r w:rsidRPr="00506F3B">
        <w:rPr>
          <w:rFonts w:cs="Arial"/>
          <w:color w:val="000000" w:themeColor="text1"/>
          <w:szCs w:val="20"/>
        </w:rPr>
        <w:t>grudnia</w:t>
      </w:r>
      <w:r w:rsidRPr="00506F3B">
        <w:rPr>
          <w:color w:val="000000" w:themeColor="text1"/>
          <w:szCs w:val="20"/>
        </w:rPr>
        <w:t xml:space="preserve"> 2025 r. przeprowadzili w Miejskim Ośrodku Pomocy Społecznej w Bytowie z siedzibą przy ul. Miłej 26a, 77-100 Bytów, zwanym dalej „Ośrodkiem”, </w:t>
      </w:r>
      <w:r w:rsidRPr="00506F3B">
        <w:rPr>
          <w:rFonts w:cs="Arial"/>
          <w:color w:val="000000" w:themeColor="text1"/>
          <w:szCs w:val="20"/>
        </w:rPr>
        <w:t>kontrolę planową w trybie zwykłym w zakresie: praca z rodziną przeżywającą trudności w wypełnianiu funkcji opiekuńczo-wychowawczych.</w:t>
      </w:r>
    </w:p>
    <w:p w14:paraId="34D8B8CD" w14:textId="77777777" w:rsidR="00D1155B" w:rsidRPr="00506F3B" w:rsidRDefault="00000000" w:rsidP="00B20737">
      <w:pPr>
        <w:spacing w:before="0" w:after="120"/>
        <w:rPr>
          <w:color w:val="000000" w:themeColor="text1"/>
        </w:rPr>
      </w:pPr>
      <w:r w:rsidRPr="00506F3B">
        <w:rPr>
          <w:color w:val="000000" w:themeColor="text1"/>
        </w:rPr>
        <w:t xml:space="preserve">Zgodnie z § 13 ust. 4 rozporządzenia Ministra Pracy i Polityki Społecznej z dnia </w:t>
      </w:r>
      <w:r w:rsidRPr="00506F3B">
        <w:rPr>
          <w:color w:val="000000" w:themeColor="text1"/>
        </w:rPr>
        <w:br/>
        <w:t>21 sierpnia 2015 r. w sprawie przeprowadzania kontroli przez wojewodę oraz wzoru legitymacji uprawniającej do przeprowadzania kontroli przekazuję Pani wystąpienie pokontrolne.</w:t>
      </w:r>
    </w:p>
    <w:p w14:paraId="793652C8" w14:textId="77777777" w:rsidR="00D1155B" w:rsidRPr="00506F3B" w:rsidRDefault="00000000" w:rsidP="00B20737">
      <w:pPr>
        <w:keepNext/>
        <w:keepLines/>
        <w:spacing w:after="120"/>
        <w:outlineLvl w:val="1"/>
        <w:rPr>
          <w:rFonts w:eastAsiaTheme="majorEastAsia" w:cstheme="majorBidi"/>
          <w:b/>
          <w:color w:val="000000" w:themeColor="text1"/>
        </w:rPr>
      </w:pPr>
      <w:r w:rsidRPr="00506F3B">
        <w:rPr>
          <w:rFonts w:eastAsiaTheme="majorEastAsia" w:cstheme="majorBidi"/>
          <w:b/>
          <w:color w:val="000000" w:themeColor="text1"/>
        </w:rPr>
        <w:t>Data rozpoczęcia i zakończenia kontroli:</w:t>
      </w:r>
    </w:p>
    <w:p w14:paraId="3412B958" w14:textId="77777777" w:rsidR="00D1155B" w:rsidRPr="00506F3B" w:rsidRDefault="00000000" w:rsidP="00B20737">
      <w:pPr>
        <w:rPr>
          <w:color w:val="000000" w:themeColor="text1"/>
        </w:rPr>
      </w:pPr>
      <w:r w:rsidRPr="00506F3B">
        <w:rPr>
          <w:color w:val="000000" w:themeColor="text1"/>
        </w:rPr>
        <w:t>Kontrolę przeprowadzono w okresie od 9 do 31 grudnia 2025 r., w tym</w:t>
      </w:r>
      <w:r>
        <w:rPr>
          <w:color w:val="000000" w:themeColor="text1"/>
        </w:rPr>
        <w:t xml:space="preserve"> </w:t>
      </w:r>
      <w:r w:rsidRPr="00506F3B">
        <w:rPr>
          <w:color w:val="000000" w:themeColor="text1"/>
        </w:rPr>
        <w:t>w siedzibie Ośrodka w dniach: 9, 10, 12, 16, 17 i 18 grudnia 2025 r.</w:t>
      </w:r>
    </w:p>
    <w:p w14:paraId="4D5D3405" w14:textId="77777777" w:rsidR="00D1155B" w:rsidRPr="00506F3B" w:rsidRDefault="00000000" w:rsidP="00B20737">
      <w:pPr>
        <w:keepNext/>
        <w:keepLines/>
        <w:spacing w:after="120"/>
        <w:outlineLvl w:val="1"/>
        <w:rPr>
          <w:rFonts w:eastAsiaTheme="majorEastAsia" w:cstheme="majorBidi"/>
          <w:b/>
          <w:color w:val="000000" w:themeColor="text1"/>
        </w:rPr>
      </w:pPr>
      <w:r w:rsidRPr="00506F3B">
        <w:rPr>
          <w:rFonts w:eastAsiaTheme="majorEastAsia" w:cstheme="majorBidi"/>
          <w:b/>
          <w:color w:val="000000" w:themeColor="text1"/>
        </w:rPr>
        <w:t>Okres objęty kontrolą:</w:t>
      </w:r>
    </w:p>
    <w:p w14:paraId="0BA16F7F" w14:textId="77777777" w:rsidR="00D1155B" w:rsidRPr="00506F3B" w:rsidRDefault="00000000" w:rsidP="00B20737">
      <w:pPr>
        <w:rPr>
          <w:color w:val="000000" w:themeColor="text1"/>
        </w:rPr>
      </w:pPr>
      <w:r w:rsidRPr="00506F3B">
        <w:rPr>
          <w:color w:val="000000" w:themeColor="text1"/>
        </w:rPr>
        <w:t>Od 1 lipca 2024 r. do 9 grudnia 2025 r.</w:t>
      </w:r>
    </w:p>
    <w:p w14:paraId="4B3F2025" w14:textId="77777777" w:rsidR="00D1155B" w:rsidRPr="00506F3B" w:rsidRDefault="00000000" w:rsidP="00B20737">
      <w:pPr>
        <w:keepNext/>
        <w:keepLines/>
        <w:spacing w:after="120"/>
        <w:outlineLvl w:val="1"/>
        <w:rPr>
          <w:rFonts w:eastAsiaTheme="majorEastAsia" w:cstheme="majorBidi"/>
          <w:b/>
          <w:color w:val="000000" w:themeColor="text1"/>
        </w:rPr>
      </w:pPr>
      <w:r w:rsidRPr="00506F3B">
        <w:rPr>
          <w:rFonts w:eastAsiaTheme="majorEastAsia" w:cstheme="majorBidi"/>
          <w:b/>
          <w:color w:val="000000" w:themeColor="text1"/>
        </w:rPr>
        <w:lastRenderedPageBreak/>
        <w:t>Kierownik jednostki kontrolowanej:</w:t>
      </w:r>
    </w:p>
    <w:p w14:paraId="4FC11072" w14:textId="3898368C" w:rsidR="00D1155B" w:rsidRPr="00506F3B" w:rsidRDefault="00000000" w:rsidP="00B20737">
      <w:pPr>
        <w:spacing w:before="0" w:after="120"/>
        <w:rPr>
          <w:rFonts w:cs="Arial"/>
          <w:bCs/>
          <w:color w:val="000000" w:themeColor="text1"/>
        </w:rPr>
      </w:pPr>
      <w:r w:rsidRPr="00506F3B">
        <w:rPr>
          <w:rFonts w:cs="Arial"/>
          <w:bCs/>
          <w:color w:val="000000" w:themeColor="text1"/>
        </w:rPr>
        <w:t xml:space="preserve">W okresie objętym kontrolą funkcję dyrektora </w:t>
      </w:r>
      <w:bookmarkStart w:id="5" w:name="_Hlk207630463"/>
      <w:r w:rsidRPr="00506F3B">
        <w:rPr>
          <w:rFonts w:cs="Arial"/>
          <w:bCs/>
          <w:color w:val="000000" w:themeColor="text1"/>
        </w:rPr>
        <w:t xml:space="preserve">Miejskiego Ośrodka Pomocy Społecznej w Bytowie </w:t>
      </w:r>
      <w:bookmarkEnd w:id="5"/>
      <w:r w:rsidRPr="00506F3B">
        <w:rPr>
          <w:rFonts w:cs="Arial"/>
          <w:bCs/>
          <w:color w:val="000000" w:themeColor="text1"/>
        </w:rPr>
        <w:t xml:space="preserve">pełniła Pani </w:t>
      </w:r>
      <w:r w:rsidR="00B20737">
        <w:rPr>
          <w:rFonts w:cs="Arial"/>
          <w:bCs/>
          <w:color w:val="000000" w:themeColor="text1"/>
        </w:rPr>
        <w:t>[…]*</w:t>
      </w:r>
      <w:r w:rsidRPr="00506F3B">
        <w:rPr>
          <w:rFonts w:cs="Arial"/>
          <w:bCs/>
          <w:color w:val="000000" w:themeColor="text1"/>
        </w:rPr>
        <w:t>.</w:t>
      </w:r>
    </w:p>
    <w:p w14:paraId="3CA0B98F" w14:textId="77777777" w:rsidR="00D1155B" w:rsidRPr="00506F3B" w:rsidRDefault="00000000" w:rsidP="00B20737">
      <w:pPr>
        <w:keepNext/>
        <w:keepLines/>
        <w:spacing w:after="120"/>
        <w:outlineLvl w:val="1"/>
        <w:rPr>
          <w:rFonts w:eastAsiaTheme="majorEastAsia" w:cstheme="majorBidi"/>
          <w:b/>
          <w:color w:val="000000" w:themeColor="text1"/>
        </w:rPr>
      </w:pPr>
      <w:r w:rsidRPr="00506F3B">
        <w:rPr>
          <w:rFonts w:eastAsiaTheme="majorEastAsia" w:cstheme="majorBidi"/>
          <w:b/>
          <w:color w:val="000000" w:themeColor="text1"/>
        </w:rPr>
        <w:t>Ustaleń kontroli dokonano na podstawie:</w:t>
      </w:r>
    </w:p>
    <w:p w14:paraId="7CFB7C1C" w14:textId="77777777" w:rsidR="00D1155B" w:rsidRPr="00506F3B" w:rsidRDefault="00000000" w:rsidP="00B20737">
      <w:pPr>
        <w:numPr>
          <w:ilvl w:val="0"/>
          <w:numId w:val="4"/>
        </w:numPr>
        <w:spacing w:before="0"/>
        <w:ind w:left="284" w:hanging="284"/>
        <w:contextualSpacing/>
        <w:rPr>
          <w:rFonts w:cs="Arial"/>
          <w:color w:val="000000" w:themeColor="text1"/>
          <w:szCs w:val="20"/>
        </w:rPr>
      </w:pPr>
      <w:r w:rsidRPr="00506F3B">
        <w:rPr>
          <w:rFonts w:cs="Arial"/>
          <w:color w:val="000000" w:themeColor="text1"/>
          <w:szCs w:val="20"/>
        </w:rPr>
        <w:t>analizy dokumentacji,</w:t>
      </w:r>
    </w:p>
    <w:p w14:paraId="56D54438" w14:textId="77777777" w:rsidR="00D1155B" w:rsidRPr="00506F3B" w:rsidRDefault="00000000" w:rsidP="00B20737">
      <w:pPr>
        <w:numPr>
          <w:ilvl w:val="0"/>
          <w:numId w:val="4"/>
        </w:numPr>
        <w:spacing w:before="0"/>
        <w:ind w:left="284" w:hanging="284"/>
        <w:contextualSpacing/>
        <w:rPr>
          <w:rFonts w:cs="Arial"/>
          <w:color w:val="000000" w:themeColor="text1"/>
          <w:szCs w:val="20"/>
        </w:rPr>
      </w:pPr>
      <w:r w:rsidRPr="00506F3B">
        <w:rPr>
          <w:rFonts w:cs="Arial"/>
          <w:color w:val="000000" w:themeColor="text1"/>
          <w:szCs w:val="20"/>
        </w:rPr>
        <w:t xml:space="preserve">rozmów z zastępcą dyrektora Ośrodka oraz asystentem rodziny, </w:t>
      </w:r>
    </w:p>
    <w:p w14:paraId="4EA6F089" w14:textId="77777777" w:rsidR="00D1155B" w:rsidRPr="00506F3B" w:rsidRDefault="00000000" w:rsidP="00B20737">
      <w:pPr>
        <w:numPr>
          <w:ilvl w:val="0"/>
          <w:numId w:val="4"/>
        </w:numPr>
        <w:spacing w:before="0"/>
        <w:ind w:left="284" w:hanging="284"/>
        <w:contextualSpacing/>
        <w:rPr>
          <w:rFonts w:cs="Arial"/>
          <w:color w:val="000000" w:themeColor="text1"/>
          <w:szCs w:val="20"/>
        </w:rPr>
      </w:pPr>
      <w:r w:rsidRPr="00506F3B">
        <w:rPr>
          <w:rFonts w:cs="Arial"/>
          <w:color w:val="000000" w:themeColor="text1"/>
          <w:szCs w:val="20"/>
        </w:rPr>
        <w:t>pisemnych wyjaśnień zastępcy dyrektora Ośrodka.</w:t>
      </w:r>
    </w:p>
    <w:p w14:paraId="75668997" w14:textId="77777777" w:rsidR="00D1155B" w:rsidRPr="00506F3B" w:rsidRDefault="00000000" w:rsidP="00B20737">
      <w:pPr>
        <w:keepNext/>
        <w:keepLines/>
        <w:spacing w:after="120"/>
        <w:outlineLvl w:val="1"/>
        <w:rPr>
          <w:rFonts w:eastAsiaTheme="majorEastAsia" w:cstheme="majorBidi"/>
          <w:b/>
          <w:color w:val="000000" w:themeColor="text1"/>
        </w:rPr>
      </w:pPr>
      <w:r w:rsidRPr="00506F3B">
        <w:rPr>
          <w:rFonts w:eastAsiaTheme="majorEastAsia" w:cstheme="majorBidi"/>
          <w:b/>
          <w:color w:val="000000" w:themeColor="text1"/>
        </w:rPr>
        <w:t>Ocena skontrolowanej działalności:</w:t>
      </w:r>
    </w:p>
    <w:p w14:paraId="79B94D2E" w14:textId="77777777" w:rsidR="00D1155B" w:rsidRPr="00506F3B" w:rsidRDefault="00000000" w:rsidP="00B20737">
      <w:pPr>
        <w:rPr>
          <w:color w:val="000000" w:themeColor="text1"/>
        </w:rPr>
      </w:pPr>
      <w:r w:rsidRPr="00506F3B">
        <w:rPr>
          <w:color w:val="000000" w:themeColor="text1"/>
        </w:rPr>
        <w:t xml:space="preserve">Działalność </w:t>
      </w:r>
      <w:r w:rsidRPr="00506F3B">
        <w:rPr>
          <w:rFonts w:cs="Arial"/>
          <w:bCs/>
          <w:color w:val="000000" w:themeColor="text1"/>
        </w:rPr>
        <w:t xml:space="preserve">Miejskiego Ośrodka Pomocy Społecznej w Bytowie </w:t>
      </w:r>
      <w:r w:rsidRPr="00506F3B">
        <w:rPr>
          <w:color w:val="000000" w:themeColor="text1"/>
        </w:rPr>
        <w:t>w zakresie objętym kontrolą oceniono negatywnie.</w:t>
      </w:r>
    </w:p>
    <w:p w14:paraId="54D2CA22" w14:textId="1637554E" w:rsidR="00D1155B" w:rsidRPr="00506F3B" w:rsidRDefault="00000000" w:rsidP="00B20737">
      <w:pPr>
        <w:keepNext/>
        <w:keepLines/>
        <w:spacing w:before="240" w:after="120"/>
        <w:outlineLvl w:val="1"/>
        <w:rPr>
          <w:rFonts w:eastAsiaTheme="majorEastAsia" w:cstheme="majorBidi"/>
          <w:b/>
          <w:color w:val="000000" w:themeColor="text1"/>
        </w:rPr>
      </w:pPr>
      <w:r w:rsidRPr="00506F3B">
        <w:rPr>
          <w:rFonts w:eastAsiaTheme="majorEastAsia" w:cstheme="majorBidi"/>
          <w:b/>
          <w:color w:val="000000" w:themeColor="text1"/>
        </w:rPr>
        <w:t>Ustalenia kontroli:</w:t>
      </w:r>
      <w:r w:rsidR="00A94AED">
        <w:rPr>
          <w:rFonts w:eastAsiaTheme="majorEastAsia" w:cstheme="majorBidi"/>
          <w:b/>
          <w:color w:val="000000" w:themeColor="text1"/>
        </w:rPr>
        <w:t xml:space="preserve"> […]*</w:t>
      </w:r>
    </w:p>
    <w:p w14:paraId="04E23048" w14:textId="77777777" w:rsidR="00D1155B" w:rsidRPr="00506F3B" w:rsidRDefault="00000000" w:rsidP="00B20737">
      <w:pPr>
        <w:spacing w:after="120"/>
        <w:rPr>
          <w:rFonts w:cs="Arial"/>
          <w:b/>
          <w:bCs/>
          <w:color w:val="000000" w:themeColor="text1"/>
        </w:rPr>
      </w:pPr>
      <w:r w:rsidRPr="00506F3B">
        <w:rPr>
          <w:rFonts w:cs="Arial"/>
          <w:b/>
          <w:bCs/>
          <w:color w:val="000000" w:themeColor="text1"/>
        </w:rPr>
        <w:t>Uwagi i wnioski:</w:t>
      </w:r>
    </w:p>
    <w:p w14:paraId="7462E7DC" w14:textId="77777777" w:rsidR="00D1155B" w:rsidRPr="00506F3B" w:rsidRDefault="00000000" w:rsidP="00B20737">
      <w:pPr>
        <w:numPr>
          <w:ilvl w:val="0"/>
          <w:numId w:val="11"/>
        </w:numPr>
        <w:contextualSpacing/>
        <w:rPr>
          <w:rFonts w:cs="Arial"/>
          <w:color w:val="000000" w:themeColor="text1"/>
          <w:szCs w:val="20"/>
        </w:rPr>
      </w:pPr>
      <w:r w:rsidRPr="00506F3B">
        <w:rPr>
          <w:rFonts w:cs="Arial"/>
          <w:color w:val="000000" w:themeColor="text1"/>
          <w:szCs w:val="20"/>
        </w:rPr>
        <w:t>Ustalono, że osoby zatrudnione na stanowisku asystent rodziny posiadały wykształcenie zgodne z art. 12 ust. 1.</w:t>
      </w:r>
    </w:p>
    <w:p w14:paraId="1165DB7C" w14:textId="02C66B72" w:rsidR="00D1155B" w:rsidRPr="00C37454" w:rsidRDefault="00000000" w:rsidP="00B20737">
      <w:pPr>
        <w:numPr>
          <w:ilvl w:val="0"/>
          <w:numId w:val="11"/>
        </w:numPr>
        <w:contextualSpacing/>
        <w:rPr>
          <w:rFonts w:cs="Arial"/>
          <w:szCs w:val="20"/>
        </w:rPr>
      </w:pPr>
      <w:r w:rsidRPr="00C37454">
        <w:rPr>
          <w:rFonts w:cs="Arial"/>
          <w:szCs w:val="20"/>
        </w:rPr>
        <w:t xml:space="preserve">Ustalono, że umowy zlecenia zawarte z asystentami rodziny dotyczyły okresów: od 2 stycznia do 24 grudnia 2024 r. oraz od 2 stycznia do 23 grudnia 2025 r. Powyższe wskazuje na niezapewnianie wsparcia w postaci asystenta w okresie od 25 grudnia 2024 r. do 1 stycznia 2025 r. </w:t>
      </w:r>
      <w:r w:rsidRPr="00C37454">
        <w:rPr>
          <w:rFonts w:cs="Arial"/>
        </w:rPr>
        <w:t>Zgodnie z oświadczeniem zastępcy dyrektora na czas przerw w zatrudnieniu asystentów rodziny wsparcie rodzin objętych asystenturą świadczyli pracownicy socjalni.</w:t>
      </w:r>
    </w:p>
    <w:p w14:paraId="0BA1E191" w14:textId="77777777" w:rsidR="00D1155B" w:rsidRPr="00A350FA" w:rsidRDefault="00000000" w:rsidP="00B20737">
      <w:pPr>
        <w:numPr>
          <w:ilvl w:val="0"/>
          <w:numId w:val="11"/>
        </w:numPr>
        <w:contextualSpacing/>
        <w:rPr>
          <w:rFonts w:cs="Arial"/>
          <w:color w:val="000000" w:themeColor="text1"/>
          <w:szCs w:val="20"/>
        </w:rPr>
      </w:pPr>
      <w:r w:rsidRPr="00C37454">
        <w:rPr>
          <w:rFonts w:cs="Arial"/>
          <w:szCs w:val="20"/>
        </w:rPr>
        <w:t xml:space="preserve">Ustalono, że w okresie od 25 grudnia 2024 do 1 stycznia 2025 r. asystenci </w:t>
      </w:r>
      <w:r w:rsidRPr="00A350FA">
        <w:rPr>
          <w:rFonts w:cs="Arial"/>
          <w:color w:val="000000" w:themeColor="text1"/>
          <w:szCs w:val="20"/>
        </w:rPr>
        <w:t xml:space="preserve">rodziny nieformalnie pracowali z rodzinami objętymi wsparciem tj. nie będąc </w:t>
      </w:r>
      <w:r w:rsidRPr="00A350FA">
        <w:rPr>
          <w:rFonts w:cs="Arial"/>
          <w:color w:val="000000" w:themeColor="text1"/>
          <w:szCs w:val="20"/>
        </w:rPr>
        <w:br/>
        <w:t>w stosunku pracy z Ośrodkiem. W pisemnym oświadczeniu zastępca dyrektora wskazał, że od dnia 1 stycznia 2026 r. Ośrodek będzie zatrudniał asystenta rodziny na umowę o pracę w wymiarze 1 etatu.</w:t>
      </w:r>
    </w:p>
    <w:p w14:paraId="5C573005" w14:textId="77777777" w:rsidR="00D1155B" w:rsidRPr="00506F3B" w:rsidRDefault="00000000" w:rsidP="00B20737">
      <w:pPr>
        <w:numPr>
          <w:ilvl w:val="0"/>
          <w:numId w:val="11"/>
        </w:numPr>
        <w:contextualSpacing/>
        <w:rPr>
          <w:rFonts w:cs="Arial"/>
          <w:color w:val="000000" w:themeColor="text1"/>
          <w:szCs w:val="20"/>
        </w:rPr>
      </w:pPr>
      <w:r w:rsidRPr="00506F3B">
        <w:rPr>
          <w:rFonts w:cs="Arial"/>
          <w:color w:val="000000" w:themeColor="text1"/>
          <w:szCs w:val="20"/>
        </w:rPr>
        <w:t xml:space="preserve">Ustalenia wykazały, że Ośrodek w okresie objętym kontrolą prowadził pracę </w:t>
      </w:r>
      <w:r>
        <w:rPr>
          <w:rFonts w:cs="Arial"/>
          <w:color w:val="000000" w:themeColor="text1"/>
          <w:szCs w:val="20"/>
        </w:rPr>
        <w:br/>
      </w:r>
      <w:r w:rsidRPr="00506F3B">
        <w:rPr>
          <w:rFonts w:cs="Arial"/>
          <w:color w:val="000000" w:themeColor="text1"/>
          <w:szCs w:val="20"/>
        </w:rPr>
        <w:t xml:space="preserve">z rodzinami poprzez wsparcie pracowników socjalnych oraz kierowanie do instytucji udzielających specjalistycznego wsparcia, zgodnie z art. 10 ustawy. </w:t>
      </w:r>
    </w:p>
    <w:p w14:paraId="17DA2070" w14:textId="77777777" w:rsidR="00D1155B" w:rsidRPr="00506F3B" w:rsidRDefault="00000000" w:rsidP="00B20737">
      <w:pPr>
        <w:numPr>
          <w:ilvl w:val="0"/>
          <w:numId w:val="11"/>
        </w:numPr>
        <w:contextualSpacing/>
        <w:rPr>
          <w:rFonts w:cs="Arial"/>
          <w:color w:val="000000" w:themeColor="text1"/>
          <w:szCs w:val="20"/>
        </w:rPr>
      </w:pPr>
      <w:r w:rsidRPr="00506F3B">
        <w:rPr>
          <w:rFonts w:cs="Arial"/>
          <w:color w:val="000000" w:themeColor="text1"/>
          <w:szCs w:val="20"/>
        </w:rPr>
        <w:t xml:space="preserve">Ustalono, że w okresie objętym kontrolą asystent rodziny w 2 przypadkach przydzielony był niezgodnie z art. 11 ustawy. </w:t>
      </w:r>
    </w:p>
    <w:p w14:paraId="261B1C64" w14:textId="77777777" w:rsidR="00D1155B" w:rsidRPr="00AE65A4" w:rsidRDefault="00000000" w:rsidP="00B20737">
      <w:pPr>
        <w:numPr>
          <w:ilvl w:val="0"/>
          <w:numId w:val="11"/>
        </w:numPr>
        <w:contextualSpacing/>
        <w:rPr>
          <w:rFonts w:cs="Arial"/>
          <w:szCs w:val="20"/>
        </w:rPr>
      </w:pPr>
      <w:r w:rsidRPr="00AE65A4">
        <w:rPr>
          <w:rFonts w:cs="Arial"/>
          <w:szCs w:val="20"/>
        </w:rPr>
        <w:t xml:space="preserve">Ustalono, że 1 rodzinie przyznano wsparcie w formie asystenta rodziny </w:t>
      </w:r>
      <w:r w:rsidRPr="00AE65A4">
        <w:rPr>
          <w:rFonts w:cs="Arial"/>
          <w:szCs w:val="20"/>
        </w:rPr>
        <w:br/>
        <w:t>w ramach ustawy z dnia 9 czerwca 2011 r. o wspieraniu rodziny i systemie pieczy zastępczej pomimo niestwierdzenia trudności w wypełnianiu funkcji opiekuńczo-wychowawczych.</w:t>
      </w:r>
    </w:p>
    <w:p w14:paraId="791CE88A" w14:textId="77777777" w:rsidR="00D1155B" w:rsidRPr="00506F3B" w:rsidRDefault="00000000" w:rsidP="00B20737">
      <w:pPr>
        <w:numPr>
          <w:ilvl w:val="0"/>
          <w:numId w:val="11"/>
        </w:numPr>
        <w:spacing w:after="120"/>
        <w:contextualSpacing/>
        <w:rPr>
          <w:rFonts w:cs="Arial"/>
          <w:color w:val="000000" w:themeColor="text1"/>
          <w:szCs w:val="20"/>
        </w:rPr>
      </w:pPr>
      <w:r w:rsidRPr="00AE65A4">
        <w:rPr>
          <w:rFonts w:cs="Arial"/>
          <w:color w:val="000000" w:themeColor="text1"/>
          <w:szCs w:val="20"/>
        </w:rPr>
        <w:t>Ustalono, że plany pracy z rodzinami</w:t>
      </w:r>
      <w:r w:rsidRPr="00506F3B">
        <w:rPr>
          <w:rFonts w:cs="Arial"/>
          <w:color w:val="000000" w:themeColor="text1"/>
          <w:szCs w:val="20"/>
        </w:rPr>
        <w:t xml:space="preserve"> sporządzone w okresie objętym kontrolą nie zawierały elementów wskazanych w art. 15 ust. 3 ustawy.</w:t>
      </w:r>
      <w:r w:rsidRPr="00506F3B">
        <w:rPr>
          <w:rFonts w:eastAsiaTheme="minorHAnsi" w:cs="Arial"/>
          <w:color w:val="000000" w:themeColor="text1"/>
          <w:szCs w:val="20"/>
          <w:lang w:eastAsia="en-US"/>
        </w:rPr>
        <w:t xml:space="preserve"> </w:t>
      </w:r>
    </w:p>
    <w:p w14:paraId="6511E985" w14:textId="77777777" w:rsidR="00D1155B" w:rsidRPr="00506F3B" w:rsidRDefault="00000000" w:rsidP="00B20737">
      <w:pPr>
        <w:numPr>
          <w:ilvl w:val="0"/>
          <w:numId w:val="11"/>
        </w:numPr>
        <w:contextualSpacing/>
        <w:rPr>
          <w:rFonts w:cs="Arial"/>
          <w:bCs/>
          <w:color w:val="000000" w:themeColor="text1"/>
          <w:szCs w:val="20"/>
        </w:rPr>
      </w:pPr>
      <w:r w:rsidRPr="00506F3B">
        <w:rPr>
          <w:rFonts w:cs="Arial"/>
          <w:bCs/>
          <w:color w:val="000000" w:themeColor="text1"/>
          <w:szCs w:val="20"/>
        </w:rPr>
        <w:t xml:space="preserve">Ustalono, że druki planów pracy z rodzinami zawarte w Procedurze </w:t>
      </w:r>
      <w:r w:rsidRPr="00C37454">
        <w:rPr>
          <w:rFonts w:cs="Arial"/>
          <w:bCs/>
          <w:color w:val="000000" w:themeColor="text1"/>
          <w:szCs w:val="20"/>
        </w:rPr>
        <w:t xml:space="preserve">z dnia 19 grudnia 2025 </w:t>
      </w:r>
      <w:r>
        <w:rPr>
          <w:rFonts w:cs="Arial"/>
          <w:bCs/>
          <w:color w:val="000000" w:themeColor="text1"/>
          <w:szCs w:val="20"/>
        </w:rPr>
        <w:t>r.</w:t>
      </w:r>
      <w:r w:rsidRPr="00506F3B">
        <w:rPr>
          <w:rFonts w:cs="Arial"/>
          <w:bCs/>
          <w:color w:val="000000" w:themeColor="text1"/>
          <w:szCs w:val="20"/>
        </w:rPr>
        <w:t xml:space="preserve"> zawierały elementy wskazane w art. 15 ust. 3 ustawy. </w:t>
      </w:r>
    </w:p>
    <w:p w14:paraId="7B388907" w14:textId="77777777" w:rsidR="00D1155B" w:rsidRPr="00506F3B" w:rsidRDefault="00000000" w:rsidP="00B20737">
      <w:pPr>
        <w:numPr>
          <w:ilvl w:val="0"/>
          <w:numId w:val="11"/>
        </w:numPr>
        <w:contextualSpacing/>
        <w:rPr>
          <w:rFonts w:cs="Arial"/>
          <w:color w:val="000000" w:themeColor="text1"/>
          <w:szCs w:val="20"/>
        </w:rPr>
      </w:pPr>
      <w:r w:rsidRPr="00506F3B">
        <w:rPr>
          <w:rFonts w:cs="Arial"/>
          <w:bCs/>
          <w:color w:val="000000" w:themeColor="text1"/>
          <w:szCs w:val="20"/>
        </w:rPr>
        <w:lastRenderedPageBreak/>
        <w:t>Ustalono, że 2 planów pracy nie sporządzono z rodzinami objętymi wsparciem,</w:t>
      </w:r>
      <w:r w:rsidRPr="00506F3B">
        <w:rPr>
          <w:rFonts w:cs="Arial"/>
          <w:bCs/>
          <w:szCs w:val="20"/>
        </w:rPr>
        <w:t xml:space="preserve"> tylko </w:t>
      </w:r>
      <w:r w:rsidRPr="00506F3B">
        <w:rPr>
          <w:rFonts w:cs="Arial"/>
          <w:bCs/>
          <w:color w:val="000000" w:themeColor="text1"/>
          <w:szCs w:val="20"/>
        </w:rPr>
        <w:t>z dalszą rodziną tj. z babciami.</w:t>
      </w:r>
    </w:p>
    <w:p w14:paraId="42EDB918" w14:textId="77777777" w:rsidR="00D1155B" w:rsidRPr="00506F3B" w:rsidRDefault="00000000" w:rsidP="00B20737">
      <w:pPr>
        <w:numPr>
          <w:ilvl w:val="0"/>
          <w:numId w:val="11"/>
        </w:numPr>
        <w:spacing w:after="120"/>
        <w:contextualSpacing/>
        <w:rPr>
          <w:rFonts w:cs="Arial"/>
          <w:color w:val="000000" w:themeColor="text1"/>
          <w:szCs w:val="20"/>
        </w:rPr>
      </w:pPr>
      <w:r w:rsidRPr="00506F3B">
        <w:rPr>
          <w:rFonts w:eastAsiaTheme="minorHAnsi" w:cs="Arial"/>
          <w:color w:val="000000" w:themeColor="text1"/>
          <w:szCs w:val="20"/>
          <w:lang w:eastAsia="en-US"/>
        </w:rPr>
        <w:t>Analiza dokumentacji wykazała, że asystenci rodziny udają się do rodzin na niezapowiedziane wizyty.</w:t>
      </w:r>
    </w:p>
    <w:p w14:paraId="34E2A8C2" w14:textId="77777777" w:rsidR="00D1155B" w:rsidRPr="00506F3B" w:rsidRDefault="00000000" w:rsidP="00B20737">
      <w:pPr>
        <w:numPr>
          <w:ilvl w:val="0"/>
          <w:numId w:val="11"/>
        </w:numPr>
        <w:spacing w:after="120"/>
        <w:contextualSpacing/>
        <w:rPr>
          <w:rFonts w:cs="Arial"/>
          <w:color w:val="000000" w:themeColor="text1"/>
          <w:szCs w:val="20"/>
        </w:rPr>
      </w:pPr>
      <w:r w:rsidRPr="00506F3B">
        <w:rPr>
          <w:rFonts w:eastAsiaTheme="minorHAnsi" w:cs="Arial"/>
          <w:color w:val="000000" w:themeColor="text1"/>
          <w:szCs w:val="20"/>
          <w:lang w:eastAsia="en-US"/>
        </w:rPr>
        <w:t xml:space="preserve">Ustalenia wskazują, że w 4 przypadkach okres sporządzenia dokumentu okresowa ocena sytuacji rodziny nie był dostosowany do zapisów art. 15 ust. 1 pkt 15 ustawy.  </w:t>
      </w:r>
    </w:p>
    <w:p w14:paraId="7670E88D" w14:textId="77777777" w:rsidR="00D1155B" w:rsidRPr="00506F3B" w:rsidRDefault="00000000" w:rsidP="00B20737">
      <w:pPr>
        <w:numPr>
          <w:ilvl w:val="0"/>
          <w:numId w:val="11"/>
        </w:numPr>
        <w:spacing w:after="120"/>
        <w:contextualSpacing/>
        <w:rPr>
          <w:rFonts w:cs="Arial"/>
          <w:color w:val="000000" w:themeColor="text1"/>
          <w:szCs w:val="20"/>
        </w:rPr>
      </w:pPr>
      <w:r w:rsidRPr="00506F3B">
        <w:rPr>
          <w:rFonts w:eastAsiaTheme="minorHAnsi" w:cs="Arial"/>
          <w:color w:val="000000" w:themeColor="text1"/>
          <w:szCs w:val="20"/>
          <w:lang w:eastAsia="en-US"/>
        </w:rPr>
        <w:t xml:space="preserve"> Ustalono, że asystent rodziny po sporządzeniu okresowej oceny podpisuje dokument i wpina do teczki rodziny, nie przekazuje jej dyrektorowi Ośrodka.</w:t>
      </w:r>
    </w:p>
    <w:p w14:paraId="75243CB6" w14:textId="61F380C0" w:rsidR="00D1155B" w:rsidRPr="00F55908" w:rsidRDefault="00000000" w:rsidP="00F55908">
      <w:pPr>
        <w:numPr>
          <w:ilvl w:val="0"/>
          <w:numId w:val="11"/>
        </w:numPr>
        <w:spacing w:after="600"/>
        <w:ind w:left="714" w:hanging="357"/>
        <w:contextualSpacing/>
        <w:rPr>
          <w:rFonts w:cs="Arial"/>
          <w:color w:val="000000" w:themeColor="text1"/>
          <w:szCs w:val="20"/>
        </w:rPr>
      </w:pPr>
      <w:r w:rsidRPr="00506F3B">
        <w:rPr>
          <w:rFonts w:eastAsiaTheme="minorHAnsi" w:cs="Arial"/>
          <w:color w:val="000000" w:themeColor="text1"/>
          <w:szCs w:val="20"/>
          <w:lang w:eastAsia="en-US"/>
        </w:rPr>
        <w:t xml:space="preserve"> Ustalenia wskazują, że w okresie objętym kontrolą oficjalne zakończenie pracy z rodziną następowało po zakończonym monitoringu</w:t>
      </w:r>
      <w:r w:rsidR="00F55908">
        <w:rPr>
          <w:rFonts w:eastAsiaTheme="minorHAnsi" w:cs="Arial"/>
          <w:color w:val="000000" w:themeColor="text1"/>
          <w:szCs w:val="20"/>
          <w:lang w:eastAsia="en-US"/>
        </w:rPr>
        <w:t>.</w:t>
      </w:r>
    </w:p>
    <w:p w14:paraId="59F81710" w14:textId="77777777" w:rsidR="00F55908" w:rsidRPr="00F55908" w:rsidRDefault="00F55908" w:rsidP="00F55908">
      <w:pPr>
        <w:spacing w:before="0" w:after="600"/>
        <w:ind w:left="714"/>
        <w:contextualSpacing/>
        <w:rPr>
          <w:rFonts w:cs="Arial"/>
          <w:color w:val="000000" w:themeColor="text1"/>
          <w:szCs w:val="20"/>
        </w:rPr>
      </w:pPr>
    </w:p>
    <w:p w14:paraId="0A39F939" w14:textId="77777777" w:rsidR="00D1155B" w:rsidRPr="00506F3B" w:rsidRDefault="00000000" w:rsidP="00F55908">
      <w:pPr>
        <w:spacing w:before="240" w:after="120"/>
        <w:rPr>
          <w:rFonts w:cs="Arial"/>
          <w:b/>
          <w:bCs/>
          <w:color w:val="000000" w:themeColor="text1"/>
        </w:rPr>
      </w:pPr>
      <w:r w:rsidRPr="00506F3B">
        <w:rPr>
          <w:rFonts w:cs="Arial"/>
          <w:b/>
          <w:bCs/>
          <w:color w:val="000000" w:themeColor="text1"/>
        </w:rPr>
        <w:t>Zalecenia pokontrolne:</w:t>
      </w:r>
    </w:p>
    <w:p w14:paraId="6D1AB0C8" w14:textId="77777777" w:rsidR="00D1155B" w:rsidRPr="00506F3B" w:rsidRDefault="00000000" w:rsidP="00B20737">
      <w:pPr>
        <w:numPr>
          <w:ilvl w:val="0"/>
          <w:numId w:val="12"/>
        </w:numPr>
        <w:spacing w:after="120"/>
        <w:ind w:left="709"/>
        <w:contextualSpacing/>
        <w:rPr>
          <w:rFonts w:cs="Arial"/>
          <w:color w:val="000000" w:themeColor="text1"/>
          <w:szCs w:val="20"/>
        </w:rPr>
      </w:pPr>
      <w:r w:rsidRPr="00506F3B">
        <w:rPr>
          <w:rFonts w:cs="Arial"/>
          <w:color w:val="000000" w:themeColor="text1"/>
          <w:szCs w:val="20"/>
        </w:rPr>
        <w:t>Asystenta rodziny przydzielać zgodnie z art. 11 ustawy.</w:t>
      </w:r>
    </w:p>
    <w:p w14:paraId="33FCE7E3" w14:textId="77777777" w:rsidR="00D1155B" w:rsidRPr="00506F3B" w:rsidRDefault="00000000" w:rsidP="00B20737">
      <w:pPr>
        <w:numPr>
          <w:ilvl w:val="0"/>
          <w:numId w:val="12"/>
        </w:numPr>
        <w:spacing w:after="120"/>
        <w:ind w:left="709"/>
        <w:contextualSpacing/>
        <w:rPr>
          <w:rFonts w:cs="Arial"/>
          <w:color w:val="000000" w:themeColor="text1"/>
          <w:szCs w:val="20"/>
        </w:rPr>
      </w:pPr>
      <w:r w:rsidRPr="00506F3B">
        <w:rPr>
          <w:color w:val="000000" w:themeColor="text1"/>
          <w:szCs w:val="20"/>
        </w:rPr>
        <w:t xml:space="preserve">Dokonywać okresowej oceny sytuacji rodziny zgodnie z terminem wskazanym w art. 15 ust. 1 pkt 15 ustawy oraz przekazywać ją podmiotowi, o którym mowa w art. 17 ust. 1 ustawy. </w:t>
      </w:r>
    </w:p>
    <w:p w14:paraId="0858B36E" w14:textId="77777777" w:rsidR="00D1155B" w:rsidRPr="00275B88" w:rsidRDefault="00000000" w:rsidP="00B20737">
      <w:pPr>
        <w:numPr>
          <w:ilvl w:val="0"/>
          <w:numId w:val="12"/>
        </w:numPr>
        <w:spacing w:after="360"/>
        <w:ind w:left="709" w:hanging="357"/>
        <w:contextualSpacing/>
        <w:rPr>
          <w:rFonts w:cs="Arial"/>
          <w:color w:val="000000" w:themeColor="text1"/>
          <w:szCs w:val="20"/>
        </w:rPr>
      </w:pPr>
      <w:r w:rsidRPr="00506F3B">
        <w:rPr>
          <w:color w:val="000000" w:themeColor="text1"/>
          <w:szCs w:val="20"/>
        </w:rPr>
        <w:t xml:space="preserve">Plan pracy z rodziną sporządzać z rodzinami objętymi wsparciem, zgodnie </w:t>
      </w:r>
      <w:r w:rsidRPr="00506F3B">
        <w:rPr>
          <w:color w:val="000000" w:themeColor="text1"/>
          <w:szCs w:val="20"/>
        </w:rPr>
        <w:br/>
        <w:t>z art. 15 ust. 1 pkt 1 ustawy.</w:t>
      </w:r>
    </w:p>
    <w:p w14:paraId="4DE82CC5" w14:textId="77777777" w:rsidR="00D1155B" w:rsidRPr="00506F3B" w:rsidRDefault="00D1155B" w:rsidP="00B20737">
      <w:pPr>
        <w:spacing w:after="360"/>
        <w:ind w:left="709"/>
        <w:contextualSpacing/>
        <w:rPr>
          <w:rFonts w:cs="Arial"/>
          <w:color w:val="000000" w:themeColor="text1"/>
          <w:szCs w:val="20"/>
        </w:rPr>
      </w:pPr>
    </w:p>
    <w:p w14:paraId="2D6C9EEB" w14:textId="029FD545" w:rsidR="00D1155B" w:rsidRDefault="00000000" w:rsidP="00F55908">
      <w:pPr>
        <w:spacing w:after="480"/>
        <w:rPr>
          <w:rFonts w:cs="Arial"/>
          <w:color w:val="000000" w:themeColor="text1"/>
        </w:rPr>
      </w:pPr>
      <w:r w:rsidRPr="00506F3B">
        <w:rPr>
          <w:rFonts w:cs="Arial"/>
          <w:color w:val="000000" w:themeColor="text1"/>
        </w:rPr>
        <w:t>Wystąpienie pokontrolne sporządzone zostało w dwóch jednobrzmiących egzemplarzach</w:t>
      </w:r>
      <w:r w:rsidR="00F55908">
        <w:rPr>
          <w:rFonts w:cs="Arial"/>
          <w:color w:val="000000" w:themeColor="text1"/>
        </w:rPr>
        <w:t>.</w:t>
      </w:r>
    </w:p>
    <w:p w14:paraId="3B1961A2" w14:textId="77777777" w:rsidR="00D1155B" w:rsidRDefault="00000000" w:rsidP="00B20737">
      <w:pPr>
        <w:spacing w:after="120"/>
        <w:rPr>
          <w:rFonts w:cs="Arial"/>
          <w:b/>
          <w:bCs/>
          <w:color w:val="000000" w:themeColor="text1"/>
        </w:rPr>
      </w:pPr>
      <w:r w:rsidRPr="00506F3B">
        <w:rPr>
          <w:rFonts w:cs="Arial"/>
          <w:b/>
          <w:bCs/>
          <w:color w:val="000000" w:themeColor="text1"/>
        </w:rPr>
        <w:t>Proszę o poinformowanie Wojewody Pomorskiego o realizacji zaleceń pokontrolnych w terminie 30 dni od dnia otrzymania niniejszego wystąpienia.</w:t>
      </w:r>
    </w:p>
    <w:p w14:paraId="57C34989" w14:textId="77777777" w:rsidR="00D1155B" w:rsidRPr="00506F3B" w:rsidRDefault="00000000" w:rsidP="00B20737">
      <w:pPr>
        <w:spacing w:line="240" w:lineRule="auto"/>
        <w:rPr>
          <w:rFonts w:cs="Arial"/>
          <w:color w:val="000000" w:themeColor="text1"/>
          <w:sz w:val="18"/>
          <w:szCs w:val="18"/>
        </w:rPr>
      </w:pPr>
      <w:r w:rsidRPr="00506F3B">
        <w:rPr>
          <w:rFonts w:cs="Arial"/>
          <w:color w:val="000000" w:themeColor="text1"/>
          <w:sz w:val="18"/>
          <w:szCs w:val="18"/>
        </w:rPr>
        <w:t>Zgodnie z § 14 rozporządzenia Ministra Pracy i Polityki Społecznej z dnia 21 sierpnia 2015 r. w sprawie przeprowadzania kontroli przez wojewodę oraz wzoru legitymacji uprawniającej do przeprowadzenia kontroli</w:t>
      </w:r>
      <w:r w:rsidRPr="00506F3B">
        <w:rPr>
          <w:rFonts w:cs="Arial"/>
          <w:b/>
          <w:bCs/>
          <w:color w:val="000000" w:themeColor="text1"/>
          <w:sz w:val="18"/>
          <w:szCs w:val="18"/>
        </w:rPr>
        <w:t xml:space="preserve"> </w:t>
      </w:r>
      <w:r w:rsidRPr="00506F3B">
        <w:rPr>
          <w:rFonts w:cs="Arial"/>
          <w:color w:val="000000" w:themeColor="text1"/>
          <w:sz w:val="18"/>
          <w:szCs w:val="18"/>
        </w:rPr>
        <w:t>(Dz. U. 2015 poz. 1477):</w:t>
      </w:r>
    </w:p>
    <w:p w14:paraId="79E8E3C2" w14:textId="77777777" w:rsidR="00D1155B" w:rsidRPr="00506F3B" w:rsidRDefault="00000000" w:rsidP="00B20737">
      <w:pPr>
        <w:numPr>
          <w:ilvl w:val="1"/>
          <w:numId w:val="2"/>
        </w:numPr>
        <w:spacing w:line="240" w:lineRule="auto"/>
        <w:ind w:left="284"/>
        <w:contextualSpacing/>
        <w:rPr>
          <w:rFonts w:cs="Arial"/>
          <w:color w:val="000000" w:themeColor="text1"/>
          <w:sz w:val="18"/>
          <w:szCs w:val="18"/>
        </w:rPr>
      </w:pPr>
      <w:r w:rsidRPr="00506F3B">
        <w:rPr>
          <w:rFonts w:cs="Arial"/>
          <w:color w:val="000000" w:themeColor="text1"/>
          <w:sz w:val="18"/>
          <w:szCs w:val="18"/>
        </w:rPr>
        <w:t xml:space="preserve">Zastrzeżenia do wystąpienia pokontrolnego, w tym wystąpienia niezawierającego zaleceń pokontrolnych, składa się na zasadach określonych w art. 197d ustawy z dnia 9 czerwca 2011 r. o wspieraniu rodziny </w:t>
      </w:r>
      <w:r>
        <w:rPr>
          <w:rFonts w:cs="Arial"/>
          <w:color w:val="000000" w:themeColor="text1"/>
          <w:sz w:val="18"/>
          <w:szCs w:val="18"/>
        </w:rPr>
        <w:br/>
      </w:r>
      <w:r w:rsidRPr="00506F3B">
        <w:rPr>
          <w:rFonts w:cs="Arial"/>
          <w:color w:val="000000" w:themeColor="text1"/>
          <w:sz w:val="18"/>
          <w:szCs w:val="18"/>
        </w:rPr>
        <w:t>i systemie pieczy zastępczej.</w:t>
      </w:r>
    </w:p>
    <w:p w14:paraId="76768541" w14:textId="77777777" w:rsidR="00D1155B" w:rsidRPr="00506F3B" w:rsidRDefault="00000000" w:rsidP="00B20737">
      <w:pPr>
        <w:numPr>
          <w:ilvl w:val="1"/>
          <w:numId w:val="2"/>
        </w:numPr>
        <w:spacing w:line="240" w:lineRule="auto"/>
        <w:ind w:left="284"/>
        <w:contextualSpacing/>
        <w:rPr>
          <w:rFonts w:cs="Arial"/>
          <w:color w:val="000000" w:themeColor="text1"/>
          <w:sz w:val="18"/>
          <w:szCs w:val="18"/>
        </w:rPr>
      </w:pPr>
      <w:r w:rsidRPr="00506F3B">
        <w:rPr>
          <w:rFonts w:cs="Arial"/>
          <w:color w:val="000000" w:themeColor="text1"/>
          <w:sz w:val="18"/>
          <w:szCs w:val="18"/>
        </w:rPr>
        <w:t>Wojewoda zajmuje stanowisko wobec zastrzeżeń, o których mowa w ust. 1, na zasadach określonych w art. 197d ustawy z dnia 9 czerwca 2011 r. o wspieraniu rodziny i systemie pieczy zastępczej.</w:t>
      </w:r>
    </w:p>
    <w:p w14:paraId="3BE31183" w14:textId="77777777" w:rsidR="00D1155B" w:rsidRPr="00506F3B" w:rsidRDefault="00000000" w:rsidP="00B20737">
      <w:pPr>
        <w:spacing w:line="240" w:lineRule="auto"/>
        <w:rPr>
          <w:rFonts w:cs="Arial"/>
          <w:color w:val="000000" w:themeColor="text1"/>
          <w:sz w:val="18"/>
          <w:szCs w:val="18"/>
        </w:rPr>
      </w:pPr>
      <w:r w:rsidRPr="00506F3B">
        <w:rPr>
          <w:rFonts w:cs="Arial"/>
          <w:color w:val="000000" w:themeColor="text1"/>
          <w:sz w:val="18"/>
          <w:szCs w:val="18"/>
        </w:rPr>
        <w:t xml:space="preserve">Zgodnie z art. 197d ustawy z dnia 9 czerwca 2011 r., </w:t>
      </w:r>
      <w:bookmarkStart w:id="6" w:name="_Hlk195783400"/>
      <w:r w:rsidRPr="00506F3B">
        <w:rPr>
          <w:rFonts w:cs="Arial"/>
          <w:color w:val="000000" w:themeColor="text1"/>
          <w:sz w:val="18"/>
          <w:szCs w:val="18"/>
        </w:rPr>
        <w:t xml:space="preserve">o wspieraniu rodziny i systemie pieczy zastępczej </w:t>
      </w:r>
      <w:bookmarkEnd w:id="6"/>
      <w:r w:rsidRPr="00506F3B">
        <w:rPr>
          <w:rFonts w:cs="Arial"/>
          <w:color w:val="000000" w:themeColor="text1"/>
          <w:sz w:val="18"/>
          <w:szCs w:val="18"/>
        </w:rPr>
        <w:t xml:space="preserve">(Dz.U. </w:t>
      </w:r>
      <w:r>
        <w:rPr>
          <w:rFonts w:cs="Arial"/>
          <w:color w:val="000000" w:themeColor="text1"/>
          <w:sz w:val="18"/>
          <w:szCs w:val="18"/>
        </w:rPr>
        <w:br/>
      </w:r>
      <w:r w:rsidRPr="00506F3B">
        <w:rPr>
          <w:rFonts w:cs="Arial"/>
          <w:color w:val="000000" w:themeColor="text1"/>
          <w:sz w:val="18"/>
          <w:szCs w:val="18"/>
        </w:rPr>
        <w:t>z 2025 r. poz. 49):</w:t>
      </w:r>
    </w:p>
    <w:p w14:paraId="1123B505" w14:textId="77777777" w:rsidR="00D1155B" w:rsidRPr="00506F3B" w:rsidRDefault="00000000" w:rsidP="00B20737">
      <w:pPr>
        <w:numPr>
          <w:ilvl w:val="0"/>
          <w:numId w:val="14"/>
        </w:numPr>
        <w:spacing w:line="240" w:lineRule="auto"/>
        <w:ind w:left="284" w:hanging="284"/>
        <w:contextualSpacing/>
        <w:rPr>
          <w:rFonts w:cs="Arial"/>
          <w:color w:val="000000" w:themeColor="text1"/>
          <w:sz w:val="18"/>
          <w:szCs w:val="18"/>
        </w:rPr>
      </w:pPr>
      <w:r w:rsidRPr="00506F3B">
        <w:rPr>
          <w:rFonts w:cs="Arial"/>
          <w:color w:val="000000" w:themeColor="text1"/>
          <w:sz w:val="18"/>
          <w:szCs w:val="18"/>
        </w:rPr>
        <w:t>Wojewoda, po przeprowadzeniu postępowania kontrolnego może wydać zalecenia pokontrolne.</w:t>
      </w:r>
    </w:p>
    <w:p w14:paraId="21E43FE8" w14:textId="77777777" w:rsidR="00D1155B" w:rsidRPr="00506F3B" w:rsidRDefault="00000000" w:rsidP="00B20737">
      <w:pPr>
        <w:numPr>
          <w:ilvl w:val="0"/>
          <w:numId w:val="14"/>
        </w:numPr>
        <w:spacing w:line="240" w:lineRule="auto"/>
        <w:ind w:left="284" w:hanging="284"/>
        <w:contextualSpacing/>
        <w:rPr>
          <w:rFonts w:cs="Arial"/>
          <w:color w:val="000000" w:themeColor="text1"/>
          <w:sz w:val="18"/>
          <w:szCs w:val="18"/>
        </w:rPr>
      </w:pPr>
      <w:r w:rsidRPr="00506F3B">
        <w:rPr>
          <w:rFonts w:cs="Arial"/>
          <w:color w:val="000000" w:themeColor="text1"/>
          <w:sz w:val="18"/>
          <w:szCs w:val="18"/>
        </w:rPr>
        <w:t>Kontrolowana jednostka może, w terminie 7 dni od dnia otrzymania tych zaleceń pokontrolnych, zgłosić do nich zastrzeżenia.</w:t>
      </w:r>
    </w:p>
    <w:p w14:paraId="4C747EDF" w14:textId="77777777" w:rsidR="00D1155B" w:rsidRPr="00506F3B" w:rsidRDefault="00000000" w:rsidP="00B20737">
      <w:pPr>
        <w:numPr>
          <w:ilvl w:val="0"/>
          <w:numId w:val="14"/>
        </w:numPr>
        <w:spacing w:line="240" w:lineRule="auto"/>
        <w:ind w:left="284" w:hanging="284"/>
        <w:contextualSpacing/>
        <w:rPr>
          <w:rFonts w:cs="Arial"/>
          <w:color w:val="000000" w:themeColor="text1"/>
          <w:sz w:val="18"/>
          <w:szCs w:val="18"/>
        </w:rPr>
      </w:pPr>
      <w:r w:rsidRPr="00506F3B">
        <w:rPr>
          <w:rFonts w:cs="Arial"/>
          <w:color w:val="000000" w:themeColor="text1"/>
          <w:sz w:val="18"/>
          <w:szCs w:val="18"/>
        </w:rPr>
        <w:t>Wojewoda, w terminie 14 dni od dnia otrzymania zastrzeżeń, o których mowa w ust. 2 przedstawia stanowisko w sprawie ich uwzględnienia.</w:t>
      </w:r>
    </w:p>
    <w:p w14:paraId="2C3417D1" w14:textId="77777777" w:rsidR="00D1155B" w:rsidRPr="00506F3B" w:rsidRDefault="00000000" w:rsidP="00B20737">
      <w:pPr>
        <w:numPr>
          <w:ilvl w:val="0"/>
          <w:numId w:val="14"/>
        </w:numPr>
        <w:spacing w:line="240" w:lineRule="auto"/>
        <w:ind w:left="284" w:hanging="284"/>
        <w:contextualSpacing/>
        <w:rPr>
          <w:rFonts w:cs="Arial"/>
          <w:color w:val="000000" w:themeColor="text1"/>
          <w:sz w:val="18"/>
          <w:szCs w:val="18"/>
        </w:rPr>
      </w:pPr>
      <w:r w:rsidRPr="00506F3B">
        <w:rPr>
          <w:rFonts w:cs="Arial"/>
          <w:color w:val="000000" w:themeColor="text1"/>
          <w:sz w:val="18"/>
          <w:szCs w:val="18"/>
        </w:rPr>
        <w:t xml:space="preserve">W przypadku nieuwzględnienia zastrzeżeń przez wojewodę kontrolowana jednostka jest obowiązana </w:t>
      </w:r>
      <w:r>
        <w:rPr>
          <w:rFonts w:cs="Arial"/>
          <w:color w:val="000000" w:themeColor="text1"/>
          <w:sz w:val="18"/>
          <w:szCs w:val="18"/>
        </w:rPr>
        <w:br/>
      </w:r>
      <w:r w:rsidRPr="00506F3B">
        <w:rPr>
          <w:rFonts w:cs="Arial"/>
          <w:color w:val="000000" w:themeColor="text1"/>
          <w:sz w:val="18"/>
          <w:szCs w:val="18"/>
        </w:rPr>
        <w:t xml:space="preserve">w terminie 30 dni od dnia otrzymania stanowiska wojewody, o którym mowa w ust. 3, o powiadomienia wojewody o realizacji zaleceń pokontrolnych. </w:t>
      </w:r>
    </w:p>
    <w:p w14:paraId="6582687E" w14:textId="77777777" w:rsidR="00D1155B" w:rsidRPr="00506F3B" w:rsidRDefault="00000000" w:rsidP="00B20737">
      <w:pPr>
        <w:numPr>
          <w:ilvl w:val="0"/>
          <w:numId w:val="14"/>
        </w:numPr>
        <w:spacing w:line="240" w:lineRule="auto"/>
        <w:ind w:left="284" w:hanging="284"/>
        <w:contextualSpacing/>
        <w:rPr>
          <w:rFonts w:cs="Arial"/>
          <w:color w:val="000000" w:themeColor="text1"/>
          <w:sz w:val="18"/>
          <w:szCs w:val="18"/>
        </w:rPr>
      </w:pPr>
      <w:r w:rsidRPr="00506F3B">
        <w:rPr>
          <w:rFonts w:cs="Arial"/>
          <w:color w:val="000000" w:themeColor="text1"/>
          <w:sz w:val="18"/>
          <w:szCs w:val="18"/>
        </w:rPr>
        <w:t xml:space="preserve">W przypadku uwzględnienia zastrzeżeń przez wojewodę, kontrolowana jednostka jest obowiązana w terminie 30 dni od dnia otrzymania stanowiska wojewody, o którym mowa w ust. 3, do powiadomienia wojewody </w:t>
      </w:r>
      <w:r>
        <w:rPr>
          <w:rFonts w:cs="Arial"/>
          <w:color w:val="000000" w:themeColor="text1"/>
          <w:sz w:val="18"/>
          <w:szCs w:val="18"/>
        </w:rPr>
        <w:br/>
      </w:r>
      <w:r w:rsidRPr="00506F3B">
        <w:rPr>
          <w:rFonts w:cs="Arial"/>
          <w:color w:val="000000" w:themeColor="text1"/>
          <w:sz w:val="18"/>
          <w:szCs w:val="18"/>
        </w:rPr>
        <w:t>o realizacji zaleceń pokontrolnych, mając na uwadze zmiany wynikające z uwzględnionych zastrzeżeń.</w:t>
      </w:r>
    </w:p>
    <w:p w14:paraId="56EF931F" w14:textId="77777777" w:rsidR="00D1155B" w:rsidRPr="00506F3B" w:rsidRDefault="00000000" w:rsidP="00B20737">
      <w:pPr>
        <w:numPr>
          <w:ilvl w:val="0"/>
          <w:numId w:val="14"/>
        </w:numPr>
        <w:spacing w:line="240" w:lineRule="auto"/>
        <w:ind w:left="284" w:hanging="284"/>
        <w:contextualSpacing/>
        <w:rPr>
          <w:rFonts w:cs="Arial"/>
          <w:color w:val="000000" w:themeColor="text1"/>
          <w:sz w:val="18"/>
          <w:szCs w:val="18"/>
        </w:rPr>
      </w:pPr>
      <w:r w:rsidRPr="00506F3B">
        <w:rPr>
          <w:rFonts w:cs="Arial"/>
          <w:color w:val="000000" w:themeColor="text1"/>
          <w:sz w:val="18"/>
          <w:szCs w:val="18"/>
        </w:rPr>
        <w:t>W przypadku stwierdzenia istotnych uchybień w działalności wojewoda, niezależnie od przysługujących mu środków, zawiadamia o stwierdzonych uchybieniach właściwy organ założycielski kontrolowanej jednostki oraz organ zlecający realizacje zadania na podstawie art. 190 – w przypadku jednostki, która działa na podstawie tego zlecenia.</w:t>
      </w:r>
    </w:p>
    <w:p w14:paraId="3FEBF4F0" w14:textId="77777777" w:rsidR="00D1155B" w:rsidRPr="00506F3B" w:rsidRDefault="00000000" w:rsidP="00B20737">
      <w:pPr>
        <w:numPr>
          <w:ilvl w:val="0"/>
          <w:numId w:val="14"/>
        </w:numPr>
        <w:spacing w:line="240" w:lineRule="auto"/>
        <w:ind w:left="284" w:hanging="284"/>
        <w:contextualSpacing/>
        <w:rPr>
          <w:rFonts w:cs="Arial"/>
          <w:color w:val="000000" w:themeColor="text1"/>
          <w:sz w:val="18"/>
          <w:szCs w:val="18"/>
        </w:rPr>
      </w:pPr>
      <w:r w:rsidRPr="00506F3B">
        <w:rPr>
          <w:rFonts w:cs="Arial"/>
          <w:color w:val="000000" w:themeColor="text1"/>
          <w:sz w:val="18"/>
          <w:szCs w:val="18"/>
        </w:rPr>
        <w:lastRenderedPageBreak/>
        <w:t>Organ, o którym mowa w ust. 6, do którego skierowano zawiadomienie o stwierdzonych uchybieniach, jest obowiązany, w terminie 30 dni od dnia otrzymania zawiadomienia o stwierdzonych uchybieniach, powiadomić wojewodę o podjętych czynnościach.</w:t>
      </w:r>
    </w:p>
    <w:p w14:paraId="5A206B82" w14:textId="77777777" w:rsidR="00D1155B" w:rsidRPr="00506F3B" w:rsidRDefault="00000000" w:rsidP="00B20737">
      <w:pPr>
        <w:spacing w:line="240" w:lineRule="auto"/>
        <w:rPr>
          <w:rFonts w:cs="Arial"/>
          <w:color w:val="000000" w:themeColor="text1"/>
          <w:sz w:val="18"/>
          <w:szCs w:val="18"/>
        </w:rPr>
      </w:pPr>
      <w:r w:rsidRPr="00506F3B">
        <w:rPr>
          <w:rFonts w:cs="Arial"/>
          <w:color w:val="000000" w:themeColor="text1"/>
          <w:sz w:val="18"/>
          <w:szCs w:val="18"/>
        </w:rPr>
        <w:t>Zgodnie z art. 198:</w:t>
      </w:r>
    </w:p>
    <w:p w14:paraId="28C94FA4" w14:textId="77777777" w:rsidR="00D1155B" w:rsidRPr="00506F3B" w:rsidRDefault="00000000" w:rsidP="00B20737">
      <w:pPr>
        <w:spacing w:line="240" w:lineRule="auto"/>
        <w:rPr>
          <w:rFonts w:cs="Arial"/>
          <w:color w:val="000000" w:themeColor="text1"/>
          <w:sz w:val="18"/>
          <w:szCs w:val="18"/>
        </w:rPr>
      </w:pPr>
      <w:r w:rsidRPr="00506F3B">
        <w:rPr>
          <w:rFonts w:cs="Arial"/>
          <w:color w:val="000000" w:themeColor="text1"/>
          <w:sz w:val="18"/>
          <w:szCs w:val="18"/>
        </w:rPr>
        <w:t xml:space="preserve">1. Kto nie realizuje zaleceń pokontrolnych, o których mowa w art. 197d ust. 1, podlega karze pieniężnej </w:t>
      </w:r>
      <w:r>
        <w:rPr>
          <w:rFonts w:cs="Arial"/>
          <w:color w:val="000000" w:themeColor="text1"/>
          <w:sz w:val="18"/>
          <w:szCs w:val="18"/>
        </w:rPr>
        <w:br/>
      </w:r>
      <w:r w:rsidRPr="00506F3B">
        <w:rPr>
          <w:rFonts w:cs="Arial"/>
          <w:color w:val="000000" w:themeColor="text1"/>
          <w:sz w:val="18"/>
          <w:szCs w:val="18"/>
        </w:rPr>
        <w:t>w wysokości od 1000 do 15 000 zł.</w:t>
      </w:r>
    </w:p>
    <w:bookmarkEnd w:id="3"/>
    <w:p w14:paraId="4E011241" w14:textId="77777777" w:rsidR="00D1155B" w:rsidRDefault="00D1155B" w:rsidP="00B20737">
      <w:pPr>
        <w:spacing w:before="0"/>
        <w:ind w:left="4961" w:hanging="714"/>
        <w:rPr>
          <w:rFonts w:cs="Arial"/>
          <w:color w:val="000000"/>
        </w:rPr>
      </w:pPr>
    </w:p>
    <w:p w14:paraId="1A2632FD" w14:textId="77777777" w:rsidR="00D1155B" w:rsidRPr="00506F3B" w:rsidRDefault="00000000" w:rsidP="0006517B">
      <w:pPr>
        <w:spacing w:before="0"/>
        <w:ind w:left="4961" w:hanging="714"/>
        <w:jc w:val="center"/>
        <w:rPr>
          <w:rFonts w:cs="Arial"/>
          <w:color w:val="000000"/>
        </w:rPr>
      </w:pPr>
      <w:r w:rsidRPr="00506F3B">
        <w:rPr>
          <w:rFonts w:cs="Arial"/>
          <w:color w:val="000000"/>
        </w:rPr>
        <w:t>z up. Wojewody Pomorskiego</w:t>
      </w:r>
    </w:p>
    <w:p w14:paraId="467ED28D" w14:textId="77777777" w:rsidR="00D1155B" w:rsidRPr="00506F3B" w:rsidRDefault="00000000" w:rsidP="0006517B">
      <w:pPr>
        <w:spacing w:before="0"/>
        <w:ind w:left="4961" w:hanging="714"/>
        <w:jc w:val="center"/>
        <w:rPr>
          <w:rFonts w:cs="Arial"/>
          <w:color w:val="000000"/>
        </w:rPr>
      </w:pPr>
      <w:r w:rsidRPr="00506F3B">
        <w:rPr>
          <w:rFonts w:cs="Arial"/>
          <w:color w:val="000000"/>
        </w:rPr>
        <w:t>Dyrektor</w:t>
      </w:r>
    </w:p>
    <w:p w14:paraId="0A603F5F" w14:textId="77777777" w:rsidR="00D1155B" w:rsidRPr="00506F3B" w:rsidRDefault="00000000" w:rsidP="0006517B">
      <w:pPr>
        <w:spacing w:before="0"/>
        <w:ind w:left="4961" w:hanging="714"/>
        <w:jc w:val="center"/>
        <w:rPr>
          <w:rFonts w:cs="Arial"/>
          <w:color w:val="000000"/>
        </w:rPr>
      </w:pPr>
      <w:r w:rsidRPr="00506F3B">
        <w:rPr>
          <w:rFonts w:cs="Arial"/>
          <w:color w:val="000000"/>
        </w:rPr>
        <w:t>Wydziału Polityki Społecznej</w:t>
      </w:r>
    </w:p>
    <w:p w14:paraId="296BD251" w14:textId="1A0A6FC9" w:rsidR="00D1155B" w:rsidRPr="00506F3B" w:rsidRDefault="00000000" w:rsidP="0006517B">
      <w:pPr>
        <w:spacing w:before="0"/>
        <w:ind w:left="4961" w:hanging="714"/>
        <w:jc w:val="center"/>
        <w:rPr>
          <w:rFonts w:cs="Arial"/>
          <w:color w:val="000000"/>
        </w:rPr>
      </w:pPr>
      <w:r w:rsidRPr="00506F3B">
        <w:rPr>
          <w:rFonts w:cs="Arial"/>
          <w:color w:val="000000"/>
        </w:rPr>
        <w:t xml:space="preserve">  </w:t>
      </w:r>
      <w:r w:rsidR="00F67CF4">
        <w:rPr>
          <w:rFonts w:cs="Arial"/>
          <w:color w:val="000000"/>
        </w:rPr>
        <w:t>[…]*</w:t>
      </w:r>
    </w:p>
    <w:p w14:paraId="06F630B8" w14:textId="6D0BCC64" w:rsidR="00D1155B" w:rsidRPr="00F55908" w:rsidRDefault="00000000" w:rsidP="00F55908">
      <w:pPr>
        <w:spacing w:before="0" w:after="480"/>
        <w:ind w:left="4961" w:hanging="714"/>
        <w:jc w:val="center"/>
        <w:rPr>
          <w:rFonts w:cs="Arial"/>
          <w:color w:val="000000"/>
          <w:sz w:val="20"/>
        </w:rPr>
      </w:pPr>
      <w:r w:rsidRPr="00506F3B">
        <w:rPr>
          <w:rFonts w:cs="Arial"/>
          <w:color w:val="000000"/>
          <w:sz w:val="20"/>
        </w:rPr>
        <w:t>/-kwalifikowany podpis elektroniczny-/</w:t>
      </w:r>
    </w:p>
    <w:p w14:paraId="2DB7C801" w14:textId="1C7056CB" w:rsidR="00D1155B" w:rsidRPr="00506F3B" w:rsidRDefault="00B20737" w:rsidP="00063E93">
      <w:pPr>
        <w:spacing w:before="0"/>
        <w:rPr>
          <w:rFonts w:eastAsia="Calibri" w:cs="Arial"/>
          <w:bCs/>
          <w:sz w:val="20"/>
          <w:szCs w:val="22"/>
          <w:lang w:eastAsia="en-US"/>
        </w:rPr>
      </w:pPr>
      <w:r>
        <w:rPr>
          <w:rFonts w:eastAsia="Calibri" w:cs="Arial"/>
          <w:bCs/>
          <w:sz w:val="20"/>
          <w:szCs w:val="22"/>
          <w:lang w:eastAsia="en-US"/>
        </w:rPr>
        <w:t>[…]*</w:t>
      </w:r>
      <w:r w:rsidRPr="00506F3B">
        <w:rPr>
          <w:rFonts w:eastAsia="Calibri" w:cs="Arial"/>
          <w:bCs/>
          <w:sz w:val="20"/>
          <w:szCs w:val="22"/>
          <w:lang w:eastAsia="en-US"/>
        </w:rPr>
        <w:t>, inspektor wojewódzki</w:t>
      </w:r>
    </w:p>
    <w:p w14:paraId="7E809AF0" w14:textId="77777777" w:rsidR="00D1155B" w:rsidRPr="00506F3B" w:rsidRDefault="00000000" w:rsidP="007007D8">
      <w:pPr>
        <w:spacing w:before="0"/>
        <w:rPr>
          <w:rFonts w:eastAsia="Calibri" w:cs="Arial"/>
          <w:bCs/>
          <w:sz w:val="20"/>
          <w:szCs w:val="22"/>
          <w:lang w:eastAsia="en-US"/>
        </w:rPr>
      </w:pPr>
      <w:r w:rsidRPr="00506F3B">
        <w:rPr>
          <w:rFonts w:eastAsia="Calibri" w:cs="Arial"/>
          <w:bCs/>
          <w:sz w:val="20"/>
          <w:szCs w:val="22"/>
          <w:lang w:eastAsia="en-US"/>
        </w:rPr>
        <w:t>/-kwalifikowany podpis elektroniczny-/</w:t>
      </w:r>
    </w:p>
    <w:p w14:paraId="26C4DB74" w14:textId="77777777" w:rsidR="00D1155B" w:rsidRPr="00506F3B" w:rsidRDefault="00D1155B" w:rsidP="00063E93">
      <w:pPr>
        <w:spacing w:before="0"/>
        <w:rPr>
          <w:rFonts w:eastAsia="Calibri" w:cs="Arial"/>
          <w:bCs/>
          <w:sz w:val="20"/>
          <w:szCs w:val="22"/>
          <w:lang w:eastAsia="en-US"/>
        </w:rPr>
      </w:pPr>
    </w:p>
    <w:p w14:paraId="6923CB21" w14:textId="555CD89E" w:rsidR="00D1155B" w:rsidRPr="00506F3B" w:rsidRDefault="00B20737" w:rsidP="00063E93">
      <w:pPr>
        <w:spacing w:before="0"/>
        <w:jc w:val="both"/>
        <w:rPr>
          <w:rFonts w:eastAsia="Calibri" w:cs="Arial"/>
          <w:bCs/>
          <w:sz w:val="20"/>
          <w:szCs w:val="22"/>
          <w:lang w:eastAsia="en-US"/>
        </w:rPr>
      </w:pPr>
      <w:r>
        <w:rPr>
          <w:rFonts w:eastAsia="Calibri" w:cs="Arial"/>
          <w:bCs/>
          <w:sz w:val="20"/>
          <w:szCs w:val="22"/>
          <w:lang w:eastAsia="en-US"/>
        </w:rPr>
        <w:t>[…]*</w:t>
      </w:r>
      <w:r w:rsidRPr="00506F3B">
        <w:rPr>
          <w:rFonts w:eastAsia="Calibri" w:cs="Arial"/>
          <w:bCs/>
          <w:sz w:val="20"/>
          <w:szCs w:val="22"/>
          <w:lang w:eastAsia="en-US"/>
        </w:rPr>
        <w:t>, starszy inspektor wojewódzki</w:t>
      </w:r>
    </w:p>
    <w:p w14:paraId="1D349099" w14:textId="77777777" w:rsidR="00D1155B" w:rsidRDefault="00000000" w:rsidP="002A73B6">
      <w:pPr>
        <w:spacing w:before="0"/>
        <w:jc w:val="both"/>
        <w:rPr>
          <w:rFonts w:eastAsia="Calibri" w:cs="Arial"/>
          <w:bCs/>
          <w:sz w:val="20"/>
          <w:szCs w:val="22"/>
          <w:lang w:eastAsia="en-US"/>
        </w:rPr>
      </w:pPr>
      <w:r w:rsidRPr="00506F3B">
        <w:rPr>
          <w:rFonts w:eastAsia="Calibri" w:cs="Arial"/>
          <w:bCs/>
          <w:sz w:val="20"/>
          <w:szCs w:val="22"/>
          <w:lang w:eastAsia="en-US"/>
        </w:rPr>
        <w:t>/-kwalifikowany podpis elektroniczny-/</w:t>
      </w:r>
    </w:p>
    <w:p w14:paraId="2CBCBF5A" w14:textId="77777777" w:rsidR="00B20737" w:rsidRDefault="00B20737" w:rsidP="00F55908">
      <w:pPr>
        <w:spacing w:before="0" w:after="5160"/>
        <w:jc w:val="both"/>
        <w:rPr>
          <w:rFonts w:eastAsia="Calibri" w:cs="Arial"/>
          <w:bCs/>
          <w:sz w:val="20"/>
          <w:szCs w:val="22"/>
          <w:lang w:eastAsia="en-US"/>
        </w:rPr>
      </w:pPr>
    </w:p>
    <w:p w14:paraId="58D8E90E" w14:textId="24D4109E" w:rsidR="00B20737" w:rsidRPr="000E50FF" w:rsidRDefault="00B20737" w:rsidP="00B20737">
      <w:pPr>
        <w:spacing w:before="0"/>
        <w:jc w:val="both"/>
        <w:rPr>
          <w:rFonts w:eastAsia="Calibri" w:cs="Arial"/>
          <w:bCs/>
          <w:sz w:val="20"/>
          <w:szCs w:val="20"/>
          <w:lang w:eastAsia="en-US"/>
        </w:rPr>
      </w:pPr>
      <w:r w:rsidRPr="00767A86">
        <w:rPr>
          <w:rFonts w:eastAsia="Calibri" w:cs="Arial"/>
          <w:bCs/>
          <w:sz w:val="20"/>
          <w:szCs w:val="20"/>
          <w:lang w:eastAsia="en-US"/>
        </w:rPr>
        <w:t xml:space="preserve">* Wyłączenie jawności informacji publicznej na podstawie art. 1 ust. 1 ustawy z dnia 10 maja 2018 r. </w:t>
      </w:r>
      <w:r>
        <w:rPr>
          <w:rFonts w:eastAsia="Calibri" w:cs="Arial"/>
          <w:bCs/>
          <w:sz w:val="20"/>
          <w:szCs w:val="20"/>
          <w:lang w:eastAsia="en-US"/>
        </w:rPr>
        <w:br/>
      </w:r>
      <w:r w:rsidRPr="00767A86">
        <w:rPr>
          <w:rFonts w:eastAsia="Calibri" w:cs="Arial"/>
          <w:bCs/>
          <w:sz w:val="20"/>
          <w:szCs w:val="20"/>
          <w:lang w:eastAsia="en-US"/>
        </w:rPr>
        <w:t xml:space="preserve">o ochronie danych osobowych (Dz. U. z 2019 r. poz. 1781) i art. 7 ust. 3 ustawy z dnia 9 czerwca </w:t>
      </w:r>
      <w:r>
        <w:rPr>
          <w:rFonts w:eastAsia="Calibri" w:cs="Arial"/>
          <w:bCs/>
          <w:sz w:val="20"/>
          <w:szCs w:val="20"/>
          <w:lang w:eastAsia="en-US"/>
        </w:rPr>
        <w:br/>
      </w:r>
      <w:r w:rsidRPr="00767A86">
        <w:rPr>
          <w:rFonts w:eastAsia="Calibri" w:cs="Arial"/>
          <w:bCs/>
          <w:sz w:val="20"/>
          <w:szCs w:val="20"/>
          <w:lang w:eastAsia="en-US"/>
        </w:rPr>
        <w:t>2011 r. o wspieraniu rodziny i systemie pieczy zastępczej (Dz. U. z 2025 r. poz. 49</w:t>
      </w:r>
      <w:r>
        <w:rPr>
          <w:rFonts w:eastAsia="Calibri" w:cs="Arial"/>
          <w:bCs/>
          <w:sz w:val="20"/>
          <w:szCs w:val="20"/>
          <w:lang w:eastAsia="en-US"/>
        </w:rPr>
        <w:t xml:space="preserve"> ze zm.</w:t>
      </w:r>
      <w:r w:rsidRPr="00767A86">
        <w:rPr>
          <w:rFonts w:eastAsia="Calibri" w:cs="Arial"/>
          <w:bCs/>
          <w:sz w:val="20"/>
          <w:szCs w:val="20"/>
          <w:lang w:eastAsia="en-US"/>
        </w:rPr>
        <w:t>).</w:t>
      </w:r>
    </w:p>
    <w:p w14:paraId="69CF82C7" w14:textId="77777777" w:rsidR="00B20737" w:rsidRPr="006A7856" w:rsidRDefault="00B20737" w:rsidP="002A73B6">
      <w:pPr>
        <w:spacing w:before="0"/>
        <w:jc w:val="both"/>
        <w:rPr>
          <w:rFonts w:cs="Arial"/>
          <w:color w:val="000000" w:themeColor="text1"/>
        </w:rPr>
      </w:pPr>
    </w:p>
    <w:sectPr w:rsidR="00B20737" w:rsidRPr="006A7856" w:rsidSect="00023BF6">
      <w:footerReference w:type="default" r:id="rId8"/>
      <w:footerReference w:type="first" r:id="rId9"/>
      <w:pgSz w:w="11906" w:h="16838"/>
      <w:pgMar w:top="993" w:right="1417" w:bottom="1276" w:left="1417" w:header="5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527A6E" w14:textId="77777777" w:rsidR="00153F8B" w:rsidRDefault="00153F8B">
      <w:pPr>
        <w:spacing w:before="0" w:line="240" w:lineRule="auto"/>
      </w:pPr>
      <w:r>
        <w:separator/>
      </w:r>
    </w:p>
  </w:endnote>
  <w:endnote w:type="continuationSeparator" w:id="0">
    <w:p w14:paraId="6EC17D9F" w14:textId="77777777" w:rsidR="00153F8B" w:rsidRDefault="00153F8B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00D6F" w14:textId="77777777" w:rsidR="00D1155B" w:rsidRPr="003D5AD9" w:rsidRDefault="00000000" w:rsidP="003D5AD9">
    <w:pPr>
      <w:pStyle w:val="Stopka"/>
      <w:jc w:val="center"/>
      <w:rPr>
        <w:rFonts w:eastAsia="Calibri" w:cs="Arial"/>
        <w:b/>
        <w:sz w:val="20"/>
        <w:szCs w:val="20"/>
      </w:rPr>
    </w:pPr>
    <w:r>
      <w:rPr>
        <w:rFonts w:eastAsia="Calibri" w:cs="Arial"/>
        <w:b/>
        <w:sz w:val="20"/>
        <w:szCs w:val="20"/>
      </w:rPr>
      <w:pict w14:anchorId="468B7F8D">
        <v:rect id="_x0000_i1025" style="width:453.5pt;height:1.5pt" o:hralign="center" o:hrstd="t" o:hr="t" fillcolor="#a0a0a0" stroked="f"/>
      </w:pict>
    </w:r>
  </w:p>
  <w:p w14:paraId="72004D70" w14:textId="77777777" w:rsidR="00D1155B" w:rsidRPr="003D5AD9" w:rsidRDefault="00000000" w:rsidP="003D5AD9">
    <w:pPr>
      <w:tabs>
        <w:tab w:val="center" w:pos="4536"/>
        <w:tab w:val="right" w:pos="9072"/>
      </w:tabs>
      <w:spacing w:before="0" w:line="240" w:lineRule="auto"/>
      <w:jc w:val="center"/>
      <w:rPr>
        <w:rFonts w:eastAsia="Calibri" w:cs="Arial"/>
        <w:b/>
        <w:sz w:val="20"/>
        <w:szCs w:val="20"/>
      </w:rPr>
    </w:pPr>
    <w:r w:rsidRPr="003D5AD9">
      <w:rPr>
        <w:rFonts w:eastAsia="Calibri" w:cs="Arial"/>
        <w:b/>
        <w:sz w:val="20"/>
        <w:szCs w:val="20"/>
      </w:rPr>
      <w:t>POMORSKI URZĄD WOJEWÓDZKI W GDAŃSKU</w:t>
    </w:r>
  </w:p>
  <w:p w14:paraId="10A7B41B" w14:textId="77777777" w:rsidR="00D1155B" w:rsidRPr="003D5AD9" w:rsidRDefault="00000000" w:rsidP="003D5AD9">
    <w:pPr>
      <w:tabs>
        <w:tab w:val="center" w:pos="4536"/>
        <w:tab w:val="right" w:pos="9072"/>
      </w:tabs>
      <w:spacing w:before="0" w:line="240" w:lineRule="auto"/>
      <w:jc w:val="center"/>
      <w:rPr>
        <w:rFonts w:eastAsia="Calibri" w:cs="Arial"/>
        <w:b/>
        <w:sz w:val="20"/>
        <w:szCs w:val="20"/>
      </w:rPr>
    </w:pPr>
    <w:r w:rsidRPr="003D5AD9">
      <w:rPr>
        <w:rFonts w:eastAsia="Calibri" w:cs="Arial"/>
        <w:b/>
        <w:sz w:val="20"/>
        <w:szCs w:val="20"/>
      </w:rPr>
      <w:t>Wydział Polityki Społecznej</w:t>
    </w:r>
  </w:p>
  <w:p w14:paraId="0CB53160" w14:textId="77777777" w:rsidR="00D1155B" w:rsidRPr="003D5AD9" w:rsidRDefault="00000000" w:rsidP="003D5AD9">
    <w:pPr>
      <w:tabs>
        <w:tab w:val="center" w:pos="4536"/>
        <w:tab w:val="right" w:pos="9072"/>
      </w:tabs>
      <w:spacing w:before="0" w:line="240" w:lineRule="auto"/>
      <w:jc w:val="center"/>
      <w:rPr>
        <w:rFonts w:eastAsia="Calibri" w:cs="Arial"/>
        <w:sz w:val="20"/>
        <w:szCs w:val="20"/>
      </w:rPr>
    </w:pPr>
    <w:r w:rsidRPr="003D5AD9">
      <w:rPr>
        <w:rFonts w:eastAsia="Calibri" w:cs="Arial"/>
        <w:sz w:val="20"/>
        <w:szCs w:val="20"/>
      </w:rPr>
      <w:t xml:space="preserve">ul. Okopowa 21/27, 80–810 Gdańsk, tel.: 58 30 77 287, fax: 58 301 43 37 </w:t>
    </w:r>
  </w:p>
  <w:p w14:paraId="1E33E0E1" w14:textId="77777777" w:rsidR="00D1155B" w:rsidRPr="003D5AD9" w:rsidRDefault="00000000" w:rsidP="003D5AD9">
    <w:pPr>
      <w:spacing w:before="0" w:line="240" w:lineRule="auto"/>
      <w:jc w:val="center"/>
      <w:rPr>
        <w:rFonts w:eastAsia="Calibri" w:cs="Arial"/>
        <w:sz w:val="20"/>
        <w:szCs w:val="20"/>
        <w:lang w:val="de-DE"/>
      </w:rPr>
    </w:pPr>
    <w:r w:rsidRPr="003D5AD9">
      <w:rPr>
        <w:rFonts w:eastAsia="Calibri" w:cs="Arial"/>
        <w:sz w:val="20"/>
        <w:szCs w:val="20"/>
        <w:lang w:val="de-DE"/>
      </w:rPr>
      <w:t>www.gdansk.uw.gov.pl, e–mail: wps@gdansk.uw.gov.pl</w:t>
    </w:r>
  </w:p>
  <w:p w14:paraId="4746E9A3" w14:textId="77777777" w:rsidR="00D1155B" w:rsidRPr="003D5AD9" w:rsidRDefault="00000000" w:rsidP="003D5AD9">
    <w:pPr>
      <w:spacing w:before="0" w:line="240" w:lineRule="auto"/>
      <w:jc w:val="right"/>
      <w:rPr>
        <w:rFonts w:ascii="Times New Roman" w:eastAsia="Calibri" w:hAnsi="Times New Roman"/>
        <w:sz w:val="17"/>
        <w:szCs w:val="17"/>
        <w:lang w:val="de-DE"/>
      </w:rPr>
    </w:pPr>
    <w:r w:rsidRPr="003D5AD9">
      <w:rPr>
        <w:rFonts w:ascii="Times New Roman" w:eastAsia="Calibri" w:hAnsi="Times New Roman"/>
        <w:sz w:val="17"/>
        <w:szCs w:val="17"/>
      </w:rPr>
      <w:t xml:space="preserve">Strona </w:t>
    </w:r>
    <w:r w:rsidRPr="003D5AD9">
      <w:rPr>
        <w:rFonts w:ascii="Times New Roman" w:eastAsia="Calibri" w:hAnsi="Times New Roman"/>
        <w:b/>
      </w:rPr>
      <w:fldChar w:fldCharType="begin"/>
    </w:r>
    <w:r w:rsidRPr="003D5AD9">
      <w:rPr>
        <w:rFonts w:ascii="Times New Roman" w:eastAsia="Calibri" w:hAnsi="Times New Roman"/>
        <w:b/>
        <w:sz w:val="17"/>
        <w:szCs w:val="17"/>
      </w:rPr>
      <w:instrText>PAGE</w:instrText>
    </w:r>
    <w:r w:rsidRPr="003D5AD9">
      <w:rPr>
        <w:rFonts w:ascii="Times New Roman" w:eastAsia="Calibri" w:hAnsi="Times New Roman"/>
        <w:b/>
      </w:rPr>
      <w:fldChar w:fldCharType="separate"/>
    </w:r>
    <w:r>
      <w:rPr>
        <w:rFonts w:ascii="Times New Roman" w:eastAsia="Calibri" w:hAnsi="Times New Roman"/>
        <w:b/>
        <w:noProof/>
        <w:sz w:val="17"/>
        <w:szCs w:val="17"/>
      </w:rPr>
      <w:t>2</w:t>
    </w:r>
    <w:r w:rsidRPr="003D5AD9">
      <w:rPr>
        <w:rFonts w:ascii="Times New Roman" w:eastAsia="Calibri" w:hAnsi="Times New Roman"/>
        <w:b/>
      </w:rPr>
      <w:fldChar w:fldCharType="end"/>
    </w:r>
    <w:r w:rsidRPr="003D5AD9">
      <w:rPr>
        <w:rFonts w:ascii="Times New Roman" w:eastAsia="Calibri" w:hAnsi="Times New Roman"/>
        <w:sz w:val="17"/>
        <w:szCs w:val="17"/>
      </w:rPr>
      <w:t xml:space="preserve"> z </w:t>
    </w:r>
    <w:r w:rsidRPr="003D5AD9">
      <w:rPr>
        <w:rFonts w:ascii="Times New Roman" w:eastAsia="Calibri" w:hAnsi="Times New Roman"/>
        <w:b/>
      </w:rPr>
      <w:fldChar w:fldCharType="begin"/>
    </w:r>
    <w:r w:rsidRPr="003D5AD9">
      <w:rPr>
        <w:rFonts w:ascii="Times New Roman" w:eastAsia="Calibri" w:hAnsi="Times New Roman"/>
        <w:b/>
        <w:sz w:val="17"/>
        <w:szCs w:val="17"/>
      </w:rPr>
      <w:instrText>NUMPAGES</w:instrText>
    </w:r>
    <w:r w:rsidRPr="003D5AD9">
      <w:rPr>
        <w:rFonts w:ascii="Times New Roman" w:eastAsia="Calibri" w:hAnsi="Times New Roman"/>
        <w:b/>
      </w:rPr>
      <w:fldChar w:fldCharType="separate"/>
    </w:r>
    <w:r>
      <w:rPr>
        <w:rFonts w:ascii="Times New Roman" w:eastAsia="Calibri" w:hAnsi="Times New Roman"/>
        <w:b/>
        <w:noProof/>
        <w:sz w:val="17"/>
        <w:szCs w:val="17"/>
      </w:rPr>
      <w:t>2</w:t>
    </w:r>
    <w:r w:rsidRPr="003D5AD9">
      <w:rPr>
        <w:rFonts w:ascii="Times New Roman" w:eastAsia="Calibri" w:hAnsi="Times New Roman"/>
        <w:b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6A5AB" w14:textId="77777777" w:rsidR="00D1155B" w:rsidRPr="003D5AD9" w:rsidRDefault="00000000" w:rsidP="003D5AD9">
    <w:pPr>
      <w:tabs>
        <w:tab w:val="center" w:pos="4536"/>
        <w:tab w:val="right" w:pos="9072"/>
      </w:tabs>
      <w:spacing w:before="0" w:line="240" w:lineRule="auto"/>
      <w:jc w:val="center"/>
      <w:rPr>
        <w:rFonts w:eastAsia="Calibri" w:cs="Arial"/>
        <w:b/>
        <w:sz w:val="20"/>
        <w:szCs w:val="20"/>
      </w:rPr>
    </w:pPr>
    <w:r>
      <w:rPr>
        <w:rFonts w:eastAsia="Calibri" w:cs="Arial"/>
        <w:b/>
        <w:sz w:val="20"/>
        <w:szCs w:val="20"/>
      </w:rPr>
      <w:pict w14:anchorId="70A90D6D">
        <v:rect id="_x0000_i1026" style="width:453.5pt;height:1.5pt" o:hralign="center" o:hrstd="t" o:hr="t" fillcolor="#a0a0a0" stroked="f"/>
      </w:pict>
    </w:r>
  </w:p>
  <w:p w14:paraId="56AE5DFF" w14:textId="77777777" w:rsidR="00D1155B" w:rsidRPr="003D5AD9" w:rsidRDefault="00000000" w:rsidP="003D5AD9">
    <w:pPr>
      <w:tabs>
        <w:tab w:val="center" w:pos="4536"/>
        <w:tab w:val="right" w:pos="9072"/>
      </w:tabs>
      <w:spacing w:before="0" w:line="240" w:lineRule="auto"/>
      <w:jc w:val="center"/>
      <w:rPr>
        <w:rFonts w:eastAsia="Calibri" w:cs="Arial"/>
        <w:b/>
        <w:sz w:val="20"/>
        <w:szCs w:val="20"/>
      </w:rPr>
    </w:pPr>
    <w:r w:rsidRPr="003D5AD9">
      <w:rPr>
        <w:rFonts w:eastAsia="Calibri" w:cs="Arial"/>
        <w:b/>
        <w:sz w:val="20"/>
        <w:szCs w:val="20"/>
      </w:rPr>
      <w:t>POMORSKI URZĄD WOJEWÓDZKI W GDAŃSKU</w:t>
    </w:r>
  </w:p>
  <w:p w14:paraId="7A58E769" w14:textId="77777777" w:rsidR="00D1155B" w:rsidRPr="003D5AD9" w:rsidRDefault="00000000" w:rsidP="003D5AD9">
    <w:pPr>
      <w:tabs>
        <w:tab w:val="center" w:pos="4536"/>
        <w:tab w:val="right" w:pos="9072"/>
      </w:tabs>
      <w:spacing w:before="0" w:line="240" w:lineRule="auto"/>
      <w:jc w:val="center"/>
      <w:rPr>
        <w:rFonts w:eastAsia="Calibri" w:cs="Arial"/>
        <w:b/>
        <w:sz w:val="20"/>
        <w:szCs w:val="20"/>
      </w:rPr>
    </w:pPr>
    <w:r w:rsidRPr="003D5AD9">
      <w:rPr>
        <w:rFonts w:eastAsia="Calibri" w:cs="Arial"/>
        <w:b/>
        <w:sz w:val="20"/>
        <w:szCs w:val="20"/>
      </w:rPr>
      <w:t>Wydział Polityki Społecznej</w:t>
    </w:r>
  </w:p>
  <w:p w14:paraId="3FB296F0" w14:textId="77777777" w:rsidR="00D1155B" w:rsidRPr="003D5AD9" w:rsidRDefault="00000000" w:rsidP="003D5AD9">
    <w:pPr>
      <w:tabs>
        <w:tab w:val="center" w:pos="4536"/>
        <w:tab w:val="right" w:pos="9072"/>
      </w:tabs>
      <w:spacing w:before="0" w:line="240" w:lineRule="auto"/>
      <w:jc w:val="center"/>
      <w:rPr>
        <w:rFonts w:eastAsia="Calibri" w:cs="Arial"/>
        <w:sz w:val="20"/>
        <w:szCs w:val="20"/>
      </w:rPr>
    </w:pPr>
    <w:r w:rsidRPr="003D5AD9">
      <w:rPr>
        <w:rFonts w:eastAsia="Calibri" w:cs="Arial"/>
        <w:sz w:val="20"/>
        <w:szCs w:val="20"/>
      </w:rPr>
      <w:t xml:space="preserve">ul. Okopowa 21/27, 80–810 Gdańsk, tel.: 58 30 77 287, fax: 58 301 43 37 </w:t>
    </w:r>
  </w:p>
  <w:p w14:paraId="41554F54" w14:textId="77777777" w:rsidR="00D1155B" w:rsidRPr="003D5AD9" w:rsidRDefault="00000000" w:rsidP="003D5AD9">
    <w:pPr>
      <w:spacing w:before="0" w:line="240" w:lineRule="auto"/>
      <w:jc w:val="center"/>
      <w:rPr>
        <w:rFonts w:eastAsia="Calibri" w:cs="Arial"/>
        <w:sz w:val="20"/>
        <w:szCs w:val="20"/>
        <w:lang w:val="de-DE"/>
      </w:rPr>
    </w:pPr>
    <w:r w:rsidRPr="003D5AD9">
      <w:rPr>
        <w:rFonts w:eastAsia="Calibri" w:cs="Arial"/>
        <w:sz w:val="20"/>
        <w:szCs w:val="20"/>
        <w:lang w:val="de-DE"/>
      </w:rPr>
      <w:t>www.gdansk.uw.gov.pl, e–mail: wps@gdansk.uw.gov.pl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E949D" w14:textId="77777777" w:rsidR="00153F8B" w:rsidRDefault="00153F8B">
      <w:pPr>
        <w:spacing w:before="0" w:line="240" w:lineRule="auto"/>
      </w:pPr>
      <w:r>
        <w:separator/>
      </w:r>
    </w:p>
  </w:footnote>
  <w:footnote w:type="continuationSeparator" w:id="0">
    <w:p w14:paraId="7654F035" w14:textId="77777777" w:rsidR="00153F8B" w:rsidRDefault="00153F8B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71782"/>
    <w:multiLevelType w:val="hybridMultilevel"/>
    <w:tmpl w:val="24C267F0"/>
    <w:lvl w:ilvl="0" w:tplc="D396E0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708D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DAEC3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5EAC7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2ED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95896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003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1859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BB0D2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D696C"/>
    <w:multiLevelType w:val="hybridMultilevel"/>
    <w:tmpl w:val="7E46E98A"/>
    <w:lvl w:ilvl="0" w:tplc="5B96F42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CD9688B4" w:tentative="1">
      <w:start w:val="1"/>
      <w:numFmt w:val="lowerLetter"/>
      <w:lvlText w:val="%2."/>
      <w:lvlJc w:val="left"/>
      <w:pPr>
        <w:ind w:left="1440" w:hanging="360"/>
      </w:pPr>
    </w:lvl>
    <w:lvl w:ilvl="2" w:tplc="E69443B4" w:tentative="1">
      <w:start w:val="1"/>
      <w:numFmt w:val="lowerRoman"/>
      <w:lvlText w:val="%3."/>
      <w:lvlJc w:val="right"/>
      <w:pPr>
        <w:ind w:left="2160" w:hanging="180"/>
      </w:pPr>
    </w:lvl>
    <w:lvl w:ilvl="3" w:tplc="B8120948" w:tentative="1">
      <w:start w:val="1"/>
      <w:numFmt w:val="decimal"/>
      <w:lvlText w:val="%4."/>
      <w:lvlJc w:val="left"/>
      <w:pPr>
        <w:ind w:left="2880" w:hanging="360"/>
      </w:pPr>
    </w:lvl>
    <w:lvl w:ilvl="4" w:tplc="7068B28E" w:tentative="1">
      <w:start w:val="1"/>
      <w:numFmt w:val="lowerLetter"/>
      <w:lvlText w:val="%5."/>
      <w:lvlJc w:val="left"/>
      <w:pPr>
        <w:ind w:left="3600" w:hanging="360"/>
      </w:pPr>
    </w:lvl>
    <w:lvl w:ilvl="5" w:tplc="84926212" w:tentative="1">
      <w:start w:val="1"/>
      <w:numFmt w:val="lowerRoman"/>
      <w:lvlText w:val="%6."/>
      <w:lvlJc w:val="right"/>
      <w:pPr>
        <w:ind w:left="4320" w:hanging="180"/>
      </w:pPr>
    </w:lvl>
    <w:lvl w:ilvl="6" w:tplc="ACC0E288" w:tentative="1">
      <w:start w:val="1"/>
      <w:numFmt w:val="decimal"/>
      <w:lvlText w:val="%7."/>
      <w:lvlJc w:val="left"/>
      <w:pPr>
        <w:ind w:left="5040" w:hanging="360"/>
      </w:pPr>
    </w:lvl>
    <w:lvl w:ilvl="7" w:tplc="05C25CD2" w:tentative="1">
      <w:start w:val="1"/>
      <w:numFmt w:val="lowerLetter"/>
      <w:lvlText w:val="%8."/>
      <w:lvlJc w:val="left"/>
      <w:pPr>
        <w:ind w:left="5760" w:hanging="360"/>
      </w:pPr>
    </w:lvl>
    <w:lvl w:ilvl="8" w:tplc="5164EA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240FC6"/>
    <w:multiLevelType w:val="hybridMultilevel"/>
    <w:tmpl w:val="8548B890"/>
    <w:lvl w:ilvl="0" w:tplc="70A023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D80F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8A0CC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4660C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828B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6762E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E63A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DECB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D4C56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2A35C4"/>
    <w:multiLevelType w:val="hybridMultilevel"/>
    <w:tmpl w:val="8DAA5C42"/>
    <w:lvl w:ilvl="0" w:tplc="1EC60C86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F4E815A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25C8F3B8" w:tentative="1">
      <w:start w:val="1"/>
      <w:numFmt w:val="lowerRoman"/>
      <w:lvlText w:val="%3."/>
      <w:lvlJc w:val="right"/>
      <w:pPr>
        <w:ind w:left="2160" w:hanging="180"/>
      </w:pPr>
    </w:lvl>
    <w:lvl w:ilvl="3" w:tplc="5EB6EAA8" w:tentative="1">
      <w:start w:val="1"/>
      <w:numFmt w:val="decimal"/>
      <w:lvlText w:val="%4."/>
      <w:lvlJc w:val="left"/>
      <w:pPr>
        <w:ind w:left="2880" w:hanging="360"/>
      </w:pPr>
    </w:lvl>
    <w:lvl w:ilvl="4" w:tplc="B1C0B8E8" w:tentative="1">
      <w:start w:val="1"/>
      <w:numFmt w:val="lowerLetter"/>
      <w:lvlText w:val="%5."/>
      <w:lvlJc w:val="left"/>
      <w:pPr>
        <w:ind w:left="3600" w:hanging="360"/>
      </w:pPr>
    </w:lvl>
    <w:lvl w:ilvl="5" w:tplc="1604FEB0" w:tentative="1">
      <w:start w:val="1"/>
      <w:numFmt w:val="lowerRoman"/>
      <w:lvlText w:val="%6."/>
      <w:lvlJc w:val="right"/>
      <w:pPr>
        <w:ind w:left="4320" w:hanging="180"/>
      </w:pPr>
    </w:lvl>
    <w:lvl w:ilvl="6" w:tplc="5DC4B74A" w:tentative="1">
      <w:start w:val="1"/>
      <w:numFmt w:val="decimal"/>
      <w:lvlText w:val="%7."/>
      <w:lvlJc w:val="left"/>
      <w:pPr>
        <w:ind w:left="5040" w:hanging="360"/>
      </w:pPr>
    </w:lvl>
    <w:lvl w:ilvl="7" w:tplc="2E50FA5C" w:tentative="1">
      <w:start w:val="1"/>
      <w:numFmt w:val="lowerLetter"/>
      <w:lvlText w:val="%8."/>
      <w:lvlJc w:val="left"/>
      <w:pPr>
        <w:ind w:left="5760" w:hanging="360"/>
      </w:pPr>
    </w:lvl>
    <w:lvl w:ilvl="8" w:tplc="58E0DE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3B6F8A"/>
    <w:multiLevelType w:val="hybridMultilevel"/>
    <w:tmpl w:val="A4167E3E"/>
    <w:lvl w:ilvl="0" w:tplc="5044D6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5E83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0041F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DCD4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A4AF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A9C54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1640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1C6C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31CAF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25026C"/>
    <w:multiLevelType w:val="hybridMultilevel"/>
    <w:tmpl w:val="A9E68E6E"/>
    <w:lvl w:ilvl="0" w:tplc="D1A67A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3605C4C" w:tentative="1">
      <w:start w:val="1"/>
      <w:numFmt w:val="lowerLetter"/>
      <w:lvlText w:val="%2."/>
      <w:lvlJc w:val="left"/>
      <w:pPr>
        <w:ind w:left="1440" w:hanging="360"/>
      </w:pPr>
    </w:lvl>
    <w:lvl w:ilvl="2" w:tplc="522E1D08" w:tentative="1">
      <w:start w:val="1"/>
      <w:numFmt w:val="lowerRoman"/>
      <w:lvlText w:val="%3."/>
      <w:lvlJc w:val="right"/>
      <w:pPr>
        <w:ind w:left="2160" w:hanging="180"/>
      </w:pPr>
    </w:lvl>
    <w:lvl w:ilvl="3" w:tplc="FFE45394" w:tentative="1">
      <w:start w:val="1"/>
      <w:numFmt w:val="decimal"/>
      <w:lvlText w:val="%4."/>
      <w:lvlJc w:val="left"/>
      <w:pPr>
        <w:ind w:left="2880" w:hanging="360"/>
      </w:pPr>
    </w:lvl>
    <w:lvl w:ilvl="4" w:tplc="A5E6FD38" w:tentative="1">
      <w:start w:val="1"/>
      <w:numFmt w:val="lowerLetter"/>
      <w:lvlText w:val="%5."/>
      <w:lvlJc w:val="left"/>
      <w:pPr>
        <w:ind w:left="3600" w:hanging="360"/>
      </w:pPr>
    </w:lvl>
    <w:lvl w:ilvl="5" w:tplc="0CE6526A" w:tentative="1">
      <w:start w:val="1"/>
      <w:numFmt w:val="lowerRoman"/>
      <w:lvlText w:val="%6."/>
      <w:lvlJc w:val="right"/>
      <w:pPr>
        <w:ind w:left="4320" w:hanging="180"/>
      </w:pPr>
    </w:lvl>
    <w:lvl w:ilvl="6" w:tplc="211ED94C" w:tentative="1">
      <w:start w:val="1"/>
      <w:numFmt w:val="decimal"/>
      <w:lvlText w:val="%7."/>
      <w:lvlJc w:val="left"/>
      <w:pPr>
        <w:ind w:left="5040" w:hanging="360"/>
      </w:pPr>
    </w:lvl>
    <w:lvl w:ilvl="7" w:tplc="C81A1796" w:tentative="1">
      <w:start w:val="1"/>
      <w:numFmt w:val="lowerLetter"/>
      <w:lvlText w:val="%8."/>
      <w:lvlJc w:val="left"/>
      <w:pPr>
        <w:ind w:left="5760" w:hanging="360"/>
      </w:pPr>
    </w:lvl>
    <w:lvl w:ilvl="8" w:tplc="45D0AD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EC6082"/>
    <w:multiLevelType w:val="hybridMultilevel"/>
    <w:tmpl w:val="38BE53A8"/>
    <w:lvl w:ilvl="0" w:tplc="CBF873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2722BE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D2A5B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68D9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700C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76E84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64AE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E2A3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FAA13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EC062E"/>
    <w:multiLevelType w:val="hybridMultilevel"/>
    <w:tmpl w:val="9C48E89A"/>
    <w:lvl w:ilvl="0" w:tplc="13CCF58E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color w:val="auto"/>
      </w:rPr>
    </w:lvl>
    <w:lvl w:ilvl="1" w:tplc="DD906914" w:tentative="1">
      <w:start w:val="1"/>
      <w:numFmt w:val="lowerLetter"/>
      <w:lvlText w:val="%2."/>
      <w:lvlJc w:val="left"/>
      <w:pPr>
        <w:ind w:left="1364" w:hanging="360"/>
      </w:pPr>
    </w:lvl>
    <w:lvl w:ilvl="2" w:tplc="BFF4664A" w:tentative="1">
      <w:start w:val="1"/>
      <w:numFmt w:val="lowerRoman"/>
      <w:lvlText w:val="%3."/>
      <w:lvlJc w:val="right"/>
      <w:pPr>
        <w:ind w:left="2084" w:hanging="180"/>
      </w:pPr>
    </w:lvl>
    <w:lvl w:ilvl="3" w:tplc="8B98D6E2" w:tentative="1">
      <w:start w:val="1"/>
      <w:numFmt w:val="decimal"/>
      <w:lvlText w:val="%4."/>
      <w:lvlJc w:val="left"/>
      <w:pPr>
        <w:ind w:left="2804" w:hanging="360"/>
      </w:pPr>
    </w:lvl>
    <w:lvl w:ilvl="4" w:tplc="534AB4E6" w:tentative="1">
      <w:start w:val="1"/>
      <w:numFmt w:val="lowerLetter"/>
      <w:lvlText w:val="%5."/>
      <w:lvlJc w:val="left"/>
      <w:pPr>
        <w:ind w:left="3524" w:hanging="360"/>
      </w:pPr>
    </w:lvl>
    <w:lvl w:ilvl="5" w:tplc="8732194E" w:tentative="1">
      <w:start w:val="1"/>
      <w:numFmt w:val="lowerRoman"/>
      <w:lvlText w:val="%6."/>
      <w:lvlJc w:val="right"/>
      <w:pPr>
        <w:ind w:left="4244" w:hanging="180"/>
      </w:pPr>
    </w:lvl>
    <w:lvl w:ilvl="6" w:tplc="04186EB4" w:tentative="1">
      <w:start w:val="1"/>
      <w:numFmt w:val="decimal"/>
      <w:lvlText w:val="%7."/>
      <w:lvlJc w:val="left"/>
      <w:pPr>
        <w:ind w:left="4964" w:hanging="360"/>
      </w:pPr>
    </w:lvl>
    <w:lvl w:ilvl="7" w:tplc="79B6AECA" w:tentative="1">
      <w:start w:val="1"/>
      <w:numFmt w:val="lowerLetter"/>
      <w:lvlText w:val="%8."/>
      <w:lvlJc w:val="left"/>
      <w:pPr>
        <w:ind w:left="5684" w:hanging="360"/>
      </w:pPr>
    </w:lvl>
    <w:lvl w:ilvl="8" w:tplc="E8300AB0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2B21EBA"/>
    <w:multiLevelType w:val="hybridMultilevel"/>
    <w:tmpl w:val="59BE528C"/>
    <w:lvl w:ilvl="0" w:tplc="9C562CC6">
      <w:start w:val="1"/>
      <w:numFmt w:val="decimal"/>
      <w:lvlText w:val="%1."/>
      <w:lvlJc w:val="left"/>
      <w:pPr>
        <w:ind w:left="680" w:hanging="340"/>
      </w:pPr>
      <w:rPr>
        <w:rFonts w:cs="Times New Roman" w:hint="default"/>
        <w:b w:val="0"/>
        <w:sz w:val="18"/>
        <w:szCs w:val="18"/>
      </w:rPr>
    </w:lvl>
    <w:lvl w:ilvl="1" w:tplc="1DD24AAC">
      <w:start w:val="1"/>
      <w:numFmt w:val="lowerLetter"/>
      <w:lvlText w:val="%2."/>
      <w:lvlJc w:val="left"/>
      <w:pPr>
        <w:ind w:left="1440" w:hanging="360"/>
      </w:pPr>
    </w:lvl>
    <w:lvl w:ilvl="2" w:tplc="128CE61C" w:tentative="1">
      <w:start w:val="1"/>
      <w:numFmt w:val="lowerRoman"/>
      <w:lvlText w:val="%3."/>
      <w:lvlJc w:val="right"/>
      <w:pPr>
        <w:ind w:left="2160" w:hanging="180"/>
      </w:pPr>
    </w:lvl>
    <w:lvl w:ilvl="3" w:tplc="469E8BAC" w:tentative="1">
      <w:start w:val="1"/>
      <w:numFmt w:val="decimal"/>
      <w:lvlText w:val="%4."/>
      <w:lvlJc w:val="left"/>
      <w:pPr>
        <w:ind w:left="2880" w:hanging="360"/>
      </w:pPr>
    </w:lvl>
    <w:lvl w:ilvl="4" w:tplc="C20E3D86" w:tentative="1">
      <w:start w:val="1"/>
      <w:numFmt w:val="lowerLetter"/>
      <w:lvlText w:val="%5."/>
      <w:lvlJc w:val="left"/>
      <w:pPr>
        <w:ind w:left="3600" w:hanging="360"/>
      </w:pPr>
    </w:lvl>
    <w:lvl w:ilvl="5" w:tplc="91EEE4E2" w:tentative="1">
      <w:start w:val="1"/>
      <w:numFmt w:val="lowerRoman"/>
      <w:lvlText w:val="%6."/>
      <w:lvlJc w:val="right"/>
      <w:pPr>
        <w:ind w:left="4320" w:hanging="180"/>
      </w:pPr>
    </w:lvl>
    <w:lvl w:ilvl="6" w:tplc="675CBB48" w:tentative="1">
      <w:start w:val="1"/>
      <w:numFmt w:val="decimal"/>
      <w:lvlText w:val="%7."/>
      <w:lvlJc w:val="left"/>
      <w:pPr>
        <w:ind w:left="5040" w:hanging="360"/>
      </w:pPr>
    </w:lvl>
    <w:lvl w:ilvl="7" w:tplc="321A91EA" w:tentative="1">
      <w:start w:val="1"/>
      <w:numFmt w:val="lowerLetter"/>
      <w:lvlText w:val="%8."/>
      <w:lvlJc w:val="left"/>
      <w:pPr>
        <w:ind w:left="5760" w:hanging="360"/>
      </w:pPr>
    </w:lvl>
    <w:lvl w:ilvl="8" w:tplc="5FD024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F02C1D"/>
    <w:multiLevelType w:val="hybridMultilevel"/>
    <w:tmpl w:val="40789B18"/>
    <w:lvl w:ilvl="0" w:tplc="F9CA4E1C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18C6C056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51E4053E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8BFCE25E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C9F2D87C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CD327300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3CF627BE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F326AAF8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622CAAB2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0" w15:restartNumberingAfterBreak="0">
    <w:nsid w:val="4163462C"/>
    <w:multiLevelType w:val="hybridMultilevel"/>
    <w:tmpl w:val="7196EE52"/>
    <w:lvl w:ilvl="0" w:tplc="68E8066E">
      <w:start w:val="1"/>
      <w:numFmt w:val="decimal"/>
      <w:lvlText w:val="%1."/>
      <w:lvlJc w:val="left"/>
      <w:pPr>
        <w:ind w:left="720" w:hanging="360"/>
      </w:pPr>
    </w:lvl>
    <w:lvl w:ilvl="1" w:tplc="2AC4F514" w:tentative="1">
      <w:start w:val="1"/>
      <w:numFmt w:val="lowerLetter"/>
      <w:lvlText w:val="%2."/>
      <w:lvlJc w:val="left"/>
      <w:pPr>
        <w:ind w:left="1440" w:hanging="360"/>
      </w:pPr>
    </w:lvl>
    <w:lvl w:ilvl="2" w:tplc="813A0756" w:tentative="1">
      <w:start w:val="1"/>
      <w:numFmt w:val="lowerRoman"/>
      <w:lvlText w:val="%3."/>
      <w:lvlJc w:val="right"/>
      <w:pPr>
        <w:ind w:left="2160" w:hanging="180"/>
      </w:pPr>
    </w:lvl>
    <w:lvl w:ilvl="3" w:tplc="F0463202" w:tentative="1">
      <w:start w:val="1"/>
      <w:numFmt w:val="decimal"/>
      <w:lvlText w:val="%4."/>
      <w:lvlJc w:val="left"/>
      <w:pPr>
        <w:ind w:left="2880" w:hanging="360"/>
      </w:pPr>
    </w:lvl>
    <w:lvl w:ilvl="4" w:tplc="FB6038FE" w:tentative="1">
      <w:start w:val="1"/>
      <w:numFmt w:val="lowerLetter"/>
      <w:lvlText w:val="%5."/>
      <w:lvlJc w:val="left"/>
      <w:pPr>
        <w:ind w:left="3600" w:hanging="360"/>
      </w:pPr>
    </w:lvl>
    <w:lvl w:ilvl="5" w:tplc="D1461ADC" w:tentative="1">
      <w:start w:val="1"/>
      <w:numFmt w:val="lowerRoman"/>
      <w:lvlText w:val="%6."/>
      <w:lvlJc w:val="right"/>
      <w:pPr>
        <w:ind w:left="4320" w:hanging="180"/>
      </w:pPr>
    </w:lvl>
    <w:lvl w:ilvl="6" w:tplc="C67E64D4" w:tentative="1">
      <w:start w:val="1"/>
      <w:numFmt w:val="decimal"/>
      <w:lvlText w:val="%7."/>
      <w:lvlJc w:val="left"/>
      <w:pPr>
        <w:ind w:left="5040" w:hanging="360"/>
      </w:pPr>
    </w:lvl>
    <w:lvl w:ilvl="7" w:tplc="962470DE" w:tentative="1">
      <w:start w:val="1"/>
      <w:numFmt w:val="lowerLetter"/>
      <w:lvlText w:val="%8."/>
      <w:lvlJc w:val="left"/>
      <w:pPr>
        <w:ind w:left="5760" w:hanging="360"/>
      </w:pPr>
    </w:lvl>
    <w:lvl w:ilvl="8" w:tplc="5A12C8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91B8B"/>
    <w:multiLevelType w:val="hybridMultilevel"/>
    <w:tmpl w:val="A386D434"/>
    <w:lvl w:ilvl="0" w:tplc="911A10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382E8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B781B9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D45E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32D0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928A6C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3046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A48B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9ACC1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110A9A"/>
    <w:multiLevelType w:val="hybridMultilevel"/>
    <w:tmpl w:val="C1381BE4"/>
    <w:lvl w:ilvl="0" w:tplc="51C214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BA4F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DF0099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60DC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D04A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3F29D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06C3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5424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A5C58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3F6794"/>
    <w:multiLevelType w:val="hybridMultilevel"/>
    <w:tmpl w:val="D1CAE2CC"/>
    <w:lvl w:ilvl="0" w:tplc="F9805B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56079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78E66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F02D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68C1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06604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F46D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545B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F0295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FA0010"/>
    <w:multiLevelType w:val="hybridMultilevel"/>
    <w:tmpl w:val="1B20FBDA"/>
    <w:lvl w:ilvl="0" w:tplc="3C98DD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6CA094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6AEAD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4005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226C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1470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AED6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A28F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3643E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424DC9"/>
    <w:multiLevelType w:val="hybridMultilevel"/>
    <w:tmpl w:val="692670EC"/>
    <w:lvl w:ilvl="0" w:tplc="5C3A6FA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8DAA251C" w:tentative="1">
      <w:start w:val="1"/>
      <w:numFmt w:val="lowerLetter"/>
      <w:lvlText w:val="%2."/>
      <w:lvlJc w:val="left"/>
      <w:pPr>
        <w:ind w:left="1800" w:hanging="360"/>
      </w:pPr>
    </w:lvl>
    <w:lvl w:ilvl="2" w:tplc="2F7ABB70" w:tentative="1">
      <w:start w:val="1"/>
      <w:numFmt w:val="lowerRoman"/>
      <w:lvlText w:val="%3."/>
      <w:lvlJc w:val="right"/>
      <w:pPr>
        <w:ind w:left="2520" w:hanging="180"/>
      </w:pPr>
    </w:lvl>
    <w:lvl w:ilvl="3" w:tplc="59FA63D4" w:tentative="1">
      <w:start w:val="1"/>
      <w:numFmt w:val="decimal"/>
      <w:lvlText w:val="%4."/>
      <w:lvlJc w:val="left"/>
      <w:pPr>
        <w:ind w:left="3240" w:hanging="360"/>
      </w:pPr>
    </w:lvl>
    <w:lvl w:ilvl="4" w:tplc="3B2A40A0" w:tentative="1">
      <w:start w:val="1"/>
      <w:numFmt w:val="lowerLetter"/>
      <w:lvlText w:val="%5."/>
      <w:lvlJc w:val="left"/>
      <w:pPr>
        <w:ind w:left="3960" w:hanging="360"/>
      </w:pPr>
    </w:lvl>
    <w:lvl w:ilvl="5" w:tplc="A0401FBA" w:tentative="1">
      <w:start w:val="1"/>
      <w:numFmt w:val="lowerRoman"/>
      <w:lvlText w:val="%6."/>
      <w:lvlJc w:val="right"/>
      <w:pPr>
        <w:ind w:left="4680" w:hanging="180"/>
      </w:pPr>
    </w:lvl>
    <w:lvl w:ilvl="6" w:tplc="783AED44" w:tentative="1">
      <w:start w:val="1"/>
      <w:numFmt w:val="decimal"/>
      <w:lvlText w:val="%7."/>
      <w:lvlJc w:val="left"/>
      <w:pPr>
        <w:ind w:left="5400" w:hanging="360"/>
      </w:pPr>
    </w:lvl>
    <w:lvl w:ilvl="7" w:tplc="DD187AA4" w:tentative="1">
      <w:start w:val="1"/>
      <w:numFmt w:val="lowerLetter"/>
      <w:lvlText w:val="%8."/>
      <w:lvlJc w:val="left"/>
      <w:pPr>
        <w:ind w:left="6120" w:hanging="360"/>
      </w:pPr>
    </w:lvl>
    <w:lvl w:ilvl="8" w:tplc="877C287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92C11A5"/>
    <w:multiLevelType w:val="hybridMultilevel"/>
    <w:tmpl w:val="42D43F8C"/>
    <w:lvl w:ilvl="0" w:tplc="6CFC6F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AAE36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F3424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98DD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A6B1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C20D7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6654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0E0E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05AC9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E5241A"/>
    <w:multiLevelType w:val="hybridMultilevel"/>
    <w:tmpl w:val="6C56949C"/>
    <w:lvl w:ilvl="0" w:tplc="2090B9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46CC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ADA3B6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6685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507E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95285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E1F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A067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9541F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1010579">
    <w:abstractNumId w:val="8"/>
  </w:num>
  <w:num w:numId="2" w16cid:durableId="1128626801">
    <w:abstractNumId w:val="3"/>
  </w:num>
  <w:num w:numId="3" w16cid:durableId="1358115373">
    <w:abstractNumId w:val="14"/>
  </w:num>
  <w:num w:numId="4" w16cid:durableId="1011179335">
    <w:abstractNumId w:val="13"/>
  </w:num>
  <w:num w:numId="5" w16cid:durableId="1753702505">
    <w:abstractNumId w:val="2"/>
  </w:num>
  <w:num w:numId="6" w16cid:durableId="969744913">
    <w:abstractNumId w:val="0"/>
  </w:num>
  <w:num w:numId="7" w16cid:durableId="1770655906">
    <w:abstractNumId w:val="11"/>
  </w:num>
  <w:num w:numId="8" w16cid:durableId="627122435">
    <w:abstractNumId w:val="9"/>
  </w:num>
  <w:num w:numId="9" w16cid:durableId="2140955697">
    <w:abstractNumId w:val="16"/>
  </w:num>
  <w:num w:numId="10" w16cid:durableId="93213263">
    <w:abstractNumId w:val="15"/>
  </w:num>
  <w:num w:numId="11" w16cid:durableId="512232770">
    <w:abstractNumId w:val="1"/>
  </w:num>
  <w:num w:numId="12" w16cid:durableId="369453492">
    <w:abstractNumId w:val="7"/>
  </w:num>
  <w:num w:numId="13" w16cid:durableId="1129592442">
    <w:abstractNumId w:val="10"/>
  </w:num>
  <w:num w:numId="14" w16cid:durableId="87580249">
    <w:abstractNumId w:val="5"/>
  </w:num>
  <w:num w:numId="15" w16cid:durableId="179778780">
    <w:abstractNumId w:val="4"/>
  </w:num>
  <w:num w:numId="16" w16cid:durableId="427311191">
    <w:abstractNumId w:val="12"/>
  </w:num>
  <w:num w:numId="17" w16cid:durableId="489833987">
    <w:abstractNumId w:val="17"/>
  </w:num>
  <w:num w:numId="18" w16cid:durableId="14118463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A8E"/>
    <w:rsid w:val="00152E6F"/>
    <w:rsid w:val="00153F8B"/>
    <w:rsid w:val="0027588B"/>
    <w:rsid w:val="004B7F6C"/>
    <w:rsid w:val="005771FD"/>
    <w:rsid w:val="00701D24"/>
    <w:rsid w:val="00A94AED"/>
    <w:rsid w:val="00B20737"/>
    <w:rsid w:val="00C12A8E"/>
    <w:rsid w:val="00C23108"/>
    <w:rsid w:val="00C307EC"/>
    <w:rsid w:val="00D058E9"/>
    <w:rsid w:val="00D1155B"/>
    <w:rsid w:val="00D92B0A"/>
    <w:rsid w:val="00DC0863"/>
    <w:rsid w:val="00F55908"/>
    <w:rsid w:val="00F67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E52920"/>
  <w15:docId w15:val="{11702AB6-2E32-4474-995F-1A95F7B66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E1A6C"/>
    <w:pPr>
      <w:spacing w:before="120" w:after="0" w:line="276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23BF6"/>
    <w:pPr>
      <w:spacing w:before="720" w:after="720"/>
      <w:jc w:val="center"/>
      <w:outlineLvl w:val="0"/>
    </w:pPr>
    <w:rPr>
      <w:rFonts w:cs="Arial"/>
      <w:b/>
      <w:bCs/>
      <w:color w:val="000000" w:themeColor="text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06FC5"/>
    <w:pPr>
      <w:keepNext/>
      <w:keepLines/>
      <w:spacing w:before="240" w:after="240"/>
      <w:outlineLvl w:val="1"/>
    </w:pPr>
    <w:rPr>
      <w:rFonts w:eastAsiaTheme="majorEastAsia" w:cstheme="majorBidi"/>
      <w:b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80F23"/>
    <w:pPr>
      <w:keepNext/>
      <w:keepLines/>
      <w:spacing w:before="240" w:after="240"/>
      <w:outlineLvl w:val="2"/>
    </w:pPr>
    <w:rPr>
      <w:rFonts w:eastAsiaTheme="majorEastAsia" w:cstheme="majorBidi"/>
      <w:b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C4305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rsid w:val="00C4305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rsid w:val="00C4305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rsid w:val="00C4305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A07564"/>
    <w:pPr>
      <w:tabs>
        <w:tab w:val="left" w:pos="360"/>
      </w:tabs>
      <w:autoSpaceDE w:val="0"/>
      <w:autoSpaceDN w:val="0"/>
      <w:adjustRightInd w:val="0"/>
      <w:jc w:val="both"/>
    </w:pPr>
    <w:rPr>
      <w:rFonts w:ascii="Book Antiqua" w:hAnsi="Book Antiqua"/>
    </w:rPr>
  </w:style>
  <w:style w:type="character" w:customStyle="1" w:styleId="TekstpodstawowyZnak">
    <w:name w:val="Tekst podstawowy Znak"/>
    <w:basedOn w:val="Domylnaczcionkaakapitu"/>
    <w:link w:val="Tekstpodstawowy"/>
    <w:rsid w:val="00A07564"/>
    <w:rPr>
      <w:rFonts w:ascii="Book Antiqua" w:eastAsia="Times New Roman" w:hAnsi="Book Antiqua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A0756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0756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A07564"/>
    <w:rPr>
      <w:vertAlign w:val="superscript"/>
    </w:rPr>
  </w:style>
  <w:style w:type="paragraph" w:styleId="Akapitzlist">
    <w:name w:val="List Paragraph"/>
    <w:basedOn w:val="Normalny"/>
    <w:uiPriority w:val="34"/>
    <w:qFormat/>
    <w:rsid w:val="00A07564"/>
    <w:pPr>
      <w:ind w:left="720"/>
      <w:contextualSpacing/>
    </w:pPr>
    <w:rPr>
      <w:szCs w:val="20"/>
    </w:rPr>
  </w:style>
  <w:style w:type="table" w:styleId="Tabela-Siatka">
    <w:name w:val="Table Grid"/>
    <w:basedOn w:val="Standardowy"/>
    <w:uiPriority w:val="59"/>
    <w:rsid w:val="00967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rsid w:val="009674F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674FB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23BF6"/>
    <w:rPr>
      <w:rFonts w:ascii="Arial" w:eastAsia="Times New Roman" w:hAnsi="Arial" w:cs="Arial"/>
      <w:b/>
      <w:bCs/>
      <w:color w:val="000000" w:themeColor="text1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06FC5"/>
    <w:rPr>
      <w:rFonts w:ascii="Arial" w:eastAsiaTheme="majorEastAsia" w:hAnsi="Arial" w:cstheme="majorBidi"/>
      <w:b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180F23"/>
    <w:rPr>
      <w:rFonts w:ascii="Arial" w:eastAsiaTheme="majorEastAsia" w:hAnsi="Arial" w:cstheme="majorBidi"/>
      <w:b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C43057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C43057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C4305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rsid w:val="00C43057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35D92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0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0F3B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10F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0F3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0F3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0F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0F3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Bezodstpw">
    <w:name w:val="No Spacing"/>
    <w:uiPriority w:val="1"/>
    <w:qFormat/>
    <w:rsid w:val="00023BF6"/>
    <w:pPr>
      <w:spacing w:after="0" w:line="276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656CD"/>
    <w:pPr>
      <w:spacing w:before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656CD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56C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BEEB3E-4F2D-45E7-8ECD-68F36891A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1176</Words>
  <Characters>7059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8 do Zarządzenia Wojewody Pomorskiego z dnia 25 maja 2017 r.</vt:lpstr>
    </vt:vector>
  </TitlesOfParts>
  <Company>Microsoft</Company>
  <LinksUpToDate>false</LinksUpToDate>
  <CharactersWithSpaces>8219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8 do Zarządzenia Wojewody Pomorskiego z dnia 25 maja 2017 r.</dc:title>
  <dc:creator>Bernadeta Karwacka</dc:creator>
  <cp:keywords>wystąpienie pokontrolne i pismo przewodnie</cp:keywords>
  <cp:lastModifiedBy>Łukasz Chlipalski</cp:lastModifiedBy>
  <cp:revision>2</cp:revision>
  <cp:lastPrinted>2023-07-04T09:09:00Z</cp:lastPrinted>
  <dcterms:created xsi:type="dcterms:W3CDTF">2026-03-31T11:24:00Z</dcterms:created>
  <dcterms:modified xsi:type="dcterms:W3CDTF">2026-03-31T11:24:00Z</dcterms:modified>
</cp:coreProperties>
</file>