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D42B1" w14:textId="77777777" w:rsidR="00511794" w:rsidRDefault="00511794" w:rsidP="00C63608">
      <w:pPr>
        <w:ind w:left="284" w:hanging="284"/>
      </w:pPr>
      <w:bookmarkStart w:id="0" w:name="_Hlk138171642"/>
      <w:bookmarkEnd w:id="0"/>
    </w:p>
    <w:p w14:paraId="10F47784" w14:textId="77777777" w:rsidR="000479ED" w:rsidRPr="00270D2A" w:rsidRDefault="000479ED" w:rsidP="00C63608">
      <w:pPr>
        <w:pStyle w:val="Akapitzlist"/>
        <w:numPr>
          <w:ilvl w:val="0"/>
          <w:numId w:val="21"/>
        </w:numPr>
        <w:ind w:left="284" w:hanging="284"/>
        <w:rPr>
          <w:b/>
          <w:bCs/>
          <w:u w:val="single"/>
        </w:rPr>
      </w:pPr>
      <w:r w:rsidRPr="00270D2A">
        <w:rPr>
          <w:b/>
          <w:bCs/>
          <w:u w:val="single"/>
        </w:rPr>
        <w:t xml:space="preserve">Wzór tablicy i wymiary </w:t>
      </w:r>
      <w:r w:rsidR="00DE241C" w:rsidRPr="00270D2A">
        <w:rPr>
          <w:b/>
          <w:bCs/>
          <w:u w:val="single"/>
        </w:rPr>
        <w:t xml:space="preserve">– zgodnie z </w:t>
      </w:r>
      <w:r w:rsidRPr="00270D2A">
        <w:rPr>
          <w:b/>
          <w:bCs/>
          <w:sz w:val="22"/>
          <w:szCs w:val="22"/>
          <w:u w:val="single"/>
        </w:rPr>
        <w:t>§ 13 ust 1 punkt 1</w:t>
      </w:r>
      <w:r w:rsidR="00FA147D" w:rsidRPr="00270D2A">
        <w:rPr>
          <w:b/>
          <w:bCs/>
          <w:sz w:val="22"/>
          <w:szCs w:val="22"/>
          <w:u w:val="single"/>
        </w:rPr>
        <w:t xml:space="preserve"> umowy</w:t>
      </w:r>
    </w:p>
    <w:p w14:paraId="0D99B622" w14:textId="77777777" w:rsidR="00135B38" w:rsidRDefault="00135B38" w:rsidP="00C63608">
      <w:pPr>
        <w:pStyle w:val="Akapitzlist"/>
        <w:ind w:left="284" w:hanging="284"/>
        <w:jc w:val="both"/>
        <w:rPr>
          <w:sz w:val="22"/>
          <w:szCs w:val="22"/>
        </w:rPr>
      </w:pPr>
    </w:p>
    <w:p w14:paraId="5CECEC26" w14:textId="77777777" w:rsidR="002F5DEC" w:rsidRDefault="00000995" w:rsidP="00C63608">
      <w:pPr>
        <w:pStyle w:val="Akapitzlist"/>
        <w:ind w:left="284" w:hanging="284"/>
      </w:pPr>
      <w:r>
        <w:rPr>
          <w:sz w:val="22"/>
          <w:szCs w:val="22"/>
        </w:rPr>
        <w:t xml:space="preserve">Wzór </w:t>
      </w:r>
      <w:r w:rsidR="00846265">
        <w:rPr>
          <w:sz w:val="22"/>
          <w:szCs w:val="22"/>
        </w:rPr>
        <w:t>t</w:t>
      </w:r>
      <w:r>
        <w:rPr>
          <w:sz w:val="22"/>
          <w:szCs w:val="22"/>
        </w:rPr>
        <w:t xml:space="preserve">ablicy </w:t>
      </w:r>
      <w:r w:rsidR="005A1F00">
        <w:rPr>
          <w:sz w:val="22"/>
          <w:szCs w:val="22"/>
        </w:rPr>
        <w:t xml:space="preserve">informacyjnej przy uzyskaniu dofinansowania </w:t>
      </w:r>
      <w:r w:rsidR="00846265">
        <w:rPr>
          <w:sz w:val="22"/>
          <w:szCs w:val="22"/>
        </w:rPr>
        <w:t>z</w:t>
      </w:r>
      <w:r w:rsidR="005A1F00">
        <w:rPr>
          <w:sz w:val="22"/>
          <w:szCs w:val="22"/>
        </w:rPr>
        <w:t>e</w:t>
      </w:r>
      <w:r>
        <w:rPr>
          <w:sz w:val="22"/>
          <w:szCs w:val="22"/>
        </w:rPr>
        <w:t xml:space="preserve"> środków FERS</w:t>
      </w:r>
    </w:p>
    <w:p w14:paraId="082C57AF" w14:textId="77777777" w:rsidR="002F5DEC" w:rsidRDefault="002F5DEC" w:rsidP="00C63608">
      <w:pPr>
        <w:pStyle w:val="Akapitzlist"/>
        <w:ind w:left="284" w:hanging="284"/>
      </w:pPr>
    </w:p>
    <w:p w14:paraId="282C7AF0" w14:textId="77777777" w:rsidR="005A3F83" w:rsidRDefault="0036646E" w:rsidP="00C63608">
      <w:pPr>
        <w:pStyle w:val="Akapitzlist"/>
        <w:ind w:left="0"/>
      </w:pPr>
      <w:r>
        <w:rPr>
          <w:noProof/>
        </w:rPr>
        <w:drawing>
          <wp:inline distT="0" distB="0" distL="0" distR="0" wp14:anchorId="7A8A0FE9" wp14:editId="1D914CB1">
            <wp:extent cx="2990850" cy="1498275"/>
            <wp:effectExtent l="0" t="0" r="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326" t="18545" r="17296" b="10768"/>
                    <a:stretch/>
                  </pic:blipFill>
                  <pic:spPr bwMode="auto">
                    <a:xfrm>
                      <a:off x="0" y="0"/>
                      <a:ext cx="3024898" cy="1515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63608">
        <w:rPr>
          <w:noProof/>
        </w:rPr>
        <w:drawing>
          <wp:inline distT="0" distB="0" distL="0" distR="0" wp14:anchorId="6A37DD44" wp14:editId="7C307807">
            <wp:extent cx="2922541" cy="14668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476" t="18545" r="17297" b="10768"/>
                    <a:stretch/>
                  </pic:blipFill>
                  <pic:spPr bwMode="auto">
                    <a:xfrm>
                      <a:off x="0" y="0"/>
                      <a:ext cx="2958800" cy="1485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752307" w14:textId="77777777" w:rsidR="005A3F83" w:rsidRDefault="00C63608" w:rsidP="00C63608">
      <w:pPr>
        <w:pStyle w:val="Akapitzlist"/>
        <w:ind w:left="0"/>
      </w:pPr>
      <w:r>
        <w:rPr>
          <w:noProof/>
        </w:rPr>
        <w:drawing>
          <wp:inline distT="0" distB="0" distL="0" distR="0" wp14:anchorId="6A79AE2F" wp14:editId="591C34D6">
            <wp:extent cx="2971800" cy="1505943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234" t="18545" r="17296" b="10768"/>
                    <a:stretch/>
                  </pic:blipFill>
                  <pic:spPr bwMode="auto">
                    <a:xfrm>
                      <a:off x="0" y="0"/>
                      <a:ext cx="3020951" cy="1530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CD9538" w14:textId="77777777" w:rsidR="002C44F3" w:rsidRDefault="002C44F3" w:rsidP="0018536F">
      <w:pPr>
        <w:pStyle w:val="Akapitzlist"/>
      </w:pPr>
    </w:p>
    <w:p w14:paraId="66E2385E" w14:textId="77777777" w:rsidR="00DB171C" w:rsidRDefault="006C2D81" w:rsidP="00DB171C">
      <w:pPr>
        <w:spacing w:before="120" w:after="120" w:line="240" w:lineRule="atLeast"/>
        <w:jc w:val="both"/>
        <w:rPr>
          <w:bCs/>
          <w:sz w:val="22"/>
          <w:szCs w:val="22"/>
        </w:rPr>
      </w:pPr>
      <w:r w:rsidRPr="00135B38">
        <w:rPr>
          <w:b/>
          <w:sz w:val="22"/>
          <w:szCs w:val="22"/>
        </w:rPr>
        <w:t>Tablica musi mieć wymiar</w:t>
      </w:r>
      <w:r w:rsidR="00DB171C">
        <w:rPr>
          <w:b/>
          <w:sz w:val="22"/>
          <w:szCs w:val="22"/>
        </w:rPr>
        <w:t xml:space="preserve">  </w:t>
      </w:r>
      <w:r w:rsidRPr="006C2D81">
        <w:rPr>
          <w:bCs/>
          <w:sz w:val="22"/>
          <w:szCs w:val="22"/>
        </w:rPr>
        <w:t>nie mniejszy niż A4 (w orientacji poziomej)</w:t>
      </w:r>
      <w:r w:rsidR="00DB171C">
        <w:rPr>
          <w:bCs/>
          <w:sz w:val="22"/>
          <w:szCs w:val="22"/>
        </w:rPr>
        <w:t xml:space="preserve">. </w:t>
      </w:r>
      <w:r w:rsidRPr="006C2D81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P</w:t>
      </w:r>
      <w:r w:rsidRPr="006C2D81">
        <w:rPr>
          <w:bCs/>
          <w:sz w:val="22"/>
          <w:szCs w:val="22"/>
        </w:rPr>
        <w:t>ozostałe dopuszczalne rozmiary tablicy: 80x40 cm / 120x60 cm/ 240x120 cm</w:t>
      </w:r>
    </w:p>
    <w:p w14:paraId="0F9962BD" w14:textId="77777777" w:rsidR="006C2D81" w:rsidRDefault="006C2D81" w:rsidP="00486BAE">
      <w:pPr>
        <w:spacing w:before="120" w:after="120" w:line="240" w:lineRule="atLeast"/>
        <w:jc w:val="both"/>
        <w:rPr>
          <w:bCs/>
          <w:sz w:val="22"/>
          <w:szCs w:val="22"/>
        </w:rPr>
      </w:pPr>
      <w:r w:rsidRPr="006C2D81">
        <w:rPr>
          <w:bCs/>
          <w:sz w:val="22"/>
          <w:szCs w:val="22"/>
        </w:rPr>
        <w:t>Wielkość nośnika użytego do oznaczenia jest uzależniona od nośników towarzyszących. Należy uwzględniać zasadę określoną w pkt 1.7 załącznika nr IX do rozporządzenia. ogólnego</w:t>
      </w:r>
      <w:r w:rsidRPr="006C2D81">
        <w:rPr>
          <w:rStyle w:val="Odwoanieprzypisudolnego"/>
          <w:bCs/>
          <w:sz w:val="22"/>
          <w:szCs w:val="22"/>
        </w:rPr>
        <w:footnoteReference w:id="1"/>
      </w:r>
      <w:r w:rsidRPr="006C2D81">
        <w:rPr>
          <w:bCs/>
          <w:sz w:val="22"/>
          <w:szCs w:val="22"/>
        </w:rPr>
        <w:t xml:space="preserve"> zgodnie z którą, symbol UE </w:t>
      </w:r>
      <w:r w:rsidR="00135B38">
        <w:rPr>
          <w:bCs/>
          <w:sz w:val="22"/>
          <w:szCs w:val="22"/>
        </w:rPr>
        <w:br/>
      </w:r>
      <w:r w:rsidRPr="006C2D81">
        <w:rPr>
          <w:bCs/>
          <w:sz w:val="22"/>
          <w:szCs w:val="22"/>
        </w:rPr>
        <w:t xml:space="preserve">nie może być mniejszy od innych współwystępujących symboli i oznaczeń projektu.  </w:t>
      </w:r>
    </w:p>
    <w:p w14:paraId="0A6DB86B" w14:textId="77777777" w:rsidR="006C5A1E" w:rsidRPr="006C2D81" w:rsidRDefault="006C5A1E" w:rsidP="00486BAE">
      <w:pPr>
        <w:spacing w:before="120" w:after="120" w:line="240" w:lineRule="atLeast"/>
        <w:jc w:val="both"/>
        <w:rPr>
          <w:bCs/>
          <w:sz w:val="22"/>
          <w:szCs w:val="22"/>
        </w:rPr>
      </w:pPr>
    </w:p>
    <w:p w14:paraId="2E48867D" w14:textId="77777777" w:rsidR="002C44F3" w:rsidRPr="00270D2A" w:rsidRDefault="00DE241C" w:rsidP="00DE241C">
      <w:pPr>
        <w:pStyle w:val="Akapitzlist"/>
        <w:numPr>
          <w:ilvl w:val="0"/>
          <w:numId w:val="21"/>
        </w:numPr>
        <w:ind w:left="426" w:hanging="426"/>
        <w:rPr>
          <w:b/>
          <w:bCs/>
          <w:sz w:val="22"/>
          <w:szCs w:val="22"/>
          <w:u w:val="single"/>
        </w:rPr>
      </w:pPr>
      <w:r w:rsidRPr="00270D2A">
        <w:rPr>
          <w:b/>
          <w:bCs/>
          <w:u w:val="single"/>
        </w:rPr>
        <w:t>Właściwe zestawienie znaków</w:t>
      </w:r>
      <w:r w:rsidR="00C676C8">
        <w:rPr>
          <w:b/>
          <w:bCs/>
          <w:u w:val="single"/>
        </w:rPr>
        <w:t xml:space="preserve"> FERS</w:t>
      </w:r>
      <w:r w:rsidRPr="00270D2A">
        <w:rPr>
          <w:b/>
          <w:bCs/>
          <w:u w:val="single"/>
        </w:rPr>
        <w:t xml:space="preserve"> (w wersjach </w:t>
      </w:r>
      <w:proofErr w:type="spellStart"/>
      <w:r w:rsidRPr="00270D2A">
        <w:rPr>
          <w:b/>
          <w:bCs/>
          <w:u w:val="single"/>
        </w:rPr>
        <w:t>pełnokolorowych</w:t>
      </w:r>
      <w:proofErr w:type="spellEnd"/>
      <w:r w:rsidRPr="00270D2A">
        <w:rPr>
          <w:b/>
          <w:bCs/>
          <w:u w:val="single"/>
        </w:rPr>
        <w:t xml:space="preserve"> i czarno-białych) – zgodnie z </w:t>
      </w:r>
      <w:r w:rsidRPr="00270D2A">
        <w:rPr>
          <w:b/>
          <w:bCs/>
          <w:sz w:val="22"/>
          <w:szCs w:val="22"/>
          <w:u w:val="single"/>
        </w:rPr>
        <w:t>§ 13 ust 1 punkt 2 umowy</w:t>
      </w:r>
    </w:p>
    <w:p w14:paraId="2F5C23EE" w14:textId="77777777" w:rsidR="0061098D" w:rsidRDefault="0061098D" w:rsidP="0061098D">
      <w:pPr>
        <w:rPr>
          <w:sz w:val="22"/>
          <w:szCs w:val="22"/>
        </w:rPr>
      </w:pPr>
    </w:p>
    <w:p w14:paraId="7CDB35FA" w14:textId="77777777" w:rsidR="0061098D" w:rsidRDefault="00FF6772" w:rsidP="00FF6772">
      <w:pPr>
        <w:jc w:val="center"/>
        <w:rPr>
          <w:sz w:val="22"/>
          <w:szCs w:val="22"/>
        </w:rPr>
      </w:pPr>
      <w:r w:rsidRPr="00E43A35">
        <w:rPr>
          <w:b/>
          <w:noProof/>
        </w:rPr>
        <w:drawing>
          <wp:inline distT="0" distB="0" distL="0" distR="0" wp14:anchorId="2A23E7EF" wp14:editId="3E858EC5">
            <wp:extent cx="4054803" cy="562969"/>
            <wp:effectExtent l="0" t="0" r="3175" b="889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166" cy="57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2B3D5" w14:textId="77777777" w:rsidR="0061098D" w:rsidRPr="0061098D" w:rsidRDefault="00BD642C" w:rsidP="00BD642C">
      <w:pPr>
        <w:jc w:val="center"/>
        <w:rPr>
          <w:sz w:val="22"/>
          <w:szCs w:val="22"/>
        </w:rPr>
      </w:pPr>
      <w:r w:rsidRPr="00E43A35">
        <w:rPr>
          <w:b/>
          <w:noProof/>
        </w:rPr>
        <w:drawing>
          <wp:inline distT="0" distB="0" distL="0" distR="0" wp14:anchorId="24C2F854" wp14:editId="66BD8368">
            <wp:extent cx="3122849" cy="615340"/>
            <wp:effectExtent l="0" t="0" r="190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344" cy="62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9972B" w14:textId="77777777" w:rsidR="0061098D" w:rsidRDefault="0061098D" w:rsidP="0061098D">
      <w:pPr>
        <w:jc w:val="center"/>
        <w:rPr>
          <w:sz w:val="22"/>
          <w:szCs w:val="22"/>
        </w:rPr>
      </w:pPr>
    </w:p>
    <w:p w14:paraId="1F192D95" w14:textId="77777777" w:rsidR="002F62D7" w:rsidRPr="0061098D" w:rsidRDefault="002F62D7" w:rsidP="0061098D">
      <w:pPr>
        <w:jc w:val="center"/>
        <w:rPr>
          <w:sz w:val="22"/>
          <w:szCs w:val="22"/>
        </w:rPr>
      </w:pPr>
    </w:p>
    <w:p w14:paraId="23F66DB8" w14:textId="77777777" w:rsidR="00AC22C9" w:rsidRDefault="007B42EB" w:rsidP="007B42EB">
      <w:pPr>
        <w:pStyle w:val="Akapitzlist"/>
        <w:numPr>
          <w:ilvl w:val="0"/>
          <w:numId w:val="21"/>
        </w:numPr>
        <w:ind w:left="426" w:hanging="426"/>
        <w:jc w:val="both"/>
        <w:rPr>
          <w:b/>
          <w:bCs/>
          <w:u w:val="single"/>
        </w:rPr>
      </w:pPr>
      <w:r>
        <w:rPr>
          <w:b/>
          <w:bCs/>
          <w:u w:val="single"/>
        </w:rPr>
        <w:t>Uszczegółowienie w</w:t>
      </w:r>
      <w:r w:rsidR="00AC22C9" w:rsidRPr="00AC22C9">
        <w:rPr>
          <w:b/>
          <w:bCs/>
          <w:u w:val="single"/>
        </w:rPr>
        <w:t>ytyczn</w:t>
      </w:r>
      <w:r>
        <w:rPr>
          <w:b/>
          <w:bCs/>
          <w:u w:val="single"/>
        </w:rPr>
        <w:t>ych</w:t>
      </w:r>
      <w:r w:rsidR="00AC22C9" w:rsidRPr="00AC22C9">
        <w:rPr>
          <w:b/>
          <w:bCs/>
          <w:u w:val="single"/>
        </w:rPr>
        <w:t xml:space="preserve"> w zakresie umieszczania informacji na stronach internetowych</w:t>
      </w:r>
      <w:r>
        <w:rPr>
          <w:b/>
          <w:bCs/>
          <w:u w:val="single"/>
        </w:rPr>
        <w:t xml:space="preserve"> </w:t>
      </w:r>
      <w:r w:rsidR="00AC22C9" w:rsidRPr="00AC22C9">
        <w:rPr>
          <w:b/>
          <w:bCs/>
          <w:u w:val="single"/>
        </w:rPr>
        <w:t xml:space="preserve">- zgodnie z </w:t>
      </w:r>
      <w:r w:rsidR="00AC22C9" w:rsidRPr="00AC22C9">
        <w:rPr>
          <w:b/>
          <w:bCs/>
          <w:sz w:val="22"/>
          <w:szCs w:val="22"/>
          <w:u w:val="single"/>
        </w:rPr>
        <w:t>§ 13 ust. 1 punkt 3 umowy</w:t>
      </w:r>
      <w:r w:rsidR="00AC22C9" w:rsidRPr="00AC22C9">
        <w:rPr>
          <w:b/>
          <w:bCs/>
          <w:u w:val="single"/>
        </w:rPr>
        <w:t xml:space="preserve"> </w:t>
      </w:r>
    </w:p>
    <w:p w14:paraId="3FDBF559" w14:textId="77777777" w:rsidR="007C585D" w:rsidRDefault="007C585D" w:rsidP="007C585D">
      <w:pPr>
        <w:pStyle w:val="Akapitzlist"/>
        <w:ind w:left="426"/>
        <w:jc w:val="both"/>
        <w:rPr>
          <w:b/>
          <w:bCs/>
          <w:u w:val="single"/>
        </w:rPr>
      </w:pPr>
    </w:p>
    <w:p w14:paraId="74603870" w14:textId="77777777" w:rsidR="007B42EB" w:rsidRDefault="007B42EB" w:rsidP="007B42EB">
      <w:pPr>
        <w:spacing w:line="240" w:lineRule="atLeast"/>
        <w:jc w:val="both"/>
        <w:rPr>
          <w:bCs/>
          <w:sz w:val="22"/>
          <w:szCs w:val="22"/>
        </w:rPr>
      </w:pPr>
      <w:r w:rsidRPr="007B42EB">
        <w:rPr>
          <w:bCs/>
          <w:sz w:val="22"/>
          <w:szCs w:val="22"/>
        </w:rPr>
        <w:t>Poprzez poprawne oznaczanie stron internetowych i stron mediów społecznościowych rozumie się co najmniej umieszczenie w widocznym miejscu odpowiedniego zestawienia znaków</w:t>
      </w:r>
      <w:r>
        <w:rPr>
          <w:bCs/>
          <w:sz w:val="22"/>
          <w:szCs w:val="22"/>
        </w:rPr>
        <w:t xml:space="preserve"> (wzory powyżej),</w:t>
      </w:r>
      <w:r w:rsidRPr="007B42EB">
        <w:rPr>
          <w:bCs/>
          <w:sz w:val="22"/>
          <w:szCs w:val="22"/>
        </w:rPr>
        <w:t xml:space="preserve"> a także krótkiego opisu zadania. Zestawienie znaków i opis należy umieścić na głównej stronie lub istniejącej już podstronie. Ostateczny odbiorca wsparcia może utworzyć odrębną zakładkę/podstronę przeznaczoną specjalnie dla </w:t>
      </w:r>
      <w:r w:rsidRPr="007B42EB">
        <w:rPr>
          <w:bCs/>
          <w:sz w:val="22"/>
          <w:szCs w:val="22"/>
        </w:rPr>
        <w:lastRenderedPageBreak/>
        <w:t xml:space="preserve">realizowanego zadania. W takiej sytuacji na stronie głównej powinien znaleźć się odnośnik do zakładki/podstrony z opisem zadania. Zestawienie znaków powinno być zamieszczone w taki sposób, </w:t>
      </w:r>
      <w:r w:rsidR="0031562D">
        <w:rPr>
          <w:bCs/>
          <w:sz w:val="22"/>
          <w:szCs w:val="22"/>
        </w:rPr>
        <w:br/>
      </w:r>
      <w:r w:rsidRPr="007B42EB">
        <w:rPr>
          <w:bCs/>
          <w:sz w:val="22"/>
          <w:szCs w:val="22"/>
        </w:rPr>
        <w:t xml:space="preserve">aby symbol UE był widoczny w momencie wejścia użytkownika na stronę (www lub aplikacji mobilnej) </w:t>
      </w:r>
      <w:r w:rsidR="0031562D">
        <w:rPr>
          <w:bCs/>
          <w:sz w:val="22"/>
          <w:szCs w:val="22"/>
        </w:rPr>
        <w:br/>
      </w:r>
      <w:r w:rsidRPr="007B42EB">
        <w:rPr>
          <w:bCs/>
          <w:sz w:val="22"/>
          <w:szCs w:val="22"/>
        </w:rPr>
        <w:t xml:space="preserve">z opisem, tj. bez konieczności przewijania jej w dół. </w:t>
      </w:r>
    </w:p>
    <w:p w14:paraId="2A620A1D" w14:textId="77777777" w:rsidR="00677BE5" w:rsidRDefault="00677BE5" w:rsidP="007B42EB">
      <w:pPr>
        <w:spacing w:line="240" w:lineRule="atLeast"/>
        <w:jc w:val="both"/>
        <w:rPr>
          <w:bCs/>
          <w:sz w:val="22"/>
          <w:szCs w:val="22"/>
        </w:rPr>
      </w:pPr>
    </w:p>
    <w:p w14:paraId="0E2AC3E5" w14:textId="77777777" w:rsidR="00AC22C9" w:rsidRDefault="00AC22C9" w:rsidP="00AC22C9">
      <w:pPr>
        <w:pStyle w:val="Akapitzlist"/>
        <w:ind w:left="426"/>
        <w:rPr>
          <w:b/>
          <w:bCs/>
          <w:u w:val="single"/>
        </w:rPr>
      </w:pPr>
    </w:p>
    <w:p w14:paraId="19A9D500" w14:textId="77777777" w:rsidR="00940C92" w:rsidRPr="00940C92" w:rsidRDefault="00940C92" w:rsidP="00940C92">
      <w:pPr>
        <w:pStyle w:val="Akapitzlist"/>
        <w:numPr>
          <w:ilvl w:val="0"/>
          <w:numId w:val="21"/>
        </w:numPr>
        <w:ind w:left="426" w:hanging="426"/>
        <w:rPr>
          <w:b/>
          <w:bCs/>
          <w:u w:val="single"/>
        </w:rPr>
      </w:pPr>
      <w:r w:rsidRPr="00940C92">
        <w:rPr>
          <w:b/>
          <w:bCs/>
          <w:u w:val="single"/>
        </w:rPr>
        <w:t xml:space="preserve">Wzór tablicy i wymiary – zgodnie z </w:t>
      </w:r>
      <w:r w:rsidRPr="00940C92">
        <w:rPr>
          <w:b/>
          <w:bCs/>
          <w:sz w:val="22"/>
          <w:szCs w:val="22"/>
          <w:u w:val="single"/>
        </w:rPr>
        <w:t xml:space="preserve">§ 13 ust </w:t>
      </w:r>
      <w:r>
        <w:rPr>
          <w:b/>
          <w:bCs/>
          <w:sz w:val="22"/>
          <w:szCs w:val="22"/>
          <w:u w:val="single"/>
        </w:rPr>
        <w:t>2</w:t>
      </w:r>
      <w:r w:rsidRPr="00940C92">
        <w:rPr>
          <w:b/>
          <w:bCs/>
          <w:sz w:val="22"/>
          <w:szCs w:val="22"/>
          <w:u w:val="single"/>
        </w:rPr>
        <w:t xml:space="preserve"> umowy</w:t>
      </w:r>
    </w:p>
    <w:p w14:paraId="235D2C4E" w14:textId="77777777" w:rsidR="00086367" w:rsidRDefault="00086367" w:rsidP="00940C92">
      <w:pPr>
        <w:jc w:val="both"/>
        <w:rPr>
          <w:sz w:val="22"/>
          <w:szCs w:val="22"/>
        </w:rPr>
      </w:pPr>
    </w:p>
    <w:p w14:paraId="487974DE" w14:textId="77777777" w:rsidR="008F0B23" w:rsidRDefault="008F0B23" w:rsidP="008F0B23">
      <w:pPr>
        <w:rPr>
          <w:bCs/>
          <w:sz w:val="22"/>
          <w:szCs w:val="22"/>
        </w:rPr>
      </w:pPr>
      <w:r>
        <w:rPr>
          <w:sz w:val="22"/>
          <w:szCs w:val="22"/>
        </w:rPr>
        <w:t xml:space="preserve">Wzór tablicy określa </w:t>
      </w:r>
      <w:r w:rsidRPr="007D5BC7">
        <w:rPr>
          <w:bCs/>
          <w:sz w:val="22"/>
          <w:szCs w:val="22"/>
        </w:rPr>
        <w:t>załącznik nr 2 do Programu MALUCH+ 2022–2029</w:t>
      </w:r>
    </w:p>
    <w:p w14:paraId="76853BE4" w14:textId="77777777" w:rsidR="008F0B23" w:rsidRDefault="004E1CA8" w:rsidP="0055413D">
      <w:pPr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0F672545" wp14:editId="030D7E8B">
            <wp:extent cx="2800350" cy="2034014"/>
            <wp:effectExtent l="0" t="0" r="0" b="444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2246" t="15857" r="28638" b="7812"/>
                    <a:stretch/>
                  </pic:blipFill>
                  <pic:spPr bwMode="auto">
                    <a:xfrm>
                      <a:off x="0" y="0"/>
                      <a:ext cx="2805899" cy="2038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579276" w14:textId="77777777" w:rsidR="000C78BE" w:rsidRDefault="000C78BE" w:rsidP="000C78BE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Wymiary tablicy mają </w:t>
      </w:r>
      <w:r w:rsidRPr="000C78BE">
        <w:rPr>
          <w:bCs/>
          <w:sz w:val="22"/>
          <w:szCs w:val="22"/>
        </w:rPr>
        <w:t>odpowiada</w:t>
      </w:r>
      <w:r>
        <w:rPr>
          <w:bCs/>
          <w:sz w:val="22"/>
          <w:szCs w:val="22"/>
        </w:rPr>
        <w:t xml:space="preserve">ć </w:t>
      </w:r>
      <w:r w:rsidRPr="000C78BE">
        <w:rPr>
          <w:bCs/>
          <w:sz w:val="22"/>
          <w:szCs w:val="22"/>
        </w:rPr>
        <w:t xml:space="preserve">rozmiarowi zamieszczanej przez ostatecznego odbiorcę wsparcia </w:t>
      </w:r>
      <w:r>
        <w:rPr>
          <w:bCs/>
          <w:sz w:val="22"/>
          <w:szCs w:val="22"/>
        </w:rPr>
        <w:t>t</w:t>
      </w:r>
      <w:r w:rsidRPr="000C78BE">
        <w:rPr>
          <w:bCs/>
          <w:sz w:val="22"/>
          <w:szCs w:val="22"/>
        </w:rPr>
        <w:t xml:space="preserve">ablicy informacyjnej dla </w:t>
      </w:r>
      <w:r>
        <w:rPr>
          <w:bCs/>
          <w:sz w:val="22"/>
          <w:szCs w:val="22"/>
        </w:rPr>
        <w:t xml:space="preserve">środków </w:t>
      </w:r>
      <w:r w:rsidRPr="000C78BE">
        <w:rPr>
          <w:bCs/>
          <w:sz w:val="22"/>
          <w:szCs w:val="22"/>
        </w:rPr>
        <w:t>FERS</w:t>
      </w:r>
      <w:r w:rsidR="000F79A2">
        <w:rPr>
          <w:bCs/>
          <w:sz w:val="22"/>
          <w:szCs w:val="22"/>
        </w:rPr>
        <w:t>.</w:t>
      </w:r>
    </w:p>
    <w:p w14:paraId="6A9AA3CA" w14:textId="77777777" w:rsidR="00C63608" w:rsidRDefault="00C63608" w:rsidP="000C78BE">
      <w:pPr>
        <w:jc w:val="both"/>
        <w:rPr>
          <w:bCs/>
          <w:sz w:val="22"/>
          <w:szCs w:val="22"/>
        </w:rPr>
      </w:pPr>
    </w:p>
    <w:p w14:paraId="498A5E04" w14:textId="77777777" w:rsidR="00C63608" w:rsidRDefault="00C63608" w:rsidP="000C78BE">
      <w:pPr>
        <w:jc w:val="both"/>
        <w:rPr>
          <w:bCs/>
          <w:sz w:val="22"/>
          <w:szCs w:val="22"/>
        </w:rPr>
      </w:pPr>
    </w:p>
    <w:p w14:paraId="5C458CED" w14:textId="77777777" w:rsidR="00C63608" w:rsidRPr="00940C92" w:rsidRDefault="00A06AA7" w:rsidP="00C63608">
      <w:pPr>
        <w:pStyle w:val="Akapitzlist"/>
        <w:numPr>
          <w:ilvl w:val="0"/>
          <w:numId w:val="21"/>
        </w:numPr>
        <w:ind w:left="426" w:hanging="426"/>
        <w:rPr>
          <w:b/>
          <w:bCs/>
          <w:u w:val="single"/>
        </w:rPr>
      </w:pPr>
      <w:r>
        <w:rPr>
          <w:b/>
          <w:bCs/>
          <w:u w:val="single"/>
        </w:rPr>
        <w:t>Uszczegółowienie w</w:t>
      </w:r>
      <w:r w:rsidR="00763795">
        <w:rPr>
          <w:b/>
          <w:bCs/>
          <w:u w:val="single"/>
        </w:rPr>
        <w:t>ytyczn</w:t>
      </w:r>
      <w:r>
        <w:rPr>
          <w:b/>
          <w:bCs/>
          <w:u w:val="single"/>
        </w:rPr>
        <w:t>ych</w:t>
      </w:r>
      <w:r w:rsidR="00763795">
        <w:rPr>
          <w:b/>
          <w:bCs/>
          <w:u w:val="single"/>
        </w:rPr>
        <w:t xml:space="preserve"> w sprawie przekazywania utworów i materiałów związanych </w:t>
      </w:r>
      <w:r w:rsidR="004C2F3E">
        <w:rPr>
          <w:b/>
          <w:bCs/>
          <w:u w:val="single"/>
        </w:rPr>
        <w:br/>
      </w:r>
      <w:r w:rsidR="00763795">
        <w:rPr>
          <w:b/>
          <w:bCs/>
          <w:u w:val="single"/>
        </w:rPr>
        <w:t>z komunikacją i widocznością</w:t>
      </w:r>
      <w:r w:rsidR="00C63608" w:rsidRPr="00940C92">
        <w:rPr>
          <w:b/>
          <w:bCs/>
          <w:u w:val="single"/>
        </w:rPr>
        <w:t xml:space="preserve"> – zgodnie z </w:t>
      </w:r>
      <w:r w:rsidR="00C63608" w:rsidRPr="00940C92">
        <w:rPr>
          <w:b/>
          <w:bCs/>
          <w:sz w:val="22"/>
          <w:szCs w:val="22"/>
          <w:u w:val="single"/>
        </w:rPr>
        <w:t xml:space="preserve">§ 13 ust </w:t>
      </w:r>
      <w:r w:rsidR="00763795">
        <w:rPr>
          <w:b/>
          <w:bCs/>
          <w:sz w:val="22"/>
          <w:szCs w:val="22"/>
          <w:u w:val="single"/>
        </w:rPr>
        <w:t>5</w:t>
      </w:r>
      <w:r w:rsidR="00C63608" w:rsidRPr="00940C92">
        <w:rPr>
          <w:b/>
          <w:bCs/>
          <w:sz w:val="22"/>
          <w:szCs w:val="22"/>
          <w:u w:val="single"/>
        </w:rPr>
        <w:t xml:space="preserve"> umowy</w:t>
      </w:r>
    </w:p>
    <w:p w14:paraId="733C5941" w14:textId="77777777" w:rsidR="00C63608" w:rsidRDefault="00C63608" w:rsidP="000C78BE">
      <w:pPr>
        <w:jc w:val="both"/>
        <w:rPr>
          <w:bCs/>
          <w:sz w:val="22"/>
          <w:szCs w:val="22"/>
        </w:rPr>
      </w:pPr>
    </w:p>
    <w:p w14:paraId="6D3907CC" w14:textId="77777777" w:rsidR="00763795" w:rsidRPr="00A06AA7" w:rsidRDefault="00763795" w:rsidP="00A06AA7">
      <w:pPr>
        <w:spacing w:line="240" w:lineRule="atLeast"/>
        <w:jc w:val="both"/>
        <w:rPr>
          <w:bCs/>
          <w:sz w:val="22"/>
          <w:szCs w:val="22"/>
        </w:rPr>
      </w:pPr>
      <w:r w:rsidRPr="00A06AA7">
        <w:rPr>
          <w:bCs/>
          <w:sz w:val="22"/>
          <w:szCs w:val="22"/>
        </w:rPr>
        <w:t xml:space="preserve">Ostateczny odbiorca wsparcia, który otrzymał środki dofinansowania z FERS, jest zobowiązany </w:t>
      </w:r>
      <w:r w:rsidR="00A06AA7">
        <w:rPr>
          <w:bCs/>
          <w:sz w:val="22"/>
          <w:szCs w:val="22"/>
        </w:rPr>
        <w:br/>
      </w:r>
      <w:r w:rsidRPr="00A06AA7">
        <w:rPr>
          <w:bCs/>
          <w:sz w:val="22"/>
          <w:szCs w:val="22"/>
        </w:rPr>
        <w:t xml:space="preserve">do przekazywania </w:t>
      </w:r>
      <w:r w:rsidR="00A06AA7" w:rsidRPr="00A06AA7">
        <w:rPr>
          <w:bCs/>
          <w:sz w:val="22"/>
          <w:szCs w:val="22"/>
        </w:rPr>
        <w:t xml:space="preserve">wskazanym w umowie podmiotom </w:t>
      </w:r>
      <w:r w:rsidRPr="00A06AA7">
        <w:rPr>
          <w:bCs/>
          <w:sz w:val="22"/>
          <w:szCs w:val="22"/>
        </w:rPr>
        <w:t xml:space="preserve">utworów i materiałów związanych z komunikacją </w:t>
      </w:r>
      <w:r w:rsidR="00A06AA7">
        <w:rPr>
          <w:bCs/>
          <w:sz w:val="22"/>
          <w:szCs w:val="22"/>
        </w:rPr>
        <w:br/>
      </w:r>
      <w:r w:rsidRPr="00A06AA7">
        <w:rPr>
          <w:bCs/>
          <w:sz w:val="22"/>
          <w:szCs w:val="22"/>
        </w:rPr>
        <w:t xml:space="preserve">i widocznością (np. zdjęcia, filmy, broszury), powstałych w ramach zadania i udzielenia </w:t>
      </w:r>
      <w:r w:rsidR="00A06AA7" w:rsidRPr="00A06AA7">
        <w:rPr>
          <w:bCs/>
          <w:sz w:val="22"/>
          <w:szCs w:val="22"/>
        </w:rPr>
        <w:t xml:space="preserve">tym </w:t>
      </w:r>
      <w:r w:rsidRPr="00A06AA7">
        <w:rPr>
          <w:bCs/>
          <w:sz w:val="22"/>
          <w:szCs w:val="22"/>
        </w:rPr>
        <w:t>podmiotom nieodpłatnej i niewyłącznej licencji do korzystania z nich w następujący sposób:</w:t>
      </w:r>
    </w:p>
    <w:p w14:paraId="3FED209C" w14:textId="77777777" w:rsidR="00763795" w:rsidRPr="00A06AA7" w:rsidRDefault="00763795" w:rsidP="00A06AA7">
      <w:pPr>
        <w:numPr>
          <w:ilvl w:val="2"/>
          <w:numId w:val="25"/>
        </w:numPr>
        <w:tabs>
          <w:tab w:val="clear" w:pos="1080"/>
          <w:tab w:val="left" w:pos="357"/>
        </w:tabs>
        <w:suppressAutoHyphens/>
        <w:ind w:left="284" w:hanging="284"/>
        <w:jc w:val="both"/>
        <w:rPr>
          <w:bCs/>
          <w:sz w:val="22"/>
          <w:szCs w:val="22"/>
        </w:rPr>
      </w:pPr>
      <w:r w:rsidRPr="00A06AA7">
        <w:rPr>
          <w:bCs/>
          <w:sz w:val="22"/>
          <w:szCs w:val="22"/>
        </w:rPr>
        <w:t>na terytorium Rzeczypospolitej Polskiej oraz na terytorium innych państw członkowskich Unii Europejskiej;</w:t>
      </w:r>
    </w:p>
    <w:p w14:paraId="0708D21F" w14:textId="77777777" w:rsidR="00763795" w:rsidRPr="00A06AA7" w:rsidRDefault="00763795" w:rsidP="00A06AA7">
      <w:pPr>
        <w:numPr>
          <w:ilvl w:val="2"/>
          <w:numId w:val="25"/>
        </w:numPr>
        <w:tabs>
          <w:tab w:val="left" w:pos="284"/>
        </w:tabs>
        <w:suppressAutoHyphens/>
        <w:ind w:hanging="1080"/>
        <w:jc w:val="both"/>
        <w:rPr>
          <w:bCs/>
          <w:sz w:val="22"/>
          <w:szCs w:val="22"/>
        </w:rPr>
      </w:pPr>
      <w:r w:rsidRPr="00A06AA7">
        <w:rPr>
          <w:bCs/>
          <w:sz w:val="22"/>
          <w:szCs w:val="22"/>
        </w:rPr>
        <w:t>na okres 10 lat;</w:t>
      </w:r>
    </w:p>
    <w:p w14:paraId="7871B3BE" w14:textId="77777777" w:rsidR="00763795" w:rsidRPr="00A06AA7" w:rsidRDefault="00763795" w:rsidP="00A06AA7">
      <w:pPr>
        <w:numPr>
          <w:ilvl w:val="2"/>
          <w:numId w:val="25"/>
        </w:numPr>
        <w:tabs>
          <w:tab w:val="left" w:pos="284"/>
        </w:tabs>
        <w:suppressAutoHyphens/>
        <w:ind w:hanging="1080"/>
        <w:jc w:val="both"/>
        <w:rPr>
          <w:bCs/>
          <w:sz w:val="22"/>
          <w:szCs w:val="22"/>
        </w:rPr>
      </w:pPr>
      <w:r w:rsidRPr="00A06AA7">
        <w:rPr>
          <w:bCs/>
          <w:sz w:val="22"/>
          <w:szCs w:val="22"/>
        </w:rPr>
        <w:t>bez ograniczeń co do liczby egzemplarzy i nośników, w zakresie następujących pól eksploatacji:</w:t>
      </w:r>
    </w:p>
    <w:p w14:paraId="3D0980FA" w14:textId="77777777" w:rsidR="00763795" w:rsidRPr="00A06AA7" w:rsidRDefault="00763795" w:rsidP="00A06AA7">
      <w:pPr>
        <w:pStyle w:val="Akapitzlist"/>
        <w:numPr>
          <w:ilvl w:val="0"/>
          <w:numId w:val="27"/>
        </w:numPr>
        <w:tabs>
          <w:tab w:val="left" w:pos="709"/>
        </w:tabs>
        <w:suppressAutoHyphens/>
        <w:jc w:val="both"/>
        <w:rPr>
          <w:bCs/>
          <w:sz w:val="22"/>
          <w:szCs w:val="22"/>
        </w:rPr>
      </w:pPr>
      <w:r w:rsidRPr="00A06AA7">
        <w:rPr>
          <w:bCs/>
          <w:sz w:val="22"/>
          <w:szCs w:val="22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30A5C186" w14:textId="77777777" w:rsidR="00763795" w:rsidRPr="00A06AA7" w:rsidRDefault="00763795" w:rsidP="00A06AA7">
      <w:pPr>
        <w:pStyle w:val="Akapitzlist"/>
        <w:numPr>
          <w:ilvl w:val="0"/>
          <w:numId w:val="27"/>
        </w:numPr>
        <w:tabs>
          <w:tab w:val="left" w:pos="709"/>
        </w:tabs>
        <w:suppressAutoHyphens/>
        <w:jc w:val="both"/>
        <w:rPr>
          <w:bCs/>
          <w:sz w:val="22"/>
          <w:szCs w:val="22"/>
        </w:rPr>
      </w:pPr>
      <w:r w:rsidRPr="00A06AA7">
        <w:rPr>
          <w:bCs/>
          <w:sz w:val="22"/>
          <w:szCs w:val="22"/>
        </w:rPr>
        <w:t xml:space="preserve">rozpowszechnianie oraz publikowanie w dowolny sposób (w tym poprzez: wyświetlanie lub publiczne odtwarzanie lub wprowadzanie do pamięci komputera i sieci multimedialnych, w tym Internetu) </w:t>
      </w:r>
      <w:r w:rsidR="0095604D">
        <w:rPr>
          <w:bCs/>
          <w:sz w:val="22"/>
          <w:szCs w:val="22"/>
        </w:rPr>
        <w:br/>
      </w:r>
      <w:r w:rsidRPr="00A06AA7">
        <w:rPr>
          <w:bCs/>
          <w:sz w:val="22"/>
          <w:szCs w:val="22"/>
        </w:rPr>
        <w:t>– w całości lub w części, jak również w połączeniu z innymi utworami,</w:t>
      </w:r>
    </w:p>
    <w:p w14:paraId="61FE0F30" w14:textId="77777777" w:rsidR="00763795" w:rsidRPr="00A06AA7" w:rsidRDefault="00763795" w:rsidP="00A06AA7">
      <w:pPr>
        <w:pStyle w:val="Akapitzlist"/>
        <w:numPr>
          <w:ilvl w:val="0"/>
          <w:numId w:val="27"/>
        </w:numPr>
        <w:tabs>
          <w:tab w:val="left" w:pos="357"/>
        </w:tabs>
        <w:suppressAutoHyphens/>
        <w:jc w:val="both"/>
        <w:rPr>
          <w:bCs/>
          <w:sz w:val="22"/>
          <w:szCs w:val="22"/>
        </w:rPr>
      </w:pPr>
      <w:r w:rsidRPr="00A06AA7">
        <w:rPr>
          <w:bCs/>
          <w:sz w:val="22"/>
          <w:szCs w:val="22"/>
        </w:rPr>
        <w:t xml:space="preserve">publiczna dystrybucja utworów lub ich kopii we wszelkich formach (np. książka, broszura, CD, kanał </w:t>
      </w:r>
      <w:proofErr w:type="spellStart"/>
      <w:r w:rsidRPr="00A06AA7">
        <w:rPr>
          <w:bCs/>
          <w:sz w:val="22"/>
          <w:szCs w:val="22"/>
        </w:rPr>
        <w:t>youtube</w:t>
      </w:r>
      <w:proofErr w:type="spellEnd"/>
      <w:r w:rsidRPr="00A06AA7">
        <w:rPr>
          <w:bCs/>
          <w:sz w:val="22"/>
          <w:szCs w:val="22"/>
        </w:rPr>
        <w:t>, Internet),</w:t>
      </w:r>
    </w:p>
    <w:p w14:paraId="6A9998A6" w14:textId="77777777" w:rsidR="00763795" w:rsidRPr="00A06AA7" w:rsidRDefault="00763795" w:rsidP="00A06AA7">
      <w:pPr>
        <w:pStyle w:val="Akapitzlist"/>
        <w:numPr>
          <w:ilvl w:val="0"/>
          <w:numId w:val="27"/>
        </w:numPr>
        <w:tabs>
          <w:tab w:val="left" w:pos="357"/>
        </w:tabs>
        <w:suppressAutoHyphens/>
        <w:jc w:val="both"/>
        <w:rPr>
          <w:bCs/>
          <w:sz w:val="22"/>
          <w:szCs w:val="22"/>
        </w:rPr>
      </w:pPr>
      <w:r w:rsidRPr="00A06AA7">
        <w:rPr>
          <w:bCs/>
          <w:sz w:val="22"/>
          <w:szCs w:val="22"/>
        </w:rPr>
        <w:t>udostępnianie, w tym instytucjom i jednostkom organizacyjnym Unii Europejskiej, IK UP, Instytucji Zarządzającej i Instytucji Pośredniczącej oraz ich pracownikom oraz publiczne udostępnianie przy wykorzystaniu wszelkich środków komunikacji (np. Internet),</w:t>
      </w:r>
    </w:p>
    <w:p w14:paraId="21820DF2" w14:textId="77777777" w:rsidR="00763795" w:rsidRPr="00A06AA7" w:rsidRDefault="00763795" w:rsidP="00A06AA7">
      <w:pPr>
        <w:pStyle w:val="Akapitzlist"/>
        <w:numPr>
          <w:ilvl w:val="0"/>
          <w:numId w:val="27"/>
        </w:numPr>
        <w:tabs>
          <w:tab w:val="left" w:pos="357"/>
        </w:tabs>
        <w:suppressAutoHyphens/>
        <w:jc w:val="both"/>
        <w:rPr>
          <w:bCs/>
          <w:sz w:val="22"/>
          <w:szCs w:val="22"/>
        </w:rPr>
      </w:pPr>
      <w:r w:rsidRPr="00A06AA7">
        <w:rPr>
          <w:bCs/>
          <w:sz w:val="22"/>
          <w:szCs w:val="22"/>
        </w:rPr>
        <w:t>przechowywanie i archiwizowanie w postaci papierowej albo elektronicznej;</w:t>
      </w:r>
    </w:p>
    <w:p w14:paraId="155DB723" w14:textId="77777777" w:rsidR="00C63608" w:rsidRPr="0030344C" w:rsidRDefault="00763795" w:rsidP="00A06AA7">
      <w:pPr>
        <w:pStyle w:val="Akapitzlist"/>
        <w:numPr>
          <w:ilvl w:val="2"/>
          <w:numId w:val="25"/>
        </w:numPr>
        <w:tabs>
          <w:tab w:val="clear" w:pos="1080"/>
          <w:tab w:val="num" w:pos="284"/>
        </w:tabs>
        <w:spacing w:line="240" w:lineRule="atLeast"/>
        <w:ind w:left="426" w:hanging="284"/>
        <w:jc w:val="both"/>
        <w:rPr>
          <w:sz w:val="22"/>
          <w:szCs w:val="22"/>
        </w:rPr>
      </w:pPr>
      <w:r w:rsidRPr="00A06AA7">
        <w:rPr>
          <w:bCs/>
          <w:sz w:val="22"/>
          <w:szCs w:val="22"/>
        </w:rPr>
        <w:t xml:space="preserve">z prawem do udzielania osobom trzecim sublicencji na warunkach i polach eksploatacji, o których mowa </w:t>
      </w:r>
      <w:r w:rsidR="00A06AA7">
        <w:rPr>
          <w:bCs/>
          <w:sz w:val="22"/>
          <w:szCs w:val="22"/>
        </w:rPr>
        <w:br/>
      </w:r>
      <w:r w:rsidRPr="00A06AA7">
        <w:rPr>
          <w:bCs/>
          <w:sz w:val="22"/>
          <w:szCs w:val="22"/>
        </w:rPr>
        <w:t>w lit. a – c.</w:t>
      </w:r>
    </w:p>
    <w:p w14:paraId="4747725C" w14:textId="77777777" w:rsidR="0030344C" w:rsidRDefault="0030344C" w:rsidP="0030344C">
      <w:pPr>
        <w:spacing w:line="240" w:lineRule="atLeast"/>
        <w:jc w:val="both"/>
        <w:rPr>
          <w:sz w:val="22"/>
          <w:szCs w:val="22"/>
        </w:rPr>
      </w:pPr>
    </w:p>
    <w:p w14:paraId="1AFB198D" w14:textId="77777777" w:rsidR="0030344C" w:rsidRDefault="0030344C" w:rsidP="0030344C">
      <w:pPr>
        <w:spacing w:line="240" w:lineRule="atLeast"/>
        <w:jc w:val="both"/>
        <w:rPr>
          <w:sz w:val="22"/>
          <w:szCs w:val="22"/>
        </w:rPr>
      </w:pPr>
    </w:p>
    <w:p w14:paraId="2E0FFFCE" w14:textId="77777777" w:rsidR="0030344C" w:rsidRDefault="0030344C" w:rsidP="0030344C">
      <w:pPr>
        <w:spacing w:line="240" w:lineRule="atLeast"/>
        <w:jc w:val="both"/>
        <w:rPr>
          <w:sz w:val="22"/>
          <w:szCs w:val="22"/>
        </w:rPr>
      </w:pPr>
    </w:p>
    <w:p w14:paraId="36D5438D" w14:textId="77777777" w:rsidR="0030344C" w:rsidRDefault="0030344C" w:rsidP="0030344C">
      <w:pPr>
        <w:spacing w:line="240" w:lineRule="atLeast"/>
        <w:jc w:val="both"/>
        <w:rPr>
          <w:sz w:val="22"/>
          <w:szCs w:val="22"/>
        </w:rPr>
      </w:pPr>
    </w:p>
    <w:p w14:paraId="2E8D372A" w14:textId="77777777" w:rsidR="0030344C" w:rsidRPr="0030344C" w:rsidRDefault="00965D6B" w:rsidP="00965D6B">
      <w:pPr>
        <w:spacing w:line="240" w:lineRule="atLeast"/>
        <w:jc w:val="center"/>
        <w:rPr>
          <w:sz w:val="22"/>
          <w:szCs w:val="22"/>
        </w:rPr>
      </w:pPr>
      <w:r w:rsidRPr="00E43A35">
        <w:rPr>
          <w:b/>
          <w:noProof/>
        </w:rPr>
        <w:drawing>
          <wp:inline distT="0" distB="0" distL="0" distR="0" wp14:anchorId="37BC4FFF" wp14:editId="2EFA4640">
            <wp:extent cx="3841831" cy="533400"/>
            <wp:effectExtent l="0" t="0" r="635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160" cy="5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344C" w:rsidRPr="0030344C" w:rsidSect="006C2D81">
      <w:headerReference w:type="default" r:id="rId15"/>
      <w:headerReference w:type="first" r:id="rId16"/>
      <w:type w:val="continuous"/>
      <w:pgSz w:w="11906" w:h="16838" w:code="9"/>
      <w:pgMar w:top="851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BE309" w14:textId="77777777" w:rsidR="00C548E0" w:rsidRDefault="00C548E0">
      <w:r>
        <w:separator/>
      </w:r>
    </w:p>
  </w:endnote>
  <w:endnote w:type="continuationSeparator" w:id="0">
    <w:p w14:paraId="44CFEF3A" w14:textId="77777777" w:rsidR="00C548E0" w:rsidRDefault="00C5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F373C" w14:textId="77777777" w:rsidR="00C548E0" w:rsidRDefault="00C548E0">
      <w:r>
        <w:separator/>
      </w:r>
    </w:p>
  </w:footnote>
  <w:footnote w:type="continuationSeparator" w:id="0">
    <w:p w14:paraId="0F7E3D40" w14:textId="77777777" w:rsidR="00C548E0" w:rsidRDefault="00C548E0">
      <w:r>
        <w:continuationSeparator/>
      </w:r>
    </w:p>
  </w:footnote>
  <w:footnote w:id="1">
    <w:p w14:paraId="4B679A77" w14:textId="77777777" w:rsidR="006C2D81" w:rsidRPr="00486BAE" w:rsidRDefault="006C2D81" w:rsidP="005A1F00">
      <w:pPr>
        <w:pStyle w:val="Tekstprzypisudolnego"/>
        <w:jc w:val="both"/>
        <w:rPr>
          <w:sz w:val="16"/>
          <w:szCs w:val="16"/>
        </w:rPr>
      </w:pPr>
      <w:r w:rsidRPr="00486BAE">
        <w:rPr>
          <w:rStyle w:val="Odwoanieprzypisudolnego"/>
          <w:sz w:val="16"/>
          <w:szCs w:val="16"/>
        </w:rPr>
        <w:footnoteRef/>
      </w:r>
      <w:r w:rsidRPr="00486BAE">
        <w:rPr>
          <w:sz w:val="16"/>
          <w:szCs w:val="16"/>
        </w:rPr>
        <w:t xml:space="preserve"> Rozporządzenie Parlamentu Europejskiego i Rady (UE) 2021/1060 z dnia 24 czerwca 2021 r. ustanawiające wspólne przepisy dotyczące Europejskiego Funduszu Rozwoju Regionalnego, Europejskiego Funduszu Społecznego Plus, Funduszu Spójności, Funduszu na rzecz Sprawiedliwej Transformacji i Europejskiego Funduszu Morskiego, Rybackiego i Akwakultury, a także przepisy finansowe na potrzeby tych funduszy oraz na potrzeby Funduszu Azylu, Migracji i Integracji, Funduszu Bezpieczeństwa Wewnętrznego i Instrumentu Wsparcia Finansowego na rzecz Zarządzania Granicami i Polityki Wizowej</w:t>
      </w:r>
    </w:p>
    <w:p w14:paraId="609DA8A3" w14:textId="77777777" w:rsidR="00086367" w:rsidRPr="005A1F00" w:rsidRDefault="00086367" w:rsidP="005A1F00">
      <w:pPr>
        <w:pStyle w:val="Tekstprzypisudolnego"/>
        <w:jc w:val="both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B2D44" w14:textId="77777777" w:rsidR="007A7846" w:rsidRDefault="007A7846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75EDE" w14:textId="2DFF1CA2" w:rsidR="000F3652" w:rsidRPr="00C21845" w:rsidRDefault="00A70958" w:rsidP="003810A3">
    <w:pPr>
      <w:pStyle w:val="Nagwek"/>
      <w:jc w:val="center"/>
      <w:rPr>
        <w:iCs/>
        <w:sz w:val="20"/>
        <w:szCs w:val="20"/>
      </w:rPr>
    </w:pPr>
    <w:r w:rsidRPr="00C21845">
      <w:rPr>
        <w:iCs/>
        <w:sz w:val="20"/>
        <w:szCs w:val="20"/>
      </w:rPr>
      <w:t>Załącznik nr</w:t>
    </w:r>
    <w:r w:rsidR="00C21845" w:rsidRPr="00C21845">
      <w:rPr>
        <w:iCs/>
        <w:sz w:val="20"/>
        <w:szCs w:val="20"/>
      </w:rPr>
      <w:t xml:space="preserve"> </w:t>
    </w:r>
    <w:r w:rsidR="00046BF2">
      <w:rPr>
        <w:iCs/>
        <w:sz w:val="20"/>
        <w:szCs w:val="20"/>
      </w:rPr>
      <w:t>8</w:t>
    </w:r>
    <w:r w:rsidR="00C21845" w:rsidRPr="00C21845">
      <w:rPr>
        <w:iCs/>
        <w:sz w:val="20"/>
        <w:szCs w:val="20"/>
      </w:rPr>
      <w:t xml:space="preserve"> </w:t>
    </w:r>
    <w:r w:rsidR="00FD4B90" w:rsidRPr="00C21845">
      <w:rPr>
        <w:iCs/>
        <w:sz w:val="20"/>
        <w:szCs w:val="20"/>
      </w:rPr>
      <w:t xml:space="preserve">do </w:t>
    </w:r>
    <w:r w:rsidR="003C1F22" w:rsidRPr="00C21845">
      <w:rPr>
        <w:iCs/>
        <w:sz w:val="20"/>
        <w:szCs w:val="20"/>
      </w:rPr>
      <w:t>u</w:t>
    </w:r>
    <w:r w:rsidR="00FD4B90" w:rsidRPr="00C21845">
      <w:rPr>
        <w:iCs/>
        <w:sz w:val="20"/>
        <w:szCs w:val="20"/>
      </w:rPr>
      <w:t xml:space="preserve">mowy </w:t>
    </w:r>
    <w:r w:rsidR="0023189F" w:rsidRPr="00C21845">
      <w:rPr>
        <w:iCs/>
        <w:sz w:val="20"/>
        <w:szCs w:val="20"/>
      </w:rPr>
      <w:t xml:space="preserve">– </w:t>
    </w:r>
    <w:r w:rsidR="003C1F22" w:rsidRPr="00C21845">
      <w:rPr>
        <w:iCs/>
        <w:sz w:val="20"/>
        <w:szCs w:val="20"/>
      </w:rPr>
      <w:t xml:space="preserve"> </w:t>
    </w:r>
    <w:r w:rsidR="00B86C25">
      <w:rPr>
        <w:iCs/>
        <w:sz w:val="20"/>
        <w:szCs w:val="20"/>
      </w:rPr>
      <w:t xml:space="preserve">WYTYCZNE W ZAKRESIE OBOWIĄZKÓW INFORMACYJNO-PROMOCYJNYCH                               – TWORZENIE NOWYCH MIEJSC OPIEKI ZE ŚRODKÓW </w:t>
    </w:r>
    <w:r w:rsidR="00961810">
      <w:rPr>
        <w:iCs/>
        <w:sz w:val="20"/>
        <w:szCs w:val="20"/>
      </w:rPr>
      <w:t>FERS</w:t>
    </w:r>
  </w:p>
  <w:p w14:paraId="3C4F4A8F" w14:textId="77777777" w:rsidR="003810A3" w:rsidRDefault="003810A3" w:rsidP="003810A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D72E0"/>
    <w:multiLevelType w:val="hybridMultilevel"/>
    <w:tmpl w:val="BE2E9DC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9223E"/>
    <w:multiLevelType w:val="hybridMultilevel"/>
    <w:tmpl w:val="989E62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5763AA"/>
    <w:multiLevelType w:val="hybridMultilevel"/>
    <w:tmpl w:val="9CCE36C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9D2852"/>
    <w:multiLevelType w:val="hybridMultilevel"/>
    <w:tmpl w:val="D68095DA"/>
    <w:lvl w:ilvl="0" w:tplc="54721332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F35320"/>
    <w:multiLevelType w:val="hybridMultilevel"/>
    <w:tmpl w:val="5E3EFD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811EC"/>
    <w:multiLevelType w:val="hybridMultilevel"/>
    <w:tmpl w:val="1F7093CE"/>
    <w:lvl w:ilvl="0" w:tplc="04966F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6275AD"/>
    <w:multiLevelType w:val="hybridMultilevel"/>
    <w:tmpl w:val="BC1890A2"/>
    <w:lvl w:ilvl="0" w:tplc="EE1C5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514A5"/>
    <w:multiLevelType w:val="hybridMultilevel"/>
    <w:tmpl w:val="FF5E460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14106E"/>
    <w:multiLevelType w:val="hybridMultilevel"/>
    <w:tmpl w:val="D06685E6"/>
    <w:lvl w:ilvl="0" w:tplc="A8FA1E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12855C5"/>
    <w:multiLevelType w:val="hybridMultilevel"/>
    <w:tmpl w:val="42088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83CC5"/>
    <w:multiLevelType w:val="hybridMultilevel"/>
    <w:tmpl w:val="12D49D38"/>
    <w:lvl w:ilvl="0" w:tplc="08A02C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85703"/>
    <w:multiLevelType w:val="hybridMultilevel"/>
    <w:tmpl w:val="15469D2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4E049B"/>
    <w:multiLevelType w:val="hybridMultilevel"/>
    <w:tmpl w:val="D7C4330A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491F96"/>
    <w:multiLevelType w:val="hybridMultilevel"/>
    <w:tmpl w:val="12D49D38"/>
    <w:lvl w:ilvl="0" w:tplc="08A02C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34DE7"/>
    <w:multiLevelType w:val="hybridMultilevel"/>
    <w:tmpl w:val="B1CC8F9C"/>
    <w:lvl w:ilvl="0" w:tplc="4CC200B8">
      <w:start w:val="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F21CBB"/>
    <w:multiLevelType w:val="hybridMultilevel"/>
    <w:tmpl w:val="3B7A0BA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3E67D0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CC200B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Lucida Sans Unicode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E85FE3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7" w15:restartNumberingAfterBreak="0">
    <w:nsid w:val="5FB44927"/>
    <w:multiLevelType w:val="hybridMultilevel"/>
    <w:tmpl w:val="0B5E5F7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3A27A0"/>
    <w:multiLevelType w:val="hybridMultilevel"/>
    <w:tmpl w:val="BB7AD4E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 w15:restartNumberingAfterBreak="0">
    <w:nsid w:val="67A8611E"/>
    <w:multiLevelType w:val="hybridMultilevel"/>
    <w:tmpl w:val="3216F1D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 w15:restartNumberingAfterBreak="0">
    <w:nsid w:val="6EAB7782"/>
    <w:multiLevelType w:val="multilevel"/>
    <w:tmpl w:val="1C4880E2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82" w:hanging="45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21" w15:restartNumberingAfterBreak="0">
    <w:nsid w:val="70177DD8"/>
    <w:multiLevelType w:val="hybridMultilevel"/>
    <w:tmpl w:val="2CE24514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28826FA"/>
    <w:multiLevelType w:val="hybridMultilevel"/>
    <w:tmpl w:val="27F095F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1E95C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57D17D8"/>
    <w:multiLevelType w:val="hybridMultilevel"/>
    <w:tmpl w:val="F34AF10E"/>
    <w:lvl w:ilvl="0" w:tplc="041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 w15:restartNumberingAfterBreak="0">
    <w:nsid w:val="7A66686B"/>
    <w:multiLevelType w:val="hybridMultilevel"/>
    <w:tmpl w:val="362EEB76"/>
    <w:lvl w:ilvl="0" w:tplc="43A8CE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96058495">
    <w:abstractNumId w:val="15"/>
  </w:num>
  <w:num w:numId="2" w16cid:durableId="792095285">
    <w:abstractNumId w:val="17"/>
  </w:num>
  <w:num w:numId="3" w16cid:durableId="1575969212">
    <w:abstractNumId w:val="7"/>
  </w:num>
  <w:num w:numId="4" w16cid:durableId="1464037321">
    <w:abstractNumId w:val="22"/>
  </w:num>
  <w:num w:numId="5" w16cid:durableId="857617022">
    <w:abstractNumId w:val="11"/>
  </w:num>
  <w:num w:numId="6" w16cid:durableId="1718581942">
    <w:abstractNumId w:val="21"/>
  </w:num>
  <w:num w:numId="7" w16cid:durableId="262496270">
    <w:abstractNumId w:val="12"/>
  </w:num>
  <w:num w:numId="8" w16cid:durableId="254748763">
    <w:abstractNumId w:val="0"/>
  </w:num>
  <w:num w:numId="9" w16cid:durableId="825971524">
    <w:abstractNumId w:val="5"/>
  </w:num>
  <w:num w:numId="10" w16cid:durableId="2115245401">
    <w:abstractNumId w:val="1"/>
  </w:num>
  <w:num w:numId="11" w16cid:durableId="942808208">
    <w:abstractNumId w:val="3"/>
  </w:num>
  <w:num w:numId="12" w16cid:durableId="810555918">
    <w:abstractNumId w:val="14"/>
  </w:num>
  <w:num w:numId="13" w16cid:durableId="403572843">
    <w:abstractNumId w:val="6"/>
  </w:num>
  <w:num w:numId="14" w16cid:durableId="956837353">
    <w:abstractNumId w:val="0"/>
  </w:num>
  <w:num w:numId="15" w16cid:durableId="461113943">
    <w:abstractNumId w:val="8"/>
  </w:num>
  <w:num w:numId="16" w16cid:durableId="42683254">
    <w:abstractNumId w:val="19"/>
  </w:num>
  <w:num w:numId="17" w16cid:durableId="2118598638">
    <w:abstractNumId w:val="18"/>
  </w:num>
  <w:num w:numId="18" w16cid:durableId="824323675">
    <w:abstractNumId w:val="18"/>
  </w:num>
  <w:num w:numId="19" w16cid:durableId="1661737808">
    <w:abstractNumId w:val="24"/>
  </w:num>
  <w:num w:numId="20" w16cid:durableId="1864661810">
    <w:abstractNumId w:val="23"/>
  </w:num>
  <w:num w:numId="21" w16cid:durableId="349531000">
    <w:abstractNumId w:val="13"/>
  </w:num>
  <w:num w:numId="22" w16cid:durableId="882058679">
    <w:abstractNumId w:val="9"/>
  </w:num>
  <w:num w:numId="23" w16cid:durableId="1762409382">
    <w:abstractNumId w:val="2"/>
  </w:num>
  <w:num w:numId="24" w16cid:durableId="2129857736">
    <w:abstractNumId w:val="10"/>
  </w:num>
  <w:num w:numId="25" w16cid:durableId="1841264665">
    <w:abstractNumId w:val="16"/>
  </w:num>
  <w:num w:numId="26" w16cid:durableId="2073111611">
    <w:abstractNumId w:val="20"/>
  </w:num>
  <w:num w:numId="27" w16cid:durableId="2063793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6CA6"/>
    <w:rsid w:val="00000995"/>
    <w:rsid w:val="000152C5"/>
    <w:rsid w:val="00015A80"/>
    <w:rsid w:val="000169DF"/>
    <w:rsid w:val="00016C8D"/>
    <w:rsid w:val="00017B5C"/>
    <w:rsid w:val="000308C4"/>
    <w:rsid w:val="000334A0"/>
    <w:rsid w:val="000365FA"/>
    <w:rsid w:val="00037552"/>
    <w:rsid w:val="000412B0"/>
    <w:rsid w:val="00044414"/>
    <w:rsid w:val="00046BF2"/>
    <w:rsid w:val="000479ED"/>
    <w:rsid w:val="00060C5B"/>
    <w:rsid w:val="000643F6"/>
    <w:rsid w:val="00066516"/>
    <w:rsid w:val="000730A7"/>
    <w:rsid w:val="00086367"/>
    <w:rsid w:val="00087DE8"/>
    <w:rsid w:val="000A4B06"/>
    <w:rsid w:val="000B4724"/>
    <w:rsid w:val="000C3099"/>
    <w:rsid w:val="000C78BE"/>
    <w:rsid w:val="000D3705"/>
    <w:rsid w:val="000F3652"/>
    <w:rsid w:val="000F79A2"/>
    <w:rsid w:val="00101F5C"/>
    <w:rsid w:val="00105B38"/>
    <w:rsid w:val="00107D94"/>
    <w:rsid w:val="0011103D"/>
    <w:rsid w:val="00120592"/>
    <w:rsid w:val="00126AF3"/>
    <w:rsid w:val="00133100"/>
    <w:rsid w:val="00135B38"/>
    <w:rsid w:val="00143B7A"/>
    <w:rsid w:val="0015179E"/>
    <w:rsid w:val="0015303D"/>
    <w:rsid w:val="001748D6"/>
    <w:rsid w:val="0018536F"/>
    <w:rsid w:val="001915C8"/>
    <w:rsid w:val="0019403D"/>
    <w:rsid w:val="001A03D1"/>
    <w:rsid w:val="001A2230"/>
    <w:rsid w:val="001B379E"/>
    <w:rsid w:val="001D48F7"/>
    <w:rsid w:val="001D5A47"/>
    <w:rsid w:val="001E1F98"/>
    <w:rsid w:val="001E6154"/>
    <w:rsid w:val="001F2D7C"/>
    <w:rsid w:val="001F3D6F"/>
    <w:rsid w:val="001F40B8"/>
    <w:rsid w:val="0023189F"/>
    <w:rsid w:val="00253E6B"/>
    <w:rsid w:val="002568B6"/>
    <w:rsid w:val="00261DF0"/>
    <w:rsid w:val="00270D2A"/>
    <w:rsid w:val="00273677"/>
    <w:rsid w:val="002871E2"/>
    <w:rsid w:val="00292331"/>
    <w:rsid w:val="002A162A"/>
    <w:rsid w:val="002B556E"/>
    <w:rsid w:val="002C44F3"/>
    <w:rsid w:val="002C72DA"/>
    <w:rsid w:val="002D279E"/>
    <w:rsid w:val="002F5DEC"/>
    <w:rsid w:val="002F62D7"/>
    <w:rsid w:val="0030344C"/>
    <w:rsid w:val="00305638"/>
    <w:rsid w:val="0031562D"/>
    <w:rsid w:val="003226B3"/>
    <w:rsid w:val="00331036"/>
    <w:rsid w:val="0033162D"/>
    <w:rsid w:val="00351A52"/>
    <w:rsid w:val="0036646E"/>
    <w:rsid w:val="003679A9"/>
    <w:rsid w:val="003810A3"/>
    <w:rsid w:val="00397FEC"/>
    <w:rsid w:val="003A091B"/>
    <w:rsid w:val="003B09EB"/>
    <w:rsid w:val="003B7D15"/>
    <w:rsid w:val="003C1F22"/>
    <w:rsid w:val="003C2914"/>
    <w:rsid w:val="003E5FC6"/>
    <w:rsid w:val="003F3963"/>
    <w:rsid w:val="00404A35"/>
    <w:rsid w:val="00413955"/>
    <w:rsid w:val="004459AE"/>
    <w:rsid w:val="00445C5A"/>
    <w:rsid w:val="004523DD"/>
    <w:rsid w:val="00480439"/>
    <w:rsid w:val="004828F4"/>
    <w:rsid w:val="00483E7B"/>
    <w:rsid w:val="0048421E"/>
    <w:rsid w:val="00485EDA"/>
    <w:rsid w:val="00486BAE"/>
    <w:rsid w:val="004A0E57"/>
    <w:rsid w:val="004A1B84"/>
    <w:rsid w:val="004C2F3E"/>
    <w:rsid w:val="004D4997"/>
    <w:rsid w:val="004E1CA8"/>
    <w:rsid w:val="004E4211"/>
    <w:rsid w:val="004F0AF8"/>
    <w:rsid w:val="00511794"/>
    <w:rsid w:val="00521964"/>
    <w:rsid w:val="00523533"/>
    <w:rsid w:val="00541EFA"/>
    <w:rsid w:val="00547634"/>
    <w:rsid w:val="00552B63"/>
    <w:rsid w:val="0055413D"/>
    <w:rsid w:val="00562A0B"/>
    <w:rsid w:val="00563366"/>
    <w:rsid w:val="00565224"/>
    <w:rsid w:val="00577704"/>
    <w:rsid w:val="00584ED0"/>
    <w:rsid w:val="00587753"/>
    <w:rsid w:val="00592CCE"/>
    <w:rsid w:val="005A1F00"/>
    <w:rsid w:val="005A3F83"/>
    <w:rsid w:val="005B7A1B"/>
    <w:rsid w:val="005C7E14"/>
    <w:rsid w:val="005D2435"/>
    <w:rsid w:val="005D706B"/>
    <w:rsid w:val="005E59BF"/>
    <w:rsid w:val="00607E20"/>
    <w:rsid w:val="006100A1"/>
    <w:rsid w:val="0061098D"/>
    <w:rsid w:val="00613A07"/>
    <w:rsid w:val="00615D2A"/>
    <w:rsid w:val="00666F34"/>
    <w:rsid w:val="00671C66"/>
    <w:rsid w:val="00672924"/>
    <w:rsid w:val="006733EC"/>
    <w:rsid w:val="00677BE5"/>
    <w:rsid w:val="00691134"/>
    <w:rsid w:val="00691818"/>
    <w:rsid w:val="006928D1"/>
    <w:rsid w:val="006A43D1"/>
    <w:rsid w:val="006B1BF6"/>
    <w:rsid w:val="006C2CE9"/>
    <w:rsid w:val="006C2D81"/>
    <w:rsid w:val="006C2E5A"/>
    <w:rsid w:val="006C3CC1"/>
    <w:rsid w:val="006C4A12"/>
    <w:rsid w:val="006C5A1E"/>
    <w:rsid w:val="006E08A8"/>
    <w:rsid w:val="006E0B8F"/>
    <w:rsid w:val="00712D81"/>
    <w:rsid w:val="00716CA6"/>
    <w:rsid w:val="00725401"/>
    <w:rsid w:val="007369B7"/>
    <w:rsid w:val="007377F0"/>
    <w:rsid w:val="0075124F"/>
    <w:rsid w:val="00753B93"/>
    <w:rsid w:val="0075733A"/>
    <w:rsid w:val="00763795"/>
    <w:rsid w:val="0077736F"/>
    <w:rsid w:val="007908BD"/>
    <w:rsid w:val="007A7846"/>
    <w:rsid w:val="007A7C9C"/>
    <w:rsid w:val="007B42EB"/>
    <w:rsid w:val="007B7FA5"/>
    <w:rsid w:val="007C585D"/>
    <w:rsid w:val="007C5C82"/>
    <w:rsid w:val="007E52FE"/>
    <w:rsid w:val="00801D10"/>
    <w:rsid w:val="008060D8"/>
    <w:rsid w:val="00815285"/>
    <w:rsid w:val="00815AE0"/>
    <w:rsid w:val="00830C94"/>
    <w:rsid w:val="00846265"/>
    <w:rsid w:val="00851137"/>
    <w:rsid w:val="008553D2"/>
    <w:rsid w:val="008579A1"/>
    <w:rsid w:val="00864253"/>
    <w:rsid w:val="008849D2"/>
    <w:rsid w:val="008B147D"/>
    <w:rsid w:val="008C1E29"/>
    <w:rsid w:val="008C2633"/>
    <w:rsid w:val="008D216D"/>
    <w:rsid w:val="008D3E39"/>
    <w:rsid w:val="008D50B4"/>
    <w:rsid w:val="008E7E20"/>
    <w:rsid w:val="008F0B23"/>
    <w:rsid w:val="008F0FC9"/>
    <w:rsid w:val="008F2494"/>
    <w:rsid w:val="008F3E6A"/>
    <w:rsid w:val="008F6C70"/>
    <w:rsid w:val="00912C01"/>
    <w:rsid w:val="009170D6"/>
    <w:rsid w:val="00921816"/>
    <w:rsid w:val="0092600A"/>
    <w:rsid w:val="009275A1"/>
    <w:rsid w:val="00931B81"/>
    <w:rsid w:val="009343A5"/>
    <w:rsid w:val="00940C92"/>
    <w:rsid w:val="00943575"/>
    <w:rsid w:val="0095604D"/>
    <w:rsid w:val="00961810"/>
    <w:rsid w:val="00965D6B"/>
    <w:rsid w:val="009674A5"/>
    <w:rsid w:val="00972385"/>
    <w:rsid w:val="00976354"/>
    <w:rsid w:val="00981194"/>
    <w:rsid w:val="009C1C34"/>
    <w:rsid w:val="009D14B2"/>
    <w:rsid w:val="009E2B80"/>
    <w:rsid w:val="00A06AA7"/>
    <w:rsid w:val="00A42BF2"/>
    <w:rsid w:val="00A46FD1"/>
    <w:rsid w:val="00A50581"/>
    <w:rsid w:val="00A70958"/>
    <w:rsid w:val="00A762B2"/>
    <w:rsid w:val="00A81F29"/>
    <w:rsid w:val="00A866AC"/>
    <w:rsid w:val="00A876EC"/>
    <w:rsid w:val="00A90553"/>
    <w:rsid w:val="00A92DC2"/>
    <w:rsid w:val="00A95356"/>
    <w:rsid w:val="00AB3E10"/>
    <w:rsid w:val="00AC1CEB"/>
    <w:rsid w:val="00AC22C9"/>
    <w:rsid w:val="00AD7148"/>
    <w:rsid w:val="00AD787F"/>
    <w:rsid w:val="00AE0A66"/>
    <w:rsid w:val="00B022D9"/>
    <w:rsid w:val="00B03D72"/>
    <w:rsid w:val="00B12565"/>
    <w:rsid w:val="00B15EE1"/>
    <w:rsid w:val="00B1715C"/>
    <w:rsid w:val="00B7040F"/>
    <w:rsid w:val="00B82B1D"/>
    <w:rsid w:val="00B86C25"/>
    <w:rsid w:val="00BA1F2E"/>
    <w:rsid w:val="00BC59B2"/>
    <w:rsid w:val="00BD642C"/>
    <w:rsid w:val="00BF4889"/>
    <w:rsid w:val="00C0598D"/>
    <w:rsid w:val="00C11CF3"/>
    <w:rsid w:val="00C20ABD"/>
    <w:rsid w:val="00C21845"/>
    <w:rsid w:val="00C32F36"/>
    <w:rsid w:val="00C34404"/>
    <w:rsid w:val="00C36378"/>
    <w:rsid w:val="00C47B84"/>
    <w:rsid w:val="00C548E0"/>
    <w:rsid w:val="00C63608"/>
    <w:rsid w:val="00C676C8"/>
    <w:rsid w:val="00C67D6E"/>
    <w:rsid w:val="00C708D7"/>
    <w:rsid w:val="00C740EF"/>
    <w:rsid w:val="00C77996"/>
    <w:rsid w:val="00C959C3"/>
    <w:rsid w:val="00CB4F1C"/>
    <w:rsid w:val="00CE1294"/>
    <w:rsid w:val="00CE47FD"/>
    <w:rsid w:val="00CF004D"/>
    <w:rsid w:val="00CF44EF"/>
    <w:rsid w:val="00D118C5"/>
    <w:rsid w:val="00D12A1D"/>
    <w:rsid w:val="00D266D0"/>
    <w:rsid w:val="00D3308A"/>
    <w:rsid w:val="00D35412"/>
    <w:rsid w:val="00D525CA"/>
    <w:rsid w:val="00D54419"/>
    <w:rsid w:val="00D72DA1"/>
    <w:rsid w:val="00D75E8F"/>
    <w:rsid w:val="00D76C72"/>
    <w:rsid w:val="00D853FD"/>
    <w:rsid w:val="00D954C1"/>
    <w:rsid w:val="00DA4EDF"/>
    <w:rsid w:val="00DB171C"/>
    <w:rsid w:val="00DD46B4"/>
    <w:rsid w:val="00DD49AD"/>
    <w:rsid w:val="00DE241C"/>
    <w:rsid w:val="00DE64F4"/>
    <w:rsid w:val="00DF0CA5"/>
    <w:rsid w:val="00E00902"/>
    <w:rsid w:val="00E0124F"/>
    <w:rsid w:val="00E048B7"/>
    <w:rsid w:val="00E06398"/>
    <w:rsid w:val="00E20871"/>
    <w:rsid w:val="00E21516"/>
    <w:rsid w:val="00E50422"/>
    <w:rsid w:val="00E52A8F"/>
    <w:rsid w:val="00E52B21"/>
    <w:rsid w:val="00E52BCC"/>
    <w:rsid w:val="00E53C11"/>
    <w:rsid w:val="00E53EC3"/>
    <w:rsid w:val="00E9293E"/>
    <w:rsid w:val="00E92FF8"/>
    <w:rsid w:val="00E96B4C"/>
    <w:rsid w:val="00EB42C9"/>
    <w:rsid w:val="00ED31D1"/>
    <w:rsid w:val="00ED6F90"/>
    <w:rsid w:val="00ED7E45"/>
    <w:rsid w:val="00EF37A6"/>
    <w:rsid w:val="00F0702F"/>
    <w:rsid w:val="00F23859"/>
    <w:rsid w:val="00F312B1"/>
    <w:rsid w:val="00F37C19"/>
    <w:rsid w:val="00F549EA"/>
    <w:rsid w:val="00F55333"/>
    <w:rsid w:val="00F74EBA"/>
    <w:rsid w:val="00F828A3"/>
    <w:rsid w:val="00F828F6"/>
    <w:rsid w:val="00F91C9D"/>
    <w:rsid w:val="00F92CE5"/>
    <w:rsid w:val="00FA147D"/>
    <w:rsid w:val="00FB6919"/>
    <w:rsid w:val="00FC32E3"/>
    <w:rsid w:val="00FC5DBE"/>
    <w:rsid w:val="00FD0CFC"/>
    <w:rsid w:val="00FD11C7"/>
    <w:rsid w:val="00FD4B90"/>
    <w:rsid w:val="00FE35E3"/>
    <w:rsid w:val="00FF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609156E"/>
  <w15:docId w15:val="{AB291837-2D87-4353-BADF-D16647306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bCs/>
      <w:sz w:val="22"/>
      <w:szCs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jc w:val="both"/>
      <w:outlineLvl w:val="1"/>
    </w:pPr>
    <w:rPr>
      <w:b/>
      <w:bCs/>
      <w:sz w:val="22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Tekstpodstawowy2">
    <w:name w:val="Body Text 2"/>
    <w:basedOn w:val="Normalny"/>
    <w:semiHidden/>
    <w:pPr>
      <w:overflowPunct w:val="0"/>
      <w:autoSpaceDE w:val="0"/>
      <w:autoSpaceDN w:val="0"/>
      <w:adjustRightInd w:val="0"/>
      <w:jc w:val="both"/>
      <w:textAlignment w:val="baseline"/>
    </w:pPr>
    <w:rPr>
      <w:i/>
      <w:sz w:val="22"/>
      <w:szCs w:val="20"/>
    </w:rPr>
  </w:style>
  <w:style w:type="paragraph" w:styleId="Tekstpodstawowy3">
    <w:name w:val="Body Text 3"/>
    <w:basedOn w:val="Normalny"/>
    <w:semiHidden/>
    <w:pPr>
      <w:tabs>
        <w:tab w:val="center" w:pos="5256"/>
        <w:tab w:val="right" w:pos="9792"/>
      </w:tabs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  <w:style w:type="paragraph" w:styleId="Podtytu">
    <w:name w:val="Subtitle"/>
    <w:basedOn w:val="Normalny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2"/>
      <w:szCs w:val="20"/>
    </w:rPr>
  </w:style>
  <w:style w:type="paragraph" w:customStyle="1" w:styleId="WW-Tekstpodstawowy2">
    <w:name w:val="WW-Tekst podstawowy 2"/>
    <w:basedOn w:val="Normalny"/>
    <w:pPr>
      <w:widowControl w:val="0"/>
      <w:suppressAutoHyphens/>
      <w:jc w:val="both"/>
    </w:pPr>
    <w:rPr>
      <w:rFonts w:ascii="Arial Narrow" w:eastAsia="Lucida Sans Unicode" w:hAnsi="Arial Narrow" w:cs="Tahoma"/>
    </w:rPr>
  </w:style>
  <w:style w:type="paragraph" w:styleId="Tekstpodstawowy">
    <w:name w:val="Body Text"/>
    <w:basedOn w:val="Normalny"/>
    <w:semiHidden/>
    <w:pPr>
      <w:jc w:val="both"/>
    </w:pPr>
    <w:rPr>
      <w:b/>
      <w:bCs/>
      <w:sz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wiersza">
    <w:name w:val="line number"/>
    <w:basedOn w:val="Domylnaczcionkaakapitu"/>
    <w:semiHidden/>
  </w:style>
  <w:style w:type="paragraph" w:styleId="Tekstprzypisudolnego">
    <w:name w:val="footnote text"/>
    <w:aliases w:val="Schriftart: 9 pt,Schriftart: 10 pt,Schriftart: 8 pt,WB-Fußnotentext,FoodNote,ft,Footnote text,Footnote Text Char Char,Footnote Text Char1 Char Char,Footnote Text Char Char Char Char,fn,f,Char,Voetnoottekst Char,Footnote Text Char1"/>
    <w:basedOn w:val="Normalny"/>
    <w:link w:val="TekstprzypisudolnegoZnak"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48043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semiHidden/>
    <w:rsid w:val="00480439"/>
    <w:rPr>
      <w:sz w:val="16"/>
      <w:szCs w:val="16"/>
    </w:rPr>
  </w:style>
  <w:style w:type="character" w:customStyle="1" w:styleId="NagwekZnak">
    <w:name w:val="Nagłówek Znak"/>
    <w:link w:val="Nagwek"/>
    <w:uiPriority w:val="99"/>
    <w:rsid w:val="000F365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36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65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5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rsid w:val="00B82B1D"/>
    <w:rPr>
      <w:b/>
      <w:bCs/>
      <w:sz w:val="22"/>
      <w:szCs w:val="24"/>
    </w:rPr>
  </w:style>
  <w:style w:type="paragraph" w:styleId="Akapitzlist">
    <w:name w:val="List Paragraph"/>
    <w:basedOn w:val="Normalny"/>
    <w:link w:val="AkapitzlistZnak"/>
    <w:qFormat/>
    <w:rsid w:val="00105B38"/>
    <w:pPr>
      <w:ind w:left="720"/>
      <w:contextualSpacing/>
    </w:pPr>
  </w:style>
  <w:style w:type="character" w:customStyle="1" w:styleId="TekstprzypisudolnegoZnak">
    <w:name w:val="Tekst przypisu dolnego Znak"/>
    <w:aliases w:val="Schriftart: 9 pt Znak,Schriftart: 10 pt Znak,Schriftart: 8 pt Znak,WB-Fußnotentext Znak,FoodNote Znak,ft Znak,Footnote text Znak,Footnote Text Char Char Znak,Footnote Text Char1 Char Char Znak,fn Znak,f Znak,Char Znak"/>
    <w:basedOn w:val="Domylnaczcionkaakapitu"/>
    <w:link w:val="Tekstprzypisudolnego"/>
    <w:rsid w:val="006C2D81"/>
  </w:style>
  <w:style w:type="character" w:customStyle="1" w:styleId="AkapitzlistZnak">
    <w:name w:val="Akapit z listą Znak"/>
    <w:link w:val="Akapitzlist"/>
    <w:locked/>
    <w:rsid w:val="006C2D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BBF33-993C-487A-B82D-EB2B4599F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2</Pages>
  <Words>513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NR</vt:lpstr>
    </vt:vector>
  </TitlesOfParts>
  <Company>PUW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NR</dc:title>
  <dc:creator>m.ochacinski</dc:creator>
  <cp:lastModifiedBy>Katarzyna Kraśnicka</cp:lastModifiedBy>
  <cp:revision>445</cp:revision>
  <cp:lastPrinted>2016-02-01T12:53:00Z</cp:lastPrinted>
  <dcterms:created xsi:type="dcterms:W3CDTF">2016-02-02T13:16:00Z</dcterms:created>
  <dcterms:modified xsi:type="dcterms:W3CDTF">2023-08-31T11:11:00Z</dcterms:modified>
</cp:coreProperties>
</file>