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2B639" w14:textId="1068FB9F" w:rsidR="006B17A8" w:rsidRPr="00DA47C5" w:rsidRDefault="006B17A8" w:rsidP="006B17A8">
      <w:pPr>
        <w:spacing w:after="0" w:line="360" w:lineRule="auto"/>
        <w:jc w:val="right"/>
        <w:rPr>
          <w:rFonts w:ascii="Times New Roman" w:hAnsi="Times New Roman" w:cs="Times New Roman"/>
          <w:sz w:val="24"/>
          <w:szCs w:val="24"/>
        </w:rPr>
      </w:pPr>
      <w:r w:rsidRPr="00DA47C5">
        <w:rPr>
          <w:rFonts w:ascii="Times New Roman" w:hAnsi="Times New Roman" w:cs="Times New Roman"/>
          <w:sz w:val="24"/>
          <w:szCs w:val="24"/>
        </w:rPr>
        <w:t xml:space="preserve">Projekt z dnia </w:t>
      </w:r>
      <w:r w:rsidR="008216CA">
        <w:rPr>
          <w:rFonts w:ascii="Times New Roman" w:hAnsi="Times New Roman" w:cs="Times New Roman"/>
          <w:sz w:val="24"/>
          <w:szCs w:val="24"/>
        </w:rPr>
        <w:t>30 września</w:t>
      </w:r>
      <w:r w:rsidR="00DD56F6">
        <w:rPr>
          <w:rFonts w:ascii="Times New Roman" w:hAnsi="Times New Roman" w:cs="Times New Roman"/>
          <w:sz w:val="24"/>
          <w:szCs w:val="24"/>
        </w:rPr>
        <w:t xml:space="preserve"> </w:t>
      </w:r>
      <w:r w:rsidR="00B04B19" w:rsidRPr="00DA47C5">
        <w:rPr>
          <w:rFonts w:ascii="Times New Roman" w:hAnsi="Times New Roman" w:cs="Times New Roman"/>
          <w:sz w:val="24"/>
          <w:szCs w:val="24"/>
        </w:rPr>
        <w:t xml:space="preserve"> </w:t>
      </w:r>
      <w:r w:rsidR="00226DD4" w:rsidRPr="00DA47C5">
        <w:rPr>
          <w:rFonts w:ascii="Times New Roman" w:hAnsi="Times New Roman" w:cs="Times New Roman"/>
          <w:sz w:val="24"/>
          <w:szCs w:val="24"/>
        </w:rPr>
        <w:t xml:space="preserve"> 2026r.</w:t>
      </w:r>
    </w:p>
    <w:p w14:paraId="31A59C2C" w14:textId="77777777" w:rsidR="006B17A8" w:rsidRPr="00DA47C5" w:rsidRDefault="006B17A8" w:rsidP="006B17A8">
      <w:pPr>
        <w:spacing w:after="0" w:line="360" w:lineRule="auto"/>
        <w:jc w:val="center"/>
        <w:rPr>
          <w:rFonts w:ascii="Times New Roman" w:hAnsi="Times New Roman" w:cs="Times New Roman"/>
          <w:b/>
          <w:bCs/>
          <w:sz w:val="24"/>
          <w:szCs w:val="24"/>
        </w:rPr>
      </w:pPr>
    </w:p>
    <w:p w14:paraId="39651A4D" w14:textId="77777777" w:rsidR="006B17A8" w:rsidRPr="00DA47C5" w:rsidRDefault="006B17A8" w:rsidP="006B17A8">
      <w:pPr>
        <w:spacing w:after="0" w:line="360" w:lineRule="auto"/>
        <w:jc w:val="center"/>
        <w:rPr>
          <w:rFonts w:ascii="Times New Roman" w:hAnsi="Times New Roman" w:cs="Times New Roman"/>
          <w:b/>
          <w:bCs/>
          <w:sz w:val="24"/>
          <w:szCs w:val="24"/>
        </w:rPr>
      </w:pPr>
      <w:r w:rsidRPr="00DA47C5">
        <w:rPr>
          <w:rFonts w:ascii="Times New Roman" w:hAnsi="Times New Roman" w:cs="Times New Roman"/>
          <w:b/>
          <w:bCs/>
          <w:sz w:val="24"/>
          <w:szCs w:val="24"/>
        </w:rPr>
        <w:t>USTAWA</w:t>
      </w:r>
    </w:p>
    <w:p w14:paraId="76AEDF66" w14:textId="77777777" w:rsidR="006B17A8" w:rsidRPr="00DA47C5" w:rsidRDefault="006B17A8" w:rsidP="006B17A8">
      <w:pPr>
        <w:spacing w:after="0" w:line="360" w:lineRule="auto"/>
        <w:jc w:val="center"/>
        <w:rPr>
          <w:rFonts w:ascii="Times New Roman" w:hAnsi="Times New Roman" w:cs="Times New Roman"/>
          <w:bCs/>
          <w:sz w:val="24"/>
          <w:szCs w:val="24"/>
        </w:rPr>
      </w:pPr>
      <w:r w:rsidRPr="00DA47C5">
        <w:rPr>
          <w:rFonts w:ascii="Times New Roman" w:hAnsi="Times New Roman" w:cs="Times New Roman"/>
          <w:bCs/>
          <w:sz w:val="24"/>
          <w:szCs w:val="24"/>
        </w:rPr>
        <w:t>z dnia ……..</w:t>
      </w:r>
    </w:p>
    <w:p w14:paraId="2DBD4DAF" w14:textId="77777777" w:rsidR="006B17A8" w:rsidRPr="00DA47C5" w:rsidRDefault="006B17A8" w:rsidP="006B17A8">
      <w:pPr>
        <w:spacing w:after="0" w:line="360" w:lineRule="auto"/>
        <w:jc w:val="center"/>
        <w:rPr>
          <w:rFonts w:ascii="Times New Roman" w:hAnsi="Times New Roman" w:cs="Times New Roman"/>
          <w:b/>
          <w:bCs/>
          <w:sz w:val="24"/>
          <w:szCs w:val="24"/>
          <w:vertAlign w:val="superscript"/>
        </w:rPr>
      </w:pPr>
      <w:r w:rsidRPr="00DA47C5">
        <w:rPr>
          <w:rFonts w:ascii="Times New Roman" w:hAnsi="Times New Roman" w:cs="Times New Roman"/>
          <w:b/>
          <w:bCs/>
          <w:sz w:val="24"/>
          <w:szCs w:val="24"/>
        </w:rPr>
        <w:t>o zmianie ustawy – Kodeks wykroczeń oraz niektórych innych ustaw</w:t>
      </w:r>
      <w:r w:rsidRPr="00DA47C5">
        <w:rPr>
          <w:rFonts w:ascii="Times New Roman" w:hAnsi="Times New Roman" w:cs="Times New Roman"/>
          <w:b/>
          <w:bCs/>
          <w:sz w:val="24"/>
          <w:szCs w:val="24"/>
          <w:vertAlign w:val="superscript"/>
        </w:rPr>
        <w:footnoteReference w:id="1"/>
      </w:r>
      <w:r w:rsidRPr="00DA47C5">
        <w:rPr>
          <w:rFonts w:ascii="Times New Roman" w:hAnsi="Times New Roman" w:cs="Times New Roman"/>
          <w:b/>
          <w:bCs/>
          <w:sz w:val="24"/>
          <w:szCs w:val="24"/>
          <w:vertAlign w:val="superscript"/>
        </w:rPr>
        <w:t>)</w:t>
      </w:r>
    </w:p>
    <w:p w14:paraId="5259EF57" w14:textId="77777777" w:rsidR="006B17A8" w:rsidRPr="00DA47C5" w:rsidRDefault="006B17A8" w:rsidP="006B17A8">
      <w:pPr>
        <w:spacing w:after="0" w:line="360" w:lineRule="auto"/>
        <w:jc w:val="both"/>
        <w:rPr>
          <w:rFonts w:ascii="Times New Roman" w:hAnsi="Times New Roman" w:cs="Times New Roman"/>
          <w:b/>
          <w:bCs/>
          <w:sz w:val="24"/>
          <w:szCs w:val="24"/>
        </w:rPr>
      </w:pPr>
    </w:p>
    <w:p w14:paraId="5F3FC25B" w14:textId="77777777" w:rsidR="006B17A8" w:rsidRPr="00DA47C5" w:rsidRDefault="006B17A8" w:rsidP="006B17A8">
      <w:pPr>
        <w:spacing w:after="0" w:line="360" w:lineRule="auto"/>
        <w:jc w:val="both"/>
        <w:rPr>
          <w:rFonts w:ascii="Times New Roman" w:hAnsi="Times New Roman" w:cs="Times New Roman"/>
          <w:sz w:val="24"/>
          <w:szCs w:val="24"/>
        </w:rPr>
      </w:pPr>
      <w:r w:rsidRPr="00DA47C5">
        <w:rPr>
          <w:rFonts w:ascii="Times New Roman" w:hAnsi="Times New Roman" w:cs="Times New Roman"/>
          <w:b/>
          <w:bCs/>
          <w:sz w:val="24"/>
          <w:szCs w:val="24"/>
        </w:rPr>
        <w:t>Art. 1.</w:t>
      </w:r>
      <w:r w:rsidRPr="00DA47C5">
        <w:rPr>
          <w:rFonts w:ascii="Times New Roman" w:hAnsi="Times New Roman" w:cs="Times New Roman"/>
          <w:sz w:val="24"/>
          <w:szCs w:val="24"/>
        </w:rPr>
        <w:t xml:space="preserve"> W ustawie z dnia 20 maja 1971 r. – Kodeks wykroczeń (Dz. U. z 2023 r. poz. 2119) wprowadza się następujące zmiany:</w:t>
      </w:r>
    </w:p>
    <w:p w14:paraId="2C101086" w14:textId="6716309D" w:rsidR="006B17A8" w:rsidRPr="00DA47C5" w:rsidRDefault="006B17A8"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 xml:space="preserve">Art. 1§1 otrzymuje brzmienie: </w:t>
      </w:r>
      <w:r w:rsidR="00DC0507" w:rsidRPr="00DA47C5">
        <w:rPr>
          <w:rFonts w:ascii="Times New Roman" w:hAnsi="Times New Roman" w:cs="Times New Roman"/>
          <w:bCs/>
          <w:sz w:val="24"/>
          <w:szCs w:val="24"/>
        </w:rPr>
        <w:t>„</w:t>
      </w:r>
      <w:r w:rsidRPr="00DA47C5">
        <w:rPr>
          <w:rFonts w:ascii="Times New Roman" w:hAnsi="Times New Roman" w:cs="Times New Roman"/>
          <w:sz w:val="24"/>
          <w:szCs w:val="24"/>
        </w:rPr>
        <w:t>Odpowiedzialności za wykroczenie podlega ten tylko, kto popełnia czyn społecznie szkodliwy, zabroniony przez ustawę obowiązującą w czasie jego popełnienia pod groźbą kary aresztu, ograniczenia wolności, grzywny do 30</w:t>
      </w:r>
      <w:r w:rsidR="00DC0507" w:rsidRPr="00DA47C5">
        <w:rPr>
          <w:rFonts w:ascii="Times New Roman" w:hAnsi="Times New Roman" w:cs="Times New Roman"/>
          <w:sz w:val="24"/>
          <w:szCs w:val="24"/>
        </w:rPr>
        <w:t>.000</w:t>
      </w:r>
      <w:r w:rsidRPr="00DA47C5">
        <w:rPr>
          <w:rFonts w:ascii="Times New Roman" w:hAnsi="Times New Roman" w:cs="Times New Roman"/>
          <w:sz w:val="24"/>
          <w:szCs w:val="24"/>
        </w:rPr>
        <w:t xml:space="preserve"> zł lub nagany.</w:t>
      </w:r>
      <w:r w:rsidR="00DC0507" w:rsidRPr="00DA47C5">
        <w:rPr>
          <w:rFonts w:ascii="Times New Roman" w:hAnsi="Times New Roman" w:cs="Times New Roman"/>
          <w:sz w:val="24"/>
          <w:szCs w:val="24"/>
        </w:rPr>
        <w:t>”</w:t>
      </w:r>
    </w:p>
    <w:p w14:paraId="7F56BAFE" w14:textId="77777777" w:rsidR="006B17A8" w:rsidRPr="00DA47C5" w:rsidRDefault="006B17A8"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 xml:space="preserve">Art. 2a§1 otrzymuje brzmienie: </w:t>
      </w:r>
      <w:r w:rsidR="00DC0507" w:rsidRPr="00DA47C5">
        <w:rPr>
          <w:rFonts w:ascii="Times New Roman" w:hAnsi="Times New Roman" w:cs="Times New Roman"/>
          <w:bCs/>
          <w:sz w:val="24"/>
          <w:szCs w:val="24"/>
        </w:rPr>
        <w:t>„</w:t>
      </w:r>
      <w:r w:rsidRPr="00DA47C5">
        <w:rPr>
          <w:rFonts w:ascii="Times New Roman" w:hAnsi="Times New Roman" w:cs="Times New Roman"/>
          <w:sz w:val="24"/>
          <w:szCs w:val="24"/>
          <w:shd w:val="clear" w:color="auto" w:fill="FFFFFF"/>
        </w:rPr>
        <w:t xml:space="preserve">Jeżeli według nowej ustawy czyn objęty prawomocnym wyrokiem skazującym za przestępstwo na karę pozbawienia wolności stanowi wykroczenie, orzeczona kara podlegająca wykonaniu ulega zamianie na karę aresztu w wysokości równej górnej granicy ustawowego zagrożenia za taki czyn, a jeżeli ustawa nie przewiduje za ten czyn kary aresztu, na karę ograniczenia wolności, a jeżeli ustawa nie przewiduje za ten czyn kary ograniczenia wolności - na karę grzywny, przyjmując jeden dzień pozbawienia wolności za równoważny grzywnie w kwocie od </w:t>
      </w:r>
      <w:r w:rsidR="00DC0507" w:rsidRPr="00DA47C5">
        <w:rPr>
          <w:rFonts w:ascii="Times New Roman" w:hAnsi="Times New Roman" w:cs="Times New Roman"/>
          <w:sz w:val="24"/>
          <w:szCs w:val="24"/>
          <w:shd w:val="clear" w:color="auto" w:fill="FFFFFF"/>
        </w:rPr>
        <w:t>2</w:t>
      </w:r>
      <w:r w:rsidRPr="00DA47C5">
        <w:rPr>
          <w:rFonts w:ascii="Times New Roman" w:hAnsi="Times New Roman" w:cs="Times New Roman"/>
          <w:sz w:val="24"/>
          <w:szCs w:val="24"/>
          <w:shd w:val="clear" w:color="auto" w:fill="FFFFFF"/>
        </w:rPr>
        <w:t>0 do 1500 złotych i nie przekraczając górnej granicy tego rodzaju kary przewidzianej za ten czyn.</w:t>
      </w:r>
      <w:r w:rsidR="00DC0507" w:rsidRPr="00DA47C5">
        <w:rPr>
          <w:rFonts w:ascii="Times New Roman" w:hAnsi="Times New Roman" w:cs="Times New Roman"/>
          <w:sz w:val="24"/>
          <w:szCs w:val="24"/>
          <w:shd w:val="clear" w:color="auto" w:fill="FFFFFF"/>
        </w:rPr>
        <w:t>”</w:t>
      </w:r>
    </w:p>
    <w:p w14:paraId="3D50AC11" w14:textId="77777777" w:rsidR="006B17A8" w:rsidRPr="00DA47C5" w:rsidRDefault="006B17A8"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t xml:space="preserve">Art. 2a§2 otrzymuje brzmienie: </w:t>
      </w:r>
      <w:r w:rsidR="00DC0507" w:rsidRPr="00DA47C5">
        <w:rPr>
          <w:rFonts w:ascii="Times New Roman" w:hAnsi="Times New Roman" w:cs="Times New Roman"/>
          <w:sz w:val="24"/>
          <w:szCs w:val="24"/>
          <w:shd w:val="clear" w:color="auto" w:fill="FFFFFF"/>
        </w:rPr>
        <w:t>„</w:t>
      </w:r>
      <w:r w:rsidRPr="00DA47C5">
        <w:rPr>
          <w:rFonts w:ascii="Times New Roman" w:hAnsi="Times New Roman" w:cs="Times New Roman"/>
          <w:sz w:val="24"/>
          <w:szCs w:val="24"/>
          <w:shd w:val="clear" w:color="auto" w:fill="FFFFFF"/>
        </w:rPr>
        <w:t>Jeżeli według nowej ustawy czyn objęty prawomocnym wyrokiem skazującym za przestępstwo na grzywnę lub karę ograniczenia wolności stanowi wykroczenie, orzeczone kary ulegają zamianie tylko wówczas, gdy kara grzywny lub ograniczenia wolności podlegająca wykonaniu przekroczyłaby górną granicę ustawowego zagrożenia przewidzianą za ten czyn. Wówczas orzeczoną karę grzywny lub ograniczenia wolności zamienia się na karę w wysokości górnej granicy ustawowego zagrożenia przewidzianej za dany czyn. Jeżeli za dany czyn nie jest przewidziana kara ograniczenia wolności, orzeczoną karę ograniczenia wolności zamienia się na karę grzywny, przy czym miesiąc ograniczenia wolności przyjmuje się za równoważny grzywnie od 100 do 5000 złotych nieprzekraczającej górnej granicy ustawowego zagrożenia za ten czyn.</w:t>
      </w:r>
      <w:r w:rsidR="00DC0507" w:rsidRPr="00DA47C5">
        <w:rPr>
          <w:rFonts w:ascii="Times New Roman" w:hAnsi="Times New Roman" w:cs="Times New Roman"/>
          <w:sz w:val="24"/>
          <w:szCs w:val="24"/>
          <w:shd w:val="clear" w:color="auto" w:fill="FFFFFF"/>
        </w:rPr>
        <w:t>”</w:t>
      </w:r>
    </w:p>
    <w:p w14:paraId="5AE5E383" w14:textId="35B571E1" w:rsidR="00DC0507" w:rsidRPr="00DA47C5" w:rsidRDefault="00DC0507"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lastRenderedPageBreak/>
        <w:t xml:space="preserve">Art. 10§2 otrzymuje brzmienie: „Przy zaliczaniu kar przyjmuje się jeden dzień aresztu za równoważny jednemu dniowi pozbawienia wolności, dwóm dniom ograniczenia wolności oraz grzywnie w kwocie od 20 do </w:t>
      </w:r>
      <w:r w:rsidR="002C77AA" w:rsidRPr="00DA47C5">
        <w:rPr>
          <w:rFonts w:ascii="Times New Roman" w:hAnsi="Times New Roman" w:cs="Times New Roman"/>
          <w:sz w:val="24"/>
          <w:szCs w:val="24"/>
          <w:shd w:val="clear" w:color="auto" w:fill="FFFFFF"/>
        </w:rPr>
        <w:t>1</w:t>
      </w:r>
      <w:r w:rsidR="00226DD4" w:rsidRPr="00DA47C5">
        <w:rPr>
          <w:rFonts w:ascii="Times New Roman" w:hAnsi="Times New Roman" w:cs="Times New Roman"/>
          <w:sz w:val="24"/>
          <w:szCs w:val="24"/>
          <w:shd w:val="clear" w:color="auto" w:fill="FFFFFF"/>
        </w:rPr>
        <w:t>0</w:t>
      </w:r>
      <w:r w:rsidR="002C77AA" w:rsidRPr="00DA47C5">
        <w:rPr>
          <w:rFonts w:ascii="Times New Roman" w:hAnsi="Times New Roman" w:cs="Times New Roman"/>
          <w:sz w:val="24"/>
          <w:szCs w:val="24"/>
          <w:shd w:val="clear" w:color="auto" w:fill="FFFFFF"/>
        </w:rPr>
        <w:t>00</w:t>
      </w:r>
      <w:r w:rsidRPr="00DA47C5">
        <w:rPr>
          <w:rFonts w:ascii="Times New Roman" w:hAnsi="Times New Roman" w:cs="Times New Roman"/>
          <w:sz w:val="24"/>
          <w:szCs w:val="24"/>
          <w:shd w:val="clear" w:color="auto" w:fill="FFFFFF"/>
        </w:rPr>
        <w:t xml:space="preserve"> złotych.”</w:t>
      </w:r>
    </w:p>
    <w:p w14:paraId="37826C67" w14:textId="77777777" w:rsidR="00AA4D10" w:rsidRPr="00863C81" w:rsidRDefault="006B17A8" w:rsidP="001A114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t xml:space="preserve">Po art. 11 dodaje się art. 11a w brzmieniu: </w:t>
      </w:r>
    </w:p>
    <w:p w14:paraId="50E7BC01" w14:textId="77777777" w:rsidR="00AA4D10" w:rsidRDefault="00AA4D10" w:rsidP="00AA4D10">
      <w:pPr>
        <w:spacing w:after="0" w:line="360" w:lineRule="auto"/>
        <w:ind w:left="425"/>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w:t>
      </w:r>
      <w:r w:rsidR="00797494">
        <w:rPr>
          <w:rFonts w:ascii="Times New Roman" w:hAnsi="Times New Roman" w:cs="Times New Roman"/>
          <w:sz w:val="24"/>
          <w:szCs w:val="24"/>
          <w:shd w:val="clear" w:color="auto" w:fill="FFFFFF"/>
        </w:rPr>
        <w:t>„</w:t>
      </w:r>
      <w:r w:rsidR="00730D7E" w:rsidRPr="00DA47C5">
        <w:rPr>
          <w:rFonts w:ascii="Times New Roman" w:hAnsi="Times New Roman" w:cs="Times New Roman"/>
          <w:sz w:val="24"/>
          <w:szCs w:val="24"/>
          <w:shd w:val="clear" w:color="auto" w:fill="FFFFFF"/>
        </w:rPr>
        <w:t>art. 11a</w:t>
      </w:r>
      <w:r w:rsidR="00CC7517" w:rsidRPr="00DA47C5">
        <w:rPr>
          <w:rFonts w:ascii="Times New Roman" w:hAnsi="Times New Roman" w:cs="Times New Roman"/>
          <w:sz w:val="24"/>
          <w:szCs w:val="24"/>
          <w:shd w:val="clear" w:color="auto" w:fill="FFFFFF"/>
        </w:rPr>
        <w:t xml:space="preserve">§1. </w:t>
      </w:r>
      <w:r w:rsidR="006B17A8" w:rsidRPr="00DA47C5">
        <w:rPr>
          <w:rFonts w:ascii="Times New Roman" w:hAnsi="Times New Roman" w:cs="Times New Roman"/>
          <w:sz w:val="24"/>
          <w:szCs w:val="24"/>
          <w:shd w:val="clear" w:color="auto" w:fill="FFFFFF"/>
        </w:rPr>
        <w:t>Odpowiada za sprawstwo ten, kto wykonuje czyn zabroniony sam albo wspólnie i w porozumieniu z inną osobą</w:t>
      </w:r>
      <w:r w:rsidR="00554950">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r w:rsidR="001A1148">
        <w:rPr>
          <w:rFonts w:ascii="Times New Roman" w:hAnsi="Times New Roman" w:cs="Times New Roman"/>
          <w:sz w:val="24"/>
          <w:szCs w:val="24"/>
          <w:shd w:val="clear" w:color="auto" w:fill="FFFFFF"/>
        </w:rPr>
        <w:t xml:space="preserve"> </w:t>
      </w:r>
    </w:p>
    <w:p w14:paraId="4056028A" w14:textId="62325A6D" w:rsidR="006B17A8" w:rsidRPr="001A1148" w:rsidRDefault="00AA4D10" w:rsidP="00863C81">
      <w:pPr>
        <w:spacing w:after="0" w:line="360" w:lineRule="auto"/>
        <w:ind w:left="425"/>
        <w:contextualSpacing/>
        <w:jc w:val="both"/>
        <w:rPr>
          <w:rFonts w:ascii="Times New Roman" w:hAnsi="Times New Roman" w:cs="Times New Roman"/>
          <w:bCs/>
          <w:sz w:val="24"/>
          <w:szCs w:val="24"/>
        </w:rPr>
      </w:pPr>
      <w:r>
        <w:rPr>
          <w:rFonts w:ascii="Times New Roman" w:hAnsi="Times New Roman" w:cs="Times New Roman"/>
          <w:sz w:val="24"/>
          <w:szCs w:val="24"/>
          <w:shd w:val="clear" w:color="auto" w:fill="FFFFFF"/>
        </w:rPr>
        <w:t>b) „art. 11a</w:t>
      </w:r>
      <w:r w:rsidR="001C1D4D" w:rsidRPr="001A1148">
        <w:rPr>
          <w:rFonts w:ascii="Times New Roman" w:hAnsi="Times New Roman" w:cs="Times New Roman"/>
          <w:sz w:val="24"/>
          <w:szCs w:val="24"/>
          <w:shd w:val="clear" w:color="auto" w:fill="FFFFFF"/>
        </w:rPr>
        <w:t>§2</w:t>
      </w:r>
      <w:r w:rsidR="00554950" w:rsidRPr="001A1148">
        <w:rPr>
          <w:rFonts w:ascii="Times New Roman" w:hAnsi="Times New Roman" w:cs="Times New Roman"/>
          <w:sz w:val="24"/>
          <w:szCs w:val="24"/>
          <w:shd w:val="clear" w:color="auto" w:fill="FFFFFF"/>
        </w:rPr>
        <w:t>.</w:t>
      </w:r>
      <w:r w:rsidR="007E2AFC" w:rsidRPr="001A1148">
        <w:rPr>
          <w:rFonts w:ascii="Times New Roman" w:hAnsi="Times New Roman" w:cs="Times New Roman"/>
          <w:sz w:val="24"/>
          <w:szCs w:val="24"/>
          <w:shd w:val="clear" w:color="auto" w:fill="FFFFFF"/>
        </w:rPr>
        <w:t xml:space="preserve"> Odpowiada za sprawstwo wykroczenia umyślnego także ten, kto</w:t>
      </w:r>
      <w:r w:rsidR="006B17A8" w:rsidRPr="001A1148">
        <w:rPr>
          <w:rFonts w:ascii="Times New Roman" w:hAnsi="Times New Roman" w:cs="Times New Roman"/>
          <w:sz w:val="24"/>
          <w:szCs w:val="24"/>
          <w:shd w:val="clear" w:color="auto" w:fill="FFFFFF"/>
        </w:rPr>
        <w:t xml:space="preserve"> kieruje</w:t>
      </w:r>
      <w:r w:rsidR="000322D7" w:rsidRPr="001A1148">
        <w:rPr>
          <w:rFonts w:ascii="Times New Roman" w:hAnsi="Times New Roman" w:cs="Times New Roman"/>
          <w:sz w:val="24"/>
          <w:szCs w:val="24"/>
          <w:shd w:val="clear" w:color="auto" w:fill="FFFFFF"/>
        </w:rPr>
        <w:t xml:space="preserve"> </w:t>
      </w:r>
      <w:r w:rsidR="006B17A8" w:rsidRPr="001A1148">
        <w:rPr>
          <w:rFonts w:ascii="Times New Roman" w:hAnsi="Times New Roman" w:cs="Times New Roman"/>
          <w:sz w:val="24"/>
          <w:szCs w:val="24"/>
          <w:shd w:val="clear" w:color="auto" w:fill="FFFFFF"/>
        </w:rPr>
        <w:t xml:space="preserve">wykonaniem </w:t>
      </w:r>
      <w:r w:rsidR="00DC0507" w:rsidRPr="001A1148">
        <w:rPr>
          <w:rFonts w:ascii="Times New Roman" w:hAnsi="Times New Roman" w:cs="Times New Roman"/>
          <w:sz w:val="24"/>
          <w:szCs w:val="24"/>
          <w:shd w:val="clear" w:color="auto" w:fill="FFFFFF"/>
        </w:rPr>
        <w:t>czynu zabronionego przez inną osobę lub wykorzystując uzależnienie innej osoby od siebie, poleca jej wykonanie takiego czynu.”</w:t>
      </w:r>
    </w:p>
    <w:p w14:paraId="6221630E" w14:textId="4F85B9C8" w:rsidR="00FE0198" w:rsidRDefault="00A00AA1" w:rsidP="00A3499C">
      <w:pPr>
        <w:numPr>
          <w:ilvl w:val="0"/>
          <w:numId w:val="1"/>
        </w:numPr>
        <w:spacing w:after="0" w:line="360" w:lineRule="auto"/>
        <w:contextualSpacing/>
        <w:jc w:val="both"/>
        <w:rPr>
          <w:rFonts w:ascii="Times New Roman" w:hAnsi="Times New Roman" w:cs="Times New Roman"/>
          <w:bCs/>
          <w:sz w:val="24"/>
          <w:szCs w:val="24"/>
        </w:rPr>
      </w:pPr>
      <w:r>
        <w:rPr>
          <w:rFonts w:ascii="Times New Roman" w:hAnsi="Times New Roman" w:cs="Times New Roman"/>
          <w:bCs/>
          <w:sz w:val="24"/>
          <w:szCs w:val="24"/>
        </w:rPr>
        <w:t>Uchyla się przepis art. 14§2;</w:t>
      </w:r>
    </w:p>
    <w:p w14:paraId="2D1AAFD5" w14:textId="7975C997" w:rsidR="008141AF" w:rsidRPr="00A3499C" w:rsidRDefault="0025436E" w:rsidP="00A3499C">
      <w:pPr>
        <w:numPr>
          <w:ilvl w:val="0"/>
          <w:numId w:val="1"/>
        </w:numPr>
        <w:spacing w:after="0" w:line="36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Po art. 14§1 dodaje się art. 14§2a w brzmieniu</w:t>
      </w:r>
      <w:r w:rsidR="00085B5F">
        <w:rPr>
          <w:rFonts w:ascii="Times New Roman" w:hAnsi="Times New Roman" w:cs="Times New Roman"/>
          <w:bCs/>
          <w:sz w:val="24"/>
          <w:szCs w:val="24"/>
        </w:rPr>
        <w:t>:</w:t>
      </w:r>
      <w:r w:rsidR="00AB36A8">
        <w:rPr>
          <w:rFonts w:ascii="Times New Roman" w:hAnsi="Times New Roman" w:cs="Times New Roman"/>
          <w:bCs/>
          <w:sz w:val="24"/>
          <w:szCs w:val="24"/>
        </w:rPr>
        <w:t xml:space="preserve"> </w:t>
      </w:r>
      <w:r w:rsidR="00D26E04">
        <w:rPr>
          <w:rFonts w:ascii="Times New Roman" w:hAnsi="Times New Roman" w:cs="Times New Roman"/>
          <w:bCs/>
          <w:sz w:val="24"/>
          <w:szCs w:val="24"/>
        </w:rPr>
        <w:t>„</w:t>
      </w:r>
      <w:r w:rsidR="009B5046" w:rsidRPr="00085B5F">
        <w:rPr>
          <w:rFonts w:ascii="Times New Roman" w:hAnsi="Times New Roman" w:cs="Times New Roman"/>
          <w:bCs/>
          <w:sz w:val="24"/>
          <w:szCs w:val="24"/>
        </w:rPr>
        <w:t xml:space="preserve">Odpowiedzialność za kierowanie wykonaniem czynu zabronionego </w:t>
      </w:r>
      <w:r w:rsidR="004F7260" w:rsidRPr="00085B5F">
        <w:rPr>
          <w:rFonts w:ascii="Times New Roman" w:hAnsi="Times New Roman" w:cs="Times New Roman"/>
          <w:bCs/>
          <w:sz w:val="24"/>
          <w:szCs w:val="24"/>
        </w:rPr>
        <w:t xml:space="preserve">lub wykorzystanie uzależnienia innej osoby od </w:t>
      </w:r>
      <w:r w:rsidR="00EF110D" w:rsidRPr="00085B5F">
        <w:rPr>
          <w:rFonts w:ascii="Times New Roman" w:hAnsi="Times New Roman" w:cs="Times New Roman"/>
          <w:bCs/>
          <w:sz w:val="24"/>
          <w:szCs w:val="24"/>
        </w:rPr>
        <w:t>sprawcy</w:t>
      </w:r>
      <w:r w:rsidR="004F7260" w:rsidRPr="00085B5F">
        <w:rPr>
          <w:rFonts w:ascii="Times New Roman" w:hAnsi="Times New Roman" w:cs="Times New Roman"/>
          <w:bCs/>
          <w:sz w:val="24"/>
          <w:szCs w:val="24"/>
        </w:rPr>
        <w:t xml:space="preserve"> oraz </w:t>
      </w:r>
      <w:r w:rsidR="009714C6" w:rsidRPr="00085B5F">
        <w:rPr>
          <w:rFonts w:ascii="Times New Roman" w:hAnsi="Times New Roman" w:cs="Times New Roman"/>
          <w:bCs/>
          <w:sz w:val="24"/>
          <w:szCs w:val="24"/>
        </w:rPr>
        <w:t xml:space="preserve">polecenie jej wykonania takiego czynu zachodzi wówczas, gdy karalne jest podżeganie </w:t>
      </w:r>
      <w:r w:rsidR="006D71B7" w:rsidRPr="00085B5F">
        <w:rPr>
          <w:rFonts w:ascii="Times New Roman" w:hAnsi="Times New Roman" w:cs="Times New Roman"/>
          <w:bCs/>
          <w:sz w:val="24"/>
          <w:szCs w:val="24"/>
        </w:rPr>
        <w:t>lub</w:t>
      </w:r>
      <w:r w:rsidR="009714C6" w:rsidRPr="00085B5F">
        <w:rPr>
          <w:rFonts w:ascii="Times New Roman" w:hAnsi="Times New Roman" w:cs="Times New Roman"/>
          <w:bCs/>
          <w:sz w:val="24"/>
          <w:szCs w:val="24"/>
        </w:rPr>
        <w:t xml:space="preserve"> pomocnictwo</w:t>
      </w:r>
      <w:r w:rsidR="00951057" w:rsidRPr="00085B5F">
        <w:rPr>
          <w:rFonts w:ascii="Times New Roman" w:hAnsi="Times New Roman" w:cs="Times New Roman"/>
          <w:bCs/>
          <w:sz w:val="24"/>
          <w:szCs w:val="24"/>
        </w:rPr>
        <w:t xml:space="preserve"> i tylko w razie dokonania przez sprawcę czynu zabronionego</w:t>
      </w:r>
      <w:r w:rsidR="003477F4" w:rsidRPr="00085B5F">
        <w:rPr>
          <w:rFonts w:ascii="Times New Roman" w:hAnsi="Times New Roman" w:cs="Times New Roman"/>
          <w:bCs/>
          <w:sz w:val="24"/>
          <w:szCs w:val="24"/>
        </w:rPr>
        <w:t>.</w:t>
      </w:r>
      <w:r w:rsidR="00D26E04">
        <w:rPr>
          <w:rFonts w:ascii="Times New Roman" w:hAnsi="Times New Roman" w:cs="Times New Roman"/>
          <w:bCs/>
          <w:sz w:val="24"/>
          <w:szCs w:val="24"/>
        </w:rPr>
        <w:t>”</w:t>
      </w:r>
    </w:p>
    <w:p w14:paraId="3C7CC019" w14:textId="77777777" w:rsidR="003477F4" w:rsidRPr="003D37CB" w:rsidRDefault="00DC0507"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t>Po art. 14 dodaje się art. 14a</w:t>
      </w:r>
      <w:r w:rsidR="00BA0B47" w:rsidRPr="00DA47C5">
        <w:rPr>
          <w:rFonts w:ascii="Times New Roman" w:hAnsi="Times New Roman" w:cs="Times New Roman"/>
          <w:sz w:val="24"/>
          <w:szCs w:val="24"/>
          <w:shd w:val="clear" w:color="auto" w:fill="FFFFFF"/>
        </w:rPr>
        <w:t>-c</w:t>
      </w:r>
      <w:r w:rsidRPr="00DA47C5">
        <w:rPr>
          <w:rFonts w:ascii="Times New Roman" w:hAnsi="Times New Roman" w:cs="Times New Roman"/>
          <w:sz w:val="24"/>
          <w:szCs w:val="24"/>
          <w:shd w:val="clear" w:color="auto" w:fill="FFFFFF"/>
        </w:rPr>
        <w:t xml:space="preserve"> w brzmieniu:</w:t>
      </w:r>
    </w:p>
    <w:p w14:paraId="2D0ABA66" w14:textId="7A4239F1" w:rsidR="00F33E24" w:rsidRDefault="003477F4" w:rsidP="003477F4">
      <w:pPr>
        <w:spacing w:after="0" w:line="36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001061F1" w:rsidRPr="00DA47C5">
        <w:rPr>
          <w:rFonts w:ascii="Times New Roman" w:hAnsi="Times New Roman" w:cs="Times New Roman"/>
          <w:sz w:val="24"/>
          <w:szCs w:val="24"/>
          <w:shd w:val="clear" w:color="auto" w:fill="FFFFFF"/>
        </w:rPr>
        <w:t>„Art. 14a</w:t>
      </w:r>
      <w:r w:rsidR="00F24C3E" w:rsidRPr="00DA47C5">
        <w:rPr>
          <w:rFonts w:ascii="Times New Roman" w:hAnsi="Times New Roman" w:cs="Times New Roman"/>
          <w:sz w:val="24"/>
          <w:szCs w:val="24"/>
          <w:shd w:val="clear" w:color="auto" w:fill="FFFFFF"/>
        </w:rPr>
        <w:t xml:space="preserve">. Każdy ze współdziałających w popełnieniu czynu zabronionego </w:t>
      </w:r>
      <w:r w:rsidR="0040038B" w:rsidRPr="00DA47C5">
        <w:rPr>
          <w:rFonts w:ascii="Times New Roman" w:hAnsi="Times New Roman" w:cs="Times New Roman"/>
          <w:sz w:val="24"/>
          <w:szCs w:val="24"/>
          <w:shd w:val="clear" w:color="auto" w:fill="FFFFFF"/>
        </w:rPr>
        <w:t>odpowiada w granicach swojej umyślności lub nieumyślności niezależnie od odpowiedzialności pozostałych współdziałających</w:t>
      </w:r>
      <w:r w:rsidR="00E97257" w:rsidRPr="00DA47C5">
        <w:rPr>
          <w:rFonts w:ascii="Times New Roman" w:hAnsi="Times New Roman" w:cs="Times New Roman"/>
          <w:sz w:val="24"/>
          <w:szCs w:val="24"/>
          <w:shd w:val="clear" w:color="auto" w:fill="FFFFFF"/>
        </w:rPr>
        <w:t>.</w:t>
      </w:r>
      <w:r w:rsidR="00D26E04">
        <w:rPr>
          <w:rFonts w:ascii="Times New Roman" w:hAnsi="Times New Roman" w:cs="Times New Roman"/>
          <w:sz w:val="24"/>
          <w:szCs w:val="24"/>
          <w:shd w:val="clear" w:color="auto" w:fill="FFFFFF"/>
        </w:rPr>
        <w:t>”</w:t>
      </w:r>
      <w:r w:rsidR="00BF2A08" w:rsidRPr="00DA47C5">
        <w:rPr>
          <w:rFonts w:ascii="Times New Roman" w:hAnsi="Times New Roman" w:cs="Times New Roman"/>
          <w:sz w:val="24"/>
          <w:szCs w:val="24"/>
          <w:shd w:val="clear" w:color="auto" w:fill="FFFFFF"/>
        </w:rPr>
        <w:t xml:space="preserve"> </w:t>
      </w:r>
    </w:p>
    <w:p w14:paraId="2919F643" w14:textId="4EE3EA1E" w:rsidR="00666192" w:rsidRDefault="00F33E24" w:rsidP="003477F4">
      <w:pPr>
        <w:spacing w:after="0" w:line="36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 </w:t>
      </w:r>
      <w:r w:rsidR="00666192">
        <w:rPr>
          <w:rFonts w:ascii="Times New Roman" w:hAnsi="Times New Roman" w:cs="Times New Roman"/>
          <w:sz w:val="24"/>
          <w:szCs w:val="24"/>
          <w:shd w:val="clear" w:color="auto" w:fill="FFFFFF"/>
        </w:rPr>
        <w:t>„</w:t>
      </w:r>
      <w:r w:rsidR="00BF2A08" w:rsidRPr="00DA47C5">
        <w:rPr>
          <w:rFonts w:ascii="Times New Roman" w:hAnsi="Times New Roman" w:cs="Times New Roman"/>
          <w:sz w:val="24"/>
          <w:szCs w:val="24"/>
          <w:shd w:val="clear" w:color="auto" w:fill="FFFFFF"/>
        </w:rPr>
        <w:t>Art. 14b§1. Okoliczności osobiste wyłączające lub łagodzące</w:t>
      </w:r>
      <w:r w:rsidR="00495AEA" w:rsidRPr="00DA47C5">
        <w:rPr>
          <w:rFonts w:ascii="Times New Roman" w:hAnsi="Times New Roman" w:cs="Times New Roman"/>
          <w:sz w:val="24"/>
          <w:szCs w:val="24"/>
          <w:shd w:val="clear" w:color="auto" w:fill="FFFFFF"/>
        </w:rPr>
        <w:t xml:space="preserve"> albo zaostrzające odpowiedzialność za wykroczenie, uwzględnia się tylko co do osoby, której dotyczą.</w:t>
      </w:r>
      <w:r w:rsidR="00D26E04">
        <w:rPr>
          <w:rFonts w:ascii="Times New Roman" w:hAnsi="Times New Roman" w:cs="Times New Roman"/>
          <w:sz w:val="24"/>
          <w:szCs w:val="24"/>
          <w:shd w:val="clear" w:color="auto" w:fill="FFFFFF"/>
        </w:rPr>
        <w:t>”</w:t>
      </w:r>
      <w:r w:rsidR="00712D60" w:rsidRPr="00DA47C5">
        <w:rPr>
          <w:rFonts w:ascii="Times New Roman" w:hAnsi="Times New Roman" w:cs="Times New Roman"/>
          <w:sz w:val="24"/>
          <w:szCs w:val="24"/>
          <w:shd w:val="clear" w:color="auto" w:fill="FFFFFF"/>
        </w:rPr>
        <w:t xml:space="preserve"> </w:t>
      </w:r>
    </w:p>
    <w:p w14:paraId="1537445C" w14:textId="2B79DA8A" w:rsidR="003D37CB" w:rsidRDefault="00666192" w:rsidP="003477F4">
      <w:pPr>
        <w:spacing w:after="0" w:line="36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 </w:t>
      </w:r>
      <w:r w:rsidR="00D26E0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Art. 14b</w:t>
      </w:r>
      <w:r w:rsidR="00712D60" w:rsidRPr="00DA47C5">
        <w:rPr>
          <w:rFonts w:ascii="Times New Roman" w:hAnsi="Times New Roman" w:cs="Times New Roman"/>
          <w:sz w:val="24"/>
          <w:szCs w:val="24"/>
          <w:shd w:val="clear" w:color="auto" w:fill="FFFFFF"/>
        </w:rPr>
        <w:t xml:space="preserve">§2. Jeżeli okoliczność osobista dotycząca sprawcy , wpływająca chociażby tylko na wyższą karalność </w:t>
      </w:r>
      <w:r w:rsidR="00F25C0F" w:rsidRPr="00DA47C5">
        <w:rPr>
          <w:rFonts w:ascii="Times New Roman" w:hAnsi="Times New Roman" w:cs="Times New Roman"/>
          <w:sz w:val="24"/>
          <w:szCs w:val="24"/>
          <w:shd w:val="clear" w:color="auto" w:fill="FFFFFF"/>
        </w:rPr>
        <w:t xml:space="preserve">, stanowi znamię czynu zabronionego, współdziałający podlega odpowiedzialności za wykroczenie przewidzianej </w:t>
      </w:r>
      <w:r w:rsidR="0009232D" w:rsidRPr="00DA47C5">
        <w:rPr>
          <w:rFonts w:ascii="Times New Roman" w:hAnsi="Times New Roman" w:cs="Times New Roman"/>
          <w:sz w:val="24"/>
          <w:szCs w:val="24"/>
          <w:shd w:val="clear" w:color="auto" w:fill="FFFFFF"/>
        </w:rPr>
        <w:t>za ten czyn zabroniony, gdy o tej okoliczności wiedział, chociażby go nie dotyczyła.</w:t>
      </w:r>
      <w:r w:rsidR="00D26E04">
        <w:rPr>
          <w:rFonts w:ascii="Times New Roman" w:hAnsi="Times New Roman" w:cs="Times New Roman"/>
          <w:sz w:val="24"/>
          <w:szCs w:val="24"/>
          <w:shd w:val="clear" w:color="auto" w:fill="FFFFFF"/>
        </w:rPr>
        <w:t>”</w:t>
      </w:r>
      <w:r w:rsidR="0009232D" w:rsidRPr="00DA47C5">
        <w:rPr>
          <w:rFonts w:ascii="Times New Roman" w:hAnsi="Times New Roman" w:cs="Times New Roman"/>
          <w:sz w:val="24"/>
          <w:szCs w:val="24"/>
          <w:shd w:val="clear" w:color="auto" w:fill="FFFFFF"/>
        </w:rPr>
        <w:t xml:space="preserve"> </w:t>
      </w:r>
    </w:p>
    <w:p w14:paraId="708009BB" w14:textId="46647C4F" w:rsidR="00DC0507" w:rsidRPr="003D37CB" w:rsidRDefault="00666192" w:rsidP="003D37CB">
      <w:pPr>
        <w:spacing w:after="0" w:line="36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w:t>
      </w:r>
      <w:r w:rsidR="003D37CB">
        <w:rPr>
          <w:rFonts w:ascii="Times New Roman" w:hAnsi="Times New Roman" w:cs="Times New Roman"/>
          <w:sz w:val="24"/>
          <w:szCs w:val="24"/>
          <w:shd w:val="clear" w:color="auto" w:fill="FFFFFF"/>
        </w:rPr>
        <w:t xml:space="preserve">) </w:t>
      </w:r>
      <w:r w:rsidR="0009232D" w:rsidRPr="00DA47C5">
        <w:rPr>
          <w:rFonts w:ascii="Times New Roman" w:hAnsi="Times New Roman" w:cs="Times New Roman"/>
          <w:sz w:val="24"/>
          <w:szCs w:val="24"/>
          <w:shd w:val="clear" w:color="auto" w:fill="FFFFFF"/>
        </w:rPr>
        <w:t>Art. 14c.</w:t>
      </w:r>
      <w:r w:rsidR="00DC0507" w:rsidRPr="00DA47C5">
        <w:rPr>
          <w:rFonts w:ascii="Times New Roman" w:hAnsi="Times New Roman" w:cs="Times New Roman"/>
          <w:sz w:val="24"/>
          <w:szCs w:val="24"/>
          <w:shd w:val="clear" w:color="auto" w:fill="FFFFFF"/>
        </w:rPr>
        <w:t>Nie podlega karze współdziałający, który dobrowolnie zapobiegł dokonaniu czynu zabronionego.</w:t>
      </w:r>
    </w:p>
    <w:p w14:paraId="20DE5CEA" w14:textId="77777777" w:rsidR="00DC0507" w:rsidRPr="00DA47C5" w:rsidRDefault="00DC0507"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W art. 21 uchyla się §2.</w:t>
      </w:r>
    </w:p>
    <w:p w14:paraId="0D9F3DAD" w14:textId="77777777" w:rsidR="00DC0507" w:rsidRPr="00DA47C5" w:rsidRDefault="00DC0507"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W art. 23§1 dodaje się zdanie drugie w brzmieniu: „Zastępcza kara aresztu nie może przekroczyć 30 dni.”</w:t>
      </w:r>
    </w:p>
    <w:p w14:paraId="310DBFF5" w14:textId="04BC4345" w:rsidR="00DC0507" w:rsidRPr="00DA47C5" w:rsidRDefault="00DC0507"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Art. 24§1 otrzymuje brzmienie: „Grzywnę wymierza się w wysokości od 20</w:t>
      </w:r>
      <w:r w:rsidR="00B0625A" w:rsidRPr="00DA47C5">
        <w:rPr>
          <w:rFonts w:ascii="Times New Roman" w:hAnsi="Times New Roman" w:cs="Times New Roman"/>
          <w:bCs/>
          <w:sz w:val="24"/>
          <w:szCs w:val="24"/>
        </w:rPr>
        <w:t xml:space="preserve"> </w:t>
      </w:r>
      <w:r w:rsidRPr="00DA47C5">
        <w:rPr>
          <w:rFonts w:ascii="Times New Roman" w:hAnsi="Times New Roman" w:cs="Times New Roman"/>
          <w:bCs/>
          <w:sz w:val="24"/>
          <w:szCs w:val="24"/>
        </w:rPr>
        <w:t>do 30.000 złotych, chyba że ustawa stanowi inaczej.”</w:t>
      </w:r>
    </w:p>
    <w:p w14:paraId="7789F6FD" w14:textId="77777777" w:rsidR="00DC0507" w:rsidRPr="00DA47C5" w:rsidRDefault="00DC0507"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W art. 24 uchyla się §1a.</w:t>
      </w:r>
    </w:p>
    <w:p w14:paraId="1AC3B94B" w14:textId="5CEC6747" w:rsidR="00187EB2" w:rsidRPr="00DA47C5" w:rsidRDefault="00DC0507" w:rsidP="00D42DD3">
      <w:pPr>
        <w:numPr>
          <w:ilvl w:val="0"/>
          <w:numId w:val="1"/>
        </w:numPr>
        <w:spacing w:after="0" w:line="360" w:lineRule="auto"/>
        <w:contextualSpacing/>
        <w:jc w:val="both"/>
        <w:rPr>
          <w:rFonts w:ascii="Times New Roman" w:hAnsi="Times New Roman" w:cs="Times New Roman"/>
          <w:sz w:val="24"/>
          <w:szCs w:val="24"/>
          <w:shd w:val="clear" w:color="auto" w:fill="FFFFFF"/>
        </w:rPr>
      </w:pPr>
      <w:r w:rsidRPr="00DA47C5">
        <w:rPr>
          <w:rFonts w:ascii="Times New Roman" w:hAnsi="Times New Roman" w:cs="Times New Roman"/>
          <w:bCs/>
          <w:sz w:val="24"/>
          <w:szCs w:val="24"/>
        </w:rPr>
        <w:lastRenderedPageBreak/>
        <w:t xml:space="preserve">Art. 24§2 otrzymuje brzmienie: </w:t>
      </w:r>
      <w:r w:rsidR="00B47731" w:rsidRPr="00DA47C5">
        <w:rPr>
          <w:rFonts w:ascii="Times New Roman" w:hAnsi="Times New Roman" w:cs="Times New Roman"/>
          <w:sz w:val="24"/>
          <w:szCs w:val="24"/>
          <w:shd w:val="clear" w:color="auto" w:fill="FFFFFF"/>
        </w:rPr>
        <w:t>„Sąd może wymierzyć grzywnę także obok kary aresztu, jeżeli sprawca dopuścił się wykroczenia w celu osiągnięcia korzyści majątkowej.”</w:t>
      </w:r>
    </w:p>
    <w:p w14:paraId="17ECE757" w14:textId="1184D39A" w:rsidR="00513A25" w:rsidRPr="00DA47C5" w:rsidRDefault="00513A25"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t>Art. 25§2 otrzymuje brzmienie: „Jeżeli egzekucja grzywny okazała się bezskuteczna lub z okoliczności sprawy wynika, że byłaby ona bezskuteczna, sąd może zarządzić wykonanie zastępczej kary aresztu, gdy:</w:t>
      </w:r>
    </w:p>
    <w:p w14:paraId="7673B68A" w14:textId="77777777" w:rsidR="00513A25" w:rsidRPr="00DA47C5" w:rsidRDefault="00513A25" w:rsidP="00513A25">
      <w:pPr>
        <w:pStyle w:val="Akapitzlist"/>
        <w:numPr>
          <w:ilvl w:val="0"/>
          <w:numId w:val="2"/>
        </w:numPr>
        <w:spacing w:after="0" w:line="360" w:lineRule="auto"/>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t>ukarany oświadczy, że nie wyraża zgody na podjęcie pracy społecznie użytecznej zamienionej na podstawie § 1 albo uchyla się od jej wykonania, lub</w:t>
      </w:r>
    </w:p>
    <w:p w14:paraId="502EC657" w14:textId="77777777" w:rsidR="00513A25" w:rsidRPr="00DA47C5" w:rsidRDefault="00513A25" w:rsidP="00513A25">
      <w:pPr>
        <w:pStyle w:val="Akapitzlist"/>
        <w:numPr>
          <w:ilvl w:val="0"/>
          <w:numId w:val="2"/>
        </w:numPr>
        <w:spacing w:after="0" w:line="360" w:lineRule="auto"/>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t>zamiana grzywny na pracę społecznie użyteczną jest niemożliwa lub niecelowa.”</w:t>
      </w:r>
    </w:p>
    <w:p w14:paraId="2D7BDB56" w14:textId="07743730" w:rsidR="00513A25" w:rsidRPr="00DA47C5" w:rsidRDefault="00513A25"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Art. 25§3 otrzymuje brzmienie: „</w:t>
      </w:r>
      <w:r w:rsidRPr="00DA47C5">
        <w:rPr>
          <w:rFonts w:ascii="Times New Roman" w:hAnsi="Times New Roman" w:cs="Times New Roman"/>
          <w:sz w:val="24"/>
          <w:szCs w:val="24"/>
          <w:shd w:val="clear" w:color="auto" w:fill="FFFFFF"/>
        </w:rPr>
        <w:t xml:space="preserve">Zarządzając wykonanie zastępczej kary aresztu sąd przyjmuje, że jeden dzień zastępczej kary aresztu jest równoważny grzywnie od 20 do </w:t>
      </w:r>
      <w:r w:rsidR="006D5776" w:rsidRPr="00DA47C5">
        <w:rPr>
          <w:rFonts w:ascii="Times New Roman" w:hAnsi="Times New Roman" w:cs="Times New Roman"/>
          <w:sz w:val="24"/>
          <w:szCs w:val="24"/>
          <w:shd w:val="clear" w:color="auto" w:fill="FFFFFF"/>
        </w:rPr>
        <w:t>1</w:t>
      </w:r>
      <w:r w:rsidR="00520D99" w:rsidRPr="00DA47C5">
        <w:rPr>
          <w:rFonts w:ascii="Times New Roman" w:hAnsi="Times New Roman" w:cs="Times New Roman"/>
          <w:sz w:val="24"/>
          <w:szCs w:val="24"/>
          <w:shd w:val="clear" w:color="auto" w:fill="FFFFFF"/>
        </w:rPr>
        <w:t>0</w:t>
      </w:r>
      <w:r w:rsidR="006D5776" w:rsidRPr="00DA47C5">
        <w:rPr>
          <w:rFonts w:ascii="Times New Roman" w:hAnsi="Times New Roman" w:cs="Times New Roman"/>
          <w:sz w:val="24"/>
          <w:szCs w:val="24"/>
          <w:shd w:val="clear" w:color="auto" w:fill="FFFFFF"/>
        </w:rPr>
        <w:t xml:space="preserve">00 </w:t>
      </w:r>
      <w:r w:rsidRPr="00DA47C5">
        <w:rPr>
          <w:rFonts w:ascii="Times New Roman" w:hAnsi="Times New Roman" w:cs="Times New Roman"/>
          <w:sz w:val="24"/>
          <w:szCs w:val="24"/>
          <w:shd w:val="clear" w:color="auto" w:fill="FFFFFF"/>
        </w:rPr>
        <w:t>złotych; kara zastępcza nie może przekroczyć 30 dni aresztu.”</w:t>
      </w:r>
    </w:p>
    <w:p w14:paraId="039A4305" w14:textId="2CD85FB3" w:rsidR="00513A25" w:rsidRPr="00DA47C5" w:rsidRDefault="00513A25"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sz w:val="24"/>
          <w:szCs w:val="24"/>
          <w:shd w:val="clear" w:color="auto" w:fill="FFFFFF"/>
        </w:rPr>
        <w:t xml:space="preserve">Art. 35 otrzymuje brzmienie: </w:t>
      </w:r>
      <w:bookmarkStart w:id="0" w:name="_Hlk203673431"/>
      <w:r w:rsidRPr="00DA47C5">
        <w:rPr>
          <w:rFonts w:ascii="Times New Roman" w:hAnsi="Times New Roman" w:cs="Times New Roman"/>
          <w:sz w:val="24"/>
          <w:szCs w:val="24"/>
          <w:shd w:val="clear" w:color="auto" w:fill="FFFFFF"/>
        </w:rPr>
        <w:t>„Jeżeli ustawa przewiduje możliwość wyboru rodzaju kary, a wykroczenie zagrożone jest karą aresztu, sąd orzeka tę karę tylko wtedy, gdy wykroczenie zostało popełnione umyślnie, a inna kara lub środek karny nie może spełnić celów kary.”</w:t>
      </w:r>
      <w:bookmarkEnd w:id="0"/>
    </w:p>
    <w:p w14:paraId="55593488" w14:textId="091C1145" w:rsidR="00F47B54" w:rsidRPr="00DA47C5" w:rsidRDefault="00D42DD3"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Uchyla się art. 36.</w:t>
      </w:r>
    </w:p>
    <w:p w14:paraId="01781F7A" w14:textId="14029FF2" w:rsidR="00DB0C02" w:rsidRPr="00DA47C5" w:rsidRDefault="00DB0C02"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W art. 39 uchyla się §4.</w:t>
      </w:r>
    </w:p>
    <w:p w14:paraId="12BD069A" w14:textId="6827608C" w:rsidR="00DB0C02" w:rsidRPr="00DA47C5" w:rsidRDefault="00DB0C02" w:rsidP="006B17A8">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Art. 41 otrzymuje brzmienie: „</w:t>
      </w:r>
      <w:r w:rsidRPr="00282B42">
        <w:rPr>
          <w:rFonts w:ascii="Times New Roman" w:hAnsi="Times New Roman" w:cs="Times New Roman"/>
          <w:sz w:val="24"/>
          <w:szCs w:val="24"/>
        </w:rPr>
        <w:t>W stosunku do sprawcy czynu można poprzestać na zastosowaniu pouczenia, zwróceniu uwagi lub</w:t>
      </w:r>
      <w:r w:rsidRPr="00DA47C5">
        <w:rPr>
          <w:rFonts w:ascii="Times New Roman" w:hAnsi="Times New Roman" w:cs="Times New Roman"/>
          <w:sz w:val="24"/>
          <w:szCs w:val="24"/>
        </w:rPr>
        <w:t xml:space="preserve"> </w:t>
      </w:r>
      <w:r w:rsidRPr="00282B42">
        <w:rPr>
          <w:rFonts w:ascii="Times New Roman" w:hAnsi="Times New Roman" w:cs="Times New Roman"/>
          <w:sz w:val="24"/>
          <w:szCs w:val="24"/>
        </w:rPr>
        <w:t>ostrzeżeniu.”</w:t>
      </w:r>
    </w:p>
    <w:p w14:paraId="523F01B6" w14:textId="77777777" w:rsidR="00DC6C45" w:rsidRPr="00DA47C5" w:rsidRDefault="009A176F" w:rsidP="00DC6C45">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Uchyla się rozdział IV</w:t>
      </w:r>
      <w:r w:rsidR="00C21410" w:rsidRPr="00DA47C5">
        <w:rPr>
          <w:rFonts w:ascii="Times New Roman" w:hAnsi="Times New Roman" w:cs="Times New Roman"/>
          <w:bCs/>
          <w:sz w:val="24"/>
          <w:szCs w:val="24"/>
        </w:rPr>
        <w:t>.</w:t>
      </w:r>
    </w:p>
    <w:p w14:paraId="19C45B91" w14:textId="15B64B4A" w:rsidR="00D33F11" w:rsidRPr="00D33F11" w:rsidRDefault="00DC6C45" w:rsidP="00DC6C45">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Art. 46§1 otrzymuje brzmienie: „</w:t>
      </w:r>
      <w:r w:rsidRPr="00282B42">
        <w:rPr>
          <w:rFonts w:ascii="Times New Roman" w:hAnsi="Times New Roman" w:cs="Times New Roman"/>
          <w:sz w:val="24"/>
          <w:szCs w:val="24"/>
        </w:rPr>
        <w:t>Ukaranie uważa się za niebyłe po upływie</w:t>
      </w:r>
      <w:r w:rsidR="00D33F11">
        <w:rPr>
          <w:rFonts w:ascii="Times New Roman" w:hAnsi="Times New Roman" w:cs="Times New Roman"/>
          <w:sz w:val="24"/>
          <w:szCs w:val="24"/>
        </w:rPr>
        <w:t>:</w:t>
      </w:r>
    </w:p>
    <w:p w14:paraId="298C9655" w14:textId="3192E2FA" w:rsidR="00D33F11" w:rsidRDefault="00D33F11" w:rsidP="00D33F11">
      <w:pPr>
        <w:spacing w:after="0" w:line="360" w:lineRule="auto"/>
        <w:ind w:left="425"/>
        <w:contextualSpacing/>
        <w:jc w:val="both"/>
        <w:rPr>
          <w:rFonts w:ascii="Times New Roman" w:hAnsi="Times New Roman" w:cs="Times New Roman"/>
          <w:sz w:val="24"/>
          <w:szCs w:val="24"/>
        </w:rPr>
      </w:pPr>
      <w:r>
        <w:rPr>
          <w:rFonts w:ascii="Times New Roman" w:hAnsi="Times New Roman" w:cs="Times New Roman"/>
          <w:bCs/>
          <w:sz w:val="24"/>
          <w:szCs w:val="24"/>
        </w:rPr>
        <w:t xml:space="preserve">1. </w:t>
      </w:r>
      <w:r w:rsidR="00DC6C45" w:rsidRPr="00282B42">
        <w:rPr>
          <w:rFonts w:ascii="Times New Roman" w:hAnsi="Times New Roman" w:cs="Times New Roman"/>
          <w:sz w:val="24"/>
          <w:szCs w:val="24"/>
        </w:rPr>
        <w:t xml:space="preserve">  roku w przypadku wymierzenia kary grzywny</w:t>
      </w:r>
      <w:r w:rsidR="00D047B4" w:rsidRPr="00282B42">
        <w:rPr>
          <w:rFonts w:ascii="Times New Roman" w:hAnsi="Times New Roman" w:cs="Times New Roman"/>
          <w:sz w:val="24"/>
          <w:szCs w:val="24"/>
        </w:rPr>
        <w:t xml:space="preserve"> lub nagany</w:t>
      </w:r>
      <w:r w:rsidR="00356566">
        <w:rPr>
          <w:rFonts w:ascii="Times New Roman" w:hAnsi="Times New Roman" w:cs="Times New Roman"/>
          <w:sz w:val="24"/>
          <w:szCs w:val="24"/>
        </w:rPr>
        <w:t>,</w:t>
      </w:r>
      <w:r w:rsidR="00DC6C45" w:rsidRPr="00282B42">
        <w:rPr>
          <w:rFonts w:ascii="Times New Roman" w:hAnsi="Times New Roman" w:cs="Times New Roman"/>
          <w:sz w:val="24"/>
          <w:szCs w:val="24"/>
        </w:rPr>
        <w:t xml:space="preserve"> </w:t>
      </w:r>
    </w:p>
    <w:p w14:paraId="1C77ED49" w14:textId="77777777" w:rsidR="003A1DF7" w:rsidRDefault="00D33F11" w:rsidP="00D33F11">
      <w:pPr>
        <w:spacing w:after="0" w:line="360" w:lineRule="auto"/>
        <w:ind w:left="425"/>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00DC6C45" w:rsidRPr="00282B42">
        <w:rPr>
          <w:rFonts w:ascii="Times New Roman" w:hAnsi="Times New Roman" w:cs="Times New Roman"/>
          <w:sz w:val="24"/>
          <w:szCs w:val="24"/>
        </w:rPr>
        <w:t>2 lat w przypadku</w:t>
      </w:r>
      <w:r w:rsidR="00DB535F" w:rsidRPr="00282B42">
        <w:rPr>
          <w:rFonts w:ascii="Times New Roman" w:hAnsi="Times New Roman" w:cs="Times New Roman"/>
          <w:sz w:val="24"/>
          <w:szCs w:val="24"/>
        </w:rPr>
        <w:t xml:space="preserve"> wymierzenia</w:t>
      </w:r>
      <w:r w:rsidR="00DC6C45" w:rsidRPr="00282B42">
        <w:rPr>
          <w:rFonts w:ascii="Times New Roman" w:hAnsi="Times New Roman" w:cs="Times New Roman"/>
          <w:sz w:val="24"/>
          <w:szCs w:val="24"/>
        </w:rPr>
        <w:t xml:space="preserve"> kary ograniczenia wolności</w:t>
      </w:r>
      <w:r w:rsidR="00D047B4" w:rsidRPr="00282B42">
        <w:rPr>
          <w:rFonts w:ascii="Times New Roman" w:hAnsi="Times New Roman" w:cs="Times New Roman"/>
          <w:sz w:val="24"/>
          <w:szCs w:val="24"/>
        </w:rPr>
        <w:t xml:space="preserve"> lub</w:t>
      </w:r>
      <w:r w:rsidR="00DC6C45" w:rsidRPr="00282B42">
        <w:rPr>
          <w:rFonts w:ascii="Times New Roman" w:hAnsi="Times New Roman" w:cs="Times New Roman"/>
          <w:sz w:val="24"/>
          <w:szCs w:val="24"/>
        </w:rPr>
        <w:t xml:space="preserve"> aresztu</w:t>
      </w:r>
      <w:r w:rsidR="00D047B4" w:rsidRPr="00282B42">
        <w:rPr>
          <w:rFonts w:ascii="Times New Roman" w:hAnsi="Times New Roman" w:cs="Times New Roman"/>
          <w:sz w:val="24"/>
          <w:szCs w:val="24"/>
        </w:rPr>
        <w:t>,</w:t>
      </w:r>
    </w:p>
    <w:p w14:paraId="1EC1E3AC" w14:textId="1470FB1C" w:rsidR="00DC6C45" w:rsidRPr="00D33F11" w:rsidRDefault="00356566" w:rsidP="00D33F11">
      <w:pPr>
        <w:spacing w:after="0" w:line="360" w:lineRule="auto"/>
        <w:ind w:left="425"/>
        <w:contextualSpacing/>
        <w:jc w:val="both"/>
        <w:rPr>
          <w:rFonts w:ascii="Times New Roman" w:hAnsi="Times New Roman" w:cs="Times New Roman"/>
          <w:sz w:val="24"/>
          <w:szCs w:val="24"/>
        </w:rPr>
      </w:pPr>
      <w:r w:rsidRPr="00282B42">
        <w:rPr>
          <w:rFonts w:ascii="Times New Roman" w:hAnsi="Times New Roman" w:cs="Times New Roman"/>
          <w:sz w:val="24"/>
          <w:szCs w:val="24"/>
        </w:rPr>
        <w:t>od wykonania, darowania lub przedawnienia wykonania kary</w:t>
      </w:r>
      <w:r w:rsidR="00DC6C45" w:rsidRPr="00282B42">
        <w:rPr>
          <w:rFonts w:ascii="Times New Roman" w:hAnsi="Times New Roman" w:cs="Times New Roman"/>
          <w:sz w:val="24"/>
          <w:szCs w:val="24"/>
        </w:rPr>
        <w:t>”</w:t>
      </w:r>
    </w:p>
    <w:p w14:paraId="419FAF2A" w14:textId="057DFCD9" w:rsidR="00542579" w:rsidRPr="00DA47C5" w:rsidRDefault="00DC6C45" w:rsidP="00542579">
      <w:pPr>
        <w:numPr>
          <w:ilvl w:val="0"/>
          <w:numId w:val="1"/>
        </w:numPr>
        <w:spacing w:after="0" w:line="360" w:lineRule="auto"/>
        <w:contextualSpacing/>
        <w:jc w:val="both"/>
        <w:rPr>
          <w:rFonts w:ascii="Times New Roman" w:hAnsi="Times New Roman" w:cs="Times New Roman"/>
          <w:bCs/>
          <w:sz w:val="24"/>
          <w:szCs w:val="24"/>
        </w:rPr>
      </w:pPr>
      <w:r w:rsidRPr="00DA47C5">
        <w:rPr>
          <w:rFonts w:ascii="Times New Roman" w:hAnsi="Times New Roman" w:cs="Times New Roman"/>
          <w:bCs/>
          <w:sz w:val="24"/>
          <w:szCs w:val="24"/>
        </w:rPr>
        <w:t>Art. 46§2 otrzymuje brzmienie: „</w:t>
      </w:r>
      <w:r w:rsidRPr="00282B42">
        <w:rPr>
          <w:rFonts w:ascii="Times New Roman" w:hAnsi="Times New Roman" w:cs="Times New Roman"/>
          <w:bCs/>
          <w:sz w:val="24"/>
          <w:szCs w:val="24"/>
        </w:rPr>
        <w:t>Jeżeli sprawca po rozpoczęciu, lecz przed upływem okresu wymaganego do zatarcia ukarania popełnił wykroczenie, dopuszczalne jest tylko jednoczesne zatarcie wszystkich ukarań.”</w:t>
      </w:r>
    </w:p>
    <w:p w14:paraId="28036184" w14:textId="4D59D098" w:rsidR="00542579" w:rsidRPr="00DA47C5" w:rsidRDefault="00542579" w:rsidP="00542579">
      <w:pPr>
        <w:numPr>
          <w:ilvl w:val="0"/>
          <w:numId w:val="1"/>
        </w:numPr>
        <w:spacing w:after="0" w:line="360" w:lineRule="auto"/>
        <w:contextualSpacing/>
        <w:jc w:val="both"/>
        <w:rPr>
          <w:rFonts w:ascii="Times New Roman" w:hAnsi="Times New Roman" w:cs="Times New Roman"/>
          <w:bCs/>
          <w:sz w:val="24"/>
          <w:szCs w:val="24"/>
        </w:rPr>
      </w:pPr>
      <w:r w:rsidRPr="00282B42">
        <w:rPr>
          <w:rFonts w:ascii="Times New Roman" w:hAnsi="Times New Roman" w:cs="Times New Roman"/>
          <w:bCs/>
          <w:sz w:val="24"/>
          <w:szCs w:val="24"/>
        </w:rPr>
        <w:t>Art. 47</w:t>
      </w:r>
      <w:r w:rsidRPr="00282B42">
        <w:rPr>
          <w:rFonts w:ascii="Times New Roman" w:hAnsi="Times New Roman" w:cs="Times New Roman"/>
          <w:sz w:val="24"/>
          <w:szCs w:val="24"/>
        </w:rPr>
        <w:t>§ 6 otrzymuje brzmienie: „Przy ocenie stopnia społecznej szkodliwości czynu bierze się pod uwagę rodzaj i charakter naruszonego lub zagrożonego dobra, rozmiary wyrządzonej lub grożącej szkody, sposób i okoliczności popełnienia czynu, wagę naruszonych przez sprawcę obowiązków, jak również postać zamiaru, motywację sprawcy, rodzaj naruszonych reguł ostrożności i stopień ich naruszenia.”</w:t>
      </w:r>
    </w:p>
    <w:p w14:paraId="584C8BA6" w14:textId="742E7D2F" w:rsidR="00542579" w:rsidRPr="00DA47C5" w:rsidRDefault="00542579" w:rsidP="00542579">
      <w:pPr>
        <w:numPr>
          <w:ilvl w:val="0"/>
          <w:numId w:val="1"/>
        </w:numPr>
        <w:spacing w:after="0" w:line="360" w:lineRule="auto"/>
        <w:contextualSpacing/>
        <w:jc w:val="both"/>
        <w:rPr>
          <w:rFonts w:ascii="Times New Roman" w:hAnsi="Times New Roman" w:cs="Times New Roman"/>
          <w:bCs/>
          <w:sz w:val="24"/>
          <w:szCs w:val="24"/>
        </w:rPr>
      </w:pPr>
      <w:r w:rsidRPr="00282B42">
        <w:rPr>
          <w:rFonts w:ascii="Times New Roman" w:hAnsi="Times New Roman" w:cs="Times New Roman"/>
          <w:bCs/>
          <w:sz w:val="24"/>
          <w:szCs w:val="24"/>
        </w:rPr>
        <w:t>Art. 47</w:t>
      </w:r>
      <w:r w:rsidRPr="00282B42">
        <w:rPr>
          <w:rFonts w:ascii="Times New Roman" w:hAnsi="Times New Roman" w:cs="Times New Roman"/>
          <w:sz w:val="24"/>
          <w:szCs w:val="24"/>
        </w:rPr>
        <w:t xml:space="preserve">§7 otrzymuje brzmienie: „Rzeczą ruchomą lub przedmiotem jest także polski albo obcy pieniądz lub inny środek płatniczy, środek pieniężny zapisany na rachunku oraz </w:t>
      </w:r>
      <w:r w:rsidRPr="00282B42">
        <w:rPr>
          <w:rFonts w:ascii="Times New Roman" w:hAnsi="Times New Roman" w:cs="Times New Roman"/>
          <w:sz w:val="24"/>
          <w:szCs w:val="24"/>
        </w:rPr>
        <w:lastRenderedPageBreak/>
        <w:t>dokument uprawniający do otrzymania sumy pieniężnej albo zawierający obowiązek wypłaty kapitału, odsetek, udziału w zyskach albo stwierdzenie uczestnictwa w spółce.”</w:t>
      </w:r>
    </w:p>
    <w:p w14:paraId="4AB33D4A" w14:textId="69C61743" w:rsidR="00D72552" w:rsidRPr="00282B42" w:rsidRDefault="00552BB6" w:rsidP="00D72552">
      <w:pPr>
        <w:pStyle w:val="Akapitzlist"/>
        <w:numPr>
          <w:ilvl w:val="0"/>
          <w:numId w:val="1"/>
        </w:numPr>
        <w:suppressAutoHyphens/>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50 otrzymuje brzmienie: „Kto nie opuszcza zbiegowiska publicznego pomimo wezwania właściwego organu, podlega karze grzywny.”</w:t>
      </w:r>
    </w:p>
    <w:p w14:paraId="6A54822B" w14:textId="77777777" w:rsidR="004072E2" w:rsidRDefault="00BA6ADF" w:rsidP="00D72552">
      <w:pPr>
        <w:pStyle w:val="Akapitzlist"/>
        <w:numPr>
          <w:ilvl w:val="0"/>
          <w:numId w:val="1"/>
        </w:numPr>
        <w:suppressAutoHyphens/>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W art. 51 uchyla się §2</w:t>
      </w:r>
      <w:r w:rsidR="00CC4B1D">
        <w:rPr>
          <w:rFonts w:ascii="Times New Roman" w:hAnsi="Times New Roman" w:cs="Times New Roman"/>
          <w:sz w:val="24"/>
          <w:szCs w:val="24"/>
        </w:rPr>
        <w:t>;</w:t>
      </w:r>
    </w:p>
    <w:p w14:paraId="4FCB3063" w14:textId="6B1A56E0" w:rsidR="00BA6ADF" w:rsidRPr="008216CA" w:rsidRDefault="004072E2" w:rsidP="00F05901">
      <w:pPr>
        <w:pStyle w:val="Akapitzlist"/>
        <w:numPr>
          <w:ilvl w:val="0"/>
          <w:numId w:val="1"/>
        </w:numPr>
        <w:suppressAutoHyphens/>
        <w:spacing w:line="360" w:lineRule="auto"/>
        <w:jc w:val="both"/>
        <w:rPr>
          <w:rFonts w:ascii="Times New Roman" w:hAnsi="Times New Roman" w:cs="Times New Roman"/>
          <w:sz w:val="24"/>
          <w:szCs w:val="24"/>
        </w:rPr>
      </w:pPr>
      <w:r w:rsidRPr="00462106">
        <w:rPr>
          <w:rFonts w:ascii="Times New Roman" w:hAnsi="Times New Roman" w:cs="Times New Roman"/>
          <w:sz w:val="24"/>
          <w:szCs w:val="24"/>
        </w:rPr>
        <w:t xml:space="preserve">Art. 51§2a otrzymuje brzmienie: </w:t>
      </w:r>
      <w:r w:rsidRPr="008216CA">
        <w:rPr>
          <w:rFonts w:ascii="Times New Roman" w:eastAsia="Times New Roman" w:hAnsi="Times New Roman" w:cs="Times New Roman"/>
          <w:color w:val="333333"/>
          <w:kern w:val="0"/>
          <w:sz w:val="24"/>
          <w:szCs w:val="24"/>
          <w:lang w:eastAsia="pl-PL"/>
          <w14:ligatures w14:val="none"/>
        </w:rPr>
        <w:t xml:space="preserve"> </w:t>
      </w:r>
      <w:r w:rsidR="00462106" w:rsidRPr="008216CA">
        <w:rPr>
          <w:rFonts w:ascii="Times New Roman" w:eastAsia="Times New Roman" w:hAnsi="Times New Roman" w:cs="Times New Roman"/>
          <w:color w:val="333333"/>
          <w:kern w:val="0"/>
          <w:sz w:val="24"/>
          <w:szCs w:val="24"/>
          <w:lang w:eastAsia="pl-PL"/>
          <w14:ligatures w14:val="none"/>
        </w:rPr>
        <w:t>„</w:t>
      </w:r>
      <w:r w:rsidR="00462106" w:rsidRPr="00462106">
        <w:rPr>
          <w:rFonts w:ascii="Times New Roman" w:hAnsi="Times New Roman" w:cs="Times New Roman"/>
          <w:sz w:val="24"/>
          <w:szCs w:val="24"/>
        </w:rPr>
        <w:t>K</w:t>
      </w:r>
      <w:r w:rsidRPr="008216CA">
        <w:rPr>
          <w:rFonts w:ascii="Times New Roman" w:hAnsi="Times New Roman" w:cs="Times New Roman"/>
          <w:sz w:val="24"/>
          <w:szCs w:val="24"/>
        </w:rPr>
        <w:t xml:space="preserve">to dopuszcza się czynu określonego w § 1 w zakładzie leczniczym w rozumieniu ustawy z dnia 15 kwietnia 2011 r. o działalności leczniczej (Dz.U. z 2025 r. </w:t>
      </w:r>
      <w:hyperlink r:id="rId7" w:history="1">
        <w:r w:rsidRPr="00146419">
          <w:rPr>
            <w:rStyle w:val="Hipercze"/>
            <w:rFonts w:ascii="Times New Roman" w:hAnsi="Times New Roman" w:cs="Times New Roman"/>
            <w:color w:val="000000" w:themeColor="text1"/>
            <w:sz w:val="24"/>
            <w:szCs w:val="24"/>
            <w:u w:val="none"/>
          </w:rPr>
          <w:t>poz. 450</w:t>
        </w:r>
      </w:hyperlink>
      <w:r w:rsidRPr="00146419">
        <w:rPr>
          <w:rFonts w:ascii="Times New Roman" w:hAnsi="Times New Roman" w:cs="Times New Roman"/>
          <w:color w:val="000000" w:themeColor="text1"/>
          <w:sz w:val="24"/>
          <w:szCs w:val="24"/>
        </w:rPr>
        <w:t xml:space="preserve">, </w:t>
      </w:r>
      <w:hyperlink r:id="rId8" w:history="1">
        <w:r w:rsidRPr="00146419">
          <w:rPr>
            <w:rStyle w:val="Hipercze"/>
            <w:rFonts w:ascii="Times New Roman" w:hAnsi="Times New Roman" w:cs="Times New Roman"/>
            <w:color w:val="000000" w:themeColor="text1"/>
            <w:sz w:val="24"/>
            <w:szCs w:val="24"/>
            <w:u w:val="none"/>
          </w:rPr>
          <w:t>620</w:t>
        </w:r>
      </w:hyperlink>
      <w:r w:rsidRPr="00146419">
        <w:rPr>
          <w:rFonts w:ascii="Times New Roman" w:hAnsi="Times New Roman" w:cs="Times New Roman"/>
          <w:color w:val="000000" w:themeColor="text1"/>
          <w:sz w:val="24"/>
          <w:szCs w:val="24"/>
        </w:rPr>
        <w:t xml:space="preserve">, </w:t>
      </w:r>
      <w:hyperlink r:id="rId9" w:history="1">
        <w:r w:rsidRPr="00146419">
          <w:rPr>
            <w:rStyle w:val="Hipercze"/>
            <w:rFonts w:ascii="Times New Roman" w:hAnsi="Times New Roman" w:cs="Times New Roman"/>
            <w:color w:val="000000" w:themeColor="text1"/>
            <w:sz w:val="24"/>
            <w:szCs w:val="24"/>
            <w:u w:val="none"/>
          </w:rPr>
          <w:t>637</w:t>
        </w:r>
      </w:hyperlink>
      <w:r w:rsidRPr="00146419">
        <w:rPr>
          <w:rFonts w:ascii="Times New Roman" w:hAnsi="Times New Roman" w:cs="Times New Roman"/>
          <w:color w:val="000000" w:themeColor="text1"/>
          <w:sz w:val="24"/>
          <w:szCs w:val="24"/>
        </w:rPr>
        <w:t xml:space="preserve"> i </w:t>
      </w:r>
      <w:hyperlink r:id="rId10" w:history="1">
        <w:r w:rsidRPr="00146419">
          <w:rPr>
            <w:rStyle w:val="Hipercze"/>
            <w:rFonts w:ascii="Times New Roman" w:hAnsi="Times New Roman" w:cs="Times New Roman"/>
            <w:color w:val="000000" w:themeColor="text1"/>
            <w:sz w:val="24"/>
            <w:szCs w:val="24"/>
            <w:u w:val="none"/>
          </w:rPr>
          <w:t>1211</w:t>
        </w:r>
      </w:hyperlink>
      <w:r w:rsidRPr="00146419">
        <w:rPr>
          <w:rFonts w:ascii="Times New Roman" w:hAnsi="Times New Roman" w:cs="Times New Roman"/>
          <w:color w:val="000000" w:themeColor="text1"/>
          <w:sz w:val="24"/>
          <w:szCs w:val="24"/>
        </w:rPr>
        <w:t xml:space="preserve">) lub w trakcie akcji medycznej w rozumieniu ustawy z dnia 8 września 2006 r. o Państwowym Ratownictwie Medycznym (Dz.U. z 2025 r. </w:t>
      </w:r>
      <w:hyperlink r:id="rId11" w:history="1">
        <w:r w:rsidRPr="00146419">
          <w:rPr>
            <w:rStyle w:val="Hipercze"/>
            <w:rFonts w:ascii="Times New Roman" w:hAnsi="Times New Roman" w:cs="Times New Roman"/>
            <w:color w:val="000000" w:themeColor="text1"/>
            <w:sz w:val="24"/>
            <w:szCs w:val="24"/>
            <w:u w:val="none"/>
          </w:rPr>
          <w:t>poz. 91</w:t>
        </w:r>
      </w:hyperlink>
      <w:r w:rsidRPr="00146419">
        <w:rPr>
          <w:rFonts w:ascii="Times New Roman" w:hAnsi="Times New Roman" w:cs="Times New Roman"/>
          <w:color w:val="000000" w:themeColor="text1"/>
          <w:sz w:val="24"/>
          <w:szCs w:val="24"/>
        </w:rPr>
        <w:t xml:space="preserve"> i </w:t>
      </w:r>
      <w:hyperlink r:id="rId12" w:history="1">
        <w:r w:rsidRPr="00146419">
          <w:rPr>
            <w:rStyle w:val="Hipercze"/>
            <w:rFonts w:ascii="Times New Roman" w:hAnsi="Times New Roman" w:cs="Times New Roman"/>
            <w:color w:val="000000" w:themeColor="text1"/>
            <w:sz w:val="24"/>
            <w:szCs w:val="24"/>
            <w:u w:val="none"/>
          </w:rPr>
          <w:t>637</w:t>
        </w:r>
      </w:hyperlink>
      <w:r w:rsidRPr="00146419">
        <w:rPr>
          <w:rFonts w:ascii="Times New Roman" w:hAnsi="Times New Roman" w:cs="Times New Roman"/>
          <w:color w:val="000000" w:themeColor="text1"/>
          <w:sz w:val="24"/>
          <w:szCs w:val="24"/>
        </w:rPr>
        <w:t>),</w:t>
      </w:r>
      <w:r w:rsidRPr="008216CA">
        <w:rPr>
          <w:rFonts w:ascii="Times New Roman" w:hAnsi="Times New Roman" w:cs="Times New Roman"/>
          <w:sz w:val="24"/>
          <w:szCs w:val="24"/>
        </w:rPr>
        <w:t xml:space="preserve"> lub w siedzibie organu administracji rządowej, innego organu państwowego lub samorządu terytorialnego podlega karze aresztu, ograniczenia wolności albo grzywny nie niższej niż 1000 złotych</w:t>
      </w:r>
      <w:r w:rsidR="00462106" w:rsidRPr="008216CA">
        <w:rPr>
          <w:rFonts w:ascii="Times New Roman" w:hAnsi="Times New Roman" w:cs="Times New Roman"/>
          <w:sz w:val="24"/>
          <w:szCs w:val="24"/>
        </w:rPr>
        <w:t>.”</w:t>
      </w:r>
    </w:p>
    <w:p w14:paraId="10CFC29B" w14:textId="4F3AD86C" w:rsidR="00D72552" w:rsidRPr="00282B42" w:rsidRDefault="00D72552" w:rsidP="00D72552">
      <w:pPr>
        <w:pStyle w:val="Akapitzlist"/>
        <w:numPr>
          <w:ilvl w:val="0"/>
          <w:numId w:val="1"/>
        </w:numPr>
        <w:suppressAutoHyphens/>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5</w:t>
      </w:r>
      <w:r w:rsidR="00705B1A" w:rsidRPr="00282B42">
        <w:rPr>
          <w:rFonts w:ascii="Times New Roman" w:hAnsi="Times New Roman" w:cs="Times New Roman"/>
          <w:sz w:val="24"/>
          <w:szCs w:val="24"/>
        </w:rPr>
        <w:t>2b</w:t>
      </w:r>
      <w:r w:rsidRPr="00282B42">
        <w:rPr>
          <w:rFonts w:ascii="Times New Roman" w:hAnsi="Times New Roman" w:cs="Times New Roman"/>
          <w:sz w:val="24"/>
          <w:szCs w:val="24"/>
        </w:rPr>
        <w:t xml:space="preserve"> otrzymuje brzmienie: „</w:t>
      </w:r>
      <w:r w:rsidRPr="00282B42">
        <w:rPr>
          <w:rFonts w:ascii="Times New Roman" w:hAnsi="Times New Roman" w:cs="Times New Roman"/>
          <w:sz w:val="24"/>
          <w:szCs w:val="24"/>
          <w:lang w:bidi="hi-IN"/>
        </w:rPr>
        <w:t xml:space="preserve">Kto zużywa olej opałowy do celów napędowych, podlega karze grzywny do </w:t>
      </w:r>
      <w:r w:rsidRPr="00282B42">
        <w:rPr>
          <w:rFonts w:ascii="Times New Roman" w:hAnsi="Times New Roman" w:cs="Times New Roman"/>
          <w:sz w:val="24"/>
          <w:szCs w:val="24"/>
        </w:rPr>
        <w:t>30</w:t>
      </w:r>
      <w:r w:rsidRPr="00282B42">
        <w:rPr>
          <w:rFonts w:ascii="Times New Roman" w:hAnsi="Times New Roman" w:cs="Times New Roman"/>
          <w:sz w:val="24"/>
          <w:szCs w:val="24"/>
          <w:lang w:bidi="hi-IN"/>
        </w:rPr>
        <w:t>00 zł.</w:t>
      </w:r>
      <w:r w:rsidR="00DA184F" w:rsidRPr="00282B42">
        <w:rPr>
          <w:rFonts w:ascii="Times New Roman" w:hAnsi="Times New Roman" w:cs="Times New Roman"/>
          <w:sz w:val="24"/>
          <w:szCs w:val="24"/>
          <w:lang w:bidi="hi-IN"/>
        </w:rPr>
        <w:t>”</w:t>
      </w:r>
    </w:p>
    <w:p w14:paraId="40B9DF37" w14:textId="468C09D1" w:rsidR="00C92CD8" w:rsidRPr="00282B42" w:rsidRDefault="00C92CD8" w:rsidP="00705B1A">
      <w:pPr>
        <w:pStyle w:val="Akapitzlist"/>
        <w:numPr>
          <w:ilvl w:val="0"/>
          <w:numId w:val="1"/>
        </w:numPr>
        <w:suppressAutoHyphens/>
        <w:spacing w:after="0"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54 otrzymuje brzmienie: „</w:t>
      </w:r>
      <w:r w:rsidRPr="00282B42">
        <w:rPr>
          <w:rFonts w:ascii="Times New Roman" w:hAnsi="Times New Roman" w:cs="Times New Roman"/>
          <w:sz w:val="24"/>
          <w:szCs w:val="24"/>
          <w:lang w:bidi="hi-IN"/>
        </w:rPr>
        <w:t xml:space="preserve">Kto wykracza przeciwko wydanym z upoważnienia ustawy przepisom porządkowym o zachowaniu się w miejscach publicznych, podlega karze grzywny do </w:t>
      </w:r>
      <w:r w:rsidRPr="00282B42">
        <w:rPr>
          <w:rFonts w:ascii="Times New Roman" w:hAnsi="Times New Roman" w:cs="Times New Roman"/>
          <w:sz w:val="24"/>
          <w:szCs w:val="24"/>
        </w:rPr>
        <w:t>3000</w:t>
      </w:r>
      <w:r w:rsidRPr="00282B42">
        <w:rPr>
          <w:rFonts w:ascii="Times New Roman" w:hAnsi="Times New Roman" w:cs="Times New Roman"/>
          <w:sz w:val="24"/>
          <w:szCs w:val="24"/>
          <w:lang w:bidi="hi-IN"/>
        </w:rPr>
        <w:t xml:space="preserve"> złotych albo karze nagany.”</w:t>
      </w:r>
    </w:p>
    <w:p w14:paraId="3E8F63B4" w14:textId="282B9C2A" w:rsidR="00C92CD8" w:rsidRPr="00282B42" w:rsidRDefault="00C92CD8" w:rsidP="00D4773A">
      <w:pPr>
        <w:pStyle w:val="Akapitzlist"/>
        <w:numPr>
          <w:ilvl w:val="0"/>
          <w:numId w:val="1"/>
        </w:numPr>
        <w:suppressAutoHyphens/>
        <w:spacing w:after="0"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55 otrzymuje brzmienie: „</w:t>
      </w:r>
      <w:r w:rsidRPr="00282B42">
        <w:rPr>
          <w:rFonts w:ascii="Times New Roman" w:hAnsi="Times New Roman" w:cs="Times New Roman"/>
          <w:sz w:val="24"/>
          <w:szCs w:val="24"/>
          <w:lang w:bidi="hi-IN"/>
        </w:rPr>
        <w:t xml:space="preserve">Kto kąpie się w miejscu, w którym jest to zabronione, podlega karze grzywny do </w:t>
      </w:r>
      <w:r w:rsidRPr="00282B42">
        <w:rPr>
          <w:rFonts w:ascii="Times New Roman" w:hAnsi="Times New Roman" w:cs="Times New Roman"/>
          <w:sz w:val="24"/>
          <w:szCs w:val="24"/>
        </w:rPr>
        <w:t>1</w:t>
      </w:r>
      <w:r w:rsidRPr="00282B42">
        <w:rPr>
          <w:rFonts w:ascii="Times New Roman" w:hAnsi="Times New Roman" w:cs="Times New Roman"/>
          <w:sz w:val="24"/>
          <w:szCs w:val="24"/>
          <w:lang w:bidi="hi-IN"/>
        </w:rPr>
        <w:t>5</w:t>
      </w:r>
      <w:r w:rsidRPr="00282B42">
        <w:rPr>
          <w:rFonts w:ascii="Times New Roman" w:hAnsi="Times New Roman" w:cs="Times New Roman"/>
          <w:sz w:val="24"/>
          <w:szCs w:val="24"/>
        </w:rPr>
        <w:t>0</w:t>
      </w:r>
      <w:r w:rsidRPr="00282B42">
        <w:rPr>
          <w:rFonts w:ascii="Times New Roman" w:hAnsi="Times New Roman" w:cs="Times New Roman"/>
          <w:sz w:val="24"/>
          <w:szCs w:val="24"/>
          <w:lang w:bidi="hi-IN"/>
        </w:rPr>
        <w:t>0 złotych albo karze nagany.”</w:t>
      </w:r>
    </w:p>
    <w:p w14:paraId="5B300182" w14:textId="0BA7E18F" w:rsidR="00705B1A" w:rsidRPr="00282B42" w:rsidRDefault="00705B1A" w:rsidP="00D4773A">
      <w:pPr>
        <w:pStyle w:val="Akapitzlist"/>
        <w:numPr>
          <w:ilvl w:val="0"/>
          <w:numId w:val="1"/>
        </w:numPr>
        <w:suppressAutoHyphens/>
        <w:spacing w:after="0"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 xml:space="preserve">W art. 58 uchyla się </w:t>
      </w:r>
      <w:r w:rsidRPr="00282B42">
        <w:rPr>
          <w:rFonts w:ascii="Times New Roman" w:hAnsi="Times New Roman" w:cs="Times New Roman"/>
          <w:sz w:val="24"/>
          <w:szCs w:val="24"/>
        </w:rPr>
        <w:t>§ 1.</w:t>
      </w:r>
    </w:p>
    <w:p w14:paraId="7C64E9AF" w14:textId="0B18BB64" w:rsidR="00265400" w:rsidRPr="00282B42" w:rsidRDefault="00265400" w:rsidP="00D4773A">
      <w:pPr>
        <w:pStyle w:val="Akapitzlist"/>
        <w:numPr>
          <w:ilvl w:val="0"/>
          <w:numId w:val="1"/>
        </w:numPr>
        <w:suppressAutoHyphens/>
        <w:spacing w:line="360" w:lineRule="auto"/>
        <w:jc w:val="both"/>
        <w:rPr>
          <w:rFonts w:ascii="Times New Roman" w:hAnsi="Times New Roman" w:cs="Times New Roman"/>
          <w:b/>
          <w:bCs/>
          <w:sz w:val="24"/>
          <w:szCs w:val="24"/>
          <w:lang w:bidi="hi-IN"/>
        </w:rPr>
      </w:pPr>
      <w:r w:rsidRPr="00282B42">
        <w:rPr>
          <w:rFonts w:ascii="Times New Roman" w:hAnsi="Times New Roman" w:cs="Times New Roman"/>
          <w:sz w:val="24"/>
          <w:szCs w:val="24"/>
        </w:rPr>
        <w:t>Art. 61</w:t>
      </w:r>
      <w:r w:rsidR="00432C02" w:rsidRPr="00282B42">
        <w:rPr>
          <w:rFonts w:ascii="Times New Roman" w:hAnsi="Times New Roman" w:cs="Times New Roman"/>
          <w:sz w:val="24"/>
          <w:szCs w:val="24"/>
        </w:rPr>
        <w:t xml:space="preserve">§1 </w:t>
      </w:r>
      <w:r w:rsidRPr="00282B42">
        <w:rPr>
          <w:rFonts w:ascii="Times New Roman" w:hAnsi="Times New Roman" w:cs="Times New Roman"/>
          <w:sz w:val="24"/>
          <w:szCs w:val="24"/>
        </w:rPr>
        <w:t>otrzymuje brzmienie: „</w:t>
      </w:r>
      <w:r w:rsidRPr="00282B42">
        <w:rPr>
          <w:rFonts w:ascii="Times New Roman" w:hAnsi="Times New Roman" w:cs="Times New Roman"/>
          <w:sz w:val="24"/>
          <w:szCs w:val="24"/>
          <w:lang w:bidi="hi-IN"/>
        </w:rPr>
        <w:t xml:space="preserve">Kto przywłaszcza sobie stanowisko, tytuł lub stopień albo publicznie używa lub nosi odznaczenie, odznakę, strój lub mundur, do których nie ma prawa, podlega karze grzywny do </w:t>
      </w:r>
      <w:r w:rsidR="00D047B4" w:rsidRPr="00282B42">
        <w:rPr>
          <w:rFonts w:ascii="Times New Roman" w:hAnsi="Times New Roman" w:cs="Times New Roman"/>
          <w:sz w:val="24"/>
          <w:szCs w:val="24"/>
        </w:rPr>
        <w:t>6</w:t>
      </w:r>
      <w:r w:rsidRPr="00282B42">
        <w:rPr>
          <w:rFonts w:ascii="Times New Roman" w:hAnsi="Times New Roman" w:cs="Times New Roman"/>
          <w:sz w:val="24"/>
          <w:szCs w:val="24"/>
          <w:lang w:bidi="hi-IN"/>
        </w:rPr>
        <w:t>000 złotych albo karze nagany.”</w:t>
      </w:r>
    </w:p>
    <w:p w14:paraId="24A69BD5" w14:textId="539B2EC7" w:rsidR="00432C02" w:rsidRPr="00282B42" w:rsidRDefault="00432C02" w:rsidP="00D4773A">
      <w:pPr>
        <w:pStyle w:val="Akapitzlist"/>
        <w:numPr>
          <w:ilvl w:val="0"/>
          <w:numId w:val="1"/>
        </w:numPr>
        <w:suppressAutoHyphens/>
        <w:spacing w:after="0" w:line="360" w:lineRule="auto"/>
        <w:jc w:val="both"/>
        <w:rPr>
          <w:rFonts w:ascii="Times New Roman" w:hAnsi="Times New Roman" w:cs="Times New Roman"/>
          <w:sz w:val="24"/>
          <w:szCs w:val="24"/>
        </w:rPr>
      </w:pPr>
      <w:r w:rsidRPr="00282B42">
        <w:rPr>
          <w:rFonts w:ascii="Times New Roman" w:hAnsi="Times New Roman" w:cs="Times New Roman"/>
          <w:sz w:val="24"/>
          <w:szCs w:val="24"/>
        </w:rPr>
        <w:t>Art.</w:t>
      </w:r>
      <w:r w:rsidR="004E1C9E" w:rsidRPr="00282B42">
        <w:rPr>
          <w:rFonts w:ascii="Times New Roman" w:hAnsi="Times New Roman" w:cs="Times New Roman"/>
          <w:sz w:val="24"/>
          <w:szCs w:val="24"/>
        </w:rPr>
        <w:t xml:space="preserve"> </w:t>
      </w:r>
      <w:r w:rsidRPr="00282B42">
        <w:rPr>
          <w:rFonts w:ascii="Times New Roman" w:hAnsi="Times New Roman" w:cs="Times New Roman"/>
          <w:sz w:val="24"/>
          <w:szCs w:val="24"/>
        </w:rPr>
        <w:t>63a</w:t>
      </w:r>
      <w:bookmarkStart w:id="1" w:name="_Hlk210428197"/>
      <w:r w:rsidRPr="00282B42">
        <w:rPr>
          <w:rFonts w:ascii="Times New Roman" w:hAnsi="Times New Roman" w:cs="Times New Roman"/>
          <w:sz w:val="24"/>
          <w:szCs w:val="24"/>
        </w:rPr>
        <w:t>§</w:t>
      </w:r>
      <w:bookmarkEnd w:id="1"/>
      <w:r w:rsidRPr="00282B42">
        <w:rPr>
          <w:rFonts w:ascii="Times New Roman" w:hAnsi="Times New Roman" w:cs="Times New Roman"/>
          <w:sz w:val="24"/>
          <w:szCs w:val="24"/>
        </w:rPr>
        <w:t>2</w:t>
      </w:r>
      <w:r w:rsidR="004E1C9E" w:rsidRPr="00282B42">
        <w:rPr>
          <w:rFonts w:ascii="Times New Roman" w:hAnsi="Times New Roman" w:cs="Times New Roman"/>
          <w:b/>
          <w:bCs/>
          <w:sz w:val="24"/>
          <w:szCs w:val="24"/>
        </w:rPr>
        <w:t xml:space="preserve"> </w:t>
      </w:r>
      <w:r w:rsidRPr="00282B42">
        <w:rPr>
          <w:rFonts w:ascii="Times New Roman" w:eastAsia="Times New Roman" w:hAnsi="Times New Roman" w:cs="Times New Roman"/>
          <w:sz w:val="24"/>
          <w:szCs w:val="24"/>
        </w:rPr>
        <w:t>otrzymuje brzmienie:</w:t>
      </w:r>
      <w:r w:rsidRPr="00282B42">
        <w:rPr>
          <w:rFonts w:ascii="Times New Roman" w:hAnsi="Times New Roman" w:cs="Times New Roman"/>
          <w:sz w:val="24"/>
          <w:szCs w:val="24"/>
        </w:rPr>
        <w:t xml:space="preserve"> „W razie popełnienia wykroczenia można orzec przepadek przedmiotów służących lub przeznaczonych do popełnienia wykroczenia, choćby nie stanowiły własności sprawcy, oraz nawiązkę w wysokości do 5000 złotych lub obowiązek przywrócenia do stanu poprzedniego.”</w:t>
      </w:r>
    </w:p>
    <w:p w14:paraId="565B4A89" w14:textId="035E77F1" w:rsidR="004559C9" w:rsidRPr="00282B42" w:rsidRDefault="004559C9" w:rsidP="004559C9">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 xml:space="preserve">Art.  66 § 1 otrzymuje brzmienie: „Kto: </w:t>
      </w:r>
    </w:p>
    <w:p w14:paraId="12F3015A" w14:textId="77777777" w:rsidR="004559C9" w:rsidRPr="00282B42" w:rsidRDefault="004559C9" w:rsidP="004559C9">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 xml:space="preserve">1) chcąc wywołać niepotrzebną czynność, fałszywą informacją lub w inny sposób wprowadza w błąd instytucję użyteczności publicznej albo organ ochrony bezpieczeństwa, porządku publicznego lub zdrowia, </w:t>
      </w:r>
    </w:p>
    <w:p w14:paraId="1E067CAD" w14:textId="0F87A2E7" w:rsidR="004559C9" w:rsidRPr="00282B42" w:rsidRDefault="004559C9" w:rsidP="004559C9">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2) umyślnie, bez uzasadnionej przyczyny, blokuje telefoniczny numer alarmowy, utrudniając prawidłowe funkcjonowanie centrum powiadamiania ratunkowego, podlega karze aresztu, ograniczenia wolności albo grzywny.”</w:t>
      </w:r>
    </w:p>
    <w:p w14:paraId="35D470DB" w14:textId="0D6ED95B" w:rsidR="009C69DA" w:rsidRPr="00282B42" w:rsidRDefault="009C69DA" w:rsidP="009C69DA">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lastRenderedPageBreak/>
        <w:t>Art. 67</w:t>
      </w:r>
      <w:r w:rsidR="004E1C9E" w:rsidRPr="00282B42">
        <w:rPr>
          <w:rFonts w:ascii="Times New Roman" w:hAnsi="Times New Roman" w:cs="Times New Roman"/>
          <w:sz w:val="24"/>
          <w:szCs w:val="24"/>
        </w:rPr>
        <w:t xml:space="preserve"> </w:t>
      </w:r>
      <w:r w:rsidRPr="00282B42">
        <w:rPr>
          <w:rFonts w:ascii="Times New Roman" w:hAnsi="Times New Roman" w:cs="Times New Roman"/>
          <w:sz w:val="24"/>
          <w:szCs w:val="24"/>
        </w:rPr>
        <w:t>§</w:t>
      </w:r>
      <w:r w:rsidR="004E1C9E" w:rsidRPr="00282B42">
        <w:rPr>
          <w:rFonts w:ascii="Times New Roman" w:hAnsi="Times New Roman" w:cs="Times New Roman"/>
          <w:sz w:val="24"/>
          <w:szCs w:val="24"/>
        </w:rPr>
        <w:t xml:space="preserve"> </w:t>
      </w:r>
      <w:r w:rsidRPr="00282B42">
        <w:rPr>
          <w:rFonts w:ascii="Times New Roman" w:hAnsi="Times New Roman" w:cs="Times New Roman"/>
          <w:sz w:val="24"/>
          <w:szCs w:val="24"/>
        </w:rPr>
        <w:t xml:space="preserve">2 otrzymuje brzmienie: „Kto umyślnie uszkadza lub usuwa ogłoszenie, afisz lub plakat wystawiony publicznie przez instytucję artystyczną, rozrywkową lub sportową albo w inny sposób umyślnie uniemożliwia zaznajomienie się z takim ogłoszeniem, afiszem lub plakatem, podlega karze grzywny do </w:t>
      </w:r>
      <w:r w:rsidR="00D047B4" w:rsidRPr="00282B42">
        <w:rPr>
          <w:rFonts w:ascii="Times New Roman" w:hAnsi="Times New Roman" w:cs="Times New Roman"/>
          <w:sz w:val="24"/>
          <w:szCs w:val="24"/>
        </w:rPr>
        <w:t>6</w:t>
      </w:r>
      <w:r w:rsidRPr="00282B42">
        <w:rPr>
          <w:rFonts w:ascii="Times New Roman" w:hAnsi="Times New Roman" w:cs="Times New Roman"/>
          <w:sz w:val="24"/>
          <w:szCs w:val="24"/>
        </w:rPr>
        <w:t>000 złotych albo karze nagany.</w:t>
      </w:r>
      <w:r w:rsidR="00BA6ADF" w:rsidRPr="00282B42">
        <w:rPr>
          <w:rFonts w:ascii="Times New Roman" w:hAnsi="Times New Roman" w:cs="Times New Roman"/>
          <w:sz w:val="24"/>
          <w:szCs w:val="24"/>
        </w:rPr>
        <w:t>”</w:t>
      </w:r>
    </w:p>
    <w:p w14:paraId="68A15817" w14:textId="27B9612A" w:rsidR="00C7325F" w:rsidRDefault="00C7325F" w:rsidP="00C7325F">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 xml:space="preserve">Art. 75 § 1 otrzymuje brzmienie: „Kto bez zachowania należytej ostrożności wystawia lub wywiesza ciężkie przedmioty albo nimi rzuca, wylewa płyny, wyrzuca nieczystości albo doprowadza do wypadania takich przedmiotów lub wylewania się płynów, podlega karze grzywny do </w:t>
      </w:r>
      <w:r w:rsidR="00D047B4" w:rsidRPr="00282B42">
        <w:rPr>
          <w:rFonts w:ascii="Times New Roman" w:hAnsi="Times New Roman" w:cs="Times New Roman"/>
          <w:sz w:val="24"/>
          <w:szCs w:val="24"/>
        </w:rPr>
        <w:t>3</w:t>
      </w:r>
      <w:r w:rsidRPr="00282B42">
        <w:rPr>
          <w:rFonts w:ascii="Times New Roman" w:hAnsi="Times New Roman" w:cs="Times New Roman"/>
          <w:sz w:val="24"/>
          <w:szCs w:val="24"/>
        </w:rPr>
        <w:t>000 złotych albo karze nagany.”</w:t>
      </w:r>
    </w:p>
    <w:p w14:paraId="646218CD" w14:textId="68E9C934" w:rsidR="00ED7192" w:rsidRPr="008216CA" w:rsidRDefault="00ED7192" w:rsidP="00ED7192">
      <w:pPr>
        <w:pStyle w:val="Akapitzlist"/>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Art. 75§2 otrzymuje brzmienie: „</w:t>
      </w:r>
      <w:r w:rsidRPr="00ED7192">
        <w:rPr>
          <w:rFonts w:ascii="Times New Roman" w:hAnsi="Times New Roman" w:cs="Times New Roman"/>
          <w:sz w:val="24"/>
          <w:szCs w:val="24"/>
        </w:rPr>
        <w:t>Jeżeli sprawca dopuszcza się czynu określonego w § 1 ze złośliwości,</w:t>
      </w:r>
      <w:r>
        <w:rPr>
          <w:rFonts w:ascii="Times New Roman" w:hAnsi="Times New Roman" w:cs="Times New Roman"/>
          <w:sz w:val="24"/>
          <w:szCs w:val="24"/>
        </w:rPr>
        <w:t xml:space="preserve"> </w:t>
      </w:r>
      <w:r w:rsidRPr="008216CA">
        <w:rPr>
          <w:rFonts w:ascii="Times New Roman" w:hAnsi="Times New Roman" w:cs="Times New Roman"/>
          <w:sz w:val="24"/>
          <w:szCs w:val="24"/>
        </w:rPr>
        <w:t>podlega karze ograniczenia wolności albo grzywny.</w:t>
      </w:r>
      <w:r w:rsidR="003E5AFD">
        <w:rPr>
          <w:rFonts w:ascii="Times New Roman" w:hAnsi="Times New Roman" w:cs="Times New Roman"/>
          <w:sz w:val="24"/>
          <w:szCs w:val="24"/>
        </w:rPr>
        <w:t>”</w:t>
      </w:r>
    </w:p>
    <w:p w14:paraId="48FE768A" w14:textId="33CA167B" w:rsidR="00C7325F" w:rsidRPr="00282B42" w:rsidRDefault="00C7325F" w:rsidP="00C7325F">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77 § 1 otrzymuje brzmienie: „Kto nie zachowuje zwykłych lub nakazanych środków ostrożności przy trzymaniu zwierzęcia, podlega karze ograniczenia wolności, grzywny do 3000 złotych albo karze nagany.”</w:t>
      </w:r>
    </w:p>
    <w:p w14:paraId="753246AB" w14:textId="6ACD446C" w:rsidR="00C7325F" w:rsidRPr="00282B42" w:rsidRDefault="00C7325F" w:rsidP="00C7325F">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w:t>
      </w:r>
      <w:r w:rsidR="00DF252D" w:rsidRPr="00282B42">
        <w:rPr>
          <w:rFonts w:ascii="Times New Roman" w:hAnsi="Times New Roman" w:cs="Times New Roman"/>
          <w:sz w:val="24"/>
          <w:szCs w:val="24"/>
        </w:rPr>
        <w:t xml:space="preserve"> </w:t>
      </w:r>
      <w:r w:rsidRPr="00282B42">
        <w:rPr>
          <w:rFonts w:ascii="Times New Roman" w:hAnsi="Times New Roman" w:cs="Times New Roman"/>
          <w:sz w:val="24"/>
          <w:szCs w:val="24"/>
        </w:rPr>
        <w:t>78 otrzymuje brzmienie: „Kto przez drażnienie lub płoszenie doprowadza zwierzę do tego, że staje się niebezpieczne, podlega karze ograniczenia wolności, grzywny do 5000 złotych albo karze nagany.”</w:t>
      </w:r>
    </w:p>
    <w:p w14:paraId="2DD51254" w14:textId="7A6277E1" w:rsidR="00C7325F" w:rsidRPr="00282B42" w:rsidRDefault="00C7325F" w:rsidP="00C7325F">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w:t>
      </w:r>
      <w:r w:rsidR="00DF252D" w:rsidRPr="00282B42">
        <w:rPr>
          <w:rFonts w:ascii="Times New Roman" w:hAnsi="Times New Roman" w:cs="Times New Roman"/>
          <w:sz w:val="24"/>
          <w:szCs w:val="24"/>
        </w:rPr>
        <w:t xml:space="preserve"> </w:t>
      </w:r>
      <w:r w:rsidRPr="00282B42">
        <w:rPr>
          <w:rFonts w:ascii="Times New Roman" w:hAnsi="Times New Roman" w:cs="Times New Roman"/>
          <w:sz w:val="24"/>
          <w:szCs w:val="24"/>
        </w:rPr>
        <w:t xml:space="preserve">79 § 1 otrzymuje brzmienie: „Kto wbrew swemu obowiązkowi zaniecha oświetlenia miejsc dostępnych dla publiczności, podlega karze grzywny do </w:t>
      </w:r>
      <w:r w:rsidR="00D047B4" w:rsidRPr="00282B42">
        <w:rPr>
          <w:rFonts w:ascii="Times New Roman" w:hAnsi="Times New Roman" w:cs="Times New Roman"/>
          <w:sz w:val="24"/>
          <w:szCs w:val="24"/>
        </w:rPr>
        <w:t>1500</w:t>
      </w:r>
      <w:r w:rsidRPr="00282B42">
        <w:rPr>
          <w:rFonts w:ascii="Times New Roman" w:hAnsi="Times New Roman" w:cs="Times New Roman"/>
          <w:sz w:val="24"/>
          <w:szCs w:val="24"/>
        </w:rPr>
        <w:t xml:space="preserve"> złotych albo karze nagany.”</w:t>
      </w:r>
    </w:p>
    <w:p w14:paraId="1B6B2DCB" w14:textId="7FA3632F" w:rsidR="00C7325F" w:rsidRPr="00282B42" w:rsidRDefault="00C7325F" w:rsidP="00C7325F">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79 § 2 otrzymuje brzmienie: „Kto ze złośliwości oświetlenie takie gasi, podlega karze grzywny do 3000 złotych.”</w:t>
      </w:r>
    </w:p>
    <w:p w14:paraId="3553A6A0" w14:textId="79F15694" w:rsidR="00C7325F" w:rsidRPr="00282B42" w:rsidRDefault="00C7325F" w:rsidP="00C7325F">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 xml:space="preserve">Art. 81 otrzymuje brzmienie: „Kto niszczy lub uszkadza urządzenia służące do ochrony brzegów wód morskich lub śródlądowych, a w szczególności wszelkie umocnienia lub roślinność ochronną, podlega karze grzywny do </w:t>
      </w:r>
      <w:r w:rsidR="00D047B4" w:rsidRPr="00282B42">
        <w:rPr>
          <w:rFonts w:ascii="Times New Roman" w:hAnsi="Times New Roman" w:cs="Times New Roman"/>
          <w:sz w:val="24"/>
          <w:szCs w:val="24"/>
        </w:rPr>
        <w:t>6</w:t>
      </w:r>
      <w:r w:rsidRPr="00282B42">
        <w:rPr>
          <w:rFonts w:ascii="Times New Roman" w:hAnsi="Times New Roman" w:cs="Times New Roman"/>
          <w:sz w:val="24"/>
          <w:szCs w:val="24"/>
        </w:rPr>
        <w:t>000 złotych albo karze nagany.”</w:t>
      </w:r>
    </w:p>
    <w:p w14:paraId="32B303FE" w14:textId="5984B38E" w:rsidR="007638E1" w:rsidRPr="00282B42" w:rsidRDefault="006613CD"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w:t>
      </w:r>
      <w:r w:rsidR="00856DC2" w:rsidRPr="00282B42">
        <w:rPr>
          <w:rFonts w:ascii="Times New Roman" w:hAnsi="Times New Roman" w:cs="Times New Roman"/>
          <w:sz w:val="24"/>
          <w:szCs w:val="24"/>
        </w:rPr>
        <w:t>rt. 86 § 1a otrzymuje brzmienie: „Kto na drodze publicznej w s</w:t>
      </w:r>
      <w:r w:rsidR="002D5483" w:rsidRPr="00282B42">
        <w:rPr>
          <w:rFonts w:ascii="Times New Roman" w:hAnsi="Times New Roman" w:cs="Times New Roman"/>
          <w:sz w:val="24"/>
          <w:szCs w:val="24"/>
        </w:rPr>
        <w:t>tr</w:t>
      </w:r>
      <w:r w:rsidR="00856DC2" w:rsidRPr="00282B42">
        <w:rPr>
          <w:rFonts w:ascii="Times New Roman" w:hAnsi="Times New Roman" w:cs="Times New Roman"/>
          <w:sz w:val="24"/>
          <w:szCs w:val="24"/>
        </w:rPr>
        <w:t>e</w:t>
      </w:r>
      <w:r w:rsidR="002D5483" w:rsidRPr="00282B42">
        <w:rPr>
          <w:rFonts w:ascii="Times New Roman" w:hAnsi="Times New Roman" w:cs="Times New Roman"/>
          <w:sz w:val="24"/>
          <w:szCs w:val="24"/>
        </w:rPr>
        <w:t>fie</w:t>
      </w:r>
      <w:r w:rsidR="00856DC2" w:rsidRPr="00282B42">
        <w:rPr>
          <w:rFonts w:ascii="Times New Roman" w:hAnsi="Times New Roman" w:cs="Times New Roman"/>
          <w:sz w:val="24"/>
          <w:szCs w:val="24"/>
        </w:rPr>
        <w:t xml:space="preserve"> zamieszkania lub strefie ruchu, nie zachowując należytej ostrożności, powoduje u inne osoby naruszenie czynności narządu ciała lub rozstrój zdrowia trwający nie dłużej niż 7 dni</w:t>
      </w:r>
      <w:r w:rsidR="007638E1" w:rsidRPr="00282B42">
        <w:rPr>
          <w:rFonts w:ascii="Times New Roman" w:hAnsi="Times New Roman" w:cs="Times New Roman"/>
          <w:sz w:val="24"/>
          <w:szCs w:val="24"/>
        </w:rPr>
        <w:t>, podlega karze grzywny w wysokości nie niższej niż 1500 złotych.”</w:t>
      </w:r>
    </w:p>
    <w:p w14:paraId="5B6768BA" w14:textId="7F9E70A1" w:rsidR="006613CD" w:rsidRPr="00282B42" w:rsidRDefault="006613CD"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86 § 2 otrzymuje brzmienie: „ Kto dopuszcza się wykroczenia określonego w § 1 lub § 1a, znajdując się w stanie po użyciu alkoholu lub podobnie działającego środka, podlega karze aresztu, ograniczenia wolności albo grzywny w wysokości nie niższej niż 2500 złotych.</w:t>
      </w:r>
      <w:r w:rsidR="007638E1" w:rsidRPr="00282B42">
        <w:rPr>
          <w:rFonts w:ascii="Times New Roman" w:hAnsi="Times New Roman" w:cs="Times New Roman"/>
          <w:sz w:val="24"/>
          <w:szCs w:val="24"/>
        </w:rPr>
        <w:t>”</w:t>
      </w:r>
    </w:p>
    <w:p w14:paraId="7AA16554" w14:textId="62A88CF2" w:rsidR="006613CD" w:rsidRPr="00282B42" w:rsidRDefault="006613CD"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86 § 3 otrzymuje brzmienie: „W razie popełnienia wykroczenia określonego w § 1 lub § 1a  przez osobę prowadzącą pojazd można orzec zakaz prowadzenia pojazdów.”</w:t>
      </w:r>
    </w:p>
    <w:p w14:paraId="21EE9350" w14:textId="4107246E" w:rsidR="00484F63" w:rsidRPr="00282B42" w:rsidRDefault="00484F63" w:rsidP="007638E1">
      <w:pPr>
        <w:pStyle w:val="Akapitzlist"/>
        <w:numPr>
          <w:ilvl w:val="0"/>
          <w:numId w:val="1"/>
        </w:numPr>
        <w:spacing w:line="360" w:lineRule="auto"/>
        <w:jc w:val="both"/>
        <w:rPr>
          <w:rFonts w:ascii="Times New Roman" w:hAnsi="Times New Roman" w:cs="Times New Roman"/>
          <w:b/>
          <w:bCs/>
          <w:sz w:val="24"/>
          <w:szCs w:val="24"/>
        </w:rPr>
      </w:pPr>
      <w:r w:rsidRPr="00282B42">
        <w:rPr>
          <w:rFonts w:ascii="Times New Roman" w:hAnsi="Times New Roman" w:cs="Times New Roman"/>
          <w:sz w:val="24"/>
          <w:szCs w:val="24"/>
        </w:rPr>
        <w:lastRenderedPageBreak/>
        <w:t>Art. 86 c § 2 otrzymuje brzmienie: „Kto w warunkach przewidzianych w § 1</w:t>
      </w:r>
      <w:r w:rsidR="00924A55" w:rsidRPr="00282B42">
        <w:rPr>
          <w:rFonts w:ascii="Times New Roman" w:hAnsi="Times New Roman" w:cs="Times New Roman"/>
          <w:sz w:val="24"/>
          <w:szCs w:val="24"/>
        </w:rPr>
        <w:t xml:space="preserve"> powoduje zagrożeni</w:t>
      </w:r>
      <w:r w:rsidR="00D047B4" w:rsidRPr="00282B42">
        <w:rPr>
          <w:rFonts w:ascii="Times New Roman" w:hAnsi="Times New Roman" w:cs="Times New Roman"/>
          <w:sz w:val="24"/>
          <w:szCs w:val="24"/>
        </w:rPr>
        <w:t>e</w:t>
      </w:r>
      <w:r w:rsidR="00924A55" w:rsidRPr="00282B42">
        <w:rPr>
          <w:rFonts w:ascii="Times New Roman" w:hAnsi="Times New Roman" w:cs="Times New Roman"/>
          <w:sz w:val="24"/>
          <w:szCs w:val="24"/>
        </w:rPr>
        <w:t xml:space="preserve"> bezpieczeństwa w ruchu drogowym, podlega karze grzywny nie niższej niż 2500 złotych.”</w:t>
      </w:r>
    </w:p>
    <w:p w14:paraId="62BE0154" w14:textId="3449A229" w:rsidR="009259F5" w:rsidRPr="00282B42" w:rsidRDefault="009259F5"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89 a § 1 otrzymuje brzmienie: „ Kto, mając obowiązek opieki lub nadzoru nad osobą, która nie ukończyła 16 roku życia, dopuszcza do kierowania przez nią rowerem, hulajnogą elektryczną lub urządzeniem transportu osobistego, jeżeli osoba ta wbrew obowiązkowi nie używa kasku ochronnego odpowiadającego właściwym warunkom technicznym, podlega karze grzywny do 600 złotych.”</w:t>
      </w:r>
    </w:p>
    <w:p w14:paraId="375C17AB" w14:textId="632CA451" w:rsidR="002B2063" w:rsidRPr="00282B42" w:rsidRDefault="002B2063"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w:t>
      </w:r>
      <w:r w:rsidR="007F607F" w:rsidRPr="00282B42">
        <w:rPr>
          <w:rFonts w:ascii="Times New Roman" w:hAnsi="Times New Roman" w:cs="Times New Roman"/>
          <w:sz w:val="24"/>
          <w:szCs w:val="24"/>
        </w:rPr>
        <w:t xml:space="preserve"> </w:t>
      </w:r>
      <w:r w:rsidRPr="00282B42">
        <w:rPr>
          <w:rFonts w:ascii="Times New Roman" w:hAnsi="Times New Roman" w:cs="Times New Roman"/>
          <w:sz w:val="24"/>
          <w:szCs w:val="24"/>
        </w:rPr>
        <w:t>9</w:t>
      </w:r>
      <w:r w:rsidR="00112834" w:rsidRPr="00282B42">
        <w:rPr>
          <w:rFonts w:ascii="Times New Roman" w:hAnsi="Times New Roman" w:cs="Times New Roman"/>
          <w:sz w:val="24"/>
          <w:szCs w:val="24"/>
        </w:rPr>
        <w:t xml:space="preserve">1 </w:t>
      </w:r>
      <w:r w:rsidRPr="00282B42">
        <w:rPr>
          <w:rFonts w:ascii="Times New Roman" w:eastAsia="Times New Roman" w:hAnsi="Times New Roman" w:cs="Times New Roman"/>
          <w:sz w:val="24"/>
          <w:szCs w:val="24"/>
        </w:rPr>
        <w:t>otrzymuje brzmienie:</w:t>
      </w:r>
      <w:r w:rsidRPr="00282B42">
        <w:rPr>
          <w:rFonts w:ascii="Times New Roman" w:hAnsi="Times New Roman" w:cs="Times New Roman"/>
          <w:sz w:val="24"/>
          <w:szCs w:val="24"/>
        </w:rPr>
        <w:t xml:space="preserve"> „Kto zanieczyszcza drogę publiczną lub na tej drodze pozostawia pojazd lub inny przedmiot albo zwierzę w okolicznościach, w których może to spowodować niebezpieczeństwo lub stanowić utrudnienie w ruchu drogowym, podlega karze grzywny do </w:t>
      </w:r>
      <w:r w:rsidR="007611CE" w:rsidRPr="00282B42">
        <w:rPr>
          <w:rFonts w:ascii="Times New Roman" w:hAnsi="Times New Roman" w:cs="Times New Roman"/>
          <w:sz w:val="24"/>
          <w:szCs w:val="24"/>
        </w:rPr>
        <w:t>9000</w:t>
      </w:r>
      <w:r w:rsidRPr="00282B42">
        <w:rPr>
          <w:rFonts w:ascii="Times New Roman" w:hAnsi="Times New Roman" w:cs="Times New Roman"/>
          <w:sz w:val="24"/>
          <w:szCs w:val="24"/>
        </w:rPr>
        <w:t xml:space="preserve"> złotych albo karze nagany.”</w:t>
      </w:r>
    </w:p>
    <w:p w14:paraId="1E55CF7F" w14:textId="47AB0349" w:rsidR="00F05CFE" w:rsidRPr="00282B42" w:rsidRDefault="00F05CFE"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94 § 2 otrzymuje brzmienie: „Karze określonej w § 1 podlega ten, kto prowadzi na drodze publicznej, w strefie zamieszkania lub strefie ruchu pojazd pomimo braku dopuszczenia pojazdu do ruchu.”</w:t>
      </w:r>
    </w:p>
    <w:p w14:paraId="6CE77509" w14:textId="26F1B623" w:rsidR="002B2063" w:rsidRPr="00282B42" w:rsidRDefault="002B2063"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w:t>
      </w:r>
      <w:r w:rsidR="00112834" w:rsidRPr="00282B42">
        <w:rPr>
          <w:rFonts w:ascii="Times New Roman" w:hAnsi="Times New Roman" w:cs="Times New Roman"/>
          <w:sz w:val="24"/>
          <w:szCs w:val="24"/>
        </w:rPr>
        <w:t xml:space="preserve"> </w:t>
      </w:r>
      <w:r w:rsidRPr="00282B42">
        <w:rPr>
          <w:rFonts w:ascii="Times New Roman" w:hAnsi="Times New Roman" w:cs="Times New Roman"/>
          <w:sz w:val="24"/>
          <w:szCs w:val="24"/>
        </w:rPr>
        <w:t>95</w:t>
      </w:r>
      <w:r w:rsidR="00A1461C" w:rsidRPr="00282B42">
        <w:rPr>
          <w:rFonts w:ascii="Times New Roman" w:hAnsi="Times New Roman" w:cs="Times New Roman"/>
          <w:sz w:val="24"/>
          <w:szCs w:val="24"/>
        </w:rPr>
        <w:t xml:space="preserve"> </w:t>
      </w:r>
      <w:r w:rsidRPr="00282B42">
        <w:rPr>
          <w:rFonts w:ascii="Times New Roman" w:hAnsi="Times New Roman" w:cs="Times New Roman"/>
          <w:sz w:val="24"/>
          <w:szCs w:val="24"/>
        </w:rPr>
        <w:t>§</w:t>
      </w:r>
      <w:r w:rsidR="00A1461C" w:rsidRPr="00282B42">
        <w:rPr>
          <w:rFonts w:ascii="Times New Roman" w:hAnsi="Times New Roman" w:cs="Times New Roman"/>
          <w:sz w:val="24"/>
          <w:szCs w:val="24"/>
        </w:rPr>
        <w:t xml:space="preserve"> </w:t>
      </w:r>
      <w:r w:rsidRPr="00282B42">
        <w:rPr>
          <w:rFonts w:ascii="Times New Roman" w:hAnsi="Times New Roman" w:cs="Times New Roman"/>
          <w:sz w:val="24"/>
          <w:szCs w:val="24"/>
        </w:rPr>
        <w:t>1</w:t>
      </w:r>
      <w:r w:rsidR="00112834" w:rsidRPr="00282B42">
        <w:rPr>
          <w:rFonts w:ascii="Times New Roman" w:hAnsi="Times New Roman" w:cs="Times New Roman"/>
          <w:sz w:val="24"/>
          <w:szCs w:val="24"/>
        </w:rPr>
        <w:t xml:space="preserve"> </w:t>
      </w:r>
      <w:r w:rsidRPr="00282B42">
        <w:rPr>
          <w:rFonts w:ascii="Times New Roman" w:hAnsi="Times New Roman" w:cs="Times New Roman"/>
          <w:sz w:val="24"/>
          <w:szCs w:val="24"/>
        </w:rPr>
        <w:t>otrzymuje brzmienie: „Kto prowadzi na drodze publicznej, w strefie zamieszkania lub strefie ruchu pojazd, nie mając przy sobie wymaganych dokumentów, podlega karze grzywny do 1</w:t>
      </w:r>
      <w:r w:rsidR="007611CE" w:rsidRPr="00282B42">
        <w:rPr>
          <w:rFonts w:ascii="Times New Roman" w:hAnsi="Times New Roman" w:cs="Times New Roman"/>
          <w:sz w:val="24"/>
          <w:szCs w:val="24"/>
        </w:rPr>
        <w:t>5</w:t>
      </w:r>
      <w:r w:rsidRPr="00282B42">
        <w:rPr>
          <w:rFonts w:ascii="Times New Roman" w:hAnsi="Times New Roman" w:cs="Times New Roman"/>
          <w:sz w:val="24"/>
          <w:szCs w:val="24"/>
        </w:rPr>
        <w:t>00 złotych albo karze nagany.”</w:t>
      </w:r>
    </w:p>
    <w:p w14:paraId="40B07216" w14:textId="70D53DFB" w:rsidR="0085395A" w:rsidRPr="00282B42" w:rsidRDefault="0085395A"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 xml:space="preserve">Art. 95a otrzymuje brzmienie: „Kto posługuje się dowodem rejestracyjnym zawierającym dane o spełnieniu przez pojazd wymagań technicznych określonych w przepisach ustawy z dnia 11 marca 2004 r. o podatku od towarów i usług (Dz. U. z 2024 r. poz. 361, 852, 1473, 1721 i 1911 oraz z 2025 r. poz. 222) niezgodne ze stanem faktycznym, podlega karze grzywny do </w:t>
      </w:r>
      <w:r w:rsidR="007611CE" w:rsidRPr="00282B42">
        <w:rPr>
          <w:rFonts w:ascii="Times New Roman" w:hAnsi="Times New Roman" w:cs="Times New Roman"/>
          <w:sz w:val="24"/>
          <w:szCs w:val="24"/>
        </w:rPr>
        <w:t>3</w:t>
      </w:r>
      <w:r w:rsidRPr="00282B42">
        <w:rPr>
          <w:rFonts w:ascii="Times New Roman" w:hAnsi="Times New Roman" w:cs="Times New Roman"/>
          <w:sz w:val="24"/>
          <w:szCs w:val="24"/>
        </w:rPr>
        <w:t>000 zł.”</w:t>
      </w:r>
    </w:p>
    <w:p w14:paraId="31A673ED" w14:textId="1211EED2" w:rsidR="00F05CFE" w:rsidRPr="00282B42" w:rsidRDefault="00F05CFE"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96b otrzymuje brzmienie: „Kto, nie będąc do tego uprawnionym, posługuje się kartą parkingową, o której mowa w art. 8 ustawy z dnia 20 czerwca 1997 r. - Prawo o ruchu drogowym (Dz. U. z 2024 r. poz. 1251), podlega karze grzywny do 5000 złotych.”</w:t>
      </w:r>
    </w:p>
    <w:p w14:paraId="154C41D4" w14:textId="5503B492" w:rsidR="00217ED3" w:rsidRPr="00282B42" w:rsidRDefault="00F05CFE"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96c otrzymuje brzmienie: „Kto nie przestrzega zakazu wjazdu do strefy czystego transportu podlega karze grzywny do 1000 złotych.”</w:t>
      </w:r>
    </w:p>
    <w:p w14:paraId="23F03DB8" w14:textId="05CFF1E9" w:rsidR="003179A3" w:rsidRPr="00282B42" w:rsidRDefault="003179A3"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97 otrzymuje brzmienie: „Uczestnik ruchu lub inna osoba znajdująca się na drodze publicznej, w strefie zamieszkania lub strefie ruchu, a także właściciel lub posiadacz pojazdu, który wykracza przeciwko innym przepisom ustawy z dnia 20 czerwca 1997 r. - Prawo o ruchu drogowym lub przepisom wydanym na jej podstawie, podlega karze grzywny do 1</w:t>
      </w:r>
      <w:r w:rsidR="007611CE" w:rsidRPr="00282B42">
        <w:rPr>
          <w:rFonts w:ascii="Times New Roman" w:hAnsi="Times New Roman" w:cs="Times New Roman"/>
          <w:sz w:val="24"/>
          <w:szCs w:val="24"/>
        </w:rPr>
        <w:t>8</w:t>
      </w:r>
      <w:r w:rsidRPr="00282B42">
        <w:rPr>
          <w:rFonts w:ascii="Times New Roman" w:hAnsi="Times New Roman" w:cs="Times New Roman"/>
          <w:sz w:val="24"/>
          <w:szCs w:val="24"/>
        </w:rPr>
        <w:t>000 złotych albo karze nagany.”</w:t>
      </w:r>
    </w:p>
    <w:p w14:paraId="363D8AD7" w14:textId="68621652" w:rsidR="007638E1" w:rsidRPr="00282B42" w:rsidRDefault="008360BC"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Art.100 otrzymuje brzmienie: „Kto:</w:t>
      </w:r>
    </w:p>
    <w:p w14:paraId="390EB6D7" w14:textId="7C53CF1D" w:rsidR="008360BC" w:rsidRPr="00282B42" w:rsidRDefault="008360BC" w:rsidP="007638E1">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lastRenderedPageBreak/>
        <w:t xml:space="preserve">1) </w:t>
      </w:r>
      <w:proofErr w:type="spellStart"/>
      <w:r w:rsidRPr="00282B42">
        <w:rPr>
          <w:rFonts w:ascii="Times New Roman" w:hAnsi="Times New Roman" w:cs="Times New Roman"/>
          <w:sz w:val="24"/>
          <w:szCs w:val="24"/>
        </w:rPr>
        <w:t>zaorywa</w:t>
      </w:r>
      <w:proofErr w:type="spellEnd"/>
      <w:r w:rsidRPr="00282B42">
        <w:rPr>
          <w:rFonts w:ascii="Times New Roman" w:hAnsi="Times New Roman" w:cs="Times New Roman"/>
          <w:sz w:val="24"/>
          <w:szCs w:val="24"/>
        </w:rPr>
        <w:t xml:space="preserve"> lub w inny sposób zwęża pas drogowy lub pas przydrożny,</w:t>
      </w:r>
    </w:p>
    <w:p w14:paraId="04893844" w14:textId="77777777" w:rsidR="008360BC" w:rsidRPr="00282B42" w:rsidRDefault="008360BC" w:rsidP="007638E1">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2) włóczy po drodze publicznej lub porzuca na niej przedmioty albo używa pojazdów niszczących nawierzchnię drogi,</w:t>
      </w:r>
    </w:p>
    <w:p w14:paraId="1F403A3C" w14:textId="77777777" w:rsidR="008360BC" w:rsidRPr="00282B42" w:rsidRDefault="008360BC" w:rsidP="007638E1">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3) uszkadza rowy, skarpy nasypów lub wykopów albo samowolnie rozkopuje drogę publiczną,</w:t>
      </w:r>
    </w:p>
    <w:p w14:paraId="7E06C5BE" w14:textId="77777777" w:rsidR="008360BC" w:rsidRPr="00282B42" w:rsidRDefault="008360BC" w:rsidP="007638E1">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4) wypasa zwierzę gospodarskie w pasie drogowym,</w:t>
      </w:r>
    </w:p>
    <w:p w14:paraId="64DD01D5" w14:textId="6EA49138" w:rsidR="008360BC" w:rsidRPr="00282B42" w:rsidRDefault="008360BC" w:rsidP="007638E1">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 xml:space="preserve">podlega karze grzywny do </w:t>
      </w:r>
      <w:r w:rsidR="007611CE" w:rsidRPr="00282B42">
        <w:rPr>
          <w:rFonts w:ascii="Times New Roman" w:hAnsi="Times New Roman" w:cs="Times New Roman"/>
          <w:sz w:val="24"/>
          <w:szCs w:val="24"/>
        </w:rPr>
        <w:t>6</w:t>
      </w:r>
      <w:r w:rsidRPr="00282B42">
        <w:rPr>
          <w:rFonts w:ascii="Times New Roman" w:hAnsi="Times New Roman" w:cs="Times New Roman"/>
          <w:sz w:val="24"/>
          <w:szCs w:val="24"/>
        </w:rPr>
        <w:t>000 złotych albo karze nagany.”</w:t>
      </w:r>
    </w:p>
    <w:p w14:paraId="7145F951" w14:textId="2A053093" w:rsidR="008360BC" w:rsidRPr="00282B42" w:rsidRDefault="008360BC"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 xml:space="preserve">Art. 101 otrzymuje brzmienie: „Kto uchyla się od obowiązku oczyszczania i usuwania z odcinków dróg publicznych o twardej nawierzchni, przechodzących przez obszary o zabudowie ciągłej lub skupionej poza miastami i osiedlami, błota, kurzu, śniegu lub lodu, podlega karze grzywny do </w:t>
      </w:r>
      <w:r w:rsidR="007611CE" w:rsidRPr="00282B42">
        <w:rPr>
          <w:rFonts w:ascii="Times New Roman" w:hAnsi="Times New Roman" w:cs="Times New Roman"/>
          <w:sz w:val="24"/>
          <w:szCs w:val="24"/>
        </w:rPr>
        <w:t>6</w:t>
      </w:r>
      <w:r w:rsidRPr="00282B42">
        <w:rPr>
          <w:rFonts w:ascii="Times New Roman" w:hAnsi="Times New Roman" w:cs="Times New Roman"/>
          <w:sz w:val="24"/>
          <w:szCs w:val="24"/>
        </w:rPr>
        <w:t>000 złotych albo karze nagany.”</w:t>
      </w:r>
    </w:p>
    <w:p w14:paraId="326270F3" w14:textId="4304533A" w:rsidR="008360BC" w:rsidRPr="00282B42" w:rsidRDefault="008360BC"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 xml:space="preserve">Art.102 otrzymuje brzmienie: „Kto uchyla się od obowiązku utrzymania w należytym stanie zjazdów z dróg publicznych do przyległych nieruchomości, podlega karze grzywny do </w:t>
      </w:r>
      <w:r w:rsidR="007611CE" w:rsidRPr="00282B42">
        <w:rPr>
          <w:rFonts w:ascii="Times New Roman" w:hAnsi="Times New Roman" w:cs="Times New Roman"/>
          <w:sz w:val="24"/>
          <w:szCs w:val="24"/>
        </w:rPr>
        <w:t>6</w:t>
      </w:r>
      <w:r w:rsidRPr="00282B42">
        <w:rPr>
          <w:rFonts w:ascii="Times New Roman" w:hAnsi="Times New Roman" w:cs="Times New Roman"/>
          <w:sz w:val="24"/>
          <w:szCs w:val="24"/>
        </w:rPr>
        <w:t>000 złotych albo karze nagany.”</w:t>
      </w:r>
    </w:p>
    <w:p w14:paraId="79A0DAD8" w14:textId="0F7EDD4A" w:rsidR="00283190" w:rsidRPr="00282B42" w:rsidRDefault="00283190" w:rsidP="007638E1">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 xml:space="preserve">Art. 105 § 3 otrzymuje brzmienie: „W wypadkach określonych w § 1 i 2, jeżeli nieletni czynem swym wyrządził szkodę, można orzec nawiązkę do wysokości </w:t>
      </w:r>
      <w:r w:rsidR="001A2C36" w:rsidRPr="00282B42">
        <w:rPr>
          <w:rFonts w:ascii="Times New Roman" w:hAnsi="Times New Roman" w:cs="Times New Roman"/>
          <w:sz w:val="24"/>
          <w:szCs w:val="24"/>
        </w:rPr>
        <w:t>6</w:t>
      </w:r>
      <w:r w:rsidRPr="00282B42">
        <w:rPr>
          <w:rFonts w:ascii="Times New Roman" w:hAnsi="Times New Roman" w:cs="Times New Roman"/>
          <w:sz w:val="24"/>
          <w:szCs w:val="24"/>
        </w:rPr>
        <w:t>000 złotych.”</w:t>
      </w:r>
    </w:p>
    <w:p w14:paraId="02494783" w14:textId="4812DD93" w:rsidR="001A264D" w:rsidRPr="00282B42" w:rsidRDefault="001A264D" w:rsidP="001A264D">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109 §  2 otrzymuje brzmienie: „Kto zanieczyszcza wodę służącą do pojenia zwierząt, znajdującą się poza urządzeniami przeznaczonymi do zaopatrywania ludności w wodę,</w:t>
      </w:r>
    </w:p>
    <w:p w14:paraId="504911D4" w14:textId="33EEA4CD" w:rsidR="001A264D" w:rsidRPr="00282B42" w:rsidRDefault="001A264D" w:rsidP="001A264D">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podlega karze grzywny do 9000 złotych albo karze nagany.”</w:t>
      </w:r>
    </w:p>
    <w:p w14:paraId="120349A1" w14:textId="0FBAED76" w:rsidR="001A264D" w:rsidRPr="00282B42" w:rsidRDefault="001A264D" w:rsidP="001A264D">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115 §</w:t>
      </w:r>
      <w:r w:rsidR="00AF4BFE" w:rsidRPr="00282B42">
        <w:rPr>
          <w:rFonts w:ascii="Times New Roman" w:hAnsi="Times New Roman" w:cs="Times New Roman"/>
          <w:sz w:val="24"/>
          <w:szCs w:val="24"/>
        </w:rPr>
        <w:t xml:space="preserve"> </w:t>
      </w:r>
      <w:r w:rsidRPr="00282B42">
        <w:rPr>
          <w:rFonts w:ascii="Times New Roman" w:hAnsi="Times New Roman" w:cs="Times New Roman"/>
          <w:sz w:val="24"/>
          <w:szCs w:val="24"/>
        </w:rPr>
        <w:t>1 otrzymuje brzmienie: „Kto, pomimo zastosowania środków egzekucji administracyjnej, nie poddaje się obowiązkowemu szczepieniu ochronnemu przeciwko gruźlicy lub innej chorobie zakaźnej albo obowiązkowemu badaniu stanu zdrowia, mającemu na celu wykrycie lub leczenie gruźlicy, choroby wenerycznej lub innej choroby zakaźnej, podlega karze grzywny do 9000 złotych albo karze nagany.”</w:t>
      </w:r>
    </w:p>
    <w:p w14:paraId="50575156" w14:textId="7795821E" w:rsidR="001A264D" w:rsidRPr="00282B42" w:rsidRDefault="001A264D" w:rsidP="004F35B2">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117 § 1 otrzymuje brzmienie: „Kto, mając obowiązek utrzymania czystości i porządku w obrębie nieruchomości, nie wykonuje swoich obowiązków lub nie stosuje się do wskazań i nakazów wydanych przez właściwe organy w celu zabezpieczenia należytego stanu sanitarnego i zwalczania chorób zakaźnych, podlega karze grzywny do 9000 złotych albo karze nagany.”</w:t>
      </w:r>
    </w:p>
    <w:p w14:paraId="373DF6BE" w14:textId="4235EB84" w:rsidR="00007DE9" w:rsidRPr="00282B42" w:rsidRDefault="00007DE9" w:rsidP="002932C5">
      <w:pPr>
        <w:pStyle w:val="Akapitzlist"/>
        <w:numPr>
          <w:ilvl w:val="0"/>
          <w:numId w:val="1"/>
        </w:numPr>
        <w:suppressAutoHyphens/>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Art. 123 § 1 otrzymuje brzmienie:</w:t>
      </w:r>
      <w:r w:rsidRPr="00282B42">
        <w:rPr>
          <w:rFonts w:ascii="Times New Roman" w:hAnsi="Times New Roman" w:cs="Times New Roman"/>
          <w:sz w:val="24"/>
          <w:szCs w:val="24"/>
        </w:rPr>
        <w:t xml:space="preserve"> „</w:t>
      </w:r>
      <w:r w:rsidRPr="00282B42">
        <w:rPr>
          <w:rFonts w:ascii="Times New Roman" w:hAnsi="Times New Roman" w:cs="Times New Roman"/>
          <w:sz w:val="24"/>
          <w:szCs w:val="24"/>
          <w:lang w:bidi="hi-IN"/>
        </w:rPr>
        <w:t>Kto z nienależącego do niego ogrodu bezprawnie zabiera w nieznacznej ilości owoce, warzywa lub kwiaty,</w:t>
      </w:r>
      <w:r w:rsidRPr="00282B42">
        <w:rPr>
          <w:rFonts w:ascii="Times New Roman" w:hAnsi="Times New Roman" w:cs="Times New Roman"/>
          <w:sz w:val="24"/>
          <w:szCs w:val="24"/>
        </w:rPr>
        <w:t xml:space="preserve"> </w:t>
      </w:r>
      <w:r w:rsidRPr="00282B42">
        <w:rPr>
          <w:rFonts w:ascii="Times New Roman" w:hAnsi="Times New Roman" w:cs="Times New Roman"/>
          <w:sz w:val="24"/>
          <w:szCs w:val="24"/>
          <w:lang w:bidi="hi-IN"/>
        </w:rPr>
        <w:t xml:space="preserve">podlega karze grzywny do </w:t>
      </w:r>
      <w:r w:rsidRPr="00282B42">
        <w:rPr>
          <w:rFonts w:ascii="Times New Roman" w:hAnsi="Times New Roman" w:cs="Times New Roman"/>
          <w:sz w:val="24"/>
          <w:szCs w:val="24"/>
        </w:rPr>
        <w:t>1</w:t>
      </w:r>
      <w:r w:rsidRPr="00282B42">
        <w:rPr>
          <w:rFonts w:ascii="Times New Roman" w:hAnsi="Times New Roman" w:cs="Times New Roman"/>
          <w:sz w:val="24"/>
          <w:szCs w:val="24"/>
          <w:lang w:bidi="hi-IN"/>
        </w:rPr>
        <w:t>50</w:t>
      </w:r>
      <w:r w:rsidRPr="00282B42">
        <w:rPr>
          <w:rFonts w:ascii="Times New Roman" w:hAnsi="Times New Roman" w:cs="Times New Roman"/>
          <w:sz w:val="24"/>
          <w:szCs w:val="24"/>
        </w:rPr>
        <w:t>0</w:t>
      </w:r>
      <w:r w:rsidRPr="00282B42">
        <w:rPr>
          <w:rFonts w:ascii="Times New Roman" w:hAnsi="Times New Roman" w:cs="Times New Roman"/>
          <w:sz w:val="24"/>
          <w:szCs w:val="24"/>
          <w:lang w:bidi="hi-IN"/>
        </w:rPr>
        <w:t xml:space="preserve"> złotych albo karze nagany.”</w:t>
      </w:r>
    </w:p>
    <w:p w14:paraId="74152DCB" w14:textId="37675414" w:rsidR="001A2C36" w:rsidRPr="00282B42" w:rsidRDefault="003B5141" w:rsidP="002932C5">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lang w:bidi="hi-IN"/>
        </w:rPr>
        <w:t>Art. 123</w:t>
      </w:r>
      <w:r w:rsidR="002932C5" w:rsidRPr="00282B42">
        <w:rPr>
          <w:rFonts w:ascii="Times New Roman" w:hAnsi="Times New Roman" w:cs="Times New Roman"/>
          <w:sz w:val="24"/>
          <w:szCs w:val="24"/>
          <w:lang w:bidi="hi-IN"/>
        </w:rPr>
        <w:t xml:space="preserve"> </w:t>
      </w:r>
      <w:r w:rsidRPr="00282B42">
        <w:rPr>
          <w:rFonts w:ascii="Times New Roman" w:hAnsi="Times New Roman" w:cs="Times New Roman"/>
          <w:sz w:val="24"/>
          <w:szCs w:val="24"/>
          <w:lang w:bidi="hi-IN"/>
        </w:rPr>
        <w:t>§ 3</w:t>
      </w:r>
      <w:r w:rsidR="002932C5" w:rsidRPr="00282B42">
        <w:rPr>
          <w:rFonts w:ascii="Times New Roman" w:hAnsi="Times New Roman" w:cs="Times New Roman"/>
          <w:sz w:val="24"/>
          <w:szCs w:val="24"/>
          <w:lang w:bidi="hi-IN"/>
        </w:rPr>
        <w:t xml:space="preserve"> </w:t>
      </w:r>
      <w:r w:rsidRPr="00282B42">
        <w:rPr>
          <w:rFonts w:ascii="Times New Roman" w:hAnsi="Times New Roman" w:cs="Times New Roman"/>
          <w:sz w:val="24"/>
          <w:szCs w:val="24"/>
          <w:lang w:bidi="hi-IN"/>
        </w:rPr>
        <w:t>otrzymuje brzmienie: „</w:t>
      </w:r>
      <w:r w:rsidR="001A2C36" w:rsidRPr="00282B42">
        <w:rPr>
          <w:rFonts w:ascii="Times New Roman" w:hAnsi="Times New Roman" w:cs="Times New Roman"/>
          <w:sz w:val="24"/>
          <w:szCs w:val="24"/>
          <w:lang w:bidi="hi-IN"/>
        </w:rPr>
        <w:t xml:space="preserve">W razie popełnienia wykroczenia można orzec nawiązkę do wysokości </w:t>
      </w:r>
      <w:r w:rsidR="001A2C36" w:rsidRPr="00282B42">
        <w:rPr>
          <w:rFonts w:ascii="Times New Roman" w:hAnsi="Times New Roman" w:cs="Times New Roman"/>
          <w:sz w:val="24"/>
          <w:szCs w:val="24"/>
        </w:rPr>
        <w:t>30</w:t>
      </w:r>
      <w:r w:rsidR="001A2C36" w:rsidRPr="00282B42">
        <w:rPr>
          <w:rFonts w:ascii="Times New Roman" w:hAnsi="Times New Roman" w:cs="Times New Roman"/>
          <w:sz w:val="24"/>
          <w:szCs w:val="24"/>
          <w:lang w:bidi="hi-IN"/>
        </w:rPr>
        <w:t>0 złotych.</w:t>
      </w:r>
      <w:r w:rsidRPr="00282B42">
        <w:rPr>
          <w:rFonts w:ascii="Times New Roman" w:hAnsi="Times New Roman" w:cs="Times New Roman"/>
          <w:sz w:val="24"/>
          <w:szCs w:val="24"/>
          <w:lang w:bidi="hi-IN"/>
        </w:rPr>
        <w:t>”</w:t>
      </w:r>
    </w:p>
    <w:p w14:paraId="55DCB011" w14:textId="54684A4D" w:rsidR="00007DE9" w:rsidRPr="00282B42" w:rsidRDefault="00007DE9" w:rsidP="002932C5">
      <w:pPr>
        <w:pStyle w:val="Akapitzlist"/>
        <w:numPr>
          <w:ilvl w:val="0"/>
          <w:numId w:val="1"/>
        </w:numPr>
        <w:suppressAutoHyphens/>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lastRenderedPageBreak/>
        <w:t>Art. 125 otrzymuje brzmienie: „Kto w ciągu dwóch tygodni od dnia znalezienia cudzej rzeczy albo przybłąkania się cudzego zwierzęcia nie zawiadomi o tym organu Policji lub innego organu państwowego albo w inny właściwy sposób nie poszukuje posiadacza,</w:t>
      </w:r>
      <w:r w:rsidRPr="00282B42">
        <w:rPr>
          <w:rFonts w:ascii="Times New Roman" w:hAnsi="Times New Roman" w:cs="Times New Roman"/>
          <w:sz w:val="24"/>
          <w:szCs w:val="24"/>
        </w:rPr>
        <w:t xml:space="preserve"> </w:t>
      </w:r>
      <w:r w:rsidRPr="00282B42">
        <w:rPr>
          <w:rFonts w:ascii="Times New Roman" w:hAnsi="Times New Roman" w:cs="Times New Roman"/>
          <w:sz w:val="24"/>
          <w:szCs w:val="24"/>
          <w:lang w:bidi="hi-IN"/>
        </w:rPr>
        <w:t xml:space="preserve">podlega karze grzywny do </w:t>
      </w:r>
      <w:r w:rsidRPr="00282B42">
        <w:rPr>
          <w:rFonts w:ascii="Times New Roman" w:hAnsi="Times New Roman" w:cs="Times New Roman"/>
          <w:sz w:val="24"/>
          <w:szCs w:val="24"/>
        </w:rPr>
        <w:t>30</w:t>
      </w:r>
      <w:r w:rsidRPr="00282B42">
        <w:rPr>
          <w:rFonts w:ascii="Times New Roman" w:hAnsi="Times New Roman" w:cs="Times New Roman"/>
          <w:sz w:val="24"/>
          <w:szCs w:val="24"/>
          <w:lang w:bidi="hi-IN"/>
        </w:rPr>
        <w:t>00 złotych albo karze nagany.”</w:t>
      </w:r>
    </w:p>
    <w:p w14:paraId="313E0B20" w14:textId="08BA4FE0" w:rsidR="004C3BCB" w:rsidRPr="00282B42" w:rsidRDefault="004C3BCB" w:rsidP="002932C5">
      <w:pPr>
        <w:pStyle w:val="Akapitzlist"/>
        <w:numPr>
          <w:ilvl w:val="0"/>
          <w:numId w:val="1"/>
        </w:numPr>
        <w:suppressAutoHyphens/>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 xml:space="preserve">Art. 129 </w:t>
      </w:r>
      <w:r w:rsidRPr="00282B42">
        <w:rPr>
          <w:rFonts w:ascii="Times New Roman" w:hAnsi="Times New Roman" w:cs="Times New Roman"/>
          <w:sz w:val="24"/>
          <w:szCs w:val="24"/>
          <w:lang w:bidi="hi-IN"/>
        </w:rPr>
        <w:t xml:space="preserve">§ </w:t>
      </w:r>
      <w:r w:rsidRPr="00282B42">
        <w:rPr>
          <w:rFonts w:ascii="Times New Roman" w:hAnsi="Times New Roman" w:cs="Times New Roman"/>
          <w:sz w:val="24"/>
          <w:szCs w:val="24"/>
        </w:rPr>
        <w:t xml:space="preserve">2 </w:t>
      </w:r>
      <w:proofErr w:type="spellStart"/>
      <w:r w:rsidRPr="00282B42">
        <w:rPr>
          <w:rFonts w:ascii="Times New Roman" w:hAnsi="Times New Roman" w:cs="Times New Roman"/>
          <w:sz w:val="24"/>
          <w:szCs w:val="24"/>
        </w:rPr>
        <w:t>k.w</w:t>
      </w:r>
      <w:proofErr w:type="spellEnd"/>
      <w:r w:rsidRPr="00282B42">
        <w:rPr>
          <w:rFonts w:ascii="Times New Roman" w:hAnsi="Times New Roman" w:cs="Times New Roman"/>
          <w:sz w:val="24"/>
          <w:szCs w:val="24"/>
        </w:rPr>
        <w:t>. otrzymuje brzmienie: „Tej samej karze podlega, kto wytwarza, wyrabia, posiada lub nabywa narzędzia przeznaczone do dokonywania kradzieży albo kto dostarcza takich narzędzi innym osobom.”</w:t>
      </w:r>
    </w:p>
    <w:p w14:paraId="37062BC2" w14:textId="5474256C" w:rsidR="00FB7042" w:rsidRPr="00282B42" w:rsidRDefault="00FB7042" w:rsidP="00FB704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 xml:space="preserve">Art. 130 </w:t>
      </w:r>
      <w:bookmarkStart w:id="2" w:name="_Hlk215574903"/>
      <w:r w:rsidRPr="00282B42">
        <w:rPr>
          <w:rFonts w:ascii="Times New Roman" w:hAnsi="Times New Roman" w:cs="Times New Roman"/>
          <w:sz w:val="24"/>
          <w:szCs w:val="24"/>
          <w:lang w:bidi="hi-IN"/>
        </w:rPr>
        <w:t>§</w:t>
      </w:r>
      <w:bookmarkEnd w:id="2"/>
      <w:r w:rsidRPr="00282B42">
        <w:rPr>
          <w:rFonts w:ascii="Times New Roman" w:hAnsi="Times New Roman" w:cs="Times New Roman"/>
          <w:sz w:val="24"/>
          <w:szCs w:val="24"/>
          <w:lang w:bidi="hi-IN"/>
        </w:rPr>
        <w:t xml:space="preserve">  3 otrzymuje brzmienie: „Przepisów art. 119 i 120 nie stosuje się, jeżeli sprawca używa </w:t>
      </w:r>
      <w:r w:rsidRPr="00282B42">
        <w:rPr>
          <w:rFonts w:ascii="Times New Roman" w:hAnsi="Times New Roman" w:cs="Times New Roman"/>
          <w:sz w:val="24"/>
          <w:szCs w:val="24"/>
        </w:rPr>
        <w:t xml:space="preserve">przemocy wobec osoby </w:t>
      </w:r>
      <w:r w:rsidRPr="00282B42">
        <w:rPr>
          <w:rFonts w:ascii="Times New Roman" w:hAnsi="Times New Roman" w:cs="Times New Roman"/>
          <w:sz w:val="24"/>
          <w:szCs w:val="24"/>
          <w:lang w:bidi="hi-IN"/>
        </w:rPr>
        <w:t>albo grozi je</w:t>
      </w:r>
      <w:r w:rsidRPr="00282B42">
        <w:rPr>
          <w:rFonts w:ascii="Times New Roman" w:hAnsi="Times New Roman" w:cs="Times New Roman"/>
          <w:sz w:val="24"/>
          <w:szCs w:val="24"/>
        </w:rPr>
        <w:t>j</w:t>
      </w:r>
      <w:r w:rsidRPr="00282B42">
        <w:rPr>
          <w:rFonts w:ascii="Times New Roman" w:hAnsi="Times New Roman" w:cs="Times New Roman"/>
          <w:sz w:val="24"/>
          <w:szCs w:val="24"/>
          <w:lang w:bidi="hi-IN"/>
        </w:rPr>
        <w:t xml:space="preserve"> natychmiastowym użyciem, aby utrzymać się w posiadaniu zabranego mienia, a gdy chodzi o zabranie innej osobie mienia w celu przywłaszczenia, także wtedy, gdy sprawca doprowadza człowieka do stanu nieprzytomności lub bezbronności.”</w:t>
      </w:r>
    </w:p>
    <w:p w14:paraId="4499CA16" w14:textId="44AC69EA" w:rsidR="0061262B" w:rsidRPr="00282B42" w:rsidRDefault="0061262B" w:rsidP="00FB704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 xml:space="preserve">Uchyla się art. 133 </w:t>
      </w:r>
      <w:proofErr w:type="spellStart"/>
      <w:r w:rsidRPr="00282B42">
        <w:rPr>
          <w:rFonts w:ascii="Times New Roman" w:hAnsi="Times New Roman" w:cs="Times New Roman"/>
          <w:sz w:val="24"/>
          <w:szCs w:val="24"/>
          <w:lang w:bidi="hi-IN"/>
        </w:rPr>
        <w:t>k.w</w:t>
      </w:r>
      <w:proofErr w:type="spellEnd"/>
      <w:r w:rsidRPr="00282B42">
        <w:rPr>
          <w:rFonts w:ascii="Times New Roman" w:hAnsi="Times New Roman" w:cs="Times New Roman"/>
          <w:sz w:val="24"/>
          <w:szCs w:val="24"/>
          <w:lang w:bidi="hi-IN"/>
        </w:rPr>
        <w:t>.</w:t>
      </w:r>
    </w:p>
    <w:p w14:paraId="5EB42684" w14:textId="304C8654" w:rsidR="00A24ACF" w:rsidRPr="00282B42" w:rsidRDefault="00A24ACF" w:rsidP="00A24ACF">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Art. 134 § 1 otrzymuje brzmienie: „ Kto przy sprzedaży towaru lub świadczeniu usług oszukuje nabywcę co do ilości, wagi, miary, gatunku, rodzaju lub ceny, jeżeli nabywca poniósł lub mógł ponieść szkodę nieprzekraczającą 800 złotych, podlega karze aresztu, ograniczenia wolności albo grzywny.”</w:t>
      </w:r>
    </w:p>
    <w:p w14:paraId="047124A7" w14:textId="14DAFDEF" w:rsidR="00A24ACF" w:rsidRPr="00282B42" w:rsidRDefault="00A24ACF" w:rsidP="00A24ACF">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Art. 134 § 2 otrzymuje brzmienie: „Tej samej karze podlega, kto przy nabyciu produktów rolnych lub hodowlanych oszukuje dostawcę co do ilości, wagi, miary, gatunku lub ceny, jeżeli dostawca poniósł lub mógł ponieść szkodę nieprzekraczającą 800 złotych.”</w:t>
      </w:r>
    </w:p>
    <w:p w14:paraId="22C44107" w14:textId="54AA006C" w:rsidR="00A24ACF" w:rsidRPr="00282B42" w:rsidRDefault="00A24ACF" w:rsidP="00A24ACF">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Art.</w:t>
      </w:r>
      <w:r w:rsidR="004D17B6" w:rsidRPr="00282B42">
        <w:rPr>
          <w:rFonts w:ascii="Times New Roman" w:hAnsi="Times New Roman" w:cs="Times New Roman"/>
          <w:sz w:val="24"/>
          <w:szCs w:val="24"/>
          <w:lang w:bidi="hi-IN"/>
        </w:rPr>
        <w:t xml:space="preserve"> </w:t>
      </w:r>
      <w:r w:rsidRPr="00282B42">
        <w:rPr>
          <w:rFonts w:ascii="Times New Roman" w:hAnsi="Times New Roman" w:cs="Times New Roman"/>
          <w:sz w:val="24"/>
          <w:szCs w:val="24"/>
          <w:lang w:bidi="hi-IN"/>
        </w:rPr>
        <w:t xml:space="preserve">136 § 2 otrzymuje brzmienie: „Kto przeznacza do sprzedaży towary z usuniętym trwałym oznaczeniem ich ceny, terminu przydatności do spożycia lub daty produkcji, jakości, gatunku lub pochodzenia albo towary niewłaściwie oznaczone, podlega karze ograniczenia wolności albo grzywny do </w:t>
      </w:r>
      <w:r w:rsidR="007A0204" w:rsidRPr="00282B42">
        <w:rPr>
          <w:rFonts w:ascii="Times New Roman" w:hAnsi="Times New Roman" w:cs="Times New Roman"/>
          <w:sz w:val="24"/>
          <w:szCs w:val="24"/>
          <w:lang w:bidi="hi-IN"/>
        </w:rPr>
        <w:t>90</w:t>
      </w:r>
      <w:r w:rsidRPr="00282B42">
        <w:rPr>
          <w:rFonts w:ascii="Times New Roman" w:hAnsi="Times New Roman" w:cs="Times New Roman"/>
          <w:sz w:val="24"/>
          <w:szCs w:val="24"/>
          <w:lang w:bidi="hi-IN"/>
        </w:rPr>
        <w:t>00 złotych.”</w:t>
      </w:r>
    </w:p>
    <w:p w14:paraId="036ED100" w14:textId="5CF35EFF" w:rsidR="004D17B6" w:rsidRPr="00282B42" w:rsidRDefault="004D17B6" w:rsidP="004D17B6">
      <w:pPr>
        <w:pStyle w:val="Akapitzlist"/>
        <w:numPr>
          <w:ilvl w:val="0"/>
          <w:numId w:val="1"/>
        </w:numPr>
        <w:spacing w:line="360" w:lineRule="auto"/>
        <w:jc w:val="both"/>
        <w:rPr>
          <w:rFonts w:ascii="Times New Roman" w:hAnsi="Times New Roman" w:cs="Times New Roman"/>
          <w:sz w:val="24"/>
          <w:szCs w:val="24"/>
        </w:rPr>
      </w:pPr>
      <w:bookmarkStart w:id="3" w:name="_Hlk218790677"/>
      <w:r w:rsidRPr="00282B42">
        <w:rPr>
          <w:rFonts w:ascii="Times New Roman" w:hAnsi="Times New Roman" w:cs="Times New Roman"/>
          <w:sz w:val="24"/>
          <w:szCs w:val="24"/>
        </w:rPr>
        <w:t>Art. 140 otrzymuje brzmienie: „</w:t>
      </w:r>
      <w:bookmarkEnd w:id="3"/>
      <w:r w:rsidRPr="00282B42">
        <w:rPr>
          <w:rFonts w:ascii="Times New Roman" w:hAnsi="Times New Roman" w:cs="Times New Roman"/>
          <w:sz w:val="24"/>
          <w:szCs w:val="24"/>
        </w:rPr>
        <w:t xml:space="preserve">Kto publicznie dopuszcza się nieobyczajnego wybryku, podlega karze aresztu, ograniczenia wolności, grzywny do </w:t>
      </w:r>
      <w:r w:rsidR="007A0204" w:rsidRPr="00282B42">
        <w:rPr>
          <w:rFonts w:ascii="Times New Roman" w:hAnsi="Times New Roman" w:cs="Times New Roman"/>
          <w:sz w:val="24"/>
          <w:szCs w:val="24"/>
        </w:rPr>
        <w:t>90</w:t>
      </w:r>
      <w:r w:rsidRPr="00282B42">
        <w:rPr>
          <w:rFonts w:ascii="Times New Roman" w:hAnsi="Times New Roman" w:cs="Times New Roman"/>
          <w:sz w:val="24"/>
          <w:szCs w:val="24"/>
        </w:rPr>
        <w:t>00 złotych albo karze nagany.”</w:t>
      </w:r>
    </w:p>
    <w:p w14:paraId="5515C4D5" w14:textId="5EC12E74" w:rsidR="00DA0352" w:rsidRPr="00282B42" w:rsidRDefault="00DA0352" w:rsidP="00DA0352">
      <w:pPr>
        <w:pStyle w:val="Akapitzlist"/>
        <w:numPr>
          <w:ilvl w:val="0"/>
          <w:numId w:val="1"/>
        </w:numPr>
        <w:spacing w:line="360" w:lineRule="auto"/>
        <w:jc w:val="both"/>
        <w:rPr>
          <w:rFonts w:ascii="Times New Roman" w:hAnsi="Times New Roman" w:cs="Times New Roman"/>
          <w:sz w:val="24"/>
          <w:szCs w:val="24"/>
          <w:lang w:bidi="hi-IN"/>
        </w:rPr>
      </w:pPr>
      <w:bookmarkStart w:id="4" w:name="_Hlk218790687"/>
      <w:r w:rsidRPr="00282B42">
        <w:rPr>
          <w:rFonts w:ascii="Times New Roman" w:hAnsi="Times New Roman" w:cs="Times New Roman"/>
          <w:sz w:val="24"/>
          <w:szCs w:val="24"/>
        </w:rPr>
        <w:t>Art. 141</w:t>
      </w:r>
      <w:r w:rsidR="00176F8F" w:rsidRPr="00282B42">
        <w:rPr>
          <w:rFonts w:ascii="Times New Roman" w:hAnsi="Times New Roman" w:cs="Times New Roman"/>
          <w:sz w:val="24"/>
          <w:szCs w:val="24"/>
        </w:rPr>
        <w:t xml:space="preserve"> </w:t>
      </w:r>
      <w:r w:rsidRPr="00282B42">
        <w:rPr>
          <w:rFonts w:ascii="Times New Roman" w:hAnsi="Times New Roman" w:cs="Times New Roman"/>
          <w:sz w:val="24"/>
          <w:szCs w:val="24"/>
        </w:rPr>
        <w:t>otrzymuje brzmienie: „</w:t>
      </w:r>
      <w:r w:rsidRPr="00282B42">
        <w:rPr>
          <w:rFonts w:ascii="Times New Roman" w:hAnsi="Times New Roman" w:cs="Times New Roman"/>
          <w:sz w:val="24"/>
          <w:szCs w:val="24"/>
          <w:lang w:bidi="hi-IN"/>
        </w:rPr>
        <w:t xml:space="preserve">Kto w miejscu publicznym umieszcza nieprzyzwoite ogłoszenie, napis lub rysunek albo używa słów nieprzyzwoitych, podlega karze ograniczenia wolności, grzywny do </w:t>
      </w:r>
      <w:r w:rsidR="007A0204" w:rsidRPr="00282B42">
        <w:rPr>
          <w:rFonts w:ascii="Times New Roman" w:hAnsi="Times New Roman" w:cs="Times New Roman"/>
          <w:sz w:val="24"/>
          <w:szCs w:val="24"/>
          <w:lang w:bidi="hi-IN"/>
        </w:rPr>
        <w:t>90</w:t>
      </w:r>
      <w:r w:rsidRPr="00282B42">
        <w:rPr>
          <w:rFonts w:ascii="Times New Roman" w:hAnsi="Times New Roman" w:cs="Times New Roman"/>
          <w:sz w:val="24"/>
          <w:szCs w:val="24"/>
          <w:lang w:bidi="hi-IN"/>
        </w:rPr>
        <w:t>00 złotych albo karze nagany</w:t>
      </w:r>
      <w:bookmarkEnd w:id="4"/>
      <w:r w:rsidRPr="00282B42">
        <w:rPr>
          <w:rFonts w:ascii="Times New Roman" w:hAnsi="Times New Roman" w:cs="Times New Roman"/>
          <w:sz w:val="24"/>
          <w:szCs w:val="24"/>
          <w:lang w:bidi="hi-IN"/>
        </w:rPr>
        <w:t>.”</w:t>
      </w:r>
    </w:p>
    <w:p w14:paraId="08061F97" w14:textId="3B0B674A" w:rsidR="00D759A4" w:rsidRPr="00282B42" w:rsidRDefault="00D759A4" w:rsidP="00DA035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 xml:space="preserve">Uchyla się art. 142 </w:t>
      </w:r>
      <w:proofErr w:type="spellStart"/>
      <w:r w:rsidRPr="00282B42">
        <w:rPr>
          <w:rFonts w:ascii="Times New Roman" w:hAnsi="Times New Roman" w:cs="Times New Roman"/>
          <w:sz w:val="24"/>
          <w:szCs w:val="24"/>
          <w:lang w:bidi="hi-IN"/>
        </w:rPr>
        <w:t>k.w</w:t>
      </w:r>
      <w:proofErr w:type="spellEnd"/>
      <w:r w:rsidRPr="00282B42">
        <w:rPr>
          <w:rFonts w:ascii="Times New Roman" w:hAnsi="Times New Roman" w:cs="Times New Roman"/>
          <w:sz w:val="24"/>
          <w:szCs w:val="24"/>
          <w:lang w:bidi="hi-IN"/>
        </w:rPr>
        <w:t>.</w:t>
      </w:r>
    </w:p>
    <w:p w14:paraId="24A4551D" w14:textId="5753C47D" w:rsidR="00A64360" w:rsidRPr="00282B42" w:rsidRDefault="00A64360" w:rsidP="00A64360">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 xml:space="preserve">Art. 143 § 1 otrzymuje brzmienie: „Kto ze złośliwości utrudnia lub uniemożliwia korzystanie z urządzeń przeznaczonych do użytku publicznego, a w szczególności uszkadza lub usuwa przyrząd alarmowy, instalację oświetleniową, zegar, automat, telefon, </w:t>
      </w:r>
      <w:r w:rsidRPr="00282B42">
        <w:rPr>
          <w:rFonts w:ascii="Times New Roman" w:hAnsi="Times New Roman" w:cs="Times New Roman"/>
          <w:sz w:val="24"/>
          <w:szCs w:val="24"/>
          <w:lang w:bidi="hi-IN"/>
        </w:rPr>
        <w:lastRenderedPageBreak/>
        <w:t>oznaczenie nazwy miejscowości, ulicy, placu lub nieruchomości, urządzenie służące do utrzymania czystości lub ławkę, podlega karze aresztu, ograniczenia wolności albo grzywny.”</w:t>
      </w:r>
    </w:p>
    <w:p w14:paraId="4E318795" w14:textId="7AE8D1DF" w:rsidR="001860F9" w:rsidRPr="00282B42" w:rsidRDefault="001860F9" w:rsidP="001860F9">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Art. 144 § 1 otrzymuje brzmienie: „Kto na terenach przeznaczonych do użytku publicznego niszczy lub uszkadza roślinność lub też dopuszcza do niszczenia roślinności przez zwierzęta znajdujące się pod jego nadzorem albo na terenach przeznaczonych do użytku publicznego depcze trawnik lub zieleniec w miejscach innych niż wyznaczone dla celów rekreacji przez właściwego zarządcę terenu, podlega karze grzywny do 6000 złotych albo karze nagany.”</w:t>
      </w:r>
    </w:p>
    <w:p w14:paraId="557D0CC1" w14:textId="2867ED76" w:rsidR="001860F9" w:rsidRPr="00282B42" w:rsidRDefault="001860F9" w:rsidP="001860F9">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Art. 144 § 3 otrzymuje brzmienie: „W razie popełnienia wykroczenia określonego w § 1 lub 2 można orzec nawiązkę do wysokości 1500 złotych.”</w:t>
      </w:r>
    </w:p>
    <w:p w14:paraId="5BD325AC" w14:textId="77777777" w:rsidR="001478A2" w:rsidRPr="00282B42" w:rsidRDefault="00C86754" w:rsidP="001478A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 xml:space="preserve">Art. 146 § 1 otrzymuje brzmienie: </w:t>
      </w:r>
      <w:bookmarkStart w:id="5" w:name="_Hlk218793740"/>
      <w:r w:rsidRPr="00282B42">
        <w:rPr>
          <w:rFonts w:ascii="Times New Roman" w:hAnsi="Times New Roman" w:cs="Times New Roman"/>
          <w:sz w:val="24"/>
          <w:szCs w:val="24"/>
          <w:lang w:bidi="hi-IN"/>
        </w:rPr>
        <w:t>„Kto nie dopełnia w terminie obowiązku zgłoszenia w urzędzie stanu cywilnego faktu urodzenia lub zgonu, podlega karze grzywny do 1500 złotych albo karze nagany.”</w:t>
      </w:r>
    </w:p>
    <w:p w14:paraId="2EEDFBF1" w14:textId="00C2E963" w:rsidR="00F405D1" w:rsidRPr="00282B42" w:rsidRDefault="00F405D1" w:rsidP="001478A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 xml:space="preserve">Art. 146 § 2 otrzymuje brzmienie: </w:t>
      </w:r>
      <w:r w:rsidR="001478A2" w:rsidRPr="00282B42">
        <w:rPr>
          <w:rFonts w:ascii="Times New Roman" w:hAnsi="Times New Roman" w:cs="Times New Roman"/>
          <w:sz w:val="24"/>
          <w:szCs w:val="24"/>
        </w:rPr>
        <w:t>„Sprawca nie podlega karze, jeżeli pomimo niedokonania zgłoszenia akt stanu cywilnego został sporządzony we właściwym czasie.”</w:t>
      </w:r>
    </w:p>
    <w:p w14:paraId="43F8F563" w14:textId="77777777" w:rsidR="005540A9" w:rsidRPr="00282B42" w:rsidRDefault="00F12668" w:rsidP="005540A9">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lang w:bidi="hi-IN"/>
        </w:rPr>
        <w:t>Art. 148 §</w:t>
      </w:r>
      <w:r w:rsidR="001B75C2" w:rsidRPr="00282B42">
        <w:rPr>
          <w:rFonts w:ascii="Times New Roman" w:hAnsi="Times New Roman" w:cs="Times New Roman"/>
          <w:sz w:val="24"/>
          <w:szCs w:val="24"/>
          <w:lang w:bidi="hi-IN"/>
        </w:rPr>
        <w:t xml:space="preserve"> 3</w:t>
      </w:r>
      <w:r w:rsidRPr="00282B42">
        <w:rPr>
          <w:rFonts w:ascii="Times New Roman" w:hAnsi="Times New Roman" w:cs="Times New Roman"/>
          <w:sz w:val="24"/>
          <w:szCs w:val="24"/>
          <w:lang w:bidi="hi-IN"/>
        </w:rPr>
        <w:t>  otrzymuje brzmienie: „</w:t>
      </w:r>
      <w:r w:rsidR="001B75C2" w:rsidRPr="00282B42">
        <w:rPr>
          <w:rFonts w:ascii="Times New Roman" w:hAnsi="Times New Roman" w:cs="Times New Roman"/>
          <w:sz w:val="24"/>
          <w:szCs w:val="24"/>
        </w:rPr>
        <w:t>W razie popełnienia wykroczenia można orzec nawiązkę do wysokości 1500 złotych.”</w:t>
      </w:r>
    </w:p>
    <w:p w14:paraId="5CC2E661" w14:textId="40EAC1BD" w:rsidR="005540A9" w:rsidRPr="00282B42" w:rsidRDefault="005540A9" w:rsidP="005540A9">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150 § 1 otrzymuje brzmienie: „Kto uszkadza nienależący do niego ogród warzywny, owocowy lub kwiatowy, drzewo owocowe lub krzew owocowy, podlega karze ograniczenia wolności albo grzywny do 9000 złotych.”</w:t>
      </w:r>
    </w:p>
    <w:p w14:paraId="77BBE0B0" w14:textId="43A15E43" w:rsidR="005540A9" w:rsidRPr="00282B42" w:rsidRDefault="00EE2966" w:rsidP="001478A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150 § </w:t>
      </w:r>
      <w:r w:rsidR="001168DE" w:rsidRPr="00282B42">
        <w:rPr>
          <w:rFonts w:ascii="Times New Roman" w:hAnsi="Times New Roman" w:cs="Times New Roman"/>
          <w:sz w:val="24"/>
          <w:szCs w:val="24"/>
        </w:rPr>
        <w:t>3</w:t>
      </w:r>
      <w:r w:rsidRPr="00282B42">
        <w:rPr>
          <w:rFonts w:ascii="Times New Roman" w:hAnsi="Times New Roman" w:cs="Times New Roman"/>
          <w:sz w:val="24"/>
          <w:szCs w:val="24"/>
        </w:rPr>
        <w:t xml:space="preserve"> otrzymuje brzmienie: „W razie popełnienia wykroczenia orzeka się nawiązkę do wysokości 5000 złotych.”</w:t>
      </w:r>
    </w:p>
    <w:p w14:paraId="2BBD8FBC" w14:textId="6F01BFEC" w:rsidR="007C688B" w:rsidRPr="00282B42" w:rsidRDefault="007C688B" w:rsidP="001478A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151 § 1 otrzymuje brzmienie: „Kto pasie zwierzęta gospodarskie na nienależących do niego gruntach leśnych lub rolnych albo przez takie grunty w miejscach, w których jest to zabronione, przechodzi, przejeżdża lub przegania zwierzęta gospodarskie, podlega karze grzywny do 3000 złotych albo karze nagany.”</w:t>
      </w:r>
    </w:p>
    <w:p w14:paraId="1405C4F7" w14:textId="11633E78" w:rsidR="007C688B" w:rsidRPr="00282B42" w:rsidRDefault="007C688B" w:rsidP="001478A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151 § 5 otrzymuje brzmienie: „W razie popełnienia wykroczenia określonego w § 1, 2 lub 3 można orzec nawiązkę do wysokości 5000 złotych.”</w:t>
      </w:r>
    </w:p>
    <w:p w14:paraId="6CCE5017" w14:textId="65F5F225" w:rsidR="007C688B" w:rsidRPr="00282B42" w:rsidRDefault="007C688B" w:rsidP="001478A2">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152 § 1 otrzymuje brzmienie: „Kto niszczy lub użytkuje kosodrzewinę znajdującą się na siedliskach naturalnych w górach lub na torfowiskach, podlega karze grzywny do 6000 złotych albo karze nagany.”</w:t>
      </w:r>
    </w:p>
    <w:p w14:paraId="1D1FFD5A" w14:textId="77777777" w:rsidR="007C688B" w:rsidRPr="00282B42" w:rsidRDefault="007C688B" w:rsidP="007C688B">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t>Art. 152 § 2 otrzymuje brzmienie: „W razie popełnienia wykroczenia można orzec nawiązkę do wysokości 1500 złotych.”</w:t>
      </w:r>
    </w:p>
    <w:p w14:paraId="276A67C1" w14:textId="06FC6E4C" w:rsidR="007C688B" w:rsidRPr="00282B42" w:rsidRDefault="007C688B" w:rsidP="007C688B">
      <w:pPr>
        <w:pStyle w:val="Akapitzlist"/>
        <w:numPr>
          <w:ilvl w:val="0"/>
          <w:numId w:val="1"/>
        </w:numPr>
        <w:spacing w:line="360" w:lineRule="auto"/>
        <w:jc w:val="both"/>
        <w:rPr>
          <w:rFonts w:ascii="Times New Roman" w:hAnsi="Times New Roman" w:cs="Times New Roman"/>
          <w:sz w:val="24"/>
          <w:szCs w:val="24"/>
          <w:lang w:bidi="hi-IN"/>
        </w:rPr>
      </w:pPr>
      <w:r w:rsidRPr="00282B42">
        <w:rPr>
          <w:rFonts w:ascii="Times New Roman" w:hAnsi="Times New Roman" w:cs="Times New Roman"/>
          <w:sz w:val="24"/>
          <w:szCs w:val="24"/>
        </w:rPr>
        <w:lastRenderedPageBreak/>
        <w:t xml:space="preserve">Art. 153 § 1 otrzymuje brzmienie: „Kto w nienależącym do niego lesie: </w:t>
      </w:r>
    </w:p>
    <w:p w14:paraId="711C3B4B" w14:textId="5229C4A9" w:rsidR="007C688B" w:rsidRPr="00282B42" w:rsidRDefault="007C688B" w:rsidP="007C688B">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1) wydobywa żywicę lub sok brzozowy, obrywa szyszki, zdziera korę, nacina drzewo lub w inny sposób je uszkadza,</w:t>
      </w:r>
    </w:p>
    <w:p w14:paraId="631B97C4" w14:textId="77777777" w:rsidR="007C688B" w:rsidRPr="00282B42" w:rsidRDefault="007C688B" w:rsidP="007C688B">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2) zbiera mech lub ściółkę,</w:t>
      </w:r>
    </w:p>
    <w:p w14:paraId="349A2D38" w14:textId="77777777" w:rsidR="007C688B" w:rsidRPr="00282B42" w:rsidRDefault="007C688B" w:rsidP="007C688B">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3) zbiera gałęzie, korę, wióry, trawę, wrzos, szyszki lub zioła albo zdziera darń,</w:t>
      </w:r>
    </w:p>
    <w:p w14:paraId="19C59038" w14:textId="77777777" w:rsidR="007C688B" w:rsidRPr="00282B42" w:rsidRDefault="007C688B" w:rsidP="007C688B">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4) zbiera grzyby lub owoce leśne w miejscach, w których jest to zabronione, albo sposobem niedozwolonym, podlega karze grzywny do 1500 złotych albo karze nagany.”</w:t>
      </w:r>
    </w:p>
    <w:p w14:paraId="3E3B3A4C" w14:textId="4278A3C3" w:rsidR="00044583" w:rsidRPr="00282B42" w:rsidRDefault="00044583" w:rsidP="00044583">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154 § 1 otrzymuje brzmienie: „Kto na nienależącym do niego gruncie leśnym lub rolnym:</w:t>
      </w:r>
    </w:p>
    <w:p w14:paraId="01384291" w14:textId="77777777" w:rsidR="00044583" w:rsidRPr="00282B42" w:rsidRDefault="00044583" w:rsidP="00044583">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1) wydobywa piasek, margiel, żwir, glinę lub torf,</w:t>
      </w:r>
    </w:p>
    <w:p w14:paraId="665E56B1" w14:textId="77777777" w:rsidR="00044583" w:rsidRPr="00282B42" w:rsidRDefault="00044583" w:rsidP="00044583">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2) niszczy lub uszkadza urządzenia służące do utrzymania zwierząt lub ptaków,</w:t>
      </w:r>
    </w:p>
    <w:p w14:paraId="4C30AFF9" w14:textId="77777777" w:rsidR="00044583" w:rsidRPr="00282B42" w:rsidRDefault="00044583" w:rsidP="00044583">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3) (uchylony),</w:t>
      </w:r>
    </w:p>
    <w:p w14:paraId="02DBC970" w14:textId="77777777" w:rsidR="00044583" w:rsidRPr="00282B42" w:rsidRDefault="00044583" w:rsidP="00044583">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4) kopie dół lub rów,</w:t>
      </w:r>
    </w:p>
    <w:p w14:paraId="44CB8955" w14:textId="77777777" w:rsidR="00044583" w:rsidRPr="00282B42" w:rsidRDefault="00044583" w:rsidP="00044583">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podlega karze grzywny do 6000 złotych albo karze nagany.”</w:t>
      </w:r>
    </w:p>
    <w:p w14:paraId="1132C058" w14:textId="2D03165A" w:rsidR="00044583" w:rsidRPr="00282B42" w:rsidRDefault="00044583" w:rsidP="00044583">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156 § 1 otrzymuje brzmienie: „Kto na nienależącym do niego gruncie leśnym lub rolnym niszczy zasiewy, sadzonki lub trawę, podlega karze grzywny do 3000 złotych albo karze nagany.”</w:t>
      </w:r>
    </w:p>
    <w:p w14:paraId="14527F0D" w14:textId="3B037991" w:rsidR="007C688B" w:rsidRPr="00282B42" w:rsidRDefault="00044583" w:rsidP="007C688B">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156 § 3 otrzymuje brzmienie: „W razie popełnienia wykroczenia można orzec nawiązkę do wysokości 1500 złotych.”</w:t>
      </w:r>
    </w:p>
    <w:p w14:paraId="08B31EFC" w14:textId="100CAE29" w:rsidR="00044583" w:rsidRPr="00282B42" w:rsidRDefault="00044583" w:rsidP="00044583">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157 § 1 otrzymuje brzmienie: „Kto wbrew żądaniu osoby uprawnionej nie opuszcza lasu, pola, ogrodu, pastwiska, łąki lub grobli, podlega karze grzywny do 3000 złotych lub karze nagany.”</w:t>
      </w:r>
    </w:p>
    <w:p w14:paraId="064686B7" w14:textId="32953FD4" w:rsidR="00BD65E6" w:rsidRPr="00282B42" w:rsidRDefault="00BD65E6" w:rsidP="00BD65E6">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162 § 1 otrzymuje brzmienie: „Kto w lesie  zanieczyszcza glebę lub wodę albo wyrzuca do lasu kamienie, odpady, złom lub padlinę niebędące odpadami lub inne nieczystości, albo w inny sposób zaśmieca las, podlega karze ograniczenia wolności albo grzywny.”</w:t>
      </w:r>
    </w:p>
    <w:p w14:paraId="2A418D98" w14:textId="31D7F9A2" w:rsidR="00BD65E6" w:rsidRPr="00282B42" w:rsidRDefault="00BD65E6" w:rsidP="00BD65E6">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162 § 1 otrzymuje brzmienie: „Jeżeli czyn sprawcy polega na zakopywaniu, zatapianiu, odprowadzaniu do gruntu w lesie lub w inny sposób składowaniu w lesie odpadów, sprawca podlega karze aresztu, ograniczenia wolności albo grzywny nie niższej niż 1000 złotych.”</w:t>
      </w:r>
    </w:p>
    <w:p w14:paraId="118CE9D9" w14:textId="6B905341" w:rsidR="007C688B" w:rsidRPr="00282B42" w:rsidRDefault="008C23F6" w:rsidP="007C688B">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t>Art. 165 otrzymuje brzmienie: „Kto w lesie umyślnie płoszy albo ściga, chwyta, rani lub zabija dziko żyjące zwierzę, poza czynnościami związanymi z polowaniem lub ochroną lasów, jeżeli czyn z mocy innego przepisu nie jest zagrożony karą surowszą, podlega karze grzywny albo karze nagany.”</w:t>
      </w:r>
    </w:p>
    <w:p w14:paraId="6998C9AC" w14:textId="71589367" w:rsidR="008C23F6" w:rsidRPr="00282B42" w:rsidRDefault="008C23F6" w:rsidP="008C23F6">
      <w:pPr>
        <w:pStyle w:val="Akapitzlist"/>
        <w:numPr>
          <w:ilvl w:val="0"/>
          <w:numId w:val="1"/>
        </w:numPr>
        <w:spacing w:line="360" w:lineRule="auto"/>
        <w:jc w:val="both"/>
        <w:rPr>
          <w:rFonts w:ascii="Times New Roman" w:hAnsi="Times New Roman" w:cs="Times New Roman"/>
          <w:sz w:val="24"/>
          <w:szCs w:val="24"/>
        </w:rPr>
      </w:pPr>
      <w:r w:rsidRPr="00282B42">
        <w:rPr>
          <w:rFonts w:ascii="Times New Roman" w:hAnsi="Times New Roman" w:cs="Times New Roman"/>
          <w:sz w:val="24"/>
          <w:szCs w:val="24"/>
        </w:rPr>
        <w:lastRenderedPageBreak/>
        <w:t>Art. 166 otrzymuje brzmienie: „Kto w lesie puszcza luzem psa, poza czynnościami związanymi:</w:t>
      </w:r>
    </w:p>
    <w:p w14:paraId="257DC2C6" w14:textId="77777777" w:rsidR="008C23F6" w:rsidRPr="00282B42" w:rsidRDefault="008C23F6" w:rsidP="008C23F6">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1) z polowaniem,</w:t>
      </w:r>
    </w:p>
    <w:p w14:paraId="64A5DFFF" w14:textId="77777777" w:rsidR="008C23F6" w:rsidRPr="00282B42" w:rsidRDefault="008C23F6" w:rsidP="008C23F6">
      <w:pPr>
        <w:pStyle w:val="Akapitzlist"/>
        <w:spacing w:line="360" w:lineRule="auto"/>
        <w:ind w:left="425"/>
        <w:jc w:val="both"/>
        <w:rPr>
          <w:rFonts w:ascii="Times New Roman" w:hAnsi="Times New Roman" w:cs="Times New Roman"/>
          <w:sz w:val="24"/>
          <w:szCs w:val="24"/>
        </w:rPr>
      </w:pPr>
      <w:r w:rsidRPr="00282B42">
        <w:rPr>
          <w:rFonts w:ascii="Times New Roman" w:hAnsi="Times New Roman" w:cs="Times New Roman"/>
          <w:sz w:val="24"/>
          <w:szCs w:val="24"/>
        </w:rPr>
        <w:t>2) ze szkoleniem psów będących zwierzętami wykorzystywanymi do celów specjalnych w rozumieniu art. 4 pkt 20 ustawy z dnia 21 sierpnia 1997 r. o ochronie zwierząt (Dz. U. z 2023 r. poz. 1580), albo ich udziałem w akcji ratowniczej, w działaniach poszukiwawczych lub w działaniach związanych z ochroną granicy państwowej lub zapewnieniem bezpieczeństwa i porządku publicznego,</w:t>
      </w:r>
    </w:p>
    <w:p w14:paraId="4334A9EA" w14:textId="15384807" w:rsidR="00582436" w:rsidRPr="00DA47C5" w:rsidRDefault="008C23F6" w:rsidP="007638E1">
      <w:pPr>
        <w:spacing w:after="0" w:line="360" w:lineRule="auto"/>
        <w:jc w:val="both"/>
        <w:rPr>
          <w:rFonts w:ascii="Times New Roman" w:hAnsi="Times New Roman" w:cs="Times New Roman"/>
          <w:b/>
          <w:bCs/>
          <w:sz w:val="24"/>
          <w:szCs w:val="24"/>
        </w:rPr>
      </w:pPr>
      <w:r w:rsidRPr="00282B42">
        <w:rPr>
          <w:rFonts w:ascii="Times New Roman" w:hAnsi="Times New Roman" w:cs="Times New Roman"/>
          <w:sz w:val="24"/>
          <w:szCs w:val="24"/>
        </w:rPr>
        <w:t>3) ze szkoleniem psów ratowniczych albo ich udziałem w akcji ratowniczej prowadzonej przez podmioty uprawnione do wykonywania ratownictwa na podstawie przepisów odrębnych, podlega karze grzywny do 5000 zł albo karze nagany.”</w:t>
      </w:r>
      <w:bookmarkEnd w:id="5"/>
    </w:p>
    <w:p w14:paraId="3BF0C951" w14:textId="6910CCA0" w:rsidR="002645E5" w:rsidRPr="00DA47C5" w:rsidRDefault="002645E5" w:rsidP="007E65A0">
      <w:pPr>
        <w:spacing w:after="0" w:line="360" w:lineRule="auto"/>
        <w:jc w:val="both"/>
        <w:rPr>
          <w:rFonts w:ascii="Times New Roman" w:hAnsi="Times New Roman" w:cs="Times New Roman"/>
          <w:sz w:val="24"/>
          <w:szCs w:val="24"/>
        </w:rPr>
      </w:pPr>
      <w:r w:rsidRPr="00DA47C5">
        <w:rPr>
          <w:rFonts w:ascii="Times New Roman" w:hAnsi="Times New Roman" w:cs="Times New Roman"/>
          <w:b/>
          <w:bCs/>
          <w:sz w:val="24"/>
          <w:szCs w:val="24"/>
        </w:rPr>
        <w:t>Art. 2.</w:t>
      </w:r>
      <w:r w:rsidRPr="00DA47C5">
        <w:rPr>
          <w:rFonts w:ascii="Times New Roman" w:hAnsi="Times New Roman" w:cs="Times New Roman"/>
          <w:sz w:val="24"/>
          <w:szCs w:val="24"/>
        </w:rPr>
        <w:t xml:space="preserve"> W ustawie z dnia 6 czerwca 1997 r. – Kodeks karny (Dz. U. z 202</w:t>
      </w:r>
      <w:r w:rsidR="00F47B54" w:rsidRPr="00DA47C5">
        <w:rPr>
          <w:rFonts w:ascii="Times New Roman" w:hAnsi="Times New Roman" w:cs="Times New Roman"/>
          <w:sz w:val="24"/>
          <w:szCs w:val="24"/>
        </w:rPr>
        <w:t>4</w:t>
      </w:r>
      <w:r w:rsidRPr="00DA47C5">
        <w:rPr>
          <w:rFonts w:ascii="Times New Roman" w:hAnsi="Times New Roman" w:cs="Times New Roman"/>
          <w:sz w:val="24"/>
          <w:szCs w:val="24"/>
        </w:rPr>
        <w:t xml:space="preserve"> r. poz. </w:t>
      </w:r>
      <w:r w:rsidR="00F47B54" w:rsidRPr="00DA47C5">
        <w:rPr>
          <w:rFonts w:ascii="Times New Roman" w:hAnsi="Times New Roman" w:cs="Times New Roman"/>
          <w:sz w:val="24"/>
          <w:szCs w:val="24"/>
        </w:rPr>
        <w:t>17</w:t>
      </w:r>
      <w:r w:rsidRPr="00DA47C5">
        <w:rPr>
          <w:rFonts w:ascii="Times New Roman" w:hAnsi="Times New Roman" w:cs="Times New Roman"/>
          <w:sz w:val="24"/>
          <w:szCs w:val="24"/>
        </w:rPr>
        <w:t xml:space="preserve">) </w:t>
      </w:r>
      <w:r w:rsidR="009264DA" w:rsidRPr="00DA47C5">
        <w:rPr>
          <w:rFonts w:ascii="Times New Roman" w:hAnsi="Times New Roman" w:cs="Times New Roman"/>
          <w:sz w:val="24"/>
          <w:szCs w:val="24"/>
        </w:rPr>
        <w:t>a</w:t>
      </w:r>
      <w:r w:rsidR="009C085C" w:rsidRPr="00DA47C5">
        <w:rPr>
          <w:rFonts w:ascii="Times New Roman" w:hAnsi="Times New Roman" w:cs="Times New Roman"/>
          <w:sz w:val="24"/>
          <w:szCs w:val="24"/>
        </w:rPr>
        <w:t xml:space="preserve">rt. 7§3 otrzymuje brzmienie: </w:t>
      </w:r>
      <w:r w:rsidR="00572D4F" w:rsidRPr="00DA47C5">
        <w:rPr>
          <w:rFonts w:ascii="Times New Roman" w:hAnsi="Times New Roman" w:cs="Times New Roman"/>
          <w:sz w:val="24"/>
          <w:szCs w:val="24"/>
        </w:rPr>
        <w:t>„Występkiem jest każdy inny czyn zabroniony zagrożony grzywną</w:t>
      </w:r>
      <w:r w:rsidR="00FA6971" w:rsidRPr="00DA47C5">
        <w:rPr>
          <w:rFonts w:ascii="Times New Roman" w:hAnsi="Times New Roman" w:cs="Times New Roman"/>
          <w:sz w:val="24"/>
          <w:szCs w:val="24"/>
        </w:rPr>
        <w:t>, karą ograniczenia wolności lub pozbawienia wolności, chyba że ustawa uznaje czyn za wykroczenie.</w:t>
      </w:r>
      <w:r w:rsidR="00637E60" w:rsidRPr="00DA47C5">
        <w:rPr>
          <w:rFonts w:ascii="Times New Roman" w:hAnsi="Times New Roman" w:cs="Times New Roman"/>
          <w:sz w:val="24"/>
          <w:szCs w:val="24"/>
        </w:rPr>
        <w:t>”</w:t>
      </w:r>
    </w:p>
    <w:p w14:paraId="20831108" w14:textId="77777777" w:rsidR="00A57725" w:rsidRPr="00DA47C5" w:rsidRDefault="009264DA" w:rsidP="00CE1C9F">
      <w:pPr>
        <w:shd w:val="clear" w:color="auto" w:fill="FFFFFF"/>
        <w:spacing w:after="0" w:line="360" w:lineRule="auto"/>
        <w:outlineLvl w:val="0"/>
        <w:rPr>
          <w:rFonts w:ascii="Times New Roman" w:hAnsi="Times New Roman" w:cs="Times New Roman"/>
          <w:sz w:val="24"/>
          <w:szCs w:val="24"/>
        </w:rPr>
      </w:pPr>
      <w:r w:rsidRPr="00DA47C5">
        <w:rPr>
          <w:rFonts w:ascii="Times New Roman" w:hAnsi="Times New Roman" w:cs="Times New Roman"/>
          <w:b/>
          <w:bCs/>
          <w:sz w:val="24"/>
          <w:szCs w:val="24"/>
        </w:rPr>
        <w:t>Art. 3.</w:t>
      </w:r>
      <w:r w:rsidRPr="00DA47C5">
        <w:rPr>
          <w:rFonts w:ascii="Times New Roman" w:hAnsi="Times New Roman" w:cs="Times New Roman"/>
          <w:sz w:val="24"/>
          <w:szCs w:val="24"/>
        </w:rPr>
        <w:t xml:space="preserve"> </w:t>
      </w:r>
      <w:r w:rsidR="00242D69" w:rsidRPr="00DA47C5">
        <w:rPr>
          <w:rFonts w:ascii="Times New Roman" w:hAnsi="Times New Roman" w:cs="Times New Roman"/>
          <w:sz w:val="24"/>
          <w:szCs w:val="24"/>
        </w:rPr>
        <w:t>W ustawie</w:t>
      </w:r>
      <w:r w:rsidR="00BE4742" w:rsidRPr="00DA47C5">
        <w:rPr>
          <w:rFonts w:ascii="Times New Roman" w:hAnsi="Times New Roman" w:cs="Times New Roman"/>
          <w:sz w:val="24"/>
          <w:szCs w:val="24"/>
        </w:rPr>
        <w:t xml:space="preserve"> z dnia 9 lipca 2003r.</w:t>
      </w:r>
      <w:r w:rsidR="00242D69" w:rsidRPr="00DA47C5">
        <w:rPr>
          <w:rFonts w:ascii="Times New Roman" w:hAnsi="Times New Roman" w:cs="Times New Roman"/>
          <w:sz w:val="24"/>
          <w:szCs w:val="24"/>
        </w:rPr>
        <w:t xml:space="preserve"> o zatrudnianiu pracowników </w:t>
      </w:r>
      <w:r w:rsidR="00BE4742" w:rsidRPr="00DA47C5">
        <w:rPr>
          <w:rFonts w:ascii="Times New Roman" w:hAnsi="Times New Roman" w:cs="Times New Roman"/>
          <w:sz w:val="24"/>
          <w:szCs w:val="24"/>
        </w:rPr>
        <w:t xml:space="preserve">tymczasowych (tj. Dz. U. 2025, poz. 236) </w:t>
      </w:r>
      <w:r w:rsidR="00A57725" w:rsidRPr="00DA47C5">
        <w:rPr>
          <w:rFonts w:ascii="Times New Roman" w:hAnsi="Times New Roman" w:cs="Times New Roman"/>
          <w:sz w:val="24"/>
          <w:szCs w:val="24"/>
        </w:rPr>
        <w:t>wprowadza się następujące zmiany:</w:t>
      </w:r>
    </w:p>
    <w:p w14:paraId="485A0C86" w14:textId="710D792E" w:rsidR="0002751C" w:rsidRPr="00DA47C5" w:rsidRDefault="00A57725" w:rsidP="00EC4693">
      <w:pPr>
        <w:pStyle w:val="Akapitzlist"/>
        <w:numPr>
          <w:ilvl w:val="6"/>
          <w:numId w:val="1"/>
        </w:numPr>
        <w:shd w:val="clear" w:color="auto" w:fill="FFFFFF"/>
        <w:spacing w:after="0" w:line="360" w:lineRule="auto"/>
        <w:jc w:val="both"/>
        <w:outlineLvl w:val="0"/>
        <w:rPr>
          <w:rFonts w:ascii="Times New Roman" w:eastAsia="Times New Roman" w:hAnsi="Times New Roman" w:cs="Times New Roman"/>
          <w:caps/>
          <w:kern w:val="36"/>
          <w:sz w:val="24"/>
          <w:szCs w:val="24"/>
          <w:lang w:eastAsia="pl-PL"/>
          <w14:ligatures w14:val="none"/>
        </w:rPr>
      </w:pPr>
      <w:r w:rsidRPr="00DA47C5">
        <w:rPr>
          <w:rFonts w:ascii="Times New Roman" w:hAnsi="Times New Roman" w:cs="Times New Roman"/>
          <w:sz w:val="24"/>
          <w:szCs w:val="24"/>
        </w:rPr>
        <w:t>Art. 2</w:t>
      </w:r>
      <w:r w:rsidR="00CE1C9F" w:rsidRPr="00DA47C5">
        <w:rPr>
          <w:rFonts w:ascii="Times New Roman" w:hAnsi="Times New Roman" w:cs="Times New Roman"/>
          <w:sz w:val="24"/>
          <w:szCs w:val="24"/>
        </w:rPr>
        <w:t xml:space="preserve">7 ust. 1 otrzymuje brzmienie: </w:t>
      </w:r>
      <w:r w:rsidR="00BE4742" w:rsidRPr="00DA47C5">
        <w:rPr>
          <w:rFonts w:ascii="Times New Roman" w:hAnsi="Times New Roman" w:cs="Times New Roman"/>
          <w:sz w:val="24"/>
          <w:szCs w:val="24"/>
        </w:rPr>
        <w:t xml:space="preserve"> </w:t>
      </w:r>
      <w:r w:rsidR="00FE0C4E" w:rsidRPr="00DA47C5">
        <w:rPr>
          <w:rFonts w:ascii="Times New Roman" w:hAnsi="Times New Roman" w:cs="Times New Roman"/>
          <w:sz w:val="24"/>
          <w:szCs w:val="24"/>
        </w:rPr>
        <w:t>„</w:t>
      </w:r>
      <w:r w:rsidR="00CE1C9F" w:rsidRPr="00DA47C5">
        <w:rPr>
          <w:rFonts w:ascii="Times New Roman" w:eastAsia="Times New Roman" w:hAnsi="Times New Roman" w:cs="Times New Roman"/>
          <w:kern w:val="0"/>
          <w:sz w:val="24"/>
          <w:szCs w:val="24"/>
          <w:lang w:eastAsia="pl-PL"/>
          <w14:ligatures w14:val="none"/>
        </w:rPr>
        <w:t>Kto, będąc pracodawcą użytkownikiem lub działając w jego imieniu, nie zapewnia pracownikowi tymczasowemu bezpiecznych i higienicznych warunków pracy w miejscu wyznaczonym do wykonywania pracy tymczasowej lub nie wyposaża stanowiska pracy pracownika tymczasowego w maszyny i inne urządzenia techniczne, które spełniają wymagania dotyczące oceny zgodności, podlega karze grzywny nie niższej niż 1000 zł.</w:t>
      </w:r>
      <w:r w:rsidR="00FE0C4E" w:rsidRPr="00DA47C5">
        <w:rPr>
          <w:rFonts w:ascii="Times New Roman" w:eastAsia="Times New Roman" w:hAnsi="Times New Roman" w:cs="Times New Roman"/>
          <w:kern w:val="0"/>
          <w:sz w:val="24"/>
          <w:szCs w:val="24"/>
          <w:lang w:eastAsia="pl-PL"/>
          <w14:ligatures w14:val="none"/>
        </w:rPr>
        <w:t>”</w:t>
      </w:r>
    </w:p>
    <w:p w14:paraId="05212FA3" w14:textId="6F037B6A"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2. Art. 27a otrzymuje brzmienie: „Kto, będąc agencją pracy tymczasowej lub działając w jej imieniu, kieruje pracownika tymczasowego do wykonywania pracy:</w:t>
      </w:r>
    </w:p>
    <w:p w14:paraId="10AF2FCA" w14:textId="0A12D33F"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1)szczególnie niebezpiecznej w rozumieniu przepisów wydanych na podstawie </w:t>
      </w:r>
      <w:hyperlink r:id="rId13" w:history="1">
        <w:r w:rsidRPr="00DA47C5">
          <w:rPr>
            <w:rFonts w:ascii="Times New Roman" w:eastAsia="Times New Roman" w:hAnsi="Times New Roman" w:cs="Times New Roman"/>
            <w:kern w:val="0"/>
            <w:sz w:val="24"/>
            <w:szCs w:val="24"/>
            <w:lang w:eastAsia="pl-PL"/>
            <w14:ligatures w14:val="none"/>
          </w:rPr>
          <w:t>art. 237</w:t>
        </w:r>
        <w:r w:rsidRPr="00DA47C5">
          <w:rPr>
            <w:rFonts w:ascii="Times New Roman" w:eastAsia="Times New Roman" w:hAnsi="Times New Roman" w:cs="Times New Roman"/>
            <w:kern w:val="0"/>
            <w:sz w:val="24"/>
            <w:szCs w:val="24"/>
            <w:vertAlign w:val="superscript"/>
            <w:lang w:eastAsia="pl-PL"/>
            <w14:ligatures w14:val="none"/>
          </w:rPr>
          <w:t>15</w:t>
        </w:r>
      </w:hyperlink>
      <w:r w:rsidRPr="00DA47C5">
        <w:rPr>
          <w:rFonts w:ascii="Times New Roman" w:eastAsia="Times New Roman" w:hAnsi="Times New Roman" w:cs="Times New Roman"/>
          <w:kern w:val="0"/>
          <w:sz w:val="24"/>
          <w:szCs w:val="24"/>
          <w:lang w:eastAsia="pl-PL"/>
          <w14:ligatures w14:val="none"/>
        </w:rPr>
        <w:t> Kodeksu pracy,</w:t>
      </w:r>
    </w:p>
    <w:p w14:paraId="5A93CBB2" w14:textId="36B474D3"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2)na stanowisku pracy, na którym jest zatrudniony pracownik pracodawcy użytkownika w okresie uczestniczenia tego pracownika w strajku,</w:t>
      </w:r>
    </w:p>
    <w:p w14:paraId="098AD209" w14:textId="4452752D"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3)tego samego rodzaju co praca wykonywana przez pracownika pracodawcy użytkownika, z którym został rozwiązany stosunek pracy z przyczyn niedotyczących pracowników w okresie ostatnich 3 miesięcy poprzedzających przewidywany termin rozpoczęcia wykonywania pracy tymczasowej przez pracownika tymczasowego, jeżeli taka praca miałaby być wykonywana w </w:t>
      </w:r>
      <w:r w:rsidRPr="00DA47C5">
        <w:rPr>
          <w:rFonts w:ascii="Times New Roman" w:eastAsia="Times New Roman" w:hAnsi="Times New Roman" w:cs="Times New Roman"/>
          <w:kern w:val="0"/>
          <w:sz w:val="24"/>
          <w:szCs w:val="24"/>
          <w:lang w:eastAsia="pl-PL"/>
          <w14:ligatures w14:val="none"/>
        </w:rPr>
        <w:lastRenderedPageBreak/>
        <w:t>jakiejkolwiek jednostce organizacyjnej pracodawcy użytkownika położonej w gminie, na terenie której znajduje się lub znajdowała się jednostka organizacyjna, w której był zatrudniony zwolniony pracownik,</w:t>
      </w:r>
    </w:p>
    <w:p w14:paraId="2D2339EC" w14:textId="04D352AB"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4)wymagającej uzbrojenia pracownika ochrony w broń palną bojową lub przedmioty przeznaczone do obezwładniania osób za pomocą energii elektrycznej, których posiadanie wymaga uzyskania pozwolenia, o którym mowa w ustawie z dnia 21 maja 1999 r. o broni i amunicji,</w:t>
      </w:r>
    </w:p>
    <w:p w14:paraId="1C9ED44D" w14:textId="3CD844E2"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5) tymczasowej na rzecz jednego pracodawcy użytkownika przez okres przekraczający łącznie 18 miesięcy w okresie obejmującym 36 kolejnych miesięcy,</w:t>
      </w:r>
    </w:p>
    <w:p w14:paraId="752C93AF" w14:textId="52F2D4CD"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6)tymczasowej na rzecz jednego pracodawcy użytkownika przez okres przekraczający 36 miesięcy, jeżeli pracownik tymczasowy wykonuje w sposób ciągły pracę tymczasową obejmującą zadania, których wykonanie należy do obowiązków nieobecnego pracownika zatrudnionego przez danego pracodawcę użytkownika</w:t>
      </w:r>
    </w:p>
    <w:p w14:paraId="4A2AA3EC" w14:textId="49944DC3" w:rsidR="00FE0C4E" w:rsidRPr="00DA47C5" w:rsidRDefault="00FE0C4E" w:rsidP="00FE0C4E">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 podlega karze grzywny </w:t>
      </w:r>
      <w:r w:rsidR="00DE6322" w:rsidRPr="00DA47C5">
        <w:rPr>
          <w:rFonts w:ascii="Times New Roman" w:eastAsia="Times New Roman" w:hAnsi="Times New Roman" w:cs="Times New Roman"/>
          <w:kern w:val="0"/>
          <w:sz w:val="24"/>
          <w:szCs w:val="24"/>
          <w:lang w:eastAsia="pl-PL"/>
          <w14:ligatures w14:val="none"/>
        </w:rPr>
        <w:t>nie niższej niż 1000</w:t>
      </w:r>
      <w:r w:rsidRPr="00DA47C5">
        <w:rPr>
          <w:rFonts w:ascii="Times New Roman" w:eastAsia="Times New Roman" w:hAnsi="Times New Roman" w:cs="Times New Roman"/>
          <w:kern w:val="0"/>
          <w:sz w:val="24"/>
          <w:szCs w:val="24"/>
          <w:lang w:eastAsia="pl-PL"/>
          <w14:ligatures w14:val="none"/>
        </w:rPr>
        <w:t xml:space="preserve"> zł.</w:t>
      </w:r>
      <w:r w:rsidR="00EA1B3F" w:rsidRPr="00DA47C5">
        <w:rPr>
          <w:rFonts w:ascii="Times New Roman" w:eastAsia="Times New Roman" w:hAnsi="Times New Roman" w:cs="Times New Roman"/>
          <w:kern w:val="0"/>
          <w:sz w:val="24"/>
          <w:szCs w:val="24"/>
          <w:lang w:eastAsia="pl-PL"/>
          <w14:ligatures w14:val="none"/>
        </w:rPr>
        <w:t>”</w:t>
      </w:r>
    </w:p>
    <w:p w14:paraId="727B42D6" w14:textId="2FFDAD10" w:rsidR="00B24E46" w:rsidRPr="00DA47C5" w:rsidRDefault="00B24E46" w:rsidP="00B24E4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3. Art. 27b</w:t>
      </w:r>
      <w:r w:rsidR="00EA1B3F" w:rsidRPr="00DA47C5">
        <w:rPr>
          <w:rFonts w:ascii="Times New Roman" w:eastAsia="Times New Roman" w:hAnsi="Times New Roman" w:cs="Times New Roman"/>
          <w:kern w:val="0"/>
          <w:sz w:val="24"/>
          <w:szCs w:val="24"/>
          <w:lang w:eastAsia="pl-PL"/>
          <w14:ligatures w14:val="none"/>
        </w:rPr>
        <w:t xml:space="preserve"> ust. 1</w:t>
      </w:r>
      <w:r w:rsidRPr="00DA47C5">
        <w:rPr>
          <w:rFonts w:ascii="Times New Roman" w:eastAsia="Times New Roman" w:hAnsi="Times New Roman" w:cs="Times New Roman"/>
          <w:kern w:val="0"/>
          <w:sz w:val="24"/>
          <w:szCs w:val="24"/>
          <w:lang w:eastAsia="pl-PL"/>
          <w14:ligatures w14:val="none"/>
        </w:rPr>
        <w:t xml:space="preserve"> otrzymuje </w:t>
      </w:r>
      <w:r w:rsidR="00EA1B3F" w:rsidRPr="00DA47C5">
        <w:rPr>
          <w:rFonts w:ascii="Times New Roman" w:eastAsia="Times New Roman" w:hAnsi="Times New Roman" w:cs="Times New Roman"/>
          <w:kern w:val="0"/>
          <w:sz w:val="24"/>
          <w:szCs w:val="24"/>
          <w:lang w:eastAsia="pl-PL"/>
          <w14:ligatures w14:val="none"/>
        </w:rPr>
        <w:t>brzmienie: „</w:t>
      </w:r>
      <w:r w:rsidRPr="00DA47C5">
        <w:rPr>
          <w:rFonts w:ascii="Times New Roman" w:eastAsia="Times New Roman" w:hAnsi="Times New Roman" w:cs="Times New Roman"/>
          <w:kern w:val="0"/>
          <w:sz w:val="24"/>
          <w:szCs w:val="24"/>
          <w:lang w:eastAsia="pl-PL"/>
          <w14:ligatures w14:val="none"/>
        </w:rPr>
        <w:t>Kto, będąc pracodawcą użytkownikiem lub działając w jego imieniu, korzysta z pracy pracownika tymczasowego, powierzając mu wykonywanie pracy:</w:t>
      </w:r>
    </w:p>
    <w:p w14:paraId="4C8E498A" w14:textId="346BDF8D" w:rsidR="00B24E46" w:rsidRPr="00DA47C5" w:rsidRDefault="00B24E46" w:rsidP="00B24E4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1)szczególnie niebezpiecznej w rozumieniu przepisów wydanych na podstawie </w:t>
      </w:r>
      <w:hyperlink r:id="rId14" w:history="1">
        <w:r w:rsidRPr="00DA47C5">
          <w:rPr>
            <w:rFonts w:ascii="Times New Roman" w:eastAsia="Times New Roman" w:hAnsi="Times New Roman" w:cs="Times New Roman"/>
            <w:kern w:val="0"/>
            <w:sz w:val="24"/>
            <w:szCs w:val="24"/>
            <w:lang w:eastAsia="pl-PL"/>
            <w14:ligatures w14:val="none"/>
          </w:rPr>
          <w:t>art. 237</w:t>
        </w:r>
        <w:r w:rsidRPr="00DA47C5">
          <w:rPr>
            <w:rFonts w:ascii="Times New Roman" w:eastAsia="Times New Roman" w:hAnsi="Times New Roman" w:cs="Times New Roman"/>
            <w:kern w:val="0"/>
            <w:sz w:val="24"/>
            <w:szCs w:val="24"/>
            <w:vertAlign w:val="superscript"/>
            <w:lang w:eastAsia="pl-PL"/>
            <w14:ligatures w14:val="none"/>
          </w:rPr>
          <w:t>15</w:t>
        </w:r>
      </w:hyperlink>
      <w:r w:rsidRPr="00DA47C5">
        <w:rPr>
          <w:rFonts w:ascii="Times New Roman" w:eastAsia="Times New Roman" w:hAnsi="Times New Roman" w:cs="Times New Roman"/>
          <w:kern w:val="0"/>
          <w:sz w:val="24"/>
          <w:szCs w:val="24"/>
          <w:lang w:eastAsia="pl-PL"/>
          <w14:ligatures w14:val="none"/>
        </w:rPr>
        <w:t> Kodeksu pracy,</w:t>
      </w:r>
    </w:p>
    <w:p w14:paraId="0EA4C287" w14:textId="70E1222F" w:rsidR="00B24E46" w:rsidRPr="00DA47C5" w:rsidRDefault="00B24E46" w:rsidP="00B24E4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2) na stanowisku pracy, na którym jest zatrudniony pracownik pracodawcy użytkownika w okresie uczestniczenia tego pracownika w strajku,</w:t>
      </w:r>
    </w:p>
    <w:p w14:paraId="3DB05D92" w14:textId="04003EF4" w:rsidR="00B24E46" w:rsidRPr="00DA47C5" w:rsidRDefault="00B24E46" w:rsidP="00B24E4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3) tego samego rodzaju co praca wykonywana przez pracownika pracodawcy użytkownika, z którym został rozwiązany stosunek pracy z przyczyn niedotyczących pracowników w okresie ostatnich 3 miesięcy poprzedzających przewidywany termin rozpoczęcia wykonywania pracy tymczasowej przez pracownika tymczasowego, jeżeli taka praca miałaby być wykonywana w jakiejkolwiek jednostce organizacyjnej pracodawcy użytkownika położonej w gminie, na terenie której znajduje się lub znajdowała się jednostka organizacyjna, w której był zatrudniony zwolniony pracownik,</w:t>
      </w:r>
    </w:p>
    <w:p w14:paraId="241FF0B5" w14:textId="548C5BB7" w:rsidR="00B24E46" w:rsidRPr="00DA47C5" w:rsidRDefault="00B24E46" w:rsidP="00B24E4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4)wymagającej uzbrojenia pracownika ochrony w broń palną bojową lub przedmioty przeznaczone do obezwładniania osób za pomocą energii elektrycznej, których posiadanie wymaga uzyskania pozwolenia, o którym mowa w ustawie z dnia 21 maja 1999 r. o broni i amunicji</w:t>
      </w:r>
    </w:p>
    <w:p w14:paraId="14D07E9C" w14:textId="51C3CD17" w:rsidR="00FE0C4E" w:rsidRPr="00DA47C5" w:rsidRDefault="00B24E46" w:rsidP="00B24E46">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 podlega karze grzywny </w:t>
      </w:r>
      <w:r w:rsidR="00EA1B3F" w:rsidRPr="00DA47C5">
        <w:rPr>
          <w:rFonts w:ascii="Times New Roman" w:eastAsia="Times New Roman" w:hAnsi="Times New Roman" w:cs="Times New Roman"/>
          <w:kern w:val="0"/>
          <w:sz w:val="24"/>
          <w:szCs w:val="24"/>
          <w:lang w:eastAsia="pl-PL"/>
          <w14:ligatures w14:val="none"/>
        </w:rPr>
        <w:t>nie niższej niż</w:t>
      </w:r>
      <w:r w:rsidRPr="00DA47C5">
        <w:rPr>
          <w:rFonts w:ascii="Times New Roman" w:eastAsia="Times New Roman" w:hAnsi="Times New Roman" w:cs="Times New Roman"/>
          <w:kern w:val="0"/>
          <w:sz w:val="24"/>
          <w:szCs w:val="24"/>
          <w:lang w:eastAsia="pl-PL"/>
          <w14:ligatures w14:val="none"/>
        </w:rPr>
        <w:t xml:space="preserve"> 1000 zł.</w:t>
      </w:r>
      <w:r w:rsidR="00EA1B3F" w:rsidRPr="00DA47C5">
        <w:rPr>
          <w:rFonts w:ascii="Times New Roman" w:eastAsia="Times New Roman" w:hAnsi="Times New Roman" w:cs="Times New Roman"/>
          <w:kern w:val="0"/>
          <w:sz w:val="24"/>
          <w:szCs w:val="24"/>
          <w:lang w:eastAsia="pl-PL"/>
          <w14:ligatures w14:val="none"/>
        </w:rPr>
        <w:t>”</w:t>
      </w:r>
    </w:p>
    <w:p w14:paraId="7392605C" w14:textId="721ABC0B" w:rsidR="0008608E" w:rsidRPr="00DA47C5" w:rsidRDefault="00EA1B3F" w:rsidP="00E03FE4">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lastRenderedPageBreak/>
        <w:t>Art. 4.</w:t>
      </w:r>
      <w:r w:rsidRPr="00DA47C5">
        <w:rPr>
          <w:rFonts w:ascii="Times New Roman" w:eastAsia="Times New Roman" w:hAnsi="Times New Roman" w:cs="Times New Roman"/>
          <w:kern w:val="0"/>
          <w:sz w:val="24"/>
          <w:szCs w:val="24"/>
          <w:lang w:eastAsia="pl-PL"/>
          <w14:ligatures w14:val="none"/>
        </w:rPr>
        <w:t xml:space="preserve"> </w:t>
      </w:r>
      <w:r w:rsidR="00FF4E19" w:rsidRPr="00DA47C5">
        <w:rPr>
          <w:rFonts w:ascii="Times New Roman" w:eastAsia="Times New Roman" w:hAnsi="Times New Roman" w:cs="Times New Roman"/>
          <w:kern w:val="0"/>
          <w:sz w:val="24"/>
          <w:szCs w:val="24"/>
          <w:lang w:eastAsia="pl-PL"/>
          <w14:ligatures w14:val="none"/>
        </w:rPr>
        <w:t xml:space="preserve">W ustawie z 9 października 2015r. o produktach biobójczych (tj. Dz. U. </w:t>
      </w:r>
      <w:r w:rsidR="00F10D32" w:rsidRPr="00DA47C5">
        <w:rPr>
          <w:rFonts w:ascii="Times New Roman" w:eastAsia="Times New Roman" w:hAnsi="Times New Roman" w:cs="Times New Roman"/>
          <w:kern w:val="0"/>
          <w:sz w:val="24"/>
          <w:szCs w:val="24"/>
          <w:lang w:eastAsia="pl-PL"/>
          <w14:ligatures w14:val="none"/>
        </w:rPr>
        <w:t>2021, poz. 24) art. 45a</w:t>
      </w:r>
      <w:r w:rsidR="003954A1" w:rsidRPr="00DA47C5">
        <w:rPr>
          <w:rFonts w:ascii="Times New Roman" w:eastAsia="Times New Roman" w:hAnsi="Times New Roman" w:cs="Times New Roman"/>
          <w:kern w:val="0"/>
          <w:sz w:val="24"/>
          <w:szCs w:val="24"/>
          <w:lang w:eastAsia="pl-PL"/>
          <w14:ligatures w14:val="none"/>
        </w:rPr>
        <w:t xml:space="preserve"> ust. 1</w:t>
      </w:r>
      <w:r w:rsidR="00F10D32" w:rsidRPr="00DA47C5">
        <w:rPr>
          <w:rFonts w:ascii="Times New Roman" w:eastAsia="Times New Roman" w:hAnsi="Times New Roman" w:cs="Times New Roman"/>
          <w:kern w:val="0"/>
          <w:sz w:val="24"/>
          <w:szCs w:val="24"/>
          <w:lang w:eastAsia="pl-PL"/>
          <w14:ligatures w14:val="none"/>
        </w:rPr>
        <w:t xml:space="preserve"> otrzymuje brzmienie: „</w:t>
      </w:r>
      <w:r w:rsidR="00AD7B6A" w:rsidRPr="00DA47C5">
        <w:rPr>
          <w:rFonts w:ascii="Times New Roman" w:eastAsia="Times New Roman" w:hAnsi="Times New Roman" w:cs="Times New Roman"/>
          <w:kern w:val="0"/>
          <w:sz w:val="24"/>
          <w:szCs w:val="24"/>
          <w:lang w:eastAsia="pl-PL"/>
          <w14:ligatures w14:val="none"/>
        </w:rPr>
        <w:t>Kto</w:t>
      </w:r>
      <w:r w:rsidR="00E03FE4" w:rsidRPr="00DA47C5">
        <w:rPr>
          <w:rFonts w:ascii="Times New Roman" w:eastAsia="Times New Roman" w:hAnsi="Times New Roman" w:cs="Times New Roman"/>
          <w:kern w:val="0"/>
          <w:sz w:val="24"/>
          <w:szCs w:val="24"/>
          <w:lang w:eastAsia="pl-PL"/>
          <w14:ligatures w14:val="none"/>
        </w:rPr>
        <w:t xml:space="preserve">: </w:t>
      </w:r>
    </w:p>
    <w:p w14:paraId="714AE899" w14:textId="576377AD" w:rsidR="00E03FE4" w:rsidRPr="00DA47C5" w:rsidRDefault="00E03FE4" w:rsidP="0008608E">
      <w:pPr>
        <w:pStyle w:val="Akapitzlist"/>
        <w:numPr>
          <w:ilvl w:val="0"/>
          <w:numId w:val="7"/>
        </w:num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udostępnia produkty biobójcze określone w art. 6a ust. 1 </w:t>
      </w:r>
      <w:r w:rsidR="0008608E" w:rsidRPr="00DA47C5">
        <w:rPr>
          <w:rFonts w:ascii="Times New Roman" w:eastAsia="Times New Roman" w:hAnsi="Times New Roman" w:cs="Times New Roman"/>
          <w:kern w:val="0"/>
          <w:sz w:val="24"/>
          <w:szCs w:val="24"/>
          <w:lang w:eastAsia="pl-PL"/>
          <w14:ligatures w14:val="none"/>
        </w:rPr>
        <w:t>z naruszeniem warunków określonych w tym przepisie, lub</w:t>
      </w:r>
    </w:p>
    <w:p w14:paraId="4320AB96" w14:textId="01732438" w:rsidR="0008608E" w:rsidRPr="00DA47C5" w:rsidRDefault="0008608E" w:rsidP="0008608E">
      <w:pPr>
        <w:pStyle w:val="Akapitzlist"/>
        <w:numPr>
          <w:ilvl w:val="0"/>
          <w:numId w:val="7"/>
        </w:num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nie potwierdza sprzedaży produktów </w:t>
      </w:r>
      <w:r w:rsidR="00AC645D" w:rsidRPr="00DA47C5">
        <w:rPr>
          <w:rFonts w:ascii="Times New Roman" w:eastAsia="Times New Roman" w:hAnsi="Times New Roman" w:cs="Times New Roman"/>
          <w:kern w:val="0"/>
          <w:sz w:val="24"/>
          <w:szCs w:val="24"/>
          <w:lang w:eastAsia="pl-PL"/>
          <w14:ligatures w14:val="none"/>
        </w:rPr>
        <w:t>biobójczych określonych w art. 6a ust. 1 fakturą zawierającą informacje i dane określone w art. 6a ust. 2 pkt 1 lub nie prowadzi ewidencji nabywców produktów biobójczych zgodnie z art. 6a ust. 2 lub 3, lub</w:t>
      </w:r>
    </w:p>
    <w:p w14:paraId="15E455D3" w14:textId="7A1FF9CA" w:rsidR="00AC645D" w:rsidRPr="00DA47C5" w:rsidRDefault="00AC645D" w:rsidP="0008608E">
      <w:pPr>
        <w:pStyle w:val="Akapitzlist"/>
        <w:numPr>
          <w:ilvl w:val="0"/>
          <w:numId w:val="7"/>
        </w:num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udostępnia na rynku produkty biobójcze określone w art. 6a ust. 1 w ramach umowy zawartej na odległość w rozumieniu art. 2 pkt 1 </w:t>
      </w:r>
      <w:r w:rsidR="00C35FFE" w:rsidRPr="00DA47C5">
        <w:rPr>
          <w:rFonts w:ascii="Times New Roman" w:eastAsia="Times New Roman" w:hAnsi="Times New Roman" w:cs="Times New Roman"/>
          <w:kern w:val="0"/>
          <w:sz w:val="24"/>
          <w:szCs w:val="24"/>
          <w:lang w:eastAsia="pl-PL"/>
          <w14:ligatures w14:val="none"/>
        </w:rPr>
        <w:t>ustawy z dnia 30 maja 2014r. o prawach konsumenta</w:t>
      </w:r>
    </w:p>
    <w:p w14:paraId="29D26C35" w14:textId="7561D035" w:rsidR="00C35FFE" w:rsidRPr="00DA47C5" w:rsidRDefault="00C35FFE" w:rsidP="00C35FFE">
      <w:pPr>
        <w:pStyle w:val="Akapitzlist"/>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-podlega karze grzywny.</w:t>
      </w:r>
      <w:r w:rsidR="00ED65F6" w:rsidRPr="00DA47C5">
        <w:rPr>
          <w:rFonts w:ascii="Times New Roman" w:eastAsia="Times New Roman" w:hAnsi="Times New Roman" w:cs="Times New Roman"/>
          <w:kern w:val="0"/>
          <w:sz w:val="24"/>
          <w:szCs w:val="24"/>
          <w:lang w:eastAsia="pl-PL"/>
          <w14:ligatures w14:val="none"/>
        </w:rPr>
        <w:t>”</w:t>
      </w:r>
    </w:p>
    <w:p w14:paraId="640A7A8C" w14:textId="4B810491" w:rsidR="00F90888" w:rsidRPr="00DA47C5" w:rsidRDefault="00F90888" w:rsidP="00F90888">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p>
    <w:p w14:paraId="20FC1424" w14:textId="2F990884" w:rsidR="002A6938" w:rsidRPr="00DA47C5" w:rsidRDefault="002A6938" w:rsidP="002A6938">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 xml:space="preserve">Art. </w:t>
      </w:r>
      <w:r w:rsidR="00736787">
        <w:rPr>
          <w:rFonts w:ascii="Times New Roman" w:eastAsia="Times New Roman" w:hAnsi="Times New Roman" w:cs="Times New Roman"/>
          <w:b/>
          <w:bCs/>
          <w:kern w:val="0"/>
          <w:sz w:val="24"/>
          <w:szCs w:val="24"/>
          <w:lang w:eastAsia="pl-PL"/>
          <w14:ligatures w14:val="none"/>
        </w:rPr>
        <w:t>5</w:t>
      </w:r>
      <w:r w:rsidRPr="00DA47C5">
        <w:rPr>
          <w:rFonts w:ascii="Times New Roman" w:eastAsia="Times New Roman" w:hAnsi="Times New Roman" w:cs="Times New Roman"/>
          <w:b/>
          <w:bCs/>
          <w:kern w:val="0"/>
          <w:sz w:val="24"/>
          <w:szCs w:val="24"/>
          <w:lang w:eastAsia="pl-PL"/>
          <w14:ligatures w14:val="none"/>
        </w:rPr>
        <w:t xml:space="preserve">. </w:t>
      </w:r>
      <w:r w:rsidRPr="00DA47C5">
        <w:rPr>
          <w:rFonts w:ascii="Times New Roman" w:eastAsia="Times New Roman" w:hAnsi="Times New Roman" w:cs="Times New Roman"/>
          <w:kern w:val="0"/>
          <w:sz w:val="24"/>
          <w:szCs w:val="24"/>
          <w:lang w:eastAsia="pl-PL"/>
          <w14:ligatures w14:val="none"/>
        </w:rPr>
        <w:t xml:space="preserve">W ustawie </w:t>
      </w:r>
      <w:r w:rsidR="00291EBC" w:rsidRPr="00DA47C5">
        <w:rPr>
          <w:rFonts w:ascii="Times New Roman" w:eastAsia="Times New Roman" w:hAnsi="Times New Roman" w:cs="Times New Roman"/>
          <w:kern w:val="0"/>
          <w:sz w:val="24"/>
          <w:szCs w:val="24"/>
          <w:lang w:eastAsia="pl-PL"/>
          <w14:ligatures w14:val="none"/>
        </w:rPr>
        <w:t>z 16 kwietnia 2004r. o ochronie przyrody (Dz. U. z 2022, poz. 916)</w:t>
      </w:r>
      <w:r w:rsidR="00B94A7C" w:rsidRPr="00DA47C5">
        <w:rPr>
          <w:rFonts w:ascii="Times New Roman" w:eastAsia="Times New Roman" w:hAnsi="Times New Roman" w:cs="Times New Roman"/>
          <w:kern w:val="0"/>
          <w:sz w:val="24"/>
          <w:szCs w:val="24"/>
          <w:lang w:eastAsia="pl-PL"/>
          <w14:ligatures w14:val="none"/>
        </w:rPr>
        <w:t xml:space="preserve"> przepis art. 130a otrzymuje następujące brzmienie:</w:t>
      </w:r>
    </w:p>
    <w:p w14:paraId="60962B46" w14:textId="67FCCEE6" w:rsidR="002A6938" w:rsidRPr="00DA47C5" w:rsidRDefault="002A6938" w:rsidP="002A6938">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Art. 130a </w:t>
      </w:r>
      <w:r w:rsidR="00702B5B" w:rsidRPr="00DA47C5">
        <w:rPr>
          <w:rFonts w:ascii="Times New Roman" w:eastAsia="Times New Roman" w:hAnsi="Times New Roman" w:cs="Times New Roman"/>
          <w:kern w:val="0"/>
          <w:sz w:val="24"/>
          <w:szCs w:val="24"/>
          <w:lang w:eastAsia="pl-PL"/>
          <w14:ligatures w14:val="none"/>
        </w:rPr>
        <w:t xml:space="preserve">ust. 1. </w:t>
      </w:r>
      <w:r w:rsidRPr="00DA47C5">
        <w:rPr>
          <w:rFonts w:ascii="Times New Roman" w:eastAsia="Times New Roman" w:hAnsi="Times New Roman" w:cs="Times New Roman"/>
          <w:kern w:val="0"/>
          <w:sz w:val="24"/>
          <w:szCs w:val="24"/>
          <w:lang w:eastAsia="pl-PL"/>
          <w14:ligatures w14:val="none"/>
        </w:rPr>
        <w:t>Kto usuwa roślinność przez wypalanie z gruntów rolnych, obszarów kolejowych, pasów przydrożnych, trzcinowisk lub szuwarów,</w:t>
      </w:r>
    </w:p>
    <w:p w14:paraId="7C0717C2" w14:textId="7DD4DEC8" w:rsidR="002A6938" w:rsidRPr="00DA47C5" w:rsidRDefault="002A6938" w:rsidP="002A6938">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podlega karze aresztu, ograniczenia wolności albo grzywny</w:t>
      </w:r>
      <w:r w:rsidR="00702B5B" w:rsidRPr="00DA47C5">
        <w:rPr>
          <w:rFonts w:ascii="Times New Roman" w:eastAsia="Times New Roman" w:hAnsi="Times New Roman" w:cs="Times New Roman"/>
          <w:kern w:val="0"/>
          <w:sz w:val="24"/>
          <w:szCs w:val="24"/>
          <w:lang w:eastAsia="pl-PL"/>
          <w14:ligatures w14:val="none"/>
        </w:rPr>
        <w:t>.</w:t>
      </w:r>
    </w:p>
    <w:p w14:paraId="37276CEE" w14:textId="77777777" w:rsidR="002A6938" w:rsidRPr="00DA47C5" w:rsidRDefault="002A6938" w:rsidP="002A6938">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2. W razie ukarania za wykroczenie można orzec obowiązek przywrócenia do stanu poprzedniego.</w:t>
      </w:r>
    </w:p>
    <w:p w14:paraId="0829912C" w14:textId="1CE881A1" w:rsidR="00F90888" w:rsidRPr="00DA47C5" w:rsidRDefault="00F007ED" w:rsidP="00F90888">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Art.</w:t>
      </w:r>
      <w:r w:rsidR="00A90359" w:rsidRPr="00DA47C5">
        <w:rPr>
          <w:rFonts w:ascii="Times New Roman" w:eastAsia="Times New Roman" w:hAnsi="Times New Roman" w:cs="Times New Roman"/>
          <w:b/>
          <w:bCs/>
          <w:kern w:val="0"/>
          <w:sz w:val="24"/>
          <w:szCs w:val="24"/>
          <w:lang w:eastAsia="pl-PL"/>
          <w14:ligatures w14:val="none"/>
        </w:rPr>
        <w:t xml:space="preserve"> </w:t>
      </w:r>
      <w:r w:rsidR="00736787">
        <w:rPr>
          <w:rFonts w:ascii="Times New Roman" w:eastAsia="Times New Roman" w:hAnsi="Times New Roman" w:cs="Times New Roman"/>
          <w:b/>
          <w:bCs/>
          <w:kern w:val="0"/>
          <w:sz w:val="24"/>
          <w:szCs w:val="24"/>
          <w:lang w:eastAsia="pl-PL"/>
          <w14:ligatures w14:val="none"/>
        </w:rPr>
        <w:t>6</w:t>
      </w:r>
      <w:r w:rsidR="00A90359" w:rsidRPr="00DA47C5">
        <w:rPr>
          <w:rFonts w:ascii="Times New Roman" w:eastAsia="Times New Roman" w:hAnsi="Times New Roman" w:cs="Times New Roman"/>
          <w:b/>
          <w:bCs/>
          <w:kern w:val="0"/>
          <w:sz w:val="24"/>
          <w:szCs w:val="24"/>
          <w:lang w:eastAsia="pl-PL"/>
          <w14:ligatures w14:val="none"/>
        </w:rPr>
        <w:t>.</w:t>
      </w:r>
      <w:r w:rsidR="00A90359" w:rsidRPr="00DA47C5">
        <w:rPr>
          <w:rFonts w:ascii="Times New Roman" w:eastAsia="Times New Roman" w:hAnsi="Times New Roman" w:cs="Times New Roman"/>
          <w:kern w:val="0"/>
          <w:sz w:val="24"/>
          <w:szCs w:val="24"/>
          <w:lang w:eastAsia="pl-PL"/>
          <w14:ligatures w14:val="none"/>
        </w:rPr>
        <w:t xml:space="preserve"> W ustawie z 15 grudnia 2000r. o Inspekcji Handlowej (Dz. U. 2025, poz. 229)</w:t>
      </w:r>
      <w:r w:rsidR="00A920A0" w:rsidRPr="00DA47C5">
        <w:rPr>
          <w:rFonts w:ascii="Times New Roman" w:eastAsia="Times New Roman" w:hAnsi="Times New Roman" w:cs="Times New Roman"/>
          <w:kern w:val="0"/>
          <w:sz w:val="24"/>
          <w:szCs w:val="24"/>
          <w:lang w:eastAsia="pl-PL"/>
          <w14:ligatures w14:val="none"/>
        </w:rPr>
        <w:t xml:space="preserve"> przepis art. 39 otrzymuje następujące brzmienie:</w:t>
      </w:r>
    </w:p>
    <w:p w14:paraId="10AF9349" w14:textId="190FB01E" w:rsidR="00F007ED" w:rsidRPr="00DA47C5" w:rsidRDefault="00A920A0" w:rsidP="00F007ED">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w:t>
      </w:r>
      <w:r w:rsidR="00F007ED" w:rsidRPr="00DA47C5">
        <w:rPr>
          <w:rFonts w:ascii="Times New Roman" w:eastAsia="Times New Roman" w:hAnsi="Times New Roman" w:cs="Times New Roman"/>
          <w:kern w:val="0"/>
          <w:sz w:val="24"/>
          <w:szCs w:val="24"/>
          <w:lang w:eastAsia="pl-PL"/>
          <w14:ligatures w14:val="none"/>
        </w:rPr>
        <w:t>Art. 39</w:t>
      </w:r>
      <w:r w:rsidR="00183EA7" w:rsidRPr="00DA47C5">
        <w:rPr>
          <w:rFonts w:ascii="Times New Roman" w:eastAsia="Times New Roman" w:hAnsi="Times New Roman" w:cs="Times New Roman"/>
          <w:kern w:val="0"/>
          <w:sz w:val="24"/>
          <w:szCs w:val="24"/>
          <w:lang w:eastAsia="pl-PL"/>
          <w14:ligatures w14:val="none"/>
        </w:rPr>
        <w:t xml:space="preserve"> ust.</w:t>
      </w:r>
      <w:r w:rsidR="00F007ED" w:rsidRPr="00DA47C5">
        <w:rPr>
          <w:rFonts w:ascii="Times New Roman" w:eastAsia="Times New Roman" w:hAnsi="Times New Roman" w:cs="Times New Roman"/>
          <w:kern w:val="0"/>
          <w:sz w:val="24"/>
          <w:szCs w:val="24"/>
          <w:lang w:eastAsia="pl-PL"/>
          <w14:ligatures w14:val="none"/>
        </w:rPr>
        <w:t xml:space="preserve"> 1. Kto uniemożliwia albo utrudnia inspektorowi przeprowadzenie czynności kontrolnych, podlega karze aresztu albo grzywny </w:t>
      </w:r>
      <w:r w:rsidR="00183EA7" w:rsidRPr="00DA47C5">
        <w:rPr>
          <w:rFonts w:ascii="Times New Roman" w:eastAsia="Times New Roman" w:hAnsi="Times New Roman" w:cs="Times New Roman"/>
          <w:kern w:val="0"/>
          <w:sz w:val="24"/>
          <w:szCs w:val="24"/>
          <w:lang w:eastAsia="pl-PL"/>
          <w14:ligatures w14:val="none"/>
        </w:rPr>
        <w:t>.</w:t>
      </w:r>
    </w:p>
    <w:p w14:paraId="3AB20D05" w14:textId="5893E917" w:rsidR="00F007ED" w:rsidRPr="00DA47C5" w:rsidRDefault="00F007ED" w:rsidP="006D1378">
      <w:pPr>
        <w:pStyle w:val="Akapitzlist"/>
        <w:numPr>
          <w:ilvl w:val="0"/>
          <w:numId w:val="9"/>
        </w:num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Kto wbrew żądaniu inspektora nie usuwa niezwłocznie uchybień porządkowych lub organizacyjnych stwierdzonych w toku kontroli, podlega karze grzywny</w:t>
      </w:r>
      <w:r w:rsidR="006D1378" w:rsidRPr="00DA47C5">
        <w:rPr>
          <w:rFonts w:ascii="Times New Roman" w:eastAsia="Times New Roman" w:hAnsi="Times New Roman" w:cs="Times New Roman"/>
          <w:kern w:val="0"/>
          <w:sz w:val="24"/>
          <w:szCs w:val="24"/>
          <w:lang w:eastAsia="pl-PL"/>
          <w14:ligatures w14:val="none"/>
        </w:rPr>
        <w:t>.</w:t>
      </w:r>
    </w:p>
    <w:p w14:paraId="22C0C6B6" w14:textId="6B2B8D2E" w:rsidR="006D1378" w:rsidRPr="00DA47C5" w:rsidRDefault="006D1378" w:rsidP="006D1378">
      <w:pPr>
        <w:pStyle w:val="Akapitzlist"/>
        <w:numPr>
          <w:ilvl w:val="0"/>
          <w:numId w:val="9"/>
        </w:num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W przypadku określonym w ust. 2 orzekanie następuje w trybie przepisów o postępowaniu w sprawach o wykroczenia.</w:t>
      </w:r>
    </w:p>
    <w:p w14:paraId="63B38554" w14:textId="1EC1B084" w:rsidR="000238A5" w:rsidRPr="00DA47C5" w:rsidRDefault="000238A5" w:rsidP="000238A5">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 xml:space="preserve">Art. </w:t>
      </w:r>
      <w:r w:rsidR="00736787">
        <w:rPr>
          <w:rFonts w:ascii="Times New Roman" w:eastAsia="Times New Roman" w:hAnsi="Times New Roman" w:cs="Times New Roman"/>
          <w:b/>
          <w:bCs/>
          <w:kern w:val="0"/>
          <w:sz w:val="24"/>
          <w:szCs w:val="24"/>
          <w:lang w:eastAsia="pl-PL"/>
          <w14:ligatures w14:val="none"/>
        </w:rPr>
        <w:t>7</w:t>
      </w:r>
      <w:r w:rsidRPr="00DA47C5">
        <w:rPr>
          <w:rFonts w:ascii="Times New Roman" w:eastAsia="Times New Roman" w:hAnsi="Times New Roman" w:cs="Times New Roman"/>
          <w:b/>
          <w:bCs/>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 xml:space="preserve"> W ustawie z 9 listopada 1995r. o ochronie zdrowia przed następstwami używania tytoniu i wyrobów tytoniowych </w:t>
      </w:r>
      <w:r w:rsidR="000B4481" w:rsidRPr="00DA47C5">
        <w:rPr>
          <w:rFonts w:ascii="Times New Roman" w:eastAsia="Times New Roman" w:hAnsi="Times New Roman" w:cs="Times New Roman"/>
          <w:kern w:val="0"/>
          <w:sz w:val="24"/>
          <w:szCs w:val="24"/>
          <w:lang w:eastAsia="pl-PL"/>
          <w14:ligatures w14:val="none"/>
        </w:rPr>
        <w:t>art. 13 otrzymuje następujące brzmienie:</w:t>
      </w:r>
    </w:p>
    <w:p w14:paraId="25D7236B" w14:textId="3279AD34" w:rsidR="000238A5" w:rsidRPr="00DA47C5" w:rsidRDefault="000B4481" w:rsidP="000B4481">
      <w:p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w:t>
      </w:r>
      <w:r w:rsidR="000238A5" w:rsidRPr="00DA47C5">
        <w:rPr>
          <w:rFonts w:ascii="Times New Roman" w:eastAsia="Times New Roman" w:hAnsi="Times New Roman" w:cs="Times New Roman"/>
          <w:kern w:val="0"/>
          <w:sz w:val="24"/>
          <w:szCs w:val="24"/>
          <w:lang w:eastAsia="pl-PL"/>
          <w14:ligatures w14:val="none"/>
        </w:rPr>
        <w:t>Art. 13</w:t>
      </w:r>
      <w:r w:rsidRPr="00DA47C5">
        <w:rPr>
          <w:rFonts w:ascii="Times New Roman" w:eastAsia="Times New Roman" w:hAnsi="Times New Roman" w:cs="Times New Roman"/>
          <w:kern w:val="0"/>
          <w:sz w:val="24"/>
          <w:szCs w:val="24"/>
          <w:lang w:eastAsia="pl-PL"/>
          <w14:ligatures w14:val="none"/>
        </w:rPr>
        <w:t xml:space="preserve">. </w:t>
      </w:r>
      <w:r w:rsidR="000238A5" w:rsidRPr="00DA47C5">
        <w:rPr>
          <w:rFonts w:ascii="Times New Roman" w:eastAsia="Times New Roman" w:hAnsi="Times New Roman" w:cs="Times New Roman"/>
          <w:kern w:val="0"/>
          <w:sz w:val="24"/>
          <w:szCs w:val="24"/>
          <w:lang w:eastAsia="pl-PL"/>
          <w14:ligatures w14:val="none"/>
        </w:rPr>
        <w:t>1. Kto:</w:t>
      </w:r>
    </w:p>
    <w:p w14:paraId="6375897F" w14:textId="4FEF21C0" w:rsidR="000238A5" w:rsidRPr="00DA47C5" w:rsidRDefault="000238A5" w:rsidP="00230C18">
      <w:pPr>
        <w:shd w:val="clear" w:color="auto" w:fill="FFFFFF"/>
        <w:spacing w:after="0" w:line="360" w:lineRule="auto"/>
        <w:ind w:left="360"/>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1)wprowadza do obrotu wyroby tytoniowe, woreczki nikotynowe, papierosy elektroniczne lub pojemniki zapasowe lub nie umieszcza informacji o zakazie ich sprzedaży wbrew przepisom art. 6 ust. 1, 3–6,</w:t>
      </w:r>
    </w:p>
    <w:p w14:paraId="4A68DF24" w14:textId="2145C358" w:rsidR="000238A5" w:rsidRPr="00DA47C5" w:rsidRDefault="000238A5" w:rsidP="00230C18">
      <w:pPr>
        <w:shd w:val="clear" w:color="auto" w:fill="FFFFFF"/>
        <w:spacing w:after="0" w:line="360" w:lineRule="auto"/>
        <w:ind w:left="360"/>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lastRenderedPageBreak/>
        <w:t>2)będąc właścicielem lub zarządzającym obiektem lub środkiem transportu, wbrew przepisom art. 5 ust. 1a nie umieszcza informacji o zakazie palenia,</w:t>
      </w:r>
    </w:p>
    <w:p w14:paraId="3445425E" w14:textId="2CB9B769" w:rsidR="000238A5" w:rsidRPr="00DA47C5" w:rsidRDefault="000238A5" w:rsidP="000238A5">
      <w:pPr>
        <w:shd w:val="clear" w:color="auto" w:fill="FFFFFF"/>
        <w:spacing w:after="0" w:line="360" w:lineRule="auto"/>
        <w:ind w:left="360"/>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podlega karze grzywny do </w:t>
      </w:r>
      <w:r w:rsidR="00230C18" w:rsidRPr="00DA47C5">
        <w:rPr>
          <w:rFonts w:ascii="Times New Roman" w:eastAsia="Times New Roman" w:hAnsi="Times New Roman" w:cs="Times New Roman"/>
          <w:kern w:val="0"/>
          <w:sz w:val="24"/>
          <w:szCs w:val="24"/>
          <w:lang w:eastAsia="pl-PL"/>
          <w14:ligatures w14:val="none"/>
        </w:rPr>
        <w:t>12</w:t>
      </w:r>
      <w:r w:rsidRPr="00DA47C5">
        <w:rPr>
          <w:rFonts w:ascii="Times New Roman" w:eastAsia="Times New Roman" w:hAnsi="Times New Roman" w:cs="Times New Roman"/>
          <w:kern w:val="0"/>
          <w:sz w:val="24"/>
          <w:szCs w:val="24"/>
          <w:lang w:eastAsia="pl-PL"/>
          <w14:ligatures w14:val="none"/>
        </w:rPr>
        <w:t>000 zł.</w:t>
      </w:r>
    </w:p>
    <w:p w14:paraId="600FE544" w14:textId="77777777" w:rsidR="000238A5" w:rsidRPr="00DA47C5" w:rsidRDefault="000238A5" w:rsidP="000238A5">
      <w:pPr>
        <w:shd w:val="clear" w:color="auto" w:fill="FFFFFF"/>
        <w:spacing w:after="0" w:line="360" w:lineRule="auto"/>
        <w:ind w:left="360"/>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2. Kto pali wyroby tytoniowe, nowatorskie wyroby tytoniowe lub papierosy elektroniczne wbrew postanowieniom art. 5,</w:t>
      </w:r>
    </w:p>
    <w:p w14:paraId="5CDB48BA" w14:textId="0C7F5EAF" w:rsidR="000238A5" w:rsidRPr="00DA47C5" w:rsidRDefault="000238A5" w:rsidP="000238A5">
      <w:pPr>
        <w:shd w:val="clear" w:color="auto" w:fill="FFFFFF"/>
        <w:spacing w:after="0" w:line="360" w:lineRule="auto"/>
        <w:ind w:left="360"/>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podlega karze grzywny do </w:t>
      </w:r>
      <w:r w:rsidR="00230C18" w:rsidRPr="00DA47C5">
        <w:rPr>
          <w:rFonts w:ascii="Times New Roman" w:eastAsia="Times New Roman" w:hAnsi="Times New Roman" w:cs="Times New Roman"/>
          <w:kern w:val="0"/>
          <w:sz w:val="24"/>
          <w:szCs w:val="24"/>
          <w:lang w:eastAsia="pl-PL"/>
          <w14:ligatures w14:val="none"/>
        </w:rPr>
        <w:t>30</w:t>
      </w:r>
      <w:r w:rsidRPr="00DA47C5">
        <w:rPr>
          <w:rFonts w:ascii="Times New Roman" w:eastAsia="Times New Roman" w:hAnsi="Times New Roman" w:cs="Times New Roman"/>
          <w:kern w:val="0"/>
          <w:sz w:val="24"/>
          <w:szCs w:val="24"/>
          <w:lang w:eastAsia="pl-PL"/>
          <w14:ligatures w14:val="none"/>
        </w:rPr>
        <w:t>00 zł.</w:t>
      </w:r>
    </w:p>
    <w:p w14:paraId="6381FE68" w14:textId="77777777" w:rsidR="000238A5" w:rsidRPr="00DA47C5" w:rsidRDefault="000238A5" w:rsidP="000238A5">
      <w:pPr>
        <w:shd w:val="clear" w:color="auto" w:fill="FFFFFF"/>
        <w:spacing w:after="0" w:line="360" w:lineRule="auto"/>
        <w:ind w:left="360"/>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3. W przypadkach określonych w ust. 1 i 2 orzekanie następuje w trybie przepisów o postępowaniu w sprawach o wykroczenia.</w:t>
      </w:r>
    </w:p>
    <w:p w14:paraId="1A6F458F" w14:textId="079D862F" w:rsidR="00A319C6" w:rsidRPr="00282B42" w:rsidRDefault="00A319C6" w:rsidP="00A319C6">
      <w:pPr>
        <w:shd w:val="clear" w:color="auto" w:fill="FFFFFF"/>
        <w:spacing w:after="0" w:line="360" w:lineRule="auto"/>
        <w:jc w:val="both"/>
        <w:outlineLvl w:val="0"/>
        <w:rPr>
          <w:rFonts w:ascii="Times New Roman" w:hAnsi="Times New Roman" w:cs="Times New Roman"/>
          <w:sz w:val="24"/>
          <w:szCs w:val="24"/>
        </w:rPr>
      </w:pPr>
      <w:r w:rsidRPr="00DA47C5">
        <w:rPr>
          <w:rFonts w:ascii="Times New Roman" w:eastAsia="Times New Roman" w:hAnsi="Times New Roman" w:cs="Times New Roman"/>
          <w:b/>
          <w:bCs/>
          <w:kern w:val="0"/>
          <w:sz w:val="24"/>
          <w:szCs w:val="24"/>
          <w:lang w:eastAsia="pl-PL"/>
          <w14:ligatures w14:val="none"/>
        </w:rPr>
        <w:t xml:space="preserve">Art. </w:t>
      </w:r>
      <w:r w:rsidR="00736787">
        <w:rPr>
          <w:rFonts w:ascii="Times New Roman" w:eastAsia="Times New Roman" w:hAnsi="Times New Roman" w:cs="Times New Roman"/>
          <w:b/>
          <w:bCs/>
          <w:kern w:val="0"/>
          <w:sz w:val="24"/>
          <w:szCs w:val="24"/>
          <w:lang w:eastAsia="pl-PL"/>
          <w14:ligatures w14:val="none"/>
        </w:rPr>
        <w:t>8</w:t>
      </w:r>
      <w:r w:rsidRPr="00DA47C5">
        <w:rPr>
          <w:rFonts w:ascii="Times New Roman" w:eastAsia="Times New Roman" w:hAnsi="Times New Roman" w:cs="Times New Roman"/>
          <w:b/>
          <w:bCs/>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 xml:space="preserve"> </w:t>
      </w:r>
      <w:r w:rsidR="005D2060" w:rsidRPr="00DA47C5">
        <w:rPr>
          <w:rFonts w:ascii="Times New Roman" w:eastAsia="Times New Roman" w:hAnsi="Times New Roman" w:cs="Times New Roman"/>
          <w:kern w:val="0"/>
          <w:sz w:val="24"/>
          <w:szCs w:val="24"/>
          <w:lang w:eastAsia="pl-PL"/>
          <w14:ligatures w14:val="none"/>
        </w:rPr>
        <w:t xml:space="preserve">W </w:t>
      </w:r>
      <w:r w:rsidR="005D2060" w:rsidRPr="00282B42">
        <w:rPr>
          <w:rFonts w:ascii="Times New Roman" w:hAnsi="Times New Roman" w:cs="Times New Roman"/>
          <w:sz w:val="24"/>
          <w:szCs w:val="24"/>
        </w:rPr>
        <w:t>ustawie z dnia 25 sierpnia 2006 r. o systemie monitorowania i kontrolowania jakości paliw (</w:t>
      </w:r>
      <w:proofErr w:type="spellStart"/>
      <w:r w:rsidR="005D2060" w:rsidRPr="00282B42">
        <w:rPr>
          <w:rFonts w:ascii="Times New Roman" w:hAnsi="Times New Roman" w:cs="Times New Roman"/>
          <w:sz w:val="24"/>
          <w:szCs w:val="24"/>
        </w:rPr>
        <w:t>t.j</w:t>
      </w:r>
      <w:proofErr w:type="spellEnd"/>
      <w:r w:rsidR="005D2060" w:rsidRPr="00282B42">
        <w:rPr>
          <w:rFonts w:ascii="Times New Roman" w:hAnsi="Times New Roman" w:cs="Times New Roman"/>
          <w:sz w:val="24"/>
          <w:szCs w:val="24"/>
        </w:rPr>
        <w:t>. Dz. U. z 2025 r. poz. 1529)</w:t>
      </w:r>
      <w:r w:rsidR="00D63E57" w:rsidRPr="00282B42">
        <w:rPr>
          <w:rFonts w:ascii="Times New Roman" w:hAnsi="Times New Roman" w:cs="Times New Roman"/>
          <w:sz w:val="24"/>
          <w:szCs w:val="24"/>
        </w:rPr>
        <w:t>:</w:t>
      </w:r>
    </w:p>
    <w:p w14:paraId="49930B54" w14:textId="6D5F4011" w:rsidR="00D63E57" w:rsidRPr="00DA47C5" w:rsidRDefault="00D63E57" w:rsidP="00D63E57">
      <w:pPr>
        <w:pStyle w:val="Akapitzlist"/>
        <w:numPr>
          <w:ilvl w:val="0"/>
          <w:numId w:val="10"/>
        </w:num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Art. 31 ust. 4 otrzymuje brzmienie: </w:t>
      </w:r>
      <w:r w:rsidR="000B510C" w:rsidRPr="00DA47C5">
        <w:rPr>
          <w:rFonts w:ascii="Times New Roman" w:eastAsia="Times New Roman" w:hAnsi="Times New Roman" w:cs="Times New Roman"/>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W przypadku mniejszej wagi</w:t>
      </w:r>
      <w:r w:rsidR="00431610" w:rsidRPr="00DA47C5">
        <w:rPr>
          <w:rFonts w:ascii="Times New Roman" w:eastAsia="Times New Roman" w:hAnsi="Times New Roman" w:cs="Times New Roman"/>
          <w:kern w:val="0"/>
          <w:sz w:val="24"/>
          <w:szCs w:val="24"/>
          <w:lang w:eastAsia="pl-PL"/>
          <w14:ligatures w14:val="none"/>
        </w:rPr>
        <w:t xml:space="preserve"> sprawca podlega grzywnie od 10.000zł do 35.000zł.</w:t>
      </w:r>
      <w:r w:rsidR="000B510C" w:rsidRPr="00DA47C5">
        <w:rPr>
          <w:rFonts w:ascii="Times New Roman" w:eastAsia="Times New Roman" w:hAnsi="Times New Roman" w:cs="Times New Roman"/>
          <w:kern w:val="0"/>
          <w:sz w:val="24"/>
          <w:szCs w:val="24"/>
          <w:lang w:eastAsia="pl-PL"/>
          <w14:ligatures w14:val="none"/>
        </w:rPr>
        <w:t>”</w:t>
      </w:r>
    </w:p>
    <w:p w14:paraId="375D75F9" w14:textId="63516E75" w:rsidR="00431610" w:rsidRPr="00DA47C5" w:rsidRDefault="00431610" w:rsidP="00D63E57">
      <w:pPr>
        <w:pStyle w:val="Akapitzlist"/>
        <w:numPr>
          <w:ilvl w:val="0"/>
          <w:numId w:val="10"/>
        </w:numPr>
        <w:shd w:val="clear" w:color="auto" w:fill="FFFFFF"/>
        <w:spacing w:after="0" w:line="360" w:lineRule="auto"/>
        <w:jc w:val="both"/>
        <w:outlineLvl w:val="0"/>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Art. 34a ust. 3 otrzymuje brzmienie: </w:t>
      </w:r>
      <w:r w:rsidR="000B510C" w:rsidRPr="00DA47C5">
        <w:rPr>
          <w:rFonts w:ascii="Times New Roman" w:eastAsia="Times New Roman" w:hAnsi="Times New Roman" w:cs="Times New Roman"/>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W przypadku mniejszej wagi sprawca podlega grzywnie od 10.000zł do 35.000zł.</w:t>
      </w:r>
      <w:r w:rsidR="000B510C" w:rsidRPr="00DA47C5">
        <w:rPr>
          <w:rFonts w:ascii="Times New Roman" w:eastAsia="Times New Roman" w:hAnsi="Times New Roman" w:cs="Times New Roman"/>
          <w:kern w:val="0"/>
          <w:sz w:val="24"/>
          <w:szCs w:val="24"/>
          <w:lang w:eastAsia="pl-PL"/>
          <w14:ligatures w14:val="none"/>
        </w:rPr>
        <w:t>”</w:t>
      </w:r>
    </w:p>
    <w:p w14:paraId="21E35D41" w14:textId="41315E77" w:rsidR="00706BA6" w:rsidRPr="00282B42" w:rsidRDefault="00B40CA5" w:rsidP="00B40CA5">
      <w:pPr>
        <w:shd w:val="clear" w:color="auto" w:fill="FFFFFF"/>
        <w:spacing w:after="0" w:line="360" w:lineRule="auto"/>
        <w:jc w:val="both"/>
        <w:outlineLvl w:val="0"/>
        <w:rPr>
          <w:rFonts w:ascii="Times New Roman" w:hAnsi="Times New Roman" w:cs="Times New Roman"/>
          <w:sz w:val="24"/>
          <w:szCs w:val="24"/>
        </w:rPr>
      </w:pPr>
      <w:r w:rsidRPr="00DA47C5">
        <w:rPr>
          <w:rFonts w:ascii="Times New Roman" w:eastAsia="Times New Roman" w:hAnsi="Times New Roman" w:cs="Times New Roman"/>
          <w:b/>
          <w:bCs/>
          <w:kern w:val="0"/>
          <w:sz w:val="24"/>
          <w:szCs w:val="24"/>
          <w:lang w:eastAsia="pl-PL"/>
          <w14:ligatures w14:val="none"/>
        </w:rPr>
        <w:t xml:space="preserve">Art. </w:t>
      </w:r>
      <w:r w:rsidR="00736787">
        <w:rPr>
          <w:rFonts w:ascii="Times New Roman" w:eastAsia="Times New Roman" w:hAnsi="Times New Roman" w:cs="Times New Roman"/>
          <w:b/>
          <w:bCs/>
          <w:kern w:val="0"/>
          <w:sz w:val="24"/>
          <w:szCs w:val="24"/>
          <w:lang w:eastAsia="pl-PL"/>
          <w14:ligatures w14:val="none"/>
        </w:rPr>
        <w:t>9</w:t>
      </w:r>
      <w:r w:rsidRPr="00DA47C5">
        <w:rPr>
          <w:rFonts w:ascii="Times New Roman" w:eastAsia="Times New Roman" w:hAnsi="Times New Roman" w:cs="Times New Roman"/>
          <w:b/>
          <w:bCs/>
          <w:kern w:val="0"/>
          <w:sz w:val="24"/>
          <w:szCs w:val="24"/>
          <w:lang w:eastAsia="pl-PL"/>
          <w14:ligatures w14:val="none"/>
        </w:rPr>
        <w:t>.</w:t>
      </w:r>
      <w:r w:rsidR="00706BA6" w:rsidRPr="00DA47C5">
        <w:rPr>
          <w:rFonts w:ascii="Times New Roman" w:eastAsia="Times New Roman" w:hAnsi="Times New Roman" w:cs="Times New Roman"/>
          <w:kern w:val="0"/>
          <w:sz w:val="24"/>
          <w:szCs w:val="24"/>
          <w:lang w:eastAsia="pl-PL"/>
          <w14:ligatures w14:val="none"/>
        </w:rPr>
        <w:t xml:space="preserve"> W</w:t>
      </w:r>
      <w:r w:rsidRPr="00DA47C5">
        <w:rPr>
          <w:rFonts w:ascii="Times New Roman" w:eastAsia="Times New Roman" w:hAnsi="Times New Roman" w:cs="Times New Roman"/>
          <w:kern w:val="0"/>
          <w:sz w:val="24"/>
          <w:szCs w:val="24"/>
          <w:lang w:eastAsia="pl-PL"/>
          <w14:ligatures w14:val="none"/>
        </w:rPr>
        <w:t xml:space="preserve"> </w:t>
      </w:r>
      <w:r w:rsidR="00706BA6" w:rsidRPr="00282B42">
        <w:rPr>
          <w:rFonts w:ascii="Times New Roman" w:hAnsi="Times New Roman" w:cs="Times New Roman"/>
          <w:sz w:val="24"/>
          <w:szCs w:val="24"/>
        </w:rPr>
        <w:t>u</w:t>
      </w:r>
      <w:r w:rsidRPr="00282B42">
        <w:rPr>
          <w:rFonts w:ascii="Times New Roman" w:hAnsi="Times New Roman" w:cs="Times New Roman"/>
          <w:sz w:val="24"/>
          <w:szCs w:val="24"/>
        </w:rPr>
        <w:t>staw</w:t>
      </w:r>
      <w:r w:rsidR="00706BA6" w:rsidRPr="00282B42">
        <w:rPr>
          <w:rFonts w:ascii="Times New Roman" w:hAnsi="Times New Roman" w:cs="Times New Roman"/>
          <w:sz w:val="24"/>
          <w:szCs w:val="24"/>
        </w:rPr>
        <w:t>ie</w:t>
      </w:r>
      <w:r w:rsidRPr="00282B42">
        <w:rPr>
          <w:rFonts w:ascii="Times New Roman" w:hAnsi="Times New Roman" w:cs="Times New Roman"/>
          <w:sz w:val="24"/>
          <w:szCs w:val="24"/>
        </w:rPr>
        <w:t xml:space="preserve"> z dnia 9 kwietnia 2010 r. o udostępnianiu informacji gospodarczych i wymianie danych gospodarczych (</w:t>
      </w:r>
      <w:proofErr w:type="spellStart"/>
      <w:r w:rsidRPr="00282B42">
        <w:rPr>
          <w:rFonts w:ascii="Times New Roman" w:hAnsi="Times New Roman" w:cs="Times New Roman"/>
          <w:sz w:val="24"/>
          <w:szCs w:val="24"/>
        </w:rPr>
        <w:t>t.j</w:t>
      </w:r>
      <w:proofErr w:type="spellEnd"/>
      <w:r w:rsidRPr="00282B42">
        <w:rPr>
          <w:rFonts w:ascii="Times New Roman" w:hAnsi="Times New Roman" w:cs="Times New Roman"/>
          <w:sz w:val="24"/>
          <w:szCs w:val="24"/>
        </w:rPr>
        <w:t xml:space="preserve">. Dz. U. z 2025 r. poz. 85 z </w:t>
      </w:r>
      <w:proofErr w:type="spellStart"/>
      <w:r w:rsidRPr="00282B42">
        <w:rPr>
          <w:rFonts w:ascii="Times New Roman" w:hAnsi="Times New Roman" w:cs="Times New Roman"/>
          <w:sz w:val="24"/>
          <w:szCs w:val="24"/>
        </w:rPr>
        <w:t>późn</w:t>
      </w:r>
      <w:proofErr w:type="spellEnd"/>
      <w:r w:rsidRPr="00282B42">
        <w:rPr>
          <w:rFonts w:ascii="Times New Roman" w:hAnsi="Times New Roman" w:cs="Times New Roman"/>
          <w:sz w:val="24"/>
          <w:szCs w:val="24"/>
        </w:rPr>
        <w:t>. zm.)</w:t>
      </w:r>
      <w:r w:rsidR="00706BA6" w:rsidRPr="00282B42">
        <w:rPr>
          <w:rFonts w:ascii="Times New Roman" w:hAnsi="Times New Roman" w:cs="Times New Roman"/>
          <w:sz w:val="24"/>
          <w:szCs w:val="24"/>
        </w:rPr>
        <w:t>:</w:t>
      </w:r>
    </w:p>
    <w:p w14:paraId="6553FE1D" w14:textId="7FD4338B" w:rsidR="00706BA6" w:rsidRPr="00DA47C5" w:rsidRDefault="008C16F3"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 xml:space="preserve">1. </w:t>
      </w:r>
      <w:r w:rsidR="00706BA6" w:rsidRPr="00DA47C5">
        <w:rPr>
          <w:rFonts w:ascii="Times New Roman" w:eastAsia="Times New Roman" w:hAnsi="Times New Roman" w:cs="Times New Roman"/>
          <w:kern w:val="0"/>
          <w:sz w:val="24"/>
          <w:szCs w:val="24"/>
          <w:lang w:eastAsia="pl-PL"/>
          <w14:ligatures w14:val="none"/>
        </w:rPr>
        <w:t>Art. 47</w:t>
      </w:r>
      <w:r w:rsidRPr="00DA47C5">
        <w:rPr>
          <w:rFonts w:ascii="Times New Roman" w:eastAsia="Times New Roman" w:hAnsi="Times New Roman" w:cs="Times New Roman"/>
          <w:kern w:val="0"/>
          <w:sz w:val="24"/>
          <w:szCs w:val="24"/>
          <w:lang w:eastAsia="pl-PL"/>
          <w14:ligatures w14:val="none"/>
        </w:rPr>
        <w:t xml:space="preserve"> otrzymuje brzmienie:</w:t>
      </w:r>
      <w:r w:rsidRPr="00DA47C5">
        <w:rPr>
          <w:rFonts w:ascii="Times New Roman" w:eastAsia="Times New Roman" w:hAnsi="Times New Roman" w:cs="Times New Roman"/>
          <w:b/>
          <w:bCs/>
          <w:kern w:val="0"/>
          <w:sz w:val="24"/>
          <w:szCs w:val="24"/>
          <w:lang w:eastAsia="pl-PL"/>
          <w14:ligatures w14:val="none"/>
        </w:rPr>
        <w:t xml:space="preserve"> </w:t>
      </w:r>
      <w:r w:rsidR="004220B8" w:rsidRPr="00DA47C5">
        <w:rPr>
          <w:rFonts w:ascii="Times New Roman" w:eastAsia="Times New Roman" w:hAnsi="Times New Roman" w:cs="Times New Roman"/>
          <w:kern w:val="0"/>
          <w:sz w:val="24"/>
          <w:szCs w:val="24"/>
          <w:lang w:eastAsia="pl-PL"/>
          <w14:ligatures w14:val="none"/>
        </w:rPr>
        <w:t>„</w:t>
      </w:r>
      <w:r w:rsidR="00706BA6" w:rsidRPr="00DA47C5">
        <w:rPr>
          <w:rFonts w:ascii="Times New Roman" w:eastAsia="Times New Roman" w:hAnsi="Times New Roman" w:cs="Times New Roman"/>
          <w:b/>
          <w:bCs/>
          <w:kern w:val="0"/>
          <w:sz w:val="24"/>
          <w:szCs w:val="24"/>
          <w:lang w:eastAsia="pl-PL"/>
          <w14:ligatures w14:val="none"/>
        </w:rPr>
        <w:t xml:space="preserve"> </w:t>
      </w:r>
      <w:r w:rsidR="00706BA6" w:rsidRPr="00DA47C5">
        <w:rPr>
          <w:rFonts w:ascii="Times New Roman" w:eastAsia="Times New Roman" w:hAnsi="Times New Roman" w:cs="Times New Roman"/>
          <w:kern w:val="0"/>
          <w:sz w:val="24"/>
          <w:szCs w:val="24"/>
          <w:lang w:eastAsia="pl-PL"/>
          <w14:ligatures w14:val="none"/>
        </w:rPr>
        <w:t>Kto, będąc wierzycielem, w przypadku:</w:t>
      </w:r>
    </w:p>
    <w:p w14:paraId="148EC666" w14:textId="67AF912D" w:rsidR="00706BA6" w:rsidRPr="00DA47C5" w:rsidRDefault="00706BA6"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1) całkowitego wykonania zobowiązania albo jego wygaśnięcia,</w:t>
      </w:r>
    </w:p>
    <w:p w14:paraId="63B3014A" w14:textId="21AD29C4" w:rsidR="00706BA6" w:rsidRPr="00DA47C5" w:rsidRDefault="00706BA6"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2)stwierdzenia faktu nieistnienia zobowiązania,</w:t>
      </w:r>
    </w:p>
    <w:p w14:paraId="31F0FF48" w14:textId="7434363F" w:rsidR="00706BA6" w:rsidRPr="00DA47C5" w:rsidRDefault="00706BA6"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3) powzięcia przez wierzyciela, który zawarł z biurem umowę, o której mowa w </w:t>
      </w:r>
      <w:hyperlink r:id="rId15" w:history="1">
        <w:r w:rsidRPr="00DA47C5">
          <w:rPr>
            <w:rFonts w:ascii="Times New Roman" w:eastAsia="Times New Roman" w:hAnsi="Times New Roman" w:cs="Times New Roman"/>
            <w:kern w:val="0"/>
            <w:sz w:val="24"/>
            <w:szCs w:val="24"/>
            <w:lang w:eastAsia="pl-PL"/>
            <w14:ligatures w14:val="none"/>
          </w:rPr>
          <w:t>art. 12 ust. 1</w:t>
        </w:r>
      </w:hyperlink>
      <w:r w:rsidRPr="00DA47C5">
        <w:rPr>
          <w:rFonts w:ascii="Times New Roman" w:eastAsia="Times New Roman" w:hAnsi="Times New Roman" w:cs="Times New Roman"/>
          <w:kern w:val="0"/>
          <w:sz w:val="24"/>
          <w:szCs w:val="24"/>
          <w:lang w:eastAsia="pl-PL"/>
          <w14:ligatures w14:val="none"/>
        </w:rPr>
        <w:t>, wiadomości o odzyskaniu przez osobę utraconego dokumentu, o którym mowa w </w:t>
      </w:r>
      <w:hyperlink r:id="rId16" w:history="1">
        <w:r w:rsidRPr="00DA47C5">
          <w:rPr>
            <w:rFonts w:ascii="Times New Roman" w:eastAsia="Times New Roman" w:hAnsi="Times New Roman" w:cs="Times New Roman"/>
            <w:kern w:val="0"/>
            <w:sz w:val="24"/>
            <w:szCs w:val="24"/>
            <w:lang w:eastAsia="pl-PL"/>
            <w14:ligatures w14:val="none"/>
          </w:rPr>
          <w:t>art. 17</w:t>
        </w:r>
      </w:hyperlink>
    </w:p>
    <w:p w14:paraId="057E3730" w14:textId="48460F45" w:rsidR="00706BA6" w:rsidRPr="00DA47C5" w:rsidRDefault="00706BA6"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niezwłocznie, nie później niż w terminie 14 dni, nie zażądał aktualizacji informacji od biura, któremu przekazał dane o zobowiązaniu lub o posłużeniu się cudzym dokumentem, podlega grzywnie do 3</w:t>
      </w:r>
      <w:r w:rsidR="008C16F3" w:rsidRPr="00DA47C5">
        <w:rPr>
          <w:rFonts w:ascii="Times New Roman" w:eastAsia="Times New Roman" w:hAnsi="Times New Roman" w:cs="Times New Roman"/>
          <w:kern w:val="0"/>
          <w:sz w:val="24"/>
          <w:szCs w:val="24"/>
          <w:lang w:eastAsia="pl-PL"/>
          <w14:ligatures w14:val="none"/>
        </w:rPr>
        <w:t>5</w:t>
      </w:r>
      <w:r w:rsidRPr="00DA47C5">
        <w:rPr>
          <w:rFonts w:ascii="Times New Roman" w:eastAsia="Times New Roman" w:hAnsi="Times New Roman" w:cs="Times New Roman"/>
          <w:kern w:val="0"/>
          <w:sz w:val="24"/>
          <w:szCs w:val="24"/>
          <w:lang w:eastAsia="pl-PL"/>
          <w14:ligatures w14:val="none"/>
        </w:rPr>
        <w:t xml:space="preserve"> 000 złotych.</w:t>
      </w:r>
      <w:r w:rsidR="004220B8" w:rsidRPr="00DA47C5">
        <w:rPr>
          <w:rFonts w:ascii="Times New Roman" w:eastAsia="Times New Roman" w:hAnsi="Times New Roman" w:cs="Times New Roman"/>
          <w:kern w:val="0"/>
          <w:sz w:val="24"/>
          <w:szCs w:val="24"/>
          <w:lang w:eastAsia="pl-PL"/>
          <w14:ligatures w14:val="none"/>
        </w:rPr>
        <w:t>”</w:t>
      </w:r>
    </w:p>
    <w:p w14:paraId="5617F198" w14:textId="1B49DED6" w:rsidR="00706BA6" w:rsidRPr="00DA47C5" w:rsidRDefault="008C16F3"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 xml:space="preserve">2. </w:t>
      </w:r>
      <w:r w:rsidR="00706BA6" w:rsidRPr="00DA47C5">
        <w:rPr>
          <w:rFonts w:ascii="Times New Roman" w:eastAsia="Times New Roman" w:hAnsi="Times New Roman" w:cs="Times New Roman"/>
          <w:kern w:val="0"/>
          <w:sz w:val="24"/>
          <w:szCs w:val="24"/>
          <w:lang w:eastAsia="pl-PL"/>
          <w14:ligatures w14:val="none"/>
        </w:rPr>
        <w:t>Art. 48</w:t>
      </w:r>
      <w:r w:rsidRPr="00DA47C5">
        <w:rPr>
          <w:rFonts w:ascii="Times New Roman" w:eastAsia="Times New Roman" w:hAnsi="Times New Roman" w:cs="Times New Roman"/>
          <w:kern w:val="0"/>
          <w:sz w:val="24"/>
          <w:szCs w:val="24"/>
          <w:lang w:eastAsia="pl-PL"/>
          <w14:ligatures w14:val="none"/>
        </w:rPr>
        <w:t xml:space="preserve"> otrzymuje brzmienie:</w:t>
      </w:r>
    </w:p>
    <w:p w14:paraId="6F9C4728" w14:textId="2F7E90A8" w:rsidR="00706BA6" w:rsidRPr="00DA47C5" w:rsidRDefault="004220B8"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w:t>
      </w:r>
      <w:r w:rsidR="00706BA6" w:rsidRPr="00DA47C5">
        <w:rPr>
          <w:rFonts w:ascii="Times New Roman" w:eastAsia="Times New Roman" w:hAnsi="Times New Roman" w:cs="Times New Roman"/>
          <w:kern w:val="0"/>
          <w:sz w:val="24"/>
          <w:szCs w:val="24"/>
          <w:lang w:eastAsia="pl-PL"/>
          <w14:ligatures w14:val="none"/>
        </w:rPr>
        <w:t>1. Kto przekazuje do biura nieprawdziwą informację gospodarczą, podlega grzywnie do 3</w:t>
      </w:r>
      <w:r w:rsidR="004E3BC9" w:rsidRPr="00DA47C5">
        <w:rPr>
          <w:rFonts w:ascii="Times New Roman" w:eastAsia="Times New Roman" w:hAnsi="Times New Roman" w:cs="Times New Roman"/>
          <w:kern w:val="0"/>
          <w:sz w:val="24"/>
          <w:szCs w:val="24"/>
          <w:lang w:eastAsia="pl-PL"/>
          <w14:ligatures w14:val="none"/>
        </w:rPr>
        <w:t>5</w:t>
      </w:r>
      <w:r w:rsidR="00706BA6" w:rsidRPr="00DA47C5">
        <w:rPr>
          <w:rFonts w:ascii="Times New Roman" w:eastAsia="Times New Roman" w:hAnsi="Times New Roman" w:cs="Times New Roman"/>
          <w:kern w:val="0"/>
          <w:sz w:val="24"/>
          <w:szCs w:val="24"/>
          <w:lang w:eastAsia="pl-PL"/>
          <w14:ligatures w14:val="none"/>
        </w:rPr>
        <w:t xml:space="preserve"> 000 złotych.</w:t>
      </w:r>
    </w:p>
    <w:p w14:paraId="5962BBCC" w14:textId="77777777" w:rsidR="00706BA6" w:rsidRPr="00DA47C5" w:rsidRDefault="00706BA6"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2. Tej samej karze podlega, kto nie usunął informacji gospodarczej w terminie 90 dni od dnia jej otrzymania od biura lub ujawnił niezgodnie z przepisami ustawy informację gospodarczą osobom trzecim.</w:t>
      </w:r>
    </w:p>
    <w:p w14:paraId="3BCB5B19" w14:textId="4A884C0E" w:rsidR="00706BA6" w:rsidRPr="00DA47C5" w:rsidRDefault="004E3BC9"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3. </w:t>
      </w:r>
      <w:r w:rsidR="00706BA6" w:rsidRPr="00DA47C5">
        <w:rPr>
          <w:rFonts w:ascii="Times New Roman" w:eastAsia="Times New Roman" w:hAnsi="Times New Roman" w:cs="Times New Roman"/>
          <w:kern w:val="0"/>
          <w:sz w:val="24"/>
          <w:szCs w:val="24"/>
          <w:lang w:eastAsia="pl-PL"/>
          <w14:ligatures w14:val="none"/>
        </w:rPr>
        <w:t>Art. 49</w:t>
      </w:r>
      <w:r w:rsidRPr="00DA47C5">
        <w:rPr>
          <w:rFonts w:ascii="Times New Roman" w:eastAsia="Times New Roman" w:hAnsi="Times New Roman" w:cs="Times New Roman"/>
          <w:kern w:val="0"/>
          <w:sz w:val="24"/>
          <w:szCs w:val="24"/>
          <w:lang w:eastAsia="pl-PL"/>
          <w14:ligatures w14:val="none"/>
        </w:rPr>
        <w:t xml:space="preserve"> otrzymuje brzmienie</w:t>
      </w:r>
      <w:r w:rsidRPr="00DA47C5">
        <w:rPr>
          <w:rFonts w:ascii="Times New Roman" w:eastAsia="Times New Roman" w:hAnsi="Times New Roman" w:cs="Times New Roman"/>
          <w:b/>
          <w:bCs/>
          <w:kern w:val="0"/>
          <w:sz w:val="24"/>
          <w:szCs w:val="24"/>
          <w:lang w:eastAsia="pl-PL"/>
          <w14:ligatures w14:val="none"/>
        </w:rPr>
        <w:t>: „</w:t>
      </w:r>
      <w:r w:rsidR="00706BA6" w:rsidRPr="00DA47C5">
        <w:rPr>
          <w:rFonts w:ascii="Times New Roman" w:eastAsia="Times New Roman" w:hAnsi="Times New Roman" w:cs="Times New Roman"/>
          <w:kern w:val="0"/>
          <w:sz w:val="24"/>
          <w:szCs w:val="24"/>
          <w:lang w:eastAsia="pl-PL"/>
          <w14:ligatures w14:val="none"/>
        </w:rPr>
        <w:t>Kto, będąc wierzycielem, w przypadku trwałego zaprzestania wykonywania działalności gospodarczej nie rozwiązuje umowy, o której mowa w </w:t>
      </w:r>
      <w:hyperlink r:id="rId17" w:history="1">
        <w:r w:rsidR="00706BA6" w:rsidRPr="00DA47C5">
          <w:rPr>
            <w:rFonts w:ascii="Times New Roman" w:eastAsia="Times New Roman" w:hAnsi="Times New Roman" w:cs="Times New Roman"/>
            <w:kern w:val="0"/>
            <w:sz w:val="24"/>
            <w:szCs w:val="24"/>
            <w:lang w:eastAsia="pl-PL"/>
            <w14:ligatures w14:val="none"/>
          </w:rPr>
          <w:t>art. 12 ust. 1</w:t>
        </w:r>
      </w:hyperlink>
      <w:r w:rsidR="00706BA6" w:rsidRPr="00DA47C5">
        <w:rPr>
          <w:rFonts w:ascii="Times New Roman" w:eastAsia="Times New Roman" w:hAnsi="Times New Roman" w:cs="Times New Roman"/>
          <w:kern w:val="0"/>
          <w:sz w:val="24"/>
          <w:szCs w:val="24"/>
          <w:lang w:eastAsia="pl-PL"/>
          <w14:ligatures w14:val="none"/>
        </w:rPr>
        <w:t>, w terminie 14 dni od dnia trwałego zaprzestania wykonywania działalności gospodarczej, podlega grzywnie do 3</w:t>
      </w:r>
      <w:r w:rsidRPr="00DA47C5">
        <w:rPr>
          <w:rFonts w:ascii="Times New Roman" w:eastAsia="Times New Roman" w:hAnsi="Times New Roman" w:cs="Times New Roman"/>
          <w:kern w:val="0"/>
          <w:sz w:val="24"/>
          <w:szCs w:val="24"/>
          <w:lang w:eastAsia="pl-PL"/>
          <w14:ligatures w14:val="none"/>
        </w:rPr>
        <w:t>5</w:t>
      </w:r>
      <w:r w:rsidR="00706BA6" w:rsidRPr="00DA47C5">
        <w:rPr>
          <w:rFonts w:ascii="Times New Roman" w:eastAsia="Times New Roman" w:hAnsi="Times New Roman" w:cs="Times New Roman"/>
          <w:kern w:val="0"/>
          <w:sz w:val="24"/>
          <w:szCs w:val="24"/>
          <w:lang w:eastAsia="pl-PL"/>
          <w14:ligatures w14:val="none"/>
        </w:rPr>
        <w:t xml:space="preserve"> 000 złotych.</w:t>
      </w:r>
      <w:r w:rsidRPr="00DA47C5">
        <w:rPr>
          <w:rFonts w:ascii="Times New Roman" w:eastAsia="Times New Roman" w:hAnsi="Times New Roman" w:cs="Times New Roman"/>
          <w:kern w:val="0"/>
          <w:sz w:val="24"/>
          <w:szCs w:val="24"/>
          <w:lang w:eastAsia="pl-PL"/>
          <w14:ligatures w14:val="none"/>
        </w:rPr>
        <w:t>”</w:t>
      </w:r>
    </w:p>
    <w:p w14:paraId="0372ADB2" w14:textId="04DDF327" w:rsidR="00706BA6" w:rsidRPr="00DA47C5" w:rsidRDefault="004E3BC9"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lastRenderedPageBreak/>
        <w:t xml:space="preserve">4. </w:t>
      </w:r>
      <w:r w:rsidR="00706BA6" w:rsidRPr="00DA47C5">
        <w:rPr>
          <w:rFonts w:ascii="Times New Roman" w:eastAsia="Times New Roman" w:hAnsi="Times New Roman" w:cs="Times New Roman"/>
          <w:kern w:val="0"/>
          <w:sz w:val="24"/>
          <w:szCs w:val="24"/>
          <w:lang w:eastAsia="pl-PL"/>
          <w14:ligatures w14:val="none"/>
        </w:rPr>
        <w:t>Art. 50</w:t>
      </w:r>
      <w:r w:rsidRPr="00DA47C5">
        <w:rPr>
          <w:rFonts w:ascii="Times New Roman" w:eastAsia="Times New Roman" w:hAnsi="Times New Roman" w:cs="Times New Roman"/>
          <w:kern w:val="0"/>
          <w:sz w:val="24"/>
          <w:szCs w:val="24"/>
          <w:lang w:eastAsia="pl-PL"/>
          <w14:ligatures w14:val="none"/>
        </w:rPr>
        <w:t xml:space="preserve"> otrzymuje brzmienie</w:t>
      </w:r>
      <w:r w:rsidRPr="00DA47C5">
        <w:rPr>
          <w:rFonts w:ascii="Times New Roman" w:eastAsia="Times New Roman" w:hAnsi="Times New Roman" w:cs="Times New Roman"/>
          <w:b/>
          <w:bCs/>
          <w:kern w:val="0"/>
          <w:sz w:val="24"/>
          <w:szCs w:val="24"/>
          <w:lang w:eastAsia="pl-PL"/>
          <w14:ligatures w14:val="none"/>
        </w:rPr>
        <w:t>:</w:t>
      </w:r>
      <w:r w:rsidR="00706BA6" w:rsidRPr="00DA47C5">
        <w:rPr>
          <w:rFonts w:ascii="Times New Roman" w:eastAsia="Times New Roman" w:hAnsi="Times New Roman" w:cs="Times New Roman"/>
          <w:b/>
          <w:bCs/>
          <w:kern w:val="0"/>
          <w:sz w:val="24"/>
          <w:szCs w:val="24"/>
          <w:lang w:eastAsia="pl-PL"/>
          <w14:ligatures w14:val="none"/>
        </w:rPr>
        <w:t> </w:t>
      </w:r>
      <w:r w:rsidR="005D5527" w:rsidRPr="00DA47C5">
        <w:rPr>
          <w:rFonts w:ascii="Times New Roman" w:eastAsia="Times New Roman" w:hAnsi="Times New Roman" w:cs="Times New Roman"/>
          <w:b/>
          <w:bCs/>
          <w:kern w:val="0"/>
          <w:sz w:val="24"/>
          <w:szCs w:val="24"/>
          <w:lang w:eastAsia="pl-PL"/>
          <w14:ligatures w14:val="none"/>
        </w:rPr>
        <w:t>„</w:t>
      </w:r>
      <w:r w:rsidR="00706BA6" w:rsidRPr="00DA47C5">
        <w:rPr>
          <w:rFonts w:ascii="Times New Roman" w:eastAsia="Times New Roman" w:hAnsi="Times New Roman" w:cs="Times New Roman"/>
          <w:kern w:val="0"/>
          <w:sz w:val="24"/>
          <w:szCs w:val="24"/>
          <w:lang w:eastAsia="pl-PL"/>
          <w14:ligatures w14:val="none"/>
        </w:rPr>
        <w:t>Kto występuje do biura o ujawnienie informacji gospodarczych bez upoważnienia osoby, której informacje dotyczą, jeżeli takie upoważnienie jest wymagane przepisami ustawy, podlega grzywnie do 3</w:t>
      </w:r>
      <w:r w:rsidR="005D5527" w:rsidRPr="00DA47C5">
        <w:rPr>
          <w:rFonts w:ascii="Times New Roman" w:eastAsia="Times New Roman" w:hAnsi="Times New Roman" w:cs="Times New Roman"/>
          <w:kern w:val="0"/>
          <w:sz w:val="24"/>
          <w:szCs w:val="24"/>
          <w:lang w:eastAsia="pl-PL"/>
          <w14:ligatures w14:val="none"/>
        </w:rPr>
        <w:t>5</w:t>
      </w:r>
      <w:r w:rsidR="00706BA6" w:rsidRPr="00DA47C5">
        <w:rPr>
          <w:rFonts w:ascii="Times New Roman" w:eastAsia="Times New Roman" w:hAnsi="Times New Roman" w:cs="Times New Roman"/>
          <w:kern w:val="0"/>
          <w:sz w:val="24"/>
          <w:szCs w:val="24"/>
          <w:lang w:eastAsia="pl-PL"/>
          <w14:ligatures w14:val="none"/>
        </w:rPr>
        <w:t xml:space="preserve"> 000 złotych.</w:t>
      </w:r>
    </w:p>
    <w:p w14:paraId="543D4586" w14:textId="5F941A25" w:rsidR="00815F94" w:rsidRPr="00DA47C5" w:rsidRDefault="005D5527" w:rsidP="00706BA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5. </w:t>
      </w:r>
      <w:r w:rsidR="00706BA6" w:rsidRPr="00DA47C5">
        <w:rPr>
          <w:rFonts w:ascii="Times New Roman" w:eastAsia="Times New Roman" w:hAnsi="Times New Roman" w:cs="Times New Roman"/>
          <w:kern w:val="0"/>
          <w:sz w:val="24"/>
          <w:szCs w:val="24"/>
          <w:lang w:eastAsia="pl-PL"/>
          <w14:ligatures w14:val="none"/>
        </w:rPr>
        <w:t>Art. 51</w:t>
      </w:r>
      <w:r w:rsidRPr="00DA47C5">
        <w:rPr>
          <w:rFonts w:ascii="Times New Roman" w:eastAsia="Times New Roman" w:hAnsi="Times New Roman" w:cs="Times New Roman"/>
          <w:kern w:val="0"/>
          <w:sz w:val="24"/>
          <w:szCs w:val="24"/>
          <w:lang w:eastAsia="pl-PL"/>
          <w14:ligatures w14:val="none"/>
        </w:rPr>
        <w:t xml:space="preserve"> otrzymuje brzmienie</w:t>
      </w:r>
      <w:r w:rsidRPr="00DA47C5">
        <w:rPr>
          <w:rFonts w:ascii="Times New Roman" w:eastAsia="Times New Roman" w:hAnsi="Times New Roman" w:cs="Times New Roman"/>
          <w:b/>
          <w:bCs/>
          <w:kern w:val="0"/>
          <w:sz w:val="24"/>
          <w:szCs w:val="24"/>
          <w:lang w:eastAsia="pl-PL"/>
          <w14:ligatures w14:val="none"/>
        </w:rPr>
        <w:t>:</w:t>
      </w:r>
      <w:r w:rsidR="00706BA6" w:rsidRPr="00DA47C5">
        <w:rPr>
          <w:rFonts w:ascii="Times New Roman" w:eastAsia="Times New Roman" w:hAnsi="Times New Roman" w:cs="Times New Roman"/>
          <w:b/>
          <w:bCs/>
          <w:kern w:val="0"/>
          <w:sz w:val="24"/>
          <w:szCs w:val="24"/>
          <w:lang w:eastAsia="pl-PL"/>
          <w14:ligatures w14:val="none"/>
        </w:rPr>
        <w:t> </w:t>
      </w:r>
      <w:r w:rsidRPr="00DA47C5">
        <w:rPr>
          <w:rFonts w:ascii="Times New Roman" w:eastAsia="Times New Roman" w:hAnsi="Times New Roman" w:cs="Times New Roman"/>
          <w:b/>
          <w:bCs/>
          <w:kern w:val="0"/>
          <w:sz w:val="24"/>
          <w:szCs w:val="24"/>
          <w:lang w:eastAsia="pl-PL"/>
          <w14:ligatures w14:val="none"/>
        </w:rPr>
        <w:t>„</w:t>
      </w:r>
      <w:r w:rsidR="00706BA6" w:rsidRPr="00DA47C5">
        <w:rPr>
          <w:rFonts w:ascii="Times New Roman" w:eastAsia="Times New Roman" w:hAnsi="Times New Roman" w:cs="Times New Roman"/>
          <w:kern w:val="0"/>
          <w:sz w:val="24"/>
          <w:szCs w:val="24"/>
          <w:lang w:eastAsia="pl-PL"/>
          <w14:ligatures w14:val="none"/>
        </w:rPr>
        <w:t>Kto, będąc obowiązanym do udostępniania informacji gospodarczych, ujawnia nieprawdziwe lub nieaktualne dane, podlega grzywnie do 3</w:t>
      </w:r>
      <w:r w:rsidRPr="00DA47C5">
        <w:rPr>
          <w:rFonts w:ascii="Times New Roman" w:eastAsia="Times New Roman" w:hAnsi="Times New Roman" w:cs="Times New Roman"/>
          <w:kern w:val="0"/>
          <w:sz w:val="24"/>
          <w:szCs w:val="24"/>
          <w:lang w:eastAsia="pl-PL"/>
          <w14:ligatures w14:val="none"/>
        </w:rPr>
        <w:t>5</w:t>
      </w:r>
      <w:r w:rsidR="00706BA6" w:rsidRPr="00DA47C5">
        <w:rPr>
          <w:rFonts w:ascii="Times New Roman" w:eastAsia="Times New Roman" w:hAnsi="Times New Roman" w:cs="Times New Roman"/>
          <w:kern w:val="0"/>
          <w:sz w:val="24"/>
          <w:szCs w:val="24"/>
          <w:lang w:eastAsia="pl-PL"/>
          <w14:ligatures w14:val="none"/>
        </w:rPr>
        <w:t xml:space="preserve"> 000 złotych.</w:t>
      </w:r>
    </w:p>
    <w:p w14:paraId="33C7904E" w14:textId="1E01C736" w:rsidR="00B376E3" w:rsidRPr="00DA47C5" w:rsidRDefault="00E437AC"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Art. 1</w:t>
      </w:r>
      <w:r w:rsidR="00736787">
        <w:rPr>
          <w:rFonts w:ascii="Times New Roman" w:eastAsia="Times New Roman" w:hAnsi="Times New Roman" w:cs="Times New Roman"/>
          <w:b/>
          <w:bCs/>
          <w:kern w:val="0"/>
          <w:sz w:val="24"/>
          <w:szCs w:val="24"/>
          <w:lang w:eastAsia="pl-PL"/>
          <w14:ligatures w14:val="none"/>
        </w:rPr>
        <w:t>0</w:t>
      </w:r>
      <w:r w:rsidRPr="00DA47C5">
        <w:rPr>
          <w:rFonts w:ascii="Times New Roman" w:eastAsia="Times New Roman" w:hAnsi="Times New Roman" w:cs="Times New Roman"/>
          <w:b/>
          <w:bCs/>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 xml:space="preserve"> W ustawi</w:t>
      </w:r>
      <w:r w:rsidR="002A1D43" w:rsidRPr="00DA47C5">
        <w:rPr>
          <w:rFonts w:ascii="Times New Roman" w:eastAsia="Times New Roman" w:hAnsi="Times New Roman" w:cs="Times New Roman"/>
          <w:kern w:val="0"/>
          <w:sz w:val="24"/>
          <w:szCs w:val="24"/>
          <w:lang w:eastAsia="pl-PL"/>
          <w14:ligatures w14:val="none"/>
        </w:rPr>
        <w:t>e</w:t>
      </w:r>
      <w:r w:rsidRPr="00282B42">
        <w:rPr>
          <w:rFonts w:ascii="Times New Roman" w:hAnsi="Times New Roman" w:cs="Times New Roman"/>
          <w:sz w:val="24"/>
          <w:szCs w:val="24"/>
        </w:rPr>
        <w:t xml:space="preserve"> z dnia 14 marca 2003 r. o referendum ogólnokrajowym (</w:t>
      </w:r>
      <w:proofErr w:type="spellStart"/>
      <w:r w:rsidRPr="00282B42">
        <w:rPr>
          <w:rFonts w:ascii="Times New Roman" w:hAnsi="Times New Roman" w:cs="Times New Roman"/>
          <w:sz w:val="24"/>
          <w:szCs w:val="24"/>
        </w:rPr>
        <w:t>t.j</w:t>
      </w:r>
      <w:proofErr w:type="spellEnd"/>
      <w:r w:rsidRPr="00282B42">
        <w:rPr>
          <w:rFonts w:ascii="Times New Roman" w:hAnsi="Times New Roman" w:cs="Times New Roman"/>
          <w:sz w:val="24"/>
          <w:szCs w:val="24"/>
        </w:rPr>
        <w:t xml:space="preserve">. Dz. U. z 2025 r. poz. 300) </w:t>
      </w:r>
      <w:r w:rsidR="00B376E3" w:rsidRPr="00DA47C5">
        <w:rPr>
          <w:rFonts w:ascii="Times New Roman" w:eastAsia="Times New Roman" w:hAnsi="Times New Roman" w:cs="Times New Roman"/>
          <w:kern w:val="0"/>
          <w:sz w:val="24"/>
          <w:szCs w:val="24"/>
          <w:lang w:eastAsia="pl-PL"/>
          <w14:ligatures w14:val="none"/>
        </w:rPr>
        <w:t>Art. 83</w:t>
      </w:r>
      <w:r w:rsidR="00034227" w:rsidRPr="00DA47C5">
        <w:rPr>
          <w:rFonts w:ascii="Times New Roman" w:eastAsia="Times New Roman" w:hAnsi="Times New Roman" w:cs="Times New Roman"/>
          <w:kern w:val="0"/>
          <w:sz w:val="24"/>
          <w:szCs w:val="24"/>
          <w:lang w:eastAsia="pl-PL"/>
          <w14:ligatures w14:val="none"/>
        </w:rPr>
        <w:t xml:space="preserve"> ust. 1</w:t>
      </w:r>
      <w:r w:rsidR="00B376E3" w:rsidRPr="00DA47C5">
        <w:rPr>
          <w:rFonts w:ascii="Times New Roman" w:eastAsia="Times New Roman" w:hAnsi="Times New Roman" w:cs="Times New Roman"/>
          <w:kern w:val="0"/>
          <w:sz w:val="24"/>
          <w:szCs w:val="24"/>
          <w:lang w:eastAsia="pl-PL"/>
          <w14:ligatures w14:val="none"/>
        </w:rPr>
        <w:t xml:space="preserve"> otrzymuje brzmienie</w:t>
      </w:r>
      <w:r w:rsidR="00034227" w:rsidRPr="00DA47C5">
        <w:rPr>
          <w:rFonts w:ascii="Times New Roman" w:eastAsia="Times New Roman" w:hAnsi="Times New Roman" w:cs="Times New Roman"/>
          <w:kern w:val="0"/>
          <w:sz w:val="24"/>
          <w:szCs w:val="24"/>
          <w:lang w:eastAsia="pl-PL"/>
          <w14:ligatures w14:val="none"/>
        </w:rPr>
        <w:t>:</w:t>
      </w:r>
      <w:r w:rsidR="00B376E3" w:rsidRPr="00DA47C5">
        <w:rPr>
          <w:rFonts w:ascii="Times New Roman" w:eastAsia="Times New Roman" w:hAnsi="Times New Roman" w:cs="Times New Roman"/>
          <w:b/>
          <w:bCs/>
          <w:kern w:val="0"/>
          <w:sz w:val="24"/>
          <w:szCs w:val="24"/>
          <w:lang w:eastAsia="pl-PL"/>
          <w14:ligatures w14:val="none"/>
        </w:rPr>
        <w:t xml:space="preserve"> </w:t>
      </w:r>
      <w:r w:rsidR="00034227" w:rsidRPr="00DA47C5">
        <w:rPr>
          <w:rFonts w:ascii="Times New Roman" w:eastAsia="Times New Roman" w:hAnsi="Times New Roman" w:cs="Times New Roman"/>
          <w:kern w:val="0"/>
          <w:sz w:val="24"/>
          <w:szCs w:val="24"/>
          <w:lang w:eastAsia="pl-PL"/>
          <w14:ligatures w14:val="none"/>
        </w:rPr>
        <w:t>„</w:t>
      </w:r>
      <w:r w:rsidR="00B376E3" w:rsidRPr="00DA47C5">
        <w:rPr>
          <w:rFonts w:ascii="Times New Roman" w:eastAsia="Times New Roman" w:hAnsi="Times New Roman" w:cs="Times New Roman"/>
          <w:kern w:val="0"/>
          <w:sz w:val="24"/>
          <w:szCs w:val="24"/>
          <w:lang w:eastAsia="pl-PL"/>
          <w14:ligatures w14:val="none"/>
        </w:rPr>
        <w:t>1. Kto zbiera podpisy osób popierających zgłoszenie wniosku do Sejmu w sprawie referendum z inicjatywy obywateli, stosując groźbę, podstęp lub jakąkolwiek inną formę nacisków zmierzających do uzyskania podpisów</w:t>
      </w:r>
    </w:p>
    <w:p w14:paraId="09F7E1D2" w14:textId="2C38E581" w:rsidR="00B376E3" w:rsidRPr="00DA47C5" w:rsidRDefault="00B376E3" w:rsidP="00BB4C1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kern w:val="0"/>
          <w:sz w:val="24"/>
          <w:szCs w:val="24"/>
          <w:lang w:eastAsia="pl-PL"/>
          <w14:ligatures w14:val="none"/>
        </w:rPr>
        <w:t xml:space="preserve"> podlega grzywnie od 1000 do </w:t>
      </w:r>
      <w:r w:rsidR="00034227" w:rsidRPr="00DA47C5">
        <w:rPr>
          <w:rFonts w:ascii="Times New Roman" w:eastAsia="Times New Roman" w:hAnsi="Times New Roman" w:cs="Times New Roman"/>
          <w:kern w:val="0"/>
          <w:sz w:val="24"/>
          <w:szCs w:val="24"/>
          <w:lang w:eastAsia="pl-PL"/>
          <w14:ligatures w14:val="none"/>
        </w:rPr>
        <w:t>35</w:t>
      </w:r>
      <w:r w:rsidRPr="00DA47C5">
        <w:rPr>
          <w:rFonts w:ascii="Times New Roman" w:eastAsia="Times New Roman" w:hAnsi="Times New Roman" w:cs="Times New Roman"/>
          <w:kern w:val="0"/>
          <w:sz w:val="24"/>
          <w:szCs w:val="24"/>
          <w:lang w:eastAsia="pl-PL"/>
          <w14:ligatures w14:val="none"/>
        </w:rPr>
        <w:t xml:space="preserve"> 000 złotych.</w:t>
      </w:r>
    </w:p>
    <w:p w14:paraId="3D4F8E66" w14:textId="45441D23" w:rsidR="00B4501F" w:rsidRPr="00DA47C5" w:rsidRDefault="00846F2C" w:rsidP="00BC66C7">
      <w:pPr>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Art..1</w:t>
      </w:r>
      <w:r w:rsidR="00736787">
        <w:rPr>
          <w:rFonts w:ascii="Times New Roman" w:eastAsia="Times New Roman" w:hAnsi="Times New Roman" w:cs="Times New Roman"/>
          <w:b/>
          <w:bCs/>
          <w:kern w:val="0"/>
          <w:sz w:val="24"/>
          <w:szCs w:val="24"/>
          <w:lang w:eastAsia="pl-PL"/>
          <w14:ligatures w14:val="none"/>
        </w:rPr>
        <w:t>1</w:t>
      </w:r>
      <w:r w:rsidR="002A1D43" w:rsidRPr="00DA47C5">
        <w:rPr>
          <w:rFonts w:ascii="Times New Roman" w:eastAsia="Times New Roman" w:hAnsi="Times New Roman" w:cs="Times New Roman"/>
          <w:b/>
          <w:bCs/>
          <w:kern w:val="0"/>
          <w:sz w:val="24"/>
          <w:szCs w:val="24"/>
          <w:lang w:eastAsia="pl-PL"/>
          <w14:ligatures w14:val="none"/>
        </w:rPr>
        <w:t xml:space="preserve">. </w:t>
      </w:r>
      <w:r w:rsidR="002A1D43" w:rsidRPr="00DA47C5">
        <w:rPr>
          <w:rFonts w:ascii="Times New Roman" w:eastAsia="Times New Roman" w:hAnsi="Times New Roman" w:cs="Times New Roman"/>
          <w:kern w:val="0"/>
          <w:sz w:val="24"/>
          <w:szCs w:val="24"/>
          <w:lang w:eastAsia="pl-PL"/>
          <w14:ligatures w14:val="none"/>
        </w:rPr>
        <w:t>W ustawie z 5 stycznia 2011r.- Kodeks wybroczy (tj. Dz. U. 2025, poz. 365</w:t>
      </w:r>
      <w:r w:rsidR="00B4501F" w:rsidRPr="00DA47C5">
        <w:rPr>
          <w:rFonts w:ascii="Times New Roman" w:eastAsia="Times New Roman" w:hAnsi="Times New Roman" w:cs="Times New Roman"/>
          <w:kern w:val="0"/>
          <w:sz w:val="24"/>
          <w:szCs w:val="24"/>
          <w:lang w:eastAsia="pl-PL"/>
          <w14:ligatures w14:val="none"/>
        </w:rPr>
        <w:t>) art. 497§1 otrzymuje brzmienie: „</w:t>
      </w:r>
      <w:r w:rsidR="00B4501F" w:rsidRPr="00DA47C5">
        <w:rPr>
          <w:rFonts w:ascii="Times New Roman" w:eastAsia="Times New Roman" w:hAnsi="Times New Roman" w:cs="Times New Roman"/>
          <w:kern w:val="0"/>
          <w:sz w:val="24"/>
          <w:szCs w:val="24"/>
          <w:shd w:val="clear" w:color="auto" w:fill="FFFFFF"/>
          <w:lang w:eastAsia="pl-PL"/>
          <w14:ligatures w14:val="none"/>
        </w:rPr>
        <w:t>§ 1. Kto, w związku z wyborami, zbiera podpisy osób popierających zgłoszenie listy kandydatów lub kandydata, stosując jakąkolwiek formę nacisków zmierzających do uzyskania podpisó</w:t>
      </w:r>
      <w:r w:rsidR="00F27638" w:rsidRPr="00DA47C5">
        <w:rPr>
          <w:rFonts w:ascii="Times New Roman" w:eastAsia="Times New Roman" w:hAnsi="Times New Roman" w:cs="Times New Roman"/>
          <w:kern w:val="0"/>
          <w:sz w:val="24"/>
          <w:szCs w:val="24"/>
          <w:shd w:val="clear" w:color="auto" w:fill="FFFFFF"/>
          <w:lang w:eastAsia="pl-PL"/>
          <w14:ligatures w14:val="none"/>
        </w:rPr>
        <w:t xml:space="preserve">w </w:t>
      </w:r>
      <w:r w:rsidR="00B4501F" w:rsidRPr="00DA47C5">
        <w:rPr>
          <w:rFonts w:ascii="Times New Roman" w:eastAsia="Times New Roman" w:hAnsi="Times New Roman" w:cs="Times New Roman"/>
          <w:kern w:val="0"/>
          <w:sz w:val="24"/>
          <w:szCs w:val="24"/>
          <w:lang w:eastAsia="pl-PL"/>
          <w14:ligatures w14:val="none"/>
        </w:rPr>
        <w:t>podlega grzywnie od 1000 do 35 000 złotych.</w:t>
      </w:r>
    </w:p>
    <w:p w14:paraId="074614A2" w14:textId="611E9C3B" w:rsidR="003710DA" w:rsidRPr="00DA47C5" w:rsidRDefault="001F5AEE" w:rsidP="003710DA">
      <w:pPr>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Art. 1</w:t>
      </w:r>
      <w:r w:rsidR="00736787">
        <w:rPr>
          <w:rFonts w:ascii="Times New Roman" w:eastAsia="Times New Roman" w:hAnsi="Times New Roman" w:cs="Times New Roman"/>
          <w:b/>
          <w:bCs/>
          <w:kern w:val="0"/>
          <w:sz w:val="24"/>
          <w:szCs w:val="24"/>
          <w:lang w:eastAsia="pl-PL"/>
          <w14:ligatures w14:val="none"/>
        </w:rPr>
        <w:t>2</w:t>
      </w:r>
      <w:r w:rsidRPr="00DA47C5">
        <w:rPr>
          <w:rFonts w:ascii="Times New Roman" w:eastAsia="Times New Roman" w:hAnsi="Times New Roman" w:cs="Times New Roman"/>
          <w:b/>
          <w:bCs/>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 xml:space="preserve"> W ustawie z dnia 15 września 2000r.- Kodeks spółek handlowych (tj. Dz. U. z 2024, poz. 18)</w:t>
      </w:r>
      <w:r w:rsidR="00022DB3" w:rsidRPr="00DA47C5">
        <w:rPr>
          <w:rFonts w:ascii="Times New Roman" w:eastAsia="Times New Roman" w:hAnsi="Times New Roman" w:cs="Times New Roman"/>
          <w:kern w:val="0"/>
          <w:sz w:val="24"/>
          <w:szCs w:val="24"/>
          <w:lang w:eastAsia="pl-PL"/>
          <w14:ligatures w14:val="none"/>
        </w:rPr>
        <w:t xml:space="preserve"> </w:t>
      </w:r>
      <w:r w:rsidRPr="00DA47C5">
        <w:rPr>
          <w:rFonts w:ascii="Times New Roman" w:eastAsia="Times New Roman" w:hAnsi="Times New Roman" w:cs="Times New Roman"/>
          <w:kern w:val="0"/>
          <w:sz w:val="24"/>
          <w:szCs w:val="24"/>
          <w:lang w:eastAsia="pl-PL"/>
          <w14:ligatures w14:val="none"/>
        </w:rPr>
        <w:t xml:space="preserve"> </w:t>
      </w:r>
    </w:p>
    <w:p w14:paraId="73E7551C" w14:textId="4EAAFD7C" w:rsidR="00BC66C7" w:rsidRPr="00282B42" w:rsidRDefault="00022DB3" w:rsidP="003710DA">
      <w:pPr>
        <w:pStyle w:val="Akapitzlist"/>
        <w:numPr>
          <w:ilvl w:val="0"/>
          <w:numId w:val="11"/>
        </w:numPr>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hAnsi="Times New Roman" w:cs="Times New Roman"/>
          <w:sz w:val="24"/>
          <w:szCs w:val="24"/>
          <w:shd w:val="clear" w:color="auto" w:fill="FFFFFF"/>
        </w:rPr>
        <w:t>art. 587</w:t>
      </w:r>
      <w:r w:rsidRPr="00DA47C5">
        <w:rPr>
          <w:rFonts w:ascii="Times New Roman" w:hAnsi="Times New Roman" w:cs="Times New Roman"/>
          <w:sz w:val="24"/>
          <w:szCs w:val="24"/>
          <w:shd w:val="clear" w:color="auto" w:fill="FFFFFF"/>
          <w:vertAlign w:val="superscript"/>
        </w:rPr>
        <w:t>1</w:t>
      </w:r>
      <w:r w:rsidRPr="00DA47C5">
        <w:rPr>
          <w:rFonts w:ascii="Noto Serif" w:hAnsi="Noto Serif" w:cs="Noto Serif"/>
          <w:b/>
          <w:bCs/>
          <w:shd w:val="clear" w:color="auto" w:fill="FFFFFF"/>
        </w:rPr>
        <w:t> </w:t>
      </w:r>
      <w:r w:rsidR="00AC556B" w:rsidRPr="00DA47C5">
        <w:rPr>
          <w:rFonts w:ascii="Times New Roman" w:hAnsi="Times New Roman" w:cs="Times New Roman"/>
          <w:sz w:val="24"/>
          <w:szCs w:val="24"/>
          <w:shd w:val="clear" w:color="auto" w:fill="FFFFFF"/>
        </w:rPr>
        <w:t>§2</w:t>
      </w:r>
      <w:r w:rsidR="00AC556B" w:rsidRPr="00DA47C5">
        <w:rPr>
          <w:rFonts w:ascii="Times New Roman" w:eastAsia="Times New Roman" w:hAnsi="Times New Roman" w:cs="Times New Roman"/>
          <w:kern w:val="0"/>
          <w:sz w:val="24"/>
          <w:szCs w:val="24"/>
          <w:lang w:eastAsia="pl-PL"/>
          <w14:ligatures w14:val="none"/>
        </w:rPr>
        <w:t xml:space="preserve"> </w:t>
      </w:r>
      <w:r w:rsidR="00BC66C7" w:rsidRPr="00DA47C5">
        <w:rPr>
          <w:rFonts w:ascii="Times New Roman" w:eastAsia="Times New Roman" w:hAnsi="Times New Roman" w:cs="Times New Roman"/>
          <w:kern w:val="0"/>
          <w:sz w:val="24"/>
          <w:szCs w:val="24"/>
          <w:lang w:eastAsia="pl-PL"/>
          <w14:ligatures w14:val="none"/>
        </w:rPr>
        <w:t xml:space="preserve">otrzymuje brzmienie: </w:t>
      </w:r>
      <w:r w:rsidR="008644A7" w:rsidRPr="00DA47C5">
        <w:rPr>
          <w:rFonts w:ascii="Times New Roman" w:eastAsia="Times New Roman" w:hAnsi="Times New Roman" w:cs="Times New Roman"/>
          <w:kern w:val="0"/>
          <w:sz w:val="24"/>
          <w:szCs w:val="24"/>
          <w:lang w:eastAsia="pl-PL"/>
          <w14:ligatures w14:val="none"/>
        </w:rPr>
        <w:t>„</w:t>
      </w:r>
      <w:r w:rsidR="00BC66C7" w:rsidRPr="00DA47C5">
        <w:rPr>
          <w:rFonts w:ascii="Times New Roman" w:eastAsia="Times New Roman" w:hAnsi="Times New Roman" w:cs="Times New Roman"/>
          <w:kern w:val="0"/>
          <w:sz w:val="24"/>
          <w:szCs w:val="24"/>
          <w:shd w:val="clear" w:color="auto" w:fill="FFFFFF"/>
          <w:lang w:eastAsia="pl-PL"/>
          <w14:ligatures w14:val="none"/>
        </w:rPr>
        <w:t>Jeżeli sprawca działa nieumyślnie</w:t>
      </w:r>
      <w:r w:rsidR="003710DA" w:rsidRPr="00282B42">
        <w:rPr>
          <w:rFonts w:ascii="Times New Roman" w:eastAsia="Times New Roman" w:hAnsi="Times New Roman" w:cs="Times New Roman"/>
          <w:kern w:val="0"/>
          <w:sz w:val="24"/>
          <w:szCs w:val="24"/>
          <w:lang w:eastAsia="pl-PL"/>
          <w14:ligatures w14:val="none"/>
        </w:rPr>
        <w:t xml:space="preserve"> </w:t>
      </w:r>
      <w:r w:rsidR="00BC66C7" w:rsidRPr="00DA47C5">
        <w:rPr>
          <w:rFonts w:ascii="Times New Roman" w:eastAsia="Times New Roman" w:hAnsi="Times New Roman" w:cs="Times New Roman"/>
          <w:kern w:val="0"/>
          <w:sz w:val="24"/>
          <w:szCs w:val="24"/>
          <w:lang w:eastAsia="pl-PL"/>
          <w14:ligatures w14:val="none"/>
        </w:rPr>
        <w:t xml:space="preserve">podlega grzywnie nie niższej niż 6000 złotych i nie wyższej niż </w:t>
      </w:r>
      <w:r w:rsidR="003710DA" w:rsidRPr="00DA47C5">
        <w:rPr>
          <w:rFonts w:ascii="Times New Roman" w:eastAsia="Times New Roman" w:hAnsi="Times New Roman" w:cs="Times New Roman"/>
          <w:kern w:val="0"/>
          <w:sz w:val="24"/>
          <w:szCs w:val="24"/>
          <w:lang w:eastAsia="pl-PL"/>
          <w14:ligatures w14:val="none"/>
        </w:rPr>
        <w:t>35</w:t>
      </w:r>
      <w:r w:rsidR="00BC66C7" w:rsidRPr="00DA47C5">
        <w:rPr>
          <w:rFonts w:ascii="Times New Roman" w:eastAsia="Times New Roman" w:hAnsi="Times New Roman" w:cs="Times New Roman"/>
          <w:kern w:val="0"/>
          <w:sz w:val="24"/>
          <w:szCs w:val="24"/>
          <w:lang w:eastAsia="pl-PL"/>
          <w14:ligatures w14:val="none"/>
        </w:rPr>
        <w:t xml:space="preserve"> 000 złotych.</w:t>
      </w:r>
      <w:r w:rsidR="008644A7" w:rsidRPr="00DA47C5">
        <w:rPr>
          <w:rFonts w:ascii="Times New Roman" w:eastAsia="Times New Roman" w:hAnsi="Times New Roman" w:cs="Times New Roman"/>
          <w:kern w:val="0"/>
          <w:sz w:val="24"/>
          <w:szCs w:val="24"/>
          <w:lang w:eastAsia="pl-PL"/>
          <w14:ligatures w14:val="none"/>
        </w:rPr>
        <w:t>”</w:t>
      </w:r>
    </w:p>
    <w:p w14:paraId="1DE446E4" w14:textId="63477CAE" w:rsidR="008644A7" w:rsidRPr="00282B42" w:rsidRDefault="008644A7" w:rsidP="003710DA">
      <w:pPr>
        <w:pStyle w:val="Akapitzlist"/>
        <w:numPr>
          <w:ilvl w:val="0"/>
          <w:numId w:val="11"/>
        </w:numPr>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hAnsi="Times New Roman" w:cs="Times New Roman"/>
          <w:sz w:val="24"/>
          <w:szCs w:val="24"/>
          <w:shd w:val="clear" w:color="auto" w:fill="FFFFFF"/>
        </w:rPr>
        <w:t>Art. 587</w:t>
      </w:r>
      <w:r w:rsidRPr="00DA47C5">
        <w:rPr>
          <w:rFonts w:ascii="Times New Roman" w:hAnsi="Times New Roman" w:cs="Times New Roman"/>
          <w:sz w:val="24"/>
          <w:szCs w:val="24"/>
          <w:shd w:val="clear" w:color="auto" w:fill="FFFFFF"/>
          <w:vertAlign w:val="superscript"/>
        </w:rPr>
        <w:t>2</w:t>
      </w:r>
      <w:r w:rsidRPr="00DA47C5">
        <w:rPr>
          <w:rFonts w:ascii="Times New Roman" w:hAnsi="Times New Roman" w:cs="Times New Roman"/>
          <w:sz w:val="24"/>
          <w:szCs w:val="24"/>
          <w:shd w:val="clear" w:color="auto" w:fill="FFFFFF"/>
        </w:rPr>
        <w:t> §2 otrzymuje brzmienie: „</w:t>
      </w:r>
      <w:r w:rsidR="000044D0" w:rsidRPr="00DA47C5">
        <w:rPr>
          <w:rFonts w:ascii="Times New Roman" w:hAnsi="Times New Roman" w:cs="Times New Roman"/>
          <w:sz w:val="24"/>
          <w:szCs w:val="24"/>
          <w:shd w:val="clear" w:color="auto" w:fill="FFFFFF"/>
        </w:rPr>
        <w:t xml:space="preserve">Jeżeli sprawca działania nieumyślnie podlega grzywnie </w:t>
      </w:r>
      <w:r w:rsidR="00D54B8F" w:rsidRPr="00DA47C5">
        <w:rPr>
          <w:rFonts w:ascii="Times New Roman" w:hAnsi="Times New Roman" w:cs="Times New Roman"/>
          <w:sz w:val="24"/>
          <w:szCs w:val="24"/>
          <w:shd w:val="clear" w:color="auto" w:fill="FFFFFF"/>
        </w:rPr>
        <w:t>nie niższej niż 6000 złotych i nie wyższej niż 35000 złotych.”</w:t>
      </w:r>
    </w:p>
    <w:p w14:paraId="30CE4B1C" w14:textId="6E5C7F70" w:rsidR="000C17A6" w:rsidRPr="00DA47C5" w:rsidRDefault="008C1D8E" w:rsidP="000C17A6">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282B42">
        <w:rPr>
          <w:rFonts w:ascii="Times New Roman" w:eastAsia="Times New Roman" w:hAnsi="Times New Roman" w:cs="Times New Roman"/>
          <w:b/>
          <w:bCs/>
          <w:kern w:val="0"/>
          <w:sz w:val="24"/>
          <w:szCs w:val="24"/>
          <w:lang w:eastAsia="pl-PL"/>
          <w14:ligatures w14:val="none"/>
        </w:rPr>
        <w:t>Art. 1</w:t>
      </w:r>
      <w:r w:rsidR="00736787">
        <w:rPr>
          <w:rFonts w:ascii="Times New Roman" w:eastAsia="Times New Roman" w:hAnsi="Times New Roman" w:cs="Times New Roman"/>
          <w:b/>
          <w:bCs/>
          <w:kern w:val="0"/>
          <w:sz w:val="24"/>
          <w:szCs w:val="24"/>
          <w:lang w:eastAsia="pl-PL"/>
          <w14:ligatures w14:val="none"/>
        </w:rPr>
        <w:t>3</w:t>
      </w:r>
      <w:r w:rsidRPr="00282B42">
        <w:rPr>
          <w:rFonts w:ascii="Times New Roman" w:eastAsia="Times New Roman" w:hAnsi="Times New Roman" w:cs="Times New Roman"/>
          <w:b/>
          <w:bCs/>
          <w:kern w:val="0"/>
          <w:sz w:val="24"/>
          <w:szCs w:val="24"/>
          <w:lang w:eastAsia="pl-PL"/>
          <w14:ligatures w14:val="none"/>
        </w:rPr>
        <w:t>.</w:t>
      </w:r>
      <w:r w:rsidRPr="00282B42">
        <w:rPr>
          <w:rFonts w:ascii="Times New Roman" w:eastAsia="Times New Roman" w:hAnsi="Times New Roman" w:cs="Times New Roman"/>
          <w:kern w:val="0"/>
          <w:sz w:val="24"/>
          <w:szCs w:val="24"/>
          <w:lang w:eastAsia="pl-PL"/>
          <w14:ligatures w14:val="none"/>
        </w:rPr>
        <w:t xml:space="preserve"> </w:t>
      </w:r>
      <w:r w:rsidR="00EA6EFC" w:rsidRPr="00282B42">
        <w:rPr>
          <w:rFonts w:ascii="Times New Roman" w:eastAsia="Times New Roman" w:hAnsi="Times New Roman" w:cs="Times New Roman"/>
          <w:kern w:val="0"/>
          <w:sz w:val="24"/>
          <w:szCs w:val="24"/>
          <w:lang w:eastAsia="pl-PL"/>
          <w14:ligatures w14:val="none"/>
        </w:rPr>
        <w:t>W ustawie z dnia 12 maja 2011r. o kredycie konsumenckim (tj. Dz. U. 2025, poz. 1362)</w:t>
      </w:r>
      <w:r w:rsidR="000C17A6" w:rsidRPr="00DA47C5">
        <w:rPr>
          <w:rFonts w:ascii="Noto Serif" w:eastAsia="Times New Roman" w:hAnsi="Noto Serif" w:cs="Noto Serif"/>
          <w:b/>
          <w:bCs/>
          <w:kern w:val="0"/>
          <w:sz w:val="24"/>
          <w:szCs w:val="24"/>
          <w:lang w:eastAsia="pl-PL"/>
          <w14:ligatures w14:val="none"/>
        </w:rPr>
        <w:t xml:space="preserve"> </w:t>
      </w:r>
      <w:r w:rsidR="000C17A6" w:rsidRPr="00DA47C5">
        <w:rPr>
          <w:rFonts w:ascii="Times New Roman" w:eastAsia="Times New Roman" w:hAnsi="Times New Roman" w:cs="Times New Roman"/>
          <w:kern w:val="0"/>
          <w:sz w:val="24"/>
          <w:szCs w:val="24"/>
          <w:lang w:eastAsia="pl-PL"/>
          <w14:ligatures w14:val="none"/>
        </w:rPr>
        <w:t>Art. 59g</w:t>
      </w:r>
      <w:r w:rsidR="0002574F" w:rsidRPr="00DA47C5">
        <w:rPr>
          <w:rFonts w:ascii="Times New Roman" w:eastAsia="Times New Roman" w:hAnsi="Times New Roman" w:cs="Times New Roman"/>
          <w:kern w:val="0"/>
          <w:sz w:val="24"/>
          <w:szCs w:val="24"/>
          <w:lang w:eastAsia="pl-PL"/>
          <w14:ligatures w14:val="none"/>
        </w:rPr>
        <w:t xml:space="preserve"> ust. </w:t>
      </w:r>
      <w:r w:rsidR="000C17A6" w:rsidRPr="00DA47C5">
        <w:rPr>
          <w:rFonts w:ascii="Times New Roman" w:eastAsia="Times New Roman" w:hAnsi="Times New Roman" w:cs="Times New Roman"/>
          <w:kern w:val="0"/>
          <w:sz w:val="24"/>
          <w:szCs w:val="24"/>
          <w:lang w:eastAsia="pl-PL"/>
          <w14:ligatures w14:val="none"/>
        </w:rPr>
        <w:t>1</w:t>
      </w:r>
      <w:r w:rsidR="0002574F" w:rsidRPr="00DA47C5">
        <w:rPr>
          <w:rFonts w:ascii="Times New Roman" w:eastAsia="Times New Roman" w:hAnsi="Times New Roman" w:cs="Times New Roman"/>
          <w:kern w:val="0"/>
          <w:sz w:val="24"/>
          <w:szCs w:val="24"/>
          <w:lang w:eastAsia="pl-PL"/>
          <w14:ligatures w14:val="none"/>
        </w:rPr>
        <w:t xml:space="preserve"> otrzymuje brzmienie:</w:t>
      </w:r>
      <w:r w:rsidR="000C17A6" w:rsidRPr="00DA47C5">
        <w:rPr>
          <w:rFonts w:ascii="Times New Roman" w:eastAsia="Times New Roman" w:hAnsi="Times New Roman" w:cs="Times New Roman"/>
          <w:kern w:val="0"/>
          <w:sz w:val="24"/>
          <w:szCs w:val="24"/>
          <w:lang w:eastAsia="pl-PL"/>
          <w14:ligatures w14:val="none"/>
        </w:rPr>
        <w:t xml:space="preserve"> </w:t>
      </w:r>
      <w:r w:rsidR="0002574F" w:rsidRPr="00DA47C5">
        <w:rPr>
          <w:rFonts w:ascii="Times New Roman" w:eastAsia="Times New Roman" w:hAnsi="Times New Roman" w:cs="Times New Roman"/>
          <w:kern w:val="0"/>
          <w:sz w:val="24"/>
          <w:szCs w:val="24"/>
          <w:lang w:eastAsia="pl-PL"/>
          <w14:ligatures w14:val="none"/>
        </w:rPr>
        <w:t>„</w:t>
      </w:r>
      <w:r w:rsidR="000C17A6" w:rsidRPr="00DA47C5">
        <w:rPr>
          <w:rFonts w:ascii="Times New Roman" w:eastAsia="Times New Roman" w:hAnsi="Times New Roman" w:cs="Times New Roman"/>
          <w:kern w:val="0"/>
          <w:sz w:val="24"/>
          <w:szCs w:val="24"/>
          <w:lang w:eastAsia="pl-PL"/>
          <w14:ligatures w14:val="none"/>
        </w:rPr>
        <w:t>Kto, będąc do tego obowiązanym, nie przekazuje do instytucji utworzonej na podstawie </w:t>
      </w:r>
      <w:hyperlink r:id="rId18" w:history="1">
        <w:r w:rsidR="000C17A6" w:rsidRPr="00DA47C5">
          <w:rPr>
            <w:rFonts w:ascii="Times New Roman" w:eastAsia="Times New Roman" w:hAnsi="Times New Roman" w:cs="Times New Roman"/>
            <w:kern w:val="0"/>
            <w:sz w:val="24"/>
            <w:szCs w:val="24"/>
            <w:lang w:eastAsia="pl-PL"/>
            <w14:ligatures w14:val="none"/>
          </w:rPr>
          <w:t>art. 105 ust. 4</w:t>
        </w:r>
      </w:hyperlink>
      <w:r w:rsidR="000C17A6" w:rsidRPr="00DA47C5">
        <w:rPr>
          <w:rFonts w:ascii="Times New Roman" w:eastAsia="Times New Roman" w:hAnsi="Times New Roman" w:cs="Times New Roman"/>
          <w:kern w:val="0"/>
          <w:sz w:val="24"/>
          <w:szCs w:val="24"/>
          <w:lang w:eastAsia="pl-PL"/>
          <w14:ligatures w14:val="none"/>
        </w:rPr>
        <w:t> ustawy z dnia 29 sierpnia 1997 r. - Prawo bankowe informacji o całkowitym wykonaniu zobowiązania albo jego wygaśnięciu, stwierdzeniu nieistnienia zobowiązania albo korekcie jego wysokości oraz o nowo powstałych zobowiązaniach w terminie 7 dni od wystąpienia zdarzenia uzasadniającego przekazanie informacji, podlega grzywnie do 3</w:t>
      </w:r>
      <w:r w:rsidR="0002574F" w:rsidRPr="00DA47C5">
        <w:rPr>
          <w:rFonts w:ascii="Times New Roman" w:eastAsia="Times New Roman" w:hAnsi="Times New Roman" w:cs="Times New Roman"/>
          <w:kern w:val="0"/>
          <w:sz w:val="24"/>
          <w:szCs w:val="24"/>
          <w:lang w:eastAsia="pl-PL"/>
          <w14:ligatures w14:val="none"/>
        </w:rPr>
        <w:t>5</w:t>
      </w:r>
      <w:r w:rsidR="000C17A6" w:rsidRPr="00DA47C5">
        <w:rPr>
          <w:rFonts w:ascii="Times New Roman" w:eastAsia="Times New Roman" w:hAnsi="Times New Roman" w:cs="Times New Roman"/>
          <w:kern w:val="0"/>
          <w:sz w:val="24"/>
          <w:szCs w:val="24"/>
          <w:lang w:eastAsia="pl-PL"/>
          <w14:ligatures w14:val="none"/>
        </w:rPr>
        <w:t xml:space="preserve"> 000 złotych.</w:t>
      </w:r>
      <w:r w:rsidR="0002574F" w:rsidRPr="00DA47C5">
        <w:rPr>
          <w:rFonts w:ascii="Times New Roman" w:eastAsia="Times New Roman" w:hAnsi="Times New Roman" w:cs="Times New Roman"/>
          <w:kern w:val="0"/>
          <w:sz w:val="24"/>
          <w:szCs w:val="24"/>
          <w:lang w:eastAsia="pl-PL"/>
          <w14:ligatures w14:val="none"/>
        </w:rPr>
        <w:t>”</w:t>
      </w:r>
    </w:p>
    <w:p w14:paraId="7E76911D" w14:textId="6D91DD20" w:rsidR="001523ED" w:rsidRPr="00DA47C5" w:rsidRDefault="00BD5E5E" w:rsidP="00B0407C">
      <w:pPr>
        <w:shd w:val="clear" w:color="auto" w:fill="FFFFFF"/>
        <w:spacing w:after="0" w:line="360" w:lineRule="auto"/>
        <w:jc w:val="both"/>
        <w:rPr>
          <w:rFonts w:ascii="Times New Roman" w:eastAsia="Times New Roman" w:hAnsi="Times New Roman" w:cs="Times New Roman"/>
          <w:kern w:val="0"/>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Art. 1</w:t>
      </w:r>
      <w:r w:rsidR="00736787">
        <w:rPr>
          <w:rFonts w:ascii="Times New Roman" w:eastAsia="Times New Roman" w:hAnsi="Times New Roman" w:cs="Times New Roman"/>
          <w:b/>
          <w:bCs/>
          <w:kern w:val="0"/>
          <w:sz w:val="24"/>
          <w:szCs w:val="24"/>
          <w:lang w:eastAsia="pl-PL"/>
          <w14:ligatures w14:val="none"/>
        </w:rPr>
        <w:t>4</w:t>
      </w:r>
      <w:r w:rsidRPr="00DA47C5">
        <w:rPr>
          <w:rFonts w:ascii="Times New Roman" w:eastAsia="Times New Roman" w:hAnsi="Times New Roman" w:cs="Times New Roman"/>
          <w:b/>
          <w:bCs/>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 xml:space="preserve"> W ustawie z dnia </w:t>
      </w:r>
      <w:r w:rsidR="00EF20C4" w:rsidRPr="00DA47C5">
        <w:rPr>
          <w:rFonts w:ascii="Times New Roman" w:eastAsia="Times New Roman" w:hAnsi="Times New Roman" w:cs="Times New Roman"/>
          <w:kern w:val="0"/>
          <w:sz w:val="24"/>
          <w:szCs w:val="24"/>
          <w:lang w:eastAsia="pl-PL"/>
          <w14:ligatures w14:val="none"/>
        </w:rPr>
        <w:t xml:space="preserve">19 sierpnia 2011r. o usługach płatniczych (tj. Dz. U. 2026, </w:t>
      </w:r>
      <w:r w:rsidR="001523ED" w:rsidRPr="00DA47C5">
        <w:rPr>
          <w:rFonts w:ascii="Times New Roman" w:eastAsia="Times New Roman" w:hAnsi="Times New Roman" w:cs="Times New Roman"/>
          <w:kern w:val="0"/>
          <w:sz w:val="24"/>
          <w:szCs w:val="24"/>
          <w:lang w:eastAsia="pl-PL"/>
          <w14:ligatures w14:val="none"/>
        </w:rPr>
        <w:t xml:space="preserve">poz. 623) </w:t>
      </w:r>
      <w:r w:rsidR="001523ED" w:rsidRPr="00DA47C5">
        <w:rPr>
          <w:rFonts w:ascii="Times New Roman" w:eastAsia="Times New Roman" w:hAnsi="Times New Roman" w:cs="Times New Roman"/>
          <w:kern w:val="0"/>
          <w:sz w:val="24"/>
          <w:szCs w:val="24"/>
          <w:shd w:val="clear" w:color="auto" w:fill="FFFFFF"/>
          <w:lang w:eastAsia="pl-PL"/>
          <w14:ligatures w14:val="none"/>
        </w:rPr>
        <w:t>Art. 153d</w:t>
      </w:r>
      <w:r w:rsidR="001523ED" w:rsidRPr="00DA47C5">
        <w:rPr>
          <w:rFonts w:ascii="Times New Roman" w:eastAsia="Times New Roman" w:hAnsi="Times New Roman" w:cs="Times New Roman"/>
          <w:b/>
          <w:bCs/>
          <w:kern w:val="0"/>
          <w:sz w:val="24"/>
          <w:szCs w:val="24"/>
          <w:shd w:val="clear" w:color="auto" w:fill="FFFFFF"/>
          <w:lang w:eastAsia="pl-PL"/>
          <w14:ligatures w14:val="none"/>
        </w:rPr>
        <w:t xml:space="preserve"> </w:t>
      </w:r>
      <w:r w:rsidR="001523ED" w:rsidRPr="00DA47C5">
        <w:rPr>
          <w:rFonts w:ascii="Times New Roman" w:eastAsia="Times New Roman" w:hAnsi="Times New Roman" w:cs="Times New Roman"/>
          <w:kern w:val="0"/>
          <w:sz w:val="24"/>
          <w:szCs w:val="24"/>
          <w:shd w:val="clear" w:color="auto" w:fill="FFFFFF"/>
          <w:lang w:eastAsia="pl-PL"/>
          <w14:ligatures w14:val="none"/>
        </w:rPr>
        <w:t>otrzymuje brzmienie</w:t>
      </w:r>
      <w:r w:rsidR="001523ED" w:rsidRPr="00DA47C5">
        <w:rPr>
          <w:rFonts w:ascii="Times New Roman" w:eastAsia="Times New Roman" w:hAnsi="Times New Roman" w:cs="Times New Roman"/>
          <w:b/>
          <w:bCs/>
          <w:kern w:val="0"/>
          <w:sz w:val="24"/>
          <w:szCs w:val="24"/>
          <w:shd w:val="clear" w:color="auto" w:fill="FFFFFF"/>
          <w:lang w:eastAsia="pl-PL"/>
          <w14:ligatures w14:val="none"/>
        </w:rPr>
        <w:t xml:space="preserve">:  </w:t>
      </w:r>
      <w:r w:rsidR="001523ED" w:rsidRPr="00DA47C5">
        <w:rPr>
          <w:rFonts w:ascii="Times New Roman" w:eastAsia="Times New Roman" w:hAnsi="Times New Roman" w:cs="Times New Roman"/>
          <w:kern w:val="0"/>
          <w:sz w:val="24"/>
          <w:szCs w:val="24"/>
          <w:shd w:val="clear" w:color="auto" w:fill="FFFFFF"/>
          <w:lang w:eastAsia="pl-PL"/>
          <w14:ligatures w14:val="none"/>
        </w:rPr>
        <w:t>Płatnik, który pozyskuje i wykorzystuje dane, o których mowa w </w:t>
      </w:r>
      <w:hyperlink r:id="rId19" w:history="1">
        <w:r w:rsidR="001523ED" w:rsidRPr="00DA47C5">
          <w:rPr>
            <w:rFonts w:ascii="Times New Roman" w:eastAsia="Times New Roman" w:hAnsi="Times New Roman" w:cs="Times New Roman"/>
            <w:kern w:val="0"/>
            <w:sz w:val="24"/>
            <w:szCs w:val="24"/>
            <w:shd w:val="clear" w:color="auto" w:fill="FFFFFF"/>
            <w:lang w:eastAsia="pl-PL"/>
            <w14:ligatures w14:val="none"/>
          </w:rPr>
          <w:t>art. 143b ust. 1</w:t>
        </w:r>
      </w:hyperlink>
      <w:r w:rsidR="001523ED" w:rsidRPr="00DA47C5">
        <w:rPr>
          <w:rFonts w:ascii="Times New Roman" w:eastAsia="Times New Roman" w:hAnsi="Times New Roman" w:cs="Times New Roman"/>
          <w:kern w:val="0"/>
          <w:sz w:val="24"/>
          <w:szCs w:val="24"/>
          <w:shd w:val="clear" w:color="auto" w:fill="FFFFFF"/>
          <w:lang w:eastAsia="pl-PL"/>
          <w14:ligatures w14:val="none"/>
        </w:rPr>
        <w:t>, w innym celu niż dochodzenie kwoty transakcji płatniczej wykonanej z użyciem nieprawidłowego unikatowego identyfikatora</w:t>
      </w:r>
      <w:r w:rsidR="00B0407C" w:rsidRPr="00DA47C5">
        <w:rPr>
          <w:rFonts w:ascii="Times New Roman" w:eastAsia="Times New Roman" w:hAnsi="Times New Roman" w:cs="Times New Roman"/>
          <w:kern w:val="0"/>
          <w:sz w:val="24"/>
          <w:szCs w:val="24"/>
          <w:lang w:eastAsia="pl-PL"/>
          <w14:ligatures w14:val="none"/>
        </w:rPr>
        <w:t xml:space="preserve"> </w:t>
      </w:r>
      <w:r w:rsidR="001523ED" w:rsidRPr="00DA47C5">
        <w:rPr>
          <w:rFonts w:ascii="Times New Roman" w:eastAsia="Times New Roman" w:hAnsi="Times New Roman" w:cs="Times New Roman"/>
          <w:kern w:val="0"/>
          <w:sz w:val="24"/>
          <w:szCs w:val="24"/>
          <w:lang w:eastAsia="pl-PL"/>
          <w14:ligatures w14:val="none"/>
        </w:rPr>
        <w:t>podlega grzywnie do 3</w:t>
      </w:r>
      <w:r w:rsidR="00B0407C" w:rsidRPr="00DA47C5">
        <w:rPr>
          <w:rFonts w:ascii="Times New Roman" w:eastAsia="Times New Roman" w:hAnsi="Times New Roman" w:cs="Times New Roman"/>
          <w:kern w:val="0"/>
          <w:sz w:val="24"/>
          <w:szCs w:val="24"/>
          <w:lang w:eastAsia="pl-PL"/>
          <w14:ligatures w14:val="none"/>
        </w:rPr>
        <w:t>5</w:t>
      </w:r>
      <w:r w:rsidR="001523ED" w:rsidRPr="00DA47C5">
        <w:rPr>
          <w:rFonts w:ascii="Times New Roman" w:eastAsia="Times New Roman" w:hAnsi="Times New Roman" w:cs="Times New Roman"/>
          <w:kern w:val="0"/>
          <w:sz w:val="24"/>
          <w:szCs w:val="24"/>
          <w:lang w:eastAsia="pl-PL"/>
          <w14:ligatures w14:val="none"/>
        </w:rPr>
        <w:t xml:space="preserve"> 000 zł.</w:t>
      </w:r>
    </w:p>
    <w:p w14:paraId="07B2AE70" w14:textId="33FC7382" w:rsidR="00EC4693" w:rsidRPr="00DA47C5" w:rsidRDefault="00201753" w:rsidP="00E65E18">
      <w:pPr>
        <w:shd w:val="clear" w:color="auto" w:fill="FFFFFF"/>
        <w:spacing w:after="0" w:line="360" w:lineRule="auto"/>
        <w:jc w:val="both"/>
        <w:outlineLvl w:val="0"/>
        <w:rPr>
          <w:rFonts w:ascii="Times New Roman" w:eastAsia="Times New Roman" w:hAnsi="Times New Roman" w:cs="Times New Roman"/>
          <w:caps/>
          <w:kern w:val="36"/>
          <w:sz w:val="24"/>
          <w:szCs w:val="24"/>
          <w:lang w:eastAsia="pl-PL"/>
          <w14:ligatures w14:val="none"/>
        </w:rPr>
      </w:pPr>
      <w:r w:rsidRPr="00DA47C5">
        <w:rPr>
          <w:rFonts w:ascii="Times New Roman" w:eastAsia="Times New Roman" w:hAnsi="Times New Roman" w:cs="Times New Roman"/>
          <w:b/>
          <w:bCs/>
          <w:kern w:val="0"/>
          <w:sz w:val="24"/>
          <w:szCs w:val="24"/>
          <w:lang w:eastAsia="pl-PL"/>
          <w14:ligatures w14:val="none"/>
        </w:rPr>
        <w:t>Art. 1</w:t>
      </w:r>
      <w:r w:rsidR="00736787">
        <w:rPr>
          <w:rFonts w:ascii="Times New Roman" w:eastAsia="Times New Roman" w:hAnsi="Times New Roman" w:cs="Times New Roman"/>
          <w:b/>
          <w:bCs/>
          <w:kern w:val="0"/>
          <w:sz w:val="24"/>
          <w:szCs w:val="24"/>
          <w:lang w:eastAsia="pl-PL"/>
          <w14:ligatures w14:val="none"/>
        </w:rPr>
        <w:t>5</w:t>
      </w:r>
      <w:r w:rsidRPr="00DA47C5">
        <w:rPr>
          <w:rFonts w:ascii="Times New Roman" w:eastAsia="Times New Roman" w:hAnsi="Times New Roman" w:cs="Times New Roman"/>
          <w:b/>
          <w:bCs/>
          <w:kern w:val="0"/>
          <w:sz w:val="24"/>
          <w:szCs w:val="24"/>
          <w:lang w:eastAsia="pl-PL"/>
          <w14:ligatures w14:val="none"/>
        </w:rPr>
        <w:t>.</w:t>
      </w:r>
      <w:r w:rsidRPr="00DA47C5">
        <w:rPr>
          <w:rFonts w:ascii="Times New Roman" w:eastAsia="Times New Roman" w:hAnsi="Times New Roman" w:cs="Times New Roman"/>
          <w:kern w:val="0"/>
          <w:sz w:val="24"/>
          <w:szCs w:val="24"/>
          <w:lang w:eastAsia="pl-PL"/>
          <w14:ligatures w14:val="none"/>
        </w:rPr>
        <w:t xml:space="preserve"> W ustawie z dnia 29 sierpnia 1997r. </w:t>
      </w:r>
      <w:r w:rsidR="00850967" w:rsidRPr="00DA47C5">
        <w:rPr>
          <w:rFonts w:ascii="Times New Roman" w:eastAsia="Times New Roman" w:hAnsi="Times New Roman" w:cs="Times New Roman"/>
          <w:kern w:val="0"/>
          <w:sz w:val="24"/>
          <w:szCs w:val="24"/>
          <w:lang w:eastAsia="pl-PL"/>
          <w14:ligatures w14:val="none"/>
        </w:rPr>
        <w:t>-Prawo bankowe (tj. Dz. U. 2026, poz. 38)</w:t>
      </w:r>
      <w:r w:rsidR="00CA7B7C" w:rsidRPr="00DA47C5">
        <w:rPr>
          <w:rFonts w:ascii="Times New Roman" w:eastAsia="Times New Roman" w:hAnsi="Times New Roman" w:cs="Times New Roman"/>
          <w:kern w:val="0"/>
          <w:sz w:val="24"/>
          <w:szCs w:val="24"/>
          <w:lang w:eastAsia="pl-PL"/>
          <w14:ligatures w14:val="none"/>
        </w:rPr>
        <w:t xml:space="preserve"> art. 171 ust. 8 otrzymuje brzmienie: „</w:t>
      </w:r>
      <w:r w:rsidR="00CA7B7C" w:rsidRPr="00DA47C5">
        <w:rPr>
          <w:rFonts w:ascii="Times New Roman" w:hAnsi="Times New Roman" w:cs="Times New Roman"/>
          <w:sz w:val="24"/>
          <w:szCs w:val="24"/>
          <w:shd w:val="clear" w:color="auto" w:fill="FFFFFF"/>
        </w:rPr>
        <w:t xml:space="preserve">Kto, będąc do tego obowiązanym, nie przekazuje do instytucji </w:t>
      </w:r>
      <w:r w:rsidR="00CA7B7C" w:rsidRPr="00DA47C5">
        <w:rPr>
          <w:rFonts w:ascii="Times New Roman" w:hAnsi="Times New Roman" w:cs="Times New Roman"/>
          <w:sz w:val="24"/>
          <w:szCs w:val="24"/>
          <w:shd w:val="clear" w:color="auto" w:fill="FFFFFF"/>
        </w:rPr>
        <w:lastRenderedPageBreak/>
        <w:t>utworzonej na podstawie </w:t>
      </w:r>
      <w:hyperlink r:id="rId20" w:history="1">
        <w:r w:rsidR="00CA7B7C" w:rsidRPr="00DA47C5">
          <w:rPr>
            <w:rFonts w:ascii="Times New Roman" w:hAnsi="Times New Roman" w:cs="Times New Roman"/>
            <w:sz w:val="24"/>
            <w:szCs w:val="24"/>
            <w:shd w:val="clear" w:color="auto" w:fill="FFFFFF"/>
          </w:rPr>
          <w:t>art. 105 ust. 4</w:t>
        </w:r>
      </w:hyperlink>
      <w:r w:rsidR="00CA7B7C" w:rsidRPr="00DA47C5">
        <w:rPr>
          <w:rFonts w:ascii="Times New Roman" w:hAnsi="Times New Roman" w:cs="Times New Roman"/>
          <w:sz w:val="24"/>
          <w:szCs w:val="24"/>
          <w:shd w:val="clear" w:color="auto" w:fill="FFFFFF"/>
        </w:rPr>
        <w:t> informacji o całkowitym wykonaniu zobowiązania albo jego wygaśnięciu, stwierdzeniu nieistnienia zobowiązania albo korekcie jego wysokości oraz o nowo powstałych zobowiązaniach w terminie 7 dni od wystąpienia zdarzenia uzasadniającego przekazanie informacji, podlega grzywnie do 35 000 złotych.”</w:t>
      </w:r>
    </w:p>
    <w:p w14:paraId="0C09165B" w14:textId="4C489F71" w:rsidR="009264DA" w:rsidRPr="00DA47C5" w:rsidRDefault="009264DA" w:rsidP="00B24E46">
      <w:pPr>
        <w:spacing w:after="0" w:line="360" w:lineRule="auto"/>
        <w:jc w:val="both"/>
        <w:rPr>
          <w:rFonts w:ascii="Times New Roman" w:hAnsi="Times New Roman" w:cs="Times New Roman"/>
          <w:sz w:val="24"/>
          <w:szCs w:val="24"/>
        </w:rPr>
      </w:pPr>
    </w:p>
    <w:p w14:paraId="5009C2F3" w14:textId="1958D5F7" w:rsidR="00F22F28" w:rsidRPr="00282B42" w:rsidRDefault="00F22F28" w:rsidP="00B24E46">
      <w:pPr>
        <w:spacing w:after="0" w:line="360" w:lineRule="auto"/>
        <w:jc w:val="both"/>
        <w:rPr>
          <w:rFonts w:ascii="Times New Roman" w:hAnsi="Times New Roman" w:cs="Times New Roman"/>
          <w:sz w:val="24"/>
          <w:szCs w:val="24"/>
        </w:rPr>
      </w:pPr>
    </w:p>
    <w:sectPr w:rsidR="00F22F28" w:rsidRPr="00282B42">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CF563" w14:textId="77777777" w:rsidR="00431FAC" w:rsidRPr="00DA5E0A" w:rsidRDefault="00431FAC" w:rsidP="006B17A8">
      <w:pPr>
        <w:spacing w:after="0" w:line="240" w:lineRule="auto"/>
      </w:pPr>
      <w:r w:rsidRPr="00DA5E0A">
        <w:separator/>
      </w:r>
    </w:p>
  </w:endnote>
  <w:endnote w:type="continuationSeparator" w:id="0">
    <w:p w14:paraId="5190E3D0" w14:textId="77777777" w:rsidR="00431FAC" w:rsidRPr="00DA5E0A" w:rsidRDefault="00431FAC" w:rsidP="006B17A8">
      <w:pPr>
        <w:spacing w:after="0" w:line="240" w:lineRule="auto"/>
      </w:pPr>
      <w:r w:rsidRPr="00DA5E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oto Serif">
    <w:charset w:val="00"/>
    <w:family w:val="roman"/>
    <w:pitch w:val="variable"/>
    <w:sig w:usb0="E00002FF" w:usb1="500078FF" w:usb2="00000029"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868342"/>
      <w:docPartObj>
        <w:docPartGallery w:val="Page Numbers (Bottom of Page)"/>
        <w:docPartUnique/>
      </w:docPartObj>
    </w:sdtPr>
    <w:sdtContent>
      <w:p w14:paraId="10BD1D33" w14:textId="482AF7F3" w:rsidR="00BF145A" w:rsidRDefault="00BF145A">
        <w:pPr>
          <w:pStyle w:val="Stopka"/>
          <w:jc w:val="center"/>
        </w:pPr>
        <w:r>
          <w:fldChar w:fldCharType="begin"/>
        </w:r>
        <w:r>
          <w:instrText>PAGE   \* MERGEFORMAT</w:instrText>
        </w:r>
        <w:r>
          <w:fldChar w:fldCharType="separate"/>
        </w:r>
        <w:r>
          <w:t>2</w:t>
        </w:r>
        <w:r>
          <w:fldChar w:fldCharType="end"/>
        </w:r>
      </w:p>
    </w:sdtContent>
  </w:sdt>
  <w:p w14:paraId="36F5795B" w14:textId="77777777" w:rsidR="00BF145A" w:rsidRDefault="00BF145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05BC" w14:textId="77777777" w:rsidR="00431FAC" w:rsidRPr="00DA5E0A" w:rsidRDefault="00431FAC" w:rsidP="006B17A8">
      <w:pPr>
        <w:spacing w:after="0" w:line="240" w:lineRule="auto"/>
      </w:pPr>
      <w:r w:rsidRPr="00DA5E0A">
        <w:separator/>
      </w:r>
    </w:p>
  </w:footnote>
  <w:footnote w:type="continuationSeparator" w:id="0">
    <w:p w14:paraId="19CCF56C" w14:textId="77777777" w:rsidR="00431FAC" w:rsidRPr="00DA5E0A" w:rsidRDefault="00431FAC" w:rsidP="006B17A8">
      <w:pPr>
        <w:spacing w:after="0" w:line="240" w:lineRule="auto"/>
      </w:pPr>
      <w:r w:rsidRPr="00DA5E0A">
        <w:continuationSeparator/>
      </w:r>
    </w:p>
  </w:footnote>
  <w:footnote w:id="1">
    <w:p w14:paraId="0215E887" w14:textId="77777777" w:rsidR="006B17A8" w:rsidRPr="004A173E" w:rsidRDefault="006B17A8" w:rsidP="006B17A8">
      <w:pPr>
        <w:rPr>
          <w:rFonts w:ascii="Times New Roman" w:hAnsi="Times New Roman" w:cs="Times New Roman"/>
        </w:rPr>
      </w:pPr>
      <w:r w:rsidRPr="004A173E">
        <w:rPr>
          <w:rStyle w:val="Odwoanieprzypisudolnego"/>
          <w:rFonts w:ascii="Times New Roman" w:hAnsi="Times New Roman"/>
        </w:rPr>
        <w:footnoteRef/>
      </w:r>
      <w:r w:rsidRPr="004A173E">
        <w:rPr>
          <w:rFonts w:ascii="Times New Roman" w:hAnsi="Times New Roman" w:cs="Times New Roman"/>
        </w:rPr>
        <w:t>)</w:t>
      </w:r>
      <w:r w:rsidRPr="004A173E">
        <w:rPr>
          <w:rFonts w:ascii="Times New Roman" w:hAnsi="Times New Roman" w:cs="Times New Roman"/>
        </w:rPr>
        <w:tab/>
        <w:t xml:space="preserve">Niniejszą ustawą zmienia się ustawy: [_]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3DC"/>
    <w:multiLevelType w:val="hybridMultilevel"/>
    <w:tmpl w:val="6FCEC3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EA7027"/>
    <w:multiLevelType w:val="hybridMultilevel"/>
    <w:tmpl w:val="3108817E"/>
    <w:lvl w:ilvl="0" w:tplc="61F20EC0">
      <w:start w:val="1"/>
      <w:numFmt w:val="decimal"/>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1A6738"/>
    <w:multiLevelType w:val="hybridMultilevel"/>
    <w:tmpl w:val="F94680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971A35"/>
    <w:multiLevelType w:val="hybridMultilevel"/>
    <w:tmpl w:val="33CECB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0E0614D"/>
    <w:multiLevelType w:val="multilevel"/>
    <w:tmpl w:val="1314344E"/>
    <w:lvl w:ilvl="0">
      <w:start w:val="1"/>
      <w:numFmt w:val="decimal"/>
      <w:lvlText w:val="%1)"/>
      <w:lvlJc w:val="left"/>
      <w:pPr>
        <w:ind w:left="425" w:hanging="425"/>
      </w:pPr>
      <w:rPr>
        <w:rFonts w:ascii="Times New Roman" w:hAnsi="Times New Roman" w:hint="default"/>
        <w:b w:val="0"/>
        <w:i w:val="0"/>
        <w:color w:val="000000" w:themeColor="text1"/>
        <w:sz w:val="24"/>
      </w:rPr>
    </w:lvl>
    <w:lvl w:ilvl="1">
      <w:start w:val="1"/>
      <w:numFmt w:val="lowerLetter"/>
      <w:lvlText w:val="%2)"/>
      <w:lvlJc w:val="left"/>
      <w:pPr>
        <w:ind w:left="851" w:hanging="426"/>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01"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B981E0F"/>
    <w:multiLevelType w:val="hybridMultilevel"/>
    <w:tmpl w:val="4DDE996E"/>
    <w:lvl w:ilvl="0" w:tplc="36164264">
      <w:start w:val="1"/>
      <w:numFmt w:val="decimal"/>
      <w:lvlText w:val="%1)"/>
      <w:lvlJc w:val="left"/>
      <w:pPr>
        <w:ind w:left="785" w:hanging="360"/>
      </w:pPr>
      <w:rPr>
        <w:rFonts w:ascii="Noto Serif" w:hAnsi="Noto Serif" w:cs="Noto Serif" w:hint="default"/>
        <w:color w:val="333333"/>
        <w:sz w:val="21"/>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 w15:restartNumberingAfterBreak="0">
    <w:nsid w:val="6AE81476"/>
    <w:multiLevelType w:val="hybridMultilevel"/>
    <w:tmpl w:val="0AD852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B184ABE"/>
    <w:multiLevelType w:val="hybridMultilevel"/>
    <w:tmpl w:val="3796C848"/>
    <w:lvl w:ilvl="0" w:tplc="82BA7C26">
      <w:start w:val="1"/>
      <w:numFmt w:val="decimal"/>
      <w:lvlText w:val="%1."/>
      <w:lvlJc w:val="left"/>
      <w:pPr>
        <w:ind w:left="720" w:hanging="360"/>
      </w:pPr>
      <w:rPr>
        <w:rFonts w:hint="default"/>
        <w:color w:val="33333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BAC0664"/>
    <w:multiLevelType w:val="hybridMultilevel"/>
    <w:tmpl w:val="06C626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A03177F"/>
    <w:multiLevelType w:val="hybridMultilevel"/>
    <w:tmpl w:val="0B10C526"/>
    <w:lvl w:ilvl="0" w:tplc="782A7326">
      <w:start w:val="1"/>
      <w:numFmt w:val="decimal"/>
      <w:lvlText w:val="%1."/>
      <w:lvlJc w:val="left"/>
      <w:pPr>
        <w:ind w:left="720" w:hanging="360"/>
      </w:pPr>
      <w:rPr>
        <w:rFonts w:hint="default"/>
        <w:color w:val="33333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E75152E"/>
    <w:multiLevelType w:val="hybridMultilevel"/>
    <w:tmpl w:val="6C2C449C"/>
    <w:lvl w:ilvl="0" w:tplc="77DE18E8">
      <w:start w:val="1"/>
      <w:numFmt w:val="upperRoman"/>
      <w:lvlText w:val="%1."/>
      <w:lvlJc w:val="left"/>
      <w:pPr>
        <w:ind w:left="1080" w:hanging="72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50507379">
    <w:abstractNumId w:val="4"/>
  </w:num>
  <w:num w:numId="2" w16cid:durableId="825126436">
    <w:abstractNumId w:val="5"/>
  </w:num>
  <w:num w:numId="3" w16cid:durableId="1311669157">
    <w:abstractNumId w:val="0"/>
  </w:num>
  <w:num w:numId="4" w16cid:durableId="558638795">
    <w:abstractNumId w:val="6"/>
  </w:num>
  <w:num w:numId="5" w16cid:durableId="1413087889">
    <w:abstractNumId w:val="10"/>
  </w:num>
  <w:num w:numId="6" w16cid:durableId="1726950791">
    <w:abstractNumId w:val="7"/>
  </w:num>
  <w:num w:numId="7" w16cid:durableId="1990288204">
    <w:abstractNumId w:val="3"/>
  </w:num>
  <w:num w:numId="8" w16cid:durableId="93138619">
    <w:abstractNumId w:val="2"/>
  </w:num>
  <w:num w:numId="9" w16cid:durableId="59064987">
    <w:abstractNumId w:val="8"/>
  </w:num>
  <w:num w:numId="10" w16cid:durableId="97532739">
    <w:abstractNumId w:val="1"/>
  </w:num>
  <w:num w:numId="11" w16cid:durableId="11703642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7A8"/>
    <w:rsid w:val="00001EA9"/>
    <w:rsid w:val="000044D0"/>
    <w:rsid w:val="00007DE9"/>
    <w:rsid w:val="0002218F"/>
    <w:rsid w:val="00022DB3"/>
    <w:rsid w:val="000238A5"/>
    <w:rsid w:val="00024750"/>
    <w:rsid w:val="0002574F"/>
    <w:rsid w:val="0002751C"/>
    <w:rsid w:val="000322D7"/>
    <w:rsid w:val="00034227"/>
    <w:rsid w:val="000347A2"/>
    <w:rsid w:val="00044583"/>
    <w:rsid w:val="0008566A"/>
    <w:rsid w:val="00085B5F"/>
    <w:rsid w:val="0008608E"/>
    <w:rsid w:val="000907EA"/>
    <w:rsid w:val="00091FF1"/>
    <w:rsid w:val="0009232D"/>
    <w:rsid w:val="00097EFA"/>
    <w:rsid w:val="000A4837"/>
    <w:rsid w:val="000B4481"/>
    <w:rsid w:val="000B510C"/>
    <w:rsid w:val="000C17A6"/>
    <w:rsid w:val="000D76BA"/>
    <w:rsid w:val="001061F1"/>
    <w:rsid w:val="00112834"/>
    <w:rsid w:val="0011409C"/>
    <w:rsid w:val="001168DE"/>
    <w:rsid w:val="0012450B"/>
    <w:rsid w:val="00127D65"/>
    <w:rsid w:val="00130DDC"/>
    <w:rsid w:val="00146419"/>
    <w:rsid w:val="001478A2"/>
    <w:rsid w:val="00147A31"/>
    <w:rsid w:val="00151A5F"/>
    <w:rsid w:val="001523ED"/>
    <w:rsid w:val="00166D46"/>
    <w:rsid w:val="001719BC"/>
    <w:rsid w:val="00176F8F"/>
    <w:rsid w:val="00183EA7"/>
    <w:rsid w:val="001860F9"/>
    <w:rsid w:val="00187EB2"/>
    <w:rsid w:val="00193DE6"/>
    <w:rsid w:val="001A00B8"/>
    <w:rsid w:val="001A1148"/>
    <w:rsid w:val="001A264D"/>
    <w:rsid w:val="001A2C36"/>
    <w:rsid w:val="001B75C2"/>
    <w:rsid w:val="001C1D4D"/>
    <w:rsid w:val="001F02DC"/>
    <w:rsid w:val="001F5AEE"/>
    <w:rsid w:val="00201753"/>
    <w:rsid w:val="002074DE"/>
    <w:rsid w:val="002151EA"/>
    <w:rsid w:val="00216B16"/>
    <w:rsid w:val="00217ED3"/>
    <w:rsid w:val="00226DD4"/>
    <w:rsid w:val="00230C18"/>
    <w:rsid w:val="00242D69"/>
    <w:rsid w:val="0025436E"/>
    <w:rsid w:val="002645E5"/>
    <w:rsid w:val="00265400"/>
    <w:rsid w:val="002745BB"/>
    <w:rsid w:val="00275CA2"/>
    <w:rsid w:val="00282B42"/>
    <w:rsid w:val="00283190"/>
    <w:rsid w:val="00291BE3"/>
    <w:rsid w:val="00291EBC"/>
    <w:rsid w:val="002932C5"/>
    <w:rsid w:val="002A1D43"/>
    <w:rsid w:val="002A6938"/>
    <w:rsid w:val="002A77F5"/>
    <w:rsid w:val="002B1838"/>
    <w:rsid w:val="002B2063"/>
    <w:rsid w:val="002C77AA"/>
    <w:rsid w:val="002D5483"/>
    <w:rsid w:val="002E07D5"/>
    <w:rsid w:val="002F1541"/>
    <w:rsid w:val="0030703A"/>
    <w:rsid w:val="003142EA"/>
    <w:rsid w:val="003179A3"/>
    <w:rsid w:val="003201BF"/>
    <w:rsid w:val="0032331B"/>
    <w:rsid w:val="003329E6"/>
    <w:rsid w:val="0033620F"/>
    <w:rsid w:val="003477F4"/>
    <w:rsid w:val="003514C7"/>
    <w:rsid w:val="00356566"/>
    <w:rsid w:val="00357948"/>
    <w:rsid w:val="00361076"/>
    <w:rsid w:val="003710DA"/>
    <w:rsid w:val="00375642"/>
    <w:rsid w:val="003954A1"/>
    <w:rsid w:val="003A1DF7"/>
    <w:rsid w:val="003A20D8"/>
    <w:rsid w:val="003B5141"/>
    <w:rsid w:val="003C05EF"/>
    <w:rsid w:val="003C4D3D"/>
    <w:rsid w:val="003D37CB"/>
    <w:rsid w:val="003D4DDB"/>
    <w:rsid w:val="003E5AFD"/>
    <w:rsid w:val="003F4F20"/>
    <w:rsid w:val="003F63FA"/>
    <w:rsid w:val="0040038B"/>
    <w:rsid w:val="004072E2"/>
    <w:rsid w:val="004220B8"/>
    <w:rsid w:val="00431610"/>
    <w:rsid w:val="00431FAC"/>
    <w:rsid w:val="004325BB"/>
    <w:rsid w:val="00432C02"/>
    <w:rsid w:val="00450929"/>
    <w:rsid w:val="004559C9"/>
    <w:rsid w:val="00462106"/>
    <w:rsid w:val="00470296"/>
    <w:rsid w:val="00473666"/>
    <w:rsid w:val="00483306"/>
    <w:rsid w:val="00484F63"/>
    <w:rsid w:val="00485449"/>
    <w:rsid w:val="00486789"/>
    <w:rsid w:val="00494F73"/>
    <w:rsid w:val="00495AEA"/>
    <w:rsid w:val="004A173E"/>
    <w:rsid w:val="004B4AA8"/>
    <w:rsid w:val="004B6331"/>
    <w:rsid w:val="004C3BCB"/>
    <w:rsid w:val="004D17B6"/>
    <w:rsid w:val="004D2762"/>
    <w:rsid w:val="004D7EFC"/>
    <w:rsid w:val="004E1C9E"/>
    <w:rsid w:val="004E3BC9"/>
    <w:rsid w:val="004E69A4"/>
    <w:rsid w:val="004F0443"/>
    <w:rsid w:val="004F09A0"/>
    <w:rsid w:val="004F35B2"/>
    <w:rsid w:val="004F7260"/>
    <w:rsid w:val="004F7BCA"/>
    <w:rsid w:val="004F7E7E"/>
    <w:rsid w:val="00506CDF"/>
    <w:rsid w:val="00513A25"/>
    <w:rsid w:val="00520D99"/>
    <w:rsid w:val="00527AE4"/>
    <w:rsid w:val="00542579"/>
    <w:rsid w:val="005443F9"/>
    <w:rsid w:val="00547848"/>
    <w:rsid w:val="00552BB6"/>
    <w:rsid w:val="005536A2"/>
    <w:rsid w:val="005540A9"/>
    <w:rsid w:val="00554950"/>
    <w:rsid w:val="005637B5"/>
    <w:rsid w:val="005655DC"/>
    <w:rsid w:val="00570743"/>
    <w:rsid w:val="00572D4F"/>
    <w:rsid w:val="00582410"/>
    <w:rsid w:val="00582436"/>
    <w:rsid w:val="005C3676"/>
    <w:rsid w:val="005D2060"/>
    <w:rsid w:val="005D5527"/>
    <w:rsid w:val="005E6BE9"/>
    <w:rsid w:val="005E7210"/>
    <w:rsid w:val="0061262B"/>
    <w:rsid w:val="00612DD3"/>
    <w:rsid w:val="00617FA8"/>
    <w:rsid w:val="006332E4"/>
    <w:rsid w:val="00637CB0"/>
    <w:rsid w:val="00637E60"/>
    <w:rsid w:val="00645DF2"/>
    <w:rsid w:val="006613CD"/>
    <w:rsid w:val="006642EE"/>
    <w:rsid w:val="00666192"/>
    <w:rsid w:val="0067472C"/>
    <w:rsid w:val="006A0B9F"/>
    <w:rsid w:val="006A2645"/>
    <w:rsid w:val="006B17A8"/>
    <w:rsid w:val="006C6F3D"/>
    <w:rsid w:val="006D1378"/>
    <w:rsid w:val="006D5776"/>
    <w:rsid w:val="006D71B7"/>
    <w:rsid w:val="006E34E1"/>
    <w:rsid w:val="00701CAF"/>
    <w:rsid w:val="00702B5B"/>
    <w:rsid w:val="00705B1A"/>
    <w:rsid w:val="00706BA6"/>
    <w:rsid w:val="00712D60"/>
    <w:rsid w:val="00730D7E"/>
    <w:rsid w:val="007314BD"/>
    <w:rsid w:val="00736787"/>
    <w:rsid w:val="00752F9A"/>
    <w:rsid w:val="007611CE"/>
    <w:rsid w:val="007638E1"/>
    <w:rsid w:val="00766203"/>
    <w:rsid w:val="00782044"/>
    <w:rsid w:val="007948B5"/>
    <w:rsid w:val="00797494"/>
    <w:rsid w:val="007A0204"/>
    <w:rsid w:val="007C688B"/>
    <w:rsid w:val="007E2AFC"/>
    <w:rsid w:val="007E65A0"/>
    <w:rsid w:val="007F607F"/>
    <w:rsid w:val="008141AF"/>
    <w:rsid w:val="00815F94"/>
    <w:rsid w:val="008216CA"/>
    <w:rsid w:val="00821966"/>
    <w:rsid w:val="008253F9"/>
    <w:rsid w:val="008360BC"/>
    <w:rsid w:val="00837DE0"/>
    <w:rsid w:val="00846F2C"/>
    <w:rsid w:val="008479CC"/>
    <w:rsid w:val="00850967"/>
    <w:rsid w:val="00850CC3"/>
    <w:rsid w:val="0085395A"/>
    <w:rsid w:val="00856DC2"/>
    <w:rsid w:val="00863C81"/>
    <w:rsid w:val="008644A7"/>
    <w:rsid w:val="008758CD"/>
    <w:rsid w:val="00883FB1"/>
    <w:rsid w:val="008A6F68"/>
    <w:rsid w:val="008C16F3"/>
    <w:rsid w:val="008C1D8E"/>
    <w:rsid w:val="008C23F6"/>
    <w:rsid w:val="008C3A5B"/>
    <w:rsid w:val="008D4823"/>
    <w:rsid w:val="008E7C1B"/>
    <w:rsid w:val="0090470C"/>
    <w:rsid w:val="00922DDD"/>
    <w:rsid w:val="00924A55"/>
    <w:rsid w:val="009259F5"/>
    <w:rsid w:val="009264DA"/>
    <w:rsid w:val="00935154"/>
    <w:rsid w:val="00946630"/>
    <w:rsid w:val="00951057"/>
    <w:rsid w:val="00952623"/>
    <w:rsid w:val="009625BC"/>
    <w:rsid w:val="009714C6"/>
    <w:rsid w:val="009722DA"/>
    <w:rsid w:val="009768AF"/>
    <w:rsid w:val="00997A53"/>
    <w:rsid w:val="009A0573"/>
    <w:rsid w:val="009A0F0D"/>
    <w:rsid w:val="009A176F"/>
    <w:rsid w:val="009B3E3B"/>
    <w:rsid w:val="009B5046"/>
    <w:rsid w:val="009C085C"/>
    <w:rsid w:val="009C69DA"/>
    <w:rsid w:val="009E2A7D"/>
    <w:rsid w:val="009F1C62"/>
    <w:rsid w:val="00A00AA1"/>
    <w:rsid w:val="00A12BE7"/>
    <w:rsid w:val="00A1461C"/>
    <w:rsid w:val="00A24ACF"/>
    <w:rsid w:val="00A319C6"/>
    <w:rsid w:val="00A3499C"/>
    <w:rsid w:val="00A370EB"/>
    <w:rsid w:val="00A4478B"/>
    <w:rsid w:val="00A57725"/>
    <w:rsid w:val="00A64360"/>
    <w:rsid w:val="00A90359"/>
    <w:rsid w:val="00A920A0"/>
    <w:rsid w:val="00AA2BB8"/>
    <w:rsid w:val="00AA4D10"/>
    <w:rsid w:val="00AA50BC"/>
    <w:rsid w:val="00AB36A8"/>
    <w:rsid w:val="00AC556B"/>
    <w:rsid w:val="00AC645D"/>
    <w:rsid w:val="00AD1C79"/>
    <w:rsid w:val="00AD7B6A"/>
    <w:rsid w:val="00AF4BFE"/>
    <w:rsid w:val="00B0407C"/>
    <w:rsid w:val="00B04B19"/>
    <w:rsid w:val="00B0625A"/>
    <w:rsid w:val="00B101CE"/>
    <w:rsid w:val="00B24E46"/>
    <w:rsid w:val="00B24FE4"/>
    <w:rsid w:val="00B376E3"/>
    <w:rsid w:val="00B40CA5"/>
    <w:rsid w:val="00B4501F"/>
    <w:rsid w:val="00B46AC7"/>
    <w:rsid w:val="00B47731"/>
    <w:rsid w:val="00B56FD7"/>
    <w:rsid w:val="00B6048F"/>
    <w:rsid w:val="00B652FB"/>
    <w:rsid w:val="00B705E8"/>
    <w:rsid w:val="00B73777"/>
    <w:rsid w:val="00B94A7C"/>
    <w:rsid w:val="00BA0B47"/>
    <w:rsid w:val="00BA6ADF"/>
    <w:rsid w:val="00BB4C16"/>
    <w:rsid w:val="00BC66C7"/>
    <w:rsid w:val="00BD08B0"/>
    <w:rsid w:val="00BD5E5E"/>
    <w:rsid w:val="00BD65E6"/>
    <w:rsid w:val="00BE4742"/>
    <w:rsid w:val="00BF145A"/>
    <w:rsid w:val="00BF1962"/>
    <w:rsid w:val="00BF2A08"/>
    <w:rsid w:val="00C15EF8"/>
    <w:rsid w:val="00C21410"/>
    <w:rsid w:val="00C2482E"/>
    <w:rsid w:val="00C24D30"/>
    <w:rsid w:val="00C35FFE"/>
    <w:rsid w:val="00C44F4A"/>
    <w:rsid w:val="00C614A2"/>
    <w:rsid w:val="00C62427"/>
    <w:rsid w:val="00C720E9"/>
    <w:rsid w:val="00C7325F"/>
    <w:rsid w:val="00C86754"/>
    <w:rsid w:val="00C90789"/>
    <w:rsid w:val="00C92CD8"/>
    <w:rsid w:val="00CA5052"/>
    <w:rsid w:val="00CA7B7C"/>
    <w:rsid w:val="00CB2547"/>
    <w:rsid w:val="00CC0E9A"/>
    <w:rsid w:val="00CC4B1D"/>
    <w:rsid w:val="00CC7517"/>
    <w:rsid w:val="00CE1C9F"/>
    <w:rsid w:val="00CE2117"/>
    <w:rsid w:val="00D047B4"/>
    <w:rsid w:val="00D11B6D"/>
    <w:rsid w:val="00D26E04"/>
    <w:rsid w:val="00D33F11"/>
    <w:rsid w:val="00D42DD3"/>
    <w:rsid w:val="00D4773A"/>
    <w:rsid w:val="00D54B8F"/>
    <w:rsid w:val="00D62C22"/>
    <w:rsid w:val="00D63E57"/>
    <w:rsid w:val="00D72552"/>
    <w:rsid w:val="00D759A4"/>
    <w:rsid w:val="00D87B21"/>
    <w:rsid w:val="00D90FEA"/>
    <w:rsid w:val="00D9459C"/>
    <w:rsid w:val="00D97E4F"/>
    <w:rsid w:val="00DA0352"/>
    <w:rsid w:val="00DA184F"/>
    <w:rsid w:val="00DA47C5"/>
    <w:rsid w:val="00DA5967"/>
    <w:rsid w:val="00DA5E0A"/>
    <w:rsid w:val="00DB0C02"/>
    <w:rsid w:val="00DB535F"/>
    <w:rsid w:val="00DC0507"/>
    <w:rsid w:val="00DC6C45"/>
    <w:rsid w:val="00DD56F6"/>
    <w:rsid w:val="00DD695F"/>
    <w:rsid w:val="00DE6322"/>
    <w:rsid w:val="00DF252D"/>
    <w:rsid w:val="00E03FE4"/>
    <w:rsid w:val="00E3246A"/>
    <w:rsid w:val="00E33D3C"/>
    <w:rsid w:val="00E437AC"/>
    <w:rsid w:val="00E44938"/>
    <w:rsid w:val="00E44FBF"/>
    <w:rsid w:val="00E50D68"/>
    <w:rsid w:val="00E65E18"/>
    <w:rsid w:val="00E95D6C"/>
    <w:rsid w:val="00E97257"/>
    <w:rsid w:val="00EA1B3F"/>
    <w:rsid w:val="00EA6EFC"/>
    <w:rsid w:val="00EC4693"/>
    <w:rsid w:val="00ED65F6"/>
    <w:rsid w:val="00ED7192"/>
    <w:rsid w:val="00EE2966"/>
    <w:rsid w:val="00EF110D"/>
    <w:rsid w:val="00EF20C4"/>
    <w:rsid w:val="00F007ED"/>
    <w:rsid w:val="00F05901"/>
    <w:rsid w:val="00F05CFE"/>
    <w:rsid w:val="00F10D32"/>
    <w:rsid w:val="00F11CF9"/>
    <w:rsid w:val="00F12668"/>
    <w:rsid w:val="00F22F28"/>
    <w:rsid w:val="00F238A1"/>
    <w:rsid w:val="00F24C3E"/>
    <w:rsid w:val="00F25C0F"/>
    <w:rsid w:val="00F27638"/>
    <w:rsid w:val="00F339A1"/>
    <w:rsid w:val="00F33E24"/>
    <w:rsid w:val="00F405D1"/>
    <w:rsid w:val="00F47B54"/>
    <w:rsid w:val="00F65947"/>
    <w:rsid w:val="00F660F9"/>
    <w:rsid w:val="00F90888"/>
    <w:rsid w:val="00FA6971"/>
    <w:rsid w:val="00FB7042"/>
    <w:rsid w:val="00FC7098"/>
    <w:rsid w:val="00FE0198"/>
    <w:rsid w:val="00FE0C4E"/>
    <w:rsid w:val="00FE1B2D"/>
    <w:rsid w:val="00FF045C"/>
    <w:rsid w:val="00FF4E19"/>
    <w:rsid w:val="00FF60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766F"/>
  <w15:chartTrackingRefBased/>
  <w15:docId w15:val="{3F9B5A32-0291-4326-BEA1-33138C0F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45E5"/>
  </w:style>
  <w:style w:type="paragraph" w:styleId="Nagwek1">
    <w:name w:val="heading 1"/>
    <w:basedOn w:val="Normalny"/>
    <w:next w:val="Normalny"/>
    <w:link w:val="Nagwek1Znak"/>
    <w:uiPriority w:val="9"/>
    <w:qFormat/>
    <w:rsid w:val="006B17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B17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B17A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B17A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B17A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B17A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B17A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B17A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B17A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17A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B17A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B17A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B17A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B17A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B17A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B17A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B17A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B17A8"/>
    <w:rPr>
      <w:rFonts w:eastAsiaTheme="majorEastAsia" w:cstheme="majorBidi"/>
      <w:color w:val="272727" w:themeColor="text1" w:themeTint="D8"/>
    </w:rPr>
  </w:style>
  <w:style w:type="paragraph" w:styleId="Tytu">
    <w:name w:val="Title"/>
    <w:basedOn w:val="Normalny"/>
    <w:next w:val="Normalny"/>
    <w:link w:val="TytuZnak"/>
    <w:uiPriority w:val="10"/>
    <w:qFormat/>
    <w:rsid w:val="006B1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B17A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B17A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B17A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B17A8"/>
    <w:pPr>
      <w:spacing w:before="160"/>
      <w:jc w:val="center"/>
    </w:pPr>
    <w:rPr>
      <w:i/>
      <w:iCs/>
      <w:color w:val="404040" w:themeColor="text1" w:themeTint="BF"/>
    </w:rPr>
  </w:style>
  <w:style w:type="character" w:customStyle="1" w:styleId="CytatZnak">
    <w:name w:val="Cytat Znak"/>
    <w:basedOn w:val="Domylnaczcionkaakapitu"/>
    <w:link w:val="Cytat"/>
    <w:uiPriority w:val="29"/>
    <w:rsid w:val="006B17A8"/>
    <w:rPr>
      <w:i/>
      <w:iCs/>
      <w:color w:val="404040" w:themeColor="text1" w:themeTint="BF"/>
    </w:rPr>
  </w:style>
  <w:style w:type="paragraph" w:styleId="Akapitzlist">
    <w:name w:val="List Paragraph"/>
    <w:basedOn w:val="Normalny"/>
    <w:uiPriority w:val="34"/>
    <w:qFormat/>
    <w:rsid w:val="006B17A8"/>
    <w:pPr>
      <w:ind w:left="720"/>
      <w:contextualSpacing/>
    </w:pPr>
  </w:style>
  <w:style w:type="character" w:styleId="Wyrnienieintensywne">
    <w:name w:val="Intense Emphasis"/>
    <w:basedOn w:val="Domylnaczcionkaakapitu"/>
    <w:uiPriority w:val="21"/>
    <w:qFormat/>
    <w:rsid w:val="006B17A8"/>
    <w:rPr>
      <w:i/>
      <w:iCs/>
      <w:color w:val="2F5496" w:themeColor="accent1" w:themeShade="BF"/>
    </w:rPr>
  </w:style>
  <w:style w:type="paragraph" w:styleId="Cytatintensywny">
    <w:name w:val="Intense Quote"/>
    <w:basedOn w:val="Normalny"/>
    <w:next w:val="Normalny"/>
    <w:link w:val="CytatintensywnyZnak"/>
    <w:uiPriority w:val="30"/>
    <w:qFormat/>
    <w:rsid w:val="006B17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B17A8"/>
    <w:rPr>
      <w:i/>
      <w:iCs/>
      <w:color w:val="2F5496" w:themeColor="accent1" w:themeShade="BF"/>
    </w:rPr>
  </w:style>
  <w:style w:type="character" w:styleId="Odwoanieintensywne">
    <w:name w:val="Intense Reference"/>
    <w:basedOn w:val="Domylnaczcionkaakapitu"/>
    <w:uiPriority w:val="32"/>
    <w:qFormat/>
    <w:rsid w:val="006B17A8"/>
    <w:rPr>
      <w:b/>
      <w:bCs/>
      <w:smallCaps/>
      <w:color w:val="2F5496" w:themeColor="accent1" w:themeShade="BF"/>
      <w:spacing w:val="5"/>
    </w:rPr>
  </w:style>
  <w:style w:type="character" w:styleId="Odwoanieprzypisudolnego">
    <w:name w:val="footnote reference"/>
    <w:uiPriority w:val="99"/>
    <w:semiHidden/>
    <w:rsid w:val="006B17A8"/>
    <w:rPr>
      <w:rFonts w:cs="Times New Roman"/>
      <w:vertAlign w:val="superscript"/>
    </w:rPr>
  </w:style>
  <w:style w:type="character" w:styleId="Hipercze">
    <w:name w:val="Hyperlink"/>
    <w:basedOn w:val="Domylnaczcionkaakapitu"/>
    <w:uiPriority w:val="99"/>
    <w:unhideWhenUsed/>
    <w:rsid w:val="00513A25"/>
    <w:rPr>
      <w:color w:val="0000FF"/>
      <w:u w:val="single"/>
    </w:rPr>
  </w:style>
  <w:style w:type="character" w:styleId="Nierozpoznanawzmianka">
    <w:name w:val="Unresolved Mention"/>
    <w:basedOn w:val="Domylnaczcionkaakapitu"/>
    <w:uiPriority w:val="99"/>
    <w:semiHidden/>
    <w:unhideWhenUsed/>
    <w:rsid w:val="00F90888"/>
    <w:rPr>
      <w:color w:val="605E5C"/>
      <w:shd w:val="clear" w:color="auto" w:fill="E1DFDD"/>
    </w:rPr>
  </w:style>
  <w:style w:type="paragraph" w:styleId="Poprawka">
    <w:name w:val="Revision"/>
    <w:hidden/>
    <w:uiPriority w:val="99"/>
    <w:semiHidden/>
    <w:rsid w:val="00147A31"/>
    <w:pPr>
      <w:spacing w:after="0" w:line="240" w:lineRule="auto"/>
    </w:pPr>
  </w:style>
  <w:style w:type="character" w:styleId="Odwoaniedokomentarza">
    <w:name w:val="annotation reference"/>
    <w:basedOn w:val="Domylnaczcionkaakapitu"/>
    <w:uiPriority w:val="99"/>
    <w:semiHidden/>
    <w:unhideWhenUsed/>
    <w:rsid w:val="00B46AC7"/>
    <w:rPr>
      <w:sz w:val="16"/>
      <w:szCs w:val="16"/>
    </w:rPr>
  </w:style>
  <w:style w:type="paragraph" w:styleId="Tekstkomentarza">
    <w:name w:val="annotation text"/>
    <w:basedOn w:val="Normalny"/>
    <w:link w:val="TekstkomentarzaZnak"/>
    <w:uiPriority w:val="99"/>
    <w:semiHidden/>
    <w:unhideWhenUsed/>
    <w:rsid w:val="00B46AC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46AC7"/>
    <w:rPr>
      <w:sz w:val="20"/>
      <w:szCs w:val="20"/>
    </w:rPr>
  </w:style>
  <w:style w:type="paragraph" w:styleId="Tematkomentarza">
    <w:name w:val="annotation subject"/>
    <w:basedOn w:val="Tekstkomentarza"/>
    <w:next w:val="Tekstkomentarza"/>
    <w:link w:val="TematkomentarzaZnak"/>
    <w:uiPriority w:val="99"/>
    <w:semiHidden/>
    <w:unhideWhenUsed/>
    <w:rsid w:val="00B46AC7"/>
    <w:rPr>
      <w:b/>
      <w:bCs/>
    </w:rPr>
  </w:style>
  <w:style w:type="character" w:customStyle="1" w:styleId="TematkomentarzaZnak">
    <w:name w:val="Temat komentarza Znak"/>
    <w:basedOn w:val="TekstkomentarzaZnak"/>
    <w:link w:val="Tematkomentarza"/>
    <w:uiPriority w:val="99"/>
    <w:semiHidden/>
    <w:rsid w:val="00B46AC7"/>
    <w:rPr>
      <w:b/>
      <w:bCs/>
      <w:sz w:val="20"/>
      <w:szCs w:val="20"/>
    </w:rPr>
  </w:style>
  <w:style w:type="paragraph" w:styleId="NormalnyWeb">
    <w:name w:val="Normal (Web)"/>
    <w:basedOn w:val="Normalny"/>
    <w:uiPriority w:val="99"/>
    <w:semiHidden/>
    <w:unhideWhenUsed/>
    <w:rsid w:val="004072E2"/>
    <w:rPr>
      <w:rFonts w:ascii="Times New Roman" w:hAnsi="Times New Roman" w:cs="Times New Roman"/>
      <w:sz w:val="24"/>
      <w:szCs w:val="24"/>
    </w:rPr>
  </w:style>
  <w:style w:type="paragraph" w:styleId="Nagwek">
    <w:name w:val="header"/>
    <w:basedOn w:val="Normalny"/>
    <w:link w:val="NagwekZnak"/>
    <w:uiPriority w:val="99"/>
    <w:unhideWhenUsed/>
    <w:rsid w:val="00BF14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145A"/>
  </w:style>
  <w:style w:type="paragraph" w:styleId="Stopka">
    <w:name w:val="footer"/>
    <w:basedOn w:val="Normalny"/>
    <w:link w:val="StopkaZnak"/>
    <w:uiPriority w:val="99"/>
    <w:unhideWhenUsed/>
    <w:rsid w:val="00BF14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1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87471">
      <w:bodyDiv w:val="1"/>
      <w:marLeft w:val="0"/>
      <w:marRight w:val="0"/>
      <w:marTop w:val="0"/>
      <w:marBottom w:val="0"/>
      <w:divBdr>
        <w:top w:val="none" w:sz="0" w:space="0" w:color="auto"/>
        <w:left w:val="none" w:sz="0" w:space="0" w:color="auto"/>
        <w:bottom w:val="none" w:sz="0" w:space="0" w:color="auto"/>
        <w:right w:val="none" w:sz="0" w:space="0" w:color="auto"/>
      </w:divBdr>
      <w:divsChild>
        <w:div w:id="58796438">
          <w:marLeft w:val="0"/>
          <w:marRight w:val="0"/>
          <w:marTop w:val="105"/>
          <w:marBottom w:val="0"/>
          <w:divBdr>
            <w:top w:val="none" w:sz="0" w:space="0" w:color="auto"/>
            <w:left w:val="none" w:sz="0" w:space="0" w:color="auto"/>
            <w:bottom w:val="none" w:sz="0" w:space="0" w:color="auto"/>
            <w:right w:val="none" w:sz="0" w:space="0" w:color="auto"/>
          </w:divBdr>
        </w:div>
        <w:div w:id="420445482">
          <w:marLeft w:val="0"/>
          <w:marRight w:val="0"/>
          <w:marTop w:val="0"/>
          <w:marBottom w:val="0"/>
          <w:divBdr>
            <w:top w:val="none" w:sz="0" w:space="0" w:color="auto"/>
            <w:left w:val="none" w:sz="0" w:space="0" w:color="auto"/>
            <w:bottom w:val="none" w:sz="0" w:space="0" w:color="auto"/>
            <w:right w:val="none" w:sz="0" w:space="0" w:color="auto"/>
          </w:divBdr>
          <w:divsChild>
            <w:div w:id="1948464646">
              <w:marLeft w:val="255"/>
              <w:marRight w:val="0"/>
              <w:marTop w:val="0"/>
              <w:marBottom w:val="0"/>
              <w:divBdr>
                <w:top w:val="none" w:sz="0" w:space="0" w:color="auto"/>
                <w:left w:val="none" w:sz="0" w:space="0" w:color="auto"/>
                <w:bottom w:val="none" w:sz="0" w:space="0" w:color="auto"/>
                <w:right w:val="none" w:sz="0" w:space="0" w:color="auto"/>
              </w:divBdr>
            </w:div>
          </w:divsChild>
        </w:div>
        <w:div w:id="1129006623">
          <w:marLeft w:val="0"/>
          <w:marRight w:val="0"/>
          <w:marTop w:val="0"/>
          <w:marBottom w:val="0"/>
          <w:divBdr>
            <w:top w:val="none" w:sz="0" w:space="0" w:color="auto"/>
            <w:left w:val="none" w:sz="0" w:space="0" w:color="auto"/>
            <w:bottom w:val="none" w:sz="0" w:space="0" w:color="auto"/>
            <w:right w:val="none" w:sz="0" w:space="0" w:color="auto"/>
          </w:divBdr>
          <w:divsChild>
            <w:div w:id="185868901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303734006">
      <w:bodyDiv w:val="1"/>
      <w:marLeft w:val="0"/>
      <w:marRight w:val="0"/>
      <w:marTop w:val="0"/>
      <w:marBottom w:val="0"/>
      <w:divBdr>
        <w:top w:val="none" w:sz="0" w:space="0" w:color="auto"/>
        <w:left w:val="none" w:sz="0" w:space="0" w:color="auto"/>
        <w:bottom w:val="none" w:sz="0" w:space="0" w:color="auto"/>
        <w:right w:val="none" w:sz="0" w:space="0" w:color="auto"/>
      </w:divBdr>
      <w:divsChild>
        <w:div w:id="1143545596">
          <w:marLeft w:val="0"/>
          <w:marRight w:val="0"/>
          <w:marTop w:val="0"/>
          <w:marBottom w:val="0"/>
          <w:divBdr>
            <w:top w:val="none" w:sz="0" w:space="0" w:color="auto"/>
            <w:left w:val="none" w:sz="0" w:space="0" w:color="auto"/>
            <w:bottom w:val="none" w:sz="0" w:space="0" w:color="auto"/>
            <w:right w:val="none" w:sz="0" w:space="0" w:color="auto"/>
          </w:divBdr>
          <w:divsChild>
            <w:div w:id="331446042">
              <w:marLeft w:val="0"/>
              <w:marRight w:val="0"/>
              <w:marTop w:val="105"/>
              <w:marBottom w:val="0"/>
              <w:divBdr>
                <w:top w:val="none" w:sz="0" w:space="0" w:color="auto"/>
                <w:left w:val="none" w:sz="0" w:space="0" w:color="auto"/>
                <w:bottom w:val="none" w:sz="0" w:space="0" w:color="auto"/>
                <w:right w:val="none" w:sz="0" w:space="0" w:color="auto"/>
              </w:divBdr>
            </w:div>
            <w:div w:id="793980970">
              <w:marLeft w:val="0"/>
              <w:marRight w:val="0"/>
              <w:marTop w:val="0"/>
              <w:marBottom w:val="0"/>
              <w:divBdr>
                <w:top w:val="none" w:sz="0" w:space="0" w:color="auto"/>
                <w:left w:val="none" w:sz="0" w:space="0" w:color="auto"/>
                <w:bottom w:val="none" w:sz="0" w:space="0" w:color="auto"/>
                <w:right w:val="none" w:sz="0" w:space="0" w:color="auto"/>
              </w:divBdr>
              <w:divsChild>
                <w:div w:id="1568567605">
                  <w:marLeft w:val="255"/>
                  <w:marRight w:val="0"/>
                  <w:marTop w:val="0"/>
                  <w:marBottom w:val="0"/>
                  <w:divBdr>
                    <w:top w:val="none" w:sz="0" w:space="0" w:color="auto"/>
                    <w:left w:val="none" w:sz="0" w:space="0" w:color="auto"/>
                    <w:bottom w:val="none" w:sz="0" w:space="0" w:color="auto"/>
                    <w:right w:val="none" w:sz="0" w:space="0" w:color="auto"/>
                  </w:divBdr>
                </w:div>
              </w:divsChild>
            </w:div>
            <w:div w:id="1450776509">
              <w:marLeft w:val="0"/>
              <w:marRight w:val="0"/>
              <w:marTop w:val="0"/>
              <w:marBottom w:val="0"/>
              <w:divBdr>
                <w:top w:val="none" w:sz="0" w:space="0" w:color="auto"/>
                <w:left w:val="none" w:sz="0" w:space="0" w:color="auto"/>
                <w:bottom w:val="none" w:sz="0" w:space="0" w:color="auto"/>
                <w:right w:val="none" w:sz="0" w:space="0" w:color="auto"/>
              </w:divBdr>
              <w:divsChild>
                <w:div w:id="128334633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004624225">
          <w:marLeft w:val="0"/>
          <w:marRight w:val="0"/>
          <w:marTop w:val="0"/>
          <w:marBottom w:val="0"/>
          <w:divBdr>
            <w:top w:val="none" w:sz="0" w:space="0" w:color="auto"/>
            <w:left w:val="none" w:sz="0" w:space="0" w:color="auto"/>
            <w:bottom w:val="none" w:sz="0" w:space="0" w:color="auto"/>
            <w:right w:val="none" w:sz="0" w:space="0" w:color="auto"/>
          </w:divBdr>
          <w:divsChild>
            <w:div w:id="120621598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856848909">
      <w:bodyDiv w:val="1"/>
      <w:marLeft w:val="0"/>
      <w:marRight w:val="0"/>
      <w:marTop w:val="0"/>
      <w:marBottom w:val="0"/>
      <w:divBdr>
        <w:top w:val="none" w:sz="0" w:space="0" w:color="auto"/>
        <w:left w:val="none" w:sz="0" w:space="0" w:color="auto"/>
        <w:bottom w:val="none" w:sz="0" w:space="0" w:color="auto"/>
        <w:right w:val="none" w:sz="0" w:space="0" w:color="auto"/>
      </w:divBdr>
      <w:divsChild>
        <w:div w:id="2004040220">
          <w:marLeft w:val="0"/>
          <w:marRight w:val="0"/>
          <w:marTop w:val="0"/>
          <w:marBottom w:val="0"/>
          <w:divBdr>
            <w:top w:val="none" w:sz="0" w:space="0" w:color="auto"/>
            <w:left w:val="none" w:sz="0" w:space="0" w:color="auto"/>
            <w:bottom w:val="none" w:sz="0" w:space="0" w:color="auto"/>
            <w:right w:val="none" w:sz="0" w:space="0" w:color="auto"/>
          </w:divBdr>
          <w:divsChild>
            <w:div w:id="384571927">
              <w:marLeft w:val="0"/>
              <w:marRight w:val="0"/>
              <w:marTop w:val="105"/>
              <w:marBottom w:val="0"/>
              <w:divBdr>
                <w:top w:val="none" w:sz="0" w:space="0" w:color="auto"/>
                <w:left w:val="none" w:sz="0" w:space="0" w:color="auto"/>
                <w:bottom w:val="none" w:sz="0" w:space="0" w:color="auto"/>
                <w:right w:val="none" w:sz="0" w:space="0" w:color="auto"/>
              </w:divBdr>
            </w:div>
          </w:divsChild>
        </w:div>
        <w:div w:id="2011906073">
          <w:marLeft w:val="0"/>
          <w:marRight w:val="0"/>
          <w:marTop w:val="0"/>
          <w:marBottom w:val="0"/>
          <w:divBdr>
            <w:top w:val="none" w:sz="0" w:space="0" w:color="auto"/>
            <w:left w:val="none" w:sz="0" w:space="0" w:color="auto"/>
            <w:bottom w:val="none" w:sz="0" w:space="0" w:color="auto"/>
            <w:right w:val="none" w:sz="0" w:space="0" w:color="auto"/>
          </w:divBdr>
          <w:divsChild>
            <w:div w:id="443311644">
              <w:marLeft w:val="0"/>
              <w:marRight w:val="0"/>
              <w:marTop w:val="105"/>
              <w:marBottom w:val="0"/>
              <w:divBdr>
                <w:top w:val="none" w:sz="0" w:space="0" w:color="auto"/>
                <w:left w:val="none" w:sz="0" w:space="0" w:color="auto"/>
                <w:bottom w:val="none" w:sz="0" w:space="0" w:color="auto"/>
                <w:right w:val="none" w:sz="0" w:space="0" w:color="auto"/>
              </w:divBdr>
            </w:div>
            <w:div w:id="596718008">
              <w:marLeft w:val="0"/>
              <w:marRight w:val="0"/>
              <w:marTop w:val="0"/>
              <w:marBottom w:val="0"/>
              <w:divBdr>
                <w:top w:val="none" w:sz="0" w:space="0" w:color="auto"/>
                <w:left w:val="none" w:sz="0" w:space="0" w:color="auto"/>
                <w:bottom w:val="none" w:sz="0" w:space="0" w:color="auto"/>
                <w:right w:val="none" w:sz="0" w:space="0" w:color="auto"/>
              </w:divBdr>
              <w:divsChild>
                <w:div w:id="1498694892">
                  <w:marLeft w:val="255"/>
                  <w:marRight w:val="0"/>
                  <w:marTop w:val="0"/>
                  <w:marBottom w:val="0"/>
                  <w:divBdr>
                    <w:top w:val="none" w:sz="0" w:space="0" w:color="auto"/>
                    <w:left w:val="none" w:sz="0" w:space="0" w:color="auto"/>
                    <w:bottom w:val="none" w:sz="0" w:space="0" w:color="auto"/>
                    <w:right w:val="none" w:sz="0" w:space="0" w:color="auto"/>
                  </w:divBdr>
                </w:div>
              </w:divsChild>
            </w:div>
            <w:div w:id="2144960376">
              <w:marLeft w:val="0"/>
              <w:marRight w:val="0"/>
              <w:marTop w:val="0"/>
              <w:marBottom w:val="0"/>
              <w:divBdr>
                <w:top w:val="none" w:sz="0" w:space="0" w:color="auto"/>
                <w:left w:val="none" w:sz="0" w:space="0" w:color="auto"/>
                <w:bottom w:val="none" w:sz="0" w:space="0" w:color="auto"/>
                <w:right w:val="none" w:sz="0" w:space="0" w:color="auto"/>
              </w:divBdr>
              <w:divsChild>
                <w:div w:id="186150906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1legalis-1pl-1fnz0eeb8192e.han3.uci.umk.pl/document-view.seam?documentId=mfrxilrtg4zdcobrgi4dc&amp;refSource=hyp" TargetMode="External"/><Relationship Id="rId13" Type="http://schemas.openxmlformats.org/officeDocument/2006/relationships/hyperlink" Target="https://sip-1legalis-1pl-1fnz0eepb19d6.han3.uci.umk.pl/document-view.seam?documentId=mfrxilrtg4ytgnzuga2tkltqmfyc4nbzgiytkmjqgq&amp;refSource=hyp" TargetMode="External"/><Relationship Id="rId18" Type="http://schemas.openxmlformats.org/officeDocument/2006/relationships/hyperlink" Target="https://sip-1legalis-1pl-1fnz0eena282b.han3.uci.umk.pl/document-view.seam?documentId=mfrxilrtg4yteojvgqydiltqmfyc4nbwgaytonbzha&amp;refSource=hyp"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sip-1legalis-1pl-1fnz0eeb8192e.han3.uci.umk.pl/document-view.seam?documentId=mfrxilrrg4ydinbwheydg&amp;refSource=hyp" TargetMode="External"/><Relationship Id="rId12" Type="http://schemas.openxmlformats.org/officeDocument/2006/relationships/hyperlink" Target="https://sip-1legalis-1pl-1fnz0eeb8192e.han3.uci.umk.pl/document-view.seam?documentId=mfrxilrtg4zdcobsguztq&amp;refSource=hyp" TargetMode="External"/><Relationship Id="rId17" Type="http://schemas.openxmlformats.org/officeDocument/2006/relationships/hyperlink" Target="https://sip-1legalis-1pl-1fnz0eena282b.han3.uci.umk.pl/document-view.seam?documentId=mfrxilrtg4ytgnjvgqzdiltqmfyc4nbygq2dmnzrha&amp;refSource=hyp" TargetMode="External"/><Relationship Id="rId2" Type="http://schemas.openxmlformats.org/officeDocument/2006/relationships/styles" Target="styles.xml"/><Relationship Id="rId16" Type="http://schemas.openxmlformats.org/officeDocument/2006/relationships/hyperlink" Target="https://sip-1legalis-1pl-1fnz0eena282b.han3.uci.umk.pl/document-view.seam?documentId=mfrxilrtg4ytgnjvgqzdiltqmfyc4nbygq2dmobqg4&amp;refSource=hyp" TargetMode="External"/><Relationship Id="rId20" Type="http://schemas.openxmlformats.org/officeDocument/2006/relationships/hyperlink" Target="https://sip-1legalis-1pl-1fnz0eena282b.han3.uci.umk.pl/document-view.seam?documentId=mfrxilrtg4ytimzxgm3dgltqmfyc4njrg4ydgmjxgi&amp;refSource=hy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p-1legalis-1pl-1fnz0eeb8192e.han3.uci.umk.pl/document-view.seam?documentId=mfrxilrxgazdgojqhe4a&amp;refSource=hyp" TargetMode="External"/><Relationship Id="rId5" Type="http://schemas.openxmlformats.org/officeDocument/2006/relationships/footnotes" Target="footnotes.xml"/><Relationship Id="rId15" Type="http://schemas.openxmlformats.org/officeDocument/2006/relationships/hyperlink" Target="https://sip-1legalis-1pl-1fnz0eena282b.han3.uci.umk.pl/document-view.seam?documentId=mfrxilrtg4ytgnjvgqzdiltqmfyc4nbygq2dmnzrha&amp;refSource=hyp" TargetMode="External"/><Relationship Id="rId23" Type="http://schemas.openxmlformats.org/officeDocument/2006/relationships/theme" Target="theme/theme1.xml"/><Relationship Id="rId10" Type="http://schemas.openxmlformats.org/officeDocument/2006/relationships/hyperlink" Target="https://sip-1legalis-1pl-1fnz0eeb8192e.han3.uci.umk.pl/document-view.seam?documentId=mfrxilrtg4zdemjrheztk&amp;refSource=hyp" TargetMode="External"/><Relationship Id="rId19" Type="http://schemas.openxmlformats.org/officeDocument/2006/relationships/hyperlink" Target="https://sip-1legalis-1pl-1fnz0eena282b.han3.uci.umk.pl/document-view.seam?documentId=mfrxilrtg4zdgmbvheztmltqmfyc4obsgm2tembvgm&amp;refSource=hyp" TargetMode="External"/><Relationship Id="rId4" Type="http://schemas.openxmlformats.org/officeDocument/2006/relationships/webSettings" Target="webSettings.xml"/><Relationship Id="rId9" Type="http://schemas.openxmlformats.org/officeDocument/2006/relationships/hyperlink" Target="https://sip-1legalis-1pl-1fnz0eeb8192e.han3.uci.umk.pl/document-view.seam?documentId=mfrxilrtg4zdcobsguztq&amp;refSource=hyp" TargetMode="External"/><Relationship Id="rId14" Type="http://schemas.openxmlformats.org/officeDocument/2006/relationships/hyperlink" Target="https://sip-1legalis-1pl-1fnz0eepb19d6.han3.uci.umk.pl/document-view.seam?documentId=mfrxilrtg4ytgnzuga2tkltqmfyc4nbzgiytkmjqgq&amp;refSource=hyp"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5241</Words>
  <Characters>31447</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Jerzy Lachowski</dc:creator>
  <cp:keywords/>
  <dc:description/>
  <cp:lastModifiedBy>Wiraszka-Bereza Beata  (DPK)</cp:lastModifiedBy>
  <cp:revision>2</cp:revision>
  <dcterms:created xsi:type="dcterms:W3CDTF">2026-10-09T12:46:00Z</dcterms:created>
  <dcterms:modified xsi:type="dcterms:W3CDTF">2026-10-09T12:46:00Z</dcterms:modified>
</cp:coreProperties>
</file>