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EB" w:rsidRPr="00555CEB" w:rsidRDefault="00555CEB" w:rsidP="00555CEB">
      <w:pPr>
        <w:pStyle w:val="OZNPROJEKTUwskazaniedatylubwersjiprojektu"/>
      </w:pPr>
      <w:bookmarkStart w:id="0" w:name="_GoBack"/>
      <w:bookmarkEnd w:id="0"/>
      <w:r w:rsidRPr="00555CEB">
        <w:t>Projekt</w:t>
      </w:r>
      <w:r w:rsidR="00D20B3D" w:rsidRPr="00555CEB">
        <w:t xml:space="preserve"> z</w:t>
      </w:r>
      <w:r w:rsidR="00D20B3D">
        <w:t> </w:t>
      </w:r>
      <w:r w:rsidRPr="00555CEB">
        <w:t xml:space="preserve">dnia </w:t>
      </w:r>
      <w:r w:rsidR="00D20B3D" w:rsidRPr="00555CEB">
        <w:t>4</w:t>
      </w:r>
      <w:r w:rsidR="00D20B3D">
        <w:t> </w:t>
      </w:r>
      <w:r w:rsidRPr="00555CEB">
        <w:t>sierpnia 202</w:t>
      </w:r>
      <w:r w:rsidR="00D20B3D" w:rsidRPr="00555CEB">
        <w:t>5</w:t>
      </w:r>
      <w:r w:rsidR="00D20B3D">
        <w:t> </w:t>
      </w:r>
      <w:r w:rsidRPr="00555CEB">
        <w:t xml:space="preserve">r. </w:t>
      </w:r>
    </w:p>
    <w:p w:rsidR="00555CEB" w:rsidRPr="00555CEB" w:rsidRDefault="00555CEB" w:rsidP="00555CEB">
      <w:pPr>
        <w:pStyle w:val="OZNRODZAKTUtznustawalubrozporzdzenieiorganwydajcy"/>
      </w:pPr>
      <w:r w:rsidRPr="00555CEB">
        <w:t>Zarządzenie</w:t>
      </w:r>
      <w:r w:rsidR="00D20B3D">
        <w:t xml:space="preserve"> Nr </w:t>
      </w:r>
      <w:r w:rsidRPr="00555CEB">
        <w:t>…</w:t>
      </w:r>
    </w:p>
    <w:p w:rsidR="00555CEB" w:rsidRPr="00555CEB" w:rsidRDefault="00555CEB" w:rsidP="00555CEB">
      <w:pPr>
        <w:pStyle w:val="OZNRODZAKTUtznustawalubrozporzdzenieiorganwydajcy"/>
      </w:pPr>
      <w:r w:rsidRPr="00555CEB">
        <w:t>PREZESA RADY MINISTRÓw</w:t>
      </w:r>
    </w:p>
    <w:p w:rsidR="00555CEB" w:rsidRPr="00555CEB" w:rsidRDefault="00555CEB" w:rsidP="00555CEB">
      <w:pPr>
        <w:pStyle w:val="DATAAKTUdatauchwalenialubwydaniaaktu"/>
      </w:pPr>
      <w:r>
        <w:t xml:space="preserve">z dnia &lt;data wydania aktu&gt; </w:t>
      </w:r>
      <w:r w:rsidRPr="00555CEB">
        <w:t>202</w:t>
      </w:r>
      <w:r w:rsidR="00D20B3D" w:rsidRPr="00555CEB">
        <w:t>5</w:t>
      </w:r>
      <w:r w:rsidR="00D20B3D">
        <w:t> </w:t>
      </w:r>
      <w:r w:rsidRPr="00555CEB">
        <w:t xml:space="preserve">r. </w:t>
      </w:r>
    </w:p>
    <w:p w:rsidR="00555CEB" w:rsidRPr="00555CEB" w:rsidRDefault="00555CEB" w:rsidP="00555CEB">
      <w:pPr>
        <w:pStyle w:val="TYTUAKTUprzedmiotregulacjiustawylubrozporzdzenia"/>
      </w:pPr>
      <w:r w:rsidRPr="00555CEB">
        <w:t>zmieniające zarządzenie</w:t>
      </w:r>
      <w:r w:rsidR="00D20B3D" w:rsidRPr="00555CEB">
        <w:t xml:space="preserve"> w</w:t>
      </w:r>
      <w:r w:rsidR="00D20B3D">
        <w:t> </w:t>
      </w:r>
      <w:r w:rsidRPr="00555CEB">
        <w:t>sprawie nadania statutu Ministerstwu Spraw Wewnętrznych</w:t>
      </w:r>
      <w:r w:rsidR="00D20B3D" w:rsidRPr="00555CEB">
        <w:t xml:space="preserve"> i</w:t>
      </w:r>
      <w:r w:rsidR="00D20B3D">
        <w:t> </w:t>
      </w:r>
      <w:r w:rsidRPr="00555CEB">
        <w:t>Administracji</w:t>
      </w:r>
    </w:p>
    <w:p w:rsidR="00555CEB" w:rsidRPr="00555CEB" w:rsidRDefault="00555CEB" w:rsidP="00555CEB">
      <w:pPr>
        <w:pStyle w:val="NIEARTTEKSTtekstnieartykuowanynppodstprawnarozplubpreambua"/>
      </w:pPr>
      <w:r w:rsidRPr="00555CEB">
        <w:t>Na podstawie</w:t>
      </w:r>
      <w:r w:rsidR="00D20B3D">
        <w:t xml:space="preserve"> art. </w:t>
      </w:r>
      <w:r w:rsidRPr="00555CEB">
        <w:t>3</w:t>
      </w:r>
      <w:r w:rsidR="00D20B3D" w:rsidRPr="00555CEB">
        <w:t>9</w:t>
      </w:r>
      <w:r w:rsidR="00D20B3D">
        <w:t xml:space="preserve"> ust. </w:t>
      </w:r>
      <w:r w:rsidR="00D20B3D" w:rsidRPr="00555CEB">
        <w:t>5</w:t>
      </w:r>
      <w:r w:rsidR="00D20B3D">
        <w:t> </w:t>
      </w:r>
      <w:r w:rsidRPr="00555CEB">
        <w:t>ustawy</w:t>
      </w:r>
      <w:r w:rsidR="00D20B3D" w:rsidRPr="00555CEB">
        <w:t xml:space="preserve"> z</w:t>
      </w:r>
      <w:r w:rsidR="00D20B3D">
        <w:t> </w:t>
      </w:r>
      <w:r w:rsidRPr="00555CEB">
        <w:t xml:space="preserve">dnia </w:t>
      </w:r>
      <w:r w:rsidR="00D20B3D" w:rsidRPr="00555CEB">
        <w:t>8</w:t>
      </w:r>
      <w:r w:rsidR="00D20B3D">
        <w:t> </w:t>
      </w:r>
      <w:r w:rsidRPr="00555CEB">
        <w:t>sierpnia 199</w:t>
      </w:r>
      <w:r w:rsidR="00D20B3D" w:rsidRPr="00555CEB">
        <w:t>6</w:t>
      </w:r>
      <w:r w:rsidR="00D20B3D">
        <w:t> </w:t>
      </w:r>
      <w:r w:rsidRPr="00555CEB">
        <w:t>r.</w:t>
      </w:r>
      <w:r w:rsidR="00D20B3D" w:rsidRPr="00555CEB">
        <w:t xml:space="preserve"> o</w:t>
      </w:r>
      <w:r w:rsidR="00D20B3D">
        <w:t> </w:t>
      </w:r>
      <w:r w:rsidRPr="00555CEB">
        <w:t>Radzie Ministrów (</w:t>
      </w:r>
      <w:r w:rsidR="00D20B3D">
        <w:t>Dz. U.</w:t>
      </w:r>
      <w:r w:rsidRPr="00555CEB">
        <w:t xml:space="preserve"> z 202</w:t>
      </w:r>
      <w:r w:rsidR="00D20B3D" w:rsidRPr="00555CEB">
        <w:t>5</w:t>
      </w:r>
      <w:r w:rsidR="00D20B3D">
        <w:t> </w:t>
      </w:r>
      <w:r w:rsidRPr="00555CEB">
        <w:t>r.</w:t>
      </w:r>
      <w:r w:rsidR="00D20B3D">
        <w:t xml:space="preserve"> poz. </w:t>
      </w:r>
      <w:r w:rsidRPr="00555CEB">
        <w:t>780) zarządza się co następuje:</w:t>
      </w:r>
    </w:p>
    <w:p w:rsidR="00555CEB" w:rsidRPr="00555CEB" w:rsidRDefault="00555CEB" w:rsidP="00555CEB">
      <w:pPr>
        <w:pStyle w:val="ARTartustawynprozporzdzenia"/>
      </w:pPr>
      <w:r w:rsidRPr="00555CEB">
        <w:rPr>
          <w:rStyle w:val="Ppogrubienie"/>
        </w:rPr>
        <w:t>§ 1.</w:t>
      </w:r>
      <w:r w:rsidR="00D20B3D" w:rsidRPr="00555CEB">
        <w:t xml:space="preserve"> W</w:t>
      </w:r>
      <w:r w:rsidR="00D20B3D">
        <w:t> </w:t>
      </w:r>
      <w:r w:rsidRPr="00555CEB">
        <w:t>zarządzeniu</w:t>
      </w:r>
      <w:r w:rsidR="00D20B3D">
        <w:t xml:space="preserve"> nr </w:t>
      </w:r>
      <w:r w:rsidRPr="00555CEB">
        <w:t>9</w:t>
      </w:r>
      <w:r w:rsidR="00D20B3D" w:rsidRPr="00555CEB">
        <w:t>1</w:t>
      </w:r>
      <w:r w:rsidR="00D20B3D">
        <w:t> </w:t>
      </w:r>
      <w:r w:rsidRPr="00555CEB">
        <w:t>Prezesa Rady Ministrów</w:t>
      </w:r>
      <w:r w:rsidR="00D20B3D" w:rsidRPr="00555CEB">
        <w:t xml:space="preserve"> z</w:t>
      </w:r>
      <w:r w:rsidR="00D20B3D">
        <w:t> </w:t>
      </w:r>
      <w:r w:rsidRPr="00555CEB">
        <w:t xml:space="preserve">dnia </w:t>
      </w:r>
      <w:r w:rsidR="00D20B3D" w:rsidRPr="00555CEB">
        <w:t>4</w:t>
      </w:r>
      <w:r w:rsidR="00D20B3D">
        <w:t> </w:t>
      </w:r>
      <w:r w:rsidRPr="00555CEB">
        <w:t>września 202</w:t>
      </w:r>
      <w:r w:rsidR="00D20B3D" w:rsidRPr="00555CEB">
        <w:t>4</w:t>
      </w:r>
      <w:r w:rsidR="00D20B3D">
        <w:t> </w:t>
      </w:r>
      <w:r w:rsidRPr="00555CEB">
        <w:t>r.</w:t>
      </w:r>
      <w:r w:rsidR="00D20B3D" w:rsidRPr="00555CEB">
        <w:t xml:space="preserve"> w</w:t>
      </w:r>
      <w:r w:rsidR="00D20B3D">
        <w:t> </w:t>
      </w:r>
      <w:r w:rsidRPr="00555CEB">
        <w:t>sprawie nadania statutu Ministerstwu Spraw Wewnętrznych</w:t>
      </w:r>
      <w:r w:rsidR="00D20B3D" w:rsidRPr="00555CEB">
        <w:t xml:space="preserve"> </w:t>
      </w:r>
      <w:r w:rsidR="00D20B3D">
        <w:t>i </w:t>
      </w:r>
      <w:r>
        <w:t>Administracji (M.P.</w:t>
      </w:r>
      <w:r w:rsidR="00D20B3D">
        <w:t xml:space="preserve"> poz. </w:t>
      </w:r>
      <w:r w:rsidRPr="00555CEB">
        <w:t>805) w</w:t>
      </w:r>
      <w:r>
        <w:t> </w:t>
      </w:r>
      <w:r w:rsidRPr="00555CEB">
        <w:t>załączniku</w:t>
      </w:r>
      <w:r w:rsidR="00D20B3D">
        <w:t xml:space="preserve"> wprowadza się następujące zmiany</w:t>
      </w:r>
      <w:r w:rsidRPr="00555CEB">
        <w:t>:</w:t>
      </w:r>
    </w:p>
    <w:p w:rsidR="00555CEB" w:rsidRPr="00555CEB" w:rsidRDefault="00555CEB" w:rsidP="00555CEB">
      <w:pPr>
        <w:pStyle w:val="PKTpunkt"/>
      </w:pPr>
      <w:r w:rsidRPr="00555CEB">
        <w:t>1)</w:t>
      </w:r>
      <w:r>
        <w:tab/>
      </w:r>
      <w:r w:rsidRPr="00555CEB">
        <w:t>w</w:t>
      </w:r>
      <w:r w:rsidR="00D20B3D">
        <w:t xml:space="preserve"> § </w:t>
      </w:r>
      <w:r w:rsidRPr="00555CEB">
        <w:t>2:</w:t>
      </w:r>
    </w:p>
    <w:p w:rsidR="00555CEB" w:rsidRPr="00555CEB" w:rsidRDefault="00555CEB" w:rsidP="00555CEB">
      <w:pPr>
        <w:pStyle w:val="LITlitera"/>
        <w:keepNext/>
      </w:pPr>
      <w:r w:rsidRPr="00555CEB">
        <w:t>a)</w:t>
      </w:r>
      <w:r>
        <w:tab/>
      </w:r>
      <w:r w:rsidRPr="00555CEB">
        <w:t>po</w:t>
      </w:r>
      <w:r w:rsidR="00D20B3D">
        <w:t xml:space="preserve"> pkt </w:t>
      </w:r>
      <w:r w:rsidRPr="00555CEB">
        <w:t>1</w:t>
      </w:r>
      <w:r w:rsidR="00D20B3D" w:rsidRPr="00555CEB">
        <w:t>3</w:t>
      </w:r>
      <w:r w:rsidR="00D20B3D">
        <w:t> </w:t>
      </w:r>
      <w:r w:rsidRPr="00555CEB">
        <w:t>dodaje się</w:t>
      </w:r>
      <w:r w:rsidR="00D20B3D">
        <w:t xml:space="preserve"> pkt </w:t>
      </w:r>
      <w:r w:rsidRPr="00555CEB">
        <w:t>13a</w:t>
      </w:r>
      <w:r w:rsidR="00D20B3D" w:rsidRPr="00555CEB">
        <w:t xml:space="preserve"> w</w:t>
      </w:r>
      <w:r w:rsidR="00D20B3D">
        <w:t> </w:t>
      </w:r>
      <w:r w:rsidRPr="00555CEB">
        <w:t>brzmieniu:</w:t>
      </w:r>
    </w:p>
    <w:p w:rsidR="00555CEB" w:rsidRPr="00555CEB" w:rsidRDefault="00555CEB" w:rsidP="00555CEB">
      <w:pPr>
        <w:pStyle w:val="ZLITLITzmlitliter"/>
      </w:pPr>
      <w:r w:rsidRPr="00555CEB">
        <w:t>„13a)</w:t>
      </w:r>
      <w:r>
        <w:tab/>
      </w:r>
      <w:r>
        <w:tab/>
      </w:r>
      <w:r w:rsidRPr="00555CEB">
        <w:t>Departament Usuwa</w:t>
      </w:r>
      <w:r w:rsidR="00D20B3D">
        <w:t>nia Skutków Klęsk Żywiołowych;”,</w:t>
      </w:r>
    </w:p>
    <w:p w:rsidR="00555CEB" w:rsidRPr="00555CEB" w:rsidRDefault="00555CEB" w:rsidP="00555CEB">
      <w:pPr>
        <w:pStyle w:val="LITlitera"/>
        <w:keepNext/>
      </w:pPr>
      <w:r w:rsidRPr="00555CEB">
        <w:t>b</w:t>
      </w:r>
      <w:r>
        <w:t>)</w:t>
      </w:r>
      <w:r>
        <w:tab/>
      </w:r>
      <w:r w:rsidRPr="00555CEB">
        <w:t>pkt 2</w:t>
      </w:r>
      <w:r w:rsidR="00D20B3D" w:rsidRPr="00555CEB">
        <w:t>0</w:t>
      </w:r>
      <w:r w:rsidR="00D20B3D">
        <w:t> </w:t>
      </w:r>
      <w:r w:rsidRPr="00555CEB">
        <w:t>otrzymuje brzmienie:</w:t>
      </w:r>
    </w:p>
    <w:p w:rsidR="00555CEB" w:rsidRPr="00555CEB" w:rsidRDefault="00555CEB" w:rsidP="00555CEB">
      <w:pPr>
        <w:pStyle w:val="ZLITLITzmlitliter"/>
      </w:pPr>
      <w:r w:rsidRPr="00555CEB">
        <w:t>„20)</w:t>
      </w:r>
      <w:r>
        <w:tab/>
      </w:r>
      <w:r w:rsidRPr="00555CEB">
        <w:t>Biuro Kadr</w:t>
      </w:r>
      <w:r w:rsidR="00D20B3D" w:rsidRPr="00555CEB">
        <w:t xml:space="preserve"> i</w:t>
      </w:r>
      <w:r w:rsidR="00D20B3D">
        <w:t> </w:t>
      </w:r>
      <w:r w:rsidRPr="00555CEB">
        <w:t>Szkole</w:t>
      </w:r>
      <w:r w:rsidR="0054242B">
        <w:t>ń</w:t>
      </w:r>
      <w:r w:rsidRPr="00555CEB">
        <w:t>;”;</w:t>
      </w:r>
    </w:p>
    <w:p w:rsidR="00555CEB" w:rsidRPr="00555CEB" w:rsidRDefault="00555CEB" w:rsidP="00555CEB">
      <w:pPr>
        <w:pStyle w:val="PKTpunkt"/>
        <w:keepNext/>
      </w:pPr>
      <w:r w:rsidRPr="00555CEB">
        <w:t>2)</w:t>
      </w:r>
      <w:r>
        <w:tab/>
      </w:r>
      <w:r w:rsidRPr="00555CEB">
        <w:t>w</w:t>
      </w:r>
      <w:r w:rsidR="00D20B3D">
        <w:t xml:space="preserve"> § </w:t>
      </w:r>
      <w:r w:rsidRPr="00555CEB">
        <w:t>3:</w:t>
      </w:r>
    </w:p>
    <w:p w:rsidR="00555CEB" w:rsidRPr="00555CEB" w:rsidRDefault="00555CEB" w:rsidP="00555CEB">
      <w:pPr>
        <w:pStyle w:val="ZLITzmlitartykuempunktem"/>
      </w:pPr>
      <w:r w:rsidRPr="00555CEB">
        <w:t>a)</w:t>
      </w:r>
      <w:r>
        <w:tab/>
      </w:r>
      <w:r w:rsidRPr="00555CEB">
        <w:t>w</w:t>
      </w:r>
      <w:r w:rsidR="00D20B3D">
        <w:t xml:space="preserve"> pkt </w:t>
      </w:r>
      <w:r w:rsidR="00D20B3D" w:rsidRPr="00555CEB">
        <w:t>1</w:t>
      </w:r>
      <w:r w:rsidR="00D20B3D">
        <w:t xml:space="preserve"> w lit. </w:t>
      </w:r>
      <w:r w:rsidRPr="00555CEB">
        <w:t>c średnik zastępuje się przecinkiem</w:t>
      </w:r>
      <w:r w:rsidR="00D20B3D" w:rsidRPr="00555CEB">
        <w:t xml:space="preserve"> i</w:t>
      </w:r>
      <w:r w:rsidR="00D20B3D">
        <w:t> </w:t>
      </w:r>
      <w:r w:rsidRPr="00555CEB">
        <w:t>dodaje się</w:t>
      </w:r>
      <w:r w:rsidR="00D20B3D">
        <w:t xml:space="preserve"> lit. </w:t>
      </w:r>
      <w:r w:rsidRPr="00555CEB">
        <w:t>d</w:t>
      </w:r>
      <w:r w:rsidR="00D20B3D" w:rsidRPr="00555CEB">
        <w:t xml:space="preserve"> w</w:t>
      </w:r>
      <w:r w:rsidR="00D20B3D">
        <w:t> </w:t>
      </w:r>
      <w:r w:rsidRPr="00555CEB">
        <w:t>brzmieniu:</w:t>
      </w:r>
    </w:p>
    <w:p w:rsidR="00555CEB" w:rsidRPr="00555CEB" w:rsidRDefault="00555CEB" w:rsidP="00555CEB">
      <w:pPr>
        <w:pStyle w:val="ZLITPKTzmpktliter"/>
      </w:pPr>
      <w:r w:rsidRPr="00555CEB">
        <w:t>„d)</w:t>
      </w:r>
      <w:r>
        <w:tab/>
      </w:r>
      <w:r w:rsidRPr="00555CEB">
        <w:t>Departament Usuwania Skutków Klęsk Żywiołowych;”,</w:t>
      </w:r>
    </w:p>
    <w:p w:rsidR="00632B16" w:rsidRPr="00555CEB" w:rsidRDefault="00555CEB" w:rsidP="00632B16">
      <w:pPr>
        <w:pStyle w:val="LITlitera"/>
        <w:keepNext/>
      </w:pPr>
      <w:r w:rsidRPr="00555CEB">
        <w:t>b)</w:t>
      </w:r>
      <w:r>
        <w:tab/>
      </w:r>
      <w:r w:rsidRPr="00555CEB">
        <w:t xml:space="preserve">pkt </w:t>
      </w:r>
      <w:r w:rsidR="00D20B3D" w:rsidRPr="00555CEB">
        <w:t>2</w:t>
      </w:r>
      <w:r w:rsidR="00D20B3D">
        <w:t> </w:t>
      </w:r>
      <w:r w:rsidRPr="00555CEB">
        <w:t>otrzymuje brzmienie:</w:t>
      </w:r>
      <w:r w:rsidR="00632B16">
        <w:t xml:space="preserve"> </w:t>
      </w:r>
    </w:p>
    <w:p w:rsidR="00555CEB" w:rsidRPr="00555CEB" w:rsidRDefault="00555CEB" w:rsidP="00632B16">
      <w:pPr>
        <w:pStyle w:val="ZLITPKTzmpktliter"/>
        <w:keepNext/>
      </w:pPr>
      <w:r w:rsidRPr="00555CEB">
        <w:t>„</w:t>
      </w:r>
      <w:r>
        <w:t>2)</w:t>
      </w:r>
      <w:r>
        <w:tab/>
      </w:r>
      <w:r w:rsidRPr="00555CEB">
        <w:t>w zakresie</w:t>
      </w:r>
      <w:r w:rsidR="00632B16">
        <w:t xml:space="preserve"> działu administracji rządowej </w:t>
      </w:r>
      <w:r w:rsidR="00632B16" w:rsidRPr="00632B16">
        <w:t>–</w:t>
      </w:r>
      <w:r w:rsidRPr="00555CEB">
        <w:t xml:space="preserve"> sprawy wewnętrzne:</w:t>
      </w:r>
    </w:p>
    <w:p w:rsidR="00555CEB" w:rsidRPr="00555CEB" w:rsidRDefault="00555CEB" w:rsidP="00555CEB">
      <w:pPr>
        <w:pStyle w:val="ZLITLITwPKTzmlitwpktliter"/>
      </w:pPr>
      <w:r>
        <w:t>a)</w:t>
      </w:r>
      <w:r>
        <w:tab/>
      </w:r>
      <w:r w:rsidRPr="00555CEB">
        <w:t>Departament Funduszy Europejskich,</w:t>
      </w:r>
    </w:p>
    <w:p w:rsidR="00555CEB" w:rsidRPr="00555CEB" w:rsidRDefault="00555CEB" w:rsidP="00555CEB">
      <w:pPr>
        <w:pStyle w:val="ZLITLITwPKTzmlitwpktliter"/>
      </w:pPr>
      <w:r>
        <w:t>b)</w:t>
      </w:r>
      <w:r>
        <w:tab/>
      </w:r>
      <w:r w:rsidRPr="00555CEB">
        <w:t>Departament Obywatelstwa</w:t>
      </w:r>
      <w:r w:rsidR="00D20B3D" w:rsidRPr="00555CEB">
        <w:t xml:space="preserve"> i</w:t>
      </w:r>
      <w:r w:rsidR="00D20B3D">
        <w:t> </w:t>
      </w:r>
      <w:r w:rsidRPr="00555CEB">
        <w:t>Repatriacji,</w:t>
      </w:r>
    </w:p>
    <w:p w:rsidR="00555CEB" w:rsidRPr="00555CEB" w:rsidRDefault="00555CEB" w:rsidP="00555CEB">
      <w:pPr>
        <w:pStyle w:val="ZLITLITwPKTzmlitwpktliter"/>
      </w:pPr>
      <w:r w:rsidRPr="00555CEB">
        <w:t>c)</w:t>
      </w:r>
      <w:r>
        <w:tab/>
      </w:r>
      <w:r w:rsidRPr="00555CEB">
        <w:t>Departament Ochrony Ludności</w:t>
      </w:r>
      <w:r w:rsidR="00D20B3D" w:rsidRPr="00555CEB">
        <w:t xml:space="preserve"> i</w:t>
      </w:r>
      <w:r w:rsidR="00D20B3D">
        <w:t> </w:t>
      </w:r>
      <w:r w:rsidRPr="00555CEB">
        <w:t>Zarządzania Kryzysowego,</w:t>
      </w:r>
    </w:p>
    <w:p w:rsidR="00555CEB" w:rsidRPr="00555CEB" w:rsidRDefault="00555CEB" w:rsidP="00555CEB">
      <w:pPr>
        <w:pStyle w:val="ZLITLITwPKTzmlitwpktliter"/>
      </w:pPr>
      <w:r w:rsidRPr="00555CEB">
        <w:t>d)</w:t>
      </w:r>
      <w:r>
        <w:tab/>
      </w:r>
      <w:r w:rsidRPr="00555CEB">
        <w:t>Departament Porządku Publicznego,</w:t>
      </w:r>
    </w:p>
    <w:p w:rsidR="00555CEB" w:rsidRPr="00555CEB" w:rsidRDefault="00555CEB" w:rsidP="00555CEB">
      <w:pPr>
        <w:pStyle w:val="ZLITLITwPKTzmlitwpktliter"/>
      </w:pPr>
      <w:r w:rsidRPr="00555CEB">
        <w:t>e)</w:t>
      </w:r>
      <w:r>
        <w:tab/>
      </w:r>
      <w:r w:rsidRPr="00555CEB">
        <w:t>Departament Spraw Międzynarodowych</w:t>
      </w:r>
      <w:r w:rsidR="00D20B3D" w:rsidRPr="00555CEB">
        <w:t xml:space="preserve"> i</w:t>
      </w:r>
      <w:r w:rsidR="00D20B3D">
        <w:t> </w:t>
      </w:r>
      <w:r w:rsidRPr="00555CEB">
        <w:t>Migracji,</w:t>
      </w:r>
    </w:p>
    <w:p w:rsidR="00555CEB" w:rsidRPr="00555CEB" w:rsidRDefault="00555CEB" w:rsidP="00555CEB">
      <w:pPr>
        <w:pStyle w:val="ZLITLITwPKTzmlitwpktliter"/>
      </w:pPr>
      <w:r w:rsidRPr="00555CEB">
        <w:t xml:space="preserve">f) </w:t>
      </w:r>
      <w:r>
        <w:tab/>
      </w:r>
      <w:r w:rsidRPr="00555CEB">
        <w:t>Departament Spraw Obywatelskich,</w:t>
      </w:r>
    </w:p>
    <w:p w:rsidR="00555CEB" w:rsidRPr="00555CEB" w:rsidRDefault="00555CEB" w:rsidP="00555CEB">
      <w:pPr>
        <w:pStyle w:val="ZLITLITwPKTzmlitwpktliter"/>
      </w:pPr>
      <w:r w:rsidRPr="00555CEB">
        <w:t>g)</w:t>
      </w:r>
      <w:r>
        <w:tab/>
      </w:r>
      <w:r w:rsidRPr="00555CEB">
        <w:t>Departament Teleinformatyki,</w:t>
      </w:r>
    </w:p>
    <w:p w:rsidR="00555CEB" w:rsidRPr="00555CEB" w:rsidRDefault="00555CEB" w:rsidP="00555CEB">
      <w:pPr>
        <w:pStyle w:val="ZLITLITwPKTzmlitwpktliter"/>
      </w:pPr>
      <w:r w:rsidRPr="00555CEB">
        <w:t>h)</w:t>
      </w:r>
      <w:r>
        <w:tab/>
      </w:r>
      <w:r w:rsidRPr="00555CEB">
        <w:t>Departament Usuwania Skutków Klęsk Żywiołowych,</w:t>
      </w:r>
    </w:p>
    <w:p w:rsidR="00555CEB" w:rsidRPr="00555CEB" w:rsidRDefault="00555CEB" w:rsidP="00555CEB">
      <w:pPr>
        <w:pStyle w:val="ZLITLITwPKTzmlitwpktliter"/>
      </w:pPr>
      <w:r w:rsidRPr="00555CEB">
        <w:t>i)</w:t>
      </w:r>
      <w:r>
        <w:tab/>
      </w:r>
      <w:r w:rsidRPr="00555CEB">
        <w:t>Departament Zdrowia,</w:t>
      </w:r>
    </w:p>
    <w:p w:rsidR="00555CEB" w:rsidRPr="00555CEB" w:rsidRDefault="00555CEB" w:rsidP="00555CEB">
      <w:pPr>
        <w:pStyle w:val="ZLITLITwPKTzmlitwpktliter"/>
      </w:pPr>
      <w:r w:rsidRPr="00555CEB">
        <w:t>j)</w:t>
      </w:r>
      <w:r>
        <w:tab/>
      </w:r>
      <w:r w:rsidRPr="00555CEB">
        <w:t>Departament Zezwoleń</w:t>
      </w:r>
      <w:r w:rsidR="00D20B3D" w:rsidRPr="00555CEB">
        <w:t xml:space="preserve"> i</w:t>
      </w:r>
      <w:r w:rsidR="00D20B3D">
        <w:t> </w:t>
      </w:r>
      <w:r w:rsidRPr="00555CEB">
        <w:t>Koncesji,</w:t>
      </w:r>
    </w:p>
    <w:p w:rsidR="00555CEB" w:rsidRPr="00555CEB" w:rsidRDefault="00555CEB" w:rsidP="00555CEB">
      <w:pPr>
        <w:pStyle w:val="ZLITLITwPKTzmlitwpktliter"/>
      </w:pPr>
      <w:r>
        <w:lastRenderedPageBreak/>
        <w:t>k)</w:t>
      </w:r>
      <w:r>
        <w:tab/>
        <w:t>Biuro Nadzoru Wewnętrznego;</w:t>
      </w:r>
      <w:r w:rsidRPr="00555CEB">
        <w:t xml:space="preserve"> ”.</w:t>
      </w:r>
    </w:p>
    <w:p w:rsidR="00555CEB" w:rsidRPr="00555CEB" w:rsidRDefault="00555CEB" w:rsidP="00555CEB">
      <w:pPr>
        <w:pStyle w:val="ARTartustawynprozporzdzenia"/>
      </w:pPr>
      <w:r w:rsidRPr="00555CEB">
        <w:rPr>
          <w:rStyle w:val="Ppogrubienie"/>
        </w:rPr>
        <w:t xml:space="preserve">§ 2. </w:t>
      </w:r>
      <w:r w:rsidRPr="00555CEB">
        <w:t>Zarządzenie wchodzi</w:t>
      </w:r>
      <w:r w:rsidR="00D20B3D" w:rsidRPr="00555CEB">
        <w:t xml:space="preserve"> w</w:t>
      </w:r>
      <w:r w:rsidR="00D20B3D">
        <w:t> </w:t>
      </w:r>
      <w:r w:rsidRPr="00555CEB">
        <w:t>życie</w:t>
      </w:r>
      <w:r w:rsidR="00D20B3D" w:rsidRPr="00555CEB">
        <w:t xml:space="preserve"> z</w:t>
      </w:r>
      <w:r w:rsidR="00D20B3D">
        <w:t> </w:t>
      </w:r>
      <w:r w:rsidRPr="00555CEB">
        <w:t>dniem następującym po dniu ogłoszenia.</w:t>
      </w:r>
    </w:p>
    <w:p w:rsidR="00555CEB" w:rsidRPr="00555CEB" w:rsidRDefault="00555CEB" w:rsidP="00555CEB">
      <w:pPr>
        <w:pStyle w:val="NAZORGWYDnazwaorganuwydajcegoprojektowanyakt"/>
      </w:pPr>
      <w:r w:rsidRPr="00555CEB">
        <w:t>Prezes Rady Ministrów</w:t>
      </w:r>
    </w:p>
    <w:sectPr w:rsidR="00555CEB" w:rsidRPr="00555CE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A6" w:rsidRDefault="00746EA6">
      <w:r>
        <w:separator/>
      </w:r>
    </w:p>
  </w:endnote>
  <w:endnote w:type="continuationSeparator" w:id="0">
    <w:p w:rsidR="00746EA6" w:rsidRDefault="0074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A6" w:rsidRDefault="00746EA6">
      <w:r>
        <w:separator/>
      </w:r>
    </w:p>
  </w:footnote>
  <w:footnote w:type="continuationSeparator" w:id="0">
    <w:p w:rsidR="00746EA6" w:rsidRDefault="0074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F349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E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242B"/>
    <w:rsid w:val="00544EF4"/>
    <w:rsid w:val="00545E53"/>
    <w:rsid w:val="005479D9"/>
    <w:rsid w:val="00555CEB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5C2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B16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6EA6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0B3D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492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2AA255-B6E5-4848-A79C-44C8CACD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CE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si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A8E373-3506-4F14-8E0B-BFC0ADD6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Magdalena Janik-Buczkowska</dc:creator>
  <cp:lastModifiedBy>Kolasinski Jakub</cp:lastModifiedBy>
  <cp:revision>2</cp:revision>
  <cp:lastPrinted>2012-04-23T06:39:00Z</cp:lastPrinted>
  <dcterms:created xsi:type="dcterms:W3CDTF">2025-08-05T15:42:00Z</dcterms:created>
  <dcterms:modified xsi:type="dcterms:W3CDTF">2025-08-05T15:42:00Z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