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E248" w14:textId="703CAEF0" w:rsidR="0089357D" w:rsidRPr="0089357D" w:rsidRDefault="0089357D" w:rsidP="0089357D">
      <w:pPr>
        <w:spacing w:after="0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 2021 r.</w:t>
      </w:r>
    </w:p>
    <w:p w14:paraId="5938FE18" w14:textId="3B491234" w:rsidR="0089357D" w:rsidRPr="0089357D" w:rsidRDefault="0089357D" w:rsidP="0089357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RDOŚ-GD-WOO.420.47.2021.AJ.</w:t>
      </w:r>
      <w:r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</w:p>
    <w:p w14:paraId="7A78C9CA" w14:textId="77777777" w:rsidR="0089357D" w:rsidRPr="0089357D" w:rsidRDefault="0089357D" w:rsidP="0089357D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/za dowodem doręczenia/</w:t>
      </w:r>
    </w:p>
    <w:p w14:paraId="06E239E1" w14:textId="77777777" w:rsidR="0089357D" w:rsidRPr="0089357D" w:rsidRDefault="0089357D" w:rsidP="0089357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FD32B01" w14:textId="77777777" w:rsidR="0089357D" w:rsidRPr="0089357D" w:rsidRDefault="0089357D" w:rsidP="0089357D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53259D07" w14:textId="77777777" w:rsidR="0089357D" w:rsidRPr="0089357D" w:rsidRDefault="0089357D" w:rsidP="0089357D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265608E3" w14:textId="77777777" w:rsidR="0089357D" w:rsidRPr="0089357D" w:rsidRDefault="0089357D" w:rsidP="00E52943">
      <w:pPr>
        <w:spacing w:after="0"/>
        <w:rPr>
          <w:rFonts w:ascii="Arial" w:eastAsiaTheme="minorHAnsi" w:hAnsi="Arial" w:cs="Arial"/>
          <w:bCs/>
          <w:sz w:val="21"/>
          <w:szCs w:val="21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9357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 dnia 14 czerwca 1960 r. Kodeks postępowania administracyjnego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89357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 2021 r., poz.735 ze zm.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</w:t>
      </w:r>
      <w:r w:rsidRPr="0089357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2021 r., poz. 247 ze zm.)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89357D">
        <w:rPr>
          <w:rFonts w:ascii="Arial" w:eastAsiaTheme="minorHAnsi" w:hAnsi="Arial" w:cs="Arial"/>
          <w:sz w:val="21"/>
          <w:szCs w:val="21"/>
        </w:rPr>
        <w:t>niniejszym</w:t>
      </w:r>
      <w:r w:rsidRPr="0089357D">
        <w:rPr>
          <w:rFonts w:ascii="Arial" w:eastAsiaTheme="minorHAnsi" w:hAnsi="Arial" w:cs="Arial"/>
          <w:bCs/>
          <w:sz w:val="21"/>
          <w:szCs w:val="21"/>
        </w:rPr>
        <w:t xml:space="preserve"> zawiadamia Strony postępowania, </w:t>
      </w:r>
      <w:r w:rsidRPr="0089357D">
        <w:rPr>
          <w:rFonts w:ascii="Arial" w:eastAsiaTheme="minorHAnsi" w:hAnsi="Arial" w:cs="Arial"/>
          <w:color w:val="000000" w:themeColor="text1"/>
          <w:sz w:val="21"/>
          <w:szCs w:val="21"/>
        </w:rPr>
        <w:t>że w postępowaniu w sprawie wydania decyzji o środowiskowych uwarunkowaniach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</w:t>
      </w:r>
    </w:p>
    <w:p w14:paraId="32B9F1E0" w14:textId="78B1F795" w:rsidR="0089357D" w:rsidRPr="0089357D" w:rsidRDefault="0089357D" w:rsidP="00E529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280E1BD" w14:textId="77777777" w:rsidR="0089357D" w:rsidRPr="0089357D" w:rsidRDefault="0089357D" w:rsidP="00E529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45523445"/>
      <w:r w:rsidRPr="0089357D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89357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MFW Baltica B-2 i B-3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0"/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4560CE73" w14:textId="240FF1FA" w:rsidR="0089357D" w:rsidRPr="0089357D" w:rsidRDefault="0089357D" w:rsidP="00E529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Pr="0089357D">
        <w:rPr>
          <w:rFonts w:ascii="Arial" w:eastAsiaTheme="minorHAnsi" w:hAnsi="Arial" w:cs="Arial"/>
          <w:sz w:val="21"/>
          <w:szCs w:val="21"/>
        </w:rPr>
        <w:t>na obszarze morskim Rzeczypospolitej Polski – w wyłącznej strefie ekonomicznej, w morzu terytorialnym i w morskich wodach wewnętrznych oraz na lądzie – na obszarze gminy Choczewo (powiat wejherowski, województwo pomorskie)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2DDCF3DC" w14:textId="77777777" w:rsidR="0089357D" w:rsidRPr="0089357D" w:rsidRDefault="0089357D" w:rsidP="00E5294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</w:pPr>
    </w:p>
    <w:p w14:paraId="10840FD9" w14:textId="154C8BE1" w:rsidR="0089357D" w:rsidRPr="0089357D" w:rsidRDefault="0089357D" w:rsidP="00E5294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sz w:val="21"/>
          <w:szCs w:val="21"/>
          <w:lang w:eastAsia="pl-PL"/>
        </w:rPr>
      </w:pPr>
      <w:r w:rsidRPr="0089357D">
        <w:rPr>
          <w:rFonts w:ascii="Arial" w:hAnsi="Arial" w:cs="Arial"/>
          <w:sz w:val="21"/>
          <w:szCs w:val="21"/>
        </w:rPr>
        <w:t>zostało wydane postanowienie prostujące oczywistą omyłkę pisarską znak</w:t>
      </w:r>
      <w:r w:rsidRPr="0089357D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89357D">
        <w:rPr>
          <w:rFonts w:ascii="Arial" w:eastAsia="Times New Roman" w:hAnsi="Arial" w:cs="Arial"/>
          <w:sz w:val="21"/>
          <w:szCs w:val="21"/>
          <w:lang w:eastAsia="pl-PL"/>
        </w:rPr>
        <w:t>RDOŚ-Gd-WOO.420.47.2021.AJ.10;</w:t>
      </w:r>
    </w:p>
    <w:p w14:paraId="5995BBFD" w14:textId="77777777" w:rsidR="0089357D" w:rsidRPr="0089357D" w:rsidRDefault="0089357D" w:rsidP="00E52943">
      <w:pPr>
        <w:spacing w:after="0"/>
        <w:rPr>
          <w:rFonts w:ascii="Arial" w:hAnsi="Arial" w:cs="Arial"/>
          <w:sz w:val="21"/>
          <w:szCs w:val="21"/>
        </w:rPr>
      </w:pPr>
    </w:p>
    <w:p w14:paraId="6059C747" w14:textId="77777777" w:rsidR="0089357D" w:rsidRPr="0089357D" w:rsidRDefault="0089357D" w:rsidP="00E52943">
      <w:pPr>
        <w:spacing w:after="0"/>
        <w:rPr>
          <w:rFonts w:ascii="Arial" w:hAnsi="Arial" w:cs="Arial"/>
          <w:sz w:val="21"/>
          <w:szCs w:val="21"/>
        </w:rPr>
      </w:pPr>
      <w:r w:rsidRPr="0089357D">
        <w:rPr>
          <w:rFonts w:ascii="Arial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6F3EDDFC" w14:textId="77777777" w:rsidR="0089357D" w:rsidRPr="0089357D" w:rsidRDefault="0089357D" w:rsidP="00E52943">
      <w:pPr>
        <w:spacing w:after="0"/>
        <w:rPr>
          <w:rFonts w:ascii="Arial" w:hAnsi="Arial" w:cs="Arial"/>
          <w:sz w:val="21"/>
          <w:szCs w:val="21"/>
        </w:rPr>
      </w:pPr>
    </w:p>
    <w:p w14:paraId="59D6FBAA" w14:textId="77777777" w:rsidR="0089357D" w:rsidRPr="0089357D" w:rsidRDefault="0089357D" w:rsidP="00E52943">
      <w:pPr>
        <w:spacing w:after="0"/>
        <w:rPr>
          <w:rFonts w:ascii="Arial" w:hAnsi="Arial" w:cs="Arial"/>
          <w:sz w:val="21"/>
          <w:szCs w:val="21"/>
        </w:rPr>
      </w:pPr>
      <w:r w:rsidRPr="0089357D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278190FC" w14:textId="77777777" w:rsidR="0089357D" w:rsidRPr="0089357D" w:rsidRDefault="0089357D" w:rsidP="00E529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0A3E06D" w14:textId="77777777" w:rsidR="0089357D" w:rsidRPr="0089357D" w:rsidRDefault="0089357D" w:rsidP="00E529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Wywieszono w dniach: ……………………………….</w:t>
      </w:r>
    </w:p>
    <w:p w14:paraId="19E57703" w14:textId="77777777" w:rsidR="0089357D" w:rsidRPr="0089357D" w:rsidRDefault="0089357D" w:rsidP="00E52943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137786" w14:textId="77777777" w:rsidR="0089357D" w:rsidRPr="0089357D" w:rsidRDefault="0089357D" w:rsidP="00E529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CDD0374" w14:textId="77777777" w:rsidR="0089357D" w:rsidRPr="0089357D" w:rsidRDefault="0089357D" w:rsidP="00E529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D1C0B7C" w14:textId="77777777" w:rsidR="0089357D" w:rsidRPr="0089357D" w:rsidRDefault="0089357D" w:rsidP="00E52943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7F156F5" w14:textId="77777777" w:rsidR="0089357D" w:rsidRPr="0089357D" w:rsidRDefault="0089357D" w:rsidP="00E5294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89357D">
        <w:rPr>
          <w:rFonts w:ascii="Arial" w:hAnsi="Arial" w:cs="Arial"/>
          <w:sz w:val="15"/>
          <w:szCs w:val="15"/>
          <w:u w:val="single"/>
        </w:rPr>
        <w:t>Art. 49 kpa</w:t>
      </w:r>
      <w:r w:rsidRPr="0089357D">
        <w:rPr>
          <w:rFonts w:ascii="Arial" w:hAnsi="Arial" w:cs="Arial"/>
          <w:sz w:val="15"/>
          <w:szCs w:val="15"/>
        </w:rPr>
        <w:t xml:space="preserve">: </w:t>
      </w:r>
    </w:p>
    <w:p w14:paraId="60A1D6B5" w14:textId="77777777" w:rsidR="0089357D" w:rsidRPr="0089357D" w:rsidRDefault="0089357D" w:rsidP="00E5294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89357D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9357D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89357D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BB6D890" w14:textId="77777777" w:rsidR="0089357D" w:rsidRPr="0089357D" w:rsidRDefault="0089357D" w:rsidP="00E5294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89357D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09EDAFC" w14:textId="77777777" w:rsidR="0089357D" w:rsidRPr="0089357D" w:rsidRDefault="0089357D" w:rsidP="00E52943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89357D">
        <w:rPr>
          <w:rFonts w:ascii="Arial" w:hAnsi="Arial" w:cs="Arial"/>
          <w:sz w:val="15"/>
          <w:szCs w:val="15"/>
          <w:u w:val="single"/>
        </w:rPr>
        <w:t>Art. 74 ust. 3 ustawy ooś</w:t>
      </w:r>
      <w:r w:rsidRPr="0089357D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89357D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89357D">
        <w:rPr>
          <w:rFonts w:ascii="Arial" w:hAnsi="Arial" w:cs="Arial"/>
          <w:sz w:val="15"/>
          <w:szCs w:val="15"/>
        </w:rPr>
        <w:t xml:space="preserve"> Kodeksu postępowania administracyjnego.</w:t>
      </w:r>
    </w:p>
    <w:p w14:paraId="1943EB1D" w14:textId="77777777" w:rsidR="0089357D" w:rsidRPr="00747DA9" w:rsidRDefault="0089357D" w:rsidP="00E5294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D9F6ADC" w14:textId="77777777" w:rsidR="0089357D" w:rsidRPr="0089357D" w:rsidRDefault="0089357D" w:rsidP="00E5294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89357D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47D36405" w14:textId="77777777" w:rsidR="0089357D" w:rsidRPr="0089357D" w:rsidRDefault="0089357D" w:rsidP="00E5294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strona internetowa RDOŚ: http://www.gdansk.rdos.gov.pl</w:t>
      </w:r>
    </w:p>
    <w:p w14:paraId="13B0F573" w14:textId="77777777" w:rsidR="0089357D" w:rsidRPr="0089357D" w:rsidRDefault="0089357D" w:rsidP="00E5294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06C50A42" w14:textId="77777777" w:rsidR="0089357D" w:rsidRPr="0089357D" w:rsidRDefault="0089357D" w:rsidP="00E5294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89357D">
        <w:rPr>
          <w:rFonts w:ascii="Arial" w:eastAsia="Times New Roman" w:hAnsi="Arial" w:cs="Arial"/>
          <w:sz w:val="21"/>
          <w:szCs w:val="21"/>
          <w:lang w:eastAsia="pl-PL"/>
        </w:rPr>
        <w:t>Gmina Choczewo</w:t>
      </w:r>
    </w:p>
    <w:p w14:paraId="2338DB35" w14:textId="47D10F7A" w:rsidR="00633F2F" w:rsidRPr="0089357D" w:rsidRDefault="0089357D" w:rsidP="00E52943">
      <w:pPr>
        <w:numPr>
          <w:ilvl w:val="0"/>
          <w:numId w:val="3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89357D">
        <w:rPr>
          <w:rFonts w:ascii="Arial" w:hAnsi="Arial" w:cs="Arial"/>
          <w:sz w:val="21"/>
          <w:szCs w:val="21"/>
          <w:lang w:eastAsia="pl-PL"/>
        </w:rPr>
        <w:t>aa</w:t>
      </w:r>
    </w:p>
    <w:sectPr w:rsidR="00633F2F" w:rsidRPr="0089357D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0E17" w14:textId="77777777" w:rsidR="008D2823" w:rsidRDefault="008D2823" w:rsidP="000F38F9">
      <w:pPr>
        <w:spacing w:after="0" w:line="240" w:lineRule="auto"/>
      </w:pPr>
      <w:r>
        <w:separator/>
      </w:r>
    </w:p>
  </w:endnote>
  <w:endnote w:type="continuationSeparator" w:id="0">
    <w:p w14:paraId="50E73DCF" w14:textId="77777777" w:rsidR="008D2823" w:rsidRDefault="008D28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D60C8B2" w14:textId="77777777" w:rsidR="00693E1B" w:rsidRPr="00693E1B" w:rsidRDefault="00693E1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450031BA" w14:textId="77777777" w:rsidR="00693E1B" w:rsidRPr="00693E1B" w:rsidRDefault="00693E1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EE74" w14:textId="4716E373" w:rsidR="004A2F36" w:rsidRPr="00425F85" w:rsidRDefault="005F614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650722C" wp14:editId="02D88299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6E70" w14:textId="77777777" w:rsidR="008D2823" w:rsidRDefault="008D2823" w:rsidP="000F38F9">
      <w:pPr>
        <w:spacing w:after="0" w:line="240" w:lineRule="auto"/>
      </w:pPr>
      <w:r>
        <w:separator/>
      </w:r>
    </w:p>
  </w:footnote>
  <w:footnote w:type="continuationSeparator" w:id="0">
    <w:p w14:paraId="2F78D18A" w14:textId="77777777" w:rsidR="008D2823" w:rsidRDefault="008D28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4AD74520" w:rsidR="00FF1ACA" w:rsidRDefault="005F614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8DAAC85" wp14:editId="524F64B5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FE48A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22B1"/>
    <w:rsid w:val="00476E20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F4F3B"/>
    <w:rsid w:val="005F614D"/>
    <w:rsid w:val="0062060B"/>
    <w:rsid w:val="0062316B"/>
    <w:rsid w:val="00626F39"/>
    <w:rsid w:val="00633F2F"/>
    <w:rsid w:val="006657C0"/>
    <w:rsid w:val="00693E1B"/>
    <w:rsid w:val="006F2B55"/>
    <w:rsid w:val="00700C6B"/>
    <w:rsid w:val="00705E77"/>
    <w:rsid w:val="00721AE7"/>
    <w:rsid w:val="007439A5"/>
    <w:rsid w:val="0075095D"/>
    <w:rsid w:val="00762D7D"/>
    <w:rsid w:val="007876CB"/>
    <w:rsid w:val="007A7EBB"/>
    <w:rsid w:val="007B5595"/>
    <w:rsid w:val="007D7C22"/>
    <w:rsid w:val="007E28EB"/>
    <w:rsid w:val="008053E2"/>
    <w:rsid w:val="00812CEA"/>
    <w:rsid w:val="0085274A"/>
    <w:rsid w:val="0087123C"/>
    <w:rsid w:val="0089357D"/>
    <w:rsid w:val="008B6E97"/>
    <w:rsid w:val="008D2823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4AF0"/>
    <w:rsid w:val="00A66F4C"/>
    <w:rsid w:val="00A9313E"/>
    <w:rsid w:val="00AE1E84"/>
    <w:rsid w:val="00AF0B90"/>
    <w:rsid w:val="00B502B2"/>
    <w:rsid w:val="00B86EF5"/>
    <w:rsid w:val="00B977DC"/>
    <w:rsid w:val="00BC407A"/>
    <w:rsid w:val="00C106CC"/>
    <w:rsid w:val="00C15C8B"/>
    <w:rsid w:val="00C2105A"/>
    <w:rsid w:val="00CB12CB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E3A1E"/>
    <w:rsid w:val="00E1523D"/>
    <w:rsid w:val="00E1684D"/>
    <w:rsid w:val="00E37929"/>
    <w:rsid w:val="00E40E5E"/>
    <w:rsid w:val="00E52943"/>
    <w:rsid w:val="00E5354F"/>
    <w:rsid w:val="00E732DF"/>
    <w:rsid w:val="00EB38F2"/>
    <w:rsid w:val="00EE7BA2"/>
    <w:rsid w:val="00F27D06"/>
    <w:rsid w:val="00F318C7"/>
    <w:rsid w:val="00F31C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3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Izabella Kawka</cp:lastModifiedBy>
  <cp:revision>4</cp:revision>
  <cp:lastPrinted>2021-10-12T07:05:00Z</cp:lastPrinted>
  <dcterms:created xsi:type="dcterms:W3CDTF">2021-11-30T12:21:00Z</dcterms:created>
  <dcterms:modified xsi:type="dcterms:W3CDTF">2021-12-01T11:52:00Z</dcterms:modified>
</cp:coreProperties>
</file>