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1AA8" w14:textId="77777777" w:rsidR="00BF652A" w:rsidRPr="000C3C84" w:rsidRDefault="00BF652A" w:rsidP="00472D99">
      <w:pPr>
        <w:spacing w:after="0"/>
        <w:rPr>
          <w:rFonts w:ascii="Lato" w:hAnsi="Lato"/>
          <w:sz w:val="20"/>
          <w:szCs w:val="20"/>
        </w:rPr>
      </w:pPr>
    </w:p>
    <w:p w14:paraId="2865F08D" w14:textId="6E3D8E06" w:rsidR="005F1994" w:rsidRPr="005F1994" w:rsidRDefault="005F1994" w:rsidP="005F1994">
      <w:pPr>
        <w:spacing w:after="0"/>
        <w:jc w:val="center"/>
        <w:rPr>
          <w:rFonts w:ascii="Lato" w:hAnsi="Lato"/>
          <w:sz w:val="20"/>
          <w:szCs w:val="20"/>
        </w:rPr>
      </w:pPr>
      <w:r w:rsidRPr="005F1994">
        <w:rPr>
          <w:rFonts w:ascii="Lato" w:hAnsi="Lato"/>
          <w:sz w:val="20"/>
          <w:szCs w:val="20"/>
        </w:rPr>
        <w:t xml:space="preserve">ZASADY WSPÓŁPRACY Z EKSPERTAMI ZEWNĘTRZNYMI WSPÓŁPRACUJĄCYMI </w:t>
      </w:r>
    </w:p>
    <w:p w14:paraId="69CA1674" w14:textId="07999EC2" w:rsidR="005F1994" w:rsidRPr="005F1994" w:rsidRDefault="005F1994" w:rsidP="005F1994">
      <w:pPr>
        <w:spacing w:after="0" w:line="276" w:lineRule="auto"/>
        <w:jc w:val="center"/>
        <w:rPr>
          <w:rFonts w:ascii="Lato" w:hAnsi="Lato"/>
          <w:sz w:val="20"/>
          <w:szCs w:val="20"/>
        </w:rPr>
      </w:pPr>
      <w:r w:rsidRPr="005F1994">
        <w:rPr>
          <w:rFonts w:ascii="Lato" w:hAnsi="Lato"/>
          <w:sz w:val="20"/>
          <w:szCs w:val="20"/>
        </w:rPr>
        <w:t>Z DEPARTAMENTEM INNOWACJI I ROZWOJU W MINISTERSTWIE EDUKACJI NARODOWEJ</w:t>
      </w:r>
    </w:p>
    <w:p w14:paraId="422A9B6A" w14:textId="6FF3BFD0" w:rsidR="00472D99" w:rsidRPr="005F1994" w:rsidRDefault="005F1994" w:rsidP="005F1994">
      <w:pPr>
        <w:spacing w:after="0"/>
        <w:jc w:val="center"/>
        <w:rPr>
          <w:rFonts w:ascii="Lato" w:hAnsi="Lato" w:cs="Calibri"/>
          <w:bCs/>
          <w:sz w:val="20"/>
          <w:szCs w:val="20"/>
          <w:lang w:eastAsia="ar-SA"/>
        </w:rPr>
      </w:pPr>
      <w:r w:rsidRPr="005F1994">
        <w:rPr>
          <w:rFonts w:ascii="Lato" w:hAnsi="Lato"/>
          <w:sz w:val="20"/>
          <w:szCs w:val="20"/>
        </w:rPr>
        <w:t xml:space="preserve">W ZAKRESIE OCENY WNIOSKU O PŁATNOŚĆ W RAMACH </w:t>
      </w:r>
      <w:r w:rsidRPr="005F1994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Pr="005F1994">
        <w:rPr>
          <w:rFonts w:ascii="Lato" w:hAnsi="Lato"/>
          <w:sz w:val="20"/>
          <w:szCs w:val="20"/>
        </w:rPr>
        <w:t xml:space="preserve">W ZAKRESIE </w:t>
      </w:r>
      <w:r w:rsidRPr="005F1994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Pr="005F1994">
        <w:rPr>
          <w:rFonts w:ascii="Lato" w:hAnsi="Lato"/>
          <w:sz w:val="20"/>
          <w:szCs w:val="20"/>
        </w:rPr>
        <w:t xml:space="preserve">PRZEDSIĘWZIĘCIA REALIZOWANEGO </w:t>
      </w:r>
      <w:r w:rsidRPr="005F1994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Pr="005F1994">
        <w:rPr>
          <w:rFonts w:ascii="Lato" w:hAnsi="Lato"/>
          <w:sz w:val="20"/>
          <w:szCs w:val="20"/>
        </w:rPr>
        <w:t xml:space="preserve">INWESTYCJI C2.2.1. </w:t>
      </w:r>
      <w:r w:rsidRPr="005F1994">
        <w:rPr>
          <w:rFonts w:ascii="Lato" w:hAnsi="Lato" w:cs="Calibri"/>
          <w:bCs/>
          <w:sz w:val="20"/>
          <w:szCs w:val="20"/>
          <w:lang w:eastAsia="ar-SA"/>
        </w:rPr>
        <w:t>TECHNOLOGIE CYFROWE W NAUCZANIU</w:t>
      </w:r>
    </w:p>
    <w:p w14:paraId="590E9A3A" w14:textId="77777777" w:rsidR="005F1994" w:rsidRPr="000C3C84" w:rsidRDefault="005F1994" w:rsidP="005F1994">
      <w:pPr>
        <w:spacing w:after="0"/>
        <w:jc w:val="center"/>
        <w:rPr>
          <w:rFonts w:ascii="Lato" w:hAnsi="Lato"/>
          <w:sz w:val="20"/>
          <w:szCs w:val="20"/>
        </w:rPr>
      </w:pPr>
    </w:p>
    <w:p w14:paraId="492FE08E" w14:textId="1C2B4465" w:rsidR="00472D99" w:rsidRPr="0073056B" w:rsidRDefault="00472D99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Wybór osób, które zostaną </w:t>
      </w:r>
      <w:r w:rsidR="008072D5" w:rsidRPr="0073056B">
        <w:rPr>
          <w:rFonts w:ascii="Lato" w:hAnsi="Lato"/>
          <w:sz w:val="20"/>
          <w:szCs w:val="20"/>
        </w:rPr>
        <w:t>wskazane do oceny</w:t>
      </w:r>
      <w:r w:rsidRPr="0073056B">
        <w:rPr>
          <w:rFonts w:ascii="Lato" w:hAnsi="Lato"/>
          <w:sz w:val="20"/>
          <w:szCs w:val="20"/>
        </w:rPr>
        <w:t xml:space="preserve"> wniosk</w:t>
      </w:r>
      <w:r w:rsidR="008072D5" w:rsidRPr="0073056B">
        <w:rPr>
          <w:rFonts w:ascii="Lato" w:hAnsi="Lato"/>
          <w:sz w:val="20"/>
          <w:szCs w:val="20"/>
        </w:rPr>
        <w:t>u</w:t>
      </w:r>
      <w:r w:rsidRPr="0073056B">
        <w:rPr>
          <w:rFonts w:ascii="Lato" w:hAnsi="Lato"/>
          <w:sz w:val="20"/>
          <w:szCs w:val="20"/>
        </w:rPr>
        <w:t xml:space="preserve"> będzie dokonywany na podstawie złożonych wniosków, zgodnie z określonymi wymaganiami formalnymi i merytorycznymi. </w:t>
      </w:r>
    </w:p>
    <w:p w14:paraId="74159EA6" w14:textId="414ECDFE" w:rsidR="00472D99" w:rsidRPr="0073056B" w:rsidRDefault="00472D99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Weryfikacji </w:t>
      </w:r>
      <w:r w:rsidR="00E402A9" w:rsidRPr="0073056B">
        <w:rPr>
          <w:rFonts w:ascii="Lato" w:hAnsi="Lato"/>
          <w:sz w:val="20"/>
          <w:szCs w:val="20"/>
        </w:rPr>
        <w:t>Kandydatów</w:t>
      </w:r>
      <w:r w:rsidR="008072D5" w:rsidRPr="0073056B">
        <w:rPr>
          <w:rFonts w:ascii="Lato" w:hAnsi="Lato"/>
          <w:sz w:val="20"/>
          <w:szCs w:val="20"/>
        </w:rPr>
        <w:t xml:space="preserve"> na E</w:t>
      </w:r>
      <w:r w:rsidRPr="0073056B">
        <w:rPr>
          <w:rFonts w:ascii="Lato" w:hAnsi="Lato"/>
          <w:sz w:val="20"/>
          <w:szCs w:val="20"/>
        </w:rPr>
        <w:t>kspertów dokonuje</w:t>
      </w:r>
      <w:r w:rsidR="000F77CA">
        <w:rPr>
          <w:rFonts w:ascii="Lato" w:hAnsi="Lato"/>
          <w:sz w:val="20"/>
          <w:szCs w:val="20"/>
        </w:rPr>
        <w:t xml:space="preserve"> </w:t>
      </w:r>
      <w:r w:rsidR="00261841" w:rsidRPr="0073056B">
        <w:rPr>
          <w:rFonts w:ascii="Lato" w:hAnsi="Lato"/>
          <w:sz w:val="20"/>
          <w:szCs w:val="20"/>
        </w:rPr>
        <w:t xml:space="preserve">powołana przez Dyrektora DIR </w:t>
      </w:r>
      <w:r w:rsidRPr="0073056B">
        <w:rPr>
          <w:rFonts w:ascii="Lato" w:hAnsi="Lato"/>
          <w:sz w:val="20"/>
          <w:szCs w:val="20"/>
        </w:rPr>
        <w:t xml:space="preserve">Komisja kwalifikacyjna złożona z pracowników </w:t>
      </w:r>
      <w:r w:rsidR="008072D5" w:rsidRPr="0073056B">
        <w:rPr>
          <w:rFonts w:ascii="Lato" w:hAnsi="Lato"/>
          <w:sz w:val="20"/>
          <w:szCs w:val="20"/>
        </w:rPr>
        <w:t>DIR</w:t>
      </w:r>
      <w:r w:rsidRPr="0073056B">
        <w:rPr>
          <w:rFonts w:ascii="Lato" w:hAnsi="Lato"/>
          <w:sz w:val="20"/>
          <w:szCs w:val="20"/>
        </w:rPr>
        <w:t xml:space="preserve">. </w:t>
      </w:r>
    </w:p>
    <w:p w14:paraId="53853D6A" w14:textId="419737B7" w:rsidR="002C2C9C" w:rsidRPr="00101E6D" w:rsidRDefault="002C2C9C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Przed przystąpieniem do oceny wniosku </w:t>
      </w:r>
      <w:r w:rsidR="008072D5" w:rsidRPr="0073056B">
        <w:rPr>
          <w:rFonts w:ascii="Lato" w:hAnsi="Lato"/>
          <w:sz w:val="20"/>
          <w:szCs w:val="20"/>
        </w:rPr>
        <w:t xml:space="preserve">DIR </w:t>
      </w:r>
      <w:r w:rsidRPr="0073056B">
        <w:rPr>
          <w:rFonts w:ascii="Lato" w:hAnsi="Lato"/>
          <w:sz w:val="20"/>
          <w:szCs w:val="20"/>
        </w:rPr>
        <w:t xml:space="preserve">podpisze z ekspertem umowę, której warunki są podane </w:t>
      </w:r>
      <w:r w:rsidRPr="00101E6D">
        <w:rPr>
          <w:rFonts w:ascii="Lato" w:hAnsi="Lato"/>
          <w:sz w:val="20"/>
          <w:szCs w:val="20"/>
        </w:rPr>
        <w:t xml:space="preserve">w Załączniku </w:t>
      </w:r>
      <w:r w:rsidR="00786EC6" w:rsidRPr="00101E6D">
        <w:rPr>
          <w:rFonts w:ascii="Lato" w:hAnsi="Lato"/>
          <w:sz w:val="20"/>
          <w:szCs w:val="20"/>
        </w:rPr>
        <w:t>3</w:t>
      </w:r>
      <w:r w:rsidRPr="00101E6D">
        <w:rPr>
          <w:rFonts w:ascii="Lato" w:hAnsi="Lato"/>
          <w:sz w:val="20"/>
          <w:szCs w:val="20"/>
        </w:rPr>
        <w:t>.</w:t>
      </w:r>
    </w:p>
    <w:p w14:paraId="321980C4" w14:textId="4F79B9C3" w:rsidR="002C2C9C" w:rsidRPr="0073056B" w:rsidRDefault="000C3C84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>Za pracę związaną z oceną wniosków ekspert otrzyma wynagrodzenie w wysokości określonej w</w:t>
      </w:r>
      <w:r w:rsidR="00422ED1" w:rsidRPr="0073056B">
        <w:rPr>
          <w:rFonts w:ascii="Lato" w:hAnsi="Lato"/>
          <w:sz w:val="20"/>
          <w:szCs w:val="20"/>
        </w:rPr>
        <w:t> </w:t>
      </w:r>
      <w:r w:rsidRPr="0073056B">
        <w:rPr>
          <w:rFonts w:ascii="Lato" w:hAnsi="Lato"/>
          <w:sz w:val="20"/>
          <w:szCs w:val="20"/>
        </w:rPr>
        <w:t>Ogłoszeniu o naborze.</w:t>
      </w:r>
    </w:p>
    <w:p w14:paraId="11E872E1" w14:textId="6D459DD2" w:rsidR="000C3C84" w:rsidRPr="0073056B" w:rsidRDefault="000C3C84" w:rsidP="0073056B">
      <w:pPr>
        <w:pStyle w:val="Nagwek1"/>
        <w:numPr>
          <w:ilvl w:val="0"/>
          <w:numId w:val="1"/>
        </w:numPr>
        <w:spacing w:before="0" w:after="120" w:line="240" w:lineRule="auto"/>
        <w:ind w:left="357" w:hanging="357"/>
        <w:rPr>
          <w:rFonts w:ascii="Lato" w:hAnsi="Lato"/>
          <w:color w:val="auto"/>
          <w:sz w:val="20"/>
          <w:szCs w:val="20"/>
        </w:rPr>
      </w:pPr>
      <w:r w:rsidRPr="0073056B">
        <w:rPr>
          <w:rFonts w:ascii="Lato" w:hAnsi="Lato"/>
          <w:color w:val="auto"/>
          <w:sz w:val="20"/>
          <w:szCs w:val="20"/>
        </w:rPr>
        <w:t>Oceniając wnios</w:t>
      </w:r>
      <w:r w:rsidR="008072D5" w:rsidRPr="0073056B">
        <w:rPr>
          <w:rFonts w:ascii="Lato" w:hAnsi="Lato"/>
          <w:color w:val="auto"/>
          <w:sz w:val="20"/>
          <w:szCs w:val="20"/>
        </w:rPr>
        <w:t>e</w:t>
      </w:r>
      <w:r w:rsidRPr="0073056B">
        <w:rPr>
          <w:rFonts w:ascii="Lato" w:hAnsi="Lato"/>
          <w:color w:val="auto"/>
          <w:sz w:val="20"/>
          <w:szCs w:val="20"/>
        </w:rPr>
        <w:t xml:space="preserve">k ekspert będzie kierował się </w:t>
      </w:r>
      <w:r w:rsidR="00261841" w:rsidRPr="0073056B">
        <w:rPr>
          <w:rFonts w:ascii="Lato" w:hAnsi="Lato"/>
          <w:color w:val="auto"/>
          <w:sz w:val="20"/>
          <w:szCs w:val="20"/>
        </w:rPr>
        <w:t xml:space="preserve">swoją ekspercką wiedzą z </w:t>
      </w:r>
      <w:r w:rsidR="00261841" w:rsidRPr="000F77CA">
        <w:rPr>
          <w:rFonts w:ascii="Lato" w:hAnsi="Lato"/>
          <w:color w:val="auto"/>
          <w:sz w:val="20"/>
          <w:szCs w:val="20"/>
        </w:rPr>
        <w:t xml:space="preserve">uwzględnieniem </w:t>
      </w:r>
      <w:r w:rsidR="00261841" w:rsidRPr="000F77CA">
        <w:rPr>
          <w:rFonts w:ascii="Lato" w:hAnsi="Lato" w:cs="Calibri"/>
          <w:color w:val="auto"/>
          <w:sz w:val="20"/>
          <w:szCs w:val="20"/>
        </w:rPr>
        <w:t>Listy sprawdzającej do weryfikacji pogłębionej wniosku o płatność stanowiącej załącznik nr 2 do Procedury weryfikacji wniosków o płatność w ramach inwestycji C2.2.1 Krajowego Planu Odbudowy i Zwiększania Odporności</w:t>
      </w:r>
      <w:r w:rsidR="00261841" w:rsidRPr="0073056B">
        <w:rPr>
          <w:rFonts w:ascii="Lato" w:hAnsi="Lato" w:cs="Calibri"/>
          <w:b/>
          <w:bCs/>
          <w:color w:val="auto"/>
          <w:sz w:val="20"/>
          <w:szCs w:val="20"/>
        </w:rPr>
        <w:t xml:space="preserve">. </w:t>
      </w:r>
      <w:r w:rsidRPr="0073056B">
        <w:rPr>
          <w:rFonts w:ascii="Lato" w:hAnsi="Lato"/>
          <w:color w:val="auto"/>
          <w:sz w:val="20"/>
          <w:szCs w:val="20"/>
        </w:rPr>
        <w:t xml:space="preserve">Ocena wniosku będzie wyrażona w formularzu oceny, którego forma i zawartość zostaną określone przez </w:t>
      </w:r>
      <w:r w:rsidR="008072D5" w:rsidRPr="0073056B">
        <w:rPr>
          <w:rFonts w:ascii="Lato" w:hAnsi="Lato"/>
          <w:color w:val="auto"/>
          <w:sz w:val="20"/>
          <w:szCs w:val="20"/>
        </w:rPr>
        <w:t>DIR</w:t>
      </w:r>
      <w:r w:rsidRPr="0073056B">
        <w:rPr>
          <w:rFonts w:ascii="Lato" w:hAnsi="Lato"/>
          <w:color w:val="auto"/>
          <w:sz w:val="20"/>
          <w:szCs w:val="20"/>
        </w:rPr>
        <w:t>.</w:t>
      </w:r>
    </w:p>
    <w:p w14:paraId="1AD18F5D" w14:textId="0E9C3543" w:rsidR="001128BD" w:rsidRPr="0073056B" w:rsidRDefault="00FF4458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Ekspert powinien posiadać </w:t>
      </w:r>
      <w:r w:rsidR="00261841" w:rsidRPr="0073056B">
        <w:rPr>
          <w:rFonts w:ascii="Lato" w:hAnsi="Lato"/>
          <w:sz w:val="20"/>
          <w:szCs w:val="20"/>
        </w:rPr>
        <w:t xml:space="preserve">wiedzę w zakresie </w:t>
      </w:r>
      <w:r w:rsidR="00602C48" w:rsidRPr="0073056B">
        <w:rPr>
          <w:rFonts w:ascii="Lato" w:hAnsi="Lato"/>
          <w:sz w:val="20"/>
          <w:szCs w:val="20"/>
        </w:rPr>
        <w:t>zamówień publicznych i/lub zasad konkurencyjności wniosku o płatność, a także</w:t>
      </w:r>
      <w:r w:rsidRPr="0073056B">
        <w:rPr>
          <w:rFonts w:ascii="Lato" w:hAnsi="Lato"/>
          <w:sz w:val="20"/>
          <w:szCs w:val="20"/>
        </w:rPr>
        <w:t xml:space="preserve"> zasad </w:t>
      </w:r>
      <w:r w:rsidR="00602C48" w:rsidRPr="0073056B">
        <w:rPr>
          <w:rFonts w:ascii="Lato" w:hAnsi="Lato"/>
          <w:sz w:val="20"/>
          <w:szCs w:val="20"/>
        </w:rPr>
        <w:t xml:space="preserve">prowadzenia kontroli zgodnie z </w:t>
      </w:r>
      <w:r w:rsidR="00602C48" w:rsidRPr="0073056B">
        <w:rPr>
          <w:rFonts w:ascii="Lato" w:hAnsi="Lato"/>
          <w:i/>
          <w:iCs/>
          <w:sz w:val="20"/>
          <w:szCs w:val="20"/>
        </w:rPr>
        <w:t>Wytycznymi w zakresie kontroli w ramach programu rozwojowego współfinansowanego ze środków Instrumentu na rzecz Odbudowy i Zwiększania Odporności</w:t>
      </w:r>
      <w:r w:rsidRPr="0073056B">
        <w:rPr>
          <w:rFonts w:ascii="Lato" w:hAnsi="Lato"/>
          <w:sz w:val="20"/>
          <w:szCs w:val="20"/>
        </w:rPr>
        <w:t>.</w:t>
      </w:r>
    </w:p>
    <w:p w14:paraId="5E4D0902" w14:textId="19B3FA53" w:rsidR="000C3C84" w:rsidRPr="0073056B" w:rsidRDefault="000C3C84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Do oceny wniosku zostanie zaproszonych dwóch ekspertów. </w:t>
      </w:r>
    </w:p>
    <w:p w14:paraId="4E7BE79B" w14:textId="1372C3B2" w:rsidR="001128BD" w:rsidRPr="0073056B" w:rsidRDefault="000C3C84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Praca eksperta będzie podlegała ocenie po zakończeniu </w:t>
      </w:r>
      <w:r w:rsidR="00261841" w:rsidRPr="0073056B">
        <w:rPr>
          <w:rFonts w:ascii="Lato" w:hAnsi="Lato"/>
          <w:sz w:val="20"/>
          <w:szCs w:val="20"/>
        </w:rPr>
        <w:t>pracy</w:t>
      </w:r>
      <w:r w:rsidRPr="0073056B">
        <w:rPr>
          <w:rFonts w:ascii="Lato" w:hAnsi="Lato"/>
          <w:sz w:val="20"/>
          <w:szCs w:val="20"/>
        </w:rPr>
        <w:t xml:space="preserve">. Kryteriami oceny pracy eksperta są: terminowość, trafność/rzetelność oceny, jakość i kompletność komentarzy oraz ich poprawność językowa, a także jakość współpracy z </w:t>
      </w:r>
      <w:r w:rsidR="008072D5" w:rsidRPr="0073056B">
        <w:rPr>
          <w:rFonts w:ascii="Lato" w:hAnsi="Lato"/>
          <w:sz w:val="20"/>
          <w:szCs w:val="20"/>
        </w:rPr>
        <w:t xml:space="preserve">DIR </w:t>
      </w:r>
      <w:r w:rsidRPr="0073056B">
        <w:rPr>
          <w:rFonts w:ascii="Lato" w:hAnsi="Lato"/>
          <w:sz w:val="20"/>
          <w:szCs w:val="20"/>
        </w:rPr>
        <w:t>i są one jednakowo punktowane.</w:t>
      </w:r>
    </w:p>
    <w:p w14:paraId="5BA4C6DA" w14:textId="26AC6D57" w:rsidR="000C3C84" w:rsidRPr="0073056B" w:rsidRDefault="000C3C84" w:rsidP="0073056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 xml:space="preserve">Ocena eksperta będzie dokonywana przez pracowników </w:t>
      </w:r>
      <w:r w:rsidR="008072D5" w:rsidRPr="0073056B">
        <w:rPr>
          <w:rFonts w:ascii="Lato" w:hAnsi="Lato"/>
          <w:sz w:val="20"/>
          <w:szCs w:val="20"/>
        </w:rPr>
        <w:t xml:space="preserve">DIR </w:t>
      </w:r>
      <w:r w:rsidRPr="0073056B">
        <w:rPr>
          <w:rFonts w:ascii="Lato" w:hAnsi="Lato"/>
          <w:sz w:val="20"/>
          <w:szCs w:val="20"/>
        </w:rPr>
        <w:t xml:space="preserve">współpracujących z </w:t>
      </w:r>
      <w:proofErr w:type="spellStart"/>
      <w:r w:rsidRPr="0073056B">
        <w:rPr>
          <w:rFonts w:ascii="Lato" w:hAnsi="Lato"/>
          <w:sz w:val="20"/>
          <w:szCs w:val="20"/>
        </w:rPr>
        <w:t>ekspert</w:t>
      </w:r>
      <w:r w:rsidR="00261841" w:rsidRPr="0073056B">
        <w:rPr>
          <w:rFonts w:ascii="Lato" w:hAnsi="Lato"/>
          <w:sz w:val="20"/>
          <w:szCs w:val="20"/>
        </w:rPr>
        <w:t>em</w:t>
      </w:r>
      <w:r w:rsidRPr="0073056B">
        <w:rPr>
          <w:rFonts w:ascii="Lato" w:hAnsi="Lato"/>
          <w:sz w:val="20"/>
          <w:szCs w:val="20"/>
        </w:rPr>
        <w:t>i</w:t>
      </w:r>
      <w:proofErr w:type="spellEnd"/>
      <w:r w:rsidRPr="0073056B">
        <w:rPr>
          <w:rFonts w:ascii="Lato" w:hAnsi="Lato"/>
          <w:sz w:val="20"/>
          <w:szCs w:val="20"/>
        </w:rPr>
        <w:t xml:space="preserve">. Ocena będzie zatwierdzana przez </w:t>
      </w:r>
      <w:r w:rsidR="00261841" w:rsidRPr="0073056B">
        <w:rPr>
          <w:rFonts w:ascii="Lato" w:hAnsi="Lato"/>
          <w:sz w:val="20"/>
          <w:szCs w:val="20"/>
        </w:rPr>
        <w:t>Dyrektora DIR</w:t>
      </w:r>
      <w:r w:rsidRPr="0073056B">
        <w:rPr>
          <w:rFonts w:ascii="Lato" w:hAnsi="Lato"/>
          <w:sz w:val="20"/>
          <w:szCs w:val="20"/>
        </w:rPr>
        <w:t xml:space="preserve">. </w:t>
      </w:r>
    </w:p>
    <w:p w14:paraId="72AEEB1D" w14:textId="176FF370" w:rsidR="00C52AD8" w:rsidRPr="0073056B" w:rsidRDefault="000C3C84" w:rsidP="0073056B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ascii="Lato" w:hAnsi="Lato"/>
          <w:sz w:val="20"/>
          <w:szCs w:val="20"/>
        </w:rPr>
      </w:pPr>
      <w:r w:rsidRPr="0073056B">
        <w:rPr>
          <w:rFonts w:ascii="Lato" w:hAnsi="Lato"/>
          <w:sz w:val="20"/>
          <w:szCs w:val="20"/>
        </w:rPr>
        <w:t>Ekspert jest w pełni odpowiedzialny za wykonaną pracę nie tylko w odniesieniu do jej zawartości merytorycznej, ale także za poprawność językową i redakcyjną sformułowanych ocen i opinii.</w:t>
      </w:r>
    </w:p>
    <w:p w14:paraId="10DBF80C" w14:textId="77777777" w:rsidR="00E402A9" w:rsidRPr="0073056B" w:rsidRDefault="00E402A9" w:rsidP="0073056B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7897FBF0" w14:textId="77777777" w:rsidR="00E402A9" w:rsidRPr="0073056B" w:rsidRDefault="00E402A9" w:rsidP="0073056B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sectPr w:rsidR="00E402A9" w:rsidRPr="0073056B" w:rsidSect="00472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1139" w14:textId="77777777" w:rsidR="00D6633C" w:rsidRDefault="00D6633C" w:rsidP="00BF652A">
      <w:pPr>
        <w:spacing w:after="0" w:line="240" w:lineRule="auto"/>
      </w:pPr>
      <w:r>
        <w:separator/>
      </w:r>
    </w:p>
  </w:endnote>
  <w:endnote w:type="continuationSeparator" w:id="0">
    <w:p w14:paraId="1764C31B" w14:textId="77777777" w:rsidR="00D6633C" w:rsidRDefault="00D6633C" w:rsidP="00B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DD64" w14:textId="77777777" w:rsidR="000F77CA" w:rsidRDefault="000F77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022885"/>
      <w:docPartObj>
        <w:docPartGallery w:val="Page Numbers (Bottom of Page)"/>
        <w:docPartUnique/>
      </w:docPartObj>
    </w:sdtPr>
    <w:sdtContent>
      <w:p w14:paraId="2F62F156" w14:textId="600D5CC6" w:rsidR="00B81209" w:rsidRDefault="00B8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929A1" w14:textId="77777777" w:rsidR="00B81209" w:rsidRDefault="00B812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1A55" w14:textId="77777777" w:rsidR="000F77CA" w:rsidRDefault="000F77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BED4" w14:textId="77777777" w:rsidR="00D6633C" w:rsidRDefault="00D6633C" w:rsidP="00BF652A">
      <w:pPr>
        <w:spacing w:after="0" w:line="240" w:lineRule="auto"/>
      </w:pPr>
      <w:r>
        <w:separator/>
      </w:r>
    </w:p>
  </w:footnote>
  <w:footnote w:type="continuationSeparator" w:id="0">
    <w:p w14:paraId="1BFD5C7B" w14:textId="77777777" w:rsidR="00D6633C" w:rsidRDefault="00D6633C" w:rsidP="00BF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4576" w14:textId="77777777" w:rsidR="000F77CA" w:rsidRDefault="000F77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0219" w14:textId="04FD5BF8" w:rsidR="00BF652A" w:rsidRPr="00154601" w:rsidRDefault="00472D99" w:rsidP="007C3A7E">
    <w:pPr>
      <w:pStyle w:val="Nagwek"/>
      <w:jc w:val="both"/>
      <w:rPr>
        <w:rFonts w:ascii="Lato" w:hAnsi="Lato"/>
        <w:sz w:val="18"/>
        <w:szCs w:val="18"/>
      </w:rPr>
    </w:pPr>
    <w:r w:rsidRPr="00154601">
      <w:rPr>
        <w:rFonts w:ascii="Lato" w:hAnsi="Lato"/>
        <w:sz w:val="18"/>
        <w:szCs w:val="18"/>
      </w:rPr>
      <w:t xml:space="preserve">Załącznik </w:t>
    </w:r>
    <w:r w:rsidR="00D82603">
      <w:rPr>
        <w:rFonts w:ascii="Lato" w:hAnsi="Lato"/>
        <w:sz w:val="18"/>
        <w:szCs w:val="18"/>
      </w:rPr>
      <w:t>1</w:t>
    </w:r>
    <w:r w:rsidRPr="00154601">
      <w:rPr>
        <w:rFonts w:ascii="Lato" w:hAnsi="Lato"/>
        <w:sz w:val="18"/>
        <w:szCs w:val="18"/>
      </w:rPr>
      <w:t xml:space="preserve">. </w:t>
    </w:r>
    <w:r w:rsidR="00154601" w:rsidRPr="00154601">
      <w:rPr>
        <w:rFonts w:ascii="Lato" w:hAnsi="Lato"/>
        <w:sz w:val="18"/>
        <w:szCs w:val="18"/>
      </w:rPr>
      <w:t xml:space="preserve">Zasady współpracy z ekspertami zewnętrznymi oceniającymi wnioski </w:t>
    </w:r>
    <w:r w:rsidR="00E4704C">
      <w:rPr>
        <w:rFonts w:ascii="Lato" w:hAnsi="Lato"/>
        <w:sz w:val="18"/>
        <w:szCs w:val="18"/>
      </w:rPr>
      <w:t xml:space="preserve">sprawozdawcze </w:t>
    </w:r>
    <w:r w:rsidR="00154601" w:rsidRPr="00154601">
      <w:rPr>
        <w:rFonts w:ascii="Lato" w:hAnsi="Lato"/>
        <w:sz w:val="18"/>
        <w:szCs w:val="18"/>
      </w:rPr>
      <w:t xml:space="preserve">w </w:t>
    </w:r>
    <w:r w:rsidR="00E4704C" w:rsidRPr="00E4704C">
      <w:rPr>
        <w:rFonts w:ascii="Lato" w:hAnsi="Lato"/>
        <w:sz w:val="18"/>
        <w:szCs w:val="18"/>
      </w:rPr>
      <w:t xml:space="preserve">ramach </w:t>
    </w:r>
    <w:r w:rsidR="00E4704C" w:rsidRPr="00381FDE">
      <w:rPr>
        <w:rFonts w:ascii="Lato" w:hAnsi="Lato"/>
        <w:sz w:val="18"/>
        <w:szCs w:val="18"/>
      </w:rPr>
      <w:t>inwestycji</w:t>
    </w:r>
    <w:r w:rsidR="00E4704C" w:rsidRPr="005F1994">
      <w:rPr>
        <w:rFonts w:ascii="Lato" w:hAnsi="Lato"/>
        <w:i/>
        <w:iCs/>
        <w:sz w:val="18"/>
        <w:szCs w:val="18"/>
      </w:rPr>
      <w:t xml:space="preserve"> C2.2.1. Technologie cyfrowe w nauczaniu w zakresie przedsięwzięcia: Cyfryzacja sy</w:t>
    </w:r>
    <w:r w:rsidR="00D77DE2" w:rsidRPr="005F1994">
      <w:rPr>
        <w:rFonts w:ascii="Lato" w:hAnsi="Lato"/>
        <w:i/>
        <w:iCs/>
        <w:sz w:val="18"/>
        <w:szCs w:val="18"/>
      </w:rPr>
      <w:t>s</w:t>
    </w:r>
    <w:r w:rsidR="00E4704C" w:rsidRPr="005F1994">
      <w:rPr>
        <w:rFonts w:ascii="Lato" w:hAnsi="Lato"/>
        <w:i/>
        <w:iCs/>
        <w:sz w:val="18"/>
        <w:szCs w:val="18"/>
      </w:rPr>
      <w:t xml:space="preserve">temu egzaminacyjnego </w:t>
    </w:r>
  </w:p>
  <w:p w14:paraId="1101A3B7" w14:textId="44257026" w:rsidR="00BF652A" w:rsidRDefault="00472D99">
    <w:pPr>
      <w:pStyle w:val="Nagwek"/>
    </w:pPr>
    <w:r w:rsidRPr="00BF652A">
      <w:rPr>
        <w:noProof/>
      </w:rPr>
      <w:drawing>
        <wp:inline distT="0" distB="0" distL="0" distR="0" wp14:anchorId="6B4C29CF" wp14:editId="4ED02506">
          <wp:extent cx="5759450" cy="738342"/>
          <wp:effectExtent l="0" t="0" r="0" b="5080"/>
          <wp:docPr id="111144184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76964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A61C" w14:textId="77777777" w:rsidR="00BF652A" w:rsidRDefault="00BF65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7DF6" w14:textId="77777777" w:rsidR="000F77CA" w:rsidRDefault="000F7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838BB"/>
    <w:multiLevelType w:val="hybridMultilevel"/>
    <w:tmpl w:val="162261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0C3C84"/>
    <w:rsid w:val="000F77CA"/>
    <w:rsid w:val="00101E6D"/>
    <w:rsid w:val="001066A6"/>
    <w:rsid w:val="001128BD"/>
    <w:rsid w:val="00154601"/>
    <w:rsid w:val="001F4E4D"/>
    <w:rsid w:val="00261841"/>
    <w:rsid w:val="002C2C9C"/>
    <w:rsid w:val="002C6358"/>
    <w:rsid w:val="002D3606"/>
    <w:rsid w:val="00305574"/>
    <w:rsid w:val="00335566"/>
    <w:rsid w:val="00344835"/>
    <w:rsid w:val="00381FDE"/>
    <w:rsid w:val="004112AB"/>
    <w:rsid w:val="00422ED1"/>
    <w:rsid w:val="00425279"/>
    <w:rsid w:val="00443826"/>
    <w:rsid w:val="00472D99"/>
    <w:rsid w:val="004D0B27"/>
    <w:rsid w:val="004D6483"/>
    <w:rsid w:val="005006AE"/>
    <w:rsid w:val="00560630"/>
    <w:rsid w:val="005C1D1A"/>
    <w:rsid w:val="005F1994"/>
    <w:rsid w:val="00602C48"/>
    <w:rsid w:val="0073056B"/>
    <w:rsid w:val="00786EC6"/>
    <w:rsid w:val="007A1A8F"/>
    <w:rsid w:val="007A52FE"/>
    <w:rsid w:val="007C3A7E"/>
    <w:rsid w:val="007C78CD"/>
    <w:rsid w:val="007F02CB"/>
    <w:rsid w:val="008072D5"/>
    <w:rsid w:val="0081602E"/>
    <w:rsid w:val="00885F2A"/>
    <w:rsid w:val="008D075A"/>
    <w:rsid w:val="00907B90"/>
    <w:rsid w:val="00924B8D"/>
    <w:rsid w:val="00A34DFD"/>
    <w:rsid w:val="00AC47E0"/>
    <w:rsid w:val="00B5425A"/>
    <w:rsid w:val="00B81209"/>
    <w:rsid w:val="00B94964"/>
    <w:rsid w:val="00BF652A"/>
    <w:rsid w:val="00BF65A5"/>
    <w:rsid w:val="00C11CA1"/>
    <w:rsid w:val="00C52AD8"/>
    <w:rsid w:val="00D6633C"/>
    <w:rsid w:val="00D7299B"/>
    <w:rsid w:val="00D77DE2"/>
    <w:rsid w:val="00D82603"/>
    <w:rsid w:val="00DC2473"/>
    <w:rsid w:val="00DD548A"/>
    <w:rsid w:val="00DE503E"/>
    <w:rsid w:val="00E03189"/>
    <w:rsid w:val="00E402A9"/>
    <w:rsid w:val="00E4704C"/>
    <w:rsid w:val="00EE7190"/>
    <w:rsid w:val="00F2690E"/>
    <w:rsid w:val="00F7626F"/>
    <w:rsid w:val="00FC168D"/>
    <w:rsid w:val="00FD393B"/>
    <w:rsid w:val="00FE4A1A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1 Znak + Nie Kapitaliki,Wyrównany do środka,Z lewej:  0....."/>
    <w:basedOn w:val="Normalny"/>
    <w:next w:val="Normalny"/>
    <w:link w:val="Nagwek1Znak"/>
    <w:uiPriority w:val="9"/>
    <w:qFormat/>
    <w:rsid w:val="00261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52A"/>
  </w:style>
  <w:style w:type="paragraph" w:styleId="Stopka">
    <w:name w:val="footer"/>
    <w:basedOn w:val="Normalny"/>
    <w:link w:val="Stopka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52A"/>
  </w:style>
  <w:style w:type="paragraph" w:styleId="NormalnyWeb">
    <w:name w:val="Normal (Web)"/>
    <w:basedOn w:val="Normalny"/>
    <w:uiPriority w:val="99"/>
    <w:semiHidden/>
    <w:unhideWhenUsed/>
    <w:rsid w:val="00BF652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2C9C"/>
    <w:pPr>
      <w:ind w:left="720"/>
      <w:contextualSpacing/>
    </w:pPr>
  </w:style>
  <w:style w:type="paragraph" w:styleId="Poprawka">
    <w:name w:val="Revision"/>
    <w:hidden/>
    <w:uiPriority w:val="99"/>
    <w:semiHidden/>
    <w:rsid w:val="008072D5"/>
    <w:pPr>
      <w:spacing w:after="0" w:line="240" w:lineRule="auto"/>
    </w:pPr>
  </w:style>
  <w:style w:type="character" w:customStyle="1" w:styleId="Nagwek1Znak">
    <w:name w:val="Nagłówek 1 Znak"/>
    <w:aliases w:val="Nagłówek 1 Znak + Nie Kapitaliki Znak,Wyrównany do środka Znak,Z lewej:  0..... Znak"/>
    <w:basedOn w:val="Domylnaczcionkaakapitu"/>
    <w:link w:val="Nagwek1"/>
    <w:uiPriority w:val="9"/>
    <w:rsid w:val="0026184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F972-7A1C-4D97-95F6-D4D9D69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Burka-Kamińska Dorota</cp:lastModifiedBy>
  <cp:revision>11</cp:revision>
  <cp:lastPrinted>2024-08-08T11:23:00Z</cp:lastPrinted>
  <dcterms:created xsi:type="dcterms:W3CDTF">2026-05-19T10:29:00Z</dcterms:created>
  <dcterms:modified xsi:type="dcterms:W3CDTF">2026-08-20T09:15:00Z</dcterms:modified>
</cp:coreProperties>
</file>