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F813" w14:textId="7F6AAB4D" w:rsidR="00D92B4A" w:rsidRPr="000323F2" w:rsidRDefault="00A83400" w:rsidP="000D4822">
      <w:pPr>
        <w:pStyle w:val="Tytu"/>
        <w:tabs>
          <w:tab w:val="right" w:pos="9070"/>
        </w:tabs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  <w:bookmarkStart w:id="0" w:name="m_-6856378650402843968__GoBack"/>
      <w:bookmarkEnd w:id="0"/>
      <w:r>
        <w:rPr>
          <w:rFonts w:ascii="Arial" w:hAnsi="Arial" w:cs="Arial"/>
          <w:bCs/>
          <w:i/>
          <w:sz w:val="22"/>
          <w:szCs w:val="22"/>
        </w:rPr>
        <w:t>4/22</w:t>
      </w:r>
      <w:r w:rsidR="00AA467A" w:rsidRPr="000323F2">
        <w:rPr>
          <w:rFonts w:ascii="Arial" w:hAnsi="Arial" w:cs="Arial"/>
          <w:bCs/>
          <w:i/>
          <w:sz w:val="22"/>
          <w:szCs w:val="22"/>
        </w:rPr>
        <w:t>/TPBN</w:t>
      </w:r>
      <w:r w:rsidR="00AA467A" w:rsidRPr="000323F2">
        <w:rPr>
          <w:rFonts w:ascii="Arial" w:hAnsi="Arial" w:cs="Arial"/>
          <w:b/>
          <w:bCs/>
          <w:i/>
          <w:sz w:val="22"/>
          <w:szCs w:val="22"/>
        </w:rPr>
        <w:tab/>
      </w:r>
      <w:r w:rsidR="00D92B4A" w:rsidRPr="000323F2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14:paraId="33B353A2" w14:textId="77777777" w:rsidR="002C17EE" w:rsidRPr="000323F2" w:rsidRDefault="002C17EE" w:rsidP="000D4822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4BB6E318" w14:textId="77777777" w:rsidR="00D92B4A" w:rsidRPr="000323F2" w:rsidRDefault="00D92B4A" w:rsidP="00B4440E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0323F2" w:rsidRDefault="00D92B4A" w:rsidP="00B4440E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0323F2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19F7336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6D13B0BC" w14:textId="6C252291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7701F80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13752714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1068D8E0" w14:textId="2602B363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2154BC1B" w14:textId="4D05343D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AC10A29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636F5558" w:rsidR="00D92B4A" w:rsidRPr="000323F2" w:rsidRDefault="00E460DF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</w:t>
      </w:r>
      <w:r w:rsidR="00D92B4A"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</w:p>
    <w:p w14:paraId="6F1219D4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0323F2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14:paraId="0122CFC1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0323F2" w:rsidRDefault="00D92B4A" w:rsidP="000D4822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69960125" w14:textId="4AF25FFE" w:rsidR="00FD74BA" w:rsidRPr="000323F2" w:rsidRDefault="00FD74BA" w:rsidP="000D4822">
      <w:pPr>
        <w:autoSpaceDE w:val="0"/>
        <w:autoSpaceDN w:val="0"/>
        <w:adjustRightInd w:val="0"/>
        <w:spacing w:after="120" w:line="312" w:lineRule="auto"/>
        <w:rPr>
          <w:rStyle w:val="FontStyle97"/>
          <w:rFonts w:ascii="Arial" w:hAnsi="Arial" w:cs="Arial"/>
          <w:i w:val="0"/>
          <w:sz w:val="22"/>
          <w:szCs w:val="22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</w:t>
      </w:r>
      <w:r w:rsidRPr="000323F2">
        <w:rPr>
          <w:rFonts w:ascii="Arial" w:eastAsiaTheme="minorHAnsi" w:hAnsi="Arial" w:cs="Arial"/>
          <w:i/>
          <w:sz w:val="22"/>
          <w:szCs w:val="22"/>
          <w:lang w:eastAsia="en-US"/>
        </w:rPr>
        <w:t>mikro, małym, średnim przedsiębiorcą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0323F2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(należy zaznaczyć właściwe)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Pr="000323F2">
        <w:rPr>
          <w:rStyle w:val="FontStyle97"/>
          <w:rFonts w:ascii="Arial" w:hAnsi="Arial" w:cs="Arial"/>
          <w:i w:val="0"/>
          <w:sz w:val="22"/>
          <w:szCs w:val="22"/>
        </w:rPr>
        <w:t>niepotrzebne skreślić).</w:t>
      </w:r>
    </w:p>
    <w:p w14:paraId="182C52EB" w14:textId="77777777" w:rsidR="00E015C4" w:rsidRPr="000323F2" w:rsidRDefault="00E015C4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4F1CB57" w14:textId="1B4298AA" w:rsidR="00D92B4A" w:rsidRPr="000323F2" w:rsidRDefault="00D92B4A" w:rsidP="00B4440E">
      <w:pPr>
        <w:spacing w:after="60" w:line="312" w:lineRule="auto"/>
        <w:ind w:right="-2"/>
        <w:rPr>
          <w:rFonts w:ascii="Arial" w:hAnsi="Arial" w:cs="Arial"/>
          <w:b/>
          <w:sz w:val="22"/>
          <w:szCs w:val="22"/>
        </w:rPr>
      </w:pPr>
      <w:r w:rsidRPr="00B4440E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="00486A41" w:rsidRPr="00486A41">
        <w:rPr>
          <w:rFonts w:ascii="Arial" w:eastAsiaTheme="minorHAnsi" w:hAnsi="Arial" w:cs="Arial"/>
          <w:b/>
          <w:sz w:val="22"/>
          <w:szCs w:val="22"/>
          <w:lang w:eastAsia="en-US"/>
        </w:rPr>
        <w:t>Zakup licencji, subskrypcji i wsparcia dla systemu ochrony infrastruktury IT</w:t>
      </w:r>
      <w:r w:rsidR="00486A4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(nr postępowania 4/22/TPBN)</w:t>
      </w:r>
      <w:r w:rsidR="005B2EBC" w:rsidRPr="005B2EBC">
        <w:rPr>
          <w:rFonts w:ascii="Arial" w:hAnsi="Arial" w:cs="Arial"/>
          <w:b/>
          <w:sz w:val="22"/>
          <w:szCs w:val="22"/>
        </w:rPr>
        <w:t>,</w:t>
      </w:r>
    </w:p>
    <w:p w14:paraId="3C1BE648" w14:textId="7CFF1C54" w:rsidR="00EA2C53" w:rsidRPr="00E460DF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after="60" w:line="312" w:lineRule="auto"/>
        <w:ind w:left="425" w:hanging="425"/>
        <w:rPr>
          <w:rFonts w:ascii="Arial" w:eastAsiaTheme="minorHAnsi" w:hAnsi="Arial" w:cs="Arial"/>
          <w:szCs w:val="22"/>
          <w:lang w:eastAsia="en-US"/>
        </w:rPr>
      </w:pPr>
      <w:r w:rsidRPr="00E460DF">
        <w:rPr>
          <w:rFonts w:ascii="Arial" w:eastAsiaTheme="minorHAnsi" w:hAnsi="Arial" w:cs="Arial"/>
          <w:szCs w:val="22"/>
          <w:lang w:eastAsia="en-US"/>
        </w:rPr>
        <w:t>SKŁADAMY OFERTĘ na realizację przedmiotu zamówienia w zakresie określonym w Specyfikacji Warunków Zamówienia</w:t>
      </w:r>
      <w:r w:rsidR="00EA2C53" w:rsidRPr="00E460DF">
        <w:rPr>
          <w:rFonts w:ascii="Arial" w:eastAsiaTheme="minorHAnsi" w:hAnsi="Arial" w:cs="Arial"/>
          <w:szCs w:val="22"/>
          <w:lang w:val="pl-PL" w:eastAsia="en-US"/>
        </w:rPr>
        <w:t xml:space="preserve"> i jej załącznikach </w:t>
      </w:r>
      <w:r w:rsidR="009D60A2">
        <w:rPr>
          <w:rFonts w:ascii="Arial" w:eastAsiaTheme="minorHAnsi" w:hAnsi="Arial" w:cs="Arial"/>
          <w:szCs w:val="22"/>
          <w:lang w:val="pl-PL" w:eastAsia="en-US"/>
        </w:rPr>
        <w:t>na następujących warunkach</w:t>
      </w:r>
      <w:r w:rsidR="00EA2C53" w:rsidRPr="00E460DF">
        <w:rPr>
          <w:rFonts w:ascii="Arial" w:eastAsiaTheme="minorHAnsi" w:hAnsi="Arial" w:cs="Arial"/>
          <w:szCs w:val="22"/>
          <w:lang w:val="pl-PL" w:eastAsia="en-US"/>
        </w:rPr>
        <w:t>:</w:t>
      </w:r>
    </w:p>
    <w:p w14:paraId="1642A908" w14:textId="7753D9A3" w:rsidR="00E460DF" w:rsidRPr="000323F2" w:rsidRDefault="00E460DF" w:rsidP="00E460DF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 xml:space="preserve">Cena oferty </w:t>
      </w:r>
      <w:r w:rsidRPr="000323F2">
        <w:rPr>
          <w:rFonts w:ascii="Arial" w:eastAsiaTheme="minorHAnsi" w:hAnsi="Arial" w:cs="Arial"/>
          <w:szCs w:val="22"/>
          <w:lang w:val="pl-PL" w:eastAsia="en-US"/>
        </w:rPr>
        <w:t>netto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wynosi: ……………………. zł, 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…………………)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7380E657" w14:textId="55BCD16D" w:rsidR="00E460DF" w:rsidRDefault="00E460DF" w:rsidP="00E460DF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val="pl-PL"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>Cena oferty brutto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wynosi: </w:t>
      </w:r>
      <w:r w:rsidRPr="00B4440E">
        <w:rPr>
          <w:rFonts w:ascii="Arial" w:eastAsiaTheme="minorHAnsi" w:hAnsi="Arial" w:cs="Arial"/>
          <w:b w:val="0"/>
          <w:szCs w:val="22"/>
          <w:lang w:eastAsia="en-US"/>
        </w:rPr>
        <w:t xml:space="preserve">………………….………. zł, </w:t>
      </w:r>
      <w:r w:rsidRPr="00B4440E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B4440E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…………………</w:t>
      </w:r>
      <w:r w:rsidR="009D60A2">
        <w:rPr>
          <w:rFonts w:ascii="Arial" w:eastAsiaTheme="minorHAnsi" w:hAnsi="Arial" w:cs="Arial"/>
          <w:b w:val="0"/>
          <w:szCs w:val="22"/>
          <w:lang w:val="pl-PL" w:eastAsia="en-US"/>
        </w:rPr>
        <w:t>)</w:t>
      </w:r>
    </w:p>
    <w:p w14:paraId="4AEE57AA" w14:textId="34FA1D00" w:rsidR="00E460DF" w:rsidRDefault="00E460DF" w:rsidP="00E460DF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szCs w:val="22"/>
          <w:lang w:val="pl-PL" w:eastAsia="en-US"/>
        </w:rPr>
      </w:pPr>
      <w:r w:rsidRPr="00B4440E">
        <w:rPr>
          <w:rFonts w:ascii="Arial" w:eastAsiaTheme="minorHAnsi" w:hAnsi="Arial" w:cs="Arial"/>
          <w:szCs w:val="22"/>
          <w:lang w:eastAsia="en-US"/>
        </w:rPr>
        <w:t>w tym podatek od towarów i usług (VAT), wg stawki: ……. %</w:t>
      </w:r>
      <w:r>
        <w:rPr>
          <w:rFonts w:ascii="Arial" w:eastAsiaTheme="minorHAnsi" w:hAnsi="Arial" w:cs="Arial"/>
          <w:szCs w:val="22"/>
          <w:lang w:val="pl-PL" w:eastAsia="en-US"/>
        </w:rPr>
        <w:t>,</w:t>
      </w:r>
    </w:p>
    <w:p w14:paraId="7A3761A3" w14:textId="5CCAF972" w:rsidR="00E460DF" w:rsidRPr="009D60A2" w:rsidRDefault="009D60A2" w:rsidP="00D830E5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426"/>
        <w:rPr>
          <w:rFonts w:ascii="Arial" w:eastAsiaTheme="minorHAnsi" w:hAnsi="Arial" w:cs="Arial"/>
          <w:b w:val="0"/>
          <w:szCs w:val="22"/>
          <w:lang w:val="pl-PL" w:eastAsia="en-US"/>
        </w:rPr>
      </w:pPr>
      <w:r>
        <w:rPr>
          <w:rFonts w:ascii="Arial" w:eastAsiaTheme="minorHAnsi" w:hAnsi="Arial" w:cs="Arial"/>
          <w:b w:val="0"/>
          <w:szCs w:val="22"/>
          <w:lang w:val="pl-PL" w:eastAsia="en-US"/>
        </w:rPr>
        <w:lastRenderedPageBreak/>
        <w:t>Zgodnie z cenami jednostkowymi wskazanymi w poniżej tabeli</w:t>
      </w:r>
      <w:r w:rsidR="00D830E5">
        <w:rPr>
          <w:rStyle w:val="Odwoanieprzypisudolnego"/>
          <w:rFonts w:ascii="Arial" w:eastAsiaTheme="minorHAnsi" w:hAnsi="Arial"/>
          <w:b w:val="0"/>
          <w:szCs w:val="22"/>
          <w:lang w:val="pl-PL" w:eastAsia="en-US"/>
        </w:rPr>
        <w:footnoteReference w:id="1"/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:</w:t>
      </w:r>
    </w:p>
    <w:p w14:paraId="3ACF8750" w14:textId="77777777" w:rsidR="00D830E5" w:rsidRDefault="00D830E5" w:rsidP="00EA2C5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Cs w:val="22"/>
          <w:lang w:eastAsia="en-US"/>
        </w:rPr>
      </w:pPr>
    </w:p>
    <w:p w14:paraId="6D17B3F2" w14:textId="308062AA" w:rsidR="00EA2C53" w:rsidRPr="00860949" w:rsidRDefault="00D830E5" w:rsidP="00EA2C5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860949">
        <w:rPr>
          <w:rFonts w:ascii="Arial" w:eastAsiaTheme="minorHAnsi" w:hAnsi="Arial" w:cs="Arial"/>
          <w:sz w:val="22"/>
          <w:szCs w:val="22"/>
          <w:lang w:eastAsia="en-US"/>
        </w:rPr>
        <w:t>Tabela cenowa nr 1 dla oferowanego referencyjnego przedmiotu zamówienia:</w:t>
      </w:r>
    </w:p>
    <w:tbl>
      <w:tblPr>
        <w:tblStyle w:val="Tabela-Siatka"/>
        <w:tblW w:w="10220" w:type="dxa"/>
        <w:tblInd w:w="-463" w:type="dxa"/>
        <w:tblLook w:val="04A0" w:firstRow="1" w:lastRow="0" w:firstColumn="1" w:lastColumn="0" w:noHBand="0" w:noVBand="1"/>
      </w:tblPr>
      <w:tblGrid>
        <w:gridCol w:w="2633"/>
        <w:gridCol w:w="1049"/>
        <w:gridCol w:w="1809"/>
        <w:gridCol w:w="2029"/>
        <w:gridCol w:w="1128"/>
        <w:gridCol w:w="1572"/>
      </w:tblGrid>
      <w:tr w:rsidR="00D830E5" w:rsidRPr="00860949" w14:paraId="1073E4C3" w14:textId="77777777" w:rsidTr="00860949">
        <w:trPr>
          <w:trHeight w:val="1260"/>
        </w:trPr>
        <w:tc>
          <w:tcPr>
            <w:tcW w:w="2633" w:type="dxa"/>
            <w:vAlign w:val="center"/>
          </w:tcPr>
          <w:p w14:paraId="57B943A2" w14:textId="3C16219D" w:rsidR="00D830E5" w:rsidRPr="00860949" w:rsidRDefault="00D830E5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1049" w:type="dxa"/>
            <w:vAlign w:val="center"/>
          </w:tcPr>
          <w:p w14:paraId="1DD218AA" w14:textId="77777777" w:rsidR="00D830E5" w:rsidRPr="00860949" w:rsidRDefault="00D830E5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809" w:type="dxa"/>
            <w:vAlign w:val="center"/>
          </w:tcPr>
          <w:p w14:paraId="200900CF" w14:textId="77777777" w:rsidR="00D830E5" w:rsidRPr="00860949" w:rsidRDefault="00D830E5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Cena jednostkowa [PLN]</w:t>
            </w:r>
          </w:p>
        </w:tc>
        <w:tc>
          <w:tcPr>
            <w:tcW w:w="2029" w:type="dxa"/>
            <w:vAlign w:val="center"/>
          </w:tcPr>
          <w:p w14:paraId="1470D0E1" w14:textId="7B6B9D72" w:rsidR="00D830E5" w:rsidRPr="00860949" w:rsidRDefault="00860949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Łączna w</w:t>
            </w:r>
            <w:r w:rsidR="00D830E5"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artość netto [PLN]</w:t>
            </w:r>
          </w:p>
          <w:p w14:paraId="470A0CBF" w14:textId="7F07AE23" w:rsidR="00D830E5" w:rsidRPr="00860949" w:rsidRDefault="00D830E5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vAlign w:val="center"/>
          </w:tcPr>
          <w:p w14:paraId="6797E063" w14:textId="77777777" w:rsidR="00D830E5" w:rsidRPr="00860949" w:rsidRDefault="00D830E5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Stawka VAT</w:t>
            </w:r>
          </w:p>
          <w:p w14:paraId="48883079" w14:textId="77777777" w:rsidR="00D830E5" w:rsidRPr="00860949" w:rsidRDefault="00D830E5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[%]</w:t>
            </w:r>
          </w:p>
        </w:tc>
        <w:tc>
          <w:tcPr>
            <w:tcW w:w="1572" w:type="dxa"/>
            <w:vAlign w:val="center"/>
          </w:tcPr>
          <w:p w14:paraId="2BB86B20" w14:textId="094C6798" w:rsidR="00D830E5" w:rsidRPr="00860949" w:rsidRDefault="00860949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Łączna w</w:t>
            </w:r>
            <w:r w:rsidR="00D830E5"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artość brutto</w:t>
            </w:r>
          </w:p>
          <w:p w14:paraId="5CF263F2" w14:textId="77777777" w:rsidR="00D830E5" w:rsidRPr="00860949" w:rsidRDefault="00D830E5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[PLN]</w:t>
            </w:r>
          </w:p>
          <w:p w14:paraId="59F11307" w14:textId="383E984A" w:rsidR="00D830E5" w:rsidRPr="00860949" w:rsidRDefault="00D830E5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830E5" w:rsidRPr="00860949" w14:paraId="0B80CC95" w14:textId="77777777" w:rsidTr="00A83400">
        <w:trPr>
          <w:trHeight w:val="1371"/>
        </w:trPr>
        <w:tc>
          <w:tcPr>
            <w:tcW w:w="2633" w:type="dxa"/>
            <w:vAlign w:val="center"/>
          </w:tcPr>
          <w:p w14:paraId="7E01CB65" w14:textId="1892677B" w:rsidR="00D830E5" w:rsidRPr="00860949" w:rsidRDefault="00A83400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A83400">
              <w:rPr>
                <w:rFonts w:ascii="Arial" w:hAnsi="Arial" w:cs="Arial"/>
                <w:sz w:val="18"/>
                <w:szCs w:val="18"/>
              </w:rPr>
              <w:t xml:space="preserve">odnowienie usługi wsparcia technicznego producenta dla </w:t>
            </w:r>
            <w:proofErr w:type="spellStart"/>
            <w:r w:rsidRPr="00A83400">
              <w:rPr>
                <w:rFonts w:ascii="Arial" w:hAnsi="Arial" w:cs="Arial"/>
                <w:sz w:val="18"/>
                <w:szCs w:val="18"/>
              </w:rPr>
              <w:t>McAfee</w:t>
            </w:r>
            <w:proofErr w:type="spellEnd"/>
            <w:r w:rsidRPr="00A83400">
              <w:rPr>
                <w:rFonts w:ascii="Arial" w:hAnsi="Arial" w:cs="Arial"/>
                <w:sz w:val="18"/>
                <w:szCs w:val="18"/>
              </w:rPr>
              <w:t xml:space="preserve"> Complete </w:t>
            </w:r>
            <w:proofErr w:type="spellStart"/>
            <w:r w:rsidRPr="00A83400">
              <w:rPr>
                <w:rFonts w:ascii="Arial" w:hAnsi="Arial" w:cs="Arial"/>
                <w:sz w:val="18"/>
                <w:szCs w:val="18"/>
              </w:rPr>
              <w:t>EndPoint</w:t>
            </w:r>
            <w:proofErr w:type="spellEnd"/>
            <w:r w:rsidRPr="00A8340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83400">
              <w:rPr>
                <w:rFonts w:ascii="Arial" w:hAnsi="Arial" w:cs="Arial"/>
                <w:sz w:val="18"/>
                <w:szCs w:val="18"/>
              </w:rPr>
              <w:t>Protection</w:t>
            </w:r>
            <w:proofErr w:type="spellEnd"/>
            <w:r w:rsidRPr="00A83400">
              <w:rPr>
                <w:rFonts w:ascii="Arial" w:hAnsi="Arial" w:cs="Arial"/>
                <w:sz w:val="18"/>
                <w:szCs w:val="18"/>
              </w:rPr>
              <w:t xml:space="preserve"> – Business –ważnej od dnia 26 maja 2022 r. przez okres 36 miesięcy</w:t>
            </w:r>
          </w:p>
        </w:tc>
        <w:tc>
          <w:tcPr>
            <w:tcW w:w="1049" w:type="dxa"/>
            <w:vAlign w:val="center"/>
          </w:tcPr>
          <w:p w14:paraId="56C3D67F" w14:textId="61411368" w:rsidR="00D830E5" w:rsidRPr="00860949" w:rsidRDefault="00DA207D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320897CF" w14:textId="77777777" w:rsidR="00D830E5" w:rsidRPr="00860949" w:rsidRDefault="00D830E5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  <w:tc>
          <w:tcPr>
            <w:tcW w:w="2029" w:type="dxa"/>
            <w:vAlign w:val="center"/>
          </w:tcPr>
          <w:p w14:paraId="0EB4B998" w14:textId="77777777" w:rsidR="00D830E5" w:rsidRPr="00860949" w:rsidRDefault="00D830E5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  <w:tc>
          <w:tcPr>
            <w:tcW w:w="1128" w:type="dxa"/>
            <w:vAlign w:val="center"/>
          </w:tcPr>
          <w:p w14:paraId="4640A415" w14:textId="77777777" w:rsidR="00D830E5" w:rsidRPr="00860949" w:rsidRDefault="00D830E5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572" w:type="dxa"/>
            <w:vAlign w:val="center"/>
          </w:tcPr>
          <w:p w14:paraId="38E38562" w14:textId="77777777" w:rsidR="00D830E5" w:rsidRPr="00860949" w:rsidRDefault="00D830E5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</w:tr>
      <w:tr w:rsidR="00DA207D" w:rsidRPr="00860949" w14:paraId="19FE41C4" w14:textId="77777777" w:rsidTr="00A83400">
        <w:trPr>
          <w:trHeight w:val="1371"/>
        </w:trPr>
        <w:tc>
          <w:tcPr>
            <w:tcW w:w="2633" w:type="dxa"/>
            <w:vAlign w:val="center"/>
          </w:tcPr>
          <w:p w14:paraId="09644118" w14:textId="14E054B5" w:rsidR="00DA207D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07D">
              <w:rPr>
                <w:rFonts w:ascii="Arial" w:hAnsi="Arial" w:cs="Arial"/>
                <w:sz w:val="18"/>
                <w:szCs w:val="18"/>
              </w:rPr>
              <w:t xml:space="preserve">dostawa licencji </w:t>
            </w:r>
            <w:proofErr w:type="spellStart"/>
            <w:r w:rsidRPr="00DA207D">
              <w:rPr>
                <w:rFonts w:ascii="Arial" w:hAnsi="Arial" w:cs="Arial"/>
                <w:sz w:val="18"/>
                <w:szCs w:val="18"/>
                <w:lang w:val="x-none"/>
              </w:rPr>
              <w:t>McAfee</w:t>
            </w:r>
            <w:proofErr w:type="spellEnd"/>
            <w:r w:rsidRPr="00DA207D">
              <w:rPr>
                <w:rFonts w:ascii="Arial" w:hAnsi="Arial" w:cs="Arial"/>
                <w:sz w:val="18"/>
                <w:szCs w:val="18"/>
                <w:lang w:val="x-none"/>
              </w:rPr>
              <w:t xml:space="preserve"> Complete </w:t>
            </w:r>
            <w:proofErr w:type="spellStart"/>
            <w:r w:rsidRPr="00DA207D">
              <w:rPr>
                <w:rFonts w:ascii="Arial" w:hAnsi="Arial" w:cs="Arial"/>
                <w:sz w:val="18"/>
                <w:szCs w:val="18"/>
                <w:lang w:val="x-none"/>
              </w:rPr>
              <w:t>EndPoint</w:t>
            </w:r>
            <w:proofErr w:type="spellEnd"/>
            <w:r w:rsidRPr="00DA207D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proofErr w:type="spellStart"/>
            <w:r w:rsidRPr="00DA207D">
              <w:rPr>
                <w:rFonts w:ascii="Arial" w:hAnsi="Arial" w:cs="Arial"/>
                <w:sz w:val="18"/>
                <w:szCs w:val="18"/>
                <w:lang w:val="x-none"/>
              </w:rPr>
              <w:t>Protection</w:t>
            </w:r>
            <w:proofErr w:type="spellEnd"/>
            <w:r w:rsidRPr="00DA207D">
              <w:rPr>
                <w:rFonts w:ascii="Arial" w:hAnsi="Arial" w:cs="Arial"/>
                <w:sz w:val="18"/>
                <w:szCs w:val="18"/>
                <w:lang w:val="x-none"/>
              </w:rPr>
              <w:t xml:space="preserve"> –</w:t>
            </w:r>
            <w:r w:rsidRPr="00DA20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207D">
              <w:rPr>
                <w:rFonts w:ascii="Arial" w:hAnsi="Arial" w:cs="Arial"/>
                <w:sz w:val="18"/>
                <w:szCs w:val="18"/>
                <w:lang w:val="x-none"/>
              </w:rPr>
              <w:t>Business</w:t>
            </w:r>
            <w:r w:rsidRPr="00DA20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A207D">
              <w:rPr>
                <w:rFonts w:ascii="Arial" w:hAnsi="Arial" w:cs="Arial"/>
                <w:sz w:val="18"/>
                <w:szCs w:val="18"/>
              </w:rPr>
              <w:t>– ważnych od dnia 26 maja 2022 r. przez czas nieoznaczony wraz z usługą wsparcia technicznego producenta na okres 36 miesięcy</w:t>
            </w:r>
          </w:p>
        </w:tc>
        <w:tc>
          <w:tcPr>
            <w:tcW w:w="1049" w:type="dxa"/>
            <w:vAlign w:val="center"/>
          </w:tcPr>
          <w:p w14:paraId="6621E8D1" w14:textId="30FA7304" w:rsidR="00DA207D" w:rsidRPr="00860949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3DED957C" w14:textId="09C675DB" w:rsidR="00DA207D" w:rsidRPr="00860949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  <w:tc>
          <w:tcPr>
            <w:tcW w:w="2029" w:type="dxa"/>
            <w:vAlign w:val="center"/>
          </w:tcPr>
          <w:p w14:paraId="5E8C7DAD" w14:textId="1DA3FACC" w:rsidR="00DA207D" w:rsidRPr="00860949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  <w:tc>
          <w:tcPr>
            <w:tcW w:w="1128" w:type="dxa"/>
            <w:vAlign w:val="center"/>
          </w:tcPr>
          <w:p w14:paraId="4EBE4890" w14:textId="36D92C57" w:rsidR="00DA207D" w:rsidRPr="00860949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572" w:type="dxa"/>
            <w:vAlign w:val="center"/>
          </w:tcPr>
          <w:p w14:paraId="74F299AC" w14:textId="4486E357" w:rsidR="00DA207D" w:rsidRPr="00860949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</w:tr>
      <w:tr w:rsidR="00DA207D" w:rsidRPr="00860949" w14:paraId="55C66167" w14:textId="77777777" w:rsidTr="00A83400">
        <w:trPr>
          <w:trHeight w:val="1371"/>
        </w:trPr>
        <w:tc>
          <w:tcPr>
            <w:tcW w:w="2633" w:type="dxa"/>
            <w:vAlign w:val="center"/>
          </w:tcPr>
          <w:p w14:paraId="4D260C90" w14:textId="2D9E6746" w:rsidR="00DA207D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07D">
              <w:rPr>
                <w:rFonts w:ascii="Arial" w:hAnsi="Arial" w:cs="Arial"/>
                <w:sz w:val="18"/>
                <w:szCs w:val="18"/>
              </w:rPr>
              <w:t xml:space="preserve">odnowienie subskrypcji </w:t>
            </w:r>
            <w:proofErr w:type="spellStart"/>
            <w:r w:rsidRPr="00DA207D">
              <w:rPr>
                <w:rFonts w:ascii="Arial" w:hAnsi="Arial" w:cs="Arial"/>
                <w:sz w:val="18"/>
                <w:szCs w:val="18"/>
              </w:rPr>
              <w:t>McAfee</w:t>
            </w:r>
            <w:proofErr w:type="spellEnd"/>
            <w:r w:rsidRPr="00DA207D">
              <w:rPr>
                <w:rFonts w:ascii="Arial" w:hAnsi="Arial" w:cs="Arial"/>
                <w:sz w:val="18"/>
                <w:szCs w:val="18"/>
              </w:rPr>
              <w:t xml:space="preserve"> MVISION TIE –ważnych od dnia 26 maja 2022 r. przez okres 36 miesięcy</w:t>
            </w:r>
          </w:p>
        </w:tc>
        <w:tc>
          <w:tcPr>
            <w:tcW w:w="1049" w:type="dxa"/>
            <w:vAlign w:val="center"/>
          </w:tcPr>
          <w:p w14:paraId="47BCDB89" w14:textId="515B10C0" w:rsidR="00DA207D" w:rsidRPr="00860949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333EEDD6" w14:textId="05CC635D" w:rsidR="00DA207D" w:rsidRPr="00860949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  <w:tc>
          <w:tcPr>
            <w:tcW w:w="2029" w:type="dxa"/>
            <w:vAlign w:val="center"/>
          </w:tcPr>
          <w:p w14:paraId="10370722" w14:textId="0D0CA9B3" w:rsidR="00DA207D" w:rsidRPr="00860949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  <w:tc>
          <w:tcPr>
            <w:tcW w:w="1128" w:type="dxa"/>
            <w:vAlign w:val="center"/>
          </w:tcPr>
          <w:p w14:paraId="2A195568" w14:textId="39D6F35F" w:rsidR="00DA207D" w:rsidRPr="00860949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572" w:type="dxa"/>
            <w:vAlign w:val="center"/>
          </w:tcPr>
          <w:p w14:paraId="28EE3725" w14:textId="064357F6" w:rsidR="00DA207D" w:rsidRPr="00860949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</w:tr>
      <w:tr w:rsidR="00DA207D" w:rsidRPr="00860949" w14:paraId="01ACE0D6" w14:textId="77777777" w:rsidTr="00A83400">
        <w:trPr>
          <w:trHeight w:val="1371"/>
        </w:trPr>
        <w:tc>
          <w:tcPr>
            <w:tcW w:w="2633" w:type="dxa"/>
            <w:vAlign w:val="center"/>
          </w:tcPr>
          <w:p w14:paraId="40111ADF" w14:textId="4F097FB4" w:rsidR="00DA207D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07D">
              <w:rPr>
                <w:rFonts w:ascii="Arial" w:hAnsi="Arial" w:cs="Arial"/>
                <w:sz w:val="18"/>
                <w:szCs w:val="18"/>
              </w:rPr>
              <w:t xml:space="preserve">dostawa subskrypcji </w:t>
            </w:r>
            <w:proofErr w:type="spellStart"/>
            <w:r w:rsidRPr="00DA207D">
              <w:rPr>
                <w:rFonts w:ascii="Arial" w:hAnsi="Arial" w:cs="Arial"/>
                <w:sz w:val="18"/>
                <w:szCs w:val="18"/>
              </w:rPr>
              <w:t>McAfee</w:t>
            </w:r>
            <w:proofErr w:type="spellEnd"/>
            <w:r w:rsidRPr="00DA207D">
              <w:rPr>
                <w:rFonts w:ascii="Arial" w:hAnsi="Arial" w:cs="Arial"/>
                <w:sz w:val="18"/>
                <w:szCs w:val="18"/>
              </w:rPr>
              <w:t xml:space="preserve"> MVISION TIE –</w:t>
            </w:r>
            <w:r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DA207D">
              <w:rPr>
                <w:rFonts w:ascii="Arial" w:hAnsi="Arial" w:cs="Arial"/>
                <w:sz w:val="18"/>
                <w:szCs w:val="18"/>
              </w:rPr>
              <w:t>ważnych od dnia 26 maja 2022 r. przez okres 36 miesięcy</w:t>
            </w:r>
          </w:p>
        </w:tc>
        <w:tc>
          <w:tcPr>
            <w:tcW w:w="1049" w:type="dxa"/>
            <w:vAlign w:val="center"/>
          </w:tcPr>
          <w:p w14:paraId="6B40A504" w14:textId="66DB330E" w:rsidR="00DA207D" w:rsidRPr="00860949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2A0779A6" w14:textId="609220AD" w:rsidR="00DA207D" w:rsidRPr="00860949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  <w:tc>
          <w:tcPr>
            <w:tcW w:w="2029" w:type="dxa"/>
            <w:vAlign w:val="center"/>
          </w:tcPr>
          <w:p w14:paraId="7BD29E0F" w14:textId="60FC8269" w:rsidR="00DA207D" w:rsidRPr="00860949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  <w:tc>
          <w:tcPr>
            <w:tcW w:w="1128" w:type="dxa"/>
            <w:vAlign w:val="center"/>
          </w:tcPr>
          <w:p w14:paraId="5A068D99" w14:textId="5223CFC2" w:rsidR="00DA207D" w:rsidRPr="00860949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572" w:type="dxa"/>
            <w:vAlign w:val="center"/>
          </w:tcPr>
          <w:p w14:paraId="48731301" w14:textId="42E6289B" w:rsidR="00DA207D" w:rsidRPr="00860949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</w:tr>
      <w:tr w:rsidR="00DA207D" w:rsidRPr="00860949" w14:paraId="694B85A8" w14:textId="77777777" w:rsidTr="00A83400">
        <w:trPr>
          <w:trHeight w:val="1371"/>
        </w:trPr>
        <w:tc>
          <w:tcPr>
            <w:tcW w:w="2633" w:type="dxa"/>
            <w:vAlign w:val="center"/>
          </w:tcPr>
          <w:p w14:paraId="61E35FC2" w14:textId="01594CE6" w:rsidR="00DA207D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07D">
              <w:rPr>
                <w:rFonts w:ascii="Arial" w:hAnsi="Arial" w:cs="Arial"/>
                <w:sz w:val="18"/>
                <w:szCs w:val="18"/>
              </w:rPr>
              <w:t xml:space="preserve">odnowienie subskrypcji </w:t>
            </w:r>
            <w:proofErr w:type="spellStart"/>
            <w:r w:rsidRPr="00DA207D">
              <w:rPr>
                <w:rFonts w:ascii="Arial" w:hAnsi="Arial" w:cs="Arial"/>
                <w:sz w:val="18"/>
                <w:szCs w:val="18"/>
                <w:lang w:val="x-none"/>
              </w:rPr>
              <w:t>McAfee</w:t>
            </w:r>
            <w:proofErr w:type="spellEnd"/>
            <w:r w:rsidRPr="00DA207D">
              <w:rPr>
                <w:rFonts w:ascii="Arial" w:hAnsi="Arial" w:cs="Arial"/>
                <w:sz w:val="18"/>
                <w:szCs w:val="18"/>
                <w:lang w:val="x-none"/>
              </w:rPr>
              <w:t xml:space="preserve"> Virtual Advanced </w:t>
            </w:r>
            <w:proofErr w:type="spellStart"/>
            <w:r w:rsidRPr="00DA207D">
              <w:rPr>
                <w:rFonts w:ascii="Arial" w:hAnsi="Arial" w:cs="Arial"/>
                <w:sz w:val="18"/>
                <w:szCs w:val="18"/>
                <w:lang w:val="x-none"/>
              </w:rPr>
              <w:t>Threat</w:t>
            </w:r>
            <w:proofErr w:type="spellEnd"/>
            <w:r w:rsidRPr="00DA207D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proofErr w:type="spellStart"/>
            <w:r w:rsidRPr="00DA207D">
              <w:rPr>
                <w:rFonts w:ascii="Arial" w:hAnsi="Arial" w:cs="Arial"/>
                <w:sz w:val="18"/>
                <w:szCs w:val="18"/>
                <w:lang w:val="x-none"/>
              </w:rPr>
              <w:t>Defence</w:t>
            </w:r>
            <w:proofErr w:type="spellEnd"/>
            <w:r w:rsidRPr="00DA207D">
              <w:rPr>
                <w:rFonts w:ascii="Arial" w:hAnsi="Arial" w:cs="Arial"/>
                <w:sz w:val="18"/>
                <w:szCs w:val="18"/>
                <w:lang w:val="x-none"/>
              </w:rPr>
              <w:t xml:space="preserve"> Appliance</w:t>
            </w:r>
            <w:r w:rsidRPr="00DA207D">
              <w:rPr>
                <w:rFonts w:ascii="Arial" w:hAnsi="Arial" w:cs="Arial"/>
                <w:sz w:val="18"/>
                <w:szCs w:val="18"/>
              </w:rPr>
              <w:t xml:space="preserve"> –ważnej od dnia 26 maja 2022 r. przez okres 36 miesięcy</w:t>
            </w:r>
          </w:p>
        </w:tc>
        <w:tc>
          <w:tcPr>
            <w:tcW w:w="1049" w:type="dxa"/>
            <w:vAlign w:val="center"/>
          </w:tcPr>
          <w:p w14:paraId="6ADD862B" w14:textId="6CA14176" w:rsidR="00DA207D" w:rsidRPr="00860949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4F7100A7" w14:textId="12B0A810" w:rsidR="00DA207D" w:rsidRPr="00860949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  <w:tc>
          <w:tcPr>
            <w:tcW w:w="2029" w:type="dxa"/>
            <w:vAlign w:val="center"/>
          </w:tcPr>
          <w:p w14:paraId="3D32E933" w14:textId="1E2C3AEB" w:rsidR="00DA207D" w:rsidRPr="00860949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  <w:tc>
          <w:tcPr>
            <w:tcW w:w="1128" w:type="dxa"/>
            <w:vAlign w:val="center"/>
          </w:tcPr>
          <w:p w14:paraId="65291DE5" w14:textId="21DCF954" w:rsidR="00DA207D" w:rsidRPr="00860949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572" w:type="dxa"/>
            <w:vAlign w:val="center"/>
          </w:tcPr>
          <w:p w14:paraId="756CC842" w14:textId="3555C895" w:rsidR="00DA207D" w:rsidRPr="00860949" w:rsidRDefault="00DA207D" w:rsidP="00DA207D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</w:tr>
      <w:tr w:rsidR="00D830E5" w:rsidRPr="009D60A2" w14:paraId="7B2D15B3" w14:textId="77777777" w:rsidTr="00D830E5">
        <w:trPr>
          <w:trHeight w:val="604"/>
        </w:trPr>
        <w:tc>
          <w:tcPr>
            <w:tcW w:w="2633" w:type="dxa"/>
            <w:tcBorders>
              <w:tl2br w:val="single" w:sz="4" w:space="0" w:color="auto"/>
            </w:tcBorders>
            <w:vAlign w:val="center"/>
          </w:tcPr>
          <w:p w14:paraId="7DB1F6D2" w14:textId="77777777" w:rsidR="00D830E5" w:rsidRPr="00860949" w:rsidRDefault="00D830E5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49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30CE78C4" w14:textId="77777777" w:rsidR="00D830E5" w:rsidRPr="00860949" w:rsidRDefault="00D830E5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BFBB1CB" w14:textId="46F072AB" w:rsidR="00D830E5" w:rsidRPr="00860949" w:rsidRDefault="00D830E5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SUMA:</w:t>
            </w:r>
          </w:p>
        </w:tc>
        <w:tc>
          <w:tcPr>
            <w:tcW w:w="2029" w:type="dxa"/>
            <w:tcBorders>
              <w:left w:val="single" w:sz="4" w:space="0" w:color="auto"/>
            </w:tcBorders>
            <w:vAlign w:val="center"/>
          </w:tcPr>
          <w:p w14:paraId="01E0BA9A" w14:textId="77777777" w:rsidR="00D830E5" w:rsidRPr="00860949" w:rsidRDefault="00D830E5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  <w:tc>
          <w:tcPr>
            <w:tcW w:w="1128" w:type="dxa"/>
            <w:tcBorders>
              <w:tl2br w:val="single" w:sz="4" w:space="0" w:color="auto"/>
            </w:tcBorders>
            <w:vAlign w:val="center"/>
          </w:tcPr>
          <w:p w14:paraId="2563512E" w14:textId="77777777" w:rsidR="00D830E5" w:rsidRPr="00860949" w:rsidRDefault="00D830E5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72" w:type="dxa"/>
            <w:vAlign w:val="center"/>
          </w:tcPr>
          <w:p w14:paraId="6E2E2422" w14:textId="77777777" w:rsidR="00D830E5" w:rsidRPr="009D60A2" w:rsidRDefault="00D830E5" w:rsidP="009D60A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</w:tr>
    </w:tbl>
    <w:p w14:paraId="28B1F8C7" w14:textId="0EDF177D" w:rsidR="00E77B01" w:rsidRDefault="00E77B01" w:rsidP="000D4822">
      <w:pPr>
        <w:autoSpaceDE w:val="0"/>
        <w:autoSpaceDN w:val="0"/>
        <w:adjustRightInd w:val="0"/>
        <w:spacing w:line="312" w:lineRule="auto"/>
        <w:ind w:left="284"/>
        <w:rPr>
          <w:rFonts w:ascii="Arial" w:eastAsiaTheme="minorHAnsi" w:hAnsi="Arial" w:cs="Arial"/>
          <w:szCs w:val="22"/>
          <w:highlight w:val="yellow"/>
          <w:lang w:eastAsia="en-US"/>
        </w:rPr>
      </w:pPr>
    </w:p>
    <w:p w14:paraId="3A806342" w14:textId="77777777" w:rsidR="00DA207D" w:rsidRDefault="00DA207D" w:rsidP="00D830E5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86CDB91" w14:textId="77777777" w:rsidR="00DA207D" w:rsidRDefault="00DA207D" w:rsidP="00D830E5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E8C2E8A" w14:textId="77777777" w:rsidR="00DA207D" w:rsidRDefault="00DA207D" w:rsidP="00D830E5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D218337" w14:textId="104F2371" w:rsidR="00D830E5" w:rsidRPr="00860949" w:rsidRDefault="00D830E5" w:rsidP="00D830E5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860949">
        <w:rPr>
          <w:rFonts w:ascii="Arial" w:eastAsiaTheme="minorHAnsi" w:hAnsi="Arial" w:cs="Arial"/>
          <w:sz w:val="22"/>
          <w:szCs w:val="22"/>
          <w:lang w:eastAsia="en-US"/>
        </w:rPr>
        <w:lastRenderedPageBreak/>
        <w:t>Tabela cenowa nr 2 dla oferowanego równoważnego przedmiotu zamówienia</w:t>
      </w:r>
      <w:r w:rsidR="00DA207D">
        <w:rPr>
          <w:rStyle w:val="Odwoanieprzypisudolnego"/>
          <w:rFonts w:ascii="Arial" w:eastAsiaTheme="minorHAnsi" w:hAnsi="Arial"/>
          <w:sz w:val="22"/>
          <w:szCs w:val="22"/>
          <w:lang w:eastAsia="en-US"/>
        </w:rPr>
        <w:footnoteReference w:id="2"/>
      </w:r>
      <w:r w:rsidRPr="00860949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tbl>
      <w:tblPr>
        <w:tblStyle w:val="Tabela-Siatka"/>
        <w:tblpPr w:leftFromText="141" w:rightFromText="141" w:vertAnchor="text" w:horzAnchor="page" w:tblpX="954" w:tblpY="288"/>
        <w:tblW w:w="10209" w:type="dxa"/>
        <w:tblLook w:val="04A0" w:firstRow="1" w:lastRow="0" w:firstColumn="1" w:lastColumn="0" w:noHBand="0" w:noVBand="1"/>
      </w:tblPr>
      <w:tblGrid>
        <w:gridCol w:w="2689"/>
        <w:gridCol w:w="992"/>
        <w:gridCol w:w="1843"/>
        <w:gridCol w:w="1942"/>
        <w:gridCol w:w="1176"/>
        <w:gridCol w:w="1567"/>
      </w:tblGrid>
      <w:tr w:rsidR="00860949" w:rsidRPr="00860949" w14:paraId="58DF660D" w14:textId="77777777" w:rsidTr="00860949">
        <w:trPr>
          <w:trHeight w:val="1266"/>
        </w:trPr>
        <w:tc>
          <w:tcPr>
            <w:tcW w:w="2689" w:type="dxa"/>
            <w:vAlign w:val="center"/>
          </w:tcPr>
          <w:p w14:paraId="6B731691" w14:textId="22ACF053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992" w:type="dxa"/>
            <w:vAlign w:val="center"/>
          </w:tcPr>
          <w:p w14:paraId="3935B522" w14:textId="77777777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843" w:type="dxa"/>
            <w:vAlign w:val="center"/>
          </w:tcPr>
          <w:p w14:paraId="5C72A7F3" w14:textId="77777777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Cena jednostkowa [PLN]</w:t>
            </w:r>
          </w:p>
        </w:tc>
        <w:tc>
          <w:tcPr>
            <w:tcW w:w="1942" w:type="dxa"/>
            <w:vAlign w:val="center"/>
          </w:tcPr>
          <w:p w14:paraId="0B4EC48C" w14:textId="77777777" w:rsidR="00860949" w:rsidRPr="00860949" w:rsidRDefault="00860949" w:rsidP="0086094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Łączna wartość netto [PLN]</w:t>
            </w:r>
          </w:p>
          <w:p w14:paraId="237B5FC0" w14:textId="01F41177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3848D655" w14:textId="77777777" w:rsidR="00860949" w:rsidRPr="00860949" w:rsidRDefault="00860949" w:rsidP="0086094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Stawka VAT</w:t>
            </w:r>
          </w:p>
          <w:p w14:paraId="74731F59" w14:textId="5D535491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[%]</w:t>
            </w:r>
          </w:p>
        </w:tc>
        <w:tc>
          <w:tcPr>
            <w:tcW w:w="1567" w:type="dxa"/>
            <w:vAlign w:val="center"/>
          </w:tcPr>
          <w:p w14:paraId="12891590" w14:textId="77777777" w:rsidR="00860949" w:rsidRPr="00860949" w:rsidRDefault="00860949" w:rsidP="0086094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Łączna wartość brutto</w:t>
            </w:r>
          </w:p>
          <w:p w14:paraId="300D02CA" w14:textId="77777777" w:rsidR="00860949" w:rsidRPr="00860949" w:rsidRDefault="00860949" w:rsidP="0086094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[PLN]</w:t>
            </w:r>
          </w:p>
          <w:p w14:paraId="4AF5AD09" w14:textId="60E028C6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860949" w:rsidRPr="00860949" w14:paraId="30BE8C6A" w14:textId="77777777" w:rsidTr="00860949">
        <w:trPr>
          <w:trHeight w:val="356"/>
        </w:trPr>
        <w:tc>
          <w:tcPr>
            <w:tcW w:w="2689" w:type="dxa"/>
            <w:vAlign w:val="center"/>
          </w:tcPr>
          <w:p w14:paraId="4286C914" w14:textId="2DB08A3B" w:rsidR="00860949" w:rsidRPr="00860949" w:rsidRDefault="00DA207D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A207D">
              <w:rPr>
                <w:rFonts w:ascii="Arial" w:hAnsi="Arial" w:cs="Arial"/>
                <w:sz w:val="18"/>
                <w:szCs w:val="18"/>
              </w:rPr>
              <w:t xml:space="preserve">dostawa licencji </w:t>
            </w:r>
            <w:r>
              <w:rPr>
                <w:rFonts w:ascii="Arial" w:hAnsi="Arial" w:cs="Arial"/>
                <w:sz w:val="18"/>
                <w:szCs w:val="18"/>
                <w:lang w:val="x-none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860949">
              <w:rPr>
                <w:rStyle w:val="Odwoanieprzypisudolnego"/>
                <w:rFonts w:ascii="Arial" w:eastAsiaTheme="minorHAnsi" w:hAnsi="Arial" w:cs="Arial"/>
                <w:sz w:val="18"/>
                <w:szCs w:val="18"/>
                <w:lang w:eastAsia="en-US"/>
              </w:rPr>
              <w:footnoteReference w:id="3"/>
            </w: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DA20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A207D">
              <w:rPr>
                <w:rFonts w:ascii="Arial" w:hAnsi="Arial" w:cs="Arial"/>
                <w:sz w:val="18"/>
                <w:szCs w:val="18"/>
              </w:rPr>
              <w:t>– ważnych od dnia 26 maja 2022 r. przez czas nieoznaczony wraz z usługą wsparcia technicznego producenta na okres 36 miesięcy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DCEAD8" w14:textId="7EAFD2B8" w:rsidR="00860949" w:rsidRPr="00860949" w:rsidRDefault="00DA207D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2A2D80" w14:textId="3A99F2FB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  <w:tc>
          <w:tcPr>
            <w:tcW w:w="1942" w:type="dxa"/>
            <w:vAlign w:val="center"/>
          </w:tcPr>
          <w:p w14:paraId="4A20307C" w14:textId="3F0B64D8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  <w:tc>
          <w:tcPr>
            <w:tcW w:w="1176" w:type="dxa"/>
            <w:vAlign w:val="center"/>
          </w:tcPr>
          <w:p w14:paraId="4FF0EC99" w14:textId="33288E42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567" w:type="dxa"/>
            <w:vAlign w:val="center"/>
          </w:tcPr>
          <w:p w14:paraId="68B18FEF" w14:textId="35E64102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</w:tr>
      <w:tr w:rsidR="00DA207D" w:rsidRPr="00860949" w14:paraId="112AE83B" w14:textId="77777777" w:rsidTr="00860949">
        <w:trPr>
          <w:trHeight w:val="356"/>
        </w:trPr>
        <w:tc>
          <w:tcPr>
            <w:tcW w:w="2689" w:type="dxa"/>
            <w:vAlign w:val="center"/>
          </w:tcPr>
          <w:p w14:paraId="024B20F6" w14:textId="3DC9F961" w:rsidR="00DA207D" w:rsidRPr="00860949" w:rsidRDefault="00DA207D" w:rsidP="00DA207D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A207D">
              <w:rPr>
                <w:rFonts w:ascii="Arial" w:hAnsi="Arial" w:cs="Arial"/>
                <w:sz w:val="18"/>
                <w:szCs w:val="18"/>
              </w:rPr>
              <w:t xml:space="preserve">dostawa </w:t>
            </w:r>
            <w:r>
              <w:rPr>
                <w:rFonts w:ascii="Arial" w:hAnsi="Arial" w:cs="Arial"/>
                <w:sz w:val="18"/>
                <w:szCs w:val="18"/>
              </w:rPr>
              <w:t>subskrypcji</w:t>
            </w:r>
            <w:r w:rsidRPr="00DA207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x-none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860949">
              <w:rPr>
                <w:rStyle w:val="Odwoanieprzypisudolnego"/>
                <w:rFonts w:ascii="Arial" w:eastAsiaTheme="minorHAnsi" w:hAnsi="Arial" w:cs="Arial"/>
                <w:sz w:val="18"/>
                <w:szCs w:val="18"/>
                <w:lang w:eastAsia="en-US"/>
              </w:rPr>
              <w:footnoteReference w:id="4"/>
            </w: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DA20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A207D">
              <w:rPr>
                <w:rFonts w:ascii="Arial" w:hAnsi="Arial" w:cs="Arial"/>
                <w:sz w:val="18"/>
                <w:szCs w:val="18"/>
              </w:rPr>
              <w:t>– ważnych od dnia 26 maja 2022 r. przez okres 36 miesięcy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3C2F46" w14:textId="77ADC2A9" w:rsidR="00DA207D" w:rsidRDefault="00DA207D" w:rsidP="00DA207D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AEE42DB" w14:textId="60B20677" w:rsidR="00DA207D" w:rsidRPr="00860949" w:rsidRDefault="00DA207D" w:rsidP="00DA207D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  <w:tc>
          <w:tcPr>
            <w:tcW w:w="1942" w:type="dxa"/>
            <w:vAlign w:val="center"/>
          </w:tcPr>
          <w:p w14:paraId="2187C5C5" w14:textId="28AEE5FD" w:rsidR="00DA207D" w:rsidRPr="00860949" w:rsidRDefault="00DA207D" w:rsidP="00DA207D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  <w:tc>
          <w:tcPr>
            <w:tcW w:w="1176" w:type="dxa"/>
            <w:vAlign w:val="center"/>
          </w:tcPr>
          <w:p w14:paraId="70BAD3EE" w14:textId="58B9DDD2" w:rsidR="00DA207D" w:rsidRPr="00860949" w:rsidRDefault="00DA207D" w:rsidP="00DA207D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567" w:type="dxa"/>
            <w:vAlign w:val="center"/>
          </w:tcPr>
          <w:p w14:paraId="4A614899" w14:textId="6D7FA2FE" w:rsidR="00DA207D" w:rsidRPr="00860949" w:rsidRDefault="00DA207D" w:rsidP="00DA207D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</w:tr>
      <w:tr w:rsidR="00860949" w:rsidRPr="00860949" w14:paraId="1BD0C629" w14:textId="77777777" w:rsidTr="00860949">
        <w:trPr>
          <w:trHeight w:val="356"/>
        </w:trPr>
        <w:tc>
          <w:tcPr>
            <w:tcW w:w="2689" w:type="dxa"/>
            <w:vAlign w:val="center"/>
          </w:tcPr>
          <w:p w14:paraId="191D7E93" w14:textId="09CC90FD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Usługa wdrożeniowa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B8D8C7F" w14:textId="77777777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053955E" w14:textId="77777777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vAlign w:val="center"/>
          </w:tcPr>
          <w:p w14:paraId="4195F796" w14:textId="59FAAF71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  <w:tc>
          <w:tcPr>
            <w:tcW w:w="1176" w:type="dxa"/>
            <w:vAlign w:val="center"/>
          </w:tcPr>
          <w:p w14:paraId="3148176D" w14:textId="01296C01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567" w:type="dxa"/>
            <w:vAlign w:val="center"/>
          </w:tcPr>
          <w:p w14:paraId="35B77396" w14:textId="2D210FB2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</w:tr>
      <w:tr w:rsidR="00860949" w:rsidRPr="00860949" w14:paraId="32472F45" w14:textId="77777777" w:rsidTr="00860949">
        <w:trPr>
          <w:trHeight w:val="356"/>
        </w:trPr>
        <w:tc>
          <w:tcPr>
            <w:tcW w:w="2689" w:type="dxa"/>
            <w:vAlign w:val="center"/>
          </w:tcPr>
          <w:p w14:paraId="334EE1F2" w14:textId="7300F344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Usługa migracji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43ECC97" w14:textId="77777777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83BA83B" w14:textId="77777777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vAlign w:val="center"/>
          </w:tcPr>
          <w:p w14:paraId="13B19E27" w14:textId="6863F562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  <w:tc>
          <w:tcPr>
            <w:tcW w:w="1176" w:type="dxa"/>
            <w:vAlign w:val="center"/>
          </w:tcPr>
          <w:p w14:paraId="200CF2EB" w14:textId="5DC98E26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567" w:type="dxa"/>
            <w:vAlign w:val="center"/>
          </w:tcPr>
          <w:p w14:paraId="2BCFF66B" w14:textId="185F2C5C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</w:tr>
      <w:tr w:rsidR="00860949" w:rsidRPr="00860949" w14:paraId="0FC06C0D" w14:textId="77777777" w:rsidTr="00860949">
        <w:trPr>
          <w:trHeight w:val="356"/>
        </w:trPr>
        <w:tc>
          <w:tcPr>
            <w:tcW w:w="2689" w:type="dxa"/>
            <w:vAlign w:val="center"/>
          </w:tcPr>
          <w:p w14:paraId="001E72EA" w14:textId="135892BC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Usługa szkoleniowa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B2B37A0" w14:textId="77777777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401CCF2" w14:textId="77777777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vAlign w:val="center"/>
          </w:tcPr>
          <w:p w14:paraId="44201D48" w14:textId="7F80772B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  <w:tc>
          <w:tcPr>
            <w:tcW w:w="1176" w:type="dxa"/>
            <w:vAlign w:val="center"/>
          </w:tcPr>
          <w:p w14:paraId="1F1023EE" w14:textId="7E68A687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 %</w:t>
            </w:r>
          </w:p>
        </w:tc>
        <w:tc>
          <w:tcPr>
            <w:tcW w:w="1567" w:type="dxa"/>
            <w:vAlign w:val="center"/>
          </w:tcPr>
          <w:p w14:paraId="493F33F5" w14:textId="0FC97744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</w:tr>
      <w:tr w:rsidR="00860949" w:rsidRPr="00860949" w14:paraId="2A37032A" w14:textId="77777777" w:rsidTr="00860949">
        <w:trPr>
          <w:trHeight w:val="356"/>
        </w:trPr>
        <w:tc>
          <w:tcPr>
            <w:tcW w:w="2689" w:type="dxa"/>
            <w:tcBorders>
              <w:tl2br w:val="single" w:sz="4" w:space="0" w:color="auto"/>
            </w:tcBorders>
            <w:vAlign w:val="center"/>
          </w:tcPr>
          <w:p w14:paraId="55C2B205" w14:textId="77777777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l2br w:val="single" w:sz="4" w:space="0" w:color="auto"/>
            </w:tcBorders>
            <w:vAlign w:val="center"/>
          </w:tcPr>
          <w:p w14:paraId="293443F5" w14:textId="77777777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l2br w:val="nil"/>
            </w:tcBorders>
            <w:vAlign w:val="center"/>
          </w:tcPr>
          <w:p w14:paraId="551FD52F" w14:textId="06DCAC3E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SUMA:</w:t>
            </w:r>
          </w:p>
        </w:tc>
        <w:tc>
          <w:tcPr>
            <w:tcW w:w="1942" w:type="dxa"/>
            <w:vAlign w:val="center"/>
          </w:tcPr>
          <w:p w14:paraId="41425B58" w14:textId="4F2A1750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  <w:tc>
          <w:tcPr>
            <w:tcW w:w="1176" w:type="dxa"/>
            <w:tcBorders>
              <w:tl2br w:val="single" w:sz="4" w:space="0" w:color="auto"/>
            </w:tcBorders>
            <w:vAlign w:val="center"/>
          </w:tcPr>
          <w:p w14:paraId="29B70EB2" w14:textId="77777777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7" w:type="dxa"/>
            <w:vAlign w:val="center"/>
          </w:tcPr>
          <w:p w14:paraId="6EBB8054" w14:textId="0A4A9DB7" w:rsidR="00860949" w:rsidRPr="00860949" w:rsidRDefault="00860949" w:rsidP="0086094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6094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 zł</w:t>
            </w:r>
          </w:p>
        </w:tc>
      </w:tr>
    </w:tbl>
    <w:p w14:paraId="37182581" w14:textId="6D12520C" w:rsidR="00F47D15" w:rsidRDefault="00F47D15" w:rsidP="000D4822">
      <w:pPr>
        <w:autoSpaceDE w:val="0"/>
        <w:autoSpaceDN w:val="0"/>
        <w:adjustRightInd w:val="0"/>
        <w:spacing w:line="312" w:lineRule="auto"/>
        <w:ind w:left="284"/>
        <w:rPr>
          <w:rFonts w:ascii="Arial" w:eastAsiaTheme="minorHAnsi" w:hAnsi="Arial" w:cs="Arial"/>
          <w:szCs w:val="22"/>
          <w:highlight w:val="yellow"/>
          <w:lang w:eastAsia="en-US"/>
        </w:rPr>
      </w:pPr>
    </w:p>
    <w:p w14:paraId="72E27F2E" w14:textId="1CE0FD82" w:rsidR="00F47D15" w:rsidRDefault="00F47D15" w:rsidP="000D4822">
      <w:pPr>
        <w:autoSpaceDE w:val="0"/>
        <w:autoSpaceDN w:val="0"/>
        <w:adjustRightInd w:val="0"/>
        <w:spacing w:line="312" w:lineRule="auto"/>
        <w:ind w:left="284"/>
        <w:rPr>
          <w:rFonts w:ascii="Arial" w:eastAsiaTheme="minorHAnsi" w:hAnsi="Arial" w:cs="Arial"/>
          <w:szCs w:val="22"/>
          <w:highlight w:val="yellow"/>
          <w:lang w:eastAsia="en-US"/>
        </w:rPr>
      </w:pPr>
    </w:p>
    <w:p w14:paraId="7E6A287C" w14:textId="0B3E3FCA" w:rsidR="00F47D15" w:rsidRDefault="00F47D15" w:rsidP="000D4822">
      <w:pPr>
        <w:autoSpaceDE w:val="0"/>
        <w:autoSpaceDN w:val="0"/>
        <w:adjustRightInd w:val="0"/>
        <w:spacing w:line="312" w:lineRule="auto"/>
        <w:ind w:left="284"/>
        <w:rPr>
          <w:rFonts w:ascii="Arial" w:eastAsiaTheme="minorHAnsi" w:hAnsi="Arial" w:cs="Arial"/>
          <w:szCs w:val="22"/>
          <w:highlight w:val="yellow"/>
          <w:lang w:eastAsia="en-US"/>
        </w:rPr>
      </w:pPr>
    </w:p>
    <w:p w14:paraId="42387BE3" w14:textId="622241A1" w:rsidR="00787120" w:rsidRPr="0086094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860949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860949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860949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="00860949" w:rsidRPr="00860949">
        <w:rPr>
          <w:rFonts w:ascii="Arial" w:eastAsiaTheme="minorHAnsi" w:hAnsi="Arial" w:cs="Arial"/>
          <w:b w:val="0"/>
          <w:szCs w:val="22"/>
          <w:lang w:val="pl-PL" w:eastAsia="en-US"/>
        </w:rPr>
        <w:t>wskazanym w Specyfikacji Warunków Zamówienia</w:t>
      </w:r>
      <w:r w:rsidR="00443AE5" w:rsidRPr="00860949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598C9C50" w14:textId="7702067F" w:rsidR="00787120" w:rsidRPr="003D09A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860949">
        <w:rPr>
          <w:rFonts w:ascii="Arial" w:eastAsiaTheme="minorHAnsi" w:hAnsi="Arial" w:cs="Arial"/>
          <w:szCs w:val="22"/>
          <w:lang w:eastAsia="en-US"/>
        </w:rPr>
        <w:t>OŚWIADCZAMY,</w:t>
      </w:r>
      <w:r w:rsidRPr="00860949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 w:rsidR="000323F2" w:rsidRPr="00860949">
        <w:rPr>
          <w:rFonts w:ascii="Arial" w:eastAsiaTheme="minorHAnsi" w:hAnsi="Arial" w:cs="Arial"/>
          <w:b w:val="0"/>
          <w:szCs w:val="22"/>
          <w:lang w:eastAsia="en-US"/>
        </w:rPr>
        <w:t>cyfikacją Warunków Zamówienia</w:t>
      </w:r>
      <w:r w:rsidR="000323F2"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 i 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="002E6A59" w:rsidRPr="003D09A9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3D09A9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66D01766" w14:textId="77777777" w:rsidR="00787120" w:rsidRPr="003D09A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3D09A9">
        <w:rPr>
          <w:rFonts w:ascii="Arial" w:eastAsiaTheme="minorHAnsi" w:hAnsi="Arial" w:cs="Arial"/>
          <w:szCs w:val="22"/>
          <w:lang w:eastAsia="en-US"/>
        </w:rPr>
        <w:t>OŚWIADCZAMY</w:t>
      </w:r>
      <w:r w:rsidRPr="003D09A9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0ED30007" w14:textId="2CDC2FB6" w:rsidR="00787120" w:rsidRPr="003D09A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3D09A9">
        <w:rPr>
          <w:rFonts w:ascii="Arial" w:eastAsiaTheme="minorHAnsi" w:hAnsi="Arial" w:cs="Arial"/>
          <w:szCs w:val="22"/>
          <w:lang w:eastAsia="en-US"/>
        </w:rPr>
        <w:t>OŚWIADCZAMY</w:t>
      </w:r>
      <w:r w:rsidRPr="003D09A9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3D09A9">
        <w:rPr>
          <w:rFonts w:ascii="Arial" w:eastAsiaTheme="minorHAnsi" w:hAnsi="Arial" w:cs="Arial"/>
          <w:szCs w:val="22"/>
          <w:lang w:eastAsia="en-US"/>
        </w:rPr>
        <w:t xml:space="preserve">do dnia </w:t>
      </w:r>
      <w:r w:rsidR="003D09A9" w:rsidRPr="003D09A9">
        <w:rPr>
          <w:rFonts w:ascii="Arial" w:eastAsiaTheme="minorHAnsi" w:hAnsi="Arial" w:cs="Arial"/>
          <w:szCs w:val="22"/>
          <w:lang w:val="pl-PL" w:eastAsia="en-US"/>
        </w:rPr>
        <w:t>7</w:t>
      </w:r>
      <w:r w:rsidR="00EE72E8" w:rsidRPr="003D09A9">
        <w:rPr>
          <w:rFonts w:ascii="Arial" w:eastAsiaTheme="minorHAnsi" w:hAnsi="Arial" w:cs="Arial"/>
          <w:szCs w:val="22"/>
          <w:lang w:val="pl-PL" w:eastAsia="en-US"/>
        </w:rPr>
        <w:t xml:space="preserve"> maja</w:t>
      </w:r>
      <w:r w:rsidR="0029664A" w:rsidRPr="003D09A9">
        <w:rPr>
          <w:rFonts w:ascii="Arial" w:eastAsiaTheme="minorHAnsi" w:hAnsi="Arial" w:cs="Arial"/>
          <w:szCs w:val="22"/>
          <w:lang w:val="pl-PL" w:eastAsia="en-US"/>
        </w:rPr>
        <w:t xml:space="preserve"> 202</w:t>
      </w:r>
      <w:r w:rsidR="00D32E51" w:rsidRPr="003D09A9">
        <w:rPr>
          <w:rFonts w:ascii="Arial" w:eastAsiaTheme="minorHAnsi" w:hAnsi="Arial" w:cs="Arial"/>
          <w:szCs w:val="22"/>
          <w:lang w:val="pl-PL" w:eastAsia="en-US"/>
        </w:rPr>
        <w:t>2</w:t>
      </w:r>
      <w:r w:rsidR="003E1595" w:rsidRPr="003D09A9">
        <w:rPr>
          <w:rFonts w:ascii="Arial" w:eastAsiaTheme="minorHAnsi" w:hAnsi="Arial" w:cs="Arial"/>
          <w:szCs w:val="22"/>
          <w:lang w:val="pl-PL" w:eastAsia="en-US"/>
        </w:rPr>
        <w:t xml:space="preserve"> roku</w:t>
      </w:r>
      <w:r w:rsidR="003E1595" w:rsidRPr="003D09A9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261F7DED" w14:textId="77777777" w:rsidR="00787120" w:rsidRPr="0029664A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3D09A9">
        <w:rPr>
          <w:rFonts w:ascii="Arial" w:eastAsiaTheme="minorHAnsi" w:hAnsi="Arial" w:cs="Arial"/>
          <w:szCs w:val="22"/>
          <w:lang w:eastAsia="en-US"/>
        </w:rPr>
        <w:t>OŚWIADCZAMY</w:t>
      </w:r>
      <w:r w:rsidRPr="003D09A9">
        <w:rPr>
          <w:rFonts w:ascii="Arial" w:eastAsiaTheme="minorHAnsi" w:hAnsi="Arial" w:cs="Arial"/>
          <w:b w:val="0"/>
          <w:szCs w:val="22"/>
          <w:lang w:eastAsia="en-US"/>
        </w:rPr>
        <w:t>, że zapoznaliśmy się z Projektowanymi Postanowieniami Umowy, określonymi w Załączniku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 xml:space="preserve"> nr </w:t>
      </w:r>
      <w:r w:rsidRPr="00EE7D5B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 xml:space="preserve"> do Specyfikacji Warunków Zamówienia i ZOBOWIĄZUJEMY SIĘ, w przypadku wyboru naszej oferty, do zawarcia umowy zgodnej z niniejszą ofertą, na warunkach w nich okreś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>lonych.</w:t>
      </w:r>
    </w:p>
    <w:p w14:paraId="6511C823" w14:textId="77777777" w:rsidR="00787120" w:rsidRPr="000323F2" w:rsidRDefault="002E6A59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29664A">
        <w:rPr>
          <w:rFonts w:ascii="Arial" w:eastAsiaTheme="minorHAnsi" w:hAnsi="Arial" w:cs="Arial"/>
          <w:szCs w:val="22"/>
          <w:lang w:val="pl-PL" w:eastAsia="en-US"/>
        </w:rPr>
        <w:lastRenderedPageBreak/>
        <w:t>AKCEPTUJEMY</w:t>
      </w:r>
      <w:r w:rsidRPr="0029664A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 xml:space="preserve"> warunki płatności oraz termin realizacji przedmiotu zamówienia podany przez Zamawiającego.</w:t>
      </w:r>
    </w:p>
    <w:p w14:paraId="612D1F30" w14:textId="1A97F465" w:rsidR="00D92B4A" w:rsidRPr="000323F2" w:rsidRDefault="00D92B4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0323F2">
        <w:rPr>
          <w:rStyle w:val="FontStyle98"/>
          <w:rFonts w:ascii="Arial" w:hAnsi="Arial" w:cs="Arial"/>
        </w:rPr>
        <w:t>OŚWIADCZAM, że wypełniłem obowiązki informacyjne przewidziane w art. 13 lub art. 14 RODO</w:t>
      </w:r>
      <w:r w:rsidRPr="000323F2">
        <w:rPr>
          <w:rStyle w:val="Odwoanieprzypisudolnego"/>
          <w:rFonts w:ascii="Arial" w:hAnsi="Arial" w:cs="Arial"/>
          <w:szCs w:val="22"/>
        </w:rPr>
        <w:footnoteReference w:id="5"/>
      </w:r>
      <w:r w:rsidRPr="000323F2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  <w:r w:rsidR="00892EA9">
        <w:rPr>
          <w:rStyle w:val="FontStyle98"/>
          <w:rFonts w:ascii="Arial" w:hAnsi="Arial" w:cs="Arial"/>
          <w:lang w:val="pl-PL"/>
        </w:rPr>
        <w:t>*</w:t>
      </w:r>
      <w:r w:rsidRPr="000323F2">
        <w:rPr>
          <w:rStyle w:val="FontStyle98"/>
          <w:rFonts w:ascii="Arial" w:hAnsi="Arial" w:cs="Arial"/>
        </w:rPr>
        <w:t>*</w:t>
      </w:r>
    </w:p>
    <w:p w14:paraId="17703713" w14:textId="27054EE9" w:rsidR="00FD74BA" w:rsidRPr="00443AE5" w:rsidRDefault="00FD74B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szCs w:val="22"/>
        </w:rPr>
      </w:pPr>
      <w:r w:rsidRPr="00443AE5">
        <w:rPr>
          <w:rFonts w:ascii="Arial" w:hAnsi="Arial" w:cs="Arial"/>
          <w:b w:val="0"/>
          <w:szCs w:val="22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FD74BA" w:rsidRPr="000323F2" w14:paraId="74A9B191" w14:textId="77777777" w:rsidTr="00FD74BA">
        <w:trPr>
          <w:jc w:val="right"/>
        </w:trPr>
        <w:tc>
          <w:tcPr>
            <w:tcW w:w="704" w:type="dxa"/>
            <w:vAlign w:val="center"/>
          </w:tcPr>
          <w:p w14:paraId="1EE2F274" w14:textId="271DA38A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37BFE7F" w14:textId="37B216C5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46DF0403" w14:textId="38CE4869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 xml:space="preserve">Zakres </w:t>
            </w:r>
            <w:r w:rsidR="006C2FBC"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>podwykonawstwa</w:t>
            </w:r>
          </w:p>
        </w:tc>
      </w:tr>
      <w:tr w:rsidR="00FD74BA" w:rsidRPr="000323F2" w14:paraId="2FC48640" w14:textId="77777777" w:rsidTr="00FD74BA">
        <w:trPr>
          <w:jc w:val="right"/>
        </w:trPr>
        <w:tc>
          <w:tcPr>
            <w:tcW w:w="704" w:type="dxa"/>
            <w:vAlign w:val="center"/>
          </w:tcPr>
          <w:p w14:paraId="2D0DF6A5" w14:textId="70091F19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0BBBF23C" w14:textId="77777777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4448968D" w14:textId="77777777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FD74BA" w:rsidRPr="000323F2" w14:paraId="6504A5B4" w14:textId="77777777" w:rsidTr="00FD74BA">
        <w:trPr>
          <w:jc w:val="right"/>
        </w:trPr>
        <w:tc>
          <w:tcPr>
            <w:tcW w:w="704" w:type="dxa"/>
            <w:vAlign w:val="center"/>
          </w:tcPr>
          <w:p w14:paraId="215F15BA" w14:textId="480E48FD" w:rsidR="00FD74BA" w:rsidRPr="000323F2" w:rsidRDefault="00443AE5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>
              <w:rPr>
                <w:rStyle w:val="FontStyle98"/>
                <w:rFonts w:ascii="Arial" w:hAnsi="Arial" w:cs="Arial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57D13731" w14:textId="77777777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103F3C9A" w14:textId="77777777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11B0FCF7" w14:textId="77777777" w:rsidR="00FD74BA" w:rsidRPr="000323F2" w:rsidRDefault="00FD74BA" w:rsidP="000D4822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2C7C3B7D" w14:textId="77777777" w:rsidR="00D92B4A" w:rsidRPr="000323F2" w:rsidRDefault="00D92B4A" w:rsidP="00215138">
      <w:pPr>
        <w:pStyle w:val="Style82"/>
        <w:widowControl/>
        <w:numPr>
          <w:ilvl w:val="0"/>
          <w:numId w:val="39"/>
        </w:numPr>
        <w:tabs>
          <w:tab w:val="left" w:pos="936"/>
        </w:tabs>
        <w:spacing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0323F2">
        <w:rPr>
          <w:rStyle w:val="FontStyle98"/>
          <w:rFonts w:ascii="Arial" w:hAnsi="Arial" w:cs="Arial"/>
        </w:rPr>
        <w:t xml:space="preserve">Wraz z ofertą </w:t>
      </w:r>
      <w:r w:rsidRPr="000323F2">
        <w:rPr>
          <w:rStyle w:val="FontStyle93"/>
          <w:rFonts w:cs="Arial"/>
          <w:sz w:val="22"/>
          <w:szCs w:val="22"/>
        </w:rPr>
        <w:t xml:space="preserve">SKŁADAMY </w:t>
      </w:r>
      <w:r w:rsidRPr="000323F2">
        <w:rPr>
          <w:rStyle w:val="FontStyle98"/>
          <w:rFonts w:ascii="Arial" w:hAnsi="Arial" w:cs="Arial"/>
        </w:rPr>
        <w:t>następujące oświadczenia i dokumenty:</w:t>
      </w:r>
    </w:p>
    <w:p w14:paraId="3502E30F" w14:textId="614CD2D5" w:rsidR="00D92B4A" w:rsidRDefault="00892EA9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Oświadczenie wstępne z art. 125 ust. 1 </w:t>
      </w:r>
      <w:proofErr w:type="spellStart"/>
      <w:r>
        <w:rPr>
          <w:rFonts w:ascii="Arial" w:hAnsi="Arial" w:cs="Arial"/>
          <w:bCs/>
          <w:sz w:val="22"/>
          <w:szCs w:val="22"/>
        </w:rPr>
        <w:t>Pzp</w:t>
      </w:r>
      <w:proofErr w:type="spellEnd"/>
    </w:p>
    <w:p w14:paraId="4DC94389" w14:textId="1EFA85EB" w:rsidR="00892EA9" w:rsidRPr="00892EA9" w:rsidRDefault="00892EA9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Przedmiotowy środek dowodowy </w:t>
      </w:r>
      <w:r w:rsidRPr="00892EA9">
        <w:rPr>
          <w:rFonts w:ascii="Arial" w:hAnsi="Arial" w:cs="Arial"/>
          <w:bCs/>
          <w:sz w:val="22"/>
          <w:szCs w:val="22"/>
        </w:rPr>
        <w:t xml:space="preserve">- </w:t>
      </w:r>
      <w:r w:rsidR="00EE72E8" w:rsidRPr="00EE72E8">
        <w:rPr>
          <w:rFonts w:ascii="Arial" w:hAnsi="Arial" w:cs="Arial"/>
          <w:bCs/>
          <w:sz w:val="22"/>
          <w:szCs w:val="22"/>
        </w:rPr>
        <w:t>oświadczenie Wykonawcy o spełnianiu przez oferowane rozwiązanie wszystkich kryteriów minimalnych (wymagań i parametrów równoważności) wyspecyfikowanych przez Zamawiającego w rozdz. II pkt 2 SOPZ</w:t>
      </w:r>
    </w:p>
    <w:p w14:paraId="4ACD7636" w14:textId="77777777" w:rsidR="00D92B4A" w:rsidRPr="000323F2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473CE58F" w14:textId="77777777" w:rsidR="00D92B4A" w:rsidRPr="000323F2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786B8CE2" w14:textId="77777777" w:rsidR="003337E3" w:rsidRPr="000323F2" w:rsidRDefault="003337E3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3F8707" w14:textId="38587899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4E2BD67B" w14:textId="77777777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02D01CB5" w14:textId="77777777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04E9EE13" w14:textId="4C050152" w:rsidR="00D92B4A" w:rsidRPr="000323F2" w:rsidRDefault="00B200C9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</w:t>
      </w:r>
      <w:r w:rsidR="00D92B4A" w:rsidRPr="000323F2">
        <w:rPr>
          <w:rStyle w:val="FontStyle98"/>
          <w:rFonts w:ascii="Arial" w:hAnsi="Arial" w:cs="Arial"/>
          <w:i/>
          <w:sz w:val="18"/>
        </w:rPr>
        <w:t>podpisano elektronicznie</w:t>
      </w:r>
      <w:r w:rsidRPr="000323F2">
        <w:rPr>
          <w:rStyle w:val="FontStyle98"/>
          <w:rFonts w:ascii="Arial" w:hAnsi="Arial" w:cs="Arial"/>
          <w:i/>
          <w:sz w:val="18"/>
        </w:rPr>
        <w:t>/</w:t>
      </w:r>
    </w:p>
    <w:p w14:paraId="77C1399E" w14:textId="77777777" w:rsidR="003337E3" w:rsidRPr="000323F2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59F36B42" w14:textId="77777777" w:rsidR="003337E3" w:rsidRPr="000323F2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1D5F09BA" w14:textId="344BC5E3" w:rsidR="00D92B4A" w:rsidRPr="000323F2" w:rsidRDefault="00D92B4A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0323F2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6204DF3A" w14:textId="77777777" w:rsidR="00D92B4A" w:rsidRPr="000323F2" w:rsidRDefault="00D92B4A" w:rsidP="000D4822">
      <w:pPr>
        <w:pStyle w:val="Style60"/>
        <w:widowControl/>
        <w:spacing w:after="60" w:line="312" w:lineRule="auto"/>
        <w:jc w:val="left"/>
        <w:rPr>
          <w:rFonts w:ascii="Arial" w:hAnsi="Arial" w:cs="Arial"/>
          <w:sz w:val="22"/>
          <w:szCs w:val="22"/>
        </w:rPr>
      </w:pPr>
      <w:r w:rsidRPr="000323F2">
        <w:rPr>
          <w:rStyle w:val="FontStyle97"/>
          <w:rFonts w:ascii="Arial" w:hAnsi="Arial" w:cs="Arial"/>
          <w:sz w:val="22"/>
          <w:szCs w:val="22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0323F2">
        <w:rPr>
          <w:rStyle w:val="FontStyle97"/>
          <w:rFonts w:ascii="Arial" w:hAnsi="Arial" w:cs="Arial"/>
          <w:sz w:val="22"/>
          <w:szCs w:val="22"/>
          <w:u w:val="single"/>
        </w:rPr>
        <w:t>ami</w:t>
      </w:r>
      <w:proofErr w:type="spellEnd"/>
      <w:r w:rsidRPr="000323F2">
        <w:rPr>
          <w:rStyle w:val="FontStyle97"/>
          <w:rFonts w:ascii="Arial" w:hAnsi="Arial" w:cs="Arial"/>
          <w:sz w:val="22"/>
          <w:szCs w:val="22"/>
          <w:u w:val="single"/>
        </w:rPr>
        <w:t>) potwierdzającymi prawo do reprezentacji Wykonawcy przez osobę podpisującą ofertę.</w:t>
      </w:r>
    </w:p>
    <w:p w14:paraId="6FF4ADA4" w14:textId="77777777" w:rsidR="00D92B4A" w:rsidRPr="000323F2" w:rsidRDefault="00D92B4A" w:rsidP="000D4822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</w:pPr>
    </w:p>
    <w:p w14:paraId="18B64E96" w14:textId="77777777" w:rsidR="00D92B4A" w:rsidRPr="000323F2" w:rsidRDefault="00D92B4A" w:rsidP="000D4822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  <w:sectPr w:rsidR="00D92B4A" w:rsidRPr="000323F2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24F19A73" w14:textId="77777777" w:rsidR="00D92B4A" w:rsidRPr="000323F2" w:rsidRDefault="00D92B4A" w:rsidP="00D32E51">
      <w:pPr>
        <w:keepNext/>
        <w:tabs>
          <w:tab w:val="left" w:pos="0"/>
        </w:tabs>
        <w:spacing w:after="60" w:line="312" w:lineRule="auto"/>
        <w:jc w:val="right"/>
        <w:outlineLvl w:val="2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1" w:name="_Toc39836467"/>
      <w:bookmarkStart w:id="2" w:name="_Toc39837809"/>
      <w:bookmarkStart w:id="3" w:name="_Toc39837837"/>
      <w:r w:rsidRPr="000323F2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Załącznik nr 3</w:t>
      </w:r>
      <w:r w:rsidRPr="000323F2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02D992F1" w14:textId="77777777" w:rsidR="002C17EE" w:rsidRPr="000323F2" w:rsidRDefault="002C17EE" w:rsidP="000D4822">
      <w:pPr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63BEEBF7" w14:textId="655FD74C" w:rsidR="00D92B4A" w:rsidRPr="000323F2" w:rsidRDefault="00D92B4A" w:rsidP="000D4822">
      <w:pPr>
        <w:spacing w:after="60" w:line="312" w:lineRule="auto"/>
        <w:rPr>
          <w:rFonts w:ascii="Arial" w:hAnsi="Arial" w:cs="Arial"/>
          <w:b/>
          <w:sz w:val="22"/>
          <w:szCs w:val="22"/>
        </w:rPr>
      </w:pPr>
      <w:r w:rsidRPr="000323F2">
        <w:rPr>
          <w:rFonts w:ascii="Arial" w:hAnsi="Arial" w:cs="Arial"/>
          <w:b/>
          <w:sz w:val="22"/>
          <w:szCs w:val="22"/>
        </w:rPr>
        <w:t>Nazwa Wykonawcy, w imieniu którego składane jest oświadczenie:</w:t>
      </w:r>
    </w:p>
    <w:p w14:paraId="2E6F59CB" w14:textId="12F52271" w:rsidR="00D92B4A" w:rsidRPr="000323F2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00D48C47" w14:textId="50DE49B8" w:rsidR="00D92B4A" w:rsidRPr="000323F2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51636DD" w14:textId="38A7D7E0" w:rsidR="00D92B4A" w:rsidRPr="000323F2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043A987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CEiDG</w:t>
      </w:r>
      <w:proofErr w:type="spellEnd"/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)</w:t>
      </w:r>
    </w:p>
    <w:p w14:paraId="6ECBA556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1592D9D8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14:paraId="3DBBE1DA" w14:textId="4365DDC1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6BD42C61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2876809E" w14:textId="41434850" w:rsidR="00D92B4A" w:rsidRPr="000323F2" w:rsidRDefault="003B6340" w:rsidP="00D32E51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0323F2">
        <w:rPr>
          <w:rFonts w:ascii="Arial" w:hAnsi="Arial" w:cs="Arial"/>
          <w:b/>
          <w:sz w:val="22"/>
          <w:szCs w:val="22"/>
          <w:u w:val="single"/>
        </w:rPr>
        <w:t xml:space="preserve">WSTĘPNE </w:t>
      </w:r>
      <w:r w:rsidR="00D92B4A" w:rsidRPr="000323F2">
        <w:rPr>
          <w:rFonts w:ascii="Arial" w:hAnsi="Arial" w:cs="Arial"/>
          <w:b/>
          <w:sz w:val="22"/>
          <w:szCs w:val="22"/>
          <w:u w:val="single"/>
        </w:rPr>
        <w:t>OŚWIADCZENIE</w:t>
      </w:r>
      <w:r w:rsidR="00D92B4A" w:rsidRPr="000323F2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0323F2">
        <w:rPr>
          <w:rFonts w:ascii="Arial" w:hAnsi="Arial" w:cs="Arial"/>
          <w:b/>
          <w:sz w:val="22"/>
          <w:szCs w:val="22"/>
          <w:vertAlign w:val="superscript"/>
        </w:rPr>
        <w:footnoteReference w:id="6"/>
      </w:r>
    </w:p>
    <w:p w14:paraId="6530E30C" w14:textId="77777777" w:rsidR="00D92B4A" w:rsidRPr="000323F2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składane na podstawie art. 125 ust. </w:t>
      </w:r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>1 ustawy z dnia 11 września 2019 r.</w:t>
      </w:r>
    </w:p>
    <w:p w14:paraId="1F831F4C" w14:textId="77777777" w:rsidR="00D92B4A" w:rsidRPr="000323F2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Prawo zamówień publicznych (dalej jako: </w:t>
      </w:r>
      <w:proofErr w:type="spellStart"/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>Pzp</w:t>
      </w:r>
      <w:proofErr w:type="spellEnd"/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>)</w:t>
      </w:r>
    </w:p>
    <w:p w14:paraId="04547B95" w14:textId="77777777" w:rsidR="00D92B4A" w:rsidRPr="000323F2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3815B5DB" w14:textId="77777777" w:rsidR="00D92B4A" w:rsidRPr="000323F2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0323F2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5C9638AA" w14:textId="0102CC04" w:rsidR="00D92B4A" w:rsidRPr="004367BC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367BC">
        <w:rPr>
          <w:rFonts w:ascii="Arial" w:eastAsiaTheme="minorHAnsi" w:hAnsi="Arial" w:cs="Arial"/>
          <w:sz w:val="22"/>
          <w:szCs w:val="22"/>
          <w:lang w:eastAsia="en-US"/>
        </w:rPr>
        <w:t>Na potrzeby postępowania o udzielenie zamówienia publicznego pn.</w:t>
      </w:r>
      <w:r w:rsidR="004367BC"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86A41" w:rsidRPr="00486A4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Zakup licencji, subskrypcji i wsparcia dla systemu ochrony infrastruktury IT </w:t>
      </w:r>
      <w:r w:rsidR="009B1024" w:rsidRPr="004367BC">
        <w:rPr>
          <w:rFonts w:ascii="Arial" w:hAnsi="Arial" w:cs="Arial"/>
          <w:i/>
          <w:sz w:val="22"/>
          <w:szCs w:val="22"/>
        </w:rPr>
        <w:t xml:space="preserve">(Nr postępowania </w:t>
      </w:r>
      <w:r w:rsidR="00486A41">
        <w:rPr>
          <w:rFonts w:ascii="Arial" w:hAnsi="Arial" w:cs="Arial"/>
          <w:i/>
          <w:sz w:val="22"/>
          <w:szCs w:val="22"/>
        </w:rPr>
        <w:t>4/22</w:t>
      </w:r>
      <w:r w:rsidR="009B1024" w:rsidRPr="004367BC">
        <w:rPr>
          <w:rFonts w:ascii="Arial" w:hAnsi="Arial" w:cs="Arial"/>
          <w:i/>
          <w:sz w:val="22"/>
          <w:szCs w:val="22"/>
        </w:rPr>
        <w:t xml:space="preserve">/TPBN) 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prowadzonego przez </w:t>
      </w:r>
      <w:r w:rsidRPr="004367BC">
        <w:rPr>
          <w:rFonts w:ascii="Arial" w:hAnsi="Arial" w:cs="Arial"/>
          <w:sz w:val="22"/>
          <w:szCs w:val="22"/>
        </w:rPr>
        <w:t>Narodowe Centrum Badań i </w:t>
      </w:r>
      <w:r w:rsidR="00DB28CE" w:rsidRPr="004367BC">
        <w:rPr>
          <w:rFonts w:ascii="Arial" w:hAnsi="Arial" w:cs="Arial"/>
          <w:sz w:val="22"/>
          <w:szCs w:val="22"/>
        </w:rPr>
        <w:t>Rozwoju (NCBR), z </w:t>
      </w:r>
      <w:r w:rsidRPr="004367BC">
        <w:rPr>
          <w:rFonts w:ascii="Arial" w:hAnsi="Arial" w:cs="Arial"/>
          <w:sz w:val="22"/>
          <w:szCs w:val="22"/>
        </w:rPr>
        <w:t>siedzibą w Warszawie (00-695), przy ul. Nowogrodzkiej 47a (NIP: 701-007-37-77, REGON: 141032404)</w:t>
      </w:r>
      <w:r w:rsidRPr="004367BC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, 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>oświadczam, że nie podlegam wykluczeniu z postępowania na podstawie art. 108 ust. 1</w:t>
      </w:r>
      <w:r w:rsidR="0041797B"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 oraz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> art. 109 ust. 1 pkt 4, 5, 7</w:t>
      </w:r>
      <w:r w:rsidR="00DB28CE" w:rsidRPr="004367BC">
        <w:rPr>
          <w:rFonts w:ascii="Arial" w:eastAsiaTheme="minorHAnsi" w:hAnsi="Arial" w:cs="Arial"/>
          <w:sz w:val="22"/>
          <w:szCs w:val="22"/>
          <w:lang w:eastAsia="en-US"/>
        </w:rPr>
        <w:t>, 8</w:t>
      </w:r>
      <w:r w:rsidR="00CA728B">
        <w:rPr>
          <w:rFonts w:ascii="Arial" w:eastAsiaTheme="minorHAnsi" w:hAnsi="Arial" w:cs="Arial"/>
          <w:sz w:val="22"/>
          <w:szCs w:val="22"/>
          <w:lang w:eastAsia="en-US"/>
        </w:rPr>
        <w:t xml:space="preserve"> i 10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4367BC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4367B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CBEB5B3" w14:textId="0564F940" w:rsidR="003B6340" w:rsidRPr="000323F2" w:rsidRDefault="003B6340" w:rsidP="000D4822">
      <w:pPr>
        <w:autoSpaceDE w:val="0"/>
        <w:autoSpaceDN w:val="0"/>
        <w:adjustRightInd w:val="0"/>
        <w:spacing w:after="60" w:line="264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zachodzą w stosunku do mnie podstawy wykluczenia z postępowania na podstawie art. …………. </w:t>
      </w:r>
      <w:proofErr w:type="spellStart"/>
      <w:r w:rsidRPr="000323F2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(podać mającą zastosowanie podstawę wykluczenia spośród wymienionych w art. 108 ust. 1 pkt 1, 2, 5</w:t>
      </w:r>
      <w:r w:rsidR="00DB28CE"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, 6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="0041797B"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lub art. 109 ust. 1 pkt. 4, 5, 7, 8</w:t>
      </w:r>
      <w:r w:rsidR="00CA728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i 10</w:t>
      </w:r>
      <w:r w:rsidR="0041797B"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Pzp</w:t>
      </w:r>
      <w:proofErr w:type="spellEnd"/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). 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Jednocześnie oświadczam, że w związku z ww. okolicznością, na podstawie art. 110 ust. 2 </w:t>
      </w:r>
      <w:proofErr w:type="spellStart"/>
      <w:r w:rsidRPr="000323F2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podjąłem następujące środki naprawcze:</w:t>
      </w:r>
    </w:p>
    <w:p w14:paraId="0B4D5AB0" w14:textId="77777777" w:rsidR="003B6340" w:rsidRPr="000323F2" w:rsidRDefault="003B6340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59C19" w14:textId="5762CC18" w:rsidR="003B6340" w:rsidRPr="000323F2" w:rsidRDefault="003B6340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043C91B5" w14:textId="77777777" w:rsidR="00017175" w:rsidRPr="000323F2" w:rsidRDefault="00017175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85DDCE6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3F034A0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 DOTYCZĄCE PODANYCH INFORMACJI:</w:t>
      </w:r>
    </w:p>
    <w:p w14:paraId="411FCC7F" w14:textId="0B5AD5D8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Oświadczam, że wszystkie informacje podane w powyższych oświad</w:t>
      </w:r>
      <w:r w:rsidR="00E255D8" w:rsidRPr="000323F2">
        <w:rPr>
          <w:rFonts w:ascii="Arial" w:eastAsiaTheme="minorHAnsi" w:hAnsi="Arial" w:cs="Arial"/>
          <w:sz w:val="22"/>
          <w:szCs w:val="22"/>
          <w:lang w:eastAsia="en-US"/>
        </w:rPr>
        <w:t>czeniach są aktualne i zgodne z 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33AED8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FC7A30F" w14:textId="1954AB4A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…………….……., dnia …………. r. </w:t>
      </w:r>
    </w:p>
    <w:p w14:paraId="49CD17C5" w14:textId="77777777" w:rsidR="002D74E5" w:rsidRPr="000323F2" w:rsidRDefault="002D74E5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</w:p>
    <w:p w14:paraId="48C74366" w14:textId="541F24A1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1F718ECD" w14:textId="77777777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i/>
          <w:sz w:val="18"/>
          <w:szCs w:val="22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628013C8" w14:textId="3A8BBA0C" w:rsidR="00D92B4A" w:rsidRPr="000323F2" w:rsidRDefault="002D74E5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sz w:val="18"/>
          <w:szCs w:val="22"/>
        </w:rPr>
      </w:pPr>
      <w:r w:rsidRPr="000323F2">
        <w:rPr>
          <w:rStyle w:val="FontStyle98"/>
          <w:rFonts w:ascii="Arial" w:hAnsi="Arial" w:cs="Arial"/>
          <w:i/>
          <w:sz w:val="18"/>
        </w:rPr>
        <w:t>/</w:t>
      </w:r>
      <w:r w:rsidR="00D92B4A" w:rsidRPr="000323F2">
        <w:rPr>
          <w:rStyle w:val="FontStyle98"/>
          <w:rFonts w:ascii="Arial" w:hAnsi="Arial" w:cs="Arial"/>
          <w:i/>
          <w:sz w:val="18"/>
        </w:rPr>
        <w:t>podpisano elektronicznie</w:t>
      </w:r>
      <w:r w:rsidRPr="000323F2">
        <w:rPr>
          <w:rStyle w:val="FontStyle98"/>
          <w:rFonts w:ascii="Arial" w:hAnsi="Arial" w:cs="Arial"/>
          <w:i/>
          <w:sz w:val="18"/>
        </w:rPr>
        <w:t>/</w:t>
      </w:r>
    </w:p>
    <w:p w14:paraId="6683BA2B" w14:textId="77777777" w:rsidR="00D92B4A" w:rsidRPr="000323F2" w:rsidRDefault="00D92B4A" w:rsidP="000D4822">
      <w:pPr>
        <w:spacing w:after="60" w:line="312" w:lineRule="auto"/>
        <w:rPr>
          <w:rFonts w:ascii="Arial" w:hAnsi="Arial" w:cs="Arial"/>
          <w:b/>
          <w:i/>
          <w:sz w:val="22"/>
          <w:szCs w:val="22"/>
        </w:rPr>
      </w:pPr>
      <w:r w:rsidRPr="000323F2">
        <w:rPr>
          <w:rFonts w:ascii="Arial" w:hAnsi="Arial" w:cs="Arial"/>
          <w:b/>
          <w:i/>
          <w:sz w:val="22"/>
          <w:szCs w:val="22"/>
        </w:rPr>
        <w:br w:type="page"/>
      </w:r>
    </w:p>
    <w:p w14:paraId="1E8F0151" w14:textId="77777777" w:rsidR="003E162C" w:rsidRPr="000323F2" w:rsidRDefault="003E162C" w:rsidP="000D4822">
      <w:pPr>
        <w:shd w:val="clear" w:color="auto" w:fill="FFFFFF"/>
        <w:spacing w:after="60" w:line="312" w:lineRule="auto"/>
        <w:ind w:left="360"/>
        <w:rPr>
          <w:rFonts w:ascii="Arial" w:hAnsi="Arial" w:cs="Arial"/>
          <w:color w:val="111111"/>
          <w:sz w:val="22"/>
          <w:szCs w:val="22"/>
        </w:rPr>
      </w:pPr>
    </w:p>
    <w:bookmarkEnd w:id="1"/>
    <w:bookmarkEnd w:id="2"/>
    <w:bookmarkEnd w:id="3"/>
    <w:p w14:paraId="444C50E2" w14:textId="1A5BDE6A" w:rsidR="00D92B4A" w:rsidRPr="000323F2" w:rsidRDefault="00D92B4A" w:rsidP="000D4822">
      <w:pPr>
        <w:spacing w:after="60" w:line="312" w:lineRule="auto"/>
        <w:rPr>
          <w:rFonts w:ascii="Arial" w:hAnsi="Arial" w:cs="Arial"/>
          <w:b/>
          <w:i/>
          <w:sz w:val="22"/>
          <w:szCs w:val="22"/>
        </w:rPr>
      </w:pPr>
    </w:p>
    <w:p w14:paraId="33786A7F" w14:textId="2B0F29A6" w:rsidR="00D92B4A" w:rsidRPr="000323F2" w:rsidRDefault="00D92B4A" w:rsidP="001A3703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0323F2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FB7083">
        <w:rPr>
          <w:rFonts w:ascii="Arial" w:hAnsi="Arial" w:cs="Arial"/>
          <w:b/>
          <w:i/>
          <w:sz w:val="22"/>
          <w:szCs w:val="22"/>
        </w:rPr>
        <w:t>7</w:t>
      </w:r>
      <w:r w:rsidR="00FB7083" w:rsidRPr="000323F2">
        <w:rPr>
          <w:rFonts w:ascii="Arial" w:hAnsi="Arial" w:cs="Arial"/>
          <w:b/>
          <w:i/>
          <w:sz w:val="22"/>
          <w:szCs w:val="22"/>
        </w:rPr>
        <w:t xml:space="preserve"> </w:t>
      </w:r>
      <w:r w:rsidRPr="000323F2">
        <w:rPr>
          <w:rFonts w:ascii="Arial" w:hAnsi="Arial" w:cs="Arial"/>
          <w:b/>
          <w:i/>
          <w:sz w:val="22"/>
          <w:szCs w:val="22"/>
        </w:rPr>
        <w:t>do SWZ</w:t>
      </w:r>
    </w:p>
    <w:p w14:paraId="279371C2" w14:textId="0DBCD3B3" w:rsidR="00AB37AD" w:rsidRPr="000323F2" w:rsidRDefault="00AB37AD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1594BD34" w14:textId="05D39FC0" w:rsidR="007B5EF0" w:rsidRPr="000323F2" w:rsidRDefault="00AB37AD" w:rsidP="00D32E51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  <w:r w:rsidRPr="000323F2">
        <w:rPr>
          <w:rStyle w:val="FontStyle94"/>
          <w:rFonts w:ascii="Arial" w:hAnsi="Arial" w:cs="Arial"/>
          <w:b/>
        </w:rPr>
        <w:t>Oświadczenie, o którym mowa w art. 117 ust. 4</w:t>
      </w:r>
    </w:p>
    <w:p w14:paraId="344FEE89" w14:textId="63BFD86D" w:rsidR="00AB37AD" w:rsidRPr="000323F2" w:rsidRDefault="009466DF" w:rsidP="00D32E51">
      <w:pPr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ustawy z dnia 11 września 2019 r.</w:t>
      </w:r>
    </w:p>
    <w:p w14:paraId="51DEAF4E" w14:textId="77777777" w:rsidR="007B5EF0" w:rsidRPr="000323F2" w:rsidRDefault="007B5EF0" w:rsidP="000D4822">
      <w:pPr>
        <w:spacing w:after="60" w:line="312" w:lineRule="auto"/>
        <w:rPr>
          <w:rStyle w:val="FontStyle94"/>
          <w:rFonts w:ascii="Arial" w:hAnsi="Arial" w:cs="Arial"/>
          <w:b/>
        </w:rPr>
      </w:pPr>
    </w:p>
    <w:p w14:paraId="2D71E435" w14:textId="2B5D7AA2" w:rsidR="00AB37AD" w:rsidRPr="000323F2" w:rsidRDefault="005A6E5B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W przypadku Wykonawców wspólnie ubiegających się o udzielenie zamówienia</w:t>
      </w:r>
    </w:p>
    <w:p w14:paraId="63CF57AD" w14:textId="77777777" w:rsidR="009466DF" w:rsidRPr="000323F2" w:rsidRDefault="009466DF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24636F23" w14:textId="7A57F030" w:rsidR="009466DF" w:rsidRPr="000323F2" w:rsidRDefault="009466DF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 xml:space="preserve">Działając na podstawie art. 117 ust. 4 </w:t>
      </w:r>
      <w:proofErr w:type="spellStart"/>
      <w:r w:rsidRPr="000323F2">
        <w:rPr>
          <w:rFonts w:ascii="Arial" w:hAnsi="Arial" w:cs="Arial"/>
          <w:sz w:val="22"/>
          <w:szCs w:val="22"/>
        </w:rPr>
        <w:t>Pzp</w:t>
      </w:r>
      <w:proofErr w:type="spellEnd"/>
      <w:r w:rsidRPr="000323F2">
        <w:rPr>
          <w:rFonts w:ascii="Arial" w:hAnsi="Arial" w:cs="Arial"/>
          <w:sz w:val="22"/>
          <w:szCs w:val="22"/>
        </w:rPr>
        <w:t xml:space="preserve"> oświadczam, iż Wykonawcy wspólnie ubiegający się o udzielenie zamówienia zrealizują przedmiotowe zamówienie w zakresie określonym w tabeli:</w:t>
      </w:r>
    </w:p>
    <w:p w14:paraId="5BC158B6" w14:textId="77777777" w:rsidR="00017175" w:rsidRPr="000323F2" w:rsidRDefault="00017175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466DF" w:rsidRPr="000323F2" w14:paraId="47320A5F" w14:textId="77777777" w:rsidTr="00836EAB">
        <w:tc>
          <w:tcPr>
            <w:tcW w:w="562" w:type="dxa"/>
          </w:tcPr>
          <w:p w14:paraId="15AB6770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Zakres zamówienia realizowany przez Wykonawcę</w:t>
            </w:r>
          </w:p>
        </w:tc>
      </w:tr>
      <w:tr w:rsidR="009466DF" w:rsidRPr="000323F2" w14:paraId="79145A05" w14:textId="77777777" w:rsidTr="00836EAB">
        <w:tc>
          <w:tcPr>
            <w:tcW w:w="562" w:type="dxa"/>
          </w:tcPr>
          <w:p w14:paraId="65C4BA12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6DF" w:rsidRPr="000323F2" w14:paraId="19EC6FCE" w14:textId="77777777" w:rsidTr="00836EAB">
        <w:tc>
          <w:tcPr>
            <w:tcW w:w="562" w:type="dxa"/>
          </w:tcPr>
          <w:p w14:paraId="1CCE5FAA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3E48CD" w14:textId="48564563" w:rsidR="00B101D8" w:rsidRPr="000323F2" w:rsidRDefault="00B101D8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30B0BC3C" w14:textId="77777777" w:rsidR="00017175" w:rsidRPr="000323F2" w:rsidRDefault="00017175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627B9A64" w14:textId="04E66938" w:rsidR="00B101D8" w:rsidRPr="000323F2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120AB044" w14:textId="77777777" w:rsidR="00B101D8" w:rsidRPr="000323F2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3F18E8C9" w14:textId="77777777" w:rsidR="00B101D8" w:rsidRPr="000323F2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18"/>
          <w:szCs w:val="22"/>
          <w:lang w:eastAsia="en-US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39A736D2" w14:textId="3231049A" w:rsidR="00B101D8" w:rsidRPr="002D74E5" w:rsidRDefault="002D74E5" w:rsidP="000D4822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</w:t>
      </w:r>
      <w:r w:rsidR="00B101D8" w:rsidRPr="000323F2">
        <w:rPr>
          <w:rStyle w:val="FontStyle98"/>
          <w:rFonts w:ascii="Arial" w:hAnsi="Arial" w:cs="Arial"/>
          <w:i/>
          <w:sz w:val="18"/>
        </w:rPr>
        <w:t>podpisano elektronicznie</w:t>
      </w:r>
      <w:r w:rsidRPr="000323F2">
        <w:rPr>
          <w:rStyle w:val="FontStyle98"/>
          <w:rFonts w:ascii="Arial" w:hAnsi="Arial" w:cs="Arial"/>
          <w:i/>
          <w:sz w:val="18"/>
        </w:rPr>
        <w:t>/</w:t>
      </w:r>
    </w:p>
    <w:p w14:paraId="5701546D" w14:textId="6BF6849D" w:rsidR="00892EA9" w:rsidRDefault="00892E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4D16810" w14:textId="669A3FC5" w:rsidR="00892EA9" w:rsidRPr="00215138" w:rsidRDefault="00892EA9" w:rsidP="00892EA9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215138">
        <w:rPr>
          <w:rFonts w:ascii="Arial" w:hAnsi="Arial" w:cs="Arial"/>
          <w:b/>
          <w:i/>
          <w:sz w:val="22"/>
          <w:szCs w:val="22"/>
        </w:rPr>
        <w:lastRenderedPageBreak/>
        <w:t>Załącznik nr 8 do SWZ</w:t>
      </w:r>
    </w:p>
    <w:p w14:paraId="4091E88E" w14:textId="77777777" w:rsidR="00892EA9" w:rsidRPr="00215138" w:rsidRDefault="00892EA9" w:rsidP="00892EA9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1EE73871" w14:textId="7CCA6DD4" w:rsidR="00892EA9" w:rsidRDefault="00496857" w:rsidP="00892EA9">
      <w:pPr>
        <w:spacing w:after="60" w:line="312" w:lineRule="auto"/>
        <w:rPr>
          <w:rStyle w:val="FontStyle94"/>
          <w:rFonts w:ascii="Arial" w:hAnsi="Arial" w:cs="Arial"/>
          <w:b/>
        </w:rPr>
      </w:pPr>
      <w:r>
        <w:rPr>
          <w:rStyle w:val="FontStyle94"/>
          <w:rFonts w:ascii="Arial" w:hAnsi="Arial" w:cs="Arial"/>
          <w:b/>
        </w:rPr>
        <w:t>O</w:t>
      </w:r>
      <w:r w:rsidRPr="00496857">
        <w:rPr>
          <w:rStyle w:val="FontStyle94"/>
          <w:rFonts w:ascii="Arial" w:hAnsi="Arial" w:cs="Arial"/>
          <w:b/>
        </w:rPr>
        <w:t>świadczenie Wykonawcy o spełnianiu przez oferowane rozwiązanie wszystkich kryteriów minimalnych (wymagań i parametrów równoważności) wyspecyfikowanych przez Zamawiającego w rozdz. II pkt 2  SOPZ</w:t>
      </w:r>
    </w:p>
    <w:p w14:paraId="7CE45479" w14:textId="77777777" w:rsidR="00496857" w:rsidRPr="00215138" w:rsidRDefault="00496857" w:rsidP="00892EA9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276CF775" w14:textId="33001BFF" w:rsidR="00892EA9" w:rsidRPr="00215138" w:rsidRDefault="00892EA9" w:rsidP="00892EA9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b/>
          <w:sz w:val="22"/>
          <w:szCs w:val="22"/>
        </w:rPr>
      </w:pPr>
      <w:r w:rsidRPr="00215138">
        <w:rPr>
          <w:rFonts w:ascii="Arial" w:hAnsi="Arial" w:cs="Arial"/>
          <w:sz w:val="22"/>
          <w:szCs w:val="22"/>
        </w:rPr>
        <w:t>Oświadczam, że w ramach oferty oferuję</w:t>
      </w:r>
      <w:r w:rsidR="00486A41">
        <w:rPr>
          <w:rFonts w:ascii="Arial" w:hAnsi="Arial" w:cs="Arial"/>
          <w:sz w:val="22"/>
          <w:szCs w:val="22"/>
        </w:rPr>
        <w:t>:</w:t>
      </w:r>
    </w:p>
    <w:p w14:paraId="5524E21A" w14:textId="39EF6219" w:rsidR="00892EA9" w:rsidRPr="00215138" w:rsidRDefault="00892EA9" w:rsidP="00892EA9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b/>
          <w:sz w:val="22"/>
          <w:szCs w:val="22"/>
        </w:rPr>
      </w:pPr>
      <w:r w:rsidRPr="00215138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</w:t>
      </w:r>
      <w:r w:rsidR="00496857">
        <w:rPr>
          <w:rStyle w:val="Odwoanieprzypisudolnego"/>
          <w:rFonts w:ascii="Arial" w:hAnsi="Arial"/>
          <w:b/>
          <w:sz w:val="22"/>
          <w:szCs w:val="22"/>
        </w:rPr>
        <w:footnoteReference w:id="7"/>
      </w:r>
      <w:r w:rsidR="00E4687F" w:rsidRPr="00215138">
        <w:rPr>
          <w:rFonts w:ascii="Arial" w:hAnsi="Arial" w:cs="Arial"/>
          <w:b/>
          <w:sz w:val="22"/>
          <w:szCs w:val="22"/>
        </w:rPr>
        <w:t>,</w:t>
      </w:r>
    </w:p>
    <w:p w14:paraId="6B2638E8" w14:textId="3FD5A944" w:rsidR="00E4687F" w:rsidRPr="00215138" w:rsidRDefault="00E4687F" w:rsidP="00892EA9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1A5E0405" w14:textId="33D384DA" w:rsidR="00892EA9" w:rsidRPr="00215138" w:rsidRDefault="00E4687F" w:rsidP="00892EA9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215138">
        <w:rPr>
          <w:rFonts w:ascii="Arial" w:hAnsi="Arial" w:cs="Arial"/>
          <w:sz w:val="22"/>
          <w:szCs w:val="22"/>
        </w:rPr>
        <w:t xml:space="preserve">Oświadczam, że oferowane przeze mnie oprogramowanie spełnia wymagania i określone przez Zamawiającego w </w:t>
      </w:r>
      <w:r w:rsidR="00111149">
        <w:rPr>
          <w:rFonts w:ascii="Arial" w:hAnsi="Arial" w:cs="Arial"/>
          <w:sz w:val="22"/>
          <w:szCs w:val="22"/>
        </w:rPr>
        <w:t>rozdz. II pkt 2 załącznika nr 1</w:t>
      </w:r>
      <w:r w:rsidRPr="00215138">
        <w:rPr>
          <w:rFonts w:ascii="Arial" w:hAnsi="Arial" w:cs="Arial"/>
          <w:sz w:val="22"/>
          <w:szCs w:val="22"/>
        </w:rPr>
        <w:t xml:space="preserve"> do SWZ – SOPZ</w:t>
      </w:r>
      <w:r w:rsidR="00111149">
        <w:rPr>
          <w:rFonts w:ascii="Arial" w:hAnsi="Arial" w:cs="Arial"/>
          <w:sz w:val="22"/>
          <w:szCs w:val="22"/>
        </w:rPr>
        <w:t>.</w:t>
      </w:r>
    </w:p>
    <w:p w14:paraId="151B8650" w14:textId="77777777" w:rsidR="00E4687F" w:rsidRPr="00215138" w:rsidRDefault="00E4687F" w:rsidP="00892EA9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39E36F35" w14:textId="77777777" w:rsidR="00892EA9" w:rsidRPr="00215138" w:rsidRDefault="00892EA9" w:rsidP="00892EA9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652E0A4F" w14:textId="77777777" w:rsidR="00892EA9" w:rsidRPr="00215138" w:rsidRDefault="00892EA9" w:rsidP="00892EA9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215138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324E7289" w14:textId="77777777" w:rsidR="00892EA9" w:rsidRPr="00215138" w:rsidRDefault="00892EA9" w:rsidP="00892EA9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215138">
        <w:rPr>
          <w:rStyle w:val="FontStyle98"/>
          <w:rFonts w:ascii="Arial" w:hAnsi="Arial" w:cs="Arial"/>
          <w:i/>
        </w:rPr>
        <w:t>……………………………….</w:t>
      </w:r>
    </w:p>
    <w:p w14:paraId="068CB296" w14:textId="77777777" w:rsidR="00892EA9" w:rsidRPr="00215138" w:rsidRDefault="00892EA9" w:rsidP="00892EA9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18"/>
          <w:szCs w:val="22"/>
          <w:lang w:eastAsia="en-US"/>
        </w:rPr>
      </w:pPr>
      <w:r w:rsidRPr="00215138">
        <w:rPr>
          <w:rStyle w:val="FontStyle98"/>
          <w:rFonts w:ascii="Arial" w:hAnsi="Arial" w:cs="Arial"/>
          <w:i/>
          <w:sz w:val="18"/>
        </w:rPr>
        <w:t>Imię i nazwisko</w:t>
      </w:r>
    </w:p>
    <w:p w14:paraId="6B4A5A6B" w14:textId="14682CDF" w:rsidR="00B101D8" w:rsidRPr="002D74E5" w:rsidRDefault="00892EA9" w:rsidP="000627E8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Fonts w:ascii="Arial" w:hAnsi="Arial" w:cs="Arial"/>
          <w:sz w:val="22"/>
          <w:szCs w:val="22"/>
        </w:rPr>
      </w:pPr>
      <w:r w:rsidRPr="00215138">
        <w:rPr>
          <w:rStyle w:val="FontStyle98"/>
          <w:rFonts w:ascii="Arial" w:hAnsi="Arial" w:cs="Arial"/>
          <w:i/>
          <w:sz w:val="18"/>
        </w:rPr>
        <w:t>/podpisano elektronicznie/</w:t>
      </w:r>
    </w:p>
    <w:sectPr w:rsidR="00B101D8" w:rsidRPr="002D74E5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D9241" w14:textId="77777777" w:rsidR="00112D69" w:rsidRDefault="00112D69">
      <w:r>
        <w:separator/>
      </w:r>
    </w:p>
  </w:endnote>
  <w:endnote w:type="continuationSeparator" w:id="0">
    <w:p w14:paraId="1EBFBA20" w14:textId="77777777" w:rsidR="00112D69" w:rsidRDefault="0011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077C" w14:textId="76343B93" w:rsidR="00F47D15" w:rsidRPr="00DC767D" w:rsidRDefault="00F47D15" w:rsidP="00D92B4A">
    <w:pPr>
      <w:pStyle w:val="Stopka"/>
      <w:jc w:val="center"/>
      <w:rPr>
        <w:sz w:val="18"/>
      </w:rPr>
    </w:pPr>
    <w:r w:rsidRPr="00DC767D">
      <w:rPr>
        <w:sz w:val="18"/>
      </w:rPr>
      <w:t xml:space="preserve">Strona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PAGE   \* MERGEFORMAT </w:instrText>
    </w:r>
    <w:r w:rsidRPr="00DC767D">
      <w:rPr>
        <w:sz w:val="18"/>
      </w:rPr>
      <w:fldChar w:fldCharType="separate"/>
    </w:r>
    <w:r w:rsidR="00EE7D5B">
      <w:rPr>
        <w:noProof/>
        <w:sz w:val="18"/>
      </w:rPr>
      <w:t>4</w:t>
    </w:r>
    <w:r w:rsidRPr="00DC767D">
      <w:rPr>
        <w:sz w:val="18"/>
      </w:rPr>
      <w:fldChar w:fldCharType="end"/>
    </w:r>
    <w:r w:rsidRPr="00DC767D">
      <w:rPr>
        <w:sz w:val="18"/>
      </w:rPr>
      <w:t xml:space="preserve"> z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NUMPAGES   \* MERGEFORMAT </w:instrText>
    </w:r>
    <w:r w:rsidRPr="00DC767D">
      <w:rPr>
        <w:sz w:val="18"/>
      </w:rPr>
      <w:fldChar w:fldCharType="separate"/>
    </w:r>
    <w:r w:rsidR="00EE7D5B">
      <w:rPr>
        <w:noProof/>
        <w:sz w:val="18"/>
      </w:rPr>
      <w:t>35</w:t>
    </w:r>
    <w:r w:rsidRPr="00DC767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4ECC7E3B" w:rsidR="00F47D15" w:rsidRPr="002D74E5" w:rsidRDefault="00F47D15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91799" w14:textId="77777777" w:rsidR="00112D69" w:rsidRDefault="00112D69">
      <w:r>
        <w:separator/>
      </w:r>
    </w:p>
  </w:footnote>
  <w:footnote w:type="continuationSeparator" w:id="0">
    <w:p w14:paraId="1869D42F" w14:textId="77777777" w:rsidR="00112D69" w:rsidRDefault="00112D69">
      <w:r>
        <w:continuationSeparator/>
      </w:r>
    </w:p>
  </w:footnote>
  <w:footnote w:id="1">
    <w:p w14:paraId="71D06274" w14:textId="133FB6DD" w:rsidR="00D830E5" w:rsidRPr="00860949" w:rsidRDefault="00D830E5">
      <w:pPr>
        <w:pStyle w:val="Tekstprzypisudolnego"/>
        <w:rPr>
          <w:rFonts w:ascii="Arial" w:hAnsi="Arial" w:cs="Arial"/>
          <w:sz w:val="18"/>
          <w:szCs w:val="18"/>
        </w:rPr>
      </w:pPr>
      <w:r w:rsidRPr="0086094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60949">
        <w:rPr>
          <w:rFonts w:ascii="Arial" w:hAnsi="Arial" w:cs="Arial"/>
          <w:sz w:val="18"/>
          <w:szCs w:val="18"/>
        </w:rPr>
        <w:t xml:space="preserve"> Należy wypełnić tylko właściwą tabelę:  Tabela nr 1 gdy wykonawca oferuje rozwiązanie referencyjne (</w:t>
      </w:r>
      <w:r w:rsidR="00DA207D">
        <w:rPr>
          <w:rFonts w:ascii="Arial" w:hAnsi="Arial" w:cs="Arial"/>
          <w:sz w:val="18"/>
          <w:szCs w:val="18"/>
        </w:rPr>
        <w:t>określone w rozdz. I pkt 1-5 SOPZ</w:t>
      </w:r>
      <w:r w:rsidRPr="00860949">
        <w:rPr>
          <w:rFonts w:ascii="Arial" w:hAnsi="Arial" w:cs="Arial"/>
          <w:sz w:val="18"/>
          <w:szCs w:val="18"/>
        </w:rPr>
        <w:t xml:space="preserve">), Tabela nr 2 gdy wykonawca oferuje rozwiązanie do niego równoważne. </w:t>
      </w:r>
    </w:p>
  </w:footnote>
  <w:footnote w:id="2">
    <w:p w14:paraId="470F6271" w14:textId="50328692" w:rsidR="00DA207D" w:rsidRPr="00DA207D" w:rsidRDefault="00DA207D">
      <w:pPr>
        <w:pStyle w:val="Tekstprzypisudolnego"/>
        <w:rPr>
          <w:rFonts w:ascii="Arial" w:hAnsi="Arial" w:cs="Arial"/>
          <w:sz w:val="18"/>
          <w:szCs w:val="18"/>
        </w:rPr>
      </w:pPr>
      <w:r w:rsidRPr="00DA207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A207D">
        <w:rPr>
          <w:rFonts w:ascii="Arial" w:hAnsi="Arial" w:cs="Arial"/>
          <w:sz w:val="18"/>
          <w:szCs w:val="18"/>
        </w:rPr>
        <w:t xml:space="preserve"> W zależności od specyfiki </w:t>
      </w:r>
      <w:r>
        <w:rPr>
          <w:rFonts w:ascii="Arial" w:hAnsi="Arial" w:cs="Arial"/>
          <w:sz w:val="18"/>
          <w:szCs w:val="18"/>
        </w:rPr>
        <w:t>zaoferowanego rozwiązania równoważne</w:t>
      </w:r>
      <w:r w:rsidR="00EE72E8">
        <w:rPr>
          <w:rFonts w:ascii="Arial" w:hAnsi="Arial" w:cs="Arial"/>
          <w:sz w:val="18"/>
          <w:szCs w:val="18"/>
        </w:rPr>
        <w:t>go wykonawca obowiązany jest odpowiednio dostosować tabelę cenową w celu uwidocznienia cen jednostkowych oferowanych licencji i subskrypcji. Oferowane rozwiązanie równoważne musi zakresowo odpowiadać co najmniej zakresowi oprogramowania referencyjnego (rząd wielkości) określonemu w rozdz. I pkt 1-5 SOPZ.</w:t>
      </w:r>
    </w:p>
  </w:footnote>
  <w:footnote w:id="3">
    <w:p w14:paraId="68B3D18C" w14:textId="306B8E5C" w:rsidR="00DA207D" w:rsidRDefault="00DA207D" w:rsidP="00DA207D">
      <w:pPr>
        <w:pStyle w:val="Tekstprzypisudolnego"/>
      </w:pPr>
      <w:r w:rsidRPr="0086094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60949">
        <w:rPr>
          <w:rFonts w:ascii="Arial" w:hAnsi="Arial" w:cs="Arial"/>
          <w:sz w:val="18"/>
          <w:szCs w:val="18"/>
        </w:rPr>
        <w:t xml:space="preserve"> </w:t>
      </w:r>
      <w:r w:rsidR="00496857" w:rsidRPr="00496857">
        <w:rPr>
          <w:rFonts w:ascii="Arial" w:hAnsi="Arial" w:cs="Arial"/>
          <w:sz w:val="18"/>
          <w:szCs w:val="18"/>
        </w:rPr>
        <w:t>Należy wskazać n</w:t>
      </w:r>
      <w:r w:rsidR="00496857" w:rsidRPr="00496857">
        <w:rPr>
          <w:rFonts w:ascii="Arial" w:eastAsiaTheme="minorHAnsi" w:hAnsi="Arial" w:cs="Arial"/>
          <w:sz w:val="18"/>
          <w:szCs w:val="18"/>
          <w:lang w:eastAsia="en-US"/>
        </w:rPr>
        <w:t>azwę producenta i nazwę handlową, identyfikując</w:t>
      </w:r>
      <w:r w:rsidR="00496857">
        <w:rPr>
          <w:rFonts w:ascii="Arial" w:eastAsiaTheme="minorHAnsi" w:hAnsi="Arial" w:cs="Arial"/>
          <w:sz w:val="18"/>
          <w:szCs w:val="18"/>
          <w:lang w:eastAsia="en-US"/>
        </w:rPr>
        <w:t>ą</w:t>
      </w:r>
      <w:r w:rsidR="00496857" w:rsidRPr="00496857">
        <w:rPr>
          <w:rFonts w:ascii="Arial" w:eastAsiaTheme="minorHAnsi" w:hAnsi="Arial" w:cs="Arial"/>
          <w:sz w:val="18"/>
          <w:szCs w:val="18"/>
          <w:lang w:eastAsia="en-US"/>
        </w:rPr>
        <w:t xml:space="preserve"> jednoznacznie oferowane oprogramowanie (licencje)</w:t>
      </w:r>
    </w:p>
  </w:footnote>
  <w:footnote w:id="4">
    <w:p w14:paraId="15213B60" w14:textId="29412016" w:rsidR="00DA207D" w:rsidRDefault="00DA207D" w:rsidP="00DA207D">
      <w:pPr>
        <w:pStyle w:val="Tekstprzypisudolnego"/>
      </w:pPr>
      <w:r w:rsidRPr="0086094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60949">
        <w:rPr>
          <w:rFonts w:ascii="Arial" w:hAnsi="Arial" w:cs="Arial"/>
          <w:sz w:val="18"/>
          <w:szCs w:val="18"/>
        </w:rPr>
        <w:t xml:space="preserve"> </w:t>
      </w:r>
      <w:r w:rsidR="00496857" w:rsidRPr="00496857">
        <w:rPr>
          <w:rFonts w:ascii="Arial" w:hAnsi="Arial" w:cs="Arial"/>
          <w:sz w:val="18"/>
          <w:szCs w:val="18"/>
        </w:rPr>
        <w:t>Należy wskazać n</w:t>
      </w:r>
      <w:r w:rsidR="00496857" w:rsidRPr="00496857">
        <w:rPr>
          <w:rFonts w:ascii="Arial" w:eastAsiaTheme="minorHAnsi" w:hAnsi="Arial" w:cs="Arial"/>
          <w:sz w:val="18"/>
          <w:szCs w:val="18"/>
          <w:lang w:eastAsia="en-US"/>
        </w:rPr>
        <w:t>azwę producenta i nazwę handlową, identyfikując</w:t>
      </w:r>
      <w:r w:rsidR="00496857">
        <w:rPr>
          <w:rFonts w:ascii="Arial" w:eastAsiaTheme="minorHAnsi" w:hAnsi="Arial" w:cs="Arial"/>
          <w:sz w:val="18"/>
          <w:szCs w:val="18"/>
          <w:lang w:eastAsia="en-US"/>
        </w:rPr>
        <w:t>ą</w:t>
      </w:r>
      <w:r w:rsidR="00496857" w:rsidRPr="00496857">
        <w:rPr>
          <w:rFonts w:ascii="Arial" w:eastAsiaTheme="minorHAnsi" w:hAnsi="Arial" w:cs="Arial"/>
          <w:sz w:val="18"/>
          <w:szCs w:val="18"/>
          <w:lang w:eastAsia="en-US"/>
        </w:rPr>
        <w:t xml:space="preserve"> jednoznacznie oferowane oprogramowanie (subskrypcje)</w:t>
      </w:r>
    </w:p>
  </w:footnote>
  <w:footnote w:id="5">
    <w:p w14:paraId="79E06EB7" w14:textId="7A67923A" w:rsidR="00F47D15" w:rsidRPr="00443AE5" w:rsidRDefault="00F47D15" w:rsidP="00D92B4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8"/>
        </w:rPr>
      </w:pPr>
      <w:r>
        <w:rPr>
          <w:rStyle w:val="FontStyle97"/>
          <w:rFonts w:ascii="Arial" w:hAnsi="Arial" w:cs="Arial"/>
          <w:sz w:val="18"/>
        </w:rPr>
        <w:t>*</w:t>
      </w:r>
      <w:r w:rsidRPr="00443AE5">
        <w:rPr>
          <w:rStyle w:val="FontStyle97"/>
          <w:rFonts w:ascii="Arial" w:hAnsi="Arial" w:cs="Arial"/>
          <w:sz w:val="18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F47D15" w:rsidRPr="000B2B9F" w:rsidRDefault="00F47D15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443AE5">
        <w:rPr>
          <w:rStyle w:val="Odwoanieprzypisudolnego"/>
          <w:rFonts w:ascii="Arial" w:hAnsi="Arial" w:cs="Arial"/>
          <w:i/>
          <w:sz w:val="18"/>
          <w:szCs w:val="20"/>
        </w:rPr>
        <w:footnoteRef/>
      </w:r>
      <w:r w:rsidRPr="00443AE5">
        <w:rPr>
          <w:rFonts w:ascii="Arial" w:hAnsi="Arial" w:cs="Arial"/>
          <w:i/>
          <w:sz w:val="18"/>
          <w:szCs w:val="20"/>
        </w:rPr>
        <w:t xml:space="preserve"> </w:t>
      </w:r>
      <w:r w:rsidRPr="00443AE5">
        <w:rPr>
          <w:rFonts w:ascii="Arial" w:eastAsia="ArialMT" w:hAnsi="Arial" w:cs="Arial"/>
          <w:i/>
          <w:sz w:val="18"/>
          <w:szCs w:val="20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6CCC2B02" w14:textId="77777777" w:rsidR="00F47D15" w:rsidRPr="00410A27" w:rsidRDefault="00F47D15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 xml:space="preserve">(Dz. U. Nr 88 poz. 553 z </w:t>
      </w:r>
      <w:proofErr w:type="spellStart"/>
      <w:r w:rsidRPr="00410A27">
        <w:rPr>
          <w:b w:val="0"/>
          <w:i w:val="0"/>
          <w:sz w:val="16"/>
          <w:szCs w:val="16"/>
        </w:rPr>
        <w:t>późn</w:t>
      </w:r>
      <w:proofErr w:type="spellEnd"/>
      <w:r w:rsidRPr="00410A27">
        <w:rPr>
          <w:b w:val="0"/>
          <w:i w:val="0"/>
          <w:sz w:val="16"/>
          <w:szCs w:val="16"/>
        </w:rPr>
        <w:t>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F47D15" w:rsidRPr="00410A27" w:rsidRDefault="00F47D15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7">
    <w:p w14:paraId="2F931E8B" w14:textId="52F1F2CF" w:rsidR="00496857" w:rsidRPr="00496857" w:rsidRDefault="00496857">
      <w:pPr>
        <w:pStyle w:val="Tekstprzypisudolnego"/>
        <w:rPr>
          <w:rFonts w:ascii="Arial" w:hAnsi="Arial" w:cs="Arial"/>
          <w:sz w:val="18"/>
          <w:szCs w:val="18"/>
        </w:rPr>
      </w:pPr>
      <w:r w:rsidRPr="004968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96857">
        <w:rPr>
          <w:rFonts w:ascii="Arial" w:hAnsi="Arial" w:cs="Arial"/>
          <w:sz w:val="18"/>
          <w:szCs w:val="18"/>
        </w:rPr>
        <w:t xml:space="preserve"> Należy wskazać n</w:t>
      </w:r>
      <w:r w:rsidRPr="00496857">
        <w:rPr>
          <w:rFonts w:ascii="Arial" w:eastAsiaTheme="minorHAnsi" w:hAnsi="Arial" w:cs="Arial"/>
          <w:sz w:val="18"/>
          <w:szCs w:val="18"/>
          <w:lang w:eastAsia="en-US"/>
        </w:rPr>
        <w:t>azwę producenta i nazwę handlową, identyfikując</w:t>
      </w:r>
      <w:r>
        <w:rPr>
          <w:rFonts w:ascii="Arial" w:eastAsiaTheme="minorHAnsi" w:hAnsi="Arial" w:cs="Arial"/>
          <w:sz w:val="18"/>
          <w:szCs w:val="18"/>
          <w:lang w:eastAsia="en-US"/>
        </w:rPr>
        <w:t>ą</w:t>
      </w:r>
      <w:r w:rsidRPr="00496857">
        <w:rPr>
          <w:rFonts w:ascii="Arial" w:eastAsiaTheme="minorHAnsi" w:hAnsi="Arial" w:cs="Arial"/>
          <w:sz w:val="18"/>
          <w:szCs w:val="18"/>
          <w:lang w:eastAsia="en-US"/>
        </w:rPr>
        <w:t xml:space="preserve"> jednoznacznie oferowane oprogramowanie (licencje i subskrypcje)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E027" w14:textId="77777777" w:rsidR="00F47D15" w:rsidRDefault="00F47D15" w:rsidP="00D92B4A">
    <w:pPr>
      <w:pStyle w:val="Nagwek"/>
      <w:tabs>
        <w:tab w:val="left" w:pos="3828"/>
      </w:tabs>
    </w:pPr>
  </w:p>
  <w:p w14:paraId="6D0E21BD" w14:textId="77777777" w:rsidR="00F47D15" w:rsidRPr="00374DC2" w:rsidRDefault="00F47D15" w:rsidP="00D92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77777777" w:rsidR="00F47D15" w:rsidRPr="00215138" w:rsidRDefault="00F47D15" w:rsidP="00215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4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19" w15:restartNumberingAfterBreak="0">
    <w:nsid w:val="172935A6"/>
    <w:multiLevelType w:val="multilevel"/>
    <w:tmpl w:val="C7C09B66"/>
    <w:numStyleLink w:val="Styl1"/>
  </w:abstractNum>
  <w:abstractNum w:abstractNumId="20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1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5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5438A0"/>
    <w:multiLevelType w:val="hybridMultilevel"/>
    <w:tmpl w:val="34A65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1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34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35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38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39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40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401251"/>
    <w:multiLevelType w:val="multilevel"/>
    <w:tmpl w:val="0444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5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51"/>
  </w:num>
  <w:num w:numId="2">
    <w:abstractNumId w:val="16"/>
  </w:num>
  <w:num w:numId="3">
    <w:abstractNumId w:val="54"/>
  </w:num>
  <w:num w:numId="4">
    <w:abstractNumId w:val="0"/>
  </w:num>
  <w:num w:numId="5">
    <w:abstractNumId w:val="14"/>
  </w:num>
  <w:num w:numId="6">
    <w:abstractNumId w:val="13"/>
  </w:num>
  <w:num w:numId="7">
    <w:abstractNumId w:val="24"/>
  </w:num>
  <w:num w:numId="8">
    <w:abstractNumId w:val="18"/>
  </w:num>
  <w:num w:numId="9">
    <w:abstractNumId w:val="21"/>
  </w:num>
  <w:num w:numId="10">
    <w:abstractNumId w:val="42"/>
  </w:num>
  <w:num w:numId="11">
    <w:abstractNumId w:val="36"/>
  </w:num>
  <w:num w:numId="12">
    <w:abstractNumId w:val="26"/>
  </w:num>
  <w:num w:numId="13">
    <w:abstractNumId w:val="15"/>
  </w:num>
  <w:num w:numId="14">
    <w:abstractNumId w:val="45"/>
    <w:lvlOverride w:ilvl="0">
      <w:startOverride w:val="1"/>
    </w:lvlOverride>
  </w:num>
  <w:num w:numId="15">
    <w:abstractNumId w:val="32"/>
    <w:lvlOverride w:ilvl="0">
      <w:startOverride w:val="1"/>
    </w:lvlOverride>
  </w:num>
  <w:num w:numId="16">
    <w:abstractNumId w:val="23"/>
  </w:num>
  <w:num w:numId="17">
    <w:abstractNumId w:val="33"/>
  </w:num>
  <w:num w:numId="18">
    <w:abstractNumId w:val="27"/>
  </w:num>
  <w:num w:numId="19">
    <w:abstractNumId w:val="37"/>
  </w:num>
  <w:num w:numId="20">
    <w:abstractNumId w:val="38"/>
  </w:num>
  <w:num w:numId="21">
    <w:abstractNumId w:val="30"/>
  </w:num>
  <w:num w:numId="22">
    <w:abstractNumId w:val="22"/>
  </w:num>
  <w:num w:numId="23">
    <w:abstractNumId w:val="34"/>
  </w:num>
  <w:num w:numId="24">
    <w:abstractNumId w:val="20"/>
  </w:num>
  <w:num w:numId="25">
    <w:abstractNumId w:val="46"/>
  </w:num>
  <w:num w:numId="26">
    <w:abstractNumId w:val="25"/>
  </w:num>
  <w:num w:numId="27">
    <w:abstractNumId w:val="39"/>
  </w:num>
  <w:num w:numId="28">
    <w:abstractNumId w:val="55"/>
  </w:num>
  <w:num w:numId="29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52"/>
  </w:num>
  <w:num w:numId="31">
    <w:abstractNumId w:val="31"/>
  </w:num>
  <w:num w:numId="32">
    <w:abstractNumId w:val="50"/>
  </w:num>
  <w:num w:numId="33">
    <w:abstractNumId w:val="57"/>
  </w:num>
  <w:num w:numId="34">
    <w:abstractNumId w:val="28"/>
  </w:num>
  <w:num w:numId="35">
    <w:abstractNumId w:val="17"/>
  </w:num>
  <w:num w:numId="36">
    <w:abstractNumId w:val="12"/>
  </w:num>
  <w:num w:numId="37">
    <w:abstractNumId w:val="56"/>
  </w:num>
  <w:num w:numId="38">
    <w:abstractNumId w:val="44"/>
  </w:num>
  <w:num w:numId="39">
    <w:abstractNumId w:val="40"/>
  </w:num>
  <w:num w:numId="40">
    <w:abstractNumId w:val="49"/>
  </w:num>
  <w:num w:numId="41">
    <w:abstractNumId w:val="43"/>
  </w:num>
  <w:num w:numId="42">
    <w:abstractNumId w:val="41"/>
  </w:num>
  <w:num w:numId="43">
    <w:abstractNumId w:val="53"/>
  </w:num>
  <w:num w:numId="44">
    <w:abstractNumId w:val="48"/>
  </w:num>
  <w:num w:numId="45">
    <w:abstractNumId w:val="35"/>
  </w:num>
  <w:num w:numId="46">
    <w:abstractNumId w:val="47"/>
  </w:num>
  <w:num w:numId="47">
    <w:abstractNumId w:val="2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49"/>
    <w:rsid w:val="001111B4"/>
    <w:rsid w:val="001126FE"/>
    <w:rsid w:val="0011278D"/>
    <w:rsid w:val="00112D69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09A9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B62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A41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857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A0F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4F51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557"/>
    <w:rsid w:val="00906A20"/>
    <w:rsid w:val="00906A41"/>
    <w:rsid w:val="00906D64"/>
    <w:rsid w:val="00907117"/>
    <w:rsid w:val="0090787E"/>
    <w:rsid w:val="00907C1C"/>
    <w:rsid w:val="00910018"/>
    <w:rsid w:val="00911636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0C1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332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AA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400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46DD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1670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07D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424D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41D7"/>
    <w:rsid w:val="00EE5495"/>
    <w:rsid w:val="00EE5F36"/>
    <w:rsid w:val="00EE69FC"/>
    <w:rsid w:val="00EE6FB5"/>
    <w:rsid w:val="00EE72E8"/>
    <w:rsid w:val="00EE7D13"/>
    <w:rsid w:val="00EE7D5B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CFEB-0D3A-4BAA-92B8-36DE55AD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8</Pages>
  <Words>1216</Words>
  <Characters>7298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8498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Cyprian Świś</cp:lastModifiedBy>
  <cp:revision>40</cp:revision>
  <cp:lastPrinted>2020-10-15T11:07:00Z</cp:lastPrinted>
  <dcterms:created xsi:type="dcterms:W3CDTF">2021-10-21T10:09:00Z</dcterms:created>
  <dcterms:modified xsi:type="dcterms:W3CDTF">2022-03-31T07:18:00Z</dcterms:modified>
</cp:coreProperties>
</file>