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04C8" w:rsidRPr="00B647A1" w:rsidRDefault="00ED04C8" w:rsidP="00ED04C8">
      <w:pPr>
        <w:jc w:val="right"/>
        <w:rPr>
          <w:b/>
          <w:sz w:val="24"/>
          <w:szCs w:val="24"/>
        </w:rPr>
      </w:pPr>
      <w:r w:rsidRPr="00B647A1">
        <w:rPr>
          <w:b/>
          <w:sz w:val="24"/>
          <w:szCs w:val="24"/>
        </w:rPr>
        <w:t>Załącznik nr 7</w:t>
      </w:r>
    </w:p>
    <w:p w:rsidR="00830B63" w:rsidRPr="00B647A1" w:rsidRDefault="00ED04C8" w:rsidP="00ED04C8">
      <w:pPr>
        <w:jc w:val="both"/>
        <w:rPr>
          <w:b/>
          <w:sz w:val="24"/>
          <w:szCs w:val="24"/>
        </w:rPr>
      </w:pPr>
      <w:r w:rsidRPr="00B647A1">
        <w:rPr>
          <w:b/>
          <w:sz w:val="24"/>
          <w:szCs w:val="24"/>
        </w:rPr>
        <w:t xml:space="preserve">Działania podejmowane przez Ministerstwo Kultury i Dziedzictwa Narodowego </w:t>
      </w:r>
      <w:r w:rsidR="00B647A1">
        <w:rPr>
          <w:b/>
          <w:sz w:val="24"/>
          <w:szCs w:val="24"/>
        </w:rPr>
        <w:br/>
      </w:r>
      <w:r w:rsidRPr="00B647A1">
        <w:rPr>
          <w:b/>
          <w:sz w:val="24"/>
          <w:szCs w:val="24"/>
        </w:rPr>
        <w:t>oraz jednostki podległe w celu ochrony, zachowania i rozwoju tożsamości kulturowej mniejszości narodowych i etnicznych oraz zachowania i rozwoju języka regionalnego</w:t>
      </w:r>
    </w:p>
    <w:p w:rsidR="00ED04C8" w:rsidRPr="00ED04C8" w:rsidRDefault="00ED04C8" w:rsidP="00ED04C8">
      <w:pPr>
        <w:spacing w:after="0" w:line="240" w:lineRule="auto"/>
        <w:jc w:val="both"/>
        <w:rPr>
          <w:rFonts w:ascii="Calibri" w:eastAsia="Calibri"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ED04C8" w:rsidRPr="00ED04C8" w:rsidTr="00830B63">
        <w:tc>
          <w:tcPr>
            <w:tcW w:w="9062" w:type="dxa"/>
            <w:shd w:val="clear" w:color="auto" w:fill="D9D9D9"/>
          </w:tcPr>
          <w:p w:rsidR="00ED04C8" w:rsidRPr="00ED04C8" w:rsidRDefault="00ED04C8" w:rsidP="00ED04C8">
            <w:pPr>
              <w:spacing w:after="0" w:line="240" w:lineRule="auto"/>
              <w:jc w:val="both"/>
              <w:rPr>
                <w:rFonts w:ascii="Calibri" w:eastAsia="Calibri" w:hAnsi="Calibri" w:cs="Calibri"/>
                <w:b/>
                <w:sz w:val="20"/>
                <w:szCs w:val="20"/>
              </w:rPr>
            </w:pPr>
            <w:r w:rsidRPr="00ED04C8">
              <w:rPr>
                <w:rFonts w:ascii="Calibri" w:eastAsia="Calibri" w:hAnsi="Calibri" w:cs="Calibri"/>
                <w:b/>
                <w:i/>
                <w:sz w:val="20"/>
                <w:szCs w:val="20"/>
              </w:rPr>
              <w:t>Wspieranie przez organy władzy publicznej działalności zmierzającej do ochrony, zachowania i rozwoju tożsamości kulturowej mniejszości narodowych i etnicznych oraz zachowania i rozwoju języka regionalnego.</w:t>
            </w:r>
          </w:p>
        </w:tc>
      </w:tr>
    </w:tbl>
    <w:p w:rsidR="00ED04C8" w:rsidRPr="00ED04C8" w:rsidRDefault="00ED04C8" w:rsidP="00ED04C8">
      <w:pPr>
        <w:spacing w:after="0"/>
        <w:rPr>
          <w:rFonts w:ascii="Calibri" w:eastAsia="Calibri" w:hAnsi="Calibri" w:cs="Times New Roman"/>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7"/>
      </w:tblGrid>
      <w:tr w:rsidR="00ED04C8" w:rsidRPr="00ED04C8" w:rsidTr="00830B63">
        <w:trPr>
          <w:trHeight w:val="368"/>
        </w:trPr>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b/>
                <w:sz w:val="20"/>
                <w:szCs w:val="20"/>
              </w:rPr>
            </w:pPr>
            <w:r w:rsidRPr="00ED04C8">
              <w:rPr>
                <w:rFonts w:ascii="Calibri" w:eastAsia="Calibri" w:hAnsi="Calibri" w:cs="Calibri"/>
                <w:b/>
                <w:sz w:val="20"/>
                <w:szCs w:val="20"/>
              </w:rPr>
              <w:t>Działanie 1: Realizacja Programu MKiDN „Kultura Cyfrowa”</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 ramach Programu Ministra Kultury i dziedzictwa Narodowego „Kultura Cyfrowa” w okresie 1 stycznia 2017 r. do 31 grudnia 2018 r. wspierane były projekty proponowane przez organizacje reprezentujące mniejszości oraz związki wyznaniowe i inne organizacje pozarządowe. W ramach projektów kulturalnych, które są dotowane w ramach ww. Programu, w większości powstają bądź są rozbudowywane portale internetowe służące upowszechnianiu wiedzy o kulturze i religii mniejszości narodowych mieszkających w Polsce; w ramach programu dofinansowywane są różnorodne inicjatywy służące zachowaniu i ochronie dziedzictwa kulturowego mniejszości, w tym konserwacja cennych zasobów kultury, następnie ich digitalizacja oraz upowszechnianie za pomocą cyfrowych narzędzi.</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Dofinansowane projektu:</w:t>
            </w:r>
          </w:p>
          <w:p w:rsidR="00ED04C8" w:rsidRPr="00ED04C8" w:rsidRDefault="00ED04C8" w:rsidP="00ED04C8">
            <w:pPr>
              <w:numPr>
                <w:ilvl w:val="0"/>
                <w:numId w:val="1"/>
              </w:numPr>
              <w:spacing w:after="0" w:line="240" w:lineRule="auto"/>
              <w:contextualSpacing/>
              <w:jc w:val="both"/>
              <w:rPr>
                <w:rFonts w:ascii="Calibri" w:eastAsia="Calibri" w:hAnsi="Calibri" w:cs="Times New Roman"/>
                <w:sz w:val="20"/>
                <w:szCs w:val="20"/>
              </w:rPr>
            </w:pPr>
            <w:r w:rsidRPr="00ED04C8">
              <w:rPr>
                <w:rFonts w:ascii="Calibri" w:eastAsia="Calibri" w:hAnsi="Calibri" w:cs="Times New Roman"/>
                <w:sz w:val="20"/>
                <w:szCs w:val="20"/>
              </w:rPr>
              <w:t>Stowarzyszenie Żydowski Instytut Historyczny w Polsce nazwa zadania: „Delet” dofinansowanie na 3 lata w kwocie 690 300,00 zł;</w:t>
            </w:r>
          </w:p>
          <w:p w:rsidR="00ED04C8" w:rsidRPr="00ED04C8" w:rsidRDefault="00ED04C8" w:rsidP="00ED04C8">
            <w:pPr>
              <w:numPr>
                <w:ilvl w:val="0"/>
                <w:numId w:val="1"/>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Fundacja Zapomniane, nazwa zadania: „</w:t>
            </w:r>
            <w:r w:rsidRPr="00ED04C8">
              <w:rPr>
                <w:rFonts w:ascii="Calibri" w:eastAsia="Calibri" w:hAnsi="Calibri" w:cs="Times New Roman"/>
                <w:sz w:val="20"/>
                <w:szCs w:val="20"/>
                <w:lang w:eastAsia="pl-PL"/>
              </w:rPr>
              <w:t>Pierwsza Polska Baza Żydowskich Grobów Wojennych” dofinansowanie w kwocie 152 000,00 zł;</w:t>
            </w:r>
          </w:p>
          <w:p w:rsidR="00ED04C8" w:rsidRPr="00ED04C8" w:rsidRDefault="00ED04C8" w:rsidP="00ED04C8">
            <w:pPr>
              <w:numPr>
                <w:ilvl w:val="0"/>
                <w:numId w:val="1"/>
              </w:numPr>
              <w:spacing w:after="0" w:line="240" w:lineRule="auto"/>
              <w:contextualSpacing/>
              <w:jc w:val="both"/>
              <w:rPr>
                <w:rFonts w:ascii="Calibri" w:eastAsia="Calibri" w:hAnsi="Calibri" w:cs="Calibri"/>
                <w:sz w:val="20"/>
                <w:szCs w:val="20"/>
              </w:rPr>
            </w:pPr>
            <w:r w:rsidRPr="00ED04C8">
              <w:rPr>
                <w:rFonts w:ascii="Calibri" w:eastAsia="Calibri" w:hAnsi="Calibri" w:cs="Times New Roman"/>
                <w:sz w:val="20"/>
                <w:szCs w:val="20"/>
                <w:lang w:eastAsia="pl-PL"/>
              </w:rPr>
              <w:t>Muzeum Górnośląskie w Bytomiu, nazwa zadania: „Konserwacja i digitalizacja kolekcji judaików Muzeum  Górnośląskiego w Bytomiu” dofinansowanie na 2 lata w kwocie 224 000,00 zł;</w:t>
            </w:r>
          </w:p>
          <w:p w:rsidR="00ED04C8" w:rsidRPr="00ED04C8" w:rsidRDefault="00ED04C8" w:rsidP="00ED04C8">
            <w:pPr>
              <w:numPr>
                <w:ilvl w:val="0"/>
                <w:numId w:val="1"/>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Diecezjalny Ośrodek Kultury Prawosławnej „ELPIS” nazwa zadania: Ukryte Cymelia” dofinasowanie w kwocie 27 000,00 zł;</w:t>
            </w:r>
          </w:p>
          <w:p w:rsidR="00ED04C8" w:rsidRPr="00ED04C8" w:rsidRDefault="00ED04C8" w:rsidP="00ED04C8">
            <w:pPr>
              <w:numPr>
                <w:ilvl w:val="0"/>
                <w:numId w:val="1"/>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Towarzystwo na rzecz Rozwoju Kultury Łemkowskiej nazwa zadania: „Digitalizacja i udostępnianie zbiorów Muzeum Kultury Łemkowskiej” w kwocie 29 400,00 zł.</w:t>
            </w:r>
          </w:p>
        </w:tc>
      </w:tr>
      <w:tr w:rsidR="00ED04C8" w:rsidRPr="00E00E82"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lang w:val="en-US"/>
              </w:rPr>
            </w:pPr>
            <w:r w:rsidRPr="00ED04C8">
              <w:rPr>
                <w:rFonts w:ascii="Calibri" w:eastAsia="Calibri" w:hAnsi="Calibri" w:cs="Calibri"/>
                <w:sz w:val="20"/>
                <w:szCs w:val="20"/>
              </w:rPr>
              <w:t xml:space="preserve">Kontynuacja Programu Ministra Kultura Cyfrowa w kolejnych latach oraz finansowanie projektów służących wspieraniu mniejszości narodowych i etnicznych oraz języka regionalnego w ramach ww. </w:t>
            </w:r>
            <w:r w:rsidRPr="00ED04C8">
              <w:rPr>
                <w:rFonts w:ascii="Calibri" w:eastAsia="Calibri" w:hAnsi="Calibri" w:cs="Times New Roman"/>
                <w:sz w:val="20"/>
                <w:szCs w:val="20"/>
                <w:lang w:val="en-US"/>
              </w:rPr>
              <w:t xml:space="preserve">"certificate of nationality" i "certificate of origin" "certificate of nationality" i "certificate of origin" </w:t>
            </w:r>
            <w:r w:rsidRPr="00ED04C8">
              <w:rPr>
                <w:rFonts w:ascii="Calibri" w:eastAsia="Calibri" w:hAnsi="Calibri" w:cs="Calibri"/>
                <w:sz w:val="20"/>
                <w:szCs w:val="20"/>
                <w:lang w:val="en-US"/>
              </w:rPr>
              <w:t>programu.</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b/>
                <w:sz w:val="20"/>
                <w:szCs w:val="20"/>
              </w:rPr>
            </w:pPr>
            <w:r w:rsidRPr="00ED04C8">
              <w:rPr>
                <w:rFonts w:ascii="Calibri" w:eastAsia="Calibri" w:hAnsi="Calibri" w:cs="Calibri"/>
                <w:b/>
                <w:sz w:val="20"/>
                <w:szCs w:val="20"/>
              </w:rPr>
              <w:t>Działani</w:t>
            </w:r>
            <w:bookmarkStart w:id="0" w:name="_GoBack"/>
            <w:bookmarkEnd w:id="0"/>
            <w:r w:rsidRPr="00ED04C8">
              <w:rPr>
                <w:rFonts w:ascii="Calibri" w:eastAsia="Calibri" w:hAnsi="Calibri" w:cs="Calibri"/>
                <w:b/>
                <w:sz w:val="20"/>
                <w:szCs w:val="20"/>
              </w:rPr>
              <w:t>e 2: realizacja Programu Ministra Kultury i Dziedzictwa Narodowego  „FILM”</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W ramach programu FILM w okresie od 1 stycznia 2017 r. do 31 grudnia 2018 r. wspierane były przedsięwzięcia promujące kulturę mniejszości narodowych. </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 ramach podjętych działań wsparcie otrzymali organizatorzy wydarzeń promujących kulturę żydowską:</w:t>
            </w:r>
          </w:p>
          <w:p w:rsidR="00ED04C8" w:rsidRPr="00ED04C8" w:rsidRDefault="00ED04C8" w:rsidP="00ED04C8">
            <w:pPr>
              <w:numPr>
                <w:ilvl w:val="0"/>
                <w:numId w:val="44"/>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Fundacja Galicja Jewish Heritage Institute, zadanie: Przestrzeń Obrazu. Przegląd Filmów o Tematyce Żydowskiej, edycja 2017 – 10.000 zł, edycja 2018 – 20.000 zł.</w:t>
            </w:r>
          </w:p>
          <w:p w:rsidR="00ED04C8" w:rsidRPr="00ED04C8" w:rsidRDefault="00ED04C8" w:rsidP="00ED04C8">
            <w:pPr>
              <w:numPr>
                <w:ilvl w:val="0"/>
                <w:numId w:val="44"/>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Fundacja Kamera Dawida WJFF.PL, zadanie: Warszawski Festiwal Filmów o tematyce Żydowskiej, edycja 201 7 – 40.000 zł, edycja 2018 – 32.000 zł.</w:t>
            </w:r>
          </w:p>
          <w:p w:rsidR="00ED04C8" w:rsidRPr="00ED04C8" w:rsidRDefault="00ED04C8" w:rsidP="00ED04C8">
            <w:pPr>
              <w:numPr>
                <w:ilvl w:val="0"/>
                <w:numId w:val="44"/>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Stowarzyszenie Żydowskie Motywy, zadanie: Międzynarodowy Festiwal Filmowy „Żydowskie Motywy”, edycja 2017 – 50.000 zł.</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Kontynuacja programu Ministra FILM w kolejnych latach i udzielanie wsparcia finansowego.</w:t>
            </w:r>
          </w:p>
        </w:tc>
      </w:tr>
      <w:tr w:rsidR="00ED04C8" w:rsidRPr="00ED04C8" w:rsidTr="00830B63">
        <w:trPr>
          <w:trHeight w:val="141"/>
        </w:trPr>
        <w:tc>
          <w:tcPr>
            <w:tcW w:w="9062" w:type="dxa"/>
            <w:gridSpan w:val="2"/>
            <w:tcBorders>
              <w:top w:val="single" w:sz="4" w:space="0" w:color="auto"/>
              <w:left w:val="single" w:sz="4" w:space="0" w:color="auto"/>
              <w:bottom w:val="single" w:sz="4" w:space="0" w:color="auto"/>
              <w:right w:val="single" w:sz="4" w:space="0" w:color="auto"/>
            </w:tcBorders>
            <w:shd w:val="clear" w:color="auto" w:fill="F2F2F2"/>
          </w:tcPr>
          <w:p w:rsidR="00ED04C8" w:rsidRPr="00ED04C8" w:rsidRDefault="00ED04C8" w:rsidP="00ED04C8">
            <w:pPr>
              <w:spacing w:after="0" w:line="240" w:lineRule="auto"/>
              <w:jc w:val="both"/>
              <w:rPr>
                <w:rFonts w:ascii="Calibri" w:eastAsia="Calibri" w:hAnsi="Calibri" w:cs="Calibri"/>
                <w:b/>
                <w:sz w:val="20"/>
                <w:szCs w:val="20"/>
              </w:rPr>
            </w:pPr>
            <w:r w:rsidRPr="00ED04C8">
              <w:rPr>
                <w:rFonts w:ascii="Calibri" w:eastAsia="Calibri" w:hAnsi="Calibri" w:cs="Calibri"/>
                <w:b/>
                <w:sz w:val="20"/>
                <w:szCs w:val="20"/>
              </w:rPr>
              <w:t>Działanie 3: Realizacja Programu Ministra KiDN Kultura ludowa i tradycyjna</w:t>
            </w:r>
          </w:p>
        </w:tc>
      </w:tr>
      <w:tr w:rsidR="00ED04C8" w:rsidRPr="00ED04C8" w:rsidTr="00830B63">
        <w:tc>
          <w:tcPr>
            <w:tcW w:w="2405" w:type="dxa"/>
            <w:tcBorders>
              <w:top w:val="single" w:sz="4" w:space="0" w:color="auto"/>
              <w:left w:val="single" w:sz="4" w:space="0" w:color="auto"/>
              <w:bottom w:val="single" w:sz="4" w:space="0" w:color="auto"/>
              <w:right w:val="single" w:sz="4" w:space="0" w:color="auto"/>
            </w:tcBorders>
            <w:hideMark/>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lastRenderedPageBreak/>
              <w:t>opis</w:t>
            </w:r>
          </w:p>
        </w:tc>
        <w:tc>
          <w:tcPr>
            <w:tcW w:w="6657" w:type="dxa"/>
            <w:tcBorders>
              <w:top w:val="single" w:sz="4" w:space="0" w:color="auto"/>
              <w:left w:val="single" w:sz="4" w:space="0" w:color="auto"/>
              <w:bottom w:val="single" w:sz="4" w:space="0" w:color="auto"/>
              <w:right w:val="single" w:sz="4" w:space="0" w:color="auto"/>
            </w:tcBorders>
            <w:hideMark/>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Ministerstwo KiDN w ramach prowadzonego mecenatu nad kulturą ludową realizuje program Ministra pn</w:t>
            </w:r>
            <w:r w:rsidRPr="00ED04C8">
              <w:rPr>
                <w:rFonts w:ascii="Calibri" w:eastAsia="Calibri" w:hAnsi="Calibri" w:cs="Calibri"/>
                <w:i/>
                <w:sz w:val="20"/>
                <w:szCs w:val="20"/>
              </w:rPr>
              <w:t>. Kultura ludowa i tradycyjna</w:t>
            </w:r>
            <w:r w:rsidRPr="00ED04C8">
              <w:rPr>
                <w:rFonts w:ascii="Calibri" w:eastAsia="Calibri" w:hAnsi="Calibri" w:cs="Calibri"/>
                <w:sz w:val="20"/>
                <w:szCs w:val="20"/>
              </w:rPr>
              <w:t>, który dotyczy szeroko pojętej kultury ludowej, zarówno jej spuścizny, jak i współczesnych, żywych zjawisk kulturowych. Program wpisuje się w kilka obszarów działania, w tym: dokumentowanie, badanie i przekaz dziedzictwa kulturowego, jego popularyzację, edukację regionalną i animację prowadzoną w konkretnych sytuacjach kulturowych. W ramach programu wspierane są także zadania dotyczące kultywowania tradycji przez mniejszości narodowe i etniczne.</w:t>
            </w:r>
          </w:p>
          <w:p w:rsidR="00ED04C8" w:rsidRPr="00ED04C8" w:rsidRDefault="00ED04C8" w:rsidP="00ED04C8">
            <w:pPr>
              <w:spacing w:after="0" w:line="240" w:lineRule="auto"/>
              <w:jc w:val="both"/>
              <w:rPr>
                <w:rFonts w:ascii="Calibri" w:eastAsia="Times New Roman" w:hAnsi="Calibri" w:cs="Calibri"/>
                <w:b/>
                <w:sz w:val="20"/>
                <w:szCs w:val="20"/>
              </w:rPr>
            </w:pPr>
            <w:r w:rsidRPr="00ED04C8">
              <w:rPr>
                <w:rFonts w:ascii="Calibri" w:eastAsia="Times New Roman" w:hAnsi="Calibri" w:cs="Calibri"/>
                <w:sz w:val="20"/>
                <w:szCs w:val="20"/>
              </w:rPr>
              <w:t>Program ma charakter konkursowy, a oceny projektów dokonują niezależni eksperci z różnych dziedzin kultury tradycyjnej. Podmiotami uprawnionymi do ubiegania się o dofinansowanie są: organizacje pozarządowe, samorządowe instytucje kultury, kościoły i związki wyznaniowe oraz podmioty gospodarcze działające w sferze kultury ludowej.</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W latach  2017 - 2018 w ramach programu </w:t>
            </w:r>
            <w:r w:rsidRPr="00ED04C8">
              <w:rPr>
                <w:rFonts w:ascii="Calibri" w:eastAsia="Calibri" w:hAnsi="Calibri" w:cs="Calibri"/>
                <w:i/>
                <w:sz w:val="20"/>
                <w:szCs w:val="20"/>
              </w:rPr>
              <w:t>Kultura ludowa i tradycyjna</w:t>
            </w:r>
            <w:r w:rsidRPr="00ED04C8">
              <w:rPr>
                <w:rFonts w:ascii="Calibri" w:eastAsia="Calibri" w:hAnsi="Calibri" w:cs="Calibri"/>
                <w:sz w:val="20"/>
                <w:szCs w:val="20"/>
              </w:rPr>
              <w:t xml:space="preserve"> Ministerstwo K i DN dofinansowało następujące przedsięwzięcia, których celem była ochrona (w tym dokumentowanie) i popularyzacja tradycji kulturowych  mniejszości narodowych i etnicznych, w tym działania służące rozwojowi języka regionalnego:</w:t>
            </w:r>
          </w:p>
        </w:tc>
      </w:tr>
      <w:tr w:rsidR="00ED04C8" w:rsidRPr="00ED04C8" w:rsidTr="00830B63">
        <w:tc>
          <w:tcPr>
            <w:tcW w:w="2405" w:type="dxa"/>
            <w:tcBorders>
              <w:top w:val="single" w:sz="4" w:space="0" w:color="auto"/>
              <w:left w:val="single" w:sz="4" w:space="0" w:color="auto"/>
              <w:bottom w:val="single" w:sz="4" w:space="0" w:color="auto"/>
              <w:right w:val="single" w:sz="4" w:space="0" w:color="auto"/>
            </w:tcBorders>
            <w:hideMark/>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tcBorders>
              <w:top w:val="single" w:sz="4" w:space="0" w:color="auto"/>
              <w:left w:val="single" w:sz="4" w:space="0" w:color="auto"/>
              <w:bottom w:val="single" w:sz="4" w:space="0" w:color="auto"/>
              <w:right w:val="single" w:sz="4" w:space="0" w:color="auto"/>
            </w:tcBorders>
            <w:vAlign w:val="center"/>
          </w:tcPr>
          <w:p w:rsidR="00ED04C8" w:rsidRPr="00ED04C8" w:rsidRDefault="00ED04C8" w:rsidP="00ED04C8">
            <w:pPr>
              <w:numPr>
                <w:ilvl w:val="0"/>
                <w:numId w:val="6"/>
              </w:numPr>
              <w:spacing w:after="0" w:line="240" w:lineRule="auto"/>
              <w:contextualSpacing/>
              <w:jc w:val="both"/>
              <w:rPr>
                <w:rFonts w:ascii="Calibri" w:eastAsia="Times New Roman" w:hAnsi="Calibri" w:cs="Calibri"/>
                <w:color w:val="000000"/>
                <w:sz w:val="20"/>
                <w:szCs w:val="20"/>
                <w:lang w:eastAsia="pl-PL"/>
              </w:rPr>
            </w:pPr>
            <w:r w:rsidRPr="00ED04C8">
              <w:rPr>
                <w:rFonts w:ascii="Calibri" w:eastAsia="Times New Roman" w:hAnsi="Calibri" w:cs="Calibri"/>
                <w:color w:val="000000"/>
                <w:sz w:val="20"/>
                <w:szCs w:val="20"/>
                <w:lang w:eastAsia="pl-PL"/>
              </w:rPr>
              <w:t>Gminne Centrum Kultury i Biblioteka, zadanie: Teatr po kaszubsku - dołączmy  do świata, rok 2017 - 25 000,00 zł;</w:t>
            </w:r>
          </w:p>
          <w:p w:rsidR="00ED04C8" w:rsidRPr="00ED04C8" w:rsidRDefault="00ED04C8" w:rsidP="00ED04C8">
            <w:pPr>
              <w:numPr>
                <w:ilvl w:val="0"/>
                <w:numId w:val="6"/>
              </w:numPr>
              <w:spacing w:after="0" w:line="240" w:lineRule="auto"/>
              <w:contextualSpacing/>
              <w:jc w:val="both"/>
              <w:rPr>
                <w:rFonts w:ascii="Calibri" w:eastAsia="Times New Roman" w:hAnsi="Calibri" w:cs="Calibri"/>
                <w:color w:val="000000"/>
                <w:sz w:val="20"/>
                <w:szCs w:val="20"/>
                <w:lang w:eastAsia="pl-PL"/>
              </w:rPr>
            </w:pPr>
            <w:r w:rsidRPr="00ED04C8">
              <w:rPr>
                <w:rFonts w:ascii="Calibri" w:eastAsia="Times New Roman" w:hAnsi="Calibri" w:cs="Calibri"/>
                <w:color w:val="000000"/>
                <w:sz w:val="20"/>
                <w:szCs w:val="20"/>
                <w:lang w:eastAsia="pl-PL"/>
              </w:rPr>
              <w:t>Zrzeszenie Kaszubsko-Pomorskie, zadanie: Dyktando Kaszubskie </w:t>
            </w:r>
            <w:r w:rsidRPr="00ED04C8">
              <w:rPr>
                <w:rFonts w:ascii="Calibri" w:eastAsia="Times New Roman" w:hAnsi="Calibri" w:cs="Calibri"/>
                <w:color w:val="000000"/>
                <w:sz w:val="20"/>
                <w:szCs w:val="20"/>
                <w:lang w:eastAsia="pl-PL"/>
              </w:rPr>
              <w:softHyphen/>
              <w:t> "Królewiónka w Pałacu”, rok 2017 -20 000,00 zł; rok 2018 – 20 000,00 zł;</w:t>
            </w:r>
          </w:p>
          <w:p w:rsidR="00ED04C8" w:rsidRPr="00ED04C8" w:rsidRDefault="00ED04C8" w:rsidP="00ED04C8">
            <w:pPr>
              <w:numPr>
                <w:ilvl w:val="0"/>
                <w:numId w:val="6"/>
              </w:numPr>
              <w:spacing w:after="0" w:line="240" w:lineRule="auto"/>
              <w:contextualSpacing/>
              <w:jc w:val="both"/>
              <w:rPr>
                <w:rFonts w:ascii="Calibri" w:eastAsia="Times New Roman" w:hAnsi="Calibri" w:cs="Calibri"/>
                <w:color w:val="000000"/>
                <w:sz w:val="20"/>
                <w:szCs w:val="20"/>
                <w:lang w:eastAsia="pl-PL"/>
              </w:rPr>
            </w:pPr>
            <w:r w:rsidRPr="00ED04C8">
              <w:rPr>
                <w:rFonts w:ascii="Calibri" w:eastAsia="Times New Roman" w:hAnsi="Calibri" w:cs="Calibri"/>
                <w:color w:val="000000"/>
                <w:sz w:val="20"/>
                <w:szCs w:val="20"/>
                <w:lang w:eastAsia="pl-PL"/>
              </w:rPr>
              <w:t>Łemkowski Zespół Pieśni i Tańca „Kyczera”: Międzynarodowy Festiwal Folklorystyczny „Świat Pod Kyczerą”, rok 2017 – 40 000 zł, rok 2018 – 35 000 zł.,</w:t>
            </w:r>
          </w:p>
          <w:p w:rsidR="00ED04C8" w:rsidRPr="00ED04C8" w:rsidRDefault="00ED04C8" w:rsidP="00ED04C8">
            <w:pPr>
              <w:numPr>
                <w:ilvl w:val="0"/>
                <w:numId w:val="6"/>
              </w:numPr>
              <w:spacing w:after="0" w:line="240" w:lineRule="auto"/>
              <w:contextualSpacing/>
              <w:jc w:val="both"/>
              <w:rPr>
                <w:rFonts w:ascii="Calibri" w:eastAsia="Times New Roman" w:hAnsi="Calibri" w:cs="Calibri"/>
                <w:color w:val="000000"/>
                <w:sz w:val="20"/>
                <w:szCs w:val="20"/>
                <w:lang w:eastAsia="pl-PL"/>
              </w:rPr>
            </w:pPr>
            <w:r w:rsidRPr="00ED04C8">
              <w:rPr>
                <w:rFonts w:ascii="Calibri" w:eastAsia="Times New Roman" w:hAnsi="Calibri" w:cs="Calibri"/>
                <w:color w:val="000000"/>
                <w:sz w:val="20"/>
                <w:szCs w:val="20"/>
                <w:lang w:eastAsia="pl-PL"/>
              </w:rPr>
              <w:t>Stowarzyszenie Magurycz, zadanie: Kamieniarka ludowa Bojkowszczyzny Zachodniej, rok 2017 – 20 000 zł.</w:t>
            </w:r>
          </w:p>
          <w:p w:rsidR="00ED04C8" w:rsidRPr="00ED04C8" w:rsidRDefault="00ED04C8" w:rsidP="00ED04C8">
            <w:pPr>
              <w:numPr>
                <w:ilvl w:val="0"/>
                <w:numId w:val="6"/>
              </w:numPr>
              <w:spacing w:after="0" w:line="240" w:lineRule="auto"/>
              <w:contextualSpacing/>
              <w:jc w:val="both"/>
              <w:rPr>
                <w:rFonts w:ascii="Calibri" w:eastAsia="Times New Roman" w:hAnsi="Calibri" w:cs="Calibri"/>
                <w:color w:val="000000"/>
                <w:sz w:val="20"/>
                <w:szCs w:val="20"/>
                <w:lang w:eastAsia="pl-PL"/>
              </w:rPr>
            </w:pPr>
            <w:r w:rsidRPr="00ED04C8">
              <w:rPr>
                <w:rFonts w:ascii="Calibri" w:eastAsia="Times New Roman" w:hAnsi="Calibri" w:cs="Calibri"/>
                <w:color w:val="000000"/>
                <w:sz w:val="20"/>
                <w:szCs w:val="20"/>
                <w:lang w:eastAsia="pl-PL"/>
              </w:rPr>
              <w:t>Związek Ukraińców w Polsce, zadanie: Bytowska Watra, rok 2017 – 20 000 zł,</w:t>
            </w:r>
          </w:p>
          <w:p w:rsidR="00ED04C8" w:rsidRPr="00ED04C8" w:rsidRDefault="00ED04C8" w:rsidP="00ED04C8">
            <w:pPr>
              <w:numPr>
                <w:ilvl w:val="0"/>
                <w:numId w:val="6"/>
              </w:numPr>
              <w:spacing w:after="0" w:line="240" w:lineRule="auto"/>
              <w:contextualSpacing/>
              <w:jc w:val="both"/>
              <w:rPr>
                <w:rFonts w:ascii="Calibri" w:eastAsia="Times New Roman" w:hAnsi="Calibri" w:cs="Calibri"/>
                <w:color w:val="000000"/>
                <w:sz w:val="20"/>
                <w:szCs w:val="20"/>
                <w:lang w:eastAsia="pl-PL"/>
              </w:rPr>
            </w:pPr>
            <w:r w:rsidRPr="00ED04C8">
              <w:rPr>
                <w:rFonts w:ascii="Calibri" w:eastAsia="Times New Roman" w:hAnsi="Calibri" w:cs="Calibri"/>
                <w:color w:val="000000"/>
                <w:sz w:val="20"/>
                <w:szCs w:val="20"/>
                <w:lang w:eastAsia="pl-PL"/>
              </w:rPr>
              <w:t>Fundacja Dobra Wola, zadanie: Kuchnia Romska. Niematerialne dziedzictwo pokoleń, rok 2017 – 25 000 zł,</w:t>
            </w:r>
          </w:p>
          <w:p w:rsidR="00ED04C8" w:rsidRPr="00ED04C8" w:rsidRDefault="00ED04C8" w:rsidP="00ED04C8">
            <w:pPr>
              <w:numPr>
                <w:ilvl w:val="0"/>
                <w:numId w:val="6"/>
              </w:numPr>
              <w:spacing w:after="0" w:line="240" w:lineRule="auto"/>
              <w:contextualSpacing/>
              <w:jc w:val="both"/>
              <w:rPr>
                <w:rFonts w:ascii="Calibri" w:eastAsia="Times New Roman" w:hAnsi="Calibri" w:cs="Calibri"/>
                <w:color w:val="000000"/>
                <w:sz w:val="20"/>
                <w:szCs w:val="20"/>
                <w:lang w:eastAsia="pl-PL"/>
              </w:rPr>
            </w:pPr>
            <w:r w:rsidRPr="00ED04C8">
              <w:rPr>
                <w:rFonts w:ascii="Calibri" w:eastAsia="Times New Roman" w:hAnsi="Calibri" w:cs="Calibri"/>
                <w:color w:val="000000"/>
                <w:sz w:val="20"/>
                <w:szCs w:val="20"/>
                <w:lang w:eastAsia="pl-PL"/>
              </w:rPr>
              <w:t>Stowarzyszenie Twórców i Orędowników Kultury ANIMA, zadanie: Pamięci Przesiedlonej Muzyki i Zaginionej Bojkowszczyzny w kulturze Warmii i Mazur, rok 2017 – 20 000 zł, rok 2018 – 20 000 zł,</w:t>
            </w:r>
          </w:p>
          <w:p w:rsidR="00ED04C8" w:rsidRPr="00ED04C8" w:rsidRDefault="00ED04C8" w:rsidP="00ED04C8">
            <w:pPr>
              <w:numPr>
                <w:ilvl w:val="0"/>
                <w:numId w:val="6"/>
              </w:numPr>
              <w:spacing w:after="0" w:line="240" w:lineRule="auto"/>
              <w:contextualSpacing/>
              <w:jc w:val="both"/>
              <w:rPr>
                <w:rFonts w:ascii="Calibri" w:eastAsia="Times New Roman" w:hAnsi="Calibri" w:cs="Calibri"/>
                <w:color w:val="000000"/>
                <w:sz w:val="20"/>
                <w:szCs w:val="20"/>
                <w:lang w:eastAsia="pl-PL"/>
              </w:rPr>
            </w:pPr>
            <w:r w:rsidRPr="00ED04C8">
              <w:rPr>
                <w:rFonts w:ascii="Calibri" w:eastAsia="Times New Roman" w:hAnsi="Calibri" w:cs="Calibri"/>
                <w:color w:val="000000"/>
                <w:sz w:val="20"/>
                <w:szCs w:val="20"/>
                <w:lang w:eastAsia="pl-PL"/>
              </w:rPr>
              <w:t>Zjednoczenie Łemków, zadanie: Łemkowska Watra, rok 2017 – 60 000 zł, rok 2018 – 75 000 zł,</w:t>
            </w:r>
          </w:p>
          <w:p w:rsidR="00ED04C8" w:rsidRPr="00ED04C8" w:rsidRDefault="00ED04C8" w:rsidP="00ED04C8">
            <w:pPr>
              <w:numPr>
                <w:ilvl w:val="0"/>
                <w:numId w:val="6"/>
              </w:numPr>
              <w:spacing w:after="0" w:line="240" w:lineRule="auto"/>
              <w:contextualSpacing/>
              <w:jc w:val="both"/>
              <w:rPr>
                <w:rFonts w:ascii="Calibri" w:eastAsia="Times New Roman" w:hAnsi="Calibri" w:cs="Calibri"/>
                <w:color w:val="000000"/>
                <w:sz w:val="20"/>
                <w:szCs w:val="20"/>
                <w:lang w:eastAsia="pl-PL"/>
              </w:rPr>
            </w:pPr>
            <w:r w:rsidRPr="00ED04C8">
              <w:rPr>
                <w:rFonts w:ascii="Calibri" w:eastAsia="Times New Roman" w:hAnsi="Calibri" w:cs="Calibri"/>
                <w:color w:val="000000"/>
                <w:sz w:val="20"/>
                <w:szCs w:val="20"/>
                <w:lang w:eastAsia="pl-PL"/>
              </w:rPr>
              <w:t>Stowarzyszenie Magurycz, zadanie: Kamieniarstwo ludowe Rusinów Pogórza Przemyskiego, Łemków i Bojków – warsztaty sztuki sepulkralnej, rok 2018 – 20 000 zł,</w:t>
            </w:r>
          </w:p>
          <w:p w:rsidR="00ED04C8" w:rsidRPr="00ED04C8" w:rsidRDefault="00ED04C8" w:rsidP="00ED04C8">
            <w:pPr>
              <w:numPr>
                <w:ilvl w:val="0"/>
                <w:numId w:val="6"/>
              </w:numPr>
              <w:spacing w:after="0" w:line="240" w:lineRule="auto"/>
              <w:contextualSpacing/>
              <w:jc w:val="both"/>
              <w:rPr>
                <w:rFonts w:ascii="Calibri" w:eastAsia="Times New Roman" w:hAnsi="Calibri" w:cs="Calibri"/>
                <w:color w:val="000000"/>
                <w:sz w:val="20"/>
                <w:szCs w:val="20"/>
                <w:lang w:eastAsia="pl-PL"/>
              </w:rPr>
            </w:pPr>
            <w:r w:rsidRPr="00ED04C8">
              <w:rPr>
                <w:rFonts w:ascii="Calibri" w:eastAsia="Times New Roman" w:hAnsi="Calibri" w:cs="Calibri"/>
                <w:color w:val="000000"/>
                <w:sz w:val="20"/>
                <w:szCs w:val="20"/>
                <w:lang w:eastAsia="pl-PL"/>
              </w:rPr>
              <w:t>Związek Karaimów Polskich, zadanie: Karaimska kapsuła czasu drogą do zachowania języka i kultury karaimskiej, rok 2018 – 20 000 zł,</w:t>
            </w:r>
          </w:p>
          <w:p w:rsidR="00ED04C8" w:rsidRPr="00ED04C8" w:rsidRDefault="00ED04C8" w:rsidP="00ED04C8">
            <w:pPr>
              <w:numPr>
                <w:ilvl w:val="0"/>
                <w:numId w:val="6"/>
              </w:numPr>
              <w:spacing w:after="0" w:line="240" w:lineRule="auto"/>
              <w:contextualSpacing/>
              <w:jc w:val="both"/>
              <w:rPr>
                <w:rFonts w:ascii="Calibri" w:eastAsia="Times New Roman" w:hAnsi="Calibri" w:cs="Calibri"/>
                <w:color w:val="000000"/>
                <w:sz w:val="20"/>
                <w:szCs w:val="20"/>
                <w:lang w:eastAsia="pl-PL"/>
              </w:rPr>
            </w:pPr>
            <w:r w:rsidRPr="00ED04C8">
              <w:rPr>
                <w:rFonts w:ascii="Calibri" w:eastAsia="Times New Roman" w:hAnsi="Calibri" w:cs="Calibri"/>
                <w:color w:val="000000"/>
                <w:sz w:val="20"/>
                <w:szCs w:val="20"/>
                <w:lang w:eastAsia="pl-PL"/>
              </w:rPr>
              <w:t>Muzeum Zachodniokaszubskie w Bytowie, zadanie: Festiwal Cassubia Cantat 2018, 20 000 zł,</w:t>
            </w:r>
          </w:p>
          <w:p w:rsidR="00ED04C8" w:rsidRPr="00ED04C8" w:rsidRDefault="00ED04C8" w:rsidP="00ED04C8">
            <w:pPr>
              <w:numPr>
                <w:ilvl w:val="0"/>
                <w:numId w:val="6"/>
              </w:numPr>
              <w:spacing w:after="0" w:line="240" w:lineRule="auto"/>
              <w:contextualSpacing/>
              <w:jc w:val="both"/>
              <w:rPr>
                <w:rFonts w:ascii="Calibri" w:eastAsia="Times New Roman" w:hAnsi="Calibri" w:cs="Calibri"/>
                <w:color w:val="000000"/>
                <w:sz w:val="20"/>
                <w:szCs w:val="20"/>
                <w:lang w:eastAsia="pl-PL"/>
              </w:rPr>
            </w:pPr>
            <w:r w:rsidRPr="00ED04C8">
              <w:rPr>
                <w:rFonts w:ascii="Calibri" w:eastAsia="Times New Roman" w:hAnsi="Calibri" w:cs="Calibri"/>
                <w:color w:val="000000"/>
                <w:sz w:val="20"/>
                <w:szCs w:val="20"/>
                <w:lang w:eastAsia="pl-PL"/>
              </w:rPr>
              <w:t>Grodzisko Owidz, zadanie: Mistrz tradycji - kaszubskie plecionki metodą spiralną, rok 2018 – 20 000 zł,</w:t>
            </w:r>
          </w:p>
          <w:p w:rsidR="00ED04C8" w:rsidRPr="00ED04C8" w:rsidRDefault="00ED04C8" w:rsidP="00ED04C8">
            <w:pPr>
              <w:numPr>
                <w:ilvl w:val="0"/>
                <w:numId w:val="6"/>
              </w:numPr>
              <w:spacing w:after="0" w:line="240" w:lineRule="auto"/>
              <w:contextualSpacing/>
              <w:jc w:val="both"/>
              <w:rPr>
                <w:rFonts w:ascii="Calibri" w:eastAsia="Times New Roman" w:hAnsi="Calibri" w:cs="Calibri"/>
                <w:color w:val="000000"/>
                <w:sz w:val="20"/>
                <w:szCs w:val="20"/>
                <w:lang w:eastAsia="pl-PL"/>
              </w:rPr>
            </w:pPr>
            <w:r w:rsidRPr="00ED04C8">
              <w:rPr>
                <w:rFonts w:ascii="Calibri" w:eastAsia="Times New Roman" w:hAnsi="Calibri" w:cs="Calibri"/>
                <w:color w:val="000000"/>
                <w:sz w:val="20"/>
                <w:szCs w:val="20"/>
                <w:lang w:eastAsia="pl-PL"/>
              </w:rPr>
              <w:t>Muzeum - Zespół Synagogalny we Włodawie, zadanie: Świat utracony – historia Żydów włodawskich, rok 2018 – 50 000 zł,</w:t>
            </w:r>
          </w:p>
          <w:p w:rsidR="00ED04C8" w:rsidRPr="00ED04C8" w:rsidRDefault="00ED04C8" w:rsidP="00ED04C8">
            <w:pPr>
              <w:numPr>
                <w:ilvl w:val="0"/>
                <w:numId w:val="6"/>
              </w:numPr>
              <w:spacing w:after="0" w:line="240" w:lineRule="auto"/>
              <w:contextualSpacing/>
              <w:jc w:val="both"/>
              <w:rPr>
                <w:rFonts w:ascii="Calibri" w:eastAsia="Times New Roman" w:hAnsi="Calibri" w:cs="Calibri"/>
                <w:color w:val="000000"/>
                <w:sz w:val="20"/>
                <w:szCs w:val="20"/>
                <w:lang w:eastAsia="pl-PL"/>
              </w:rPr>
            </w:pPr>
            <w:r w:rsidRPr="00ED04C8">
              <w:rPr>
                <w:rFonts w:ascii="Calibri" w:eastAsia="Times New Roman" w:hAnsi="Calibri" w:cs="Calibri"/>
                <w:color w:val="000000"/>
                <w:sz w:val="20"/>
                <w:szCs w:val="20"/>
                <w:lang w:eastAsia="pl-PL"/>
              </w:rPr>
              <w:t>Krokowskie Centrum Kultury w Krokowej, zadanie: Kaszubskie opowieści, rok 2018 – 20 000 zł.</w:t>
            </w:r>
          </w:p>
        </w:tc>
      </w:tr>
      <w:tr w:rsidR="00716587" w:rsidRPr="00ED04C8" w:rsidTr="009A322F">
        <w:tc>
          <w:tcPr>
            <w:tcW w:w="906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716587" w:rsidRPr="009A322F" w:rsidRDefault="00716587" w:rsidP="00716587">
            <w:pPr>
              <w:spacing w:after="0" w:line="240" w:lineRule="auto"/>
              <w:contextualSpacing/>
              <w:jc w:val="both"/>
              <w:rPr>
                <w:rFonts w:ascii="Calibri" w:eastAsia="Times New Roman" w:hAnsi="Calibri" w:cs="Calibri"/>
                <w:b/>
                <w:color w:val="000000"/>
                <w:sz w:val="20"/>
                <w:szCs w:val="20"/>
                <w:lang w:eastAsia="pl-PL"/>
              </w:rPr>
            </w:pPr>
            <w:r w:rsidRPr="009A322F">
              <w:rPr>
                <w:rFonts w:ascii="Calibri" w:eastAsia="Times New Roman" w:hAnsi="Calibri" w:cs="Calibri"/>
                <w:b/>
                <w:color w:val="000000"/>
                <w:sz w:val="20"/>
                <w:szCs w:val="20"/>
                <w:lang w:eastAsia="pl-PL"/>
              </w:rPr>
              <w:t xml:space="preserve">Działanie 4: Realizacja Programu </w:t>
            </w:r>
            <w:proofErr w:type="spellStart"/>
            <w:r w:rsidRPr="009A322F">
              <w:rPr>
                <w:rFonts w:ascii="Calibri" w:eastAsia="Times New Roman" w:hAnsi="Calibri" w:cs="Calibri"/>
                <w:b/>
                <w:color w:val="000000"/>
                <w:sz w:val="20"/>
                <w:szCs w:val="20"/>
                <w:lang w:eastAsia="pl-PL"/>
              </w:rPr>
              <w:t>MKiDN</w:t>
            </w:r>
            <w:proofErr w:type="spellEnd"/>
            <w:r w:rsidRPr="009A322F">
              <w:rPr>
                <w:rFonts w:ascii="Calibri" w:eastAsia="Times New Roman" w:hAnsi="Calibri" w:cs="Calibri"/>
                <w:b/>
                <w:color w:val="000000"/>
                <w:sz w:val="20"/>
                <w:szCs w:val="20"/>
                <w:lang w:eastAsia="pl-PL"/>
              </w:rPr>
              <w:t xml:space="preserve"> „Ochrona zabytków”</w:t>
            </w:r>
          </w:p>
        </w:tc>
      </w:tr>
      <w:tr w:rsidR="00716587" w:rsidRPr="00ED04C8" w:rsidTr="00830B63">
        <w:tc>
          <w:tcPr>
            <w:tcW w:w="2405" w:type="dxa"/>
            <w:tcBorders>
              <w:top w:val="single" w:sz="4" w:space="0" w:color="auto"/>
              <w:left w:val="single" w:sz="4" w:space="0" w:color="auto"/>
              <w:bottom w:val="single" w:sz="4" w:space="0" w:color="auto"/>
              <w:right w:val="single" w:sz="4" w:space="0" w:color="auto"/>
            </w:tcBorders>
          </w:tcPr>
          <w:p w:rsidR="00716587" w:rsidRPr="00ED04C8" w:rsidRDefault="00716587" w:rsidP="00ED04C8">
            <w:pPr>
              <w:spacing w:after="0" w:line="240" w:lineRule="auto"/>
              <w:jc w:val="both"/>
              <w:rPr>
                <w:rFonts w:ascii="Calibri" w:eastAsia="Calibri" w:hAnsi="Calibri" w:cs="Calibri"/>
                <w:sz w:val="20"/>
                <w:szCs w:val="20"/>
              </w:rPr>
            </w:pPr>
            <w:r w:rsidRPr="00716587">
              <w:rPr>
                <w:rFonts w:ascii="Calibri" w:eastAsia="Calibri" w:hAnsi="Calibri" w:cs="Calibri"/>
                <w:sz w:val="20"/>
                <w:szCs w:val="20"/>
              </w:rPr>
              <w:t>opis</w:t>
            </w:r>
          </w:p>
        </w:tc>
        <w:tc>
          <w:tcPr>
            <w:tcW w:w="6657" w:type="dxa"/>
            <w:tcBorders>
              <w:top w:val="single" w:sz="4" w:space="0" w:color="auto"/>
              <w:left w:val="single" w:sz="4" w:space="0" w:color="auto"/>
              <w:bottom w:val="single" w:sz="4" w:space="0" w:color="auto"/>
              <w:right w:val="single" w:sz="4" w:space="0" w:color="auto"/>
            </w:tcBorders>
            <w:vAlign w:val="center"/>
          </w:tcPr>
          <w:p w:rsidR="00716587" w:rsidRPr="00716587" w:rsidRDefault="00716587" w:rsidP="00716587">
            <w:pPr>
              <w:spacing w:after="0" w:line="240" w:lineRule="auto"/>
              <w:contextualSpacing/>
              <w:jc w:val="both"/>
              <w:rPr>
                <w:rFonts w:ascii="Calibri" w:eastAsia="Times New Roman" w:hAnsi="Calibri" w:cs="Calibri"/>
                <w:color w:val="000000"/>
                <w:sz w:val="20"/>
                <w:szCs w:val="20"/>
                <w:lang w:eastAsia="pl-PL"/>
              </w:rPr>
            </w:pPr>
            <w:r w:rsidRPr="00716587">
              <w:rPr>
                <w:rFonts w:ascii="Calibri" w:eastAsia="Times New Roman" w:hAnsi="Calibri" w:cs="Calibri"/>
                <w:color w:val="000000"/>
                <w:sz w:val="20"/>
                <w:szCs w:val="20"/>
                <w:lang w:eastAsia="pl-PL"/>
              </w:rPr>
              <w:t>W ramach Programu Ministra Kultury i Dziedzictwa Narodowego „Ochrona</w:t>
            </w:r>
          </w:p>
          <w:p w:rsidR="00716587" w:rsidRPr="00ED04C8" w:rsidRDefault="00716587" w:rsidP="00716587">
            <w:pPr>
              <w:spacing w:after="0" w:line="240" w:lineRule="auto"/>
              <w:contextualSpacing/>
              <w:jc w:val="both"/>
              <w:rPr>
                <w:rFonts w:ascii="Calibri" w:eastAsia="Times New Roman" w:hAnsi="Calibri" w:cs="Calibri"/>
                <w:color w:val="000000"/>
                <w:sz w:val="20"/>
                <w:szCs w:val="20"/>
                <w:lang w:eastAsia="pl-PL"/>
              </w:rPr>
            </w:pPr>
            <w:r w:rsidRPr="00716587">
              <w:rPr>
                <w:rFonts w:ascii="Calibri" w:eastAsia="Times New Roman" w:hAnsi="Calibri" w:cs="Calibri"/>
                <w:color w:val="000000"/>
                <w:sz w:val="20"/>
                <w:szCs w:val="20"/>
                <w:lang w:eastAsia="pl-PL"/>
              </w:rPr>
              <w:t>Zabytków” w okresie 1 stycznia 2017 r. do 31 grudnia</w:t>
            </w:r>
            <w:r>
              <w:rPr>
                <w:rFonts w:ascii="Calibri" w:eastAsia="Times New Roman" w:hAnsi="Calibri" w:cs="Calibri"/>
                <w:color w:val="000000"/>
                <w:sz w:val="20"/>
                <w:szCs w:val="20"/>
                <w:lang w:eastAsia="pl-PL"/>
              </w:rPr>
              <w:t xml:space="preserve"> 2018 r. wspierane były zadania </w:t>
            </w:r>
            <w:r w:rsidRPr="00716587">
              <w:rPr>
                <w:rFonts w:ascii="Calibri" w:eastAsia="Times New Roman" w:hAnsi="Calibri" w:cs="Calibri"/>
                <w:color w:val="000000"/>
                <w:sz w:val="20"/>
                <w:szCs w:val="20"/>
                <w:lang w:eastAsia="pl-PL"/>
              </w:rPr>
              <w:t>związane z przeprowadzeniem prac konserwatorsk</w:t>
            </w:r>
            <w:r>
              <w:rPr>
                <w:rFonts w:ascii="Calibri" w:eastAsia="Times New Roman" w:hAnsi="Calibri" w:cs="Calibri"/>
                <w:color w:val="000000"/>
                <w:sz w:val="20"/>
                <w:szCs w:val="20"/>
                <w:lang w:eastAsia="pl-PL"/>
              </w:rPr>
              <w:t xml:space="preserve">ich, restauratorskich lub robót </w:t>
            </w:r>
            <w:r w:rsidRPr="00716587">
              <w:rPr>
                <w:rFonts w:ascii="Calibri" w:eastAsia="Times New Roman" w:hAnsi="Calibri" w:cs="Calibri"/>
                <w:color w:val="000000"/>
                <w:sz w:val="20"/>
                <w:szCs w:val="20"/>
                <w:lang w:eastAsia="pl-PL"/>
              </w:rPr>
              <w:t>budowlanych przy obiektach zabytkowych wpis</w:t>
            </w:r>
            <w:r>
              <w:rPr>
                <w:rFonts w:ascii="Calibri" w:eastAsia="Times New Roman" w:hAnsi="Calibri" w:cs="Calibri"/>
                <w:color w:val="000000"/>
                <w:sz w:val="20"/>
                <w:szCs w:val="20"/>
                <w:lang w:eastAsia="pl-PL"/>
              </w:rPr>
              <w:t xml:space="preserve">anych do rejestru zabytków przy </w:t>
            </w:r>
            <w:r w:rsidRPr="00716587">
              <w:rPr>
                <w:rFonts w:ascii="Calibri" w:eastAsia="Times New Roman" w:hAnsi="Calibri" w:cs="Calibri"/>
                <w:color w:val="000000"/>
                <w:sz w:val="20"/>
                <w:szCs w:val="20"/>
                <w:lang w:eastAsia="pl-PL"/>
              </w:rPr>
              <w:t>obiektach służącymi osobom wyznania żydowskiego, p</w:t>
            </w:r>
            <w:r>
              <w:rPr>
                <w:rFonts w:ascii="Calibri" w:eastAsia="Times New Roman" w:hAnsi="Calibri" w:cs="Calibri"/>
                <w:color w:val="000000"/>
                <w:sz w:val="20"/>
                <w:szCs w:val="20"/>
                <w:lang w:eastAsia="pl-PL"/>
              </w:rPr>
              <w:t xml:space="preserve">rawosławnego, grekokatolickiego </w:t>
            </w:r>
            <w:r w:rsidRPr="00716587">
              <w:rPr>
                <w:rFonts w:ascii="Calibri" w:eastAsia="Times New Roman" w:hAnsi="Calibri" w:cs="Calibri"/>
                <w:color w:val="000000"/>
                <w:sz w:val="20"/>
                <w:szCs w:val="20"/>
                <w:lang w:eastAsia="pl-PL"/>
              </w:rPr>
              <w:t>i protestanckiego.</w:t>
            </w:r>
          </w:p>
        </w:tc>
      </w:tr>
      <w:tr w:rsidR="00716587" w:rsidRPr="00ED04C8" w:rsidTr="00830B63">
        <w:tc>
          <w:tcPr>
            <w:tcW w:w="2405" w:type="dxa"/>
            <w:tcBorders>
              <w:top w:val="single" w:sz="4" w:space="0" w:color="auto"/>
              <w:left w:val="single" w:sz="4" w:space="0" w:color="auto"/>
              <w:bottom w:val="single" w:sz="4" w:space="0" w:color="auto"/>
              <w:right w:val="single" w:sz="4" w:space="0" w:color="auto"/>
            </w:tcBorders>
          </w:tcPr>
          <w:p w:rsidR="00716587" w:rsidRPr="00ED04C8" w:rsidRDefault="00716587" w:rsidP="00ED04C8">
            <w:pPr>
              <w:spacing w:after="0" w:line="240" w:lineRule="auto"/>
              <w:jc w:val="both"/>
              <w:rPr>
                <w:rFonts w:ascii="Calibri" w:eastAsia="Calibri" w:hAnsi="Calibri" w:cs="Calibri"/>
                <w:sz w:val="20"/>
                <w:szCs w:val="20"/>
              </w:rPr>
            </w:pPr>
            <w:r w:rsidRPr="00716587">
              <w:rPr>
                <w:rFonts w:ascii="Calibri" w:eastAsia="Calibri" w:hAnsi="Calibri" w:cs="Calibri"/>
                <w:sz w:val="20"/>
                <w:szCs w:val="20"/>
              </w:rPr>
              <w:t>podjęte działania</w:t>
            </w:r>
          </w:p>
        </w:tc>
        <w:tc>
          <w:tcPr>
            <w:tcW w:w="6657" w:type="dxa"/>
            <w:tcBorders>
              <w:top w:val="single" w:sz="4" w:space="0" w:color="auto"/>
              <w:left w:val="single" w:sz="4" w:space="0" w:color="auto"/>
              <w:bottom w:val="single" w:sz="4" w:space="0" w:color="auto"/>
              <w:right w:val="single" w:sz="4" w:space="0" w:color="auto"/>
            </w:tcBorders>
            <w:vAlign w:val="center"/>
          </w:tcPr>
          <w:p w:rsidR="00716587" w:rsidRDefault="00716587" w:rsidP="00716587">
            <w:pPr>
              <w:autoSpaceDE w:val="0"/>
              <w:autoSpaceDN w:val="0"/>
              <w:adjustRightInd w:val="0"/>
              <w:spacing w:after="0" w:line="240" w:lineRule="auto"/>
              <w:rPr>
                <w:rFonts w:ascii="Calibri" w:hAnsi="Calibri" w:cs="Calibri"/>
                <w:sz w:val="18"/>
                <w:szCs w:val="18"/>
              </w:rPr>
            </w:pPr>
            <w:r>
              <w:rPr>
                <w:rFonts w:ascii="Calibri" w:hAnsi="Calibri" w:cs="Calibri"/>
                <w:sz w:val="18"/>
                <w:szCs w:val="18"/>
              </w:rPr>
              <w:t>Dofinansowane projektu:</w:t>
            </w:r>
          </w:p>
          <w:p w:rsidR="00716587" w:rsidRDefault="00716587" w:rsidP="00716587">
            <w:pPr>
              <w:autoSpaceDE w:val="0"/>
              <w:autoSpaceDN w:val="0"/>
              <w:adjustRightInd w:val="0"/>
              <w:spacing w:after="0" w:line="240" w:lineRule="auto"/>
              <w:rPr>
                <w:rFonts w:ascii="Calibri" w:hAnsi="Calibri" w:cs="Calibri"/>
                <w:sz w:val="18"/>
                <w:szCs w:val="18"/>
              </w:rPr>
            </w:pPr>
            <w:r>
              <w:rPr>
                <w:rFonts w:ascii="Calibri" w:hAnsi="Calibri" w:cs="Calibri"/>
                <w:sz w:val="18"/>
                <w:szCs w:val="18"/>
              </w:rPr>
              <w:lastRenderedPageBreak/>
              <w:t>1.Wymiana okien w sali głównej oraz zabezpieczenie pozostałej stolarki okiennej</w:t>
            </w:r>
          </w:p>
          <w:p w:rsidR="00716587" w:rsidRDefault="00716587" w:rsidP="00716587">
            <w:pPr>
              <w:autoSpaceDE w:val="0"/>
              <w:autoSpaceDN w:val="0"/>
              <w:adjustRightInd w:val="0"/>
              <w:spacing w:after="0" w:line="240" w:lineRule="auto"/>
              <w:rPr>
                <w:rFonts w:ascii="Calibri" w:hAnsi="Calibri" w:cs="Calibri"/>
                <w:sz w:val="18"/>
                <w:szCs w:val="18"/>
              </w:rPr>
            </w:pPr>
            <w:r>
              <w:rPr>
                <w:rFonts w:ascii="Calibri" w:hAnsi="Calibri" w:cs="Calibri"/>
                <w:sz w:val="18"/>
                <w:szCs w:val="18"/>
              </w:rPr>
              <w:t>i drzwiowej w synagodze z XIX w. Bychawie – 19 242 zł,</w:t>
            </w:r>
          </w:p>
          <w:p w:rsidR="00716587" w:rsidRDefault="00716587" w:rsidP="00716587">
            <w:pPr>
              <w:autoSpaceDE w:val="0"/>
              <w:autoSpaceDN w:val="0"/>
              <w:adjustRightInd w:val="0"/>
              <w:spacing w:after="0" w:line="240" w:lineRule="auto"/>
              <w:rPr>
                <w:rFonts w:ascii="Calibri" w:hAnsi="Calibri" w:cs="Calibri"/>
                <w:sz w:val="18"/>
                <w:szCs w:val="18"/>
              </w:rPr>
            </w:pPr>
            <w:r>
              <w:rPr>
                <w:rFonts w:ascii="Calibri" w:hAnsi="Calibri" w:cs="Calibri"/>
                <w:sz w:val="18"/>
                <w:szCs w:val="18"/>
              </w:rPr>
              <w:t>2.Budowa instalacji systemu sygnalizacji pożaru i włamania w Zespole Synagogalnym z</w:t>
            </w:r>
          </w:p>
          <w:p w:rsidR="00716587" w:rsidRDefault="00716587" w:rsidP="00716587">
            <w:pPr>
              <w:autoSpaceDE w:val="0"/>
              <w:autoSpaceDN w:val="0"/>
              <w:adjustRightInd w:val="0"/>
              <w:spacing w:after="0" w:line="240" w:lineRule="auto"/>
              <w:rPr>
                <w:rFonts w:ascii="Calibri" w:hAnsi="Calibri" w:cs="Calibri"/>
                <w:sz w:val="18"/>
                <w:szCs w:val="18"/>
              </w:rPr>
            </w:pPr>
            <w:r>
              <w:rPr>
                <w:rFonts w:ascii="Calibri" w:hAnsi="Calibri" w:cs="Calibri"/>
                <w:sz w:val="18"/>
                <w:szCs w:val="18"/>
              </w:rPr>
              <w:t>XVIII w. we Włodawie – 30 000 zł,</w:t>
            </w:r>
          </w:p>
          <w:p w:rsidR="00716587" w:rsidRDefault="00716587" w:rsidP="00716587">
            <w:pPr>
              <w:autoSpaceDE w:val="0"/>
              <w:autoSpaceDN w:val="0"/>
              <w:adjustRightInd w:val="0"/>
              <w:spacing w:after="0" w:line="240" w:lineRule="auto"/>
              <w:rPr>
                <w:rFonts w:ascii="Calibri" w:hAnsi="Calibri" w:cs="Calibri"/>
                <w:sz w:val="18"/>
                <w:szCs w:val="18"/>
              </w:rPr>
            </w:pPr>
            <w:r>
              <w:rPr>
                <w:rFonts w:ascii="Calibri" w:hAnsi="Calibri" w:cs="Calibri"/>
                <w:sz w:val="18"/>
                <w:szCs w:val="18"/>
              </w:rPr>
              <w:t>3.Ratunkowe prace zabezpieczające w budynku dawnej synagogi Wielowsi - 48 364 zł,</w:t>
            </w:r>
          </w:p>
          <w:p w:rsidR="00716587" w:rsidRDefault="00716587" w:rsidP="00716587">
            <w:pPr>
              <w:autoSpaceDE w:val="0"/>
              <w:autoSpaceDN w:val="0"/>
              <w:adjustRightInd w:val="0"/>
              <w:spacing w:after="0" w:line="240" w:lineRule="auto"/>
              <w:rPr>
                <w:rFonts w:ascii="Calibri" w:hAnsi="Calibri" w:cs="Calibri"/>
                <w:sz w:val="18"/>
                <w:szCs w:val="18"/>
              </w:rPr>
            </w:pPr>
            <w:r>
              <w:rPr>
                <w:rFonts w:ascii="Calibri" w:hAnsi="Calibri" w:cs="Calibri"/>
                <w:sz w:val="18"/>
                <w:szCs w:val="18"/>
              </w:rPr>
              <w:t>4.Pasym, kościół ewangelicki (XV w.): prace konserwatorskie wieży - etap IV – 100 000 zł</w:t>
            </w:r>
          </w:p>
          <w:p w:rsidR="00716587" w:rsidRDefault="00716587" w:rsidP="00716587">
            <w:pPr>
              <w:autoSpaceDE w:val="0"/>
              <w:autoSpaceDN w:val="0"/>
              <w:adjustRightInd w:val="0"/>
              <w:spacing w:after="0" w:line="240" w:lineRule="auto"/>
              <w:rPr>
                <w:rFonts w:ascii="Calibri" w:hAnsi="Calibri" w:cs="Calibri"/>
                <w:sz w:val="18"/>
                <w:szCs w:val="18"/>
              </w:rPr>
            </w:pPr>
            <w:r>
              <w:rPr>
                <w:rFonts w:ascii="Calibri" w:hAnsi="Calibri" w:cs="Calibri"/>
                <w:sz w:val="18"/>
                <w:szCs w:val="18"/>
              </w:rPr>
              <w:t>5. Rypin, kościół ewangelicko-augsburski (XIX w.): remont dachu - etap II – 99 999.85 zł</w:t>
            </w:r>
          </w:p>
          <w:p w:rsidR="00716587" w:rsidRDefault="00716587" w:rsidP="00716587">
            <w:pPr>
              <w:autoSpaceDE w:val="0"/>
              <w:autoSpaceDN w:val="0"/>
              <w:adjustRightInd w:val="0"/>
              <w:spacing w:after="0" w:line="240" w:lineRule="auto"/>
              <w:rPr>
                <w:rFonts w:ascii="Calibri" w:hAnsi="Calibri" w:cs="Calibri"/>
                <w:sz w:val="18"/>
                <w:szCs w:val="18"/>
              </w:rPr>
            </w:pPr>
            <w:r>
              <w:rPr>
                <w:rFonts w:ascii="Calibri" w:hAnsi="Calibri" w:cs="Calibri"/>
                <w:sz w:val="18"/>
                <w:szCs w:val="18"/>
              </w:rPr>
              <w:t>6. Jawor, Kościół Pokoju (2. poł. XVII w.): zabezpieczenie i konserwacja zagrożonej</w:t>
            </w:r>
          </w:p>
          <w:p w:rsidR="00716587" w:rsidRDefault="00716587" w:rsidP="00716587">
            <w:pPr>
              <w:autoSpaceDE w:val="0"/>
              <w:autoSpaceDN w:val="0"/>
              <w:adjustRightInd w:val="0"/>
              <w:spacing w:after="0" w:line="240" w:lineRule="auto"/>
              <w:rPr>
                <w:rFonts w:ascii="Calibri" w:hAnsi="Calibri" w:cs="Calibri"/>
                <w:sz w:val="18"/>
                <w:szCs w:val="18"/>
              </w:rPr>
            </w:pPr>
            <w:r>
              <w:rPr>
                <w:rFonts w:ascii="Calibri" w:hAnsi="Calibri" w:cs="Calibri"/>
                <w:sz w:val="18"/>
                <w:szCs w:val="18"/>
              </w:rPr>
              <w:t>konstrukcji podłoża i dekoracji malarskiej w obrębie stropu i IV kondygnacji empory</w:t>
            </w:r>
          </w:p>
          <w:p w:rsidR="00716587" w:rsidRDefault="00716587" w:rsidP="00716587">
            <w:pPr>
              <w:autoSpaceDE w:val="0"/>
              <w:autoSpaceDN w:val="0"/>
              <w:adjustRightInd w:val="0"/>
              <w:spacing w:after="0" w:line="240" w:lineRule="auto"/>
              <w:rPr>
                <w:rFonts w:ascii="Calibri" w:hAnsi="Calibri" w:cs="Calibri"/>
                <w:sz w:val="18"/>
                <w:szCs w:val="18"/>
              </w:rPr>
            </w:pPr>
            <w:r>
              <w:rPr>
                <w:rFonts w:ascii="Calibri" w:hAnsi="Calibri" w:cs="Calibri"/>
                <w:sz w:val="18"/>
                <w:szCs w:val="18"/>
              </w:rPr>
              <w:t>zachodniej - kontynuacja prac -439 711,06 zł</w:t>
            </w:r>
          </w:p>
          <w:p w:rsidR="00716587" w:rsidRDefault="00716587" w:rsidP="00716587">
            <w:pPr>
              <w:autoSpaceDE w:val="0"/>
              <w:autoSpaceDN w:val="0"/>
              <w:adjustRightInd w:val="0"/>
              <w:spacing w:after="0" w:line="240" w:lineRule="auto"/>
              <w:rPr>
                <w:rFonts w:ascii="Calibri" w:hAnsi="Calibri" w:cs="Calibri"/>
                <w:sz w:val="18"/>
                <w:szCs w:val="18"/>
              </w:rPr>
            </w:pPr>
            <w:r>
              <w:rPr>
                <w:rFonts w:ascii="Calibri" w:hAnsi="Calibri" w:cs="Calibri"/>
                <w:sz w:val="18"/>
                <w:szCs w:val="18"/>
              </w:rPr>
              <w:t xml:space="preserve">7. Świdnica, Kościół Pokoju: konserwacja XVII-wiecznej Loży </w:t>
            </w:r>
            <w:proofErr w:type="spellStart"/>
            <w:r>
              <w:rPr>
                <w:rFonts w:ascii="Calibri" w:hAnsi="Calibri" w:cs="Calibri"/>
                <w:sz w:val="18"/>
                <w:szCs w:val="18"/>
              </w:rPr>
              <w:t>Hochberga</w:t>
            </w:r>
            <w:proofErr w:type="spellEnd"/>
            <w:r>
              <w:rPr>
                <w:rFonts w:ascii="Calibri" w:hAnsi="Calibri" w:cs="Calibri"/>
                <w:sz w:val="18"/>
                <w:szCs w:val="18"/>
              </w:rPr>
              <w:t xml:space="preserve"> wraz z licem</w:t>
            </w:r>
          </w:p>
          <w:p w:rsidR="00716587" w:rsidRDefault="00716587" w:rsidP="00716587">
            <w:pPr>
              <w:autoSpaceDE w:val="0"/>
              <w:autoSpaceDN w:val="0"/>
              <w:adjustRightInd w:val="0"/>
              <w:spacing w:after="0" w:line="240" w:lineRule="auto"/>
              <w:rPr>
                <w:rFonts w:ascii="Calibri" w:hAnsi="Calibri" w:cs="Calibri"/>
                <w:sz w:val="18"/>
                <w:szCs w:val="18"/>
              </w:rPr>
            </w:pPr>
            <w:r>
              <w:rPr>
                <w:rFonts w:ascii="Calibri" w:hAnsi="Calibri" w:cs="Calibri"/>
                <w:sz w:val="18"/>
                <w:szCs w:val="18"/>
              </w:rPr>
              <w:t>północnej empory transeptu - etap III -439 711,06 zł</w:t>
            </w:r>
          </w:p>
          <w:p w:rsidR="00716587" w:rsidRDefault="00716587" w:rsidP="00716587">
            <w:pPr>
              <w:autoSpaceDE w:val="0"/>
              <w:autoSpaceDN w:val="0"/>
              <w:adjustRightInd w:val="0"/>
              <w:spacing w:after="0" w:line="240" w:lineRule="auto"/>
              <w:rPr>
                <w:rFonts w:ascii="Calibri" w:hAnsi="Calibri" w:cs="Calibri"/>
                <w:sz w:val="18"/>
                <w:szCs w:val="18"/>
              </w:rPr>
            </w:pPr>
            <w:r>
              <w:rPr>
                <w:rFonts w:ascii="Calibri" w:hAnsi="Calibri" w:cs="Calibri"/>
                <w:sz w:val="18"/>
                <w:szCs w:val="18"/>
              </w:rPr>
              <w:t xml:space="preserve">8. Świdnica, Kościół Pokoju: konserwacja XVII-wiecznej Loży </w:t>
            </w:r>
            <w:proofErr w:type="spellStart"/>
            <w:r>
              <w:rPr>
                <w:rFonts w:ascii="Calibri" w:hAnsi="Calibri" w:cs="Calibri"/>
                <w:sz w:val="18"/>
                <w:szCs w:val="18"/>
              </w:rPr>
              <w:t>Hochberga</w:t>
            </w:r>
            <w:proofErr w:type="spellEnd"/>
            <w:r>
              <w:rPr>
                <w:rFonts w:ascii="Calibri" w:hAnsi="Calibri" w:cs="Calibri"/>
                <w:sz w:val="18"/>
                <w:szCs w:val="18"/>
              </w:rPr>
              <w:t xml:space="preserve"> wraz z licem</w:t>
            </w:r>
          </w:p>
          <w:p w:rsidR="00716587" w:rsidRDefault="00716587" w:rsidP="00716587">
            <w:pPr>
              <w:autoSpaceDE w:val="0"/>
              <w:autoSpaceDN w:val="0"/>
              <w:adjustRightInd w:val="0"/>
              <w:spacing w:after="0" w:line="240" w:lineRule="auto"/>
              <w:rPr>
                <w:rFonts w:ascii="Calibri" w:hAnsi="Calibri" w:cs="Calibri"/>
                <w:sz w:val="18"/>
                <w:szCs w:val="18"/>
              </w:rPr>
            </w:pPr>
            <w:r>
              <w:rPr>
                <w:rFonts w:ascii="Calibri" w:hAnsi="Calibri" w:cs="Calibri"/>
                <w:sz w:val="18"/>
                <w:szCs w:val="18"/>
              </w:rPr>
              <w:t>północnej empory transeptu - etap III -170 000,00 zł</w:t>
            </w:r>
          </w:p>
          <w:p w:rsidR="00716587" w:rsidRDefault="00716587" w:rsidP="00716587">
            <w:pPr>
              <w:autoSpaceDE w:val="0"/>
              <w:autoSpaceDN w:val="0"/>
              <w:adjustRightInd w:val="0"/>
              <w:spacing w:after="0" w:line="240" w:lineRule="auto"/>
              <w:rPr>
                <w:rFonts w:ascii="Calibri" w:hAnsi="Calibri" w:cs="Calibri"/>
                <w:sz w:val="18"/>
                <w:szCs w:val="18"/>
              </w:rPr>
            </w:pPr>
            <w:r>
              <w:rPr>
                <w:rFonts w:ascii="Calibri" w:hAnsi="Calibri" w:cs="Calibri"/>
                <w:sz w:val="18"/>
                <w:szCs w:val="18"/>
              </w:rPr>
              <w:t>9. Świdnica, Kościół Pokoju - cmentarz (XVII w.): rewitalizacja - VIII etap – prace</w:t>
            </w:r>
          </w:p>
          <w:p w:rsidR="00716587" w:rsidRDefault="00716587" w:rsidP="00716587">
            <w:pPr>
              <w:autoSpaceDE w:val="0"/>
              <w:autoSpaceDN w:val="0"/>
              <w:adjustRightInd w:val="0"/>
              <w:spacing w:after="0" w:line="240" w:lineRule="auto"/>
              <w:rPr>
                <w:rFonts w:ascii="Calibri" w:hAnsi="Calibri" w:cs="Calibri"/>
                <w:sz w:val="18"/>
                <w:szCs w:val="18"/>
              </w:rPr>
            </w:pPr>
            <w:r>
              <w:rPr>
                <w:rFonts w:ascii="Calibri" w:hAnsi="Calibri" w:cs="Calibri"/>
                <w:sz w:val="18"/>
                <w:szCs w:val="18"/>
              </w:rPr>
              <w:t>konserwatorskie dwóch pomników nagrobnych wraz z metalowym ogrodzeniem (19 i</w:t>
            </w:r>
          </w:p>
          <w:p w:rsidR="00716587" w:rsidRDefault="00716587" w:rsidP="00716587">
            <w:pPr>
              <w:autoSpaceDE w:val="0"/>
              <w:autoSpaceDN w:val="0"/>
              <w:adjustRightInd w:val="0"/>
              <w:spacing w:after="0" w:line="240" w:lineRule="auto"/>
              <w:rPr>
                <w:rFonts w:ascii="Calibri" w:hAnsi="Calibri" w:cs="Calibri"/>
                <w:sz w:val="18"/>
                <w:szCs w:val="18"/>
              </w:rPr>
            </w:pPr>
            <w:r>
              <w:rPr>
                <w:rFonts w:ascii="Calibri" w:hAnsi="Calibri" w:cs="Calibri"/>
                <w:sz w:val="18"/>
                <w:szCs w:val="18"/>
              </w:rPr>
              <w:t>33) – 130 000 zł</w:t>
            </w:r>
          </w:p>
          <w:p w:rsidR="00716587" w:rsidRDefault="00716587" w:rsidP="00716587">
            <w:pPr>
              <w:autoSpaceDE w:val="0"/>
              <w:autoSpaceDN w:val="0"/>
              <w:adjustRightInd w:val="0"/>
              <w:spacing w:after="0" w:line="240" w:lineRule="auto"/>
              <w:rPr>
                <w:rFonts w:ascii="Calibri" w:hAnsi="Calibri" w:cs="Calibri"/>
                <w:sz w:val="18"/>
                <w:szCs w:val="18"/>
              </w:rPr>
            </w:pPr>
            <w:r>
              <w:rPr>
                <w:rFonts w:ascii="Calibri" w:hAnsi="Calibri" w:cs="Calibri"/>
                <w:sz w:val="18"/>
                <w:szCs w:val="18"/>
              </w:rPr>
              <w:t xml:space="preserve">10. Łosinka, cerkiew prawosławna pw. św. Apostoła Jakuba syna </w:t>
            </w:r>
            <w:proofErr w:type="spellStart"/>
            <w:r>
              <w:rPr>
                <w:rFonts w:ascii="Calibri" w:hAnsi="Calibri" w:cs="Calibri"/>
                <w:sz w:val="18"/>
                <w:szCs w:val="18"/>
              </w:rPr>
              <w:t>Alfeusza</w:t>
            </w:r>
            <w:proofErr w:type="spellEnd"/>
            <w:r>
              <w:rPr>
                <w:rFonts w:ascii="Calibri" w:hAnsi="Calibri" w:cs="Calibri"/>
                <w:sz w:val="18"/>
                <w:szCs w:val="18"/>
              </w:rPr>
              <w:t xml:space="preserve"> (k. XVIII w.):</w:t>
            </w:r>
          </w:p>
          <w:p w:rsidR="00716587" w:rsidRDefault="00716587" w:rsidP="00716587">
            <w:pPr>
              <w:autoSpaceDE w:val="0"/>
              <w:autoSpaceDN w:val="0"/>
              <w:adjustRightInd w:val="0"/>
              <w:spacing w:after="0" w:line="240" w:lineRule="auto"/>
              <w:rPr>
                <w:rFonts w:ascii="Calibri" w:hAnsi="Calibri" w:cs="Calibri"/>
                <w:sz w:val="18"/>
                <w:szCs w:val="18"/>
              </w:rPr>
            </w:pPr>
            <w:r>
              <w:rPr>
                <w:rFonts w:ascii="Calibri" w:hAnsi="Calibri" w:cs="Calibri"/>
                <w:sz w:val="18"/>
                <w:szCs w:val="18"/>
              </w:rPr>
              <w:t>remont cerkwi - prace przy dachu i elewacji – 70 000,00 zł</w:t>
            </w:r>
          </w:p>
          <w:p w:rsidR="00716587" w:rsidRDefault="00716587" w:rsidP="00716587">
            <w:pPr>
              <w:autoSpaceDE w:val="0"/>
              <w:autoSpaceDN w:val="0"/>
              <w:adjustRightInd w:val="0"/>
              <w:spacing w:after="0" w:line="240" w:lineRule="auto"/>
              <w:rPr>
                <w:rFonts w:ascii="Calibri" w:hAnsi="Calibri" w:cs="Calibri"/>
                <w:sz w:val="18"/>
                <w:szCs w:val="18"/>
              </w:rPr>
            </w:pPr>
            <w:r>
              <w:rPr>
                <w:rFonts w:ascii="Calibri" w:hAnsi="Calibri" w:cs="Calibri"/>
                <w:sz w:val="18"/>
                <w:szCs w:val="18"/>
              </w:rPr>
              <w:t>11. Supraśl, prawosławny Klasztor Męski Zwiastowania NMP, cerkiew pw. Zwiastowania</w:t>
            </w:r>
          </w:p>
          <w:p w:rsidR="00716587" w:rsidRDefault="00716587" w:rsidP="00716587">
            <w:pPr>
              <w:autoSpaceDE w:val="0"/>
              <w:autoSpaceDN w:val="0"/>
              <w:adjustRightInd w:val="0"/>
              <w:spacing w:after="0" w:line="240" w:lineRule="auto"/>
              <w:rPr>
                <w:rFonts w:ascii="Calibri" w:hAnsi="Calibri" w:cs="Calibri"/>
                <w:sz w:val="18"/>
                <w:szCs w:val="18"/>
              </w:rPr>
            </w:pPr>
            <w:r>
              <w:rPr>
                <w:rFonts w:ascii="Calibri" w:hAnsi="Calibri" w:cs="Calibri"/>
                <w:sz w:val="18"/>
                <w:szCs w:val="18"/>
              </w:rPr>
              <w:t>NMP (XVI w.): prace przy freskach – 250 000,00</w:t>
            </w:r>
          </w:p>
          <w:p w:rsidR="00716587" w:rsidRDefault="00716587" w:rsidP="00716587">
            <w:pPr>
              <w:autoSpaceDE w:val="0"/>
              <w:autoSpaceDN w:val="0"/>
              <w:adjustRightInd w:val="0"/>
              <w:spacing w:after="0" w:line="240" w:lineRule="auto"/>
              <w:rPr>
                <w:rFonts w:ascii="Calibri" w:hAnsi="Calibri" w:cs="Calibri"/>
                <w:sz w:val="18"/>
                <w:szCs w:val="18"/>
              </w:rPr>
            </w:pPr>
            <w:r>
              <w:rPr>
                <w:rFonts w:ascii="Calibri" w:hAnsi="Calibri" w:cs="Calibri"/>
                <w:sz w:val="18"/>
                <w:szCs w:val="18"/>
              </w:rPr>
              <w:t xml:space="preserve">12. </w:t>
            </w:r>
            <w:proofErr w:type="spellStart"/>
            <w:r>
              <w:rPr>
                <w:rFonts w:ascii="Calibri" w:hAnsi="Calibri" w:cs="Calibri"/>
                <w:sz w:val="18"/>
                <w:szCs w:val="18"/>
              </w:rPr>
              <w:t>Fasty</w:t>
            </w:r>
            <w:proofErr w:type="spellEnd"/>
            <w:r>
              <w:rPr>
                <w:rFonts w:ascii="Calibri" w:hAnsi="Calibri" w:cs="Calibri"/>
                <w:sz w:val="18"/>
                <w:szCs w:val="18"/>
              </w:rPr>
              <w:t>, cerkiew prawosławna pw. Podwyższenia Krzyża Świętego (1875 r.): prace</w:t>
            </w:r>
          </w:p>
          <w:p w:rsidR="00716587" w:rsidRDefault="00716587" w:rsidP="00716587">
            <w:pPr>
              <w:autoSpaceDE w:val="0"/>
              <w:autoSpaceDN w:val="0"/>
              <w:adjustRightInd w:val="0"/>
              <w:spacing w:after="0" w:line="240" w:lineRule="auto"/>
              <w:rPr>
                <w:rFonts w:ascii="Calibri" w:hAnsi="Calibri" w:cs="Calibri"/>
                <w:sz w:val="18"/>
                <w:szCs w:val="18"/>
              </w:rPr>
            </w:pPr>
            <w:r>
              <w:rPr>
                <w:rFonts w:ascii="Calibri" w:hAnsi="Calibri" w:cs="Calibri"/>
                <w:sz w:val="18"/>
                <w:szCs w:val="18"/>
              </w:rPr>
              <w:t>remontowo-konserwatorskie zabytkowego parkanu – 200 000, 00 zł</w:t>
            </w:r>
          </w:p>
          <w:p w:rsidR="00716587" w:rsidRDefault="00716587" w:rsidP="00716587">
            <w:pPr>
              <w:autoSpaceDE w:val="0"/>
              <w:autoSpaceDN w:val="0"/>
              <w:adjustRightInd w:val="0"/>
              <w:spacing w:after="0" w:line="240" w:lineRule="auto"/>
              <w:rPr>
                <w:rFonts w:ascii="Calibri" w:hAnsi="Calibri" w:cs="Calibri"/>
                <w:sz w:val="18"/>
                <w:szCs w:val="18"/>
              </w:rPr>
            </w:pPr>
            <w:r>
              <w:rPr>
                <w:rFonts w:ascii="Calibri" w:hAnsi="Calibri" w:cs="Calibri"/>
                <w:sz w:val="18"/>
                <w:szCs w:val="18"/>
              </w:rPr>
              <w:t xml:space="preserve">13. Warszawa, Cerkiew Prawosławna pw. św. Jana </w:t>
            </w:r>
            <w:proofErr w:type="spellStart"/>
            <w:r>
              <w:rPr>
                <w:rFonts w:ascii="Calibri" w:hAnsi="Calibri" w:cs="Calibri"/>
                <w:sz w:val="18"/>
                <w:szCs w:val="18"/>
              </w:rPr>
              <w:t>Klimaka</w:t>
            </w:r>
            <w:proofErr w:type="spellEnd"/>
            <w:r>
              <w:rPr>
                <w:rFonts w:ascii="Calibri" w:hAnsi="Calibri" w:cs="Calibri"/>
                <w:sz w:val="18"/>
                <w:szCs w:val="18"/>
              </w:rPr>
              <w:t xml:space="preserve"> (1905 r.): izolacja ścian</w:t>
            </w:r>
          </w:p>
          <w:p w:rsidR="00716587" w:rsidRDefault="00716587" w:rsidP="00716587">
            <w:pPr>
              <w:autoSpaceDE w:val="0"/>
              <w:autoSpaceDN w:val="0"/>
              <w:adjustRightInd w:val="0"/>
              <w:spacing w:after="0" w:line="240" w:lineRule="auto"/>
              <w:rPr>
                <w:rFonts w:ascii="Calibri" w:hAnsi="Calibri" w:cs="Calibri"/>
                <w:sz w:val="18"/>
                <w:szCs w:val="18"/>
              </w:rPr>
            </w:pPr>
            <w:r>
              <w:rPr>
                <w:rFonts w:ascii="Calibri" w:hAnsi="Calibri" w:cs="Calibri"/>
                <w:sz w:val="18"/>
                <w:szCs w:val="18"/>
              </w:rPr>
              <w:t>fundamentowych wraz z wykonaniem drenażu opaskowego oraz kanalizacji deszczowej</w:t>
            </w:r>
          </w:p>
          <w:p w:rsidR="00716587" w:rsidRDefault="00716587" w:rsidP="00716587">
            <w:pPr>
              <w:autoSpaceDE w:val="0"/>
              <w:autoSpaceDN w:val="0"/>
              <w:adjustRightInd w:val="0"/>
              <w:spacing w:after="0" w:line="240" w:lineRule="auto"/>
              <w:rPr>
                <w:rFonts w:ascii="Calibri" w:hAnsi="Calibri" w:cs="Calibri"/>
                <w:sz w:val="18"/>
                <w:szCs w:val="18"/>
              </w:rPr>
            </w:pPr>
            <w:r>
              <w:rPr>
                <w:rFonts w:ascii="Calibri" w:hAnsi="Calibri" w:cs="Calibri"/>
                <w:sz w:val="18"/>
                <w:szCs w:val="18"/>
              </w:rPr>
              <w:t>– 100 000,00 zł</w:t>
            </w:r>
          </w:p>
          <w:p w:rsidR="00716587" w:rsidRDefault="00716587" w:rsidP="00716587">
            <w:pPr>
              <w:autoSpaceDE w:val="0"/>
              <w:autoSpaceDN w:val="0"/>
              <w:adjustRightInd w:val="0"/>
              <w:spacing w:after="0" w:line="240" w:lineRule="auto"/>
              <w:rPr>
                <w:rFonts w:ascii="Calibri" w:hAnsi="Calibri" w:cs="Calibri"/>
                <w:sz w:val="18"/>
                <w:szCs w:val="18"/>
              </w:rPr>
            </w:pPr>
            <w:r>
              <w:rPr>
                <w:rFonts w:ascii="Calibri" w:hAnsi="Calibri" w:cs="Calibri"/>
                <w:sz w:val="18"/>
                <w:szCs w:val="18"/>
              </w:rPr>
              <w:t>14. Toruń, cerkiew prawosławna pw. św. Mikołaja (1888 r.): kontynuacja prac</w:t>
            </w:r>
          </w:p>
          <w:p w:rsidR="00716587" w:rsidRDefault="00716587" w:rsidP="00716587">
            <w:pPr>
              <w:autoSpaceDE w:val="0"/>
              <w:autoSpaceDN w:val="0"/>
              <w:adjustRightInd w:val="0"/>
              <w:spacing w:after="0" w:line="240" w:lineRule="auto"/>
              <w:rPr>
                <w:rFonts w:ascii="Calibri" w:hAnsi="Calibri" w:cs="Calibri"/>
                <w:sz w:val="18"/>
                <w:szCs w:val="18"/>
              </w:rPr>
            </w:pPr>
            <w:r>
              <w:rPr>
                <w:rFonts w:ascii="Calibri" w:hAnsi="Calibri" w:cs="Calibri"/>
                <w:sz w:val="18"/>
                <w:szCs w:val="18"/>
              </w:rPr>
              <w:t>konserwatorsko-restauratorskich przy drewnianej elewacji, stolarce okiennej i</w:t>
            </w:r>
          </w:p>
          <w:p w:rsidR="00716587" w:rsidRDefault="00716587" w:rsidP="00716587">
            <w:pPr>
              <w:autoSpaceDE w:val="0"/>
              <w:autoSpaceDN w:val="0"/>
              <w:adjustRightInd w:val="0"/>
              <w:spacing w:after="0" w:line="240" w:lineRule="auto"/>
              <w:rPr>
                <w:rFonts w:ascii="Calibri" w:hAnsi="Calibri" w:cs="Calibri"/>
                <w:sz w:val="18"/>
                <w:szCs w:val="18"/>
              </w:rPr>
            </w:pPr>
            <w:r>
              <w:rPr>
                <w:rFonts w:ascii="Calibri" w:hAnsi="Calibri" w:cs="Calibri"/>
                <w:sz w:val="18"/>
                <w:szCs w:val="18"/>
              </w:rPr>
              <w:t>drzwiowej - etap II – 100 000.00 zł</w:t>
            </w:r>
          </w:p>
          <w:p w:rsidR="00716587" w:rsidRDefault="00716587" w:rsidP="00716587">
            <w:pPr>
              <w:autoSpaceDE w:val="0"/>
              <w:autoSpaceDN w:val="0"/>
              <w:adjustRightInd w:val="0"/>
              <w:spacing w:after="0" w:line="240" w:lineRule="auto"/>
              <w:rPr>
                <w:rFonts w:ascii="Calibri" w:hAnsi="Calibri" w:cs="Calibri"/>
                <w:sz w:val="18"/>
                <w:szCs w:val="18"/>
              </w:rPr>
            </w:pPr>
            <w:r>
              <w:rPr>
                <w:rFonts w:ascii="Calibri" w:hAnsi="Calibri" w:cs="Calibri"/>
                <w:sz w:val="18"/>
                <w:szCs w:val="18"/>
              </w:rPr>
              <w:t>15. Rudna, kościół pw. Podwyższenia Krzyża Świętego (część wschodnia z XV w.- XIX w.):</w:t>
            </w:r>
          </w:p>
          <w:p w:rsidR="00716587" w:rsidRDefault="00716587" w:rsidP="00716587">
            <w:pPr>
              <w:autoSpaceDE w:val="0"/>
              <w:autoSpaceDN w:val="0"/>
              <w:adjustRightInd w:val="0"/>
              <w:spacing w:after="0" w:line="240" w:lineRule="auto"/>
              <w:rPr>
                <w:rFonts w:ascii="Calibri" w:hAnsi="Calibri" w:cs="Calibri"/>
                <w:sz w:val="18"/>
                <w:szCs w:val="18"/>
              </w:rPr>
            </w:pPr>
            <w:r>
              <w:rPr>
                <w:rFonts w:ascii="Calibri" w:hAnsi="Calibri" w:cs="Calibri"/>
                <w:sz w:val="18"/>
                <w:szCs w:val="18"/>
              </w:rPr>
              <w:t>konserwacja elewacji prezbiterium – 42 800,00 zł</w:t>
            </w:r>
          </w:p>
          <w:p w:rsidR="00716587" w:rsidRDefault="00716587" w:rsidP="00716587">
            <w:pPr>
              <w:autoSpaceDE w:val="0"/>
              <w:autoSpaceDN w:val="0"/>
              <w:adjustRightInd w:val="0"/>
              <w:spacing w:after="0" w:line="240" w:lineRule="auto"/>
              <w:rPr>
                <w:rFonts w:ascii="Calibri" w:hAnsi="Calibri" w:cs="Calibri"/>
                <w:sz w:val="18"/>
                <w:szCs w:val="18"/>
              </w:rPr>
            </w:pPr>
            <w:r>
              <w:rPr>
                <w:rFonts w:ascii="Calibri" w:hAnsi="Calibri" w:cs="Calibri"/>
                <w:sz w:val="18"/>
                <w:szCs w:val="18"/>
              </w:rPr>
              <w:t>16 Barlinek, cerkiew prawosławna pw. Zaśnięcia Przenajświętszej Bogarodzicy (1873 r.):</w:t>
            </w:r>
          </w:p>
          <w:p w:rsidR="00716587" w:rsidRDefault="00716587" w:rsidP="00716587">
            <w:pPr>
              <w:autoSpaceDE w:val="0"/>
              <w:autoSpaceDN w:val="0"/>
              <w:adjustRightInd w:val="0"/>
              <w:spacing w:after="0" w:line="240" w:lineRule="auto"/>
              <w:rPr>
                <w:rFonts w:ascii="Calibri" w:hAnsi="Calibri" w:cs="Calibri"/>
                <w:sz w:val="18"/>
                <w:szCs w:val="18"/>
              </w:rPr>
            </w:pPr>
            <w:r>
              <w:rPr>
                <w:rFonts w:ascii="Calibri" w:hAnsi="Calibri" w:cs="Calibri"/>
                <w:sz w:val="18"/>
                <w:szCs w:val="18"/>
              </w:rPr>
              <w:t>prace ratujące zabytek przed dalszą degradacją - renowacja zewnętrzna elewacji -</w:t>
            </w:r>
          </w:p>
          <w:p w:rsidR="00716587" w:rsidRDefault="00716587" w:rsidP="00716587">
            <w:pPr>
              <w:autoSpaceDE w:val="0"/>
              <w:autoSpaceDN w:val="0"/>
              <w:adjustRightInd w:val="0"/>
              <w:spacing w:after="0" w:line="240" w:lineRule="auto"/>
              <w:rPr>
                <w:rFonts w:ascii="Calibri" w:hAnsi="Calibri" w:cs="Calibri"/>
                <w:sz w:val="18"/>
                <w:szCs w:val="18"/>
              </w:rPr>
            </w:pPr>
            <w:r>
              <w:rPr>
                <w:rFonts w:ascii="Calibri" w:hAnsi="Calibri" w:cs="Calibri"/>
                <w:sz w:val="18"/>
                <w:szCs w:val="18"/>
              </w:rPr>
              <w:t>decyzja PINB – 240 000,00 zł</w:t>
            </w:r>
          </w:p>
          <w:p w:rsidR="00716587" w:rsidRDefault="00716587" w:rsidP="00716587">
            <w:pPr>
              <w:autoSpaceDE w:val="0"/>
              <w:autoSpaceDN w:val="0"/>
              <w:adjustRightInd w:val="0"/>
              <w:spacing w:after="0" w:line="240" w:lineRule="auto"/>
              <w:rPr>
                <w:rFonts w:ascii="Calibri" w:hAnsi="Calibri" w:cs="Calibri"/>
                <w:sz w:val="18"/>
                <w:szCs w:val="18"/>
              </w:rPr>
            </w:pPr>
            <w:r>
              <w:rPr>
                <w:rFonts w:ascii="Calibri" w:hAnsi="Calibri" w:cs="Calibri"/>
                <w:sz w:val="18"/>
                <w:szCs w:val="18"/>
              </w:rPr>
              <w:t>17. Ząbkowice Śląskie, kaplica św. Jerzego (XIV w.): prace remontowe dachu – etap I –</w:t>
            </w:r>
          </w:p>
          <w:p w:rsidR="00716587" w:rsidRDefault="00716587" w:rsidP="00716587">
            <w:pPr>
              <w:autoSpaceDE w:val="0"/>
              <w:autoSpaceDN w:val="0"/>
              <w:adjustRightInd w:val="0"/>
              <w:spacing w:after="0" w:line="240" w:lineRule="auto"/>
              <w:rPr>
                <w:rFonts w:ascii="Calibri" w:hAnsi="Calibri" w:cs="Calibri"/>
                <w:sz w:val="18"/>
                <w:szCs w:val="18"/>
              </w:rPr>
            </w:pPr>
            <w:r>
              <w:rPr>
                <w:rFonts w:ascii="Calibri" w:hAnsi="Calibri" w:cs="Calibri"/>
                <w:sz w:val="18"/>
                <w:szCs w:val="18"/>
              </w:rPr>
              <w:t>250 000,00 zł</w:t>
            </w:r>
          </w:p>
          <w:p w:rsidR="00716587" w:rsidRDefault="00716587" w:rsidP="00716587">
            <w:pPr>
              <w:autoSpaceDE w:val="0"/>
              <w:autoSpaceDN w:val="0"/>
              <w:adjustRightInd w:val="0"/>
              <w:spacing w:after="0" w:line="240" w:lineRule="auto"/>
              <w:rPr>
                <w:rFonts w:ascii="Calibri" w:hAnsi="Calibri" w:cs="Calibri"/>
                <w:sz w:val="18"/>
                <w:szCs w:val="18"/>
              </w:rPr>
            </w:pPr>
            <w:r>
              <w:rPr>
                <w:rFonts w:ascii="Calibri" w:hAnsi="Calibri" w:cs="Calibri"/>
                <w:sz w:val="18"/>
                <w:szCs w:val="18"/>
              </w:rPr>
              <w:t>18. Boćki, Cerkiew p.w. Zaśnięcia N.M.P. (1820 r.): remont dachu – 200 000,00 zł</w:t>
            </w:r>
          </w:p>
          <w:p w:rsidR="00716587" w:rsidRDefault="00716587" w:rsidP="00716587">
            <w:pPr>
              <w:autoSpaceDE w:val="0"/>
              <w:autoSpaceDN w:val="0"/>
              <w:adjustRightInd w:val="0"/>
              <w:spacing w:after="0" w:line="240" w:lineRule="auto"/>
              <w:rPr>
                <w:rFonts w:ascii="Calibri" w:hAnsi="Calibri" w:cs="Calibri"/>
                <w:sz w:val="18"/>
                <w:szCs w:val="18"/>
              </w:rPr>
            </w:pPr>
            <w:r>
              <w:rPr>
                <w:rFonts w:ascii="Calibri" w:hAnsi="Calibri" w:cs="Calibri"/>
                <w:sz w:val="18"/>
                <w:szCs w:val="18"/>
              </w:rPr>
              <w:t>19. Chotyniec, zespół cerkiewny pw. Narodzenia NMP (1615 r.): konserwacja gontów</w:t>
            </w:r>
          </w:p>
          <w:p w:rsidR="00716587" w:rsidRDefault="00716587" w:rsidP="00716587">
            <w:pPr>
              <w:autoSpaceDE w:val="0"/>
              <w:autoSpaceDN w:val="0"/>
              <w:adjustRightInd w:val="0"/>
              <w:spacing w:after="0" w:line="240" w:lineRule="auto"/>
              <w:rPr>
                <w:rFonts w:ascii="Calibri" w:hAnsi="Calibri" w:cs="Calibri"/>
                <w:sz w:val="18"/>
                <w:szCs w:val="18"/>
              </w:rPr>
            </w:pPr>
            <w:r>
              <w:rPr>
                <w:rFonts w:ascii="Calibri" w:hAnsi="Calibri" w:cs="Calibri"/>
                <w:sz w:val="18"/>
                <w:szCs w:val="18"/>
              </w:rPr>
              <w:t>pokrycia dachu, ścian cerkwi i dzwonnicy oraz wykonanie instalacji odgromowej cerkwi</w:t>
            </w:r>
          </w:p>
          <w:p w:rsidR="00716587" w:rsidRPr="00ED04C8" w:rsidRDefault="00716587" w:rsidP="00716587">
            <w:pPr>
              <w:spacing w:after="0" w:line="240" w:lineRule="auto"/>
              <w:contextualSpacing/>
              <w:jc w:val="both"/>
              <w:rPr>
                <w:rFonts w:ascii="Calibri" w:eastAsia="Times New Roman" w:hAnsi="Calibri" w:cs="Calibri"/>
                <w:color w:val="000000"/>
                <w:sz w:val="20"/>
                <w:szCs w:val="20"/>
                <w:lang w:eastAsia="pl-PL"/>
              </w:rPr>
            </w:pPr>
            <w:r>
              <w:rPr>
                <w:rFonts w:ascii="Calibri" w:hAnsi="Calibri" w:cs="Calibri"/>
                <w:sz w:val="18"/>
                <w:szCs w:val="18"/>
              </w:rPr>
              <w:t>– 90 000,00 zł</w:t>
            </w:r>
          </w:p>
        </w:tc>
      </w:tr>
      <w:tr w:rsidR="00716587" w:rsidRPr="00ED04C8" w:rsidTr="00830B63">
        <w:tc>
          <w:tcPr>
            <w:tcW w:w="2405" w:type="dxa"/>
            <w:tcBorders>
              <w:top w:val="single" w:sz="4" w:space="0" w:color="auto"/>
              <w:left w:val="single" w:sz="4" w:space="0" w:color="auto"/>
              <w:bottom w:val="single" w:sz="4" w:space="0" w:color="auto"/>
              <w:right w:val="single" w:sz="4" w:space="0" w:color="auto"/>
            </w:tcBorders>
          </w:tcPr>
          <w:p w:rsidR="00716587" w:rsidRPr="00ED04C8" w:rsidRDefault="00716587" w:rsidP="00ED04C8">
            <w:pPr>
              <w:spacing w:after="0" w:line="240" w:lineRule="auto"/>
              <w:jc w:val="both"/>
              <w:rPr>
                <w:rFonts w:ascii="Calibri" w:eastAsia="Calibri" w:hAnsi="Calibri" w:cs="Calibri"/>
                <w:sz w:val="20"/>
                <w:szCs w:val="20"/>
              </w:rPr>
            </w:pPr>
            <w:r w:rsidRPr="00716587">
              <w:rPr>
                <w:rFonts w:ascii="Calibri" w:eastAsia="Calibri" w:hAnsi="Calibri" w:cs="Calibri"/>
                <w:sz w:val="20"/>
                <w:szCs w:val="20"/>
              </w:rPr>
              <w:lastRenderedPageBreak/>
              <w:t>wnioski/rekomendacje</w:t>
            </w:r>
          </w:p>
        </w:tc>
        <w:tc>
          <w:tcPr>
            <w:tcW w:w="6657" w:type="dxa"/>
            <w:tcBorders>
              <w:top w:val="single" w:sz="4" w:space="0" w:color="auto"/>
              <w:left w:val="single" w:sz="4" w:space="0" w:color="auto"/>
              <w:bottom w:val="single" w:sz="4" w:space="0" w:color="auto"/>
              <w:right w:val="single" w:sz="4" w:space="0" w:color="auto"/>
            </w:tcBorders>
            <w:vAlign w:val="center"/>
          </w:tcPr>
          <w:p w:rsidR="00716587" w:rsidRPr="00ED04C8" w:rsidRDefault="00716587" w:rsidP="00716587">
            <w:pPr>
              <w:spacing w:after="0" w:line="240" w:lineRule="auto"/>
              <w:contextualSpacing/>
              <w:jc w:val="both"/>
              <w:rPr>
                <w:rFonts w:ascii="Calibri" w:eastAsia="Times New Roman" w:hAnsi="Calibri" w:cs="Calibri"/>
                <w:color w:val="000000"/>
                <w:sz w:val="20"/>
                <w:szCs w:val="20"/>
                <w:lang w:eastAsia="pl-PL"/>
              </w:rPr>
            </w:pPr>
            <w:r w:rsidRPr="00716587">
              <w:rPr>
                <w:rFonts w:ascii="Calibri" w:eastAsia="Times New Roman" w:hAnsi="Calibri" w:cs="Calibri"/>
                <w:color w:val="000000"/>
                <w:sz w:val="20"/>
                <w:szCs w:val="20"/>
                <w:lang w:eastAsia="pl-PL"/>
              </w:rPr>
              <w:t>Kontynuacja Programu Ministra Ochrona Zabytków w kolejnych latach</w:t>
            </w:r>
          </w:p>
        </w:tc>
      </w:tr>
    </w:tbl>
    <w:p w:rsidR="00ED04C8" w:rsidRPr="00ED04C8" w:rsidRDefault="00ED04C8" w:rsidP="00ED04C8">
      <w:pPr>
        <w:spacing w:after="0" w:line="240" w:lineRule="auto"/>
        <w:jc w:val="both"/>
        <w:rPr>
          <w:rFonts w:ascii="Calibri" w:eastAsia="Calibri" w:hAnsi="Calibri" w:cs="Times New Roman"/>
        </w:rPr>
      </w:pPr>
    </w:p>
    <w:p w:rsidR="00ED04C8" w:rsidRDefault="00ED04C8" w:rsidP="00ED04C8">
      <w:pPr>
        <w:spacing w:after="0" w:line="240" w:lineRule="auto"/>
        <w:jc w:val="both"/>
        <w:rPr>
          <w:rFonts w:ascii="Calibri" w:eastAsia="Calibri" w:hAnsi="Calibri" w:cs="Times New Roman"/>
        </w:rPr>
      </w:pPr>
    </w:p>
    <w:p w:rsidR="004A4787" w:rsidRDefault="004A4787" w:rsidP="00ED04C8">
      <w:pPr>
        <w:spacing w:after="0" w:line="240" w:lineRule="auto"/>
        <w:jc w:val="both"/>
        <w:rPr>
          <w:rFonts w:ascii="Calibri" w:eastAsia="Calibri" w:hAnsi="Calibri" w:cs="Times New Roman"/>
        </w:rPr>
      </w:pPr>
    </w:p>
    <w:p w:rsidR="00E00E82" w:rsidRDefault="00E00E82" w:rsidP="00ED04C8">
      <w:pPr>
        <w:spacing w:after="0" w:line="240" w:lineRule="auto"/>
        <w:jc w:val="both"/>
        <w:rPr>
          <w:rFonts w:ascii="Calibri" w:eastAsia="Calibri" w:hAnsi="Calibri" w:cs="Times New Roman"/>
        </w:rPr>
      </w:pPr>
    </w:p>
    <w:p w:rsidR="004A4787" w:rsidRDefault="004A4787" w:rsidP="00ED04C8">
      <w:pPr>
        <w:spacing w:after="0" w:line="240" w:lineRule="auto"/>
        <w:jc w:val="both"/>
        <w:rPr>
          <w:rFonts w:ascii="Calibri" w:eastAsia="Calibri" w:hAnsi="Calibri" w:cs="Times New Roman"/>
        </w:rPr>
      </w:pPr>
    </w:p>
    <w:p w:rsidR="004A4787" w:rsidRPr="00ED04C8" w:rsidRDefault="004A4787" w:rsidP="00ED04C8">
      <w:pPr>
        <w:spacing w:after="0" w:line="240" w:lineRule="auto"/>
        <w:jc w:val="both"/>
        <w:rPr>
          <w:rFonts w:ascii="Calibri" w:eastAsia="Calibri" w:hAnsi="Calibri" w:cs="Times New Roman"/>
        </w:rPr>
      </w:pPr>
    </w:p>
    <w:p w:rsidR="00ED04C8" w:rsidRPr="00E00E82" w:rsidRDefault="00ED04C8" w:rsidP="00ED04C8">
      <w:pPr>
        <w:numPr>
          <w:ilvl w:val="0"/>
          <w:numId w:val="45"/>
        </w:numPr>
        <w:spacing w:after="0" w:line="240" w:lineRule="auto"/>
        <w:contextualSpacing/>
        <w:jc w:val="both"/>
        <w:rPr>
          <w:rFonts w:ascii="Calibri" w:eastAsia="Calibri" w:hAnsi="Calibri" w:cs="Calibri"/>
          <w:b/>
          <w:sz w:val="24"/>
        </w:rPr>
      </w:pPr>
      <w:r w:rsidRPr="00E00E82">
        <w:rPr>
          <w:rFonts w:ascii="Calibri" w:eastAsia="Calibri" w:hAnsi="Calibri" w:cs="Calibri"/>
          <w:b/>
          <w:sz w:val="24"/>
        </w:rPr>
        <w:t xml:space="preserve">Działania inicjowane i podejmowane przez instytucje kultury podległe </w:t>
      </w:r>
      <w:r w:rsidR="00E67EA9">
        <w:rPr>
          <w:rFonts w:ascii="Calibri" w:eastAsia="Calibri" w:hAnsi="Calibri" w:cs="Calibri"/>
          <w:b/>
          <w:sz w:val="24"/>
        </w:rPr>
        <w:br/>
      </w:r>
      <w:r w:rsidRPr="00E00E82">
        <w:rPr>
          <w:rFonts w:ascii="Calibri" w:eastAsia="Calibri" w:hAnsi="Calibri" w:cs="Calibri"/>
          <w:b/>
          <w:sz w:val="24"/>
        </w:rPr>
        <w:t>i współprowadzone przez Ministerstwo Kultury i Dziedzictwa Narodowego</w:t>
      </w:r>
    </w:p>
    <w:p w:rsidR="00ED04C8" w:rsidRPr="00ED04C8" w:rsidRDefault="00ED04C8" w:rsidP="00ED04C8">
      <w:pPr>
        <w:spacing w:after="0" w:line="240" w:lineRule="auto"/>
        <w:jc w:val="both"/>
        <w:rPr>
          <w:rFonts w:ascii="Calibri" w:eastAsia="Calibri" w:hAnsi="Calibri" w:cs="Times New Roman"/>
        </w:rPr>
      </w:pPr>
    </w:p>
    <w:p w:rsidR="00ED04C8" w:rsidRPr="00ED04C8" w:rsidRDefault="00ED04C8" w:rsidP="00ED04C8">
      <w:pPr>
        <w:spacing w:after="0" w:line="240" w:lineRule="auto"/>
        <w:jc w:val="both"/>
        <w:rPr>
          <w:rFonts w:ascii="Calibri" w:eastAsia="Calibri" w:hAnsi="Calibri" w:cs="Times New Roman"/>
        </w:rPr>
      </w:pPr>
    </w:p>
    <w:p w:rsidR="00ED04C8" w:rsidRPr="00E00E82" w:rsidRDefault="00ED04C8" w:rsidP="00ED04C8">
      <w:pPr>
        <w:numPr>
          <w:ilvl w:val="0"/>
          <w:numId w:val="46"/>
        </w:numPr>
        <w:spacing w:after="0" w:line="240" w:lineRule="auto"/>
        <w:contextualSpacing/>
        <w:jc w:val="both"/>
        <w:rPr>
          <w:rFonts w:ascii="Calibri" w:eastAsia="Calibri" w:hAnsi="Calibri" w:cs="Calibri"/>
          <w:b/>
          <w:sz w:val="24"/>
        </w:rPr>
      </w:pPr>
      <w:r w:rsidRPr="00E00E82">
        <w:rPr>
          <w:rFonts w:ascii="Calibri" w:eastAsia="Calibri" w:hAnsi="Calibri" w:cs="Calibri"/>
          <w:b/>
          <w:sz w:val="24"/>
        </w:rPr>
        <w:t>Filmoteka Narodowa Instytut Audiowizualny</w:t>
      </w:r>
    </w:p>
    <w:p w:rsidR="00ED04C8" w:rsidRPr="00ED04C8" w:rsidRDefault="00ED04C8" w:rsidP="00ED04C8">
      <w:pPr>
        <w:spacing w:after="0" w:line="240" w:lineRule="auto"/>
        <w:jc w:val="both"/>
        <w:rPr>
          <w:rFonts w:ascii="Calibri" w:eastAsia="Calibri"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ED04C8" w:rsidRPr="00ED04C8" w:rsidTr="00830B63">
        <w:tc>
          <w:tcPr>
            <w:tcW w:w="9062" w:type="dxa"/>
            <w:shd w:val="clear" w:color="auto" w:fill="D9D9D9"/>
          </w:tcPr>
          <w:p w:rsidR="00ED04C8" w:rsidRPr="00ED04C8" w:rsidRDefault="00ED04C8" w:rsidP="00ED04C8">
            <w:pPr>
              <w:spacing w:after="0" w:line="240" w:lineRule="auto"/>
              <w:jc w:val="both"/>
              <w:rPr>
                <w:rFonts w:ascii="Calibri" w:eastAsia="Calibri" w:hAnsi="Calibri" w:cs="Calibri"/>
                <w:b/>
                <w:sz w:val="20"/>
                <w:szCs w:val="20"/>
              </w:rPr>
            </w:pPr>
            <w:r w:rsidRPr="00ED04C8">
              <w:rPr>
                <w:rFonts w:ascii="Calibri" w:eastAsia="Calibri" w:hAnsi="Calibri" w:cs="Calibri"/>
                <w:b/>
                <w:i/>
                <w:sz w:val="20"/>
                <w:szCs w:val="20"/>
              </w:rPr>
              <w:t>Wspieranie przez organy władzy publicznej działalności zmierzającej do ochrony, zachowania i rozwoju tożsamości kulturowej mniejszości narodowych i etnicznych oraz zachowania i rozwoju języka regionalnego.</w:t>
            </w:r>
          </w:p>
        </w:tc>
      </w:tr>
    </w:tbl>
    <w:p w:rsidR="00ED04C8" w:rsidRPr="00ED04C8" w:rsidRDefault="00ED04C8" w:rsidP="00ED04C8">
      <w:pPr>
        <w:spacing w:after="0"/>
        <w:rPr>
          <w:rFonts w:ascii="Calibri" w:eastAsia="Calibri" w:hAnsi="Calibri" w:cs="Times New Roman"/>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7"/>
      </w:tblGrid>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b/>
                <w:sz w:val="20"/>
                <w:szCs w:val="20"/>
              </w:rPr>
            </w:pPr>
            <w:r w:rsidRPr="00ED04C8">
              <w:rPr>
                <w:rFonts w:ascii="Calibri" w:eastAsia="Calibri" w:hAnsi="Calibri" w:cs="Calibri"/>
                <w:b/>
                <w:sz w:val="20"/>
                <w:szCs w:val="20"/>
              </w:rPr>
              <w:t>Działanie 1: Tydzień Kina Litewskiego – 2018, organizator: Filmoteka Narodowa – Instytut Audiowizualny.</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Tydzień Kina Litewskiego w Kinie Iluzjon: 23 -29.11.2018 – retrospektywa kina litewskiego w 100 rocznicę odzyskania niepodległości przez Litwę i Polskę.</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lastRenderedPageBreak/>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Udostępnienie przestrzeni KINA Iluzjon, działania promocyjne. http://www.iluzjon.fn.org.pl/cykle/info/939/tydzien-filmu-litewskiego.html</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b/>
                <w:sz w:val="20"/>
                <w:szCs w:val="20"/>
              </w:rPr>
            </w:pPr>
            <w:r w:rsidRPr="00ED04C8">
              <w:rPr>
                <w:rFonts w:ascii="Calibri" w:eastAsia="Calibri" w:hAnsi="Calibri" w:cs="Calibri"/>
                <w:b/>
                <w:sz w:val="20"/>
                <w:szCs w:val="20"/>
              </w:rPr>
              <w:t>Działanie 2:  Warszawa Singera – Maria Hirszbein – producentka filmowa – 2018, organizator: Filmoteka Narodowa –Instytut Audiowizualny</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Warszawa Singera – Maria Hirszbein – producentka filmowa –sierpień 2018.</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Bohaterka programu filmowego Filmoteki Narodowej – Instytutu Audiowizualnego w ramach jubileuszowego 15 Festiwalu Kultury Żydowskiej Warszawa Singera była Maria Hirszbein – jedna z pierwszych kobiet, która w polskim kinie przedwojennym zajmowała się produkcją filmową. Przegląd odbył się w dniach 25 – 30 sierpnia w Kinie Iluzjon.</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FINA (Kino Iluzjon) – organizator przeglądu. http://www.fn.org.pl/pl/news/info/423/warszawa-singera-maria-hirszbein-producentka-filmowa</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b/>
                <w:sz w:val="20"/>
                <w:szCs w:val="20"/>
              </w:rPr>
            </w:pPr>
            <w:r w:rsidRPr="00ED04C8">
              <w:rPr>
                <w:rFonts w:ascii="Calibri" w:eastAsia="Calibri" w:hAnsi="Calibri" w:cs="Calibri"/>
                <w:b/>
                <w:sz w:val="20"/>
                <w:szCs w:val="20"/>
              </w:rPr>
              <w:t>Działanie 3: Akademia Polskiego Filmu –organizator: Filmoteka Narodowa – Instytut Audiowizualny</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 ramach Akademii Polskiego Filmu, projektu realizowanego przez Filmotekę Narodową- Instytut Audiowizualny odbywają się zajęcia „Kino jidysz” z filmami: „Judeł gra na skrzypcach” reż. Jan Nowina Przybylski, Józef Green i „Dybuk” reż. Michał Waszyński.</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Wykłady dla studentów, zajęcia dla uczniów szkół średnich.</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b/>
                <w:sz w:val="20"/>
                <w:szCs w:val="20"/>
              </w:rPr>
            </w:pPr>
            <w:r w:rsidRPr="00ED04C8">
              <w:rPr>
                <w:rFonts w:ascii="Calibri" w:eastAsia="Calibri" w:hAnsi="Calibri" w:cs="Calibri"/>
                <w:b/>
                <w:sz w:val="20"/>
                <w:szCs w:val="20"/>
              </w:rPr>
              <w:t>Działanie 4:  Filmoteka Szkolna – program realizowany przez Filmotekę Narodową – Instytut Audiowizualny przy wsparciu Polskiego Instytutu Sztuki Filmowej</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 Filmotece Szkolnej znaleźć można również lekcję „Portret zbiorowości” z filmem K. Kutza „Sól ziemi czarnej”, lekcje „Polacy i Żydzi”  z filmami: „Jeszcze tylko ten las” J. Łomnickiego, „Przy torze kolejowym” A. Brzozowskiego i „Dworzec Gdański” M. Zmarz-Kaczanowicz oraz lekcję „Na styku kultur” z filmami „Dolina Issy” T. Konwickiego i „Syberyjska lekcja” W. Staronia.</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Spotkania z ekspertami, krytykami filmowymi, lekcje z Wędrującymi Filmoznawcami Filmoteki Szkolnej.</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b/>
                <w:sz w:val="20"/>
                <w:szCs w:val="20"/>
              </w:rPr>
            </w:pPr>
            <w:r w:rsidRPr="00ED04C8">
              <w:rPr>
                <w:rFonts w:ascii="Calibri" w:eastAsia="Calibri" w:hAnsi="Calibri" w:cs="Calibri"/>
                <w:b/>
                <w:sz w:val="20"/>
                <w:szCs w:val="20"/>
              </w:rPr>
              <w:t xml:space="preserve">Działanie 5. Jewish Film Festival Kamera Dawida – 2018 </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Filmoteka Narodowa – Instytut Audiowizualny partnerem Jewish Film Festival Kamera Dawida - 2018</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Udostepnienie filmów, https://wiff.pl/pl/category/archiwum-2018</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b/>
                <w:sz w:val="20"/>
                <w:szCs w:val="20"/>
              </w:rPr>
            </w:pPr>
            <w:r w:rsidRPr="00ED04C8">
              <w:rPr>
                <w:rFonts w:ascii="Calibri" w:eastAsia="Calibri" w:hAnsi="Calibri" w:cs="Calibri"/>
                <w:b/>
                <w:sz w:val="20"/>
                <w:szCs w:val="20"/>
              </w:rPr>
              <w:t xml:space="preserve">Działanie 6: FILM „Droga Młodych” – 2017 </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Premiera zrekonstruowanego filmu w jidysz „Droga młodych” – 2017, międzynarodowa rekonstrukcja, w której Filmoteka Narodowa – Instytut Audiowizualny brała udział i udostępniała materiały ze swoich zasobów.</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Udostepnienie materiałów z zasobów FINA, Film wydany na DVD: https://shop.lobsterfilms.com/fr.products/mir-kumen-on-nous-arrivons</w:t>
            </w:r>
          </w:p>
        </w:tc>
      </w:tr>
    </w:tbl>
    <w:p w:rsidR="00ED04C8" w:rsidRDefault="00ED04C8" w:rsidP="00ED04C8">
      <w:pPr>
        <w:spacing w:after="0" w:line="240" w:lineRule="auto"/>
        <w:jc w:val="both"/>
        <w:rPr>
          <w:rFonts w:ascii="Calibri" w:eastAsia="Calibri" w:hAnsi="Calibri" w:cs="Times New Roman"/>
        </w:rPr>
      </w:pPr>
    </w:p>
    <w:p w:rsidR="004A4787" w:rsidRDefault="004A4787" w:rsidP="00ED04C8">
      <w:pPr>
        <w:spacing w:after="0" w:line="240" w:lineRule="auto"/>
        <w:jc w:val="both"/>
        <w:rPr>
          <w:rFonts w:ascii="Calibri" w:eastAsia="Calibri" w:hAnsi="Calibri" w:cs="Times New Roman"/>
        </w:rPr>
      </w:pPr>
    </w:p>
    <w:p w:rsidR="004A4787" w:rsidRPr="00ED04C8" w:rsidRDefault="004A4787" w:rsidP="00ED04C8">
      <w:pPr>
        <w:spacing w:after="0" w:line="240" w:lineRule="auto"/>
        <w:jc w:val="both"/>
        <w:rPr>
          <w:rFonts w:ascii="Calibri" w:eastAsia="Calibri" w:hAnsi="Calibri" w:cs="Times New Roman"/>
        </w:rPr>
      </w:pPr>
    </w:p>
    <w:p w:rsidR="004A4787" w:rsidRDefault="004A4787" w:rsidP="00ED04C8">
      <w:pPr>
        <w:spacing w:after="0" w:line="240" w:lineRule="auto"/>
        <w:jc w:val="both"/>
        <w:rPr>
          <w:rFonts w:ascii="Calibri" w:eastAsia="Calibri" w:hAnsi="Calibri" w:cs="Times New Roman"/>
        </w:rPr>
      </w:pPr>
    </w:p>
    <w:p w:rsidR="00E00E82" w:rsidRPr="00ED04C8" w:rsidRDefault="00E00E82" w:rsidP="00ED04C8">
      <w:pPr>
        <w:spacing w:after="0" w:line="240" w:lineRule="auto"/>
        <w:jc w:val="both"/>
        <w:rPr>
          <w:rFonts w:ascii="Calibri" w:eastAsia="Calibri" w:hAnsi="Calibri" w:cs="Times New Roman"/>
        </w:rPr>
      </w:pPr>
    </w:p>
    <w:p w:rsidR="00ED04C8" w:rsidRPr="00E00E82" w:rsidRDefault="00ED04C8" w:rsidP="00ED04C8">
      <w:pPr>
        <w:numPr>
          <w:ilvl w:val="0"/>
          <w:numId w:val="46"/>
        </w:numPr>
        <w:spacing w:after="0" w:line="240" w:lineRule="auto"/>
        <w:contextualSpacing/>
        <w:jc w:val="both"/>
        <w:rPr>
          <w:rFonts w:ascii="Calibri" w:eastAsia="Calibri" w:hAnsi="Calibri" w:cs="Calibri"/>
          <w:b/>
          <w:sz w:val="24"/>
        </w:rPr>
      </w:pPr>
      <w:r w:rsidRPr="00E00E82">
        <w:rPr>
          <w:rFonts w:ascii="Calibri" w:eastAsia="Calibri" w:hAnsi="Calibri" w:cs="Calibri"/>
          <w:b/>
          <w:sz w:val="24"/>
        </w:rPr>
        <w:t>Polski Instytut Sztuki Filmowej</w:t>
      </w:r>
    </w:p>
    <w:p w:rsidR="00ED04C8" w:rsidRPr="00ED04C8" w:rsidRDefault="00ED04C8" w:rsidP="00ED04C8">
      <w:pPr>
        <w:spacing w:after="0" w:line="240" w:lineRule="auto"/>
        <w:jc w:val="both"/>
        <w:rPr>
          <w:rFonts w:ascii="Calibri" w:eastAsia="Calibri"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ED04C8" w:rsidRPr="00ED04C8" w:rsidTr="00830B63">
        <w:tc>
          <w:tcPr>
            <w:tcW w:w="9062" w:type="dxa"/>
            <w:shd w:val="clear" w:color="auto" w:fill="D9D9D9"/>
          </w:tcPr>
          <w:p w:rsidR="00ED04C8" w:rsidRPr="00ED04C8" w:rsidRDefault="00ED04C8" w:rsidP="00ED04C8">
            <w:pPr>
              <w:spacing w:after="0" w:line="240" w:lineRule="auto"/>
              <w:jc w:val="both"/>
              <w:rPr>
                <w:rFonts w:ascii="Calibri" w:eastAsia="Calibri" w:hAnsi="Calibri" w:cs="Calibri"/>
                <w:b/>
                <w:sz w:val="20"/>
                <w:szCs w:val="20"/>
              </w:rPr>
            </w:pPr>
            <w:r w:rsidRPr="00ED04C8">
              <w:rPr>
                <w:rFonts w:ascii="Calibri" w:eastAsia="Calibri" w:hAnsi="Calibri" w:cs="Calibri"/>
                <w:b/>
                <w:i/>
                <w:sz w:val="20"/>
                <w:szCs w:val="20"/>
              </w:rPr>
              <w:t>Wspieranie przez organy władzy publicznej działalności zmierzającej do ochrony, zachowania i rozwoju tożsamości kulturowej mniejszości narodowych i etnicznych oraz zachowania i rozwoju języka regionalnego.</w:t>
            </w:r>
          </w:p>
        </w:tc>
      </w:tr>
    </w:tbl>
    <w:p w:rsidR="00ED04C8" w:rsidRPr="00ED04C8" w:rsidRDefault="00ED04C8" w:rsidP="00ED04C8">
      <w:pPr>
        <w:spacing w:after="0"/>
        <w:rPr>
          <w:rFonts w:ascii="Calibri" w:eastAsia="Calibri" w:hAnsi="Calibri" w:cs="Times New Roman"/>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7"/>
      </w:tblGrid>
      <w:tr w:rsidR="00ED04C8" w:rsidRPr="00ED04C8" w:rsidTr="00830B63">
        <w:tc>
          <w:tcPr>
            <w:tcW w:w="9062" w:type="dxa"/>
            <w:gridSpan w:val="2"/>
            <w:tcBorders>
              <w:top w:val="single" w:sz="4" w:space="0" w:color="auto"/>
              <w:left w:val="single" w:sz="4" w:space="0" w:color="auto"/>
              <w:bottom w:val="single" w:sz="4" w:space="0" w:color="auto"/>
              <w:right w:val="single" w:sz="4" w:space="0" w:color="auto"/>
            </w:tcBorders>
            <w:shd w:val="clear" w:color="auto" w:fill="F2F2F2"/>
            <w:hideMark/>
          </w:tcPr>
          <w:p w:rsidR="00ED04C8" w:rsidRPr="00ED04C8" w:rsidRDefault="00ED04C8" w:rsidP="00ED04C8">
            <w:pPr>
              <w:spacing w:after="0" w:line="240" w:lineRule="auto"/>
              <w:contextualSpacing/>
              <w:jc w:val="both"/>
              <w:rPr>
                <w:rFonts w:ascii="Calibri" w:eastAsia="Calibri" w:hAnsi="Calibri" w:cs="Calibri"/>
                <w:b/>
                <w:sz w:val="20"/>
                <w:szCs w:val="20"/>
              </w:rPr>
            </w:pPr>
            <w:r w:rsidRPr="00ED04C8">
              <w:rPr>
                <w:rFonts w:ascii="Calibri" w:eastAsia="Calibri" w:hAnsi="Calibri" w:cs="Calibri"/>
                <w:b/>
                <w:sz w:val="20"/>
                <w:szCs w:val="20"/>
              </w:rPr>
              <w:t>Działanie 1: Trzy siostry reż. Dariusz Kowalski</w:t>
            </w:r>
          </w:p>
        </w:tc>
      </w:tr>
      <w:tr w:rsidR="00ED04C8" w:rsidRPr="00ED04C8" w:rsidTr="00830B63">
        <w:tc>
          <w:tcPr>
            <w:tcW w:w="2405" w:type="dxa"/>
            <w:tcBorders>
              <w:top w:val="single" w:sz="4" w:space="0" w:color="auto"/>
              <w:left w:val="single" w:sz="4" w:space="0" w:color="auto"/>
              <w:bottom w:val="single" w:sz="4" w:space="0" w:color="auto"/>
              <w:right w:val="single" w:sz="4" w:space="0" w:color="auto"/>
            </w:tcBorders>
            <w:shd w:val="clear" w:color="auto" w:fill="auto"/>
            <w:hideMark/>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tcBorders>
              <w:top w:val="single" w:sz="4" w:space="0" w:color="auto"/>
              <w:left w:val="single" w:sz="4" w:space="0" w:color="auto"/>
              <w:bottom w:val="single" w:sz="4" w:space="0" w:color="auto"/>
              <w:right w:val="single" w:sz="4" w:space="0" w:color="auto"/>
            </w:tcBorders>
            <w:shd w:val="clear" w:color="auto" w:fill="auto"/>
          </w:tcPr>
          <w:p w:rsidR="00ED04C8" w:rsidRPr="00ED04C8" w:rsidRDefault="00ED04C8" w:rsidP="00ED04C8">
            <w:p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Film dokumentalny o społeczności romskiej żyjącej na południu Polski.</w:t>
            </w:r>
          </w:p>
          <w:p w:rsidR="00ED04C8" w:rsidRPr="00ED04C8" w:rsidRDefault="00ED04C8" w:rsidP="00ED04C8">
            <w:pPr>
              <w:spacing w:after="0" w:line="240" w:lineRule="auto"/>
              <w:contextualSpacing/>
              <w:jc w:val="both"/>
              <w:rPr>
                <w:rFonts w:ascii="Calibri" w:eastAsia="Calibri" w:hAnsi="Calibri" w:cs="Calibri"/>
                <w:color w:val="000000"/>
                <w:sz w:val="20"/>
                <w:szCs w:val="20"/>
                <w:shd w:val="clear" w:color="auto" w:fill="FFFFFF"/>
              </w:rPr>
            </w:pPr>
            <w:r w:rsidRPr="00ED04C8">
              <w:rPr>
                <w:rFonts w:ascii="Calibri" w:eastAsia="Calibri" w:hAnsi="Calibri" w:cs="Calibri"/>
                <w:color w:val="000000"/>
                <w:sz w:val="20"/>
                <w:szCs w:val="20"/>
                <w:shd w:val="clear" w:color="auto" w:fill="FFFFFF"/>
              </w:rPr>
              <w:t xml:space="preserve">Dariusz Kowalski sportretował w swoim filmie romskie osiedle w okolicach Limanowej. </w:t>
            </w:r>
          </w:p>
        </w:tc>
      </w:tr>
      <w:tr w:rsidR="00ED04C8" w:rsidRPr="00ED04C8" w:rsidTr="00830B63">
        <w:tc>
          <w:tcPr>
            <w:tcW w:w="2405" w:type="dxa"/>
            <w:tcBorders>
              <w:top w:val="single" w:sz="4" w:space="0" w:color="auto"/>
              <w:left w:val="single" w:sz="4" w:space="0" w:color="auto"/>
              <w:bottom w:val="single" w:sz="4" w:space="0" w:color="auto"/>
              <w:right w:val="single" w:sz="4" w:space="0" w:color="auto"/>
            </w:tcBorders>
            <w:shd w:val="clear" w:color="auto" w:fill="auto"/>
            <w:hideMark/>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tcBorders>
              <w:top w:val="single" w:sz="4" w:space="0" w:color="auto"/>
              <w:left w:val="single" w:sz="4" w:space="0" w:color="auto"/>
              <w:bottom w:val="single" w:sz="4" w:space="0" w:color="auto"/>
              <w:right w:val="single" w:sz="4" w:space="0" w:color="auto"/>
            </w:tcBorders>
            <w:shd w:val="clear" w:color="auto" w:fill="auto"/>
          </w:tcPr>
          <w:p w:rsidR="00ED04C8" w:rsidRPr="00ED04C8" w:rsidRDefault="00ED04C8" w:rsidP="00ED04C8">
            <w:p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Dofinansowanie: 180 000 zł</w:t>
            </w:r>
          </w:p>
        </w:tc>
      </w:tr>
      <w:tr w:rsidR="00ED04C8" w:rsidRPr="00ED04C8" w:rsidTr="00830B63">
        <w:tc>
          <w:tcPr>
            <w:tcW w:w="9062" w:type="dxa"/>
            <w:gridSpan w:val="2"/>
            <w:tcBorders>
              <w:top w:val="single" w:sz="4" w:space="0" w:color="auto"/>
              <w:left w:val="single" w:sz="4" w:space="0" w:color="auto"/>
              <w:bottom w:val="single" w:sz="4" w:space="0" w:color="auto"/>
              <w:right w:val="single" w:sz="4" w:space="0" w:color="auto"/>
            </w:tcBorders>
            <w:shd w:val="clear" w:color="auto" w:fill="F2F2F2"/>
            <w:hideMark/>
          </w:tcPr>
          <w:p w:rsidR="00ED04C8" w:rsidRPr="00ED04C8" w:rsidRDefault="00ED04C8" w:rsidP="00ED04C8">
            <w:pPr>
              <w:spacing w:after="0" w:line="240" w:lineRule="auto"/>
              <w:contextualSpacing/>
              <w:jc w:val="both"/>
              <w:rPr>
                <w:rFonts w:ascii="Calibri" w:eastAsia="Calibri" w:hAnsi="Calibri" w:cs="Calibri"/>
                <w:b/>
                <w:sz w:val="20"/>
                <w:szCs w:val="20"/>
              </w:rPr>
            </w:pPr>
            <w:r w:rsidRPr="00ED04C8">
              <w:rPr>
                <w:rFonts w:ascii="Calibri" w:eastAsia="Calibri" w:hAnsi="Calibri" w:cs="Calibri"/>
                <w:b/>
                <w:sz w:val="20"/>
                <w:szCs w:val="20"/>
              </w:rPr>
              <w:t>Działanie 2: Szklane negatywy</w:t>
            </w:r>
          </w:p>
        </w:tc>
      </w:tr>
      <w:tr w:rsidR="00ED04C8" w:rsidRPr="00ED04C8" w:rsidTr="00830B63">
        <w:tc>
          <w:tcPr>
            <w:tcW w:w="2405" w:type="dxa"/>
            <w:tcBorders>
              <w:top w:val="single" w:sz="4" w:space="0" w:color="auto"/>
              <w:left w:val="single" w:sz="4" w:space="0" w:color="auto"/>
              <w:bottom w:val="single" w:sz="4" w:space="0" w:color="auto"/>
              <w:right w:val="single" w:sz="4" w:space="0" w:color="auto"/>
            </w:tcBorders>
            <w:shd w:val="clear" w:color="auto" w:fill="auto"/>
            <w:hideMark/>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tcBorders>
              <w:top w:val="single" w:sz="4" w:space="0" w:color="auto"/>
              <w:left w:val="single" w:sz="4" w:space="0" w:color="auto"/>
              <w:bottom w:val="single" w:sz="4" w:space="0" w:color="auto"/>
              <w:right w:val="single" w:sz="4" w:space="0" w:color="auto"/>
            </w:tcBorders>
            <w:shd w:val="clear" w:color="auto" w:fill="auto"/>
          </w:tcPr>
          <w:p w:rsidR="00ED04C8" w:rsidRPr="00ED04C8" w:rsidRDefault="00ED04C8" w:rsidP="00ED04C8">
            <w:p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 xml:space="preserve">Film dokumentalny o odnalezieniu w jednym z domów w Lublinie szklanych negatywów dokumentujących życie przedwojennej społeczności żydowskiej </w:t>
            </w:r>
          </w:p>
        </w:tc>
      </w:tr>
      <w:tr w:rsidR="00ED04C8" w:rsidRPr="00ED04C8" w:rsidTr="00830B63">
        <w:tc>
          <w:tcPr>
            <w:tcW w:w="2405" w:type="dxa"/>
            <w:tcBorders>
              <w:top w:val="single" w:sz="4" w:space="0" w:color="auto"/>
              <w:left w:val="single" w:sz="4" w:space="0" w:color="auto"/>
              <w:bottom w:val="single" w:sz="4" w:space="0" w:color="auto"/>
              <w:right w:val="single" w:sz="4" w:space="0" w:color="auto"/>
            </w:tcBorders>
            <w:shd w:val="clear" w:color="auto" w:fill="auto"/>
            <w:hideMark/>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lastRenderedPageBreak/>
              <w:t>podjęte działania</w:t>
            </w:r>
          </w:p>
        </w:tc>
        <w:tc>
          <w:tcPr>
            <w:tcW w:w="6657" w:type="dxa"/>
            <w:tcBorders>
              <w:top w:val="single" w:sz="4" w:space="0" w:color="auto"/>
              <w:left w:val="single" w:sz="4" w:space="0" w:color="auto"/>
              <w:bottom w:val="single" w:sz="4" w:space="0" w:color="auto"/>
              <w:right w:val="single" w:sz="4" w:space="0" w:color="auto"/>
            </w:tcBorders>
            <w:shd w:val="clear" w:color="auto" w:fill="auto"/>
          </w:tcPr>
          <w:p w:rsidR="00ED04C8" w:rsidRPr="00ED04C8" w:rsidRDefault="00ED04C8" w:rsidP="00ED04C8">
            <w:p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Dofinansowanie 90 000 zł</w:t>
            </w:r>
          </w:p>
        </w:tc>
      </w:tr>
      <w:tr w:rsidR="00ED04C8" w:rsidRPr="00ED04C8" w:rsidTr="00830B63">
        <w:tc>
          <w:tcPr>
            <w:tcW w:w="9062" w:type="dxa"/>
            <w:gridSpan w:val="2"/>
            <w:tcBorders>
              <w:top w:val="single" w:sz="4" w:space="0" w:color="auto"/>
              <w:left w:val="single" w:sz="4" w:space="0" w:color="auto"/>
              <w:bottom w:val="single" w:sz="4" w:space="0" w:color="auto"/>
              <w:right w:val="single" w:sz="4" w:space="0" w:color="auto"/>
            </w:tcBorders>
            <w:shd w:val="clear" w:color="auto" w:fill="F2F2F2"/>
            <w:hideMark/>
          </w:tcPr>
          <w:p w:rsidR="00ED04C8" w:rsidRPr="00ED04C8" w:rsidRDefault="00ED04C8" w:rsidP="00ED04C8">
            <w:pPr>
              <w:spacing w:after="0" w:line="240" w:lineRule="auto"/>
              <w:jc w:val="both"/>
              <w:rPr>
                <w:rFonts w:ascii="Calibri" w:eastAsia="Calibri" w:hAnsi="Calibri" w:cs="Calibri"/>
                <w:b/>
                <w:sz w:val="20"/>
                <w:szCs w:val="20"/>
              </w:rPr>
            </w:pPr>
            <w:r w:rsidRPr="00ED04C8">
              <w:rPr>
                <w:rFonts w:ascii="Calibri" w:eastAsia="Calibri" w:hAnsi="Calibri" w:cs="Calibri"/>
                <w:b/>
                <w:sz w:val="20"/>
                <w:szCs w:val="20"/>
              </w:rPr>
              <w:t xml:space="preserve">Działanie 3: Jazda obowiązkowa </w:t>
            </w:r>
          </w:p>
        </w:tc>
      </w:tr>
      <w:tr w:rsidR="00ED04C8" w:rsidRPr="00ED04C8" w:rsidTr="00830B63">
        <w:tc>
          <w:tcPr>
            <w:tcW w:w="2405" w:type="dxa"/>
            <w:tcBorders>
              <w:top w:val="single" w:sz="4" w:space="0" w:color="auto"/>
              <w:left w:val="single" w:sz="4" w:space="0" w:color="auto"/>
              <w:bottom w:val="single" w:sz="4" w:space="0" w:color="auto"/>
              <w:right w:val="single" w:sz="4" w:space="0" w:color="auto"/>
            </w:tcBorders>
            <w:shd w:val="clear" w:color="auto" w:fill="auto"/>
            <w:hideMark/>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tcBorders>
              <w:top w:val="single" w:sz="4" w:space="0" w:color="auto"/>
              <w:left w:val="single" w:sz="4" w:space="0" w:color="auto"/>
              <w:bottom w:val="single" w:sz="4" w:space="0" w:color="auto"/>
              <w:right w:val="single" w:sz="4" w:space="0" w:color="auto"/>
            </w:tcBorders>
            <w:shd w:val="clear" w:color="auto" w:fill="auto"/>
          </w:tcPr>
          <w:p w:rsidR="00ED04C8" w:rsidRPr="00ED04C8" w:rsidRDefault="00ED04C8" w:rsidP="00ED04C8">
            <w:pPr>
              <w:spacing w:after="0" w:line="240" w:lineRule="auto"/>
              <w:contextualSpacing/>
              <w:jc w:val="both"/>
              <w:rPr>
                <w:rFonts w:ascii="Calibri" w:eastAsia="Calibri" w:hAnsi="Calibri" w:cs="Calibri"/>
                <w:color w:val="000000"/>
                <w:sz w:val="20"/>
                <w:szCs w:val="20"/>
                <w:shd w:val="clear" w:color="auto" w:fill="FFFFFF"/>
              </w:rPr>
            </w:pPr>
            <w:r w:rsidRPr="00ED04C8">
              <w:rPr>
                <w:rFonts w:ascii="Calibri" w:eastAsia="Calibri" w:hAnsi="Calibri" w:cs="Calibri"/>
                <w:color w:val="000000"/>
                <w:sz w:val="20"/>
                <w:szCs w:val="20"/>
                <w:shd w:val="clear" w:color="auto" w:fill="FFFFFF"/>
              </w:rPr>
              <w:t xml:space="preserve">Film dokumentalny Ewy Kochańskiej. W poszukiwaniu lepszej przyszłości dla swoich dzieci Polniukowie przeprowadzają się z Ukrainy do Polski. Nowe wyzwania i ryzyko, które podjęli stają się przyczyną napięć i konfliktów w rodzinie. </w:t>
            </w:r>
          </w:p>
        </w:tc>
      </w:tr>
      <w:tr w:rsidR="00ED04C8" w:rsidRPr="00ED04C8" w:rsidTr="00830B63">
        <w:tc>
          <w:tcPr>
            <w:tcW w:w="2405" w:type="dxa"/>
            <w:tcBorders>
              <w:top w:val="single" w:sz="4" w:space="0" w:color="auto"/>
              <w:left w:val="single" w:sz="4" w:space="0" w:color="auto"/>
              <w:bottom w:val="single" w:sz="4" w:space="0" w:color="auto"/>
              <w:right w:val="single" w:sz="4" w:space="0" w:color="auto"/>
            </w:tcBorders>
            <w:shd w:val="clear" w:color="auto" w:fill="auto"/>
            <w:hideMark/>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tcBorders>
              <w:top w:val="single" w:sz="4" w:space="0" w:color="auto"/>
              <w:left w:val="single" w:sz="4" w:space="0" w:color="auto"/>
              <w:bottom w:val="single" w:sz="4" w:space="0" w:color="auto"/>
              <w:right w:val="single" w:sz="4" w:space="0" w:color="auto"/>
            </w:tcBorders>
            <w:shd w:val="clear" w:color="auto" w:fill="auto"/>
          </w:tcPr>
          <w:p w:rsidR="00ED04C8" w:rsidRPr="00ED04C8" w:rsidRDefault="00ED04C8" w:rsidP="00ED04C8">
            <w:p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Dofinansowanie: 180 000 zł</w:t>
            </w:r>
          </w:p>
        </w:tc>
      </w:tr>
      <w:tr w:rsidR="00ED04C8" w:rsidRPr="00ED04C8" w:rsidTr="00830B63">
        <w:tc>
          <w:tcPr>
            <w:tcW w:w="9062" w:type="dxa"/>
            <w:gridSpan w:val="2"/>
            <w:tcBorders>
              <w:top w:val="single" w:sz="4" w:space="0" w:color="auto"/>
              <w:left w:val="single" w:sz="4" w:space="0" w:color="auto"/>
              <w:bottom w:val="single" w:sz="4" w:space="0" w:color="auto"/>
              <w:right w:val="single" w:sz="4" w:space="0" w:color="auto"/>
            </w:tcBorders>
            <w:shd w:val="clear" w:color="auto" w:fill="F2F2F2"/>
            <w:hideMark/>
          </w:tcPr>
          <w:p w:rsidR="00ED04C8" w:rsidRPr="00ED04C8" w:rsidRDefault="00ED04C8" w:rsidP="00ED04C8">
            <w:pPr>
              <w:spacing w:after="0" w:line="240" w:lineRule="auto"/>
              <w:contextualSpacing/>
              <w:jc w:val="both"/>
              <w:rPr>
                <w:rFonts w:ascii="Calibri" w:eastAsia="Calibri" w:hAnsi="Calibri" w:cs="Calibri"/>
                <w:b/>
                <w:color w:val="000000"/>
                <w:sz w:val="20"/>
                <w:szCs w:val="20"/>
                <w:shd w:val="clear" w:color="auto" w:fill="FFFFFF"/>
              </w:rPr>
            </w:pPr>
            <w:r w:rsidRPr="00ED04C8">
              <w:rPr>
                <w:rFonts w:ascii="Calibri" w:eastAsia="Calibri" w:hAnsi="Calibri" w:cs="Calibri"/>
                <w:b/>
                <w:sz w:val="20"/>
                <w:szCs w:val="20"/>
              </w:rPr>
              <w:t>Działanie 4:</w:t>
            </w:r>
            <w:r w:rsidRPr="00ED04C8">
              <w:rPr>
                <w:rFonts w:ascii="Calibri" w:eastAsia="Calibri" w:hAnsi="Calibri" w:cs="Calibri"/>
                <w:b/>
                <w:color w:val="000000"/>
                <w:sz w:val="20"/>
                <w:szCs w:val="20"/>
                <w:shd w:val="clear" w:color="auto" w:fill="FFFFFF"/>
              </w:rPr>
              <w:t xml:space="preserve"> Dziś, jutro, wczoraj…</w:t>
            </w:r>
          </w:p>
        </w:tc>
      </w:tr>
      <w:tr w:rsidR="00ED04C8" w:rsidRPr="00ED04C8" w:rsidTr="00830B63">
        <w:tc>
          <w:tcPr>
            <w:tcW w:w="2405" w:type="dxa"/>
            <w:tcBorders>
              <w:top w:val="single" w:sz="4" w:space="0" w:color="auto"/>
              <w:left w:val="single" w:sz="4" w:space="0" w:color="auto"/>
              <w:bottom w:val="single" w:sz="4" w:space="0" w:color="auto"/>
              <w:right w:val="single" w:sz="4" w:space="0" w:color="auto"/>
            </w:tcBorders>
            <w:shd w:val="clear" w:color="auto" w:fill="auto"/>
            <w:hideMark/>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tcBorders>
              <w:top w:val="single" w:sz="4" w:space="0" w:color="auto"/>
              <w:left w:val="single" w:sz="4" w:space="0" w:color="auto"/>
              <w:bottom w:val="single" w:sz="4" w:space="0" w:color="auto"/>
              <w:right w:val="single" w:sz="4" w:space="0" w:color="auto"/>
            </w:tcBorders>
            <w:shd w:val="clear" w:color="auto" w:fill="auto"/>
          </w:tcPr>
          <w:p w:rsidR="00ED04C8" w:rsidRPr="00ED04C8" w:rsidRDefault="00ED04C8" w:rsidP="00ED04C8">
            <w:pPr>
              <w:spacing w:after="0" w:line="240" w:lineRule="auto"/>
              <w:contextualSpacing/>
              <w:jc w:val="both"/>
              <w:rPr>
                <w:rFonts w:ascii="Calibri" w:eastAsia="Calibri" w:hAnsi="Calibri" w:cs="Calibri"/>
                <w:color w:val="000000"/>
                <w:sz w:val="20"/>
                <w:szCs w:val="20"/>
                <w:shd w:val="clear" w:color="auto" w:fill="FFFFFF"/>
              </w:rPr>
            </w:pPr>
            <w:r w:rsidRPr="00ED04C8">
              <w:rPr>
                <w:rFonts w:ascii="Calibri" w:eastAsia="Calibri" w:hAnsi="Calibri" w:cs="Calibri"/>
                <w:color w:val="000000"/>
                <w:sz w:val="20"/>
                <w:szCs w:val="20"/>
                <w:shd w:val="clear" w:color="auto" w:fill="FFFFFF"/>
              </w:rPr>
              <w:t xml:space="preserve">Film dokumentalny Diany i Krzysztofa Kadłubowskiego. Portret trzech pokoleń jednej rodziny boleśnie doświadczonej przez historię. Dziedziczenie traumy Holocaustu staje się w filmie przyczyną wzajemnego niezrozumienia trzech kobiet. </w:t>
            </w:r>
          </w:p>
        </w:tc>
      </w:tr>
      <w:tr w:rsidR="00ED04C8" w:rsidRPr="00ED04C8" w:rsidTr="00830B63">
        <w:tc>
          <w:tcPr>
            <w:tcW w:w="2405" w:type="dxa"/>
            <w:tcBorders>
              <w:top w:val="single" w:sz="4" w:space="0" w:color="auto"/>
              <w:left w:val="single" w:sz="4" w:space="0" w:color="auto"/>
              <w:bottom w:val="single" w:sz="4" w:space="0" w:color="auto"/>
              <w:right w:val="single" w:sz="4" w:space="0" w:color="auto"/>
            </w:tcBorders>
            <w:shd w:val="clear" w:color="auto" w:fill="auto"/>
            <w:hideMark/>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tcBorders>
              <w:top w:val="single" w:sz="4" w:space="0" w:color="auto"/>
              <w:left w:val="single" w:sz="4" w:space="0" w:color="auto"/>
              <w:bottom w:val="single" w:sz="4" w:space="0" w:color="auto"/>
              <w:right w:val="single" w:sz="4" w:space="0" w:color="auto"/>
            </w:tcBorders>
            <w:shd w:val="clear" w:color="auto" w:fill="auto"/>
          </w:tcPr>
          <w:p w:rsidR="00ED04C8" w:rsidRPr="00ED04C8" w:rsidRDefault="00ED04C8" w:rsidP="00ED04C8">
            <w:pPr>
              <w:spacing w:after="0" w:line="240" w:lineRule="auto"/>
              <w:contextualSpacing/>
              <w:jc w:val="both"/>
              <w:rPr>
                <w:rFonts w:ascii="Calibri" w:eastAsia="Calibri" w:hAnsi="Calibri" w:cs="Calibri"/>
                <w:color w:val="000000"/>
                <w:sz w:val="20"/>
                <w:szCs w:val="20"/>
                <w:shd w:val="clear" w:color="auto" w:fill="FFFFFF"/>
              </w:rPr>
            </w:pPr>
            <w:r w:rsidRPr="00ED04C8">
              <w:rPr>
                <w:rFonts w:ascii="Calibri" w:eastAsia="Calibri" w:hAnsi="Calibri" w:cs="Calibri"/>
                <w:color w:val="000000"/>
                <w:sz w:val="20"/>
                <w:szCs w:val="20"/>
                <w:shd w:val="clear" w:color="auto" w:fill="FFFFFF"/>
              </w:rPr>
              <w:t>Dofinansowanie 150 000 zł</w:t>
            </w:r>
          </w:p>
        </w:tc>
      </w:tr>
      <w:tr w:rsidR="00ED04C8" w:rsidRPr="00ED04C8" w:rsidTr="00830B63">
        <w:tc>
          <w:tcPr>
            <w:tcW w:w="9062" w:type="dxa"/>
            <w:gridSpan w:val="2"/>
            <w:tcBorders>
              <w:top w:val="single" w:sz="4" w:space="0" w:color="auto"/>
              <w:left w:val="single" w:sz="4" w:space="0" w:color="auto"/>
              <w:bottom w:val="single" w:sz="4" w:space="0" w:color="auto"/>
              <w:right w:val="single" w:sz="4" w:space="0" w:color="auto"/>
            </w:tcBorders>
            <w:shd w:val="clear" w:color="auto" w:fill="F2F2F2"/>
            <w:hideMark/>
          </w:tcPr>
          <w:p w:rsidR="00ED04C8" w:rsidRPr="00ED04C8" w:rsidRDefault="00ED04C8" w:rsidP="00ED04C8">
            <w:pPr>
              <w:spacing w:after="0" w:line="240" w:lineRule="auto"/>
              <w:contextualSpacing/>
              <w:jc w:val="both"/>
              <w:rPr>
                <w:rFonts w:ascii="Calibri" w:eastAsia="Calibri" w:hAnsi="Calibri" w:cs="Calibri"/>
                <w:b/>
                <w:sz w:val="20"/>
                <w:szCs w:val="20"/>
              </w:rPr>
            </w:pPr>
            <w:r w:rsidRPr="00ED04C8">
              <w:rPr>
                <w:rFonts w:ascii="Calibri" w:eastAsia="Calibri" w:hAnsi="Calibri" w:cs="Calibri"/>
                <w:b/>
                <w:sz w:val="20"/>
                <w:szCs w:val="20"/>
              </w:rPr>
              <w:t xml:space="preserve">Działanie 5: </w:t>
            </w:r>
            <w:r w:rsidRPr="00ED04C8">
              <w:rPr>
                <w:rFonts w:ascii="Calibri" w:eastAsia="Calibri" w:hAnsi="Calibri" w:cs="Calibri"/>
                <w:b/>
                <w:color w:val="000000"/>
                <w:sz w:val="20"/>
                <w:szCs w:val="20"/>
                <w:shd w:val="clear" w:color="auto" w:fill="FFFFFF"/>
              </w:rPr>
              <w:t>Dumka na milion serc</w:t>
            </w:r>
          </w:p>
        </w:tc>
      </w:tr>
      <w:tr w:rsidR="00ED04C8" w:rsidRPr="00ED04C8" w:rsidTr="00830B63">
        <w:tc>
          <w:tcPr>
            <w:tcW w:w="2405" w:type="dxa"/>
            <w:tcBorders>
              <w:top w:val="single" w:sz="4" w:space="0" w:color="auto"/>
              <w:left w:val="single" w:sz="4" w:space="0" w:color="auto"/>
              <w:bottom w:val="single" w:sz="4" w:space="0" w:color="auto"/>
              <w:right w:val="single" w:sz="4" w:space="0" w:color="auto"/>
            </w:tcBorders>
            <w:shd w:val="clear" w:color="auto" w:fill="auto"/>
            <w:hideMark/>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tcBorders>
              <w:top w:val="single" w:sz="4" w:space="0" w:color="auto"/>
              <w:left w:val="single" w:sz="4" w:space="0" w:color="auto"/>
              <w:bottom w:val="single" w:sz="4" w:space="0" w:color="auto"/>
              <w:right w:val="single" w:sz="4" w:space="0" w:color="auto"/>
            </w:tcBorders>
            <w:shd w:val="clear" w:color="auto" w:fill="auto"/>
          </w:tcPr>
          <w:p w:rsidR="00ED04C8" w:rsidRPr="00ED04C8" w:rsidRDefault="00ED04C8" w:rsidP="00ED04C8">
            <w:pPr>
              <w:spacing w:after="0" w:line="240" w:lineRule="auto"/>
              <w:contextualSpacing/>
              <w:jc w:val="both"/>
              <w:rPr>
                <w:rFonts w:ascii="Calibri" w:eastAsia="Calibri" w:hAnsi="Calibri" w:cs="Calibri"/>
                <w:color w:val="000000"/>
                <w:sz w:val="20"/>
                <w:szCs w:val="20"/>
                <w:shd w:val="clear" w:color="auto" w:fill="FFFFFF"/>
              </w:rPr>
            </w:pPr>
            <w:r w:rsidRPr="00ED04C8">
              <w:rPr>
                <w:rFonts w:ascii="Calibri" w:eastAsia="Calibri" w:hAnsi="Calibri" w:cs="Calibri"/>
                <w:color w:val="000000"/>
                <w:sz w:val="20"/>
                <w:szCs w:val="20"/>
                <w:shd w:val="clear" w:color="auto" w:fill="FFFFFF"/>
              </w:rPr>
              <w:t xml:space="preserve">Stypendium scenariuszowe Klaudiusz Kuś i Jarosław Mańska. </w:t>
            </w:r>
          </w:p>
          <w:p w:rsidR="00ED04C8" w:rsidRPr="00ED04C8" w:rsidRDefault="00ED04C8" w:rsidP="00ED04C8">
            <w:pPr>
              <w:spacing w:after="0" w:line="240" w:lineRule="auto"/>
              <w:contextualSpacing/>
              <w:jc w:val="both"/>
              <w:rPr>
                <w:rFonts w:ascii="Calibri" w:eastAsia="Calibri" w:hAnsi="Calibri" w:cs="Calibri"/>
                <w:color w:val="000000"/>
                <w:sz w:val="20"/>
                <w:szCs w:val="20"/>
                <w:shd w:val="clear" w:color="auto" w:fill="FFFFFF"/>
              </w:rPr>
            </w:pPr>
            <w:r w:rsidRPr="00ED04C8">
              <w:rPr>
                <w:rFonts w:ascii="Calibri" w:eastAsia="Calibri" w:hAnsi="Calibri" w:cs="Calibri"/>
                <w:color w:val="000000"/>
                <w:sz w:val="20"/>
                <w:szCs w:val="20"/>
                <w:shd w:val="clear" w:color="auto" w:fill="FFFFFF"/>
              </w:rPr>
              <w:t xml:space="preserve">W Polsce przebywa oficjalnie około 1 mln Ukraińców, a nieoficjalnie jakieś pół miliona więcej. Pracują, studiują, zakładają firmy, przywożą rodziny. </w:t>
            </w:r>
          </w:p>
        </w:tc>
      </w:tr>
      <w:tr w:rsidR="00ED04C8" w:rsidRPr="00ED04C8" w:rsidTr="00830B63">
        <w:tc>
          <w:tcPr>
            <w:tcW w:w="2405" w:type="dxa"/>
            <w:tcBorders>
              <w:top w:val="single" w:sz="4" w:space="0" w:color="auto"/>
              <w:left w:val="single" w:sz="4" w:space="0" w:color="auto"/>
              <w:bottom w:val="single" w:sz="4" w:space="0" w:color="auto"/>
              <w:right w:val="single" w:sz="4" w:space="0" w:color="auto"/>
            </w:tcBorders>
            <w:shd w:val="clear" w:color="auto" w:fill="auto"/>
            <w:hideMark/>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tcBorders>
              <w:top w:val="single" w:sz="4" w:space="0" w:color="auto"/>
              <w:left w:val="single" w:sz="4" w:space="0" w:color="auto"/>
              <w:bottom w:val="single" w:sz="4" w:space="0" w:color="auto"/>
              <w:right w:val="single" w:sz="4" w:space="0" w:color="auto"/>
            </w:tcBorders>
            <w:shd w:val="clear" w:color="auto" w:fill="auto"/>
          </w:tcPr>
          <w:p w:rsidR="00ED04C8" w:rsidRPr="00ED04C8" w:rsidRDefault="00ED04C8" w:rsidP="00ED04C8">
            <w:pPr>
              <w:spacing w:after="0" w:line="240" w:lineRule="auto"/>
              <w:contextualSpacing/>
              <w:jc w:val="both"/>
              <w:rPr>
                <w:rFonts w:ascii="Calibri" w:eastAsia="Calibri" w:hAnsi="Calibri" w:cs="Calibri"/>
                <w:color w:val="000000"/>
                <w:sz w:val="20"/>
                <w:szCs w:val="20"/>
                <w:shd w:val="clear" w:color="auto" w:fill="FFFFFF"/>
              </w:rPr>
            </w:pPr>
            <w:r w:rsidRPr="00ED04C8">
              <w:rPr>
                <w:rFonts w:ascii="Calibri" w:eastAsia="Calibri" w:hAnsi="Calibri" w:cs="Calibri"/>
                <w:color w:val="000000"/>
                <w:sz w:val="20"/>
                <w:szCs w:val="20"/>
                <w:shd w:val="clear" w:color="auto" w:fill="FFFFFF"/>
              </w:rPr>
              <w:t>Dofinansowanie: 20 000 zł</w:t>
            </w:r>
          </w:p>
        </w:tc>
      </w:tr>
      <w:tr w:rsidR="00ED04C8" w:rsidRPr="00ED04C8" w:rsidTr="00830B63">
        <w:tc>
          <w:tcPr>
            <w:tcW w:w="9062" w:type="dxa"/>
            <w:gridSpan w:val="2"/>
            <w:tcBorders>
              <w:top w:val="single" w:sz="4" w:space="0" w:color="auto"/>
              <w:left w:val="single" w:sz="4" w:space="0" w:color="auto"/>
              <w:bottom w:val="single" w:sz="4" w:space="0" w:color="auto"/>
              <w:right w:val="single" w:sz="4" w:space="0" w:color="auto"/>
            </w:tcBorders>
            <w:shd w:val="clear" w:color="auto" w:fill="F2F2F2"/>
            <w:hideMark/>
          </w:tcPr>
          <w:p w:rsidR="00ED04C8" w:rsidRPr="00ED04C8" w:rsidRDefault="00ED04C8" w:rsidP="00ED04C8">
            <w:pPr>
              <w:spacing w:after="0" w:line="240" w:lineRule="auto"/>
              <w:contextualSpacing/>
              <w:jc w:val="both"/>
              <w:rPr>
                <w:rFonts w:ascii="Calibri" w:eastAsia="Calibri" w:hAnsi="Calibri" w:cs="Calibri"/>
                <w:b/>
                <w:sz w:val="20"/>
                <w:szCs w:val="20"/>
              </w:rPr>
            </w:pPr>
            <w:r w:rsidRPr="00ED04C8">
              <w:rPr>
                <w:rFonts w:ascii="Calibri" w:eastAsia="Calibri" w:hAnsi="Calibri" w:cs="Calibri"/>
                <w:b/>
                <w:sz w:val="20"/>
                <w:szCs w:val="20"/>
              </w:rPr>
              <w:t xml:space="preserve">Działanie 6: </w:t>
            </w:r>
            <w:r w:rsidRPr="00ED04C8">
              <w:rPr>
                <w:rFonts w:ascii="Calibri" w:eastAsia="Calibri" w:hAnsi="Calibri" w:cs="Calibri"/>
                <w:b/>
                <w:color w:val="000000"/>
                <w:sz w:val="20"/>
                <w:szCs w:val="20"/>
                <w:shd w:val="clear" w:color="auto" w:fill="FFFFFF"/>
              </w:rPr>
              <w:t>Pokój z widokiem na morze</w:t>
            </w:r>
          </w:p>
        </w:tc>
      </w:tr>
      <w:tr w:rsidR="00ED04C8" w:rsidRPr="00ED04C8" w:rsidTr="00830B63">
        <w:tc>
          <w:tcPr>
            <w:tcW w:w="2405" w:type="dxa"/>
            <w:tcBorders>
              <w:top w:val="single" w:sz="4" w:space="0" w:color="auto"/>
              <w:left w:val="single" w:sz="4" w:space="0" w:color="auto"/>
              <w:bottom w:val="single" w:sz="4" w:space="0" w:color="auto"/>
              <w:right w:val="single" w:sz="4" w:space="0" w:color="auto"/>
            </w:tcBorders>
            <w:shd w:val="clear" w:color="auto" w:fill="auto"/>
            <w:hideMark/>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tcBorders>
              <w:top w:val="single" w:sz="4" w:space="0" w:color="auto"/>
              <w:left w:val="single" w:sz="4" w:space="0" w:color="auto"/>
              <w:bottom w:val="single" w:sz="4" w:space="0" w:color="auto"/>
              <w:right w:val="single" w:sz="4" w:space="0" w:color="auto"/>
            </w:tcBorders>
            <w:shd w:val="clear" w:color="auto" w:fill="auto"/>
          </w:tcPr>
          <w:p w:rsidR="00ED04C8" w:rsidRPr="00ED04C8" w:rsidRDefault="00ED04C8" w:rsidP="00ED04C8">
            <w:pPr>
              <w:spacing w:after="0" w:line="240" w:lineRule="auto"/>
              <w:contextualSpacing/>
              <w:jc w:val="both"/>
              <w:rPr>
                <w:rFonts w:ascii="Calibri" w:eastAsia="Calibri" w:hAnsi="Calibri" w:cs="Calibri"/>
                <w:color w:val="000000"/>
                <w:sz w:val="20"/>
                <w:szCs w:val="20"/>
                <w:shd w:val="clear" w:color="auto" w:fill="FFFFFF"/>
              </w:rPr>
            </w:pPr>
            <w:r w:rsidRPr="00ED04C8">
              <w:rPr>
                <w:rFonts w:ascii="Calibri" w:eastAsia="Calibri" w:hAnsi="Calibri" w:cs="Calibri"/>
                <w:color w:val="000000"/>
                <w:sz w:val="20"/>
                <w:szCs w:val="20"/>
                <w:shd w:val="clear" w:color="auto" w:fill="FFFFFF"/>
              </w:rPr>
              <w:t>Stypendium scenariuszowe dla Filipa K. Kasperaszka i Yuliy Yukhymets.</w:t>
            </w:r>
          </w:p>
          <w:p w:rsidR="00ED04C8" w:rsidRPr="00ED04C8" w:rsidRDefault="00ED04C8" w:rsidP="00ED04C8">
            <w:pPr>
              <w:spacing w:after="0" w:line="240" w:lineRule="auto"/>
              <w:contextualSpacing/>
              <w:jc w:val="both"/>
              <w:rPr>
                <w:rFonts w:ascii="Calibri" w:eastAsia="Calibri" w:hAnsi="Calibri" w:cs="Calibri"/>
                <w:color w:val="000000"/>
                <w:sz w:val="20"/>
                <w:szCs w:val="20"/>
                <w:shd w:val="clear" w:color="auto" w:fill="FFFFFF"/>
              </w:rPr>
            </w:pPr>
            <w:r w:rsidRPr="00ED04C8">
              <w:rPr>
                <w:rFonts w:ascii="Calibri" w:eastAsia="Calibri" w:hAnsi="Calibri" w:cs="Calibri"/>
                <w:color w:val="000000"/>
                <w:sz w:val="20"/>
                <w:szCs w:val="20"/>
                <w:shd w:val="clear" w:color="auto" w:fill="FFFFFF"/>
              </w:rPr>
              <w:t>Młoda Ukrainka  spędza swoje życie z plecakiem. Podążając za przyjaciółką trafia na Półwysep Helski. Okazuje się, ze to przypadkowe miejsce staje się dla niej szansą na znalezienie swojego miejsca i domu.</w:t>
            </w:r>
          </w:p>
        </w:tc>
      </w:tr>
      <w:tr w:rsidR="00ED04C8" w:rsidRPr="00ED04C8" w:rsidTr="00830B63">
        <w:tc>
          <w:tcPr>
            <w:tcW w:w="2405" w:type="dxa"/>
            <w:tcBorders>
              <w:top w:val="single" w:sz="4" w:space="0" w:color="auto"/>
              <w:left w:val="single" w:sz="4" w:space="0" w:color="auto"/>
              <w:bottom w:val="single" w:sz="4" w:space="0" w:color="auto"/>
              <w:right w:val="single" w:sz="4" w:space="0" w:color="auto"/>
            </w:tcBorders>
            <w:shd w:val="clear" w:color="auto" w:fill="auto"/>
            <w:hideMark/>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tcBorders>
              <w:top w:val="single" w:sz="4" w:space="0" w:color="auto"/>
              <w:left w:val="single" w:sz="4" w:space="0" w:color="auto"/>
              <w:bottom w:val="single" w:sz="4" w:space="0" w:color="auto"/>
              <w:right w:val="single" w:sz="4" w:space="0" w:color="auto"/>
            </w:tcBorders>
            <w:shd w:val="clear" w:color="auto" w:fill="auto"/>
          </w:tcPr>
          <w:p w:rsidR="00ED04C8" w:rsidRPr="00ED04C8" w:rsidRDefault="00ED04C8" w:rsidP="00ED04C8">
            <w:pPr>
              <w:spacing w:after="0" w:line="240" w:lineRule="auto"/>
              <w:contextualSpacing/>
              <w:jc w:val="both"/>
              <w:rPr>
                <w:rFonts w:ascii="Calibri" w:eastAsia="Calibri" w:hAnsi="Calibri" w:cs="Calibri"/>
                <w:color w:val="000000"/>
                <w:sz w:val="20"/>
                <w:szCs w:val="20"/>
                <w:shd w:val="clear" w:color="auto" w:fill="FFFFFF"/>
              </w:rPr>
            </w:pPr>
            <w:r w:rsidRPr="00ED04C8">
              <w:rPr>
                <w:rFonts w:ascii="Calibri" w:eastAsia="Calibri" w:hAnsi="Calibri" w:cs="Calibri"/>
                <w:color w:val="000000"/>
                <w:sz w:val="20"/>
                <w:szCs w:val="20"/>
                <w:shd w:val="clear" w:color="auto" w:fill="FFFFFF"/>
              </w:rPr>
              <w:t>Dofinansowanie: 25 000 zł</w:t>
            </w:r>
          </w:p>
          <w:p w:rsidR="00ED04C8" w:rsidRPr="00ED04C8" w:rsidRDefault="00ED04C8" w:rsidP="00ED04C8">
            <w:pPr>
              <w:spacing w:after="0" w:line="240" w:lineRule="auto"/>
              <w:jc w:val="both"/>
              <w:rPr>
                <w:rFonts w:ascii="Calibri" w:eastAsia="Calibri" w:hAnsi="Calibri" w:cs="Calibri"/>
                <w:sz w:val="20"/>
                <w:szCs w:val="20"/>
              </w:rPr>
            </w:pPr>
          </w:p>
        </w:tc>
      </w:tr>
      <w:tr w:rsidR="00ED04C8" w:rsidRPr="00ED04C8" w:rsidTr="00830B63">
        <w:tc>
          <w:tcPr>
            <w:tcW w:w="9062" w:type="dxa"/>
            <w:gridSpan w:val="2"/>
            <w:tcBorders>
              <w:top w:val="single" w:sz="4" w:space="0" w:color="auto"/>
              <w:left w:val="single" w:sz="4" w:space="0" w:color="auto"/>
              <w:bottom w:val="single" w:sz="4" w:space="0" w:color="auto"/>
              <w:right w:val="single" w:sz="4" w:space="0" w:color="auto"/>
            </w:tcBorders>
            <w:shd w:val="clear" w:color="auto" w:fill="F2F2F2"/>
            <w:hideMark/>
          </w:tcPr>
          <w:p w:rsidR="00ED04C8" w:rsidRPr="00ED04C8" w:rsidRDefault="00ED04C8" w:rsidP="00ED04C8">
            <w:pPr>
              <w:spacing w:after="0" w:line="240" w:lineRule="auto"/>
              <w:jc w:val="both"/>
              <w:rPr>
                <w:rFonts w:ascii="Calibri" w:eastAsia="Calibri" w:hAnsi="Calibri" w:cs="Calibri"/>
                <w:b/>
                <w:sz w:val="20"/>
                <w:szCs w:val="20"/>
              </w:rPr>
            </w:pPr>
            <w:r w:rsidRPr="00ED04C8">
              <w:rPr>
                <w:rFonts w:ascii="Calibri" w:eastAsia="Calibri" w:hAnsi="Calibri" w:cs="Calibri"/>
                <w:b/>
                <w:sz w:val="20"/>
                <w:szCs w:val="20"/>
              </w:rPr>
              <w:t xml:space="preserve">Działanie 7: </w:t>
            </w:r>
            <w:r w:rsidRPr="00ED04C8">
              <w:rPr>
                <w:rFonts w:ascii="Calibri" w:eastAsia="Calibri" w:hAnsi="Calibri" w:cs="Times New Roman"/>
                <w:b/>
                <w:sz w:val="20"/>
                <w:szCs w:val="20"/>
              </w:rPr>
              <w:t>Upowszechniania Kultury Filmowej i Promocji – Festiwale</w:t>
            </w:r>
          </w:p>
        </w:tc>
      </w:tr>
      <w:tr w:rsidR="00ED04C8" w:rsidRPr="00ED04C8" w:rsidTr="00830B63">
        <w:tc>
          <w:tcPr>
            <w:tcW w:w="2405" w:type="dxa"/>
            <w:tcBorders>
              <w:top w:val="single" w:sz="4" w:space="0" w:color="auto"/>
              <w:left w:val="single" w:sz="4" w:space="0" w:color="auto"/>
              <w:bottom w:val="single" w:sz="4" w:space="0" w:color="auto"/>
              <w:right w:val="single" w:sz="4" w:space="0" w:color="auto"/>
            </w:tcBorders>
            <w:shd w:val="clear" w:color="auto" w:fill="auto"/>
            <w:hideMark/>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tcBorders>
              <w:top w:val="single" w:sz="4" w:space="0" w:color="auto"/>
              <w:left w:val="single" w:sz="4" w:space="0" w:color="auto"/>
              <w:bottom w:val="single" w:sz="4" w:space="0" w:color="auto"/>
              <w:right w:val="single" w:sz="4" w:space="0" w:color="auto"/>
            </w:tcBorders>
            <w:shd w:val="clear" w:color="auto" w:fill="auto"/>
          </w:tcPr>
          <w:p w:rsidR="00ED04C8" w:rsidRPr="00ED04C8" w:rsidRDefault="00ED04C8" w:rsidP="00ED04C8">
            <w:pPr>
              <w:spacing w:after="0" w:line="240" w:lineRule="auto"/>
              <w:contextualSpacing/>
              <w:jc w:val="both"/>
              <w:rPr>
                <w:rFonts w:ascii="Calibri" w:eastAsia="Calibri" w:hAnsi="Calibri" w:cs="Times New Roman"/>
                <w:sz w:val="20"/>
                <w:szCs w:val="20"/>
              </w:rPr>
            </w:pPr>
            <w:r w:rsidRPr="00ED04C8">
              <w:rPr>
                <w:rFonts w:ascii="Calibri" w:eastAsia="Calibri" w:hAnsi="Calibri" w:cs="Times New Roman"/>
                <w:sz w:val="20"/>
                <w:szCs w:val="20"/>
              </w:rPr>
              <w:t xml:space="preserve">Stowarzyszenie Żydowskie Motywy – „Międzynarodowy Festiwal Filmowy ŻYDOWSKIE MOTYWY” </w:t>
            </w:r>
          </w:p>
        </w:tc>
      </w:tr>
      <w:tr w:rsidR="00ED04C8" w:rsidRPr="00ED04C8" w:rsidTr="00830B63">
        <w:tc>
          <w:tcPr>
            <w:tcW w:w="2405" w:type="dxa"/>
            <w:tcBorders>
              <w:top w:val="single" w:sz="4" w:space="0" w:color="auto"/>
              <w:left w:val="single" w:sz="4" w:space="0" w:color="auto"/>
              <w:bottom w:val="single" w:sz="4" w:space="0" w:color="auto"/>
              <w:right w:val="single" w:sz="4" w:space="0" w:color="auto"/>
            </w:tcBorders>
            <w:shd w:val="clear" w:color="auto" w:fill="auto"/>
            <w:hideMark/>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tcBorders>
              <w:top w:val="single" w:sz="4" w:space="0" w:color="auto"/>
              <w:left w:val="single" w:sz="4" w:space="0" w:color="auto"/>
              <w:bottom w:val="single" w:sz="4" w:space="0" w:color="auto"/>
              <w:right w:val="single" w:sz="4" w:space="0" w:color="auto"/>
            </w:tcBorders>
            <w:shd w:val="clear" w:color="auto" w:fill="auto"/>
          </w:tcPr>
          <w:p w:rsidR="00ED04C8" w:rsidRPr="00ED04C8" w:rsidRDefault="00ED04C8" w:rsidP="00ED04C8">
            <w:pPr>
              <w:spacing w:after="0" w:line="240" w:lineRule="auto"/>
              <w:contextualSpacing/>
              <w:jc w:val="both"/>
              <w:rPr>
                <w:rFonts w:ascii="Calibri" w:eastAsia="Calibri" w:hAnsi="Calibri" w:cs="Calibri"/>
                <w:color w:val="000000"/>
                <w:sz w:val="20"/>
                <w:szCs w:val="20"/>
                <w:shd w:val="clear" w:color="auto" w:fill="FFFFFF"/>
              </w:rPr>
            </w:pPr>
            <w:r w:rsidRPr="00ED04C8">
              <w:rPr>
                <w:rFonts w:ascii="Calibri" w:eastAsia="Calibri" w:hAnsi="Calibri" w:cs="Calibri"/>
                <w:color w:val="000000"/>
                <w:sz w:val="20"/>
                <w:szCs w:val="20"/>
                <w:shd w:val="clear" w:color="auto" w:fill="FFFFFF"/>
              </w:rPr>
              <w:t>Dofinansowanie: dla 13 edycji 40 000 zł, dla 14 edycji 35 000 zł.</w:t>
            </w:r>
          </w:p>
        </w:tc>
      </w:tr>
    </w:tbl>
    <w:p w:rsidR="00ED04C8" w:rsidRPr="00ED04C8" w:rsidRDefault="00ED04C8" w:rsidP="00ED04C8">
      <w:pPr>
        <w:spacing w:after="0" w:line="240" w:lineRule="auto"/>
        <w:jc w:val="both"/>
        <w:rPr>
          <w:rFonts w:ascii="Calibri" w:eastAsia="Calibri" w:hAnsi="Calibri" w:cs="Calibri"/>
        </w:rPr>
      </w:pPr>
    </w:p>
    <w:p w:rsidR="00ED04C8" w:rsidRPr="00ED04C8" w:rsidRDefault="00ED04C8" w:rsidP="00ED04C8">
      <w:pPr>
        <w:spacing w:after="0" w:line="240" w:lineRule="auto"/>
        <w:jc w:val="both"/>
        <w:rPr>
          <w:rFonts w:ascii="Calibri" w:eastAsia="Calibri" w:hAnsi="Calibri" w:cs="Calibri"/>
        </w:rPr>
      </w:pPr>
    </w:p>
    <w:p w:rsidR="00ED04C8" w:rsidRPr="00E00E82" w:rsidRDefault="00ED04C8" w:rsidP="00ED04C8">
      <w:pPr>
        <w:numPr>
          <w:ilvl w:val="0"/>
          <w:numId w:val="46"/>
        </w:numPr>
        <w:spacing w:after="0" w:line="240" w:lineRule="auto"/>
        <w:contextualSpacing/>
        <w:jc w:val="both"/>
        <w:rPr>
          <w:rFonts w:ascii="Calibri" w:eastAsia="Calibri" w:hAnsi="Calibri" w:cs="Calibri"/>
          <w:b/>
          <w:sz w:val="24"/>
        </w:rPr>
      </w:pPr>
      <w:r w:rsidRPr="00E00E82">
        <w:rPr>
          <w:rFonts w:ascii="Calibri" w:eastAsia="Calibri" w:hAnsi="Calibri" w:cs="Calibri"/>
          <w:b/>
          <w:sz w:val="24"/>
        </w:rPr>
        <w:t xml:space="preserve">Instytut Solidarności i Męstwa im. Witolda Pileckiego </w:t>
      </w:r>
    </w:p>
    <w:p w:rsidR="00ED04C8" w:rsidRPr="00ED04C8" w:rsidRDefault="00ED04C8" w:rsidP="00ED04C8">
      <w:pPr>
        <w:spacing w:after="0" w:line="240" w:lineRule="auto"/>
        <w:jc w:val="both"/>
        <w:rPr>
          <w:rFonts w:ascii="Calibri" w:eastAsia="Calibri" w:hAnsi="Calibri"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7"/>
      </w:tblGrid>
      <w:tr w:rsidR="00ED04C8" w:rsidRPr="00ED04C8" w:rsidTr="00830B63">
        <w:tc>
          <w:tcPr>
            <w:tcW w:w="9062" w:type="dxa"/>
            <w:gridSpan w:val="2"/>
            <w:shd w:val="clear" w:color="auto" w:fill="D9D9D9"/>
          </w:tcPr>
          <w:p w:rsidR="00ED04C8" w:rsidRPr="00ED04C8" w:rsidRDefault="00ED04C8" w:rsidP="00ED04C8">
            <w:pPr>
              <w:spacing w:after="0" w:line="240" w:lineRule="auto"/>
              <w:jc w:val="both"/>
              <w:rPr>
                <w:rFonts w:ascii="Calibri" w:eastAsia="Calibri" w:hAnsi="Calibri" w:cs="Calibri"/>
                <w:b/>
                <w:sz w:val="20"/>
                <w:szCs w:val="20"/>
              </w:rPr>
            </w:pPr>
            <w:r w:rsidRPr="00ED04C8">
              <w:rPr>
                <w:rFonts w:ascii="Calibri" w:eastAsia="Calibri" w:hAnsi="Calibri" w:cs="Calibri"/>
                <w:b/>
                <w:i/>
                <w:sz w:val="20"/>
                <w:szCs w:val="20"/>
              </w:rPr>
              <w:t>Wspieranie przez organy władzy publicznej działalności zmierzającej do ochrony, zachowania i rozwoju tożsamości kulturowej mniejszości narodowych i etnicznych oraz zachowania i rozwoju języka regionalnego.</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1: rozwój portalu ,,Zapisy Terroru’’</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Portal ,,Zapisy Terroru’’ jest internetowym zbiorem świadectw ludności cywilnej okupowanej Europy. Publikowane są w nim relacje świadków – obywateli   polskich,   którzy  podczas  II  wojny  światowej  doświadczyli </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cierpienia ze strony dwóch totalitaryzmów: niemieckiego i sowieckiego. Świadectwa dotyczą prześladowania mniejszości narodowych i etnicznych przez reżimy totalitarne. </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Nowe odsłony portalu:</w:t>
            </w:r>
          </w:p>
          <w:p w:rsidR="00ED04C8" w:rsidRPr="00ED04C8" w:rsidRDefault="00ED04C8" w:rsidP="00ED04C8">
            <w:pPr>
              <w:numPr>
                <w:ilvl w:val="0"/>
                <w:numId w:val="4"/>
              </w:numPr>
              <w:spacing w:after="0" w:line="240" w:lineRule="auto"/>
              <w:jc w:val="both"/>
              <w:rPr>
                <w:rFonts w:ascii="Calibri" w:eastAsia="Calibri" w:hAnsi="Calibri" w:cs="Calibri"/>
                <w:sz w:val="20"/>
                <w:szCs w:val="20"/>
              </w:rPr>
            </w:pPr>
            <w:r w:rsidRPr="00ED04C8">
              <w:rPr>
                <w:rFonts w:ascii="Calibri" w:eastAsia="Calibri" w:hAnsi="Calibri" w:cs="Calibri"/>
                <w:sz w:val="20"/>
                <w:szCs w:val="20"/>
              </w:rPr>
              <w:t>czerwiec 2017 - dystrykt radomski cz. 1, premiera w Kielcach,</w:t>
            </w:r>
          </w:p>
          <w:p w:rsidR="00ED04C8" w:rsidRPr="00ED04C8" w:rsidRDefault="00ED04C8" w:rsidP="00ED04C8">
            <w:pPr>
              <w:numPr>
                <w:ilvl w:val="0"/>
                <w:numId w:val="4"/>
              </w:num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wrzesień 2017 - opublikowanie pierwszych relacji z Archiwum Hoovera, </w:t>
            </w:r>
          </w:p>
          <w:p w:rsidR="00ED04C8" w:rsidRPr="00ED04C8" w:rsidRDefault="00ED04C8" w:rsidP="00ED04C8">
            <w:pPr>
              <w:numPr>
                <w:ilvl w:val="0"/>
                <w:numId w:val="4"/>
              </w:num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październik 2017 - dystrykt radomski cz. 2, premiera w Radomiu, </w:t>
            </w:r>
          </w:p>
          <w:p w:rsidR="00ED04C8" w:rsidRPr="00ED04C8" w:rsidRDefault="00ED04C8" w:rsidP="00ED04C8">
            <w:pPr>
              <w:numPr>
                <w:ilvl w:val="0"/>
                <w:numId w:val="4"/>
              </w:numPr>
              <w:spacing w:after="0" w:line="240" w:lineRule="auto"/>
              <w:jc w:val="both"/>
              <w:rPr>
                <w:rFonts w:ascii="Calibri" w:eastAsia="Calibri" w:hAnsi="Calibri" w:cs="Calibri"/>
                <w:sz w:val="20"/>
                <w:szCs w:val="20"/>
              </w:rPr>
            </w:pPr>
            <w:r w:rsidRPr="00ED04C8">
              <w:rPr>
                <w:rFonts w:ascii="Calibri" w:eastAsia="Calibri" w:hAnsi="Calibri" w:cs="Calibri"/>
                <w:sz w:val="20"/>
                <w:szCs w:val="20"/>
              </w:rPr>
              <w:t>styczeń 2018 - opublikowanie zeznań z procesu Rudolfa Hoessa i I procesu oświęcimskiego, premiera w Auschwitz.</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We  wszystkich  publikacjach  obecne  były  wątki  mniejszości,  głównie </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żydowskiej.</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2: kwerendy krajowe i zagraniczne </w:t>
            </w:r>
          </w:p>
        </w:tc>
      </w:tr>
      <w:tr w:rsidR="00ED04C8" w:rsidRPr="00ED04C8" w:rsidTr="00830B63">
        <w:trPr>
          <w:trHeight w:val="1010"/>
        </w:trPr>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 ramach kwerend krajowych i zagranicznych pozyskiwane są materiały archiwalne dotyczące represji na polskich obywatelach oraz osobach przynależących do mniejszości narodowych i etnicznych, m.in. Żydach, Litwinach czy Ukraińcach.</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lastRenderedPageBreak/>
              <w:t>podjęte działania</w:t>
            </w:r>
          </w:p>
        </w:tc>
        <w:tc>
          <w:tcPr>
            <w:tcW w:w="6657" w:type="dxa"/>
            <w:shd w:val="clear" w:color="auto" w:fill="auto"/>
          </w:tcPr>
          <w:p w:rsidR="00ED04C8" w:rsidRPr="00ED04C8" w:rsidRDefault="00737F84" w:rsidP="00ED04C8">
            <w:pPr>
              <w:spacing w:after="0" w:line="240" w:lineRule="auto"/>
              <w:jc w:val="both"/>
              <w:rPr>
                <w:rFonts w:ascii="Calibri" w:eastAsia="Calibri" w:hAnsi="Calibri" w:cs="Calibri"/>
                <w:sz w:val="20"/>
                <w:szCs w:val="20"/>
              </w:rPr>
            </w:pPr>
            <w:r>
              <w:rPr>
                <w:rFonts w:ascii="Calibri" w:eastAsia="Calibri" w:hAnsi="Calibri" w:cs="Calibri"/>
                <w:sz w:val="20"/>
                <w:szCs w:val="20"/>
              </w:rPr>
              <w:t>P</w:t>
            </w:r>
            <w:r w:rsidR="00ED04C8" w:rsidRPr="00ED04C8">
              <w:rPr>
                <w:rFonts w:ascii="Calibri" w:eastAsia="Calibri" w:hAnsi="Calibri" w:cs="Calibri"/>
                <w:sz w:val="20"/>
                <w:szCs w:val="20"/>
              </w:rPr>
              <w:t>race kwerendalne przede wszystkim w IPN, dotyczące materiałów z II wojny światowej w tym Holokaustu</w:t>
            </w:r>
            <w:r>
              <w:rPr>
                <w:rFonts w:ascii="Calibri" w:eastAsia="Calibri" w:hAnsi="Calibri" w:cs="Calibri"/>
                <w:sz w:val="20"/>
                <w:szCs w:val="20"/>
              </w:rPr>
              <w:t>.</w:t>
            </w:r>
            <w:r w:rsidR="00ED04C8" w:rsidRPr="00ED04C8">
              <w:rPr>
                <w:rFonts w:ascii="Calibri" w:eastAsia="Calibri" w:hAnsi="Calibri" w:cs="Calibri"/>
                <w:sz w:val="20"/>
                <w:szCs w:val="20"/>
              </w:rPr>
              <w:t xml:space="preserve">  </w:t>
            </w:r>
            <w:r>
              <w:rPr>
                <w:rFonts w:ascii="Calibri" w:eastAsia="Calibri" w:hAnsi="Calibri" w:cs="Calibri"/>
                <w:sz w:val="20"/>
                <w:szCs w:val="20"/>
              </w:rPr>
              <w:t>R</w:t>
            </w:r>
            <w:r w:rsidR="00ED04C8" w:rsidRPr="00ED04C8">
              <w:rPr>
                <w:rFonts w:ascii="Calibri" w:eastAsia="Calibri" w:hAnsi="Calibri" w:cs="Calibri"/>
                <w:sz w:val="20"/>
                <w:szCs w:val="20"/>
              </w:rPr>
              <w:t xml:space="preserve">ozpoczęto   też wstępne kwerendy w innych instytucjach (również zagranicznych) </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Materiały  te  zostaną   w   przyszłości  udostępnione   w   repozytorium </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cyfrowym w czytelni Instytutu. </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3: Pierwsze prace nad projektem ,,Zawołani po imieniu’’</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Projekt ,,Zawołani po imieniu’’ poświęcony jest utrwalaniu pamięci o Polakach zamordowanych za niesienie pomocy Żydom. Projekt ten zwraca uwagę na losy  i historię przedstawicieli narodu żydowskiego w czasie okupacji niemieckiej. </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 koniec 2018 r. rozpoczęto prace nad upamiętnieniami, czego efektem było pierwsze upamiętnienie w marcu 2019 r. w Sadownem.</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Realizacja projektu wynika z potrzeby zaznaczenia w przestrzeni </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publicznej miejsc związanych z uratowanymi  i pomordowanymi. </w:t>
            </w:r>
          </w:p>
          <w:p w:rsidR="00ED04C8" w:rsidRPr="00ED04C8" w:rsidRDefault="00ED04C8" w:rsidP="00ED04C8">
            <w:pPr>
              <w:spacing w:after="0" w:line="240" w:lineRule="auto"/>
              <w:jc w:val="both"/>
              <w:rPr>
                <w:rFonts w:ascii="Calibri" w:eastAsia="Calibri" w:hAnsi="Calibri" w:cs="Calibri"/>
                <w:sz w:val="20"/>
                <w:szCs w:val="20"/>
              </w:rPr>
            </w:pP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4:  Medal Virtus et Fraternitas</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Medal Virtus et Fraternitas jest nagrodą dla osób zasłużonych w niesieniu pomocy lub pielęgnowaniu pamięci o osobach narodowości polskiej lub obywatelach polskich innych narodowości będących ofiarami zbrodni.</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Lipiec/sierpień 2018 r. to początek prac nad pierwszymi kandydatami do medalu Virtus et Fraternitas, wśród których było  pięciu członków Grupy Ładosia, małżeństwo Nagórków i Konopczyński – wszyscy odznaczeni  w czerwcu 2019 r. za pomoc Żydom. </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Obecnie Instytut prowadzi dalsze prace badawcze poświęcone poszukiwaniu i dokumentowaniu historii osób ratujących obywateli polskich, w tym także należących do mniejszości narodowych lub etnicznych. </w:t>
            </w:r>
          </w:p>
        </w:tc>
      </w:tr>
    </w:tbl>
    <w:p w:rsidR="00ED04C8" w:rsidRPr="00ED04C8" w:rsidRDefault="00ED04C8" w:rsidP="00ED04C8">
      <w:pPr>
        <w:spacing w:after="0" w:line="240" w:lineRule="auto"/>
        <w:jc w:val="both"/>
        <w:rPr>
          <w:rFonts w:ascii="Calibri" w:eastAsia="Calibri" w:hAnsi="Calibri" w:cs="Calibri"/>
        </w:rPr>
      </w:pPr>
    </w:p>
    <w:p w:rsidR="00ED04C8" w:rsidRPr="00ED04C8" w:rsidRDefault="00ED04C8" w:rsidP="00ED04C8">
      <w:pPr>
        <w:spacing w:after="0" w:line="240" w:lineRule="auto"/>
        <w:jc w:val="both"/>
        <w:rPr>
          <w:rFonts w:ascii="Calibri" w:eastAsia="Calibri" w:hAnsi="Calibri" w:cs="Calibri"/>
        </w:rPr>
      </w:pPr>
    </w:p>
    <w:p w:rsidR="00ED04C8" w:rsidRPr="00E00E82" w:rsidRDefault="00ED04C8" w:rsidP="00ED04C8">
      <w:pPr>
        <w:numPr>
          <w:ilvl w:val="0"/>
          <w:numId w:val="46"/>
        </w:numPr>
        <w:spacing w:after="0" w:line="240" w:lineRule="auto"/>
        <w:contextualSpacing/>
        <w:jc w:val="both"/>
        <w:rPr>
          <w:rFonts w:ascii="Calibri" w:eastAsia="Calibri" w:hAnsi="Calibri" w:cs="Calibri"/>
          <w:b/>
          <w:sz w:val="24"/>
        </w:rPr>
      </w:pPr>
      <w:r w:rsidRPr="00E00E82">
        <w:rPr>
          <w:rFonts w:ascii="Calibri" w:eastAsia="Calibri" w:hAnsi="Calibri" w:cs="Calibri"/>
          <w:b/>
          <w:sz w:val="24"/>
        </w:rPr>
        <w:t>Instytut Książki w Krakowie</w:t>
      </w:r>
    </w:p>
    <w:p w:rsidR="00ED04C8" w:rsidRPr="00ED04C8" w:rsidRDefault="00ED04C8" w:rsidP="00ED04C8">
      <w:pPr>
        <w:spacing w:after="0" w:line="240" w:lineRule="auto"/>
        <w:jc w:val="both"/>
        <w:rPr>
          <w:rFonts w:ascii="Calibri" w:eastAsia="Calibri"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7"/>
      </w:tblGrid>
      <w:tr w:rsidR="00ED04C8" w:rsidRPr="00ED04C8" w:rsidTr="00830B63">
        <w:tc>
          <w:tcPr>
            <w:tcW w:w="9062" w:type="dxa"/>
            <w:gridSpan w:val="2"/>
            <w:shd w:val="clear" w:color="auto" w:fill="D9D9D9"/>
          </w:tcPr>
          <w:p w:rsidR="00ED04C8" w:rsidRPr="00ED04C8" w:rsidRDefault="00ED04C8" w:rsidP="00ED04C8">
            <w:pPr>
              <w:spacing w:after="0" w:line="240" w:lineRule="auto"/>
              <w:jc w:val="both"/>
              <w:rPr>
                <w:rFonts w:ascii="Calibri" w:eastAsia="Calibri" w:hAnsi="Calibri" w:cs="Calibri"/>
                <w:b/>
                <w:sz w:val="20"/>
                <w:szCs w:val="20"/>
              </w:rPr>
            </w:pPr>
            <w:r w:rsidRPr="00ED04C8">
              <w:rPr>
                <w:rFonts w:ascii="Calibri" w:eastAsia="Calibri" w:hAnsi="Calibri" w:cs="Calibri"/>
                <w:b/>
                <w:i/>
                <w:sz w:val="20"/>
                <w:szCs w:val="20"/>
              </w:rPr>
              <w:t>Wspieranie przez organy władzy publicznej działalności zmierzającej do ochrony, zachowania i rozwoju tożsamości kulturowej mniejszości narodowych i etnicznych oraz zachowania i rozwoju języka regionalnego.</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b/>
                <w:bCs/>
                <w:sz w:val="20"/>
                <w:szCs w:val="20"/>
              </w:rPr>
            </w:pPr>
            <w:r w:rsidRPr="00ED04C8">
              <w:rPr>
                <w:rFonts w:ascii="Calibri" w:eastAsia="Calibri" w:hAnsi="Calibri" w:cs="Calibri"/>
                <w:sz w:val="20"/>
                <w:szCs w:val="20"/>
              </w:rPr>
              <w:t xml:space="preserve">Działanie 1: </w:t>
            </w:r>
            <w:r w:rsidRPr="00ED04C8">
              <w:rPr>
                <w:rFonts w:ascii="Calibri" w:eastAsia="Calibri" w:hAnsi="Calibri" w:cs="Calibri"/>
                <w:b/>
                <w:sz w:val="20"/>
                <w:szCs w:val="20"/>
              </w:rPr>
              <w:t xml:space="preserve">Program Ministra Kultury i Dziedzictwa Narodowego </w:t>
            </w:r>
            <w:r w:rsidRPr="00ED04C8">
              <w:rPr>
                <w:rFonts w:ascii="Calibri" w:eastAsia="Calibri" w:hAnsi="Calibri" w:cs="Calibri"/>
                <w:b/>
                <w:bCs/>
                <w:i/>
                <w:sz w:val="20"/>
                <w:szCs w:val="20"/>
              </w:rPr>
              <w:t>Promocja czytelnictwa</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bCs/>
                <w:sz w:val="20"/>
                <w:szCs w:val="20"/>
              </w:rPr>
              <w:t>Celem programu jest wspieranie wartościowych form promowania czytelnictwa, zarówno poprzez dofinansowywanie innowacyjnych szeroko zakrojonych programów promujących powszechne praktyki czytelnicze, jak i poprzez wsparcie dla przedsięwzięć promujących najbardziej znaczące zjawiska literatury współczesnej.</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 ramach programu dofinansowano zadanie p.: „Program promocji czytelnictwa Fundacji Judaica - Centrum Kultury Żydowskiej na krakowskim Kazimierzu” realizowane przez Fundację Judaica -Centrum Kultury Żydowskiej w wysokości 21.287,50 zł</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Dalsze wsparcie finansowe zadań dotyczących ochrony, zachowania i rozwoju tożsamości kulturowej mniejszości narodowych i etnicznych oraz zachowania i rozwoju języka regionalnego.</w:t>
            </w:r>
          </w:p>
        </w:tc>
      </w:tr>
    </w:tbl>
    <w:p w:rsidR="00ED04C8" w:rsidRPr="00ED04C8" w:rsidRDefault="00ED04C8" w:rsidP="00ED04C8">
      <w:pPr>
        <w:spacing w:after="0" w:line="240" w:lineRule="auto"/>
        <w:jc w:val="both"/>
        <w:rPr>
          <w:rFonts w:ascii="Calibri" w:eastAsia="Calibri" w:hAnsi="Calibri"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7"/>
      </w:tblGrid>
      <w:tr w:rsidR="00ED04C8" w:rsidRPr="00ED04C8" w:rsidTr="00830B63">
        <w:tc>
          <w:tcPr>
            <w:tcW w:w="9062" w:type="dxa"/>
            <w:gridSpan w:val="2"/>
            <w:shd w:val="clear" w:color="auto" w:fill="D9D9D9"/>
          </w:tcPr>
          <w:p w:rsidR="00ED04C8" w:rsidRPr="00ED04C8" w:rsidRDefault="00ED04C8" w:rsidP="00ED04C8">
            <w:pPr>
              <w:shd w:val="clear" w:color="auto" w:fill="D9D9D9"/>
              <w:spacing w:after="0" w:line="240" w:lineRule="auto"/>
              <w:jc w:val="both"/>
              <w:rPr>
                <w:rFonts w:ascii="Calibri" w:eastAsia="Calibri" w:hAnsi="Calibri" w:cs="Calibri"/>
                <w:b/>
                <w:i/>
                <w:sz w:val="20"/>
                <w:szCs w:val="20"/>
              </w:rPr>
            </w:pPr>
            <w:r w:rsidRPr="00ED04C8">
              <w:rPr>
                <w:rFonts w:ascii="Calibri" w:eastAsia="Calibri" w:hAnsi="Calibri" w:cs="Calibri"/>
                <w:b/>
                <w:i/>
                <w:sz w:val="20"/>
                <w:szCs w:val="20"/>
              </w:rPr>
              <w:t>Prawo osób należących do mniejszości narodowych i etnicznych oraz społeczności posługującej się językiem regionalnym do posiadania własnych drukowanych środków przekazu.</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1: </w:t>
            </w:r>
            <w:r w:rsidRPr="00ED04C8">
              <w:rPr>
                <w:rFonts w:ascii="Calibri" w:eastAsia="Calibri" w:hAnsi="Calibri" w:cs="Calibri"/>
                <w:b/>
                <w:sz w:val="20"/>
                <w:szCs w:val="20"/>
              </w:rPr>
              <w:t xml:space="preserve">Program Ministra Kultury i Dziedzictwa Narodowego </w:t>
            </w:r>
            <w:r w:rsidRPr="00ED04C8">
              <w:rPr>
                <w:rFonts w:ascii="Calibri" w:eastAsia="Calibri" w:hAnsi="Calibri" w:cs="Calibri"/>
                <w:b/>
                <w:bCs/>
                <w:i/>
                <w:sz w:val="20"/>
                <w:szCs w:val="20"/>
              </w:rPr>
              <w:t>Czasopisma</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bCs/>
                <w:sz w:val="20"/>
                <w:szCs w:val="20"/>
              </w:rPr>
              <w:t>Celem programu jest wspieranie najbardziej znaczących ogólnopolskich czasopism kulturalnych, zarówno tych o wieloletnim dorobku i ugruntowanej pozycji, jak i tych, które uzyskały status opiniotwórczych w ostatnich latach.</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 ramach Programu dofinansowano 8 zadań na łączną kwotę 139.858 zł</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Dalsze wsparcie finansowe zadań dotyczących ochrony, zachowania i rozwoju tożsamości kulturowej mniejszości narodowych i etnicznych oraz zachowania i rozwoju języka regionalnego.</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lastRenderedPageBreak/>
              <w:t xml:space="preserve">Działanie 3: </w:t>
            </w:r>
            <w:r w:rsidRPr="00ED04C8">
              <w:rPr>
                <w:rFonts w:ascii="Calibri" w:eastAsia="Calibri" w:hAnsi="Calibri" w:cs="Calibri"/>
                <w:b/>
                <w:sz w:val="20"/>
                <w:szCs w:val="20"/>
              </w:rPr>
              <w:t xml:space="preserve">Program Ministra Kultury i Dziedzictwa Narodowego </w:t>
            </w:r>
            <w:r w:rsidRPr="00ED04C8">
              <w:rPr>
                <w:rFonts w:ascii="Calibri" w:eastAsia="Calibri" w:hAnsi="Calibri" w:cs="Calibri"/>
                <w:b/>
                <w:bCs/>
                <w:i/>
                <w:sz w:val="20"/>
                <w:szCs w:val="20"/>
              </w:rPr>
              <w:t>Literatura</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bCs/>
                <w:sz w:val="20"/>
                <w:szCs w:val="20"/>
              </w:rPr>
              <w:t>Celem programu jest podnoszenie poziomu świadomości literackiej i uzupełnienie rynku wydawniczego poprzez dofinansowywanie wartościowych, niekomercyjnych publikacji literatury polskiej i światowej, ze szczególnym uwzględnieniem dzieł mierzących się z zadaniem utrwalenia tożsamości kulturowej i narodowej poprzez odniesienie się do ważnych dla polskiej kultury rocznic, jubileuszy czy wydarzeń historycznych.</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 ramach Programu dofinansowano 5 zadań na łączną kwotę 132.080 zł</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Dalsze wsparcie finansowe zadań dotyczących ochrony, zachowania i rozwoju tożsamości kulturowej mniejszości narodowych i etnicznych oraz zachowania i rozwoju języka regionalnego.</w:t>
            </w:r>
          </w:p>
        </w:tc>
      </w:tr>
    </w:tbl>
    <w:p w:rsidR="00ED04C8" w:rsidRPr="00ED04C8" w:rsidRDefault="00ED04C8" w:rsidP="00ED04C8">
      <w:pPr>
        <w:spacing w:after="0" w:line="240" w:lineRule="auto"/>
        <w:jc w:val="both"/>
        <w:rPr>
          <w:rFonts w:ascii="Calibri" w:eastAsia="Calibri" w:hAnsi="Calibri" w:cs="Times New Roman"/>
        </w:rPr>
      </w:pPr>
    </w:p>
    <w:p w:rsidR="00ED04C8" w:rsidRPr="00ED04C8" w:rsidRDefault="00ED04C8" w:rsidP="00ED04C8">
      <w:pPr>
        <w:spacing w:after="0" w:line="240" w:lineRule="auto"/>
        <w:jc w:val="both"/>
        <w:rPr>
          <w:rFonts w:ascii="Calibri" w:eastAsia="Calibri" w:hAnsi="Calibri" w:cs="Times New Roman"/>
        </w:rPr>
      </w:pPr>
    </w:p>
    <w:p w:rsidR="00ED04C8" w:rsidRPr="00E00E82" w:rsidRDefault="00ED04C8" w:rsidP="00ED04C8">
      <w:pPr>
        <w:numPr>
          <w:ilvl w:val="0"/>
          <w:numId w:val="46"/>
        </w:numPr>
        <w:spacing w:after="0" w:line="240" w:lineRule="auto"/>
        <w:contextualSpacing/>
        <w:jc w:val="both"/>
        <w:rPr>
          <w:rFonts w:ascii="Calibri" w:eastAsia="Calibri" w:hAnsi="Calibri" w:cs="Calibri"/>
          <w:b/>
          <w:sz w:val="24"/>
        </w:rPr>
      </w:pPr>
      <w:r w:rsidRPr="00E00E82">
        <w:rPr>
          <w:rFonts w:ascii="Calibri" w:eastAsia="Calibri" w:hAnsi="Calibri" w:cs="Calibri"/>
          <w:b/>
          <w:sz w:val="24"/>
        </w:rPr>
        <w:t>Biblioteka Narodowa</w:t>
      </w:r>
    </w:p>
    <w:p w:rsidR="00ED04C8" w:rsidRPr="00ED04C8" w:rsidRDefault="00ED04C8" w:rsidP="00ED04C8">
      <w:pPr>
        <w:spacing w:after="0" w:line="240" w:lineRule="auto"/>
        <w:jc w:val="both"/>
        <w:rPr>
          <w:rFonts w:ascii="Calibri" w:eastAsia="Calibri"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7"/>
      </w:tblGrid>
      <w:tr w:rsidR="00ED04C8" w:rsidRPr="00ED04C8" w:rsidTr="00830B63">
        <w:tc>
          <w:tcPr>
            <w:tcW w:w="9062" w:type="dxa"/>
            <w:gridSpan w:val="2"/>
            <w:shd w:val="clear" w:color="auto" w:fill="D9D9D9"/>
          </w:tcPr>
          <w:p w:rsidR="00ED04C8" w:rsidRPr="00ED04C8" w:rsidRDefault="00ED04C8" w:rsidP="00ED04C8">
            <w:pPr>
              <w:spacing w:after="0" w:line="240" w:lineRule="auto"/>
              <w:jc w:val="both"/>
              <w:rPr>
                <w:rFonts w:ascii="Calibri" w:eastAsia="Calibri" w:hAnsi="Calibri" w:cs="Calibri"/>
                <w:b/>
                <w:sz w:val="20"/>
                <w:szCs w:val="20"/>
              </w:rPr>
            </w:pPr>
            <w:r w:rsidRPr="00ED04C8">
              <w:rPr>
                <w:rFonts w:ascii="Calibri" w:eastAsia="Calibri" w:hAnsi="Calibri" w:cs="Calibri"/>
                <w:b/>
                <w:i/>
                <w:sz w:val="20"/>
                <w:szCs w:val="20"/>
              </w:rPr>
              <w:t>Wspieranie przez organy władzy publicznej działalności zmierzającej do ochrony, zachowania i rozwoju tożsamości kulturowej mniejszości narodowych i etnicznych oraz zachowania i rozwoju języka regionalnego</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1: gromadzenie, opracowywanie, udostępnianie i wieczyste przechowywanie całokształtu krajowej produkcji wydawniczej</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Biblioteka Narodowa gromadzi, opracowuje, udostępnia i wieczyście przechowuje całokształt krajowej produkcji wydawniczej, w tym także publikacje wydawane w Polsce przez mniejszości narodowe i etniczne oraz do nich skierowane. Ze zbiorów Narodowej Książnicy mogą korzystać wszyscy zainteresowani powyżej 13 roku życia. Korzystanie z publikacji wieczyście przechowywanych przez BN jest również możliwe za pośrednictwem cyfrowej wypożyczalni międzybibliotecznej książek i czasopism naukowych Academica.</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Biblioteka Narodowa gromadziła publikacje mniejszości narodowych i etnicznych oraz w językach regionalnych, zarówno pochodzących z egzemplarza obowiązkowego, jak i z zakupów na aukcjach bibliofilskich. Pracownicy BN opracowywali zbiory w celu ich wieczystego przechowywania oraz udostępniania wszystkim zainteresowanym w czytelniach BN. Za pomocą cyfrowej wypożyczalni międzybibliotecznej książek i czasopism naukowych Academica wszyscy zainteresowani mogli wypożyczać cyfrowe kopie publikacji ze zbiorów BN w bibliotekach w całej Polsce, bez konieczności przyjeżdżania do Warszawy. Liczba bibliotek posiadających terminale Academiki powiększała się systematycznie dzięki działaniom promocyjnym prowadzonym przez BN.</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Dzięki BN wszyscy zainteresowani mają dostęp do największych zbiorów publikacji krajowych w Polsce, zawierających również liczne materiały dotyczące mniejszości narodowych i etnicznych oraz w językach regionalnych.</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2: publikowanie w Cyfrowej Bibliotece Narodowej Polona materiałów dotyczących mniejszości narodowych i etnicznych oraz w językach regionalnych</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Szereg działań, których celem była ochrona, zachowanie i rozwój tożsamości kulturowej mniejszości narodowych i etnicznych oraz zachowanie i rozwój języka regionalnego prowadziła Cyfrowa Biblioteka Narodowa Polona. W opublikowanych w bibliotece cyfrowej materiałach można odnaleźć dokumenty tekstowe i ikonograficzne stanowiące świadectwo funkcjonowania mniejszości narodowych na terenach Rzeczypospolitej. </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W CBN Polona dostępne są m.in. jednodniówki wydawane przez mniejszości narodowe np. białoruskie </w:t>
            </w:r>
            <w:r w:rsidRPr="00ED04C8">
              <w:rPr>
                <w:rFonts w:ascii="Calibri" w:eastAsia="Calibri" w:hAnsi="Calibri" w:cs="Calibri"/>
                <w:i/>
                <w:iCs/>
                <w:sz w:val="20"/>
                <w:szCs w:val="20"/>
              </w:rPr>
              <w:t>Z belaruskaga paletku: adnadnëka: Vìl'nâ, Traven'</w:t>
            </w:r>
            <w:r w:rsidRPr="00ED04C8">
              <w:rPr>
                <w:rFonts w:ascii="Calibri" w:eastAsia="Calibri" w:hAnsi="Calibri" w:cs="Calibri"/>
                <w:sz w:val="20"/>
                <w:szCs w:val="20"/>
              </w:rPr>
              <w:t xml:space="preserve"> (1937); dokumenty ikonograficzne </w:t>
            </w:r>
            <w:r w:rsidRPr="00ED04C8">
              <w:rPr>
                <w:rFonts w:ascii="Calibri" w:eastAsia="Calibri" w:hAnsi="Calibri" w:cs="Calibri"/>
                <w:i/>
                <w:iCs/>
                <w:sz w:val="20"/>
                <w:szCs w:val="20"/>
              </w:rPr>
              <w:t>Typy z Jaremcza</w:t>
            </w:r>
            <w:r w:rsidRPr="00ED04C8">
              <w:rPr>
                <w:rFonts w:ascii="Calibri" w:eastAsia="Calibri" w:hAnsi="Calibri" w:cs="Calibri"/>
                <w:sz w:val="20"/>
                <w:szCs w:val="20"/>
              </w:rPr>
              <w:t xml:space="preserve"> (1906) czy też przedwojenne publikacje </w:t>
            </w:r>
            <w:r w:rsidRPr="00ED04C8">
              <w:rPr>
                <w:rFonts w:ascii="Calibri" w:eastAsia="Calibri" w:hAnsi="Calibri" w:cs="Calibri"/>
                <w:i/>
                <w:iCs/>
                <w:sz w:val="20"/>
                <w:szCs w:val="20"/>
              </w:rPr>
              <w:t>O języku Ormian polskich</w:t>
            </w:r>
            <w:r w:rsidRPr="00ED04C8">
              <w:rPr>
                <w:rFonts w:ascii="Calibri" w:eastAsia="Calibri" w:hAnsi="Calibri" w:cs="Calibri"/>
                <w:sz w:val="20"/>
                <w:szCs w:val="20"/>
              </w:rPr>
              <w:t xml:space="preserve">, </w:t>
            </w:r>
            <w:r w:rsidRPr="00ED04C8">
              <w:rPr>
                <w:rFonts w:ascii="Calibri" w:eastAsia="Calibri" w:hAnsi="Calibri" w:cs="Calibri"/>
                <w:i/>
                <w:iCs/>
                <w:sz w:val="20"/>
                <w:szCs w:val="20"/>
              </w:rPr>
              <w:t>Głosownia gwary ormiańskiej w Kutach</w:t>
            </w:r>
            <w:r w:rsidRPr="00ED04C8">
              <w:rPr>
                <w:rFonts w:ascii="Calibri" w:eastAsia="Calibri" w:hAnsi="Calibri" w:cs="Calibri"/>
                <w:sz w:val="20"/>
                <w:szCs w:val="20"/>
              </w:rPr>
              <w:t xml:space="preserve"> Jana Hanusza czy też </w:t>
            </w:r>
            <w:r w:rsidRPr="00ED04C8">
              <w:rPr>
                <w:rFonts w:ascii="Calibri" w:eastAsia="Calibri" w:hAnsi="Calibri" w:cs="Calibri"/>
                <w:i/>
                <w:iCs/>
                <w:sz w:val="20"/>
                <w:szCs w:val="20"/>
              </w:rPr>
              <w:t>Kwestya alfabetu litewskiego w państwie rosyjskiem i jej rozwiązanie</w:t>
            </w:r>
            <w:r w:rsidRPr="00ED04C8">
              <w:rPr>
                <w:rFonts w:ascii="Calibri" w:eastAsia="Calibri" w:hAnsi="Calibri" w:cs="Calibri"/>
                <w:sz w:val="20"/>
                <w:szCs w:val="20"/>
              </w:rPr>
              <w:t xml:space="preserve"> Jana Niecisława Baudouina de Courtenay. Dostępna jest w również kolekcja m.in. judaików pt.: </w:t>
            </w:r>
            <w:r w:rsidRPr="00ED04C8">
              <w:rPr>
                <w:rFonts w:ascii="Calibri" w:eastAsia="Calibri" w:hAnsi="Calibri" w:cs="Calibri"/>
                <w:i/>
                <w:iCs/>
                <w:sz w:val="20"/>
                <w:szCs w:val="20"/>
              </w:rPr>
              <w:t xml:space="preserve">Literatura Jidysz </w:t>
            </w:r>
            <w:r w:rsidRPr="00ED04C8">
              <w:rPr>
                <w:rFonts w:ascii="Calibri" w:eastAsia="Calibri" w:hAnsi="Calibri" w:cs="Calibri"/>
                <w:sz w:val="20"/>
                <w:szCs w:val="20"/>
              </w:rPr>
              <w:t>zrealizowana we współpracy z fundacją Shalom, zawierająca zbiór około 300 publikacji.</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lastRenderedPageBreak/>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CBN Polona, jedna z najnowocześniejszych bibliotek cyfrowych na świecie, w której dostępnych jest ponad 3 miliony obiektów, udostępnia liczne materiały dotyczące mniejszości narodowych i etnicznych oraz w językach regionalnych, które dostępne są poprzez internet dla wszystkich zainteresowanych tematem.</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3: Patrimonium – digitalizacja i udostępnienie polskiego dziedzictwa narodowego ze zbiorów Biblioteki Narodowej oraz Biblioteki Jagiellońskiej</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W dniu 16 stycznia 2017 roku Biblioteka Narodowa i Biblioteka Jagiellońska rozpoczęły realizację projektu „Patrimonium – digitalizacja i udostępnienie polskiego dziedzictwa narodowego ze zbiorów Biblioteki Narodowej oraz Biblioteki Jagiellońskiej”, w ramach którego zeskanowano, udostępniono w CBN Polona oraz zarchiwizowano w Repozytorium Cyfrowym BN 1 mln najcenniejszych obiektów piśmienniczych z domeny publicznej: książek i prasy z XIX i XX wieku, starodruków, rękopisów, nut, map, druków ulotnych i zbiorów graficznych. Projekt zakończył się 13 stycznia 2020 roku. </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 ramach projektu BN zdigitalizowała i udostępniła w Polonie wiele publikacji mniejszości narodowych i etnicznych oraz w językach regionalnych różnych typów (książki, czasopisma, rękopisy, druki ulotne, fotografie, grafiki, rysunki, mapy i nuty). W latach 2017-2018 zeskanowano i udostępniono około 2000 publikacji.</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Dzięki projektowi „Patrimonium” najcenniejsze i najstarsze zbiory skanowane były w odpowiednich warunkach aparatami cyfrowymi zapewniającymi najwyższą jakość i wierność oryginałowi. Wszystkie zeskanowane obiekty dostępne są dla wszystkich zainteresowanych w CBN Polona.</w:t>
            </w:r>
          </w:p>
        </w:tc>
      </w:tr>
    </w:tbl>
    <w:p w:rsidR="00ED04C8" w:rsidRPr="00ED04C8" w:rsidRDefault="00ED04C8" w:rsidP="00ED04C8">
      <w:pPr>
        <w:spacing w:after="0" w:line="240" w:lineRule="auto"/>
        <w:jc w:val="both"/>
        <w:rPr>
          <w:rFonts w:ascii="Calibri" w:eastAsia="Calibri" w:hAnsi="Calibri"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7"/>
      </w:tblGrid>
      <w:tr w:rsidR="00ED04C8" w:rsidRPr="00ED04C8" w:rsidTr="00830B63">
        <w:tc>
          <w:tcPr>
            <w:tcW w:w="9062" w:type="dxa"/>
            <w:gridSpan w:val="2"/>
            <w:shd w:val="clear" w:color="auto" w:fill="D9D9D9"/>
          </w:tcPr>
          <w:p w:rsidR="00ED04C8" w:rsidRPr="00ED04C8" w:rsidRDefault="00ED04C8" w:rsidP="00ED04C8">
            <w:pPr>
              <w:shd w:val="clear" w:color="auto" w:fill="D9D9D9"/>
              <w:spacing w:after="0" w:line="240" w:lineRule="auto"/>
              <w:jc w:val="both"/>
              <w:rPr>
                <w:rFonts w:ascii="Calibri" w:eastAsia="Calibri" w:hAnsi="Calibri" w:cs="Calibri"/>
                <w:b/>
                <w:i/>
                <w:sz w:val="20"/>
                <w:szCs w:val="20"/>
              </w:rPr>
            </w:pPr>
            <w:r w:rsidRPr="00ED04C8">
              <w:rPr>
                <w:rFonts w:ascii="Calibri" w:eastAsia="Calibri" w:hAnsi="Calibri" w:cs="Calibri"/>
                <w:b/>
                <w:i/>
                <w:sz w:val="20"/>
                <w:szCs w:val="20"/>
              </w:rPr>
              <w:t>Prawo osób należących do mniejszości narodowych i etnicznych oraz społeczności posługującej się językiem regionalnym do posiadania własnych drukowanych środków przekazu.</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1: gromadzenie, opracowywanie, udostępnianie i wieczyste przechowywanie całokształtu krajowej produkcji wydawniczej </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Biblioteka Narodowa gromadzi, opracowuje, udostępnia i wieczyście przechowuje całokształt krajowej produkcji wydawniczej, w tym także publikacje wydawane w Polsce przez mniejszości narodowe i etniczne oraz do nich skierowane.</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 latach 2017-2018 do zbiorów Narodowej Książnicy trafiały między innymi: „Besida” (kwartalnik Głównego Stowarzyszenia Łemków), „Awedis: posłaniec niosący dobrą nowinę: czasopismo ormiańskie” (Fundacja Kultury i Dziedzictwa Ormian Polskich); „Život: kultúrno - spoločenský časopis” (Spolok Slovákov v Polsku), „Przegląd Tatarski” (Muzułmański Związek Religijny w Rzeczypospolitej Polskiej), „Naše Slovo” (Związek Ukraińców w Polsce) i wiele innych tytułów zarówno czasopism, jak i druków zwartych.</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BN gromadzi całość krajowej produkcji wydawniczej, bez wyjątków. Do jej zbiorów trafiają liczne publikacje mniejszości narodowych i etnicznych oraz społeczności posługujących się językami regionalnymi. </w:t>
            </w:r>
          </w:p>
        </w:tc>
      </w:tr>
    </w:tbl>
    <w:p w:rsidR="00ED04C8" w:rsidRPr="00ED04C8" w:rsidRDefault="00ED04C8" w:rsidP="00ED04C8">
      <w:pPr>
        <w:spacing w:after="0" w:line="240" w:lineRule="auto"/>
        <w:jc w:val="both"/>
        <w:rPr>
          <w:rFonts w:ascii="Calibri" w:eastAsia="Calibri" w:hAnsi="Calibri" w:cs="Times New Roman"/>
        </w:rPr>
      </w:pPr>
    </w:p>
    <w:p w:rsidR="00ED04C8" w:rsidRPr="00E00E82" w:rsidRDefault="00ED04C8" w:rsidP="00ED04C8">
      <w:pPr>
        <w:numPr>
          <w:ilvl w:val="0"/>
          <w:numId w:val="46"/>
        </w:numPr>
        <w:spacing w:after="0" w:line="240" w:lineRule="auto"/>
        <w:contextualSpacing/>
        <w:jc w:val="both"/>
        <w:rPr>
          <w:rFonts w:ascii="Calibri" w:eastAsia="Calibri" w:hAnsi="Calibri" w:cs="Calibri"/>
          <w:b/>
          <w:sz w:val="24"/>
        </w:rPr>
      </w:pPr>
      <w:r w:rsidRPr="00E00E82">
        <w:rPr>
          <w:rFonts w:ascii="Calibri" w:eastAsia="Calibri" w:hAnsi="Calibri" w:cs="Calibri"/>
          <w:b/>
          <w:sz w:val="24"/>
        </w:rPr>
        <w:t>Naczelna Dyrekcja Archiwów Państwowych</w:t>
      </w:r>
    </w:p>
    <w:p w:rsidR="00ED04C8" w:rsidRPr="00ED04C8" w:rsidRDefault="00ED04C8" w:rsidP="00ED04C8">
      <w:pPr>
        <w:spacing w:after="0" w:line="240" w:lineRule="auto"/>
        <w:jc w:val="both"/>
        <w:rPr>
          <w:rFonts w:ascii="Calibri" w:eastAsia="Calibri"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7"/>
      </w:tblGrid>
      <w:tr w:rsidR="00ED04C8" w:rsidRPr="00ED04C8" w:rsidTr="00830B63">
        <w:tc>
          <w:tcPr>
            <w:tcW w:w="9062" w:type="dxa"/>
            <w:gridSpan w:val="2"/>
            <w:shd w:val="clear" w:color="auto" w:fill="D9D9D9"/>
          </w:tcPr>
          <w:p w:rsidR="00ED04C8" w:rsidRPr="00ED04C8" w:rsidRDefault="00ED04C8" w:rsidP="00ED04C8">
            <w:pPr>
              <w:spacing w:after="0" w:line="240" w:lineRule="auto"/>
              <w:jc w:val="both"/>
              <w:rPr>
                <w:rFonts w:ascii="Calibri" w:eastAsia="Calibri" w:hAnsi="Calibri" w:cs="Calibri"/>
                <w:b/>
                <w:sz w:val="20"/>
                <w:szCs w:val="20"/>
              </w:rPr>
            </w:pPr>
            <w:r w:rsidRPr="00ED04C8">
              <w:rPr>
                <w:rFonts w:ascii="Calibri" w:eastAsia="Calibri" w:hAnsi="Calibri" w:cs="Calibri"/>
                <w:b/>
                <w:i/>
                <w:sz w:val="20"/>
                <w:szCs w:val="20"/>
              </w:rPr>
              <w:t>Wspieranie przez organy władzy publicznej działalności zmierzającej do ochrony, zachowania i rozwoju tożsamości kulturowej mniejszości narodowych i etnicznych oraz zachowania i rozwoju języka regionalnego.</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1: Konkurs „Wspieranie działań archiwalnych”</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lang w:eastAsia="pl-PL"/>
              </w:rPr>
            </w:pPr>
            <w:r w:rsidRPr="00ED04C8">
              <w:rPr>
                <w:rFonts w:ascii="Calibri" w:eastAsia="Calibri" w:hAnsi="Calibri" w:cs="Calibri"/>
                <w:sz w:val="20"/>
                <w:szCs w:val="20"/>
                <w:lang w:eastAsia="pl-PL"/>
              </w:rPr>
              <w:t xml:space="preserve">Naczelny Dyrektor Archiwów Państwowych m. in. na podstawie przepisów ustawy z dnia 24 kwietnia 2003 r. o działalności pożytku publicznego i o wolontariacie (Dz. U. z 2018 r. poz. 450, z późn. zm.) ogłasza co roku konkurs na realizację zadania publicznego p.n. „Wspieranie działań archiwalnych”. Jego celem jest ochrona i udostępnianie materiałów archiwalnych wchodzących w skład ewidencjonowanego niepaństwowego zasobu archiwalnego, czyli materiałów, które powstały w wyniku działalności m. in. organizacji społecznych. Oznacza to, że beneficjentami konkursu mogą być również organizacje </w:t>
            </w:r>
            <w:r w:rsidRPr="00ED04C8">
              <w:rPr>
                <w:rFonts w:ascii="Calibri" w:eastAsia="Calibri" w:hAnsi="Calibri" w:cs="Calibri"/>
                <w:sz w:val="20"/>
                <w:szCs w:val="20"/>
                <w:lang w:eastAsia="pl-PL"/>
              </w:rPr>
              <w:lastRenderedPageBreak/>
              <w:t xml:space="preserve">mniejszościowe, którym konkurs stwarza możliwość podejmowania działań przyczyniających się do zachowania i rozwoju ich tożsamości kulturowej. </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lastRenderedPageBreak/>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lang w:eastAsia="pl-PL"/>
              </w:rPr>
            </w:pPr>
            <w:r w:rsidRPr="00ED04C8">
              <w:rPr>
                <w:rFonts w:ascii="Calibri" w:eastAsia="Calibri" w:hAnsi="Calibri" w:cs="Calibri"/>
                <w:sz w:val="20"/>
                <w:szCs w:val="20"/>
                <w:lang w:eastAsia="pl-PL"/>
              </w:rPr>
              <w:t>W latach 2017-2018 skorzystała z niej Fundacja Kultury i Dziedzictwa Ormian Polskich, która otrzymała dofinansowanie na realizację projektów:</w:t>
            </w:r>
          </w:p>
          <w:p w:rsidR="00ED04C8" w:rsidRPr="00ED04C8" w:rsidRDefault="00ED04C8" w:rsidP="00ED04C8">
            <w:pPr>
              <w:numPr>
                <w:ilvl w:val="0"/>
                <w:numId w:val="5"/>
              </w:numPr>
              <w:spacing w:after="0" w:line="240" w:lineRule="auto"/>
              <w:ind w:left="316" w:hanging="283"/>
              <w:jc w:val="both"/>
              <w:rPr>
                <w:rFonts w:ascii="Calibri" w:eastAsia="Calibri" w:hAnsi="Calibri" w:cs="Calibri"/>
                <w:sz w:val="20"/>
                <w:szCs w:val="20"/>
                <w:lang w:eastAsia="pl-PL"/>
              </w:rPr>
            </w:pPr>
            <w:r w:rsidRPr="00ED04C8">
              <w:rPr>
                <w:rFonts w:ascii="Calibri" w:eastAsia="Calibri" w:hAnsi="Calibri" w:cs="Calibri"/>
                <w:sz w:val="20"/>
                <w:szCs w:val="20"/>
                <w:lang w:eastAsia="pl-PL"/>
              </w:rPr>
              <w:t xml:space="preserve">w 2017 r., „Archiwum Polskich Ormian – archiwizacja i udostępnianie materiałów archiwalnych”, w kwocie 37 500 zł. </w:t>
            </w:r>
          </w:p>
          <w:p w:rsidR="00ED04C8" w:rsidRPr="00ED04C8" w:rsidRDefault="00ED04C8" w:rsidP="00ED04C8">
            <w:pPr>
              <w:numPr>
                <w:ilvl w:val="0"/>
                <w:numId w:val="5"/>
              </w:numPr>
              <w:spacing w:after="0" w:line="240" w:lineRule="auto"/>
              <w:ind w:left="316" w:hanging="283"/>
              <w:jc w:val="both"/>
              <w:rPr>
                <w:rFonts w:ascii="Calibri" w:eastAsia="Calibri" w:hAnsi="Calibri" w:cs="Calibri"/>
                <w:sz w:val="20"/>
                <w:szCs w:val="20"/>
                <w:lang w:eastAsia="pl-PL"/>
              </w:rPr>
            </w:pPr>
            <w:r w:rsidRPr="00ED04C8">
              <w:rPr>
                <w:rFonts w:ascii="Calibri" w:eastAsia="Calibri" w:hAnsi="Calibri" w:cs="Calibri"/>
                <w:sz w:val="20"/>
                <w:szCs w:val="20"/>
                <w:lang w:eastAsia="pl-PL"/>
              </w:rPr>
              <w:t>w 2018 r., „Archiwum Polskich Ormian – archiwizacja i udostępnianie materiałów archiwalnych”, w kwocie 22 900 zł.</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Pula środków do rozdysponowania w roku 2017 i 2018 wynosiła po 900 000 zł.</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 związku z rosnącym zainteresowaniem tej formy pomocy oraz rozlicznych korzyści z niej wynikających, Naczelna Dyrekcja Archiwów Państwowych jest zainteresowana kontynuacją konkursu w latach kolejnych.</w:t>
            </w:r>
          </w:p>
        </w:tc>
      </w:tr>
      <w:tr w:rsidR="00ED04C8" w:rsidRPr="00ED04C8" w:rsidTr="00830B63">
        <w:tc>
          <w:tcPr>
            <w:tcW w:w="9062" w:type="dxa"/>
            <w:gridSpan w:val="2"/>
            <w:shd w:val="clear" w:color="auto" w:fill="FFD966"/>
          </w:tcPr>
          <w:p w:rsidR="00ED04C8" w:rsidRPr="00ED04C8" w:rsidRDefault="00ED04C8" w:rsidP="00ED04C8">
            <w:pPr>
              <w:spacing w:after="0" w:line="240" w:lineRule="auto"/>
              <w:jc w:val="both"/>
              <w:rPr>
                <w:rFonts w:ascii="Calibri" w:eastAsia="Calibri" w:hAnsi="Calibri" w:cs="Calibri"/>
                <w:sz w:val="20"/>
                <w:szCs w:val="20"/>
              </w:rPr>
            </w:pPr>
            <w:bookmarkStart w:id="1" w:name="_Hlk33611473"/>
            <w:r w:rsidRPr="00ED04C8">
              <w:rPr>
                <w:rFonts w:ascii="Calibri" w:eastAsia="Calibri" w:hAnsi="Calibri" w:cs="Calibri"/>
                <w:sz w:val="20"/>
                <w:szCs w:val="20"/>
              </w:rPr>
              <w:t>Działania wymienione poniżej (pozycje 2-67) były realizowane przez poszczególne archiwa państwowe</w:t>
            </w:r>
          </w:p>
        </w:tc>
      </w:tr>
      <w:tr w:rsidR="00ED04C8" w:rsidRPr="00ED04C8" w:rsidTr="00830B63">
        <w:trPr>
          <w:trHeight w:val="826"/>
        </w:trPr>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 dotyczące poniższych działań: zarówno NDAP jak i poszczególne archiwa państwowe są zainteresowane wsparciem mniejszości narodowych oraz etnicznych poprzez dalszą organizację wystaw, konferencji oraz działań na polu naukowym.</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2: Wystawa </w:t>
            </w:r>
            <w:r w:rsidRPr="00ED04C8">
              <w:rPr>
                <w:rFonts w:ascii="Calibri" w:eastAsia="Calibri" w:hAnsi="Calibri" w:cs="Calibri"/>
                <w:bCs/>
                <w:sz w:val="20"/>
                <w:szCs w:val="20"/>
              </w:rPr>
              <w:t>„Ormianie w Polsce – Polscy Ormianie” Archiwum Główne Akt Dawnych</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Times New Roman" w:hAnsi="Calibri" w:cs="Calibri"/>
                <w:bCs/>
                <w:sz w:val="20"/>
                <w:szCs w:val="20"/>
                <w:lang w:eastAsia="pl-PL"/>
              </w:rPr>
              <w:t>Wystawa „Ormianie w Polsce – Polscy Ormianie” została przygotowana przez Archiwum Główne Akt Dawnych w Warszawie w związku z konferencją naukową „Ormianie Polscy. Siedem wieków istnienia”</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Wystawa miała dwie edycje:</w:t>
            </w:r>
          </w:p>
          <w:p w:rsidR="00ED04C8" w:rsidRPr="00ED04C8" w:rsidRDefault="00ED04C8" w:rsidP="00ED04C8">
            <w:pPr>
              <w:numPr>
                <w:ilvl w:val="0"/>
                <w:numId w:val="5"/>
              </w:numPr>
              <w:spacing w:after="0" w:line="240" w:lineRule="auto"/>
              <w:ind w:left="316" w:hanging="283"/>
              <w:jc w:val="both"/>
              <w:rPr>
                <w:rFonts w:ascii="Calibri" w:eastAsia="Calibri" w:hAnsi="Calibri" w:cs="Calibri"/>
                <w:sz w:val="20"/>
                <w:szCs w:val="20"/>
                <w:lang w:eastAsia="pl-PL"/>
              </w:rPr>
            </w:pPr>
            <w:r w:rsidRPr="00ED04C8">
              <w:rPr>
                <w:rFonts w:ascii="Calibri" w:eastAsia="Calibri" w:hAnsi="Calibri" w:cs="Calibri"/>
                <w:sz w:val="20"/>
                <w:szCs w:val="20"/>
                <w:lang w:eastAsia="pl-PL"/>
              </w:rPr>
              <w:t>19-20 września 2017 r. na konferencji naukowej „Ormianie Polscy. Siedem wieków istnienia”, zorganizowaną przez Komisję Kultury i Środków Przekazu Senatu RP we współpracy z Polską Akademią Umiejętności w Krakowie oraz Ormiańskim Towarzystwem Kulturalnym. Wśród gości odwiedzających wystawę był Edgar Ghazaryan, ambasador Republiki Armenii w Polsce.</w:t>
            </w:r>
          </w:p>
          <w:p w:rsidR="00ED04C8" w:rsidRPr="00ED04C8" w:rsidRDefault="00ED04C8" w:rsidP="00ED04C8">
            <w:pPr>
              <w:numPr>
                <w:ilvl w:val="0"/>
                <w:numId w:val="5"/>
              </w:numPr>
              <w:spacing w:after="0" w:line="240" w:lineRule="auto"/>
              <w:ind w:left="316" w:hanging="283"/>
              <w:jc w:val="both"/>
              <w:rPr>
                <w:rFonts w:ascii="Calibri" w:eastAsia="Calibri" w:hAnsi="Calibri" w:cs="Calibri"/>
                <w:sz w:val="20"/>
                <w:szCs w:val="20"/>
                <w:lang w:eastAsia="pl-PL"/>
              </w:rPr>
            </w:pPr>
            <w:r w:rsidRPr="00ED04C8">
              <w:rPr>
                <w:rFonts w:ascii="Calibri" w:eastAsia="Calibri" w:hAnsi="Calibri" w:cs="Calibri"/>
                <w:sz w:val="20"/>
                <w:szCs w:val="20"/>
                <w:lang w:eastAsia="pl-PL"/>
              </w:rPr>
              <w:t>Następnie pokazana w związku z obchodami 700-lecia obecności Ormian na ziemiach polskich. W dniu 19 października 2017 r. wystawę w AGAD odwiedziła delegacja parlamentarzystów armeńskich pod przewodnictwem Pana Ara Babloyana, Przewodniczącego Zgromadzenia Narodowego Republiki Armenii.</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3: Wystawa dokumentów </w:t>
            </w:r>
            <w:r w:rsidRPr="00ED04C8">
              <w:rPr>
                <w:rFonts w:ascii="Calibri" w:eastAsia="Times New Roman" w:hAnsi="Calibri" w:cs="Calibri"/>
                <w:bCs/>
                <w:sz w:val="20"/>
                <w:szCs w:val="20"/>
                <w:lang w:eastAsia="pl-PL"/>
              </w:rPr>
              <w:t>perskich oraz listów katolikosów ormiańskich z zasobu Archiwum Głównego Akt Dawnych</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Times New Roman" w:hAnsi="Calibri" w:cs="Calibri"/>
                <w:bCs/>
                <w:sz w:val="20"/>
                <w:szCs w:val="20"/>
                <w:lang w:eastAsia="pl-PL"/>
              </w:rPr>
              <w:t>Wystawa dokumentów perskich oraz listów katolikosów ormiańskich z zasobu AGAD. 19 grudnia 2017 r. wystawę oryginalnych dokumentów odwiedzili m.in. Pan Edgar Ghazaryan, ambasador Republiki Armenii w Polsce oraz S. Mostafa Hosseinipour, radca ambasady Islamskiej Republiki Iranu.</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Organizacja wystawy</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4: Publikacja na temat Ormian w Polsce pracownika Archiwum Głównego Akt Dawnych</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Dr Jacek Krochmal opublikował artykuł pod tytułem „Ormianie w Polsce – polscy Ormianie” na łamach czasopisma „W Sieci Historii” nr 12 (55) grudzień 2017, strony 74-76</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Napisanie artykułu</w:t>
            </w:r>
          </w:p>
        </w:tc>
      </w:tr>
      <w:bookmarkEnd w:id="1"/>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5: Wystawa „Żydzi Częstochowianie” współtworzona przez Archiwum Państwowe w Częstochowie</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W 2017 r. Archiwum Państwowe w Częstochowie współpracowało ze </w:t>
            </w:r>
            <w:r w:rsidRPr="00ED04C8">
              <w:rPr>
                <w:rFonts w:ascii="Calibri" w:eastAsia="Times New Roman" w:hAnsi="Calibri" w:cs="Calibri"/>
                <w:bCs/>
                <w:sz w:val="20"/>
                <w:szCs w:val="20"/>
                <w:lang w:eastAsia="pl-PL"/>
              </w:rPr>
              <w:t>Światowym Związkiem Żydów Częstochowian i Ich Potomków z siedzibą w Nowym Jorku oraz Związkiem Żydów Częstochowian w Izraelu w ramach organizacji stałej wystawy „Żydzi Częstochowianie”</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Współtworzenie wystawy</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6: Konferencja naukowa „</w:t>
            </w:r>
            <w:r w:rsidRPr="00ED04C8">
              <w:rPr>
                <w:rFonts w:ascii="Calibri" w:eastAsia="Calibri" w:hAnsi="Calibri" w:cs="Calibri"/>
                <w:i/>
                <w:iCs/>
                <w:sz w:val="20"/>
                <w:szCs w:val="20"/>
              </w:rPr>
              <w:t>Dawne dzieje ludności żydowskiej w regionie częstochowskim</w:t>
            </w:r>
            <w:r w:rsidRPr="00ED04C8">
              <w:rPr>
                <w:rFonts w:ascii="Calibri" w:eastAsia="Calibri" w:hAnsi="Calibri" w:cs="Calibri"/>
                <w:iCs/>
                <w:sz w:val="20"/>
                <w:szCs w:val="20"/>
              </w:rPr>
              <w:t>” współorganizowana przez Archiwum Państwowe w Częstochowie</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 2017 r. Archiwum Państwowe w Częstochowie było współorganizatorem wraz z Akademią im. Jana Długosza i Muzeum Częstochowskim konferencji naukowej: „</w:t>
            </w:r>
            <w:r w:rsidRPr="00ED04C8">
              <w:rPr>
                <w:rFonts w:ascii="Calibri" w:eastAsia="Calibri" w:hAnsi="Calibri" w:cs="Calibri"/>
                <w:i/>
                <w:iCs/>
                <w:sz w:val="20"/>
                <w:szCs w:val="20"/>
              </w:rPr>
              <w:t>Dawne dzieje ludności żydowskiej w regionie częstochowskim”,</w:t>
            </w:r>
            <w:r w:rsidRPr="00ED04C8">
              <w:rPr>
                <w:rFonts w:ascii="Calibri" w:eastAsia="Calibri" w:hAnsi="Calibri" w:cs="Calibri"/>
                <w:sz w:val="20"/>
                <w:szCs w:val="20"/>
              </w:rPr>
              <w:t xml:space="preserve"> gdzie wygłoszony został referat autorstwa pracownic archiwum Elżbiety Surmy-</w:t>
            </w:r>
            <w:r w:rsidRPr="00ED04C8">
              <w:rPr>
                <w:rFonts w:ascii="Calibri" w:eastAsia="Calibri" w:hAnsi="Calibri" w:cs="Calibri"/>
                <w:sz w:val="20"/>
                <w:szCs w:val="20"/>
              </w:rPr>
              <w:lastRenderedPageBreak/>
              <w:t xml:space="preserve">Jończyk i Ewy Dubaj </w:t>
            </w:r>
            <w:r w:rsidRPr="00ED04C8">
              <w:rPr>
                <w:rFonts w:ascii="Calibri" w:eastAsia="Calibri" w:hAnsi="Calibri" w:cs="Calibri"/>
                <w:i/>
                <w:iCs/>
                <w:sz w:val="20"/>
                <w:szCs w:val="20"/>
              </w:rPr>
              <w:t>„Źródła do badań historii społeczności żydowskiej do roku 1939 w Archiwum Państwowym w Częstochowie”.</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lastRenderedPageBreak/>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Współorganizacja konferencji i wygłoszenie referatu</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7: Wystawa </w:t>
            </w:r>
            <w:r w:rsidRPr="00ED04C8">
              <w:rPr>
                <w:rFonts w:ascii="Calibri" w:eastAsia="Times New Roman" w:hAnsi="Calibri" w:cs="Calibri"/>
                <w:bCs/>
                <w:sz w:val="20"/>
                <w:szCs w:val="20"/>
                <w:lang w:eastAsia="pl-PL"/>
              </w:rPr>
              <w:t>„</w:t>
            </w:r>
            <w:r w:rsidRPr="00ED04C8">
              <w:rPr>
                <w:rFonts w:ascii="Calibri" w:eastAsia="Times New Roman" w:hAnsi="Calibri" w:cs="Calibri"/>
                <w:bCs/>
                <w:i/>
                <w:iCs/>
                <w:sz w:val="20"/>
                <w:szCs w:val="20"/>
                <w:lang w:eastAsia="pl-PL"/>
              </w:rPr>
              <w:t xml:space="preserve">Historia jednej rodziny. Gmina żydowska w Marienwerder” </w:t>
            </w:r>
            <w:r w:rsidRPr="00ED04C8">
              <w:rPr>
                <w:rFonts w:ascii="Calibri" w:eastAsia="Times New Roman" w:hAnsi="Calibri" w:cs="Calibri"/>
                <w:bCs/>
                <w:iCs/>
                <w:sz w:val="20"/>
                <w:szCs w:val="20"/>
                <w:lang w:eastAsia="pl-PL"/>
              </w:rPr>
              <w:t xml:space="preserve"> współtworzona przez Archiwum Państwowe w Malborku</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W 2017 r. Archiwum Państwowe w Malborku we współpracy z </w:t>
            </w:r>
            <w:r w:rsidRPr="00ED04C8">
              <w:rPr>
                <w:rFonts w:ascii="Calibri" w:eastAsia="Times New Roman" w:hAnsi="Calibri" w:cs="Calibri"/>
                <w:bCs/>
                <w:sz w:val="20"/>
                <w:szCs w:val="20"/>
                <w:lang w:eastAsia="pl-PL"/>
              </w:rPr>
              <w:t>Kwidzyńskim Centrum Kultury było współorganizatorem wystawy pt. „</w:t>
            </w:r>
            <w:r w:rsidRPr="00ED04C8">
              <w:rPr>
                <w:rFonts w:ascii="Calibri" w:eastAsia="Times New Roman" w:hAnsi="Calibri" w:cs="Calibri"/>
                <w:bCs/>
                <w:i/>
                <w:iCs/>
                <w:sz w:val="20"/>
                <w:szCs w:val="20"/>
                <w:lang w:eastAsia="pl-PL"/>
              </w:rPr>
              <w:t>Historia jednej rodziny. Gmina żydowska w Marienwerder”</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Współorganizacja wystawy</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8: Konferencja „</w:t>
            </w:r>
            <w:r w:rsidRPr="00ED04C8">
              <w:rPr>
                <w:rFonts w:ascii="Calibri" w:eastAsia="Times New Roman" w:hAnsi="Calibri" w:cs="Calibri"/>
                <w:bCs/>
                <w:sz w:val="20"/>
                <w:szCs w:val="20"/>
                <w:lang w:eastAsia="pl-PL"/>
              </w:rPr>
              <w:t>Papusza – biografia i dziedzictwo. W 30. rocznicę śmierci poetki cygańskiej Bronisławy Wajs-Papuszy” zorganizowana przez Archiwum Państwowe w Gorzowie Wielkopolskim</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Times New Roman" w:hAnsi="Calibri" w:cs="Calibri"/>
                <w:b/>
                <w:bCs/>
                <w:sz w:val="20"/>
                <w:szCs w:val="20"/>
                <w:lang w:eastAsia="pl-PL"/>
              </w:rPr>
              <w:t>7 lutego 2017</w:t>
            </w:r>
            <w:r w:rsidRPr="00ED04C8">
              <w:rPr>
                <w:rFonts w:ascii="Calibri" w:eastAsia="Times New Roman" w:hAnsi="Calibri" w:cs="Calibri"/>
                <w:bCs/>
                <w:sz w:val="20"/>
                <w:szCs w:val="20"/>
                <w:lang w:eastAsia="pl-PL"/>
              </w:rPr>
              <w:t xml:space="preserve"> w Gorzowie Wielkopolskim odbyła się konferencja zorganizowana przez Archiwum Państwowe w Gorzowie, pt.: „Papusza – biografia i dziedzictwo. W 30. rocznicę śmierci poetki cygańskiej Bronisławy Wajs-Papuszy”, na której dyrektor archiwum dr hab. Dariusz A. Rymar wygłosił referat: </w:t>
            </w:r>
            <w:r w:rsidRPr="00ED04C8">
              <w:rPr>
                <w:rFonts w:ascii="Calibri" w:eastAsia="Times New Roman" w:hAnsi="Calibri" w:cs="Calibri"/>
                <w:bCs/>
                <w:i/>
                <w:sz w:val="20"/>
                <w:szCs w:val="20"/>
                <w:lang w:eastAsia="pl-PL"/>
              </w:rPr>
              <w:t>Papusza w zbiorach Archiwum Państwowego w Gorzowie, czyli na tropach demitologizacji biografii poetki</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Organizacja konferencji i wygłoszenie referatu</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9: Publikacja pracy zbiorowej </w:t>
            </w:r>
            <w:r w:rsidRPr="00ED04C8">
              <w:rPr>
                <w:rFonts w:ascii="Calibri" w:eastAsia="Times New Roman" w:hAnsi="Calibri" w:cs="Calibri"/>
                <w:bCs/>
                <w:i/>
                <w:sz w:val="20"/>
                <w:szCs w:val="20"/>
                <w:lang w:eastAsia="pl-PL"/>
              </w:rPr>
              <w:t>Papusza w zbiorach Archiwum Państwowego w Gorzowie, czyli próba demitologizacji biografii poetki,</w:t>
            </w:r>
            <w:r w:rsidRPr="00ED04C8">
              <w:rPr>
                <w:rFonts w:ascii="Calibri" w:eastAsia="Times New Roman" w:hAnsi="Calibri" w:cs="Calibri"/>
                <w:bCs/>
                <w:sz w:val="20"/>
                <w:szCs w:val="20"/>
                <w:lang w:eastAsia="pl-PL"/>
              </w:rPr>
              <w:t xml:space="preserve"> w: </w:t>
            </w:r>
            <w:r w:rsidRPr="00ED04C8">
              <w:rPr>
                <w:rFonts w:ascii="Calibri" w:eastAsia="Times New Roman" w:hAnsi="Calibri" w:cs="Calibri"/>
                <w:bCs/>
                <w:i/>
                <w:sz w:val="20"/>
                <w:szCs w:val="20"/>
                <w:lang w:eastAsia="pl-PL"/>
              </w:rPr>
              <w:t>Bronisława Wajs – Papusza (1908–1987) – biografia i dziedzictwo</w:t>
            </w:r>
            <w:r w:rsidRPr="00ED04C8">
              <w:rPr>
                <w:rFonts w:ascii="Calibri" w:eastAsia="Times New Roman" w:hAnsi="Calibri" w:cs="Calibri"/>
                <w:bCs/>
                <w:sz w:val="20"/>
                <w:szCs w:val="20"/>
                <w:lang w:eastAsia="pl-PL"/>
              </w:rPr>
              <w:t xml:space="preserve"> wydanej przez Archiwum Państwowe w Gorzowie Wielkopolskim</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Wydanie książki o romskiej poetce Bronisławie Wajs </w:t>
            </w:r>
            <w:r w:rsidRPr="00ED04C8">
              <w:rPr>
                <w:rFonts w:ascii="Calibri" w:eastAsia="Times New Roman" w:hAnsi="Calibri" w:cs="Calibri"/>
                <w:bCs/>
                <w:i/>
                <w:sz w:val="20"/>
                <w:szCs w:val="20"/>
                <w:lang w:eastAsia="pl-PL"/>
              </w:rPr>
              <w:t>Papusza w zbiorach Archiwum Państwowego w Gorzowie, czyli próba demitologizacji biografii poetki,</w:t>
            </w:r>
            <w:r w:rsidRPr="00ED04C8">
              <w:rPr>
                <w:rFonts w:ascii="Calibri" w:eastAsia="Times New Roman" w:hAnsi="Calibri" w:cs="Calibri"/>
                <w:bCs/>
                <w:sz w:val="20"/>
                <w:szCs w:val="20"/>
                <w:lang w:eastAsia="pl-PL"/>
              </w:rPr>
              <w:t xml:space="preserve"> w: </w:t>
            </w:r>
            <w:r w:rsidRPr="00ED04C8">
              <w:rPr>
                <w:rFonts w:ascii="Calibri" w:eastAsia="Times New Roman" w:hAnsi="Calibri" w:cs="Calibri"/>
                <w:bCs/>
                <w:i/>
                <w:sz w:val="20"/>
                <w:szCs w:val="20"/>
                <w:lang w:eastAsia="pl-PL"/>
              </w:rPr>
              <w:t>Bronisława Wajs – Papusza (1908–1987) – biografia i dziedzictwo,</w:t>
            </w:r>
            <w:r w:rsidRPr="00ED04C8">
              <w:rPr>
                <w:rFonts w:ascii="Calibri" w:eastAsia="Times New Roman" w:hAnsi="Calibri" w:cs="Calibri"/>
                <w:bCs/>
                <w:sz w:val="20"/>
                <w:szCs w:val="20"/>
                <w:lang w:eastAsia="pl-PL"/>
              </w:rPr>
              <w:t xml:space="preserve"> praca zbiorowa pod red. D. A. Rymara, Gorzów Wlkp.: Archiwum Państwowe w Gorzowie Wlkp., 2017. ISBN – 978-83-942955-5-4</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Wydanie książki</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10: Obchody IV Dnia Gryfa w Koszalinie współorganizowane przez Archiwum Państwowe w Koszalinie</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23 października 2017 r. Archiwum Państwowe w Koszalinie wraz ze Stowarzyszeniem Kaszubsko-Pomorskim Oddział w Koszalinie zorganizowały Obchody IV Dnia Gryfa.</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W </w:t>
            </w:r>
            <w:r w:rsidRPr="00ED04C8">
              <w:rPr>
                <w:rFonts w:ascii="Calibri" w:eastAsia="Times New Roman" w:hAnsi="Calibri" w:cs="Calibri"/>
                <w:bCs/>
                <w:sz w:val="20"/>
                <w:szCs w:val="20"/>
                <w:lang w:eastAsia="pl-PL"/>
              </w:rPr>
              <w:t>„Archig@lerii” na terenie AP w Koszalinie odbyły się obchody IV Dnia Gryfa w Koszalinie. W ramach współpracy z koszalińskim oddziałem Stowarzyszenia Kaszubsko-Pomorskiego zorganizowano prelekcję dotyczącą kultury kaszubskiej z pokazem filmu. Relacje z wydarzenia oraz wywiady z organizatorami ukazały się na łamach „Głosu Koszalińskiego”, „Miasta”, „koszalin.naszemiasto.pl” oraz na antenach Telewizji Max, Radia Koszalin (reportaże red. Arkadiusza Wilmana i A. Rawskiej), Radia Plus, Radia RMF Maxx, Radia Eska.</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11: Wystawa „Wielka szpera wrzesień 1942” współtworzona przez Archiwum Państwowe w Łodzi</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W 2017 r. Archiwum Państwowe w Łodzi wraz z </w:t>
            </w:r>
            <w:r w:rsidRPr="00ED04C8">
              <w:rPr>
                <w:rFonts w:ascii="Calibri" w:eastAsia="Times New Roman" w:hAnsi="Calibri" w:cs="Calibri"/>
                <w:bCs/>
                <w:sz w:val="20"/>
                <w:szCs w:val="20"/>
                <w:lang w:eastAsia="pl-PL"/>
              </w:rPr>
              <w:t>Centrum Badań Żydowskich Uniwersytetu Łódzkiego, Instytutem Pamięci Narodowej Oddział w Łodzi, Centrum Dialogu im. Marka Edelmana w Łodzi zorganizowała kolejną edycję wystawy „Wielka szpera wrzesień 1942”.</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Otwarcie 29 sierpnia 2017 r. </w:t>
            </w:r>
            <w:r w:rsidRPr="00ED04C8">
              <w:rPr>
                <w:rFonts w:ascii="Calibri" w:eastAsia="Times New Roman" w:hAnsi="Calibri" w:cs="Calibri"/>
                <w:bCs/>
                <w:sz w:val="20"/>
                <w:szCs w:val="20"/>
                <w:lang w:eastAsia="pl-PL"/>
              </w:rPr>
              <w:t>w Parku Ocalałych w Łodzi kolejnej edycji wystawy „Wielka Szpera – wrzesień 1942”</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12: Współtworzenie wirtualnego muzeum „Dziedzictwo Żydów Łódzkich” przez Archiwum Państwowe w Łodzi</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W 2017 r. Archiwum Państwowe w Łodzi wraz z Fundacją </w:t>
            </w:r>
            <w:r w:rsidRPr="00ED04C8">
              <w:rPr>
                <w:rFonts w:ascii="Calibri" w:eastAsia="Times New Roman" w:hAnsi="Calibri" w:cs="Calibri"/>
                <w:bCs/>
                <w:sz w:val="20"/>
                <w:szCs w:val="20"/>
                <w:lang w:eastAsia="pl-PL"/>
              </w:rPr>
              <w:t>Monumentum Iudaicum Lodzense współpracowały w celu stworzenia wirtualnego muzeum „Dziedzictwo Żydów Łódzkich”</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Współpraca przy tworzeniu wirtualnego muzeum</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13: Digitalizacja, wymiana i udostępnianie cyfrowych kopii wybranych jednostek archiwalnych oraz wymiana genealogicznych baz danych przez Archiwum Państwowe w Łodzi </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W 2017 i 2018 r. Archiwum Państwowe w Łodzi współpracowało z Muzeum Historii Żydów Polskich Polin w </w:t>
            </w:r>
            <w:r w:rsidRPr="00ED04C8">
              <w:rPr>
                <w:rFonts w:ascii="Calibri" w:eastAsia="Times New Roman" w:hAnsi="Calibri" w:cs="Calibri"/>
                <w:bCs/>
                <w:sz w:val="20"/>
                <w:szCs w:val="20"/>
                <w:lang w:eastAsia="pl-PL"/>
              </w:rPr>
              <w:t xml:space="preserve">zakresie digitalizacji, wymiany i udostępnienia </w:t>
            </w:r>
            <w:r w:rsidRPr="00ED04C8">
              <w:rPr>
                <w:rFonts w:ascii="Calibri" w:eastAsia="Times New Roman" w:hAnsi="Calibri" w:cs="Calibri"/>
                <w:bCs/>
                <w:sz w:val="20"/>
                <w:szCs w:val="20"/>
                <w:lang w:eastAsia="pl-PL"/>
              </w:rPr>
              <w:lastRenderedPageBreak/>
              <w:t>cyfrowych kopii wybranych jednostek archiwalnych oraz wymiany genealogicznych baz danych dotyczących historii Żydów polskich</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lastRenderedPageBreak/>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Digitalizacja, wymiana i udostępnianie cyfrowych kopii materiałów archiwalnych i baz danych</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14: Projekt </w:t>
            </w:r>
            <w:r w:rsidRPr="00ED04C8">
              <w:rPr>
                <w:rFonts w:ascii="Calibri" w:eastAsia="Times New Roman" w:hAnsi="Calibri" w:cs="Calibri"/>
                <w:bCs/>
                <w:sz w:val="20"/>
                <w:szCs w:val="20"/>
                <w:lang w:eastAsia="pl-PL"/>
              </w:rPr>
              <w:t>„Makieta Litzmannstadt Getto” ze współudziałem Archiwum Państwowego w Łodzi</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W 2017 i 2018 r. Archiwum Państwowe w Łodzi miało współudział w projekcie </w:t>
            </w:r>
            <w:r w:rsidRPr="00ED04C8">
              <w:rPr>
                <w:rFonts w:ascii="Calibri" w:eastAsia="Times New Roman" w:hAnsi="Calibri" w:cs="Calibri"/>
                <w:bCs/>
                <w:sz w:val="20"/>
                <w:szCs w:val="20"/>
                <w:lang w:eastAsia="pl-PL"/>
              </w:rPr>
              <w:t>„Makieta Litzmannstadt Getto” realizowanym przez Muzeum Tradycji Niepodległościowych w Łodzi</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Współpraca w projekcie badawczym</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15: Współwydanie publikacji </w:t>
            </w:r>
            <w:r w:rsidRPr="00ED04C8">
              <w:rPr>
                <w:rFonts w:ascii="Calibri" w:eastAsia="Times New Roman" w:hAnsi="Calibri" w:cs="Calibri"/>
                <w:bCs/>
                <w:i/>
                <w:iCs/>
                <w:sz w:val="20"/>
                <w:szCs w:val="20"/>
                <w:lang w:eastAsia="pl-PL"/>
              </w:rPr>
              <w:t>Encyclopedia of the Ghetto. The Unfinished Project of the Łódź Ghetto Archivist</w:t>
            </w:r>
            <w:r w:rsidRPr="00ED04C8">
              <w:rPr>
                <w:rFonts w:ascii="Calibri" w:eastAsia="Times New Roman" w:hAnsi="Calibri" w:cs="Calibri"/>
                <w:bCs/>
                <w:iCs/>
                <w:sz w:val="20"/>
                <w:szCs w:val="20"/>
                <w:lang w:eastAsia="pl-PL"/>
              </w:rPr>
              <w:t xml:space="preserve"> przez Archiwum Państwowe w Łodzi</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W 2017 r. Archiwum Państwowe w Łodzi współwydało publikację </w:t>
            </w:r>
            <w:r w:rsidRPr="00ED04C8">
              <w:rPr>
                <w:rFonts w:ascii="Calibri" w:eastAsia="Times New Roman" w:hAnsi="Calibri" w:cs="Calibri"/>
                <w:bCs/>
                <w:i/>
                <w:iCs/>
                <w:sz w:val="20"/>
                <w:szCs w:val="20"/>
                <w:lang w:eastAsia="pl-PL"/>
              </w:rPr>
              <w:t>Encyclopedia of the Ghetto. The Unfinished Project of the Łódź Ghetto Archivist</w:t>
            </w:r>
            <w:r w:rsidRPr="00ED04C8">
              <w:rPr>
                <w:rFonts w:ascii="Calibri" w:eastAsia="Times New Roman" w:hAnsi="Calibri" w:cs="Calibri"/>
                <w:bCs/>
                <w:iCs/>
                <w:sz w:val="20"/>
                <w:szCs w:val="20"/>
                <w:lang w:eastAsia="pl-PL"/>
              </w:rPr>
              <w:t>, opr. A. Sitarek, E. Wiatr Współpracownik P. Zawilski, Łódź 2017</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Współpraca przy publikacji</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16: Wystawa </w:t>
            </w:r>
            <w:r w:rsidRPr="00ED04C8">
              <w:rPr>
                <w:rFonts w:ascii="Calibri" w:eastAsia="Times New Roman" w:hAnsi="Calibri" w:cs="Calibri"/>
                <w:bCs/>
                <w:i/>
                <w:sz w:val="20"/>
                <w:szCs w:val="20"/>
                <w:lang w:eastAsia="pl-PL"/>
              </w:rPr>
              <w:t xml:space="preserve">Judaica Opola - Ocalić od zapomnienia </w:t>
            </w:r>
            <w:r w:rsidRPr="00ED04C8">
              <w:rPr>
                <w:rFonts w:ascii="Calibri" w:eastAsia="Times New Roman" w:hAnsi="Calibri" w:cs="Calibri"/>
                <w:bCs/>
                <w:sz w:val="20"/>
                <w:szCs w:val="20"/>
                <w:lang w:eastAsia="pl-PL"/>
              </w:rPr>
              <w:t>współtworzona przez Archiwum Państwowe w Opolu</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W 2017 r. Archiwum Państwowe w Opolu wraz z Urzędem miasta Opola i Biblioteką Miejską w Opolu stworzyły wystawę </w:t>
            </w:r>
            <w:r w:rsidRPr="00ED04C8">
              <w:rPr>
                <w:rFonts w:ascii="Calibri" w:eastAsia="Times New Roman" w:hAnsi="Calibri" w:cs="Calibri"/>
                <w:bCs/>
                <w:i/>
                <w:sz w:val="20"/>
                <w:szCs w:val="20"/>
                <w:lang w:eastAsia="pl-PL"/>
              </w:rPr>
              <w:t>Judaica Opola - Ocalić od zapomnienia</w:t>
            </w:r>
            <w:r w:rsidRPr="00ED04C8">
              <w:rPr>
                <w:rFonts w:ascii="Calibri" w:eastAsia="Times New Roman" w:hAnsi="Calibri" w:cs="Calibri"/>
                <w:bCs/>
                <w:sz w:val="20"/>
                <w:szCs w:val="20"/>
                <w:lang w:eastAsia="pl-PL"/>
              </w:rPr>
              <w:t>, która była dostępna w dniach 19-31 października 2017 r.</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Współtworzenie wystawy</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17: Zebranie naukowe w Archiwum Państwowym w Opolu</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W 2017 r. w Archiwum Państwowym w Opolu odbyło się zebranie naukowe na którym Marek Szczepaniak wygłosił referat </w:t>
            </w:r>
            <w:r w:rsidRPr="00ED04C8">
              <w:rPr>
                <w:rFonts w:ascii="Calibri" w:eastAsia="Calibri" w:hAnsi="Calibri" w:cs="Calibri"/>
                <w:i/>
                <w:sz w:val="20"/>
                <w:szCs w:val="20"/>
              </w:rPr>
              <w:t>Losy Romów na ziemi gnieźnieńskiej w XX w.</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Referat na zebraniu naukowym</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18: Sesja naukowa „Nawet zły pokój jest lepszy niż dobra wojna” organizowana przez Archiwum Państwowe w Przemyślu</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25 stycznia 2017 r. Archiwum Państwowe w Przemyślu w </w:t>
            </w:r>
            <w:r w:rsidRPr="00ED04C8">
              <w:rPr>
                <w:rFonts w:ascii="Calibri" w:eastAsia="Times New Roman" w:hAnsi="Calibri" w:cs="Calibri"/>
                <w:bCs/>
                <w:sz w:val="20"/>
                <w:szCs w:val="20"/>
                <w:lang w:eastAsia="pl-PL"/>
              </w:rPr>
              <w:t>ramach współpracy z Zakładem Historii i Kultury Żydów w Instytucie Historii Uniwersytetu Rzeszowskiego, Polskim Towarzystwem Historycznym Oddział w Rzeszowie, Przemyską Biblioteką Publiczną, Instytutem Pamięci Narodowej Oddział w Rzeszowie, w związku z IX Obchodami Międzynarodowego Dnia Pamięci o Ofiarach Holokaustu na 24 Podkarpaciu w przemyskim Archiwum pod hasłem „Nawet zły pokój jest lepszy niż dobra wojna”</w:t>
            </w:r>
            <w:r w:rsidRPr="00ED04C8">
              <w:rPr>
                <w:rFonts w:ascii="Calibri" w:eastAsia="Times New Roman" w:hAnsi="Calibri" w:cs="Calibri"/>
                <w:b/>
                <w:bCs/>
                <w:sz w:val="20"/>
                <w:szCs w:val="20"/>
                <w:lang w:eastAsia="pl-PL"/>
              </w:rPr>
              <w:t xml:space="preserve"> </w:t>
            </w:r>
            <w:r w:rsidRPr="00ED04C8">
              <w:rPr>
                <w:rFonts w:ascii="Calibri" w:eastAsia="Times New Roman" w:hAnsi="Calibri" w:cs="Calibri"/>
                <w:bCs/>
                <w:sz w:val="20"/>
                <w:szCs w:val="20"/>
                <w:lang w:eastAsia="pl-PL"/>
              </w:rPr>
              <w:t>zorganizowano sesję naukową</w:t>
            </w:r>
            <w:r w:rsidRPr="00ED04C8">
              <w:rPr>
                <w:rFonts w:ascii="Calibri" w:eastAsia="Times New Roman" w:hAnsi="Calibri" w:cs="Calibri"/>
                <w:b/>
                <w:bCs/>
                <w:sz w:val="20"/>
                <w:szCs w:val="20"/>
                <w:lang w:eastAsia="pl-PL"/>
              </w:rPr>
              <w:t xml:space="preserve"> </w:t>
            </w:r>
            <w:r w:rsidRPr="00ED04C8">
              <w:rPr>
                <w:rFonts w:ascii="Calibri" w:eastAsia="Times New Roman" w:hAnsi="Calibri" w:cs="Calibri"/>
                <w:bCs/>
                <w:sz w:val="20"/>
                <w:szCs w:val="20"/>
                <w:lang w:eastAsia="pl-PL"/>
              </w:rPr>
              <w:t>wraz z udziałem świadków wydarzeń z lat 1939-1945. Towarzyszyła jej wystawa prezentująca zbiory z zasobu Archiwum Państwowego w Przemyślu.</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Organizacja sesji naukowej i prezentacja wystawy</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19: Konferencja „Operacja Wisła na Podkarpaciu 1947 – 2017” współorganizowana przez Archiwum Państwowe w Przemyślu</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7 kwietnia 2017 r. Archiwum Państwowe w Przemyślu we </w:t>
            </w:r>
            <w:r w:rsidRPr="00ED04C8">
              <w:rPr>
                <w:rFonts w:ascii="Calibri" w:eastAsia="Times New Roman" w:hAnsi="Calibri" w:cs="Calibri"/>
                <w:bCs/>
                <w:sz w:val="20"/>
                <w:szCs w:val="20"/>
                <w:lang w:eastAsia="pl-PL"/>
              </w:rPr>
              <w:t xml:space="preserve">współpracy z Muzeum Narodowym Ziemi Przemyskiej, Instytutem Pamięci Narodowej Oddział w Przemyślu, Polskim Towarzystwem Historycznym Oddział w Przemyślu zorganizowano konferencję „Operacja </w:t>
            </w:r>
            <w:r w:rsidRPr="00ED04C8">
              <w:rPr>
                <w:rFonts w:ascii="Calibri" w:eastAsia="Times New Roman" w:hAnsi="Calibri" w:cs="Calibri"/>
                <w:bCs/>
                <w:i/>
                <w:iCs/>
                <w:sz w:val="20"/>
                <w:szCs w:val="20"/>
                <w:lang w:eastAsia="pl-PL"/>
              </w:rPr>
              <w:t xml:space="preserve">Wisła </w:t>
            </w:r>
            <w:r w:rsidRPr="00ED04C8">
              <w:rPr>
                <w:rFonts w:ascii="Calibri" w:eastAsia="Times New Roman" w:hAnsi="Calibri" w:cs="Calibri"/>
                <w:bCs/>
                <w:sz w:val="20"/>
                <w:szCs w:val="20"/>
                <w:lang w:eastAsia="pl-PL"/>
              </w:rPr>
              <w:t>Na Podkarpaciu 1947 – 2017”</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Organizacja konferencji</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20: Spotkanie promocyjne książki </w:t>
            </w:r>
            <w:r w:rsidRPr="00ED04C8">
              <w:rPr>
                <w:rFonts w:ascii="Calibri" w:eastAsia="Calibri" w:hAnsi="Calibri" w:cs="Calibri"/>
                <w:i/>
                <w:sz w:val="20"/>
                <w:szCs w:val="20"/>
              </w:rPr>
              <w:t>Archiwum historyczne eparchii przemyskiej</w:t>
            </w:r>
            <w:r w:rsidRPr="00ED04C8">
              <w:rPr>
                <w:rFonts w:ascii="Calibri" w:eastAsia="Calibri" w:hAnsi="Calibri" w:cs="Calibri"/>
                <w:sz w:val="20"/>
                <w:szCs w:val="20"/>
              </w:rPr>
              <w:t xml:space="preserve"> w Archiwum Państwowym w Przemyślu</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31 marca 2017 r. w Archiwum Państwowym w Przemyślu odbyło się spotkanie promocyjne </w:t>
            </w:r>
            <w:r w:rsidRPr="00ED04C8">
              <w:rPr>
                <w:rFonts w:ascii="Calibri" w:eastAsia="Times New Roman" w:hAnsi="Calibri" w:cs="Calibri"/>
                <w:bCs/>
                <w:sz w:val="20"/>
                <w:szCs w:val="20"/>
                <w:lang w:eastAsia="pl-PL"/>
              </w:rPr>
              <w:t>książki dr hab. Anny Krochmal „Archiwum historyczne eparchii przemyskiej”.</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Spotkanie promocyjne książki</w:t>
            </w:r>
            <w:r w:rsidRPr="00ED04C8">
              <w:rPr>
                <w:rFonts w:ascii="Calibri" w:eastAsia="Times New Roman" w:hAnsi="Calibri" w:cs="Calibri"/>
                <w:b/>
                <w:bCs/>
                <w:sz w:val="20"/>
                <w:szCs w:val="20"/>
                <w:lang w:eastAsia="pl-PL"/>
              </w:rPr>
              <w:t xml:space="preserve"> </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21: Spotkanie promocyjne książki </w:t>
            </w:r>
            <w:r w:rsidRPr="00ED04C8">
              <w:rPr>
                <w:rFonts w:ascii="Calibri" w:eastAsia="Times New Roman" w:hAnsi="Calibri" w:cs="Calibri"/>
                <w:bCs/>
                <w:i/>
                <w:sz w:val="20"/>
                <w:szCs w:val="20"/>
                <w:lang w:eastAsia="pl-PL"/>
              </w:rPr>
              <w:t>Unia brzeska i jej konsekwencje. W 420 rocznicę synodu unijnego</w:t>
            </w:r>
            <w:r w:rsidRPr="00ED04C8">
              <w:rPr>
                <w:rFonts w:ascii="Calibri" w:eastAsia="Times New Roman" w:hAnsi="Calibri" w:cs="Calibri"/>
                <w:bCs/>
                <w:sz w:val="20"/>
                <w:szCs w:val="20"/>
                <w:lang w:eastAsia="pl-PL"/>
              </w:rPr>
              <w:t xml:space="preserve"> w Archiwum Państwowym w Przemyślu</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10 listopada 2017 r. w Archiwum Państwowym w Przemyślu odbyło się spotkanie promocyjne książki pod redakcją Alicji Nowak i Anny Krochmal zatytułowanej </w:t>
            </w:r>
            <w:r w:rsidRPr="00ED04C8">
              <w:rPr>
                <w:rFonts w:ascii="Calibri" w:eastAsia="Times New Roman" w:hAnsi="Calibri" w:cs="Calibri"/>
                <w:bCs/>
                <w:i/>
                <w:sz w:val="20"/>
                <w:szCs w:val="20"/>
                <w:lang w:eastAsia="pl-PL"/>
              </w:rPr>
              <w:t>Unia brzeska i jej konsekwencje. W 420 rocznicę synodu unijnego</w:t>
            </w:r>
            <w:r w:rsidRPr="00ED04C8">
              <w:rPr>
                <w:rFonts w:ascii="Calibri" w:eastAsia="Times New Roman" w:hAnsi="Calibri" w:cs="Calibri"/>
                <w:bCs/>
                <w:sz w:val="20"/>
                <w:szCs w:val="20"/>
                <w:lang w:eastAsia="pl-PL"/>
              </w:rPr>
              <w:t xml:space="preserve">. </w:t>
            </w:r>
            <w:r w:rsidRPr="00ED04C8">
              <w:rPr>
                <w:rFonts w:ascii="Calibri" w:eastAsia="Times New Roman" w:hAnsi="Calibri" w:cs="Calibri"/>
                <w:bCs/>
                <w:sz w:val="20"/>
                <w:szCs w:val="20"/>
                <w:lang w:eastAsia="pl-PL"/>
              </w:rPr>
              <w:lastRenderedPageBreak/>
              <w:t>Publikacja jest wynikiem 25 międzynarodowej konferencji zorganizowanej w Archiwum Państwowym w Przemyślu w 2016 r. Zamieszczone w książce teksty stanowią rozszerzone wersje referatów wygłoszonych w trakcie konferencji. Zostały one opublikowane w języku polskim lub ukraińskim, w zależności od języka, jakim posługiwali się ich autorzy. Promocji towarzyszyła sesja</w:t>
            </w:r>
            <w:r w:rsidRPr="00ED04C8">
              <w:rPr>
                <w:rFonts w:ascii="Calibri" w:eastAsia="Times New Roman" w:hAnsi="Calibri" w:cs="Calibri"/>
                <w:b/>
                <w:bCs/>
                <w:sz w:val="20"/>
                <w:szCs w:val="20"/>
                <w:lang w:eastAsia="pl-PL"/>
              </w:rPr>
              <w:t xml:space="preserve"> </w:t>
            </w:r>
            <w:r w:rsidRPr="00ED04C8">
              <w:rPr>
                <w:rFonts w:ascii="Calibri" w:eastAsia="Times New Roman" w:hAnsi="Calibri" w:cs="Calibri"/>
                <w:bCs/>
                <w:sz w:val="20"/>
                <w:szCs w:val="20"/>
                <w:lang w:eastAsia="pl-PL"/>
              </w:rPr>
              <w:t>poświęcona tematyce poruszanej w publikacji.</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lastRenderedPageBreak/>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Spotkanie promocyjne książki</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i/>
                <w:sz w:val="20"/>
                <w:szCs w:val="20"/>
              </w:rPr>
            </w:pPr>
            <w:r w:rsidRPr="00ED04C8">
              <w:rPr>
                <w:rFonts w:ascii="Calibri" w:eastAsia="Calibri" w:hAnsi="Calibri" w:cs="Calibri"/>
                <w:sz w:val="20"/>
                <w:szCs w:val="20"/>
              </w:rPr>
              <w:t xml:space="preserve">Działanie 22: Wystawa </w:t>
            </w:r>
            <w:r w:rsidRPr="00ED04C8">
              <w:rPr>
                <w:rFonts w:ascii="Calibri" w:eastAsia="Calibri" w:hAnsi="Calibri" w:cs="Calibri"/>
                <w:i/>
                <w:sz w:val="20"/>
                <w:szCs w:val="20"/>
              </w:rPr>
              <w:t>Radom Trzech wyznań. Historia miasta od zaborów do wybuchu II Wojny Światowej</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W 2017 r. w Archiwum Państwowym w Radomiu zorganizowano wystawę pod tytułem </w:t>
            </w:r>
            <w:r w:rsidRPr="00ED04C8">
              <w:rPr>
                <w:rFonts w:ascii="Calibri" w:eastAsia="Calibri" w:hAnsi="Calibri" w:cs="Calibri"/>
                <w:i/>
                <w:sz w:val="20"/>
                <w:szCs w:val="20"/>
              </w:rPr>
              <w:t>Radom Trzech wyznań. Historia miasta od zaborów do wybuchu II Wojny Światowej</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Organizacja wystawy</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i/>
                <w:sz w:val="20"/>
                <w:szCs w:val="20"/>
              </w:rPr>
            </w:pPr>
            <w:r w:rsidRPr="00ED04C8">
              <w:rPr>
                <w:rFonts w:ascii="Calibri" w:eastAsia="Calibri" w:hAnsi="Calibri" w:cs="Calibri"/>
                <w:sz w:val="20"/>
                <w:szCs w:val="20"/>
              </w:rPr>
              <w:t xml:space="preserve">Działanie 23: Referat na konferencji </w:t>
            </w:r>
            <w:r w:rsidRPr="00ED04C8">
              <w:rPr>
                <w:rFonts w:ascii="Calibri" w:eastAsia="Calibri" w:hAnsi="Calibri" w:cs="Calibri"/>
                <w:i/>
                <w:sz w:val="20"/>
                <w:szCs w:val="20"/>
              </w:rPr>
              <w:t>Żydzi w Galicji przedstawiciela Archiwum Państwowego w Rzeszowie</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Dr hab. Grzegorz Zamoyski wygłosił referat </w:t>
            </w:r>
            <w:r w:rsidRPr="00ED04C8">
              <w:rPr>
                <w:rFonts w:ascii="Calibri" w:eastAsia="Times New Roman" w:hAnsi="Calibri" w:cs="Calibri"/>
                <w:bCs/>
                <w:i/>
                <w:sz w:val="20"/>
                <w:szCs w:val="20"/>
                <w:lang w:eastAsia="pl-PL"/>
              </w:rPr>
              <w:t xml:space="preserve">Inwestycje budowlane Gminy Żydowskiej w Rzeszowie od końca XIX wieku do wybuchu II wojny światowej </w:t>
            </w:r>
            <w:r w:rsidRPr="00ED04C8">
              <w:rPr>
                <w:rFonts w:ascii="Calibri" w:eastAsia="Times New Roman" w:hAnsi="Calibri" w:cs="Calibri"/>
                <w:bCs/>
                <w:sz w:val="20"/>
                <w:szCs w:val="20"/>
                <w:lang w:eastAsia="pl-PL"/>
              </w:rPr>
              <w:t xml:space="preserve"> na konferencji </w:t>
            </w:r>
            <w:r w:rsidRPr="00ED04C8">
              <w:rPr>
                <w:rFonts w:ascii="Calibri" w:eastAsia="Times New Roman" w:hAnsi="Calibri" w:cs="Calibri"/>
                <w:bCs/>
                <w:i/>
                <w:iCs/>
                <w:sz w:val="20"/>
                <w:szCs w:val="20"/>
                <w:lang w:eastAsia="pl-PL"/>
              </w:rPr>
              <w:t>Żydzi w Galicji</w:t>
            </w:r>
            <w:r w:rsidRPr="00ED04C8">
              <w:rPr>
                <w:rFonts w:ascii="Calibri" w:eastAsia="Times New Roman" w:hAnsi="Calibri" w:cs="Calibri"/>
                <w:bCs/>
                <w:iCs/>
                <w:sz w:val="20"/>
                <w:szCs w:val="20"/>
                <w:lang w:eastAsia="pl-PL"/>
              </w:rPr>
              <w:t>, zorganizowanej przez Zakład Historii i Kultury Żydów UR i Instytut Judaistyki UJ, która odbyła się 8-9 czerwca 2017 r.</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Referat na konferencji</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u w:val="single"/>
              </w:rPr>
            </w:pPr>
            <w:r w:rsidRPr="00ED04C8">
              <w:rPr>
                <w:rFonts w:ascii="Calibri" w:eastAsia="Calibri" w:hAnsi="Calibri" w:cs="Calibri"/>
                <w:sz w:val="20"/>
                <w:szCs w:val="20"/>
              </w:rPr>
              <w:t xml:space="preserve">Działanie 24: Prezentacja multimedialna </w:t>
            </w:r>
            <w:r w:rsidRPr="00ED04C8">
              <w:rPr>
                <w:rFonts w:ascii="Calibri" w:eastAsia="Times New Roman" w:hAnsi="Calibri" w:cs="Calibri"/>
                <w:bCs/>
                <w:i/>
                <w:sz w:val="20"/>
                <w:szCs w:val="20"/>
                <w:lang w:eastAsia="pl-PL"/>
              </w:rPr>
              <w:t xml:space="preserve">Źródła do dziejów Unitów Podlaskich w archiwach polskich i zagranicznych </w:t>
            </w:r>
            <w:r w:rsidRPr="00ED04C8">
              <w:rPr>
                <w:rFonts w:ascii="Calibri" w:eastAsia="Times New Roman" w:hAnsi="Calibri" w:cs="Calibri"/>
                <w:bCs/>
                <w:sz w:val="20"/>
                <w:szCs w:val="20"/>
                <w:lang w:eastAsia="pl-PL"/>
              </w:rPr>
              <w:t>przygotowana przez Archiwum Państwowe w Siedlcach</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Times New Roman" w:hAnsi="Calibri" w:cs="Calibri"/>
                <w:bCs/>
                <w:sz w:val="20"/>
                <w:szCs w:val="20"/>
                <w:lang w:eastAsia="pl-PL"/>
              </w:rPr>
              <w:t xml:space="preserve">25 listopada 2017 r. na konferencji naukowej </w:t>
            </w:r>
            <w:r w:rsidRPr="00ED04C8">
              <w:rPr>
                <w:rFonts w:ascii="Calibri" w:eastAsia="Times New Roman" w:hAnsi="Calibri" w:cs="Calibri"/>
                <w:bCs/>
                <w:i/>
                <w:sz w:val="20"/>
                <w:szCs w:val="20"/>
                <w:lang w:eastAsia="pl-PL"/>
              </w:rPr>
              <w:t>Z dziejów diecezji siedleckiej</w:t>
            </w:r>
            <w:r w:rsidRPr="00ED04C8">
              <w:rPr>
                <w:rFonts w:ascii="Calibri" w:eastAsia="Times New Roman" w:hAnsi="Calibri" w:cs="Calibri"/>
                <w:bCs/>
                <w:sz w:val="20"/>
                <w:szCs w:val="20"/>
                <w:lang w:eastAsia="pl-PL"/>
              </w:rPr>
              <w:t xml:space="preserve"> dr Grzegorz Welik z Archiwum Państwowego w Siedlcach zorganizował pokaz prezentacji multimedialnej </w:t>
            </w:r>
            <w:r w:rsidRPr="00ED04C8">
              <w:rPr>
                <w:rFonts w:ascii="Calibri" w:eastAsia="Times New Roman" w:hAnsi="Calibri" w:cs="Calibri"/>
                <w:bCs/>
                <w:i/>
                <w:sz w:val="20"/>
                <w:szCs w:val="20"/>
                <w:lang w:eastAsia="pl-PL"/>
              </w:rPr>
              <w:t>Źródła do dziejów Unitów Podlaskich w archiwach polskich i zagranicznych</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Prezentacja multimedialna</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25: Wystawa </w:t>
            </w:r>
            <w:r w:rsidRPr="00ED04C8">
              <w:rPr>
                <w:rFonts w:ascii="Calibri" w:eastAsia="Times New Roman" w:hAnsi="Calibri" w:cs="Calibri"/>
                <w:bCs/>
                <w:i/>
                <w:sz w:val="20"/>
                <w:szCs w:val="20"/>
                <w:lang w:eastAsia="pl-PL"/>
              </w:rPr>
              <w:t>Od likwidacji Unii do ukazu tolerancyjnego. 30 lat oporu unitów podlaskich 1875 – 1905</w:t>
            </w:r>
            <w:r w:rsidRPr="00ED04C8">
              <w:rPr>
                <w:rFonts w:ascii="Calibri" w:eastAsia="Times New Roman" w:hAnsi="Calibri" w:cs="Calibri"/>
                <w:bCs/>
                <w:sz w:val="20"/>
                <w:szCs w:val="20"/>
                <w:lang w:eastAsia="pl-PL"/>
              </w:rPr>
              <w:t xml:space="preserve"> przygotowana przez Archiwum Państwowe w Siedlcach</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Od 13 lutego do kwietnia 2017 r. w szkołach w Białej Podlaskiej była prezentowana wystawa </w:t>
            </w:r>
            <w:r w:rsidRPr="00ED04C8">
              <w:rPr>
                <w:rFonts w:ascii="Calibri" w:eastAsia="Times New Roman" w:hAnsi="Calibri" w:cs="Calibri"/>
                <w:bCs/>
                <w:i/>
                <w:sz w:val="20"/>
                <w:szCs w:val="20"/>
                <w:lang w:eastAsia="pl-PL"/>
              </w:rPr>
              <w:t>Od likwidacji Unii do ukazu tolerancyjnego. 30 lat oporu unitów podlaskich 1875 – 1905</w:t>
            </w:r>
            <w:r w:rsidRPr="00ED04C8">
              <w:rPr>
                <w:rFonts w:ascii="Calibri" w:eastAsia="Times New Roman" w:hAnsi="Calibri" w:cs="Calibri"/>
                <w:bCs/>
                <w:sz w:val="20"/>
                <w:szCs w:val="20"/>
                <w:lang w:eastAsia="pl-PL"/>
              </w:rPr>
              <w:t xml:space="preserve"> przygotowana przez Archiwum Państwowe w Siedlcach</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Organizacja wystawy</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26: Wydarzenia związane z Dniem Jedności Kaszubów w Archiwum Państwowym w Szczecinie</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W 2017 r. Archiwum Państwowe w Szczecinie w </w:t>
            </w:r>
            <w:r w:rsidRPr="00ED04C8">
              <w:rPr>
                <w:rFonts w:ascii="Calibri" w:eastAsia="Times New Roman" w:hAnsi="Calibri" w:cs="Calibri"/>
                <w:bCs/>
                <w:sz w:val="20"/>
                <w:szCs w:val="20"/>
                <w:lang w:eastAsia="pl-PL"/>
              </w:rPr>
              <w:t xml:space="preserve">ramach współpracy ze szczecińskim oddziałem Zrzeszenia Kaszubsko-Pomorskiego, w Dzień Jedności Kaszubów 2017, zorganizowało w archiwum projekcję fabularyzowanego filmu dokumentalnego zatytułowanego „Na psa urok”, ukazującego zanikające już kaszubskie zwyczaje i obrzędy. Projekcji towarzyszył wykład prof. dr. hab. Zygmunta Szultki </w:t>
            </w:r>
            <w:r w:rsidRPr="00ED04C8">
              <w:rPr>
                <w:rFonts w:ascii="Calibri" w:eastAsia="Times New Roman" w:hAnsi="Calibri" w:cs="Calibri"/>
                <w:bCs/>
                <w:i/>
                <w:sz w:val="20"/>
                <w:szCs w:val="20"/>
                <w:lang w:eastAsia="pl-PL"/>
              </w:rPr>
              <w:t>Oświata kaszubska od XVI do XIX wieku</w:t>
            </w:r>
            <w:r w:rsidRPr="00ED04C8">
              <w:rPr>
                <w:rFonts w:ascii="Times New Roman" w:eastAsia="Times New Roman" w:hAnsi="Times New Roman" w:cs="Calibri"/>
                <w:bCs/>
                <w:sz w:val="20"/>
                <w:szCs w:val="20"/>
                <w:lang w:eastAsia="pl-PL"/>
              </w:rPr>
              <w:t>.</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Projekcja filmu, wykład</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27: Zebranie naukowe </w:t>
            </w:r>
            <w:r w:rsidRPr="00ED04C8">
              <w:rPr>
                <w:rFonts w:ascii="Calibri" w:eastAsia="Times New Roman" w:hAnsi="Calibri" w:cs="Calibri"/>
                <w:bCs/>
                <w:i/>
                <w:sz w:val="20"/>
                <w:szCs w:val="20"/>
                <w:lang w:eastAsia="pl-PL"/>
              </w:rPr>
              <w:t xml:space="preserve">Kennkarty pomorskich Żydów w zespole Prezydium Policji w Szczecinie </w:t>
            </w:r>
            <w:r w:rsidRPr="00ED04C8">
              <w:rPr>
                <w:rFonts w:ascii="Calibri" w:eastAsia="Times New Roman" w:hAnsi="Calibri" w:cs="Calibri"/>
                <w:bCs/>
                <w:sz w:val="20"/>
                <w:szCs w:val="20"/>
                <w:lang w:eastAsia="pl-PL"/>
              </w:rPr>
              <w:t>w Archiwum Państwowym w Szczecinie</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23 maja 2017 r. w Archiwum Państwowym w Szczecinie odbyło się zebranie naukowe na którym Bartosz Sitarz wygłosił referat </w:t>
            </w:r>
            <w:r w:rsidRPr="00ED04C8">
              <w:rPr>
                <w:rFonts w:ascii="Calibri" w:eastAsia="Times New Roman" w:hAnsi="Calibri" w:cs="Calibri"/>
                <w:bCs/>
                <w:i/>
                <w:sz w:val="20"/>
                <w:szCs w:val="20"/>
                <w:lang w:eastAsia="pl-PL"/>
              </w:rPr>
              <w:t>Kennkarty pomorskich Żydów w zespole Prezydium Policji w Szczecinie</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Referat na zebraniu naukowym</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28: Współwydanie książki </w:t>
            </w:r>
            <w:r w:rsidRPr="00ED04C8">
              <w:rPr>
                <w:rFonts w:ascii="Calibri" w:eastAsia="Times New Roman" w:hAnsi="Calibri" w:cs="Calibri"/>
                <w:bCs/>
                <w:i/>
                <w:sz w:val="20"/>
                <w:szCs w:val="20"/>
                <w:lang w:eastAsia="pl-PL"/>
              </w:rPr>
              <w:t xml:space="preserve">Zielonogórska Gmina Żydowska 1813-1942 </w:t>
            </w:r>
            <w:r w:rsidRPr="00ED04C8">
              <w:rPr>
                <w:rFonts w:ascii="Calibri" w:eastAsia="Times New Roman" w:hAnsi="Calibri" w:cs="Calibri"/>
                <w:bCs/>
                <w:sz w:val="20"/>
                <w:szCs w:val="20"/>
                <w:lang w:eastAsia="pl-PL"/>
              </w:rPr>
              <w:t>przez Archiwum Państwowe w Zielonej Górze</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W 2017 r. Archiwum Państwowe w Zielonej Górze </w:t>
            </w:r>
            <w:r w:rsidRPr="00ED04C8">
              <w:rPr>
                <w:rFonts w:ascii="Calibri" w:eastAsia="Times New Roman" w:hAnsi="Calibri" w:cs="Calibri"/>
                <w:bCs/>
                <w:sz w:val="20"/>
                <w:szCs w:val="20"/>
                <w:lang w:eastAsia="pl-PL"/>
              </w:rPr>
              <w:t xml:space="preserve">we współpracy z Żydowskim Instytutem Historycznym w Warszawie i Polskim Towarzystwem Historycznym Oddział w Zielonej Górze wydało książkę Zbigniewa Bujkiewicza </w:t>
            </w:r>
            <w:r w:rsidRPr="00ED04C8">
              <w:rPr>
                <w:rFonts w:ascii="Calibri" w:eastAsia="Times New Roman" w:hAnsi="Calibri" w:cs="Calibri"/>
                <w:bCs/>
                <w:i/>
                <w:sz w:val="20"/>
                <w:szCs w:val="20"/>
                <w:lang w:eastAsia="pl-PL"/>
              </w:rPr>
              <w:t>Zielonogórska Gmina Żydowska 1813-1942</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Wydanie książki</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29: Prezentacja multimedialna </w:t>
            </w:r>
            <w:r w:rsidRPr="00ED04C8">
              <w:rPr>
                <w:rFonts w:ascii="Calibri" w:eastAsia="Times New Roman" w:hAnsi="Calibri" w:cs="Calibri"/>
                <w:bCs/>
                <w:i/>
                <w:sz w:val="20"/>
                <w:szCs w:val="20"/>
                <w:lang w:eastAsia="pl-PL"/>
              </w:rPr>
              <w:t>Warszawskie getto i jego mieszkańcy w materiałach ze zbiorów APW</w:t>
            </w:r>
            <w:r w:rsidRPr="00ED04C8">
              <w:rPr>
                <w:rFonts w:ascii="Calibri" w:eastAsia="Times New Roman" w:hAnsi="Calibri" w:cs="Calibri"/>
                <w:bCs/>
                <w:sz w:val="20"/>
                <w:szCs w:val="20"/>
                <w:lang w:eastAsia="pl-PL"/>
              </w:rPr>
              <w:t xml:space="preserve"> przygotowana przez Archiwum Państwowe w Warszawie</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lastRenderedPageBreak/>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W 2017 r. Archiwum Państwowe w Warszawie przygotowało prezentację multimedialną </w:t>
            </w:r>
            <w:r w:rsidRPr="00ED04C8">
              <w:rPr>
                <w:rFonts w:ascii="Calibri" w:eastAsia="Times New Roman" w:hAnsi="Calibri" w:cs="Calibri"/>
                <w:bCs/>
                <w:i/>
                <w:sz w:val="20"/>
                <w:szCs w:val="20"/>
                <w:lang w:eastAsia="pl-PL"/>
              </w:rPr>
              <w:t>Warszawskie getto i jego mieszkańcy w materiałach ze zbiorów APW</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Stworzenie prezentacji multimedialnej</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30: Wystawa </w:t>
            </w:r>
            <w:r w:rsidRPr="00ED04C8">
              <w:rPr>
                <w:rFonts w:ascii="Calibri" w:eastAsia="Calibri" w:hAnsi="Calibri" w:cs="Calibri"/>
                <w:i/>
                <w:sz w:val="20"/>
                <w:szCs w:val="20"/>
              </w:rPr>
              <w:t xml:space="preserve">Za murem </w:t>
            </w:r>
            <w:r w:rsidRPr="00ED04C8">
              <w:rPr>
                <w:rFonts w:ascii="Calibri" w:eastAsia="Calibri" w:hAnsi="Calibri" w:cs="Calibri"/>
                <w:sz w:val="20"/>
                <w:szCs w:val="20"/>
              </w:rPr>
              <w:t>współtworzona przez Archiwum Państwowe w Warszawie</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Archiwum Państwowe w Warszawie współtworzyło wystawę </w:t>
            </w:r>
            <w:r w:rsidRPr="00ED04C8">
              <w:rPr>
                <w:rFonts w:ascii="Calibri" w:eastAsia="Calibri" w:hAnsi="Calibri" w:cs="Calibri"/>
                <w:i/>
                <w:sz w:val="20"/>
                <w:szCs w:val="20"/>
              </w:rPr>
              <w:t>Za murem</w:t>
            </w:r>
            <w:r w:rsidRPr="00ED04C8">
              <w:rPr>
                <w:rFonts w:ascii="Calibri" w:eastAsia="Calibri" w:hAnsi="Calibri" w:cs="Calibri"/>
                <w:sz w:val="20"/>
                <w:szCs w:val="20"/>
              </w:rPr>
              <w:t xml:space="preserve">. Wystawa przedstawiała </w:t>
            </w:r>
            <w:r w:rsidRPr="00ED04C8">
              <w:rPr>
                <w:rFonts w:ascii="Calibri" w:eastAsia="Times New Roman" w:hAnsi="Calibri" w:cs="Calibri"/>
                <w:bCs/>
                <w:sz w:val="20"/>
                <w:szCs w:val="20"/>
                <w:lang w:eastAsia="pl-PL"/>
              </w:rPr>
              <w:t>fotograficzny zapis budowy murów warszawskiego getta, przeprowadzkę ludności żydowskiej do getta i życie po drugiej stronie muru, zorganizowana na terenie Akademii Sztuki Wojennej w dniach 3 IV–10 V 2017.</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Współtworzenie wystawy</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31: Digitalizacja źródeł do genealogii Żydów</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W 2017 r. Archiwum Państwowe w Warszawie podpisało porozumienie z </w:t>
            </w:r>
            <w:r w:rsidRPr="00ED04C8">
              <w:rPr>
                <w:rFonts w:ascii="Calibri" w:eastAsia="Times New Roman" w:hAnsi="Calibri" w:cs="Calibri"/>
                <w:bCs/>
                <w:iCs/>
                <w:sz w:val="20"/>
                <w:szCs w:val="20"/>
                <w:lang w:eastAsia="pl-PL"/>
              </w:rPr>
              <w:t>Muzeum Żydów Polskich POLIN na temat digitalizacji źródeł do genealogii Żydów.</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Digitalizacja materiałów archiwalnych</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32: Artykuł </w:t>
            </w:r>
            <w:r w:rsidRPr="00ED04C8">
              <w:rPr>
                <w:rFonts w:ascii="Calibri" w:eastAsia="Times New Roman" w:hAnsi="Calibri" w:cs="Calibri"/>
                <w:bCs/>
                <w:i/>
                <w:sz w:val="20"/>
                <w:szCs w:val="20"/>
                <w:lang w:eastAsia="pl-PL"/>
              </w:rPr>
              <w:t>Archiwalia do dziejów mniejszości narodowych z terenu Warszawy i dystryktu warszawskiego z okresu drugiej wojny światowej</w:t>
            </w:r>
            <w:r w:rsidRPr="00ED04C8">
              <w:rPr>
                <w:rFonts w:ascii="Calibri" w:eastAsia="Times New Roman" w:hAnsi="Calibri" w:cs="Calibri"/>
                <w:bCs/>
                <w:sz w:val="20"/>
                <w:szCs w:val="20"/>
                <w:lang w:eastAsia="pl-PL"/>
              </w:rPr>
              <w:t xml:space="preserve"> napisany przez pracownicę Archiwum Państwowego w Warszawie</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W 2017 t. w numerze 1 (155) „Kroniki Warszawy” ukazał się artykuł Marty Jaszczyńskiej pracownicy Archiwum Państwowego w Warszawie pod tytułem </w:t>
            </w:r>
            <w:r w:rsidRPr="00ED04C8">
              <w:rPr>
                <w:rFonts w:ascii="Calibri" w:eastAsia="Times New Roman" w:hAnsi="Calibri" w:cs="Calibri"/>
                <w:bCs/>
                <w:i/>
                <w:sz w:val="20"/>
                <w:szCs w:val="20"/>
                <w:lang w:eastAsia="pl-PL"/>
              </w:rPr>
              <w:t>Archiwalia do dziejów mniejszości narodowych z terenu Warszawy i dystryktu warszawskiego z okresu drugiej wojny światowej</w:t>
            </w:r>
            <w:r w:rsidRPr="00ED04C8">
              <w:rPr>
                <w:rFonts w:ascii="Calibri" w:eastAsia="Times New Roman" w:hAnsi="Calibri" w:cs="Calibri"/>
                <w:bCs/>
                <w:sz w:val="20"/>
                <w:szCs w:val="20"/>
                <w:lang w:eastAsia="pl-PL"/>
              </w:rPr>
              <w:t>.</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Publikacja artykułu</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33: Publikacja dokumentów i fotografii dotyczących powstania w getcie warszawskim z zasobu Archiwum Akt Nowych na portalu Interia</w:t>
            </w:r>
          </w:p>
          <w:p w:rsidR="00ED04C8" w:rsidRPr="00ED04C8" w:rsidRDefault="00ED04C8" w:rsidP="00ED04C8">
            <w:pPr>
              <w:spacing w:after="0" w:line="240" w:lineRule="auto"/>
              <w:jc w:val="both"/>
              <w:rPr>
                <w:rFonts w:ascii="Calibri" w:eastAsia="Calibri" w:hAnsi="Calibri" w:cs="Calibri"/>
                <w:sz w:val="20"/>
                <w:szCs w:val="20"/>
              </w:rPr>
            </w:pP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W 2018 r. Archiwum Akt Nowych współpracowało z </w:t>
            </w:r>
            <w:r w:rsidRPr="00ED04C8">
              <w:rPr>
                <w:rFonts w:ascii="Calibri" w:eastAsia="Times New Roman" w:hAnsi="Calibri" w:cs="Calibri"/>
                <w:bCs/>
                <w:sz w:val="20"/>
                <w:szCs w:val="20"/>
                <w:lang w:eastAsia="pl-PL"/>
              </w:rPr>
              <w:t xml:space="preserve">portalem </w:t>
            </w:r>
            <w:r w:rsidRPr="00ED04C8">
              <w:rPr>
                <w:rFonts w:ascii="Calibri" w:eastAsia="Times New Roman" w:hAnsi="Calibri" w:cs="Calibri"/>
                <w:b/>
                <w:bCs/>
                <w:sz w:val="20"/>
                <w:szCs w:val="20"/>
                <w:lang w:eastAsia="pl-PL"/>
              </w:rPr>
              <w:t xml:space="preserve">Interia </w:t>
            </w:r>
            <w:r w:rsidRPr="00ED04C8">
              <w:rPr>
                <w:rFonts w:ascii="Calibri" w:eastAsia="Times New Roman" w:hAnsi="Calibri" w:cs="Calibri"/>
                <w:bCs/>
                <w:sz w:val="20"/>
                <w:szCs w:val="20"/>
                <w:lang w:eastAsia="pl-PL"/>
              </w:rPr>
              <w:t>udostępniając wybrane dokumenty i fotografie z zasobu AAN dotyczące powstania w getcie warszawskim.</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Publikacja materiałów archiwalnych</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34: Wystąpienie na konferencji </w:t>
            </w:r>
            <w:r w:rsidRPr="00ED04C8">
              <w:rPr>
                <w:rFonts w:ascii="Calibri" w:eastAsia="Calibri" w:hAnsi="Calibri" w:cs="Calibri"/>
                <w:i/>
                <w:sz w:val="20"/>
                <w:szCs w:val="20"/>
              </w:rPr>
              <w:t xml:space="preserve">Dzieje Włodawskich Unitów </w:t>
            </w:r>
            <w:r w:rsidRPr="00ED04C8">
              <w:rPr>
                <w:rFonts w:ascii="Calibri" w:eastAsia="Calibri" w:hAnsi="Calibri" w:cs="Calibri"/>
                <w:sz w:val="20"/>
                <w:szCs w:val="20"/>
              </w:rPr>
              <w:t>przedstawiciela Archiwum Akt Nowych</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bCs/>
                <w:sz w:val="20"/>
                <w:szCs w:val="20"/>
              </w:rPr>
              <w:t xml:space="preserve">28 września 2018 r. na konferencji „Dzieje Włodawskich unitów” referat </w:t>
            </w:r>
            <w:r w:rsidRPr="00ED04C8">
              <w:rPr>
                <w:rFonts w:ascii="Calibri" w:eastAsia="Calibri" w:hAnsi="Calibri" w:cs="Calibri"/>
                <w:bCs/>
                <w:i/>
                <w:sz w:val="20"/>
                <w:szCs w:val="20"/>
              </w:rPr>
              <w:t>Wkład unitów włodawskich w konspirację unicką 1968-1918</w:t>
            </w:r>
            <w:r w:rsidRPr="00ED04C8">
              <w:rPr>
                <w:rFonts w:ascii="Calibri" w:eastAsia="Calibri" w:hAnsi="Calibri" w:cs="Calibri"/>
                <w:bCs/>
                <w:sz w:val="20"/>
                <w:szCs w:val="20"/>
              </w:rPr>
              <w:t xml:space="preserve"> wygłosił dyrektor Archiwum Akt Nowych dr Tadeusza Krawczaka</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Referat na konferencji</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35: Sympozjum</w:t>
            </w:r>
            <w:r w:rsidRPr="00ED04C8">
              <w:rPr>
                <w:rFonts w:ascii="Calibri" w:eastAsia="Times New Roman" w:hAnsi="Calibri" w:cs="Calibri"/>
                <w:bCs/>
                <w:sz w:val="20"/>
                <w:szCs w:val="20"/>
                <w:lang w:eastAsia="pl-PL"/>
              </w:rPr>
              <w:t xml:space="preserve"> </w:t>
            </w:r>
            <w:r w:rsidRPr="00ED04C8">
              <w:rPr>
                <w:rFonts w:ascii="Calibri" w:eastAsia="Times New Roman" w:hAnsi="Calibri" w:cs="Calibri"/>
                <w:bCs/>
                <w:i/>
                <w:sz w:val="20"/>
                <w:szCs w:val="20"/>
                <w:lang w:eastAsia="pl-PL"/>
              </w:rPr>
              <w:t>Archiwa a żydowska Galicja (Archives and Jewish Galicia</w:t>
            </w:r>
            <w:r w:rsidRPr="00ED04C8">
              <w:rPr>
                <w:rFonts w:ascii="Calibri" w:eastAsia="Times New Roman" w:hAnsi="Calibri" w:cs="Calibri"/>
                <w:bCs/>
                <w:sz w:val="20"/>
                <w:szCs w:val="20"/>
                <w:lang w:eastAsia="pl-PL"/>
              </w:rPr>
              <w:t>) współorganizowane przez</w:t>
            </w:r>
            <w:r w:rsidRPr="00ED04C8">
              <w:rPr>
                <w:rFonts w:ascii="Calibri" w:eastAsia="Calibri" w:hAnsi="Calibri" w:cs="Calibri"/>
                <w:sz w:val="20"/>
                <w:szCs w:val="20"/>
              </w:rPr>
              <w:t xml:space="preserve"> Archiwum Głównego Akt Dawnych</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7 sierpnia 2018 r. w Warszawie odbyło się seminarium </w:t>
            </w:r>
            <w:r w:rsidRPr="00ED04C8">
              <w:rPr>
                <w:rFonts w:ascii="Calibri" w:eastAsia="Times New Roman" w:hAnsi="Calibri" w:cs="Calibri"/>
                <w:bCs/>
                <w:i/>
                <w:sz w:val="20"/>
                <w:szCs w:val="20"/>
                <w:lang w:eastAsia="pl-PL"/>
              </w:rPr>
              <w:t>Archiwa a żydowska Galicja (Archives and Jewish Galicia</w:t>
            </w:r>
            <w:r w:rsidRPr="00ED04C8">
              <w:rPr>
                <w:rFonts w:ascii="Calibri" w:eastAsia="Times New Roman" w:hAnsi="Calibri" w:cs="Calibri"/>
                <w:bCs/>
                <w:sz w:val="20"/>
                <w:szCs w:val="20"/>
                <w:lang w:eastAsia="pl-PL"/>
              </w:rPr>
              <w:t>)</w:t>
            </w:r>
            <w:r w:rsidRPr="00ED04C8">
              <w:rPr>
                <w:rFonts w:ascii="Calibri" w:eastAsia="Times New Roman" w:hAnsi="Calibri" w:cs="Calibri"/>
                <w:bCs/>
                <w:i/>
                <w:sz w:val="20"/>
                <w:szCs w:val="20"/>
                <w:lang w:eastAsia="pl-PL"/>
              </w:rPr>
              <w:t xml:space="preserve"> </w:t>
            </w:r>
            <w:r w:rsidRPr="00ED04C8">
              <w:rPr>
                <w:rFonts w:ascii="Calibri" w:eastAsia="Times New Roman" w:hAnsi="Calibri" w:cs="Calibri"/>
                <w:bCs/>
                <w:sz w:val="20"/>
                <w:szCs w:val="20"/>
                <w:lang w:eastAsia="pl-PL"/>
              </w:rPr>
              <w:t xml:space="preserve">organizowane przez Archiwum Główne Akt Dawnych i Gesher Galicia, na którym pracownicy AGAD wygłosili dwa referaty: </w:t>
            </w:r>
            <w:r w:rsidRPr="00ED04C8">
              <w:rPr>
                <w:rFonts w:ascii="Calibri" w:eastAsia="Times New Roman" w:hAnsi="Calibri" w:cs="Calibri"/>
                <w:bCs/>
                <w:iCs/>
                <w:sz w:val="20"/>
                <w:szCs w:val="20"/>
                <w:lang w:eastAsia="pl-PL"/>
              </w:rPr>
              <w:t xml:space="preserve">Dorota Lewandowska </w:t>
            </w:r>
            <w:r w:rsidRPr="00ED04C8">
              <w:rPr>
                <w:rFonts w:ascii="Calibri" w:eastAsia="Times New Roman" w:hAnsi="Calibri" w:cs="Calibri"/>
                <w:bCs/>
                <w:i/>
                <w:iCs/>
                <w:sz w:val="20"/>
                <w:szCs w:val="20"/>
                <w:lang w:eastAsia="pl-PL"/>
              </w:rPr>
              <w:t>Księgi metrykalne i akta parafii oraz gmin różnych wyznań i obrządków z terenów tzw. Zabużańskich w zasobie Archiwum Głównego Akt Dawnych</w:t>
            </w:r>
            <w:r w:rsidRPr="00ED04C8">
              <w:rPr>
                <w:rFonts w:ascii="Calibri" w:eastAsia="Times New Roman" w:hAnsi="Calibri" w:cs="Calibri"/>
                <w:bCs/>
                <w:iCs/>
                <w:sz w:val="20"/>
                <w:szCs w:val="20"/>
                <w:lang w:eastAsia="pl-PL"/>
              </w:rPr>
              <w:t xml:space="preserve">; Sławomir Postek </w:t>
            </w:r>
            <w:r w:rsidRPr="00ED04C8">
              <w:rPr>
                <w:rFonts w:ascii="Calibri" w:eastAsia="Times New Roman" w:hAnsi="Calibri" w:cs="Calibri"/>
                <w:bCs/>
                <w:i/>
                <w:iCs/>
                <w:sz w:val="20"/>
                <w:szCs w:val="20"/>
                <w:lang w:eastAsia="pl-PL"/>
              </w:rPr>
              <w:t>Źródła genealogiczne do dziejów Żydów w Galicji w zespołach akt C. K. Ministerstw austriackich oraz aktach gmin wyznania mojżeszowego w AGAD</w:t>
            </w:r>
            <w:r w:rsidRPr="00ED04C8">
              <w:rPr>
                <w:rFonts w:ascii="Calibri" w:eastAsia="Times New Roman" w:hAnsi="Calibri" w:cs="Calibri"/>
                <w:bCs/>
                <w:iCs/>
                <w:sz w:val="20"/>
                <w:szCs w:val="20"/>
                <w:lang w:eastAsia="pl-PL"/>
              </w:rPr>
              <w:t>, a także przygotowali wystawę towarzyszącą obradom.</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Organizacja sympozjum, wygłoszenie referatów, organizacja wystawy</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36: Konsultacje genealogiczne pracowników Archiwum Głównego Akt Dawnych na Konferencji </w:t>
            </w:r>
            <w:r w:rsidRPr="00ED04C8">
              <w:rPr>
                <w:rFonts w:ascii="Calibri" w:eastAsia="Times New Roman" w:hAnsi="Calibri" w:cs="Calibri"/>
                <w:bCs/>
                <w:iCs/>
                <w:sz w:val="20"/>
                <w:szCs w:val="20"/>
                <w:lang w:eastAsia="pl-PL"/>
              </w:rPr>
              <w:t>Międzynarodowego Związku Żydowskich Stowarzyszeń Genealogicznych (The International Association of Jewish Genealogical Societies – IAJGS)</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Podczas </w:t>
            </w:r>
            <w:r w:rsidRPr="00ED04C8">
              <w:rPr>
                <w:rFonts w:ascii="Calibri" w:eastAsia="Times New Roman" w:hAnsi="Calibri" w:cs="Calibri"/>
                <w:bCs/>
                <w:sz w:val="20"/>
                <w:szCs w:val="20"/>
                <w:lang w:eastAsia="pl-PL"/>
              </w:rPr>
              <w:t>38 dorocznej Konferencji Międzynarodowego Związku Żydowskich Stowarzyszeń Genealogicznych (The International Association of Jewish Genealogical Societies – IAJGS) poświęconej tematyce żydowskiej genealogii, która miała miejsce w Hilton Warsaw Hotel &amp; Convention Centre, w dniach 5-10 VIII 2018 r. pracownicy Archiwum Głównego Akt Dawnych prowadzili konsultacje genealogiczne.</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lastRenderedPageBreak/>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Konsultacje genealogiczne</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37: Referat na konferencji </w:t>
            </w:r>
            <w:r w:rsidRPr="00ED04C8">
              <w:rPr>
                <w:rFonts w:ascii="Calibri" w:eastAsia="Times New Roman" w:hAnsi="Calibri" w:cs="Calibri"/>
                <w:bCs/>
                <w:i/>
                <w:iCs/>
                <w:sz w:val="20"/>
                <w:szCs w:val="20"/>
                <w:lang w:eastAsia="pl-PL"/>
              </w:rPr>
              <w:t xml:space="preserve">Problem pomocy Żydom w czasie II wojny światowej w świetle źródeł archiwalnych polskich i zagranicznych </w:t>
            </w:r>
            <w:r w:rsidRPr="00ED04C8">
              <w:rPr>
                <w:rFonts w:ascii="Calibri" w:eastAsia="Times New Roman" w:hAnsi="Calibri" w:cs="Calibri"/>
                <w:bCs/>
                <w:iCs/>
                <w:sz w:val="20"/>
                <w:szCs w:val="20"/>
                <w:lang w:eastAsia="pl-PL"/>
              </w:rPr>
              <w:t>przedstawiciela Archiwum Głównego Akt Dawnych</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Podczas konferencji </w:t>
            </w:r>
            <w:r w:rsidRPr="00ED04C8">
              <w:rPr>
                <w:rFonts w:ascii="Calibri" w:eastAsia="Times New Roman" w:hAnsi="Calibri" w:cs="Calibri"/>
                <w:bCs/>
                <w:i/>
                <w:iCs/>
                <w:sz w:val="20"/>
                <w:szCs w:val="20"/>
                <w:lang w:eastAsia="pl-PL"/>
              </w:rPr>
              <w:t>Problem pomocy Żydom w czasie II wojny światowej w świetle źródeł archiwalnych polskich i zagranicznych</w:t>
            </w:r>
            <w:r w:rsidRPr="00ED04C8">
              <w:rPr>
                <w:rFonts w:ascii="Calibri" w:eastAsia="Times New Roman" w:hAnsi="Calibri" w:cs="Calibri"/>
                <w:bCs/>
                <w:iCs/>
                <w:sz w:val="20"/>
                <w:szCs w:val="20"/>
                <w:lang w:eastAsia="pl-PL"/>
              </w:rPr>
              <w:t xml:space="preserve">, która odbyła się w Przemyślu w dniach 17-19 października 2018 r. dr Jacek Krochmal z Archiwum Głównego Akt Dawnych wygłosił referat </w:t>
            </w:r>
            <w:r w:rsidRPr="00ED04C8">
              <w:rPr>
                <w:rFonts w:ascii="Calibri" w:eastAsia="Times New Roman" w:hAnsi="Calibri" w:cs="Calibri"/>
                <w:bCs/>
                <w:i/>
                <w:iCs/>
                <w:sz w:val="20"/>
                <w:szCs w:val="20"/>
                <w:lang w:eastAsia="pl-PL"/>
              </w:rPr>
              <w:t>Społeczność żydowska w staropolskim Przemyślu (do 1772 r.)</w:t>
            </w:r>
            <w:r w:rsidRPr="00ED04C8">
              <w:rPr>
                <w:rFonts w:ascii="Calibri" w:eastAsia="Times New Roman" w:hAnsi="Calibri" w:cs="Calibri"/>
                <w:bCs/>
                <w:iCs/>
                <w:sz w:val="20"/>
                <w:szCs w:val="20"/>
                <w:lang w:eastAsia="pl-PL"/>
              </w:rPr>
              <w:t>.</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Referat na konferencji</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38: Współdziałanie przy prezentacji wystawy </w:t>
            </w:r>
            <w:r w:rsidRPr="00ED04C8">
              <w:rPr>
                <w:rFonts w:ascii="Calibri" w:eastAsia="Calibri" w:hAnsi="Calibri" w:cs="Calibri"/>
                <w:i/>
                <w:sz w:val="20"/>
                <w:szCs w:val="20"/>
              </w:rPr>
              <w:t>Getto w Bochni</w:t>
            </w:r>
            <w:r w:rsidRPr="00ED04C8">
              <w:rPr>
                <w:rFonts w:ascii="Calibri" w:eastAsia="Calibri" w:hAnsi="Calibri" w:cs="Calibri"/>
                <w:sz w:val="20"/>
                <w:szCs w:val="20"/>
              </w:rPr>
              <w:t xml:space="preserve"> przez Archiwum Narodowe w Krakowie</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W 2018 r. Archiwum Narodowe w Krakowie razem ze </w:t>
            </w:r>
            <w:r w:rsidRPr="00ED04C8">
              <w:rPr>
                <w:rFonts w:ascii="Calibri" w:eastAsia="Calibri" w:hAnsi="Calibri" w:cs="Calibri"/>
                <w:bCs/>
                <w:iCs/>
                <w:sz w:val="20"/>
                <w:szCs w:val="20"/>
              </w:rPr>
              <w:t>Stowarzyszeniem Bochniaków i Miłośników Ziemi Bocheńskiej w Bochni współdziałało przy prezentacji wystawy „Getto w Bochni” na terenie Muzeum Więzienia Pawiak w Warszawie</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Współorganizacja wystawy</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39: Badanie analityczne </w:t>
            </w:r>
            <w:r w:rsidRPr="00ED04C8">
              <w:rPr>
                <w:rFonts w:ascii="Calibri" w:eastAsia="Times New Roman" w:hAnsi="Calibri" w:cs="Calibri"/>
                <w:bCs/>
                <w:sz w:val="20"/>
                <w:szCs w:val="20"/>
                <w:lang w:eastAsia="pl-PL"/>
              </w:rPr>
              <w:t xml:space="preserve">obiektów </w:t>
            </w:r>
            <w:r w:rsidRPr="00ED04C8">
              <w:rPr>
                <w:rFonts w:ascii="Calibri" w:eastAsia="Times New Roman" w:hAnsi="Calibri" w:cs="Calibri"/>
                <w:bCs/>
                <w:i/>
                <w:sz w:val="20"/>
                <w:szCs w:val="20"/>
                <w:lang w:eastAsia="pl-PL"/>
              </w:rPr>
              <w:t>Protokół sądów rabinackich w roku 1779 postanowiony, z lat 1780-1789</w:t>
            </w:r>
            <w:r w:rsidRPr="00ED04C8">
              <w:rPr>
                <w:rFonts w:ascii="Calibri" w:eastAsia="Times New Roman" w:hAnsi="Calibri" w:cs="Calibri"/>
                <w:bCs/>
                <w:sz w:val="20"/>
                <w:szCs w:val="20"/>
                <w:lang w:eastAsia="pl-PL"/>
              </w:rPr>
              <w:t xml:space="preserve"> oraz </w:t>
            </w:r>
            <w:r w:rsidRPr="00ED04C8">
              <w:rPr>
                <w:rFonts w:ascii="Calibri" w:eastAsia="Times New Roman" w:hAnsi="Calibri" w:cs="Calibri"/>
                <w:bCs/>
                <w:i/>
                <w:sz w:val="20"/>
                <w:szCs w:val="20"/>
                <w:lang w:eastAsia="pl-PL"/>
              </w:rPr>
              <w:t>Tora hebrajska</w:t>
            </w:r>
            <w:r w:rsidRPr="00ED04C8">
              <w:rPr>
                <w:rFonts w:ascii="Calibri" w:eastAsia="Times New Roman" w:hAnsi="Calibri" w:cs="Calibri"/>
                <w:bCs/>
                <w:sz w:val="20"/>
                <w:szCs w:val="20"/>
                <w:lang w:eastAsia="pl-PL"/>
              </w:rPr>
              <w:t xml:space="preserve"> przez Archiwum Narodowe w Krakowie</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W 2018 r. Archiwum Narodowe w Krakowie i </w:t>
            </w:r>
            <w:r w:rsidRPr="00ED04C8">
              <w:rPr>
                <w:rFonts w:ascii="Calibri" w:eastAsia="Times New Roman" w:hAnsi="Calibri" w:cs="Calibri"/>
                <w:bCs/>
                <w:sz w:val="20"/>
                <w:szCs w:val="20"/>
                <w:lang w:eastAsia="pl-PL"/>
              </w:rPr>
              <w:t xml:space="preserve">Muzeum Narodowe w Krakowie: współdziałały na zasadach partnerstwa przy realizacji projektu badań analitycznych obiektów </w:t>
            </w:r>
            <w:r w:rsidRPr="00ED04C8">
              <w:rPr>
                <w:rFonts w:ascii="Calibri" w:eastAsia="Times New Roman" w:hAnsi="Calibri" w:cs="Calibri"/>
                <w:bCs/>
                <w:i/>
                <w:sz w:val="20"/>
                <w:szCs w:val="20"/>
                <w:lang w:eastAsia="pl-PL"/>
              </w:rPr>
              <w:t>Protokół sądów rabinackich w roku 1779 postanowiony, z lat 1780-1789</w:t>
            </w:r>
            <w:r w:rsidRPr="00ED04C8">
              <w:rPr>
                <w:rFonts w:ascii="Calibri" w:eastAsia="Times New Roman" w:hAnsi="Calibri" w:cs="Calibri"/>
                <w:bCs/>
                <w:sz w:val="20"/>
                <w:szCs w:val="20"/>
                <w:lang w:eastAsia="pl-PL"/>
              </w:rPr>
              <w:t xml:space="preserve"> oraz </w:t>
            </w:r>
            <w:r w:rsidRPr="00ED04C8">
              <w:rPr>
                <w:rFonts w:ascii="Calibri" w:eastAsia="Times New Roman" w:hAnsi="Calibri" w:cs="Calibri"/>
                <w:bCs/>
                <w:i/>
                <w:sz w:val="20"/>
                <w:szCs w:val="20"/>
                <w:lang w:eastAsia="pl-PL"/>
              </w:rPr>
              <w:t>Tora hebrajska.</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Badanie materiałów archiwalnych</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40: Współwydanie katalogu</w:t>
            </w:r>
            <w:r w:rsidRPr="00ED04C8">
              <w:rPr>
                <w:rFonts w:ascii="Calibri" w:eastAsia="Times New Roman" w:hAnsi="Calibri" w:cs="Calibri"/>
                <w:bCs/>
                <w:sz w:val="20"/>
                <w:szCs w:val="20"/>
                <w:lang w:eastAsia="pl-PL"/>
              </w:rPr>
              <w:t xml:space="preserve"> wystawy towarzyszącej XI Europejskiemu Kongresowi Studiów Żydowskich w Krakowie przez Archiwum Narodowe w Krakowie</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W 2018 r. Archiwum Narodowe w Krakowie i </w:t>
            </w:r>
            <w:r w:rsidRPr="00ED04C8">
              <w:rPr>
                <w:rFonts w:ascii="Calibri" w:eastAsia="Times New Roman" w:hAnsi="Calibri" w:cs="Calibri"/>
                <w:bCs/>
                <w:sz w:val="20"/>
                <w:szCs w:val="20"/>
                <w:lang w:eastAsia="pl-PL"/>
              </w:rPr>
              <w:t xml:space="preserve">Fundacja Alef dla Rozwoju Studiów Żydowskich w Krakowie: współpracowały na zasadach współwydawcy przy publikacji katalogu wystawy towarzyszącej XI Europejskiemu Kongresowi Studiów Żydowskich w Krakowie, publikacja wyszła pod tytułem </w:t>
            </w:r>
            <w:r w:rsidRPr="00ED04C8">
              <w:rPr>
                <w:rFonts w:ascii="Calibri" w:eastAsia="Times New Roman" w:hAnsi="Calibri" w:cs="Calibri"/>
                <w:bCs/>
                <w:i/>
                <w:sz w:val="20"/>
                <w:szCs w:val="20"/>
                <w:lang w:eastAsia="pl-PL"/>
              </w:rPr>
              <w:t>Dzieje krakowskich Żydów na przestrzeni wieków. Materiały z zasobów Archiwum Narodowego w Krakowie</w:t>
            </w:r>
            <w:r w:rsidRPr="00ED04C8">
              <w:rPr>
                <w:rFonts w:ascii="Calibri" w:eastAsia="Times New Roman" w:hAnsi="Calibri" w:cs="Calibri"/>
                <w:bCs/>
                <w:sz w:val="20"/>
                <w:szCs w:val="20"/>
                <w:lang w:eastAsia="pl-PL"/>
              </w:rPr>
              <w:t>.</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Wydanie katalogu</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41: Wystawa</w:t>
            </w:r>
            <w:r w:rsidRPr="00ED04C8">
              <w:rPr>
                <w:rFonts w:ascii="Calibri" w:eastAsia="Times New Roman" w:hAnsi="Calibri" w:cs="Calibri"/>
                <w:bCs/>
                <w:i/>
                <w:sz w:val="20"/>
                <w:szCs w:val="20"/>
                <w:lang w:eastAsia="pl-PL"/>
              </w:rPr>
              <w:t xml:space="preserve"> Dzieje krakowskich Żydów na przestrzeni wieków</w:t>
            </w:r>
            <w:r w:rsidRPr="00ED04C8">
              <w:rPr>
                <w:rFonts w:ascii="Calibri" w:eastAsia="Times New Roman" w:hAnsi="Calibri" w:cs="Calibri"/>
                <w:bCs/>
                <w:sz w:val="20"/>
                <w:szCs w:val="20"/>
                <w:lang w:eastAsia="pl-PL"/>
              </w:rPr>
              <w:t xml:space="preserve"> przygotowana przez Archiwum Narodowe w Krakowie</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Times New Roman" w:hAnsi="Calibri" w:cs="Calibri"/>
                <w:bCs/>
                <w:sz w:val="20"/>
                <w:szCs w:val="20"/>
                <w:lang w:eastAsia="pl-PL"/>
              </w:rPr>
              <w:t xml:space="preserve">W dniach 15-19 lipca 2018 r. w Krakowie odbył się XI Kongres Europejskiego Stowarzyszenia Studiów Żydowskich (EAJS). Archiwum we współpracy z Instytutem Judaistyki Uniwersytetu Jagiellońskiego przygotowało wystawę </w:t>
            </w:r>
            <w:r w:rsidRPr="00ED04C8">
              <w:rPr>
                <w:rFonts w:ascii="Calibri" w:eastAsia="Times New Roman" w:hAnsi="Calibri" w:cs="Calibri"/>
                <w:bCs/>
                <w:i/>
                <w:sz w:val="20"/>
                <w:szCs w:val="20"/>
                <w:lang w:eastAsia="pl-PL"/>
              </w:rPr>
              <w:t>Dzieje krakowskich Żydów na przestrzeni wieków</w:t>
            </w:r>
            <w:r w:rsidRPr="00ED04C8">
              <w:rPr>
                <w:rFonts w:ascii="Calibri" w:eastAsia="Times New Roman" w:hAnsi="Calibri" w:cs="Calibri"/>
                <w:bCs/>
                <w:sz w:val="20"/>
                <w:szCs w:val="20"/>
                <w:lang w:eastAsia="pl-PL"/>
              </w:rPr>
              <w:t xml:space="preserve"> towarzyszącą kongresowi opartą na materiałach z zasobu Archiwum Narodowego w Krakowie, którą wzbogacił katalog wydany wraz z Fundacją Alef. Wystawa w polskiej i angielskiej wersji językowej prezentowana była w takcie Kongresu w gmachu Auditorium Maximum UJ, przy ul. Krupniczej 33, a następnie od 20 lipca do 26 października 2018 r. na dziedzińcu Archiwum przy ulicy Siennej 16.</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Przygotowanie wystawy</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42: </w:t>
            </w:r>
            <w:r w:rsidRPr="00ED04C8">
              <w:rPr>
                <w:rFonts w:ascii="Calibri" w:eastAsia="Times New Roman" w:hAnsi="Calibri" w:cs="Calibri"/>
                <w:bCs/>
                <w:sz w:val="20"/>
                <w:szCs w:val="20"/>
                <w:lang w:eastAsia="pl-PL"/>
              </w:rPr>
              <w:t xml:space="preserve">Referaty na Sympozjum </w:t>
            </w:r>
            <w:r w:rsidRPr="00ED04C8">
              <w:rPr>
                <w:rFonts w:ascii="Calibri" w:eastAsia="Times New Roman" w:hAnsi="Calibri" w:cs="Calibri"/>
                <w:bCs/>
                <w:i/>
                <w:sz w:val="20"/>
                <w:szCs w:val="20"/>
                <w:lang w:eastAsia="pl-PL"/>
              </w:rPr>
              <w:t xml:space="preserve">Archiwa a Żydowska Galicja </w:t>
            </w:r>
            <w:r w:rsidRPr="00ED04C8">
              <w:rPr>
                <w:rFonts w:ascii="Calibri" w:eastAsia="Times New Roman" w:hAnsi="Calibri" w:cs="Calibri"/>
                <w:bCs/>
                <w:sz w:val="20"/>
                <w:szCs w:val="20"/>
                <w:lang w:eastAsia="pl-PL"/>
              </w:rPr>
              <w:t>przedstawicieli Archiwum Narodowego w Krakowie</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Times New Roman" w:hAnsi="Calibri" w:cs="Calibri"/>
                <w:bCs/>
                <w:sz w:val="20"/>
                <w:szCs w:val="20"/>
                <w:lang w:eastAsia="pl-PL"/>
              </w:rPr>
              <w:t>7 sierpnia 2018 r. n</w:t>
            </w:r>
            <w:r w:rsidRPr="00ED04C8">
              <w:rPr>
                <w:rFonts w:ascii="Calibri" w:eastAsia="Calibri" w:hAnsi="Calibri" w:cs="Calibri"/>
                <w:sz w:val="20"/>
                <w:szCs w:val="20"/>
              </w:rPr>
              <w:t>a</w:t>
            </w:r>
            <w:r w:rsidRPr="00ED04C8">
              <w:rPr>
                <w:rFonts w:ascii="Calibri" w:eastAsia="Times New Roman" w:hAnsi="Calibri" w:cs="Calibri"/>
                <w:bCs/>
                <w:sz w:val="20"/>
                <w:szCs w:val="20"/>
                <w:lang w:eastAsia="pl-PL"/>
              </w:rPr>
              <w:t xml:space="preserve"> Sympozjum </w:t>
            </w:r>
            <w:r w:rsidRPr="00ED04C8">
              <w:rPr>
                <w:rFonts w:ascii="Calibri" w:eastAsia="Times New Roman" w:hAnsi="Calibri" w:cs="Calibri"/>
                <w:bCs/>
                <w:i/>
                <w:sz w:val="20"/>
                <w:szCs w:val="20"/>
                <w:lang w:eastAsia="pl-PL"/>
              </w:rPr>
              <w:t>Archiwa a Żydowska Galicja</w:t>
            </w:r>
            <w:r w:rsidRPr="00ED04C8">
              <w:rPr>
                <w:rFonts w:ascii="Calibri" w:eastAsia="Times New Roman" w:hAnsi="Calibri" w:cs="Calibri"/>
                <w:bCs/>
                <w:sz w:val="20"/>
                <w:szCs w:val="20"/>
                <w:lang w:eastAsia="pl-PL"/>
              </w:rPr>
              <w:t xml:space="preserve"> zorganizowanym przez Archiwum Główne Akt Dawnych i Gesher Galicia w Warszawie przedstawicielka Archiwum Narodowego w Krakowie Magdalena Marosz wygłosiła referaty </w:t>
            </w:r>
            <w:r w:rsidRPr="00ED04C8">
              <w:rPr>
                <w:rFonts w:ascii="Calibri" w:eastAsia="Times New Roman" w:hAnsi="Calibri" w:cs="Calibri"/>
                <w:bCs/>
                <w:i/>
                <w:sz w:val="20"/>
                <w:szCs w:val="20"/>
                <w:lang w:eastAsia="pl-PL"/>
              </w:rPr>
              <w:t xml:space="preserve">W poszukiwaniu minionego czasu </w:t>
            </w:r>
            <w:r w:rsidRPr="00ED04C8">
              <w:rPr>
                <w:rFonts w:ascii="Calibri" w:eastAsia="Times New Roman" w:hAnsi="Calibri" w:cs="Calibri"/>
                <w:bCs/>
                <w:sz w:val="20"/>
                <w:szCs w:val="20"/>
                <w:lang w:eastAsia="pl-PL"/>
              </w:rPr>
              <w:t xml:space="preserve">oraz </w:t>
            </w:r>
            <w:r w:rsidRPr="00ED04C8">
              <w:rPr>
                <w:rFonts w:ascii="Calibri" w:eastAsia="Times New Roman" w:hAnsi="Calibri" w:cs="Calibri"/>
                <w:bCs/>
                <w:i/>
                <w:sz w:val="20"/>
                <w:szCs w:val="20"/>
                <w:lang w:eastAsia="pl-PL"/>
              </w:rPr>
              <w:t>Galicyjskie akta mojżeszowe w Archiwum Narodowym w Krakowie.</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Wygłoszenie referatu</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43: Wygłoszenie referatu na Konferencji </w:t>
            </w:r>
            <w:r w:rsidRPr="00ED04C8">
              <w:rPr>
                <w:rFonts w:ascii="Calibri" w:eastAsia="Times New Roman" w:hAnsi="Calibri" w:cs="Calibri"/>
                <w:bCs/>
                <w:iCs/>
                <w:sz w:val="20"/>
                <w:szCs w:val="20"/>
                <w:lang w:eastAsia="pl-PL"/>
              </w:rPr>
              <w:t>Międzynarodowego Związku Żydowskich Stowarzyszeń Genealogicznych (The International Association of Jewish Genealogical Societies – IAJGS) przez przedstawiciela Archiwum Narodowego w Krakowie</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8 lipca 2018 r. podczas </w:t>
            </w:r>
            <w:r w:rsidRPr="00ED04C8">
              <w:rPr>
                <w:rFonts w:ascii="Calibri" w:eastAsia="Times New Roman" w:hAnsi="Calibri" w:cs="Calibri"/>
                <w:bCs/>
                <w:sz w:val="20"/>
                <w:szCs w:val="20"/>
                <w:lang w:eastAsia="pl-PL"/>
              </w:rPr>
              <w:t xml:space="preserve">38 dorocznej Konferencji Międzynarodowego Związku Żydowskich Stowarzyszeń Genealogicznych (The International Association of </w:t>
            </w:r>
            <w:r w:rsidRPr="00ED04C8">
              <w:rPr>
                <w:rFonts w:ascii="Calibri" w:eastAsia="Times New Roman" w:hAnsi="Calibri" w:cs="Calibri"/>
                <w:bCs/>
                <w:sz w:val="20"/>
                <w:szCs w:val="20"/>
                <w:lang w:eastAsia="pl-PL"/>
              </w:rPr>
              <w:lastRenderedPageBreak/>
              <w:t xml:space="preserve">Jewish Genealogical Societies – IAJGS) poświęconej tematyce żydowskiej genealogii, która miała miejsce w Hilton Warsaw Hotel &amp; Convention Centre przedstawicielka Archiwum Narodowego w Krakowie Magdalena Marosz wygłosiła referat </w:t>
            </w:r>
            <w:r w:rsidRPr="00ED04C8">
              <w:rPr>
                <w:rFonts w:ascii="Calibri" w:eastAsia="Times New Roman" w:hAnsi="Calibri" w:cs="Calibri"/>
                <w:bCs/>
                <w:i/>
                <w:sz w:val="20"/>
                <w:szCs w:val="20"/>
                <w:lang w:eastAsia="pl-PL"/>
              </w:rPr>
              <w:t>Where else can we search for genealogical sources.</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lastRenderedPageBreak/>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Wygłoszenie referatu</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44: </w:t>
            </w:r>
            <w:r w:rsidRPr="00ED04C8">
              <w:rPr>
                <w:rFonts w:ascii="Calibri" w:eastAsia="Times New Roman" w:hAnsi="Calibri" w:cs="Calibri"/>
                <w:bCs/>
                <w:sz w:val="20"/>
                <w:szCs w:val="20"/>
                <w:lang w:eastAsia="pl-PL"/>
              </w:rPr>
              <w:t>Wystawa</w:t>
            </w:r>
            <w:r w:rsidRPr="00ED04C8">
              <w:rPr>
                <w:rFonts w:ascii="Calibri" w:eastAsia="Times New Roman" w:hAnsi="Calibri" w:cs="Calibri"/>
                <w:bCs/>
                <w:i/>
                <w:sz w:val="20"/>
                <w:szCs w:val="20"/>
                <w:lang w:eastAsia="pl-PL"/>
              </w:rPr>
              <w:t xml:space="preserve"> Żydzi w Bydgoszczy i regionie 1772-1968 </w:t>
            </w:r>
            <w:r w:rsidRPr="00ED04C8">
              <w:rPr>
                <w:rFonts w:ascii="Calibri" w:eastAsia="Times New Roman" w:hAnsi="Calibri" w:cs="Calibri"/>
                <w:bCs/>
                <w:sz w:val="20"/>
                <w:szCs w:val="20"/>
                <w:lang w:eastAsia="pl-PL"/>
              </w:rPr>
              <w:t>w Archiwum państwowym w Bydgoszczy</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W 2018 r. Archiwum Państwowe w Bydgoszczy zorganizowało wystawę </w:t>
            </w:r>
            <w:r w:rsidRPr="00ED04C8">
              <w:rPr>
                <w:rFonts w:ascii="Calibri" w:eastAsia="Times New Roman" w:hAnsi="Calibri" w:cs="Calibri"/>
                <w:bCs/>
                <w:i/>
                <w:sz w:val="20"/>
                <w:szCs w:val="20"/>
                <w:lang w:eastAsia="pl-PL"/>
              </w:rPr>
              <w:t xml:space="preserve">Żydzi w Bydgoszczy i regionie 1772-1968, </w:t>
            </w:r>
            <w:r w:rsidRPr="00ED04C8">
              <w:rPr>
                <w:rFonts w:ascii="Calibri" w:eastAsia="Times New Roman" w:hAnsi="Calibri" w:cs="Calibri"/>
                <w:bCs/>
                <w:sz w:val="20"/>
                <w:szCs w:val="20"/>
                <w:lang w:eastAsia="pl-PL"/>
              </w:rPr>
              <w:t>upamiętniającą wydarzenia 1968 r., która została umieszczona w holu archiwum.</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Organizacja wystawy</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45: Lekcja archiwalna i wystawa na temat ludności żydowskiej w Częstochowie w Archiwum Państwowym w Częstochowie</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W lutym 2018 r. Archiwum Państwowe w Częstochowie we współpracy ze </w:t>
            </w:r>
            <w:r w:rsidRPr="00ED04C8">
              <w:rPr>
                <w:rFonts w:ascii="Calibri" w:eastAsia="Times New Roman" w:hAnsi="Calibri" w:cs="Calibri"/>
                <w:bCs/>
                <w:iCs/>
                <w:sz w:val="20"/>
                <w:szCs w:val="20"/>
                <w:lang w:eastAsia="pl-PL"/>
              </w:rPr>
              <w:t>Światowym Związkiem Żydów Częstochowian i Ich Potomków z siedzibą w Nowym Jorku oraz Związkiem Żydów Częstochowian</w:t>
            </w:r>
            <w:r w:rsidRPr="00ED04C8">
              <w:rPr>
                <w:rFonts w:ascii="Calibri" w:eastAsia="Times New Roman" w:hAnsi="Calibri" w:cs="Calibri"/>
                <w:bCs/>
                <w:i/>
                <w:iCs/>
                <w:sz w:val="20"/>
                <w:szCs w:val="20"/>
                <w:lang w:eastAsia="pl-PL"/>
              </w:rPr>
              <w:t xml:space="preserve"> w</w:t>
            </w:r>
            <w:r w:rsidRPr="00ED04C8">
              <w:rPr>
                <w:rFonts w:ascii="Calibri" w:eastAsia="Times New Roman" w:hAnsi="Calibri" w:cs="Calibri"/>
                <w:bCs/>
                <w:iCs/>
                <w:sz w:val="20"/>
                <w:szCs w:val="20"/>
                <w:lang w:eastAsia="pl-PL"/>
              </w:rPr>
              <w:t xml:space="preserve"> Izraelu zorganizowało lekcję archiwalną </w:t>
            </w:r>
            <w:r w:rsidRPr="00ED04C8">
              <w:rPr>
                <w:rFonts w:ascii="Calibri" w:eastAsia="Times New Roman" w:hAnsi="Calibri" w:cs="Calibri"/>
                <w:bCs/>
                <w:sz w:val="20"/>
                <w:szCs w:val="20"/>
                <w:lang w:eastAsia="pl-PL"/>
              </w:rPr>
              <w:t xml:space="preserve">dla uczestników wycieczki przewodników turystycznych z Izraela. Uczestnicy wycieczki zapoznali się z zasobem Archiwum, dotyczącym historii ludności żydowskiej w Częstochowie; mieli okazję również zwiedzić specjalnie przygotowaną dla nich wystawę materiałów archiwalnych </w:t>
            </w:r>
            <w:r w:rsidRPr="00ED04C8">
              <w:rPr>
                <w:rFonts w:ascii="Calibri" w:eastAsia="Times New Roman" w:hAnsi="Calibri" w:cs="Calibri"/>
                <w:bCs/>
                <w:i/>
                <w:iCs/>
                <w:sz w:val="20"/>
                <w:szCs w:val="20"/>
                <w:lang w:eastAsia="pl-PL"/>
              </w:rPr>
              <w:t>Materiały archiwalne dotyczące ludności żydowskiej w Częstochowie</w:t>
            </w:r>
            <w:r w:rsidRPr="00ED04C8">
              <w:rPr>
                <w:rFonts w:ascii="Calibri" w:eastAsia="Times New Roman" w:hAnsi="Calibri" w:cs="Calibri"/>
                <w:bCs/>
                <w:iCs/>
                <w:sz w:val="20"/>
                <w:szCs w:val="20"/>
                <w:lang w:eastAsia="pl-PL"/>
              </w:rPr>
              <w:t>.</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Lekcja archiwalna, organizacja wystawy</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46: Publikacja artykułu </w:t>
            </w:r>
            <w:r w:rsidRPr="00ED04C8">
              <w:rPr>
                <w:rFonts w:ascii="Calibri" w:eastAsia="Times New Roman" w:hAnsi="Calibri" w:cs="Calibri"/>
                <w:bCs/>
                <w:i/>
                <w:sz w:val="20"/>
                <w:szCs w:val="20"/>
                <w:lang w:eastAsia="pl-PL"/>
              </w:rPr>
              <w:t>Źródła do badań historii częstochowskiej społeczności żydowskiej do roku 1939 w Archiwum Państwowym w Częstochowie</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W 2018 r. ukazał się tom </w:t>
            </w:r>
            <w:r w:rsidRPr="00ED04C8">
              <w:rPr>
                <w:rFonts w:ascii="Calibri" w:eastAsia="Times New Roman" w:hAnsi="Calibri" w:cs="Calibri"/>
                <w:bCs/>
                <w:i/>
                <w:sz w:val="20"/>
                <w:szCs w:val="20"/>
                <w:lang w:eastAsia="pl-PL"/>
              </w:rPr>
              <w:t>Dzieje ludności żydowskiej w regionie częstochowskim w XIX i w pierwszej połowie XX wieku</w:t>
            </w:r>
            <w:r w:rsidRPr="00ED04C8">
              <w:rPr>
                <w:rFonts w:ascii="Calibri" w:eastAsia="Times New Roman" w:hAnsi="Calibri" w:cs="Calibri"/>
                <w:bCs/>
                <w:sz w:val="20"/>
                <w:szCs w:val="20"/>
                <w:lang w:eastAsia="pl-PL"/>
              </w:rPr>
              <w:t xml:space="preserve"> pod red. J. Mizgalskiego i J. Spyry, w którym pracownicy Archiwum Państwowego w Częstochowie E. Surma- Jończyk, E. Dubaj opublikowali artykuł </w:t>
            </w:r>
            <w:r w:rsidRPr="00ED04C8">
              <w:rPr>
                <w:rFonts w:ascii="Calibri" w:eastAsia="Times New Roman" w:hAnsi="Calibri" w:cs="Calibri"/>
                <w:bCs/>
                <w:i/>
                <w:sz w:val="20"/>
                <w:szCs w:val="20"/>
                <w:lang w:eastAsia="pl-PL"/>
              </w:rPr>
              <w:t>Źródła do badań historii częstochowskiej społeczności żydowskiej do roku 1939 w Archiwum Państwowym w Częstochowie</w:t>
            </w:r>
            <w:r w:rsidRPr="00ED04C8">
              <w:rPr>
                <w:rFonts w:ascii="Calibri" w:eastAsia="Times New Roman" w:hAnsi="Calibri" w:cs="Calibri"/>
                <w:bCs/>
                <w:sz w:val="20"/>
                <w:szCs w:val="20"/>
                <w:lang w:eastAsia="pl-PL"/>
              </w:rPr>
              <w:t>.</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Publikacja artykułu</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47: </w:t>
            </w:r>
            <w:r w:rsidRPr="00ED04C8">
              <w:rPr>
                <w:rFonts w:ascii="Calibri" w:eastAsia="Times New Roman" w:hAnsi="Calibri" w:cs="Calibri"/>
                <w:bCs/>
                <w:sz w:val="20"/>
                <w:szCs w:val="20"/>
                <w:lang w:eastAsia="pl-PL"/>
              </w:rPr>
              <w:t>Zajęcia na temat społeczności żydowskiej w Kaliszu</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W 2018 r. Archiwum Państwowe w Kaliszu zorganizowało </w:t>
            </w:r>
            <w:r w:rsidRPr="00ED04C8">
              <w:rPr>
                <w:rFonts w:ascii="Calibri" w:eastAsia="Times New Roman" w:hAnsi="Calibri" w:cs="Calibri"/>
                <w:bCs/>
                <w:sz w:val="20"/>
                <w:szCs w:val="20"/>
                <w:lang w:eastAsia="pl-PL"/>
              </w:rPr>
              <w:t>zajęcia na temat społeczności żydowskiej w Kaliszu dla Zespołu Szkół Ekonomicznych w Kaliszu.</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Organizacja zajęć</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47: Prelekcja </w:t>
            </w:r>
            <w:r w:rsidRPr="00ED04C8">
              <w:rPr>
                <w:rFonts w:ascii="Calibri" w:eastAsia="Calibri" w:hAnsi="Calibri" w:cs="Calibri"/>
                <w:i/>
                <w:sz w:val="20"/>
                <w:szCs w:val="20"/>
              </w:rPr>
              <w:t xml:space="preserve">Żydzi w Raciborzu </w:t>
            </w:r>
            <w:r w:rsidRPr="00ED04C8">
              <w:rPr>
                <w:rFonts w:ascii="Calibri" w:eastAsia="Calibri" w:hAnsi="Calibri" w:cs="Calibri"/>
                <w:sz w:val="20"/>
                <w:szCs w:val="20"/>
              </w:rPr>
              <w:t>przedstawiciela Archiwum Państwowego w Katowicach</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11 grudnia 2018 r. W. Mitręga z Archiwum Państwowego w Katowicach wygłosił referat </w:t>
            </w:r>
            <w:r w:rsidRPr="00ED04C8">
              <w:rPr>
                <w:rFonts w:ascii="Calibri" w:eastAsia="Times New Roman" w:hAnsi="Calibri" w:cs="Calibri"/>
                <w:bCs/>
                <w:i/>
                <w:sz w:val="20"/>
                <w:szCs w:val="20"/>
                <w:lang w:eastAsia="pl-PL"/>
              </w:rPr>
              <w:t>Żydzi w Raciborzu</w:t>
            </w:r>
            <w:r w:rsidRPr="00ED04C8">
              <w:rPr>
                <w:rFonts w:ascii="Calibri" w:eastAsia="Times New Roman" w:hAnsi="Calibri" w:cs="Calibri"/>
                <w:bCs/>
                <w:sz w:val="20"/>
                <w:szCs w:val="20"/>
                <w:lang w:eastAsia="pl-PL"/>
              </w:rPr>
              <w:t xml:space="preserve"> podczas otwarcia Izby Pamięci Żydów Raciborskich w Zamku Piastowskim w Raciborzu.</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Wygłoszenie referatu</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48: Zebranie naukowe na temat ludności żydowskiej w województwie śląskim/katowickim w Archiwum Państwowym w Katowicach</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W styczniu-maju 2018 r. w Archiwum Państwowym w Katowicach prezentowano wystawę </w:t>
            </w:r>
            <w:r w:rsidRPr="00ED04C8">
              <w:rPr>
                <w:rFonts w:ascii="Calibri" w:eastAsia="Times New Roman" w:hAnsi="Calibri" w:cs="Calibri"/>
                <w:bCs/>
                <w:i/>
                <w:iCs/>
                <w:sz w:val="20"/>
                <w:szCs w:val="20"/>
                <w:lang w:eastAsia="pl-PL"/>
              </w:rPr>
              <w:t>Utracone nadzieje. Ludność żydowska w województwie śląskim/katowickim w latach 1945–1970</w:t>
            </w:r>
            <w:r w:rsidRPr="00ED04C8">
              <w:rPr>
                <w:rFonts w:ascii="Calibri" w:eastAsia="Times New Roman" w:hAnsi="Calibri" w:cs="Calibri"/>
                <w:bCs/>
                <w:sz w:val="20"/>
                <w:szCs w:val="20"/>
                <w:lang w:eastAsia="pl-PL"/>
              </w:rPr>
              <w:t xml:space="preserve"> przygotowan</w:t>
            </w:r>
            <w:r w:rsidRPr="00ED04C8">
              <w:rPr>
                <w:rFonts w:ascii="Times New Roman" w:eastAsia="Times New Roman" w:hAnsi="Times New Roman" w:cs="Calibri"/>
                <w:bCs/>
                <w:sz w:val="20"/>
                <w:szCs w:val="20"/>
                <w:lang w:eastAsia="pl-PL"/>
              </w:rPr>
              <w:t>ą</w:t>
            </w:r>
            <w:r w:rsidRPr="00ED04C8">
              <w:rPr>
                <w:rFonts w:ascii="Calibri" w:eastAsia="Times New Roman" w:hAnsi="Calibri" w:cs="Calibri"/>
                <w:bCs/>
                <w:sz w:val="20"/>
                <w:szCs w:val="20"/>
                <w:lang w:eastAsia="pl-PL"/>
              </w:rPr>
              <w:t xml:space="preserve"> przez Instytut Pamięci Narodowej Oddział w Katowicach. Kurator wystawy dr Aleksandra Namysło wygłosiła 27 marca 2018 r. na zebraniu naukowym w archiwum referat</w:t>
            </w:r>
            <w:r w:rsidRPr="00ED04C8">
              <w:rPr>
                <w:rFonts w:ascii="Calibri" w:eastAsia="Calibri" w:hAnsi="Calibri" w:cs="Calibri"/>
                <w:i/>
                <w:iCs/>
                <w:sz w:val="20"/>
                <w:szCs w:val="20"/>
              </w:rPr>
              <w:t xml:space="preserve"> </w:t>
            </w:r>
            <w:r w:rsidRPr="00ED04C8">
              <w:rPr>
                <w:rFonts w:ascii="Calibri" w:eastAsia="Times New Roman" w:hAnsi="Calibri" w:cs="Calibri"/>
                <w:bCs/>
                <w:i/>
                <w:iCs/>
                <w:sz w:val="20"/>
                <w:szCs w:val="20"/>
                <w:lang w:eastAsia="pl-PL"/>
              </w:rPr>
              <w:t>Ludność żydowska w województwie śląskim/katowickim w latach 1945–1970</w:t>
            </w:r>
            <w:r w:rsidRPr="00ED04C8">
              <w:rPr>
                <w:rFonts w:ascii="Calibri" w:eastAsia="Times New Roman" w:hAnsi="Calibri" w:cs="Calibri"/>
                <w:bCs/>
                <w:iCs/>
                <w:sz w:val="20"/>
                <w:szCs w:val="20"/>
                <w:lang w:eastAsia="pl-PL"/>
              </w:rPr>
              <w:t>.</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Wygłoszenie referatu</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49: Współorganizacja konferencji </w:t>
            </w:r>
            <w:r w:rsidRPr="00ED04C8">
              <w:rPr>
                <w:rFonts w:ascii="Calibri" w:eastAsia="Times New Roman" w:hAnsi="Calibri" w:cs="Calibri"/>
                <w:bCs/>
                <w:i/>
                <w:sz w:val="20"/>
                <w:szCs w:val="20"/>
                <w:lang w:eastAsia="pl-PL"/>
              </w:rPr>
              <w:t xml:space="preserve">Społeczność żydowska w Małopolsce </w:t>
            </w:r>
            <w:r w:rsidRPr="00ED04C8">
              <w:rPr>
                <w:rFonts w:ascii="Calibri" w:eastAsia="Times New Roman" w:hAnsi="Calibri" w:cs="Calibri"/>
                <w:bCs/>
                <w:sz w:val="20"/>
                <w:szCs w:val="20"/>
                <w:lang w:eastAsia="pl-PL"/>
              </w:rPr>
              <w:t>przez Archiwum Państwowe w Katowicach</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Times New Roman" w:hAnsi="Calibri" w:cs="Calibri"/>
                <w:bCs/>
                <w:sz w:val="20"/>
                <w:szCs w:val="20"/>
                <w:lang w:eastAsia="pl-PL"/>
              </w:rPr>
              <w:t>4 lipca 2018 r.</w:t>
            </w:r>
            <w:r w:rsidRPr="00ED04C8">
              <w:rPr>
                <w:rFonts w:ascii="Calibri" w:eastAsia="Times New Roman" w:hAnsi="Calibri" w:cs="Calibri"/>
                <w:b/>
                <w:bCs/>
                <w:sz w:val="20"/>
                <w:szCs w:val="20"/>
                <w:lang w:eastAsia="pl-PL"/>
              </w:rPr>
              <w:t xml:space="preserve"> </w:t>
            </w:r>
            <w:r w:rsidRPr="00ED04C8">
              <w:rPr>
                <w:rFonts w:ascii="Calibri" w:eastAsia="Times New Roman" w:hAnsi="Calibri" w:cs="Calibri"/>
                <w:bCs/>
                <w:sz w:val="20"/>
                <w:szCs w:val="20"/>
                <w:lang w:eastAsia="pl-PL"/>
              </w:rPr>
              <w:t xml:space="preserve">odbyła się V edycja konferencji popularno-naukowej pt. </w:t>
            </w:r>
            <w:r w:rsidRPr="00ED04C8">
              <w:rPr>
                <w:rFonts w:ascii="Calibri" w:eastAsia="Times New Roman" w:hAnsi="Calibri" w:cs="Calibri"/>
                <w:bCs/>
                <w:i/>
                <w:sz w:val="20"/>
                <w:szCs w:val="20"/>
                <w:lang w:eastAsia="pl-PL"/>
              </w:rPr>
              <w:t>Społeczność żydowska w Małopolsce</w:t>
            </w:r>
            <w:r w:rsidRPr="00ED04C8">
              <w:rPr>
                <w:rFonts w:ascii="Calibri" w:eastAsia="Times New Roman" w:hAnsi="Calibri" w:cs="Calibri"/>
                <w:bCs/>
                <w:sz w:val="20"/>
                <w:szCs w:val="20"/>
                <w:lang w:eastAsia="pl-PL"/>
              </w:rPr>
              <w:t xml:space="preserve">. Organizatorami przedsięwzięcia były: Instytut Historii Uniwersytetu Jana Kochanowskiego w Kielcach oraz Archiwum Państwowe w Kielcach. Obrady odbywały się w siedzibie Archiwum Państwowego w Kielcach, a sama konferencja była organizowana w ramach obchodów: PAMIĘĆ POKOLEŃ. Archiwum zaprezentowało również dwie </w:t>
            </w:r>
            <w:r w:rsidRPr="00ED04C8">
              <w:rPr>
                <w:rFonts w:ascii="Calibri" w:eastAsia="Times New Roman" w:hAnsi="Calibri" w:cs="Calibri"/>
                <w:bCs/>
                <w:sz w:val="20"/>
                <w:szCs w:val="20"/>
                <w:lang w:eastAsia="pl-PL"/>
              </w:rPr>
              <w:lastRenderedPageBreak/>
              <w:t>wystawy: „Judaica w zbiorach specjalnych Pedagogicznej Biblioteki Wojewódzkiej w Kielcach,” która w części poświęcona była ta że postaci Ireny Sendlerowej oraz „Polacy ratujący Żydów w zasobie Archiwum Państwowego w Kielcach”.</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lastRenderedPageBreak/>
              <w:t xml:space="preserve">Działanie 50: Udział w projekcie </w:t>
            </w:r>
            <w:r w:rsidRPr="00ED04C8">
              <w:rPr>
                <w:rFonts w:ascii="Calibri" w:eastAsia="Calibri" w:hAnsi="Calibri" w:cs="Calibri"/>
                <w:i/>
                <w:sz w:val="20"/>
                <w:szCs w:val="20"/>
              </w:rPr>
              <w:t>Cymes w Kielcach, czyli śladami kultury żydowskiej</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W 2018 r. Archiwum Państwowe w Kielcach wzięło udział w organizowanym przez Fundację „Pojednanie” w Kielcach projekcie </w:t>
            </w:r>
            <w:r w:rsidRPr="00ED04C8">
              <w:rPr>
                <w:rFonts w:ascii="Calibri" w:eastAsia="Calibri" w:hAnsi="Calibri" w:cs="Calibri"/>
                <w:i/>
                <w:sz w:val="20"/>
                <w:szCs w:val="20"/>
              </w:rPr>
              <w:t>Cymes w Kielcach, czyli śladami kultury żydowskiej</w:t>
            </w:r>
            <w:r w:rsidRPr="00ED04C8">
              <w:rPr>
                <w:rFonts w:ascii="Calibri" w:eastAsia="Calibri" w:hAnsi="Calibri" w:cs="Calibri"/>
                <w:sz w:val="20"/>
                <w:szCs w:val="20"/>
              </w:rPr>
              <w:t>, w ramach którego podczas warsztatów archiwalnych, prezentowane były dokumenty mówiące o żydowskim dziedzictwie historycznym i kulturowym Kielc i Kielecczyzny</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Udział w projekcie</w:t>
            </w:r>
          </w:p>
        </w:tc>
      </w:tr>
      <w:tr w:rsidR="00ED04C8" w:rsidRPr="00ED04C8" w:rsidTr="00830B63">
        <w:tc>
          <w:tcPr>
            <w:tcW w:w="9062" w:type="dxa"/>
            <w:gridSpan w:val="2"/>
            <w:shd w:val="clear" w:color="auto" w:fill="F2F2F2"/>
          </w:tcPr>
          <w:p w:rsidR="00ED04C8" w:rsidRPr="00ED04C8" w:rsidRDefault="00ED04C8" w:rsidP="00ED04C8">
            <w:pPr>
              <w:tabs>
                <w:tab w:val="left" w:pos="1894"/>
              </w:tabs>
              <w:autoSpaceDE w:val="0"/>
              <w:autoSpaceDN w:val="0"/>
              <w:adjustRightInd w:val="0"/>
              <w:spacing w:after="0" w:line="240" w:lineRule="auto"/>
              <w:ind w:left="1185" w:hanging="1185"/>
              <w:jc w:val="both"/>
              <w:rPr>
                <w:rFonts w:ascii="Calibri" w:eastAsia="Calibri" w:hAnsi="Calibri" w:cs="Calibri"/>
                <w:sz w:val="20"/>
                <w:szCs w:val="20"/>
              </w:rPr>
            </w:pPr>
            <w:r w:rsidRPr="00ED04C8">
              <w:rPr>
                <w:rFonts w:ascii="Calibri" w:eastAsia="Calibri" w:hAnsi="Calibri" w:cs="Calibri"/>
                <w:sz w:val="20"/>
                <w:szCs w:val="20"/>
              </w:rPr>
              <w:t xml:space="preserve">Działanie 51: Referat na temat </w:t>
            </w:r>
            <w:r w:rsidRPr="00ED04C8">
              <w:rPr>
                <w:rFonts w:ascii="Calibri" w:eastAsia="Times New Roman" w:hAnsi="Calibri" w:cs="Calibri"/>
                <w:bCs/>
                <w:i/>
                <w:iCs/>
                <w:sz w:val="20"/>
                <w:szCs w:val="20"/>
                <w:lang w:eastAsia="pl-PL"/>
              </w:rPr>
              <w:t>Społeczności żydowskiej w Sandomierzu</w:t>
            </w:r>
            <w:r w:rsidRPr="00ED04C8">
              <w:rPr>
                <w:rFonts w:ascii="Calibri" w:eastAsia="Times New Roman" w:hAnsi="Calibri" w:cs="Calibri"/>
                <w:bCs/>
                <w:iCs/>
                <w:sz w:val="20"/>
                <w:szCs w:val="20"/>
                <w:lang w:eastAsia="pl-PL"/>
              </w:rPr>
              <w:t xml:space="preserve"> przedstawiciela Archiwum Państwowego w Kielcach</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20 czerwca 2018 r. na </w:t>
            </w:r>
            <w:r w:rsidRPr="00ED04C8">
              <w:rPr>
                <w:rFonts w:ascii="Calibri" w:eastAsia="Times New Roman" w:hAnsi="Calibri" w:cs="Calibri"/>
                <w:bCs/>
                <w:sz w:val="20"/>
                <w:szCs w:val="20"/>
                <w:lang w:eastAsia="pl-PL"/>
              </w:rPr>
              <w:t xml:space="preserve">s potkaniu Klubu Dyskusyjnego Klubu książki w Sandomierzu P. Sławiński z Archiwum Państwowego w Kielcach wygłosił referat </w:t>
            </w:r>
            <w:r w:rsidRPr="00ED04C8">
              <w:rPr>
                <w:rFonts w:ascii="Calibri" w:eastAsia="Times New Roman" w:hAnsi="Calibri" w:cs="Calibri"/>
                <w:bCs/>
                <w:i/>
                <w:iCs/>
                <w:sz w:val="20"/>
                <w:szCs w:val="20"/>
                <w:lang w:eastAsia="pl-PL"/>
              </w:rPr>
              <w:t>Społeczność żydowska w Sandomierzu</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Wygłoszenie referatu</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52: Spotkanie dotyczące publikacji</w:t>
            </w:r>
            <w:r w:rsidRPr="00ED04C8">
              <w:rPr>
                <w:rFonts w:ascii="Calibri" w:eastAsia="Times New Roman" w:hAnsi="Calibri" w:cs="Calibri"/>
                <w:bCs/>
                <w:i/>
                <w:sz w:val="20"/>
                <w:szCs w:val="20"/>
                <w:lang w:eastAsia="pl-PL"/>
              </w:rPr>
              <w:t xml:space="preserve"> Między wędrówką a osiedleniem. Cyganie w Polsce po 1945 w Archiwum Państwowym w Koszalinie</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Times New Roman" w:hAnsi="Calibri" w:cs="Calibri"/>
                <w:bCs/>
                <w:sz w:val="20"/>
                <w:szCs w:val="20"/>
                <w:lang w:eastAsia="pl-PL"/>
              </w:rPr>
              <w:t>24 maja 2018 r. w Archig@lerii przy A</w:t>
            </w:r>
            <w:r w:rsidRPr="00ED04C8">
              <w:rPr>
                <w:rFonts w:ascii="Times New Roman" w:eastAsia="Times New Roman" w:hAnsi="Times New Roman" w:cs="Calibri"/>
                <w:bCs/>
                <w:sz w:val="20"/>
                <w:szCs w:val="20"/>
                <w:lang w:eastAsia="pl-PL"/>
              </w:rPr>
              <w:t xml:space="preserve">rchiwum </w:t>
            </w:r>
            <w:r w:rsidRPr="00ED04C8">
              <w:rPr>
                <w:rFonts w:ascii="Calibri" w:eastAsia="Times New Roman" w:hAnsi="Calibri" w:cs="Calibri"/>
                <w:bCs/>
                <w:sz w:val="20"/>
                <w:szCs w:val="20"/>
                <w:lang w:eastAsia="pl-PL"/>
              </w:rPr>
              <w:t>P</w:t>
            </w:r>
            <w:r w:rsidRPr="00ED04C8">
              <w:rPr>
                <w:rFonts w:ascii="Times New Roman" w:eastAsia="Times New Roman" w:hAnsi="Times New Roman" w:cs="Calibri"/>
                <w:bCs/>
                <w:sz w:val="20"/>
                <w:szCs w:val="20"/>
                <w:lang w:eastAsia="pl-PL"/>
              </w:rPr>
              <w:t>aństwowym</w:t>
            </w:r>
            <w:r w:rsidRPr="00ED04C8">
              <w:rPr>
                <w:rFonts w:ascii="Calibri" w:eastAsia="Times New Roman" w:hAnsi="Calibri" w:cs="Calibri"/>
                <w:bCs/>
                <w:sz w:val="20"/>
                <w:szCs w:val="20"/>
                <w:lang w:eastAsia="pl-PL"/>
              </w:rPr>
              <w:t xml:space="preserve"> w Koszalinie odbyło się spotkanie z dr Piotrem Krzyżanowskim dotyczące publikacji </w:t>
            </w:r>
            <w:r w:rsidRPr="00ED04C8">
              <w:rPr>
                <w:rFonts w:ascii="Calibri" w:eastAsia="Times New Roman" w:hAnsi="Calibri" w:cs="Calibri"/>
                <w:bCs/>
                <w:i/>
                <w:sz w:val="20"/>
                <w:szCs w:val="20"/>
                <w:lang w:eastAsia="pl-PL"/>
              </w:rPr>
              <w:t>Między wędrówką a osiedleniem. Cyganie w Polsce po 1945</w:t>
            </w:r>
            <w:r w:rsidRPr="00ED04C8">
              <w:rPr>
                <w:rFonts w:ascii="Calibri" w:eastAsia="Times New Roman" w:hAnsi="Calibri" w:cs="Calibri"/>
                <w:bCs/>
                <w:sz w:val="20"/>
                <w:szCs w:val="20"/>
                <w:lang w:eastAsia="pl-PL"/>
              </w:rPr>
              <w:t>. W ramach spotkania zaprezentowano wystawę dokumentów z zasobu AP Koszalin, dotyczącą społeczności romskiej zamieszkującej Koszalin i okolice w latach 60. i 70. XX w. Organizacja spotkania była możliwa dzięki współpracy z IPN Oddział Szczecin i Akademią im. Jakuba z Paradyża w Gorzowie Wielkopolskim.</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Organizacja spotkania</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53: Artykuł na temat getta sieradzkiego autorstwa przedstawiciela Archiwum Państwowego w Łodzi</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W numerze 3 z 2018 r. czasopisma „Na sieradzkich szlakach” ukazał się artykuł A. bryk z Archiwum państwowego w Łodzi pod tytułem </w:t>
            </w:r>
            <w:r w:rsidRPr="00ED04C8">
              <w:rPr>
                <w:rFonts w:ascii="Calibri" w:eastAsia="Times New Roman" w:hAnsi="Calibri" w:cs="Calibri"/>
                <w:bCs/>
                <w:i/>
                <w:iCs/>
                <w:sz w:val="20"/>
                <w:szCs w:val="20"/>
                <w:lang w:eastAsia="pl-PL"/>
              </w:rPr>
              <w:t>Źródła do dziejów getta sieradzkiego w zasobie Archiwum Państwowego w Łodzi i jego Oddziale w Sieradzu</w:t>
            </w:r>
            <w:r w:rsidRPr="00ED04C8">
              <w:rPr>
                <w:rFonts w:ascii="Calibri" w:eastAsia="Times New Roman" w:hAnsi="Calibri" w:cs="Calibri"/>
                <w:bCs/>
                <w:iCs/>
                <w:sz w:val="20"/>
                <w:szCs w:val="20"/>
                <w:lang w:eastAsia="pl-PL"/>
              </w:rPr>
              <w:t>.</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Publikacja artykułu</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54: Wystawy</w:t>
            </w:r>
            <w:r w:rsidRPr="00ED04C8">
              <w:rPr>
                <w:rFonts w:ascii="Calibri" w:eastAsia="Times New Roman" w:hAnsi="Calibri" w:cs="Calibri"/>
                <w:bCs/>
                <w:iCs/>
                <w:sz w:val="20"/>
                <w:szCs w:val="20"/>
                <w:lang w:eastAsia="pl-PL"/>
              </w:rPr>
              <w:t xml:space="preserve"> współtworzone przez Archiwum Państwowe w Opolu</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W 2018 r. Archiwum Państwowe w Opolu współtworzyło dwie wystawy na temat Żydów w Opolu: 1. </w:t>
            </w:r>
            <w:r w:rsidRPr="00ED04C8">
              <w:rPr>
                <w:rFonts w:ascii="Calibri" w:eastAsia="Times New Roman" w:hAnsi="Calibri" w:cs="Calibri"/>
                <w:bCs/>
                <w:i/>
                <w:iCs/>
                <w:sz w:val="20"/>
                <w:szCs w:val="20"/>
                <w:lang w:eastAsia="pl-PL"/>
              </w:rPr>
              <w:t>Żydzi w Opolu w latach 1945-1968 wybrane zagadnienia</w:t>
            </w:r>
            <w:r w:rsidRPr="00ED04C8">
              <w:rPr>
                <w:rFonts w:ascii="Calibri" w:eastAsia="Times New Roman" w:hAnsi="Calibri" w:cs="Calibri"/>
                <w:bCs/>
                <w:sz w:val="20"/>
                <w:szCs w:val="20"/>
                <w:lang w:eastAsia="pl-PL"/>
              </w:rPr>
              <w:t xml:space="preserve"> współtworzona przez Archiwum Państwowe w Opolu, Muzeum Śląska Opolskiego, Muzeum Uniwersytetu Opolskiego i zaprezentowana 13.03.2018; 2. </w:t>
            </w:r>
            <w:r w:rsidRPr="00ED04C8">
              <w:rPr>
                <w:rFonts w:ascii="Calibri" w:eastAsia="Times New Roman" w:hAnsi="Calibri" w:cs="Calibri"/>
                <w:bCs/>
                <w:i/>
                <w:iCs/>
                <w:sz w:val="20"/>
                <w:szCs w:val="20"/>
                <w:lang w:eastAsia="pl-PL"/>
              </w:rPr>
              <w:t>Żydzi na Górnym Śląsku</w:t>
            </w:r>
            <w:r w:rsidRPr="00ED04C8">
              <w:rPr>
                <w:rFonts w:ascii="Calibri" w:eastAsia="Times New Roman" w:hAnsi="Calibri" w:cs="Calibri"/>
                <w:bCs/>
                <w:sz w:val="20"/>
                <w:szCs w:val="20"/>
                <w:lang w:eastAsia="pl-PL"/>
              </w:rPr>
              <w:t>, współtworzona przez Muzeum w Gliwicach, Archiwum Państwowe w Opolu, Dom pamięci Żydów Górnośląskich i zaprezentowana 14.12.2018.</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Współtworzenie wystaw</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55: Lekcje archiwalne na temat Żydów w Kutnie organizowane przez Archiwum Państwowe w Płocku</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W 2018 r. </w:t>
            </w:r>
            <w:r w:rsidRPr="00ED04C8">
              <w:rPr>
                <w:rFonts w:ascii="Calibri" w:eastAsia="Times New Roman" w:hAnsi="Calibri" w:cs="Calibri"/>
                <w:bCs/>
                <w:sz w:val="20"/>
                <w:szCs w:val="20"/>
                <w:lang w:eastAsia="pl-PL"/>
              </w:rPr>
              <w:t>Oddział w Kutnie Archiwum Państwowego w Płocku zorganizował lekcje archiwalne dla uczniów: Gimnazjum Nr 1 i Nr 2 w Kutnie pod tytułem. „</w:t>
            </w:r>
            <w:r w:rsidRPr="00ED04C8">
              <w:rPr>
                <w:rFonts w:ascii="Calibri" w:eastAsia="Times New Roman" w:hAnsi="Calibri" w:cs="Calibri"/>
                <w:bCs/>
                <w:i/>
                <w:sz w:val="20"/>
                <w:szCs w:val="20"/>
                <w:lang w:eastAsia="pl-PL"/>
              </w:rPr>
              <w:t>Emigracja Żydów powiatu kutnowskiego”</w:t>
            </w:r>
            <w:r w:rsidRPr="00ED04C8">
              <w:rPr>
                <w:rFonts w:ascii="Calibri" w:eastAsia="Times New Roman" w:hAnsi="Calibri" w:cs="Calibri"/>
                <w:bCs/>
                <w:sz w:val="20"/>
                <w:szCs w:val="20"/>
                <w:lang w:eastAsia="pl-PL"/>
              </w:rPr>
              <w:t>, które odbyły się 9 i 15 stycznia 2018 r.</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Lekcje archiwalne</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56: Artykuł </w:t>
            </w:r>
            <w:r w:rsidRPr="00ED04C8">
              <w:rPr>
                <w:rFonts w:ascii="Calibri" w:eastAsia="Times New Roman" w:hAnsi="Calibri" w:cs="Calibri"/>
                <w:bCs/>
                <w:i/>
                <w:sz w:val="20"/>
                <w:szCs w:val="20"/>
                <w:lang w:eastAsia="pl-PL"/>
              </w:rPr>
              <w:t>Ludność żydowska w Żychlinie w latach 1859-1893 na podstawie ksiąg ludności stałej</w:t>
            </w:r>
            <w:r w:rsidRPr="00ED04C8">
              <w:rPr>
                <w:rFonts w:ascii="Calibri" w:eastAsia="Times New Roman" w:hAnsi="Calibri" w:cs="Calibri"/>
                <w:bCs/>
                <w:sz w:val="20"/>
                <w:szCs w:val="20"/>
                <w:lang w:eastAsia="pl-PL"/>
              </w:rPr>
              <w:t xml:space="preserve"> napisany przez pracownicę Archiwum Państwowego w Płocku</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W wydanej w 2018 r. książce </w:t>
            </w:r>
            <w:r w:rsidRPr="00ED04C8">
              <w:rPr>
                <w:rFonts w:ascii="Calibri" w:eastAsia="Times New Roman" w:hAnsi="Calibri" w:cs="Calibri"/>
                <w:bCs/>
                <w:i/>
                <w:sz w:val="20"/>
                <w:szCs w:val="20"/>
                <w:lang w:eastAsia="pl-PL"/>
              </w:rPr>
              <w:t>Zarys historii Żydów kutnowskich. Wydanie drugie poprawione i uzupełnione</w:t>
            </w:r>
            <w:r w:rsidRPr="00ED04C8">
              <w:rPr>
                <w:rFonts w:ascii="Calibri" w:eastAsia="Times New Roman" w:hAnsi="Calibri" w:cs="Calibri"/>
                <w:bCs/>
                <w:sz w:val="20"/>
                <w:szCs w:val="20"/>
                <w:lang w:eastAsia="pl-PL"/>
              </w:rPr>
              <w:t xml:space="preserve"> tom I ukazał się artykuł Jolanty Leśniewskiej z Archiwum Państwowego w Płocku pod tytułem </w:t>
            </w:r>
            <w:r w:rsidRPr="00ED04C8">
              <w:rPr>
                <w:rFonts w:ascii="Calibri" w:eastAsia="Times New Roman" w:hAnsi="Calibri" w:cs="Calibri"/>
                <w:bCs/>
                <w:i/>
                <w:sz w:val="20"/>
                <w:szCs w:val="20"/>
                <w:lang w:eastAsia="pl-PL"/>
              </w:rPr>
              <w:t>Ludność żydowska w Żychlinie w latach 1859-1893 na podstawie ksiąg ludności stałej</w:t>
            </w:r>
            <w:r w:rsidRPr="00ED04C8">
              <w:rPr>
                <w:rFonts w:ascii="Calibri" w:eastAsia="Times New Roman" w:hAnsi="Calibri" w:cs="Calibri"/>
                <w:bCs/>
                <w:sz w:val="20"/>
                <w:szCs w:val="20"/>
                <w:lang w:eastAsia="pl-PL"/>
              </w:rPr>
              <w:t>.</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Publikacja artykułu</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lastRenderedPageBreak/>
              <w:t xml:space="preserve">Działanie 57: Konferencja </w:t>
            </w:r>
            <w:r w:rsidRPr="00ED04C8">
              <w:rPr>
                <w:rFonts w:ascii="Calibri" w:eastAsia="Times New Roman" w:hAnsi="Calibri" w:cs="Calibri"/>
                <w:bCs/>
                <w:i/>
                <w:sz w:val="20"/>
                <w:szCs w:val="20"/>
                <w:lang w:eastAsia="pl-PL"/>
              </w:rPr>
              <w:t>Historia i kultura Żydów przemyskich naszym wspólnym dziedzictwem</w:t>
            </w:r>
            <w:r w:rsidRPr="00ED04C8">
              <w:rPr>
                <w:rFonts w:ascii="Calibri" w:eastAsia="Times New Roman" w:hAnsi="Calibri" w:cs="Calibri"/>
                <w:bCs/>
                <w:sz w:val="20"/>
                <w:szCs w:val="20"/>
                <w:lang w:eastAsia="pl-PL"/>
              </w:rPr>
              <w:t xml:space="preserve"> współorganizowana przez Archiwum Państwowe w Przemyślu</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 2018 r. Archiwum Państwowe w Przemyślu we współpracy</w:t>
            </w:r>
            <w:r w:rsidRPr="00ED04C8">
              <w:rPr>
                <w:rFonts w:ascii="Calibri" w:eastAsia="Times New Roman" w:hAnsi="Calibri" w:cs="Calibri"/>
                <w:bCs/>
                <w:sz w:val="20"/>
                <w:szCs w:val="20"/>
                <w:lang w:eastAsia="pl-PL"/>
              </w:rPr>
              <w:t xml:space="preserve"> z Zakładem Historii i Kultury Żydów w Instytucie Historii Uniwersytetu Rzeszowskiego, Polskim Towarzystwem Historycznym Oddział w Rzeszowie, Przemyską Biblioteką Publiczną, Instytutem Pamięci Narodowej Oddział w Rzeszowie w ramach X Obchodów Międzynarodowego Dnia Pamięci o ofiarach Holokaustu Podkarpaciu przemyskie archiwum 24 stycznia</w:t>
            </w:r>
            <w:r w:rsidRPr="00ED04C8">
              <w:rPr>
                <w:rFonts w:ascii="Calibri" w:eastAsia="Times New Roman" w:hAnsi="Calibri" w:cs="Calibri"/>
                <w:b/>
                <w:bCs/>
                <w:sz w:val="20"/>
                <w:szCs w:val="20"/>
                <w:lang w:eastAsia="pl-PL"/>
              </w:rPr>
              <w:t xml:space="preserve"> </w:t>
            </w:r>
            <w:r w:rsidRPr="00ED04C8">
              <w:rPr>
                <w:rFonts w:ascii="Calibri" w:eastAsia="Times New Roman" w:hAnsi="Calibri" w:cs="Calibri"/>
                <w:bCs/>
                <w:sz w:val="20"/>
                <w:szCs w:val="20"/>
                <w:lang w:eastAsia="pl-PL"/>
              </w:rPr>
              <w:t xml:space="preserve">zorganizowało konferencję pt. </w:t>
            </w:r>
            <w:r w:rsidRPr="00ED04C8">
              <w:rPr>
                <w:rFonts w:ascii="Calibri" w:eastAsia="Times New Roman" w:hAnsi="Calibri" w:cs="Calibri"/>
                <w:bCs/>
                <w:i/>
                <w:sz w:val="20"/>
                <w:szCs w:val="20"/>
                <w:lang w:eastAsia="pl-PL"/>
              </w:rPr>
              <w:t>Historia i kultura Żydów przemyskich naszym wspólnym dziedzictwem</w:t>
            </w:r>
            <w:r w:rsidRPr="00ED04C8">
              <w:rPr>
                <w:rFonts w:ascii="Calibri" w:eastAsia="Times New Roman" w:hAnsi="Calibri" w:cs="Calibri"/>
                <w:bCs/>
                <w:sz w:val="20"/>
                <w:szCs w:val="20"/>
                <w:lang w:eastAsia="pl-PL"/>
              </w:rPr>
              <w:t xml:space="preserve">. na której referat </w:t>
            </w:r>
            <w:r w:rsidRPr="00ED04C8">
              <w:rPr>
                <w:rFonts w:ascii="Calibri" w:eastAsia="Times New Roman" w:hAnsi="Calibri" w:cs="Calibri"/>
                <w:bCs/>
                <w:i/>
                <w:iCs/>
                <w:sz w:val="20"/>
                <w:szCs w:val="20"/>
                <w:lang w:eastAsia="pl-PL"/>
              </w:rPr>
              <w:t xml:space="preserve">pt. Żydzi w życiu gospodarczym Przemyśla w okresie międzywojennym </w:t>
            </w:r>
            <w:r w:rsidRPr="00ED04C8">
              <w:rPr>
                <w:rFonts w:ascii="Calibri" w:eastAsia="Times New Roman" w:hAnsi="Calibri" w:cs="Calibri"/>
                <w:bCs/>
                <w:sz w:val="20"/>
                <w:szCs w:val="20"/>
                <w:lang w:eastAsia="pl-PL"/>
              </w:rPr>
              <w:t xml:space="preserve">wygłosiła dyrektor Archiwum Państwowego w Przemyślu. Konferencji towarzyszyło otwarcie wystawy </w:t>
            </w:r>
            <w:r w:rsidRPr="00ED04C8">
              <w:rPr>
                <w:rFonts w:ascii="Calibri" w:eastAsia="Times New Roman" w:hAnsi="Calibri" w:cs="Calibri"/>
                <w:bCs/>
                <w:i/>
                <w:iCs/>
                <w:sz w:val="20"/>
                <w:szCs w:val="20"/>
                <w:lang w:eastAsia="pl-PL"/>
              </w:rPr>
              <w:t xml:space="preserve">Żydowska Szkoła Masada w Darmstadzie 1947-1948. </w:t>
            </w:r>
            <w:r w:rsidRPr="00ED04C8">
              <w:rPr>
                <w:rFonts w:ascii="Calibri" w:eastAsia="Times New Roman" w:hAnsi="Calibri" w:cs="Calibri"/>
                <w:bCs/>
                <w:sz w:val="20"/>
                <w:szCs w:val="20"/>
                <w:lang w:eastAsia="pl-PL"/>
              </w:rPr>
              <w:t>której autorka Lea Dror Batalion</w:t>
            </w:r>
            <w:r w:rsidRPr="00ED04C8">
              <w:rPr>
                <w:rFonts w:ascii="Calibri" w:eastAsia="Times New Roman" w:hAnsi="Calibri" w:cs="Calibri"/>
                <w:b/>
                <w:bCs/>
                <w:sz w:val="20"/>
                <w:szCs w:val="20"/>
                <w:lang w:eastAsia="pl-PL"/>
              </w:rPr>
              <w:t xml:space="preserve"> </w:t>
            </w:r>
            <w:r w:rsidRPr="00ED04C8">
              <w:rPr>
                <w:rFonts w:ascii="Calibri" w:eastAsia="Times New Roman" w:hAnsi="Calibri" w:cs="Calibri"/>
                <w:bCs/>
                <w:sz w:val="20"/>
                <w:szCs w:val="20"/>
                <w:lang w:eastAsia="pl-PL"/>
              </w:rPr>
              <w:t>osobiście przedstawiła jej historię związaną z losami rodziny.</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Organizacja konferencji</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58: Konferencja </w:t>
            </w:r>
            <w:r w:rsidRPr="00ED04C8">
              <w:rPr>
                <w:rFonts w:ascii="Calibri" w:eastAsia="Times New Roman" w:hAnsi="Calibri" w:cs="Calibri"/>
                <w:bCs/>
                <w:i/>
                <w:sz w:val="20"/>
                <w:szCs w:val="20"/>
                <w:lang w:eastAsia="pl-PL"/>
              </w:rPr>
              <w:t xml:space="preserve">Problem pomocy Żydom w czasie II wojny światowej w świetle źródeł archiwalnych polskich i zagranicznych </w:t>
            </w:r>
            <w:r w:rsidRPr="00ED04C8">
              <w:rPr>
                <w:rFonts w:ascii="Calibri" w:eastAsia="Times New Roman" w:hAnsi="Calibri" w:cs="Calibri"/>
                <w:bCs/>
                <w:sz w:val="20"/>
                <w:szCs w:val="20"/>
                <w:lang w:eastAsia="pl-PL"/>
              </w:rPr>
              <w:t>w Przemyślu</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Times New Roman" w:hAnsi="Calibri" w:cs="Calibri"/>
                <w:bCs/>
                <w:sz w:val="20"/>
                <w:szCs w:val="20"/>
                <w:lang w:eastAsia="pl-PL"/>
              </w:rPr>
              <w:t xml:space="preserve">W dniach 17-19 października 2018 r. odbyła się międzynarodowa konferencja </w:t>
            </w:r>
            <w:r w:rsidRPr="00ED04C8">
              <w:rPr>
                <w:rFonts w:ascii="Calibri" w:eastAsia="Times New Roman" w:hAnsi="Calibri" w:cs="Calibri"/>
                <w:bCs/>
                <w:i/>
                <w:sz w:val="20"/>
                <w:szCs w:val="20"/>
                <w:lang w:eastAsia="pl-PL"/>
              </w:rPr>
              <w:t>Problem pomocy Żydom w czasie II wojny światowej w świetle źródeł archiwalnych polskich i zagranicznych</w:t>
            </w:r>
            <w:r w:rsidRPr="00ED04C8">
              <w:rPr>
                <w:rFonts w:ascii="Calibri" w:eastAsia="Times New Roman" w:hAnsi="Calibri" w:cs="Calibri"/>
                <w:b/>
                <w:bCs/>
                <w:sz w:val="20"/>
                <w:szCs w:val="20"/>
                <w:lang w:eastAsia="pl-PL"/>
              </w:rPr>
              <w:t xml:space="preserve"> </w:t>
            </w:r>
            <w:r w:rsidRPr="00ED04C8">
              <w:rPr>
                <w:rFonts w:ascii="Calibri" w:eastAsia="Times New Roman" w:hAnsi="Calibri" w:cs="Calibri"/>
                <w:bCs/>
                <w:sz w:val="20"/>
                <w:szCs w:val="20"/>
                <w:lang w:eastAsia="pl-PL"/>
              </w:rPr>
              <w:t>współorganizowana przez Naczelną Dyrekcję Archiwów Państwowych. Partnerami wydarzenia byli: Uniwersytet Rzeszowski, Państwowa Wyższa Szkoła Wschodnioeuropejska oraz Muzeum Polaków Ratujących Żydów podczas II wojny światowej w Markowej. Konferencji towarzyszyło otwarcie wystawy pt. „Żydzi w Przemyślu i regionie przemyskim w latach II wojny światowej w świetle źródeł Archiwum Państwowego w Przemyślu i archiwów ukraińskich”. Na ekspozycji zaprezentowane zostały materiały archiwalne z zasobu przemyskiego archiwum, jak i Centralnego Państwowego Archiwum Historycznego Ukrainy we Lwowie, Archiwum Państwowego Obwody Lwowskiego, Archiwum Państwowego Obwodu Tarnopolskiego, Archiwum Państwowego Obwodu Iwano</w:t>
            </w:r>
            <w:r w:rsidR="00737F84">
              <w:rPr>
                <w:rFonts w:ascii="Calibri" w:eastAsia="Times New Roman" w:hAnsi="Calibri" w:cs="Calibri"/>
                <w:bCs/>
                <w:sz w:val="20"/>
                <w:szCs w:val="20"/>
                <w:lang w:eastAsia="pl-PL"/>
              </w:rPr>
              <w:t>-</w:t>
            </w:r>
            <w:r w:rsidRPr="00ED04C8">
              <w:rPr>
                <w:rFonts w:ascii="Calibri" w:eastAsia="Times New Roman" w:hAnsi="Calibri" w:cs="Calibri"/>
                <w:bCs/>
                <w:sz w:val="20"/>
                <w:szCs w:val="20"/>
                <w:lang w:eastAsia="pl-PL"/>
              </w:rPr>
              <w:t xml:space="preserve">frankowskiego. Komentarz do wystawy wygłosiła dr hab. Anna Krochmal, która jest także autorką publikacji </w:t>
            </w:r>
            <w:r w:rsidRPr="00ED04C8">
              <w:rPr>
                <w:rFonts w:ascii="Calibri" w:eastAsia="Times New Roman" w:hAnsi="Calibri" w:cs="Calibri"/>
                <w:bCs/>
                <w:i/>
                <w:sz w:val="20"/>
                <w:szCs w:val="20"/>
                <w:lang w:eastAsia="pl-PL"/>
              </w:rPr>
              <w:t>Pomoc Żydom podczas II wojny światowej w świetle źródeł archiwalnych</w:t>
            </w:r>
            <w:r w:rsidRPr="00ED04C8">
              <w:rPr>
                <w:rFonts w:ascii="Calibri" w:eastAsia="Times New Roman" w:hAnsi="Calibri" w:cs="Calibri"/>
                <w:bCs/>
                <w:sz w:val="20"/>
                <w:szCs w:val="20"/>
                <w:lang w:eastAsia="pl-PL"/>
              </w:rPr>
              <w:t xml:space="preserve"> (Przemyśl  2018). Zaprezentowane podczas otwarcia wystawy wydawnictwo stanowi niezwykle ciekawe dopełnienie prezentowanej ekspozycji.</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Organizacja konferencji, wystawy, publikacja książki</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59: Książka </w:t>
            </w:r>
            <w:r w:rsidRPr="00ED04C8">
              <w:rPr>
                <w:rFonts w:ascii="Calibri" w:eastAsia="Times New Roman" w:hAnsi="Calibri" w:cs="Calibri"/>
                <w:bCs/>
                <w:i/>
                <w:sz w:val="20"/>
                <w:szCs w:val="20"/>
                <w:lang w:eastAsia="pl-PL"/>
              </w:rPr>
              <w:t>Sentymentalne powroty do miejsc utraconych czasu Holokaustu w kahale leżajskim</w:t>
            </w:r>
            <w:r w:rsidRPr="00ED04C8">
              <w:rPr>
                <w:rFonts w:ascii="Calibri" w:eastAsia="Times New Roman" w:hAnsi="Calibri" w:cs="Calibri"/>
                <w:bCs/>
                <w:sz w:val="20"/>
                <w:szCs w:val="20"/>
                <w:lang w:eastAsia="pl-PL"/>
              </w:rPr>
              <w:t xml:space="preserve"> autorstwa pracownika Archiwum Państwowego w Przemyślu</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W 2018 r. Archiwum Państwowe w Przemyślu wydało książkę Józefa Półćwiartka pod tytułem </w:t>
            </w:r>
            <w:r w:rsidRPr="00ED04C8">
              <w:rPr>
                <w:rFonts w:ascii="Calibri" w:eastAsia="Times New Roman" w:hAnsi="Calibri" w:cs="Calibri"/>
                <w:bCs/>
                <w:i/>
                <w:sz w:val="20"/>
                <w:szCs w:val="20"/>
                <w:lang w:eastAsia="pl-PL"/>
              </w:rPr>
              <w:t>Sentymentalne powroty do miejsc utraconych czasu Holokaustu w kahale leżajskim</w:t>
            </w:r>
            <w:r w:rsidRPr="00ED04C8">
              <w:rPr>
                <w:rFonts w:ascii="Calibri" w:eastAsia="Times New Roman" w:hAnsi="Calibri" w:cs="Calibri"/>
                <w:bCs/>
                <w:sz w:val="20"/>
                <w:szCs w:val="20"/>
                <w:lang w:eastAsia="pl-PL"/>
              </w:rPr>
              <w:t>.</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Publikacja książki</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60: Referaty na konferencji </w:t>
            </w:r>
            <w:r w:rsidRPr="00ED04C8">
              <w:rPr>
                <w:rFonts w:ascii="Calibri" w:eastAsia="Times New Roman" w:hAnsi="Calibri" w:cs="Calibri"/>
                <w:bCs/>
                <w:i/>
                <w:sz w:val="20"/>
                <w:szCs w:val="20"/>
                <w:lang w:eastAsia="pl-PL"/>
              </w:rPr>
              <w:t xml:space="preserve">Materiały dotyczące Żydów </w:t>
            </w:r>
            <w:r w:rsidRPr="00ED04C8">
              <w:rPr>
                <w:rFonts w:ascii="Calibri" w:eastAsia="Times New Roman" w:hAnsi="Calibri" w:cs="Calibri"/>
                <w:bCs/>
                <w:sz w:val="20"/>
                <w:szCs w:val="20"/>
                <w:lang w:eastAsia="pl-PL"/>
              </w:rPr>
              <w:t>przedstawicieli Archiwum Państwowego w Rzeszowie</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Times New Roman" w:hAnsi="Calibri" w:cs="Calibri"/>
                <w:bCs/>
                <w:sz w:val="20"/>
                <w:szCs w:val="20"/>
                <w:lang w:eastAsia="pl-PL"/>
              </w:rPr>
              <w:t xml:space="preserve">Dwóch przedstawicieli Archiwum Państwowego w rzeszowie wygłosiło referaty na konferencji </w:t>
            </w:r>
            <w:r w:rsidRPr="00ED04C8">
              <w:rPr>
                <w:rFonts w:ascii="Calibri" w:eastAsia="Times New Roman" w:hAnsi="Calibri" w:cs="Calibri"/>
                <w:bCs/>
                <w:i/>
                <w:sz w:val="20"/>
                <w:szCs w:val="20"/>
                <w:lang w:eastAsia="pl-PL"/>
              </w:rPr>
              <w:t>Materiały dotyczące Żydów</w:t>
            </w:r>
            <w:r w:rsidRPr="00ED04C8">
              <w:rPr>
                <w:rFonts w:ascii="Calibri" w:eastAsia="Times New Roman" w:hAnsi="Calibri" w:cs="Calibri"/>
                <w:bCs/>
                <w:sz w:val="20"/>
                <w:szCs w:val="20"/>
                <w:lang w:eastAsia="pl-PL"/>
              </w:rPr>
              <w:t>, która odbyła się w Warszawie 6 sierpnia 2018 r.</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Wygłoszenie referatów</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61: Przygotowanie wystaw przez Archiwum Państwowe w Rzeszowie</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W 2018 r. w Archiwum Państwowym w Rzeszowie przygotowano dwie wystawy na temat Żydów: 1. On-line </w:t>
            </w:r>
            <w:r w:rsidRPr="00ED04C8">
              <w:rPr>
                <w:rFonts w:ascii="Calibri" w:eastAsia="Times New Roman" w:hAnsi="Calibri" w:cs="Calibri"/>
                <w:bCs/>
                <w:i/>
                <w:sz w:val="20"/>
                <w:szCs w:val="20"/>
                <w:lang w:eastAsia="pl-PL"/>
              </w:rPr>
              <w:t>Materiały źródłowe do dziejów Żydów w Sanoku</w:t>
            </w:r>
            <w:r w:rsidRPr="00ED04C8">
              <w:rPr>
                <w:rFonts w:ascii="Calibri" w:eastAsia="Times New Roman" w:hAnsi="Calibri" w:cs="Calibri"/>
                <w:bCs/>
                <w:sz w:val="20"/>
                <w:szCs w:val="20"/>
                <w:lang w:eastAsia="pl-PL"/>
              </w:rPr>
              <w:t xml:space="preserve">; 2. Tradycyjna </w:t>
            </w:r>
            <w:r w:rsidRPr="00ED04C8">
              <w:rPr>
                <w:rFonts w:ascii="Calibri" w:eastAsia="Times New Roman" w:hAnsi="Calibri" w:cs="Calibri"/>
                <w:bCs/>
                <w:i/>
                <w:sz w:val="20"/>
                <w:szCs w:val="20"/>
                <w:lang w:eastAsia="pl-PL"/>
              </w:rPr>
              <w:t>Źródła do dziejów Holokaustu w zasobie AP w Rzeszowie</w:t>
            </w:r>
            <w:r w:rsidRPr="00ED04C8">
              <w:rPr>
                <w:rFonts w:ascii="Calibri" w:eastAsia="Times New Roman" w:hAnsi="Calibri" w:cs="Calibri"/>
                <w:bCs/>
                <w:sz w:val="20"/>
                <w:szCs w:val="20"/>
                <w:lang w:eastAsia="pl-PL"/>
              </w:rPr>
              <w:t>.</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Przygotowanie wystaw</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62: Spotkania Edukacyjne w Archiwum Państwowym w Suwałkach</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 2018 r. w Archiwum Państwowym w Suwałkach o</w:t>
            </w:r>
            <w:r w:rsidRPr="00ED04C8">
              <w:rPr>
                <w:rFonts w:ascii="Calibri" w:eastAsia="Calibri" w:hAnsi="Calibri" w:cs="Calibri"/>
                <w:bCs/>
                <w:iCs/>
                <w:sz w:val="20"/>
                <w:szCs w:val="20"/>
              </w:rPr>
              <w:t xml:space="preserve">dbyły się trzy spotkania edukacyjne z cyklu </w:t>
            </w:r>
            <w:r w:rsidRPr="00ED04C8">
              <w:rPr>
                <w:rFonts w:ascii="Calibri" w:eastAsia="Calibri" w:hAnsi="Calibri" w:cs="Calibri"/>
                <w:bCs/>
                <w:i/>
                <w:iCs/>
                <w:sz w:val="20"/>
                <w:szCs w:val="20"/>
              </w:rPr>
              <w:t>Dawne wielokulturowe Suwałki. Żydzi, starowier</w:t>
            </w:r>
            <w:r w:rsidR="00E67EA9">
              <w:rPr>
                <w:rFonts w:ascii="Calibri" w:eastAsia="Calibri" w:hAnsi="Calibri" w:cs="Calibri"/>
                <w:bCs/>
                <w:i/>
                <w:iCs/>
                <w:sz w:val="20"/>
                <w:szCs w:val="20"/>
              </w:rPr>
              <w:t>c</w:t>
            </w:r>
            <w:r w:rsidRPr="00ED04C8">
              <w:rPr>
                <w:rFonts w:ascii="Calibri" w:eastAsia="Calibri" w:hAnsi="Calibri" w:cs="Calibri"/>
                <w:bCs/>
                <w:i/>
                <w:iCs/>
                <w:sz w:val="20"/>
                <w:szCs w:val="20"/>
              </w:rPr>
              <w:t>y, ewangelicy</w:t>
            </w:r>
            <w:r w:rsidRPr="00ED04C8">
              <w:rPr>
                <w:rFonts w:ascii="Calibri" w:eastAsia="Calibri" w:hAnsi="Calibri" w:cs="Calibri"/>
                <w:bCs/>
                <w:iCs/>
                <w:sz w:val="20"/>
                <w:szCs w:val="20"/>
              </w:rPr>
              <w:t xml:space="preserve"> zorganizowane we współpracy ze </w:t>
            </w:r>
            <w:r w:rsidRPr="00ED04C8">
              <w:rPr>
                <w:rFonts w:ascii="Calibri" w:eastAsia="Calibri" w:hAnsi="Calibri" w:cs="Calibri"/>
                <w:bCs/>
                <w:sz w:val="20"/>
                <w:szCs w:val="20"/>
              </w:rPr>
              <w:t xml:space="preserve">Stowarzyszeniem Przyjaciół </w:t>
            </w:r>
            <w:r w:rsidRPr="00ED04C8">
              <w:rPr>
                <w:rFonts w:ascii="Calibri" w:eastAsia="Calibri" w:hAnsi="Calibri" w:cs="Calibri"/>
                <w:bCs/>
                <w:sz w:val="20"/>
                <w:szCs w:val="20"/>
              </w:rPr>
              <w:lastRenderedPageBreak/>
              <w:t>Suwalszczyzny; spotkaniom tym towarzyszyły wystawy archiwaliów, dotyczących tych mniejszości</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lastRenderedPageBreak/>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Organizacja spotkań edukacyjnych</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63: Lekcja historyczna w Archiwum Państwowym w Suwałkach</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W 2018 r. . odbyła się </w:t>
            </w:r>
            <w:r w:rsidRPr="00ED04C8">
              <w:rPr>
                <w:rFonts w:ascii="Calibri" w:eastAsia="Calibri" w:hAnsi="Calibri" w:cs="Calibri"/>
                <w:bCs/>
                <w:sz w:val="20"/>
                <w:szCs w:val="20"/>
              </w:rPr>
              <w:t xml:space="preserve">lekcja historyczno-archiwalna pod tytułem </w:t>
            </w:r>
            <w:r w:rsidRPr="00ED04C8">
              <w:rPr>
                <w:rFonts w:ascii="Calibri" w:eastAsia="Calibri" w:hAnsi="Calibri" w:cs="Calibri"/>
                <w:bCs/>
                <w:i/>
                <w:sz w:val="20"/>
                <w:szCs w:val="20"/>
              </w:rPr>
              <w:t>Zróżnicowanie narodowościowo-wyznaniowe ludności Suwałk w przeszłości</w:t>
            </w:r>
            <w:r w:rsidRPr="00ED04C8">
              <w:rPr>
                <w:rFonts w:ascii="Calibri" w:eastAsia="Calibri" w:hAnsi="Calibri" w:cs="Calibri"/>
                <w:bCs/>
                <w:sz w:val="20"/>
                <w:szCs w:val="20"/>
              </w:rPr>
              <w:t xml:space="preserve"> realizowana przez Oddział w Ełku w różnych szkołach regionu.</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Lekcja archiwalna</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64: Wystawa w Archiwum Państwowym w Zielonej Górze</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W 2018 r. w Archiwum Państwowym w Zielonej Górze przygotowano wystawę </w:t>
            </w:r>
            <w:r w:rsidRPr="00ED04C8">
              <w:rPr>
                <w:rFonts w:ascii="Calibri" w:eastAsia="Times New Roman" w:hAnsi="Calibri" w:cs="Calibri"/>
                <w:bCs/>
                <w:i/>
                <w:sz w:val="20"/>
                <w:szCs w:val="20"/>
                <w:lang w:eastAsia="pl-PL"/>
              </w:rPr>
              <w:t xml:space="preserve">Zielonogórska gmina żydowska w latach 1813-1942 </w:t>
            </w:r>
            <w:r w:rsidRPr="00ED04C8">
              <w:rPr>
                <w:rFonts w:ascii="Calibri" w:eastAsia="Times New Roman" w:hAnsi="Calibri" w:cs="Calibri"/>
                <w:bCs/>
                <w:sz w:val="20"/>
                <w:szCs w:val="20"/>
                <w:lang w:eastAsia="pl-PL"/>
              </w:rPr>
              <w:t>i</w:t>
            </w:r>
            <w:r w:rsidRPr="00ED04C8">
              <w:rPr>
                <w:rFonts w:ascii="Calibri" w:eastAsia="Times New Roman" w:hAnsi="Calibri" w:cs="Calibri"/>
                <w:bCs/>
                <w:i/>
                <w:sz w:val="20"/>
                <w:szCs w:val="20"/>
                <w:lang w:eastAsia="pl-PL"/>
              </w:rPr>
              <w:t xml:space="preserve"> Wyznania w regionie, region wielu wyznań.</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Organizacja wystawy</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65: referat na Seminarium Naukowym przedstawiciela Archiwum Państwowego w Zielonej Górze</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13 listopada 2018 r. w Warszawie przedstawiciel Archiwum Państwowego w Zielonej Górze </w:t>
            </w:r>
            <w:r w:rsidRPr="00ED04C8">
              <w:rPr>
                <w:rFonts w:ascii="Calibri" w:eastAsia="Times New Roman" w:hAnsi="Calibri" w:cs="Calibri"/>
                <w:bCs/>
                <w:sz w:val="20"/>
                <w:szCs w:val="20"/>
                <w:lang w:eastAsia="pl-PL"/>
              </w:rPr>
              <w:t xml:space="preserve">dr hab. Zbigniew Bujkiewicz wygłosił referat </w:t>
            </w:r>
            <w:r w:rsidRPr="00ED04C8">
              <w:rPr>
                <w:rFonts w:ascii="Calibri" w:eastAsia="Times New Roman" w:hAnsi="Calibri" w:cs="Calibri"/>
                <w:bCs/>
                <w:i/>
                <w:sz w:val="20"/>
                <w:szCs w:val="20"/>
                <w:lang w:eastAsia="pl-PL"/>
              </w:rPr>
              <w:t>Społeczność żydowska w przestrzeni ekonomicznej Zielonej Góry dziewiętnastego i pierwszej połowy dwudziestego wieku</w:t>
            </w:r>
            <w:r w:rsidRPr="00ED04C8">
              <w:rPr>
                <w:rFonts w:ascii="Calibri" w:eastAsia="Times New Roman" w:hAnsi="Calibri" w:cs="Calibri"/>
                <w:bCs/>
                <w:sz w:val="20"/>
                <w:szCs w:val="20"/>
                <w:lang w:eastAsia="pl-PL"/>
              </w:rPr>
              <w:t xml:space="preserve"> na Seminarium Naukowe na temat społeczności żydowskiej zorganizowane przez Żydowski Instytut Historyczny im. Emanuela Ringelbluma w Warszawie.</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Wygłoszenie referatu</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66: Wystawa </w:t>
            </w:r>
            <w:r w:rsidRPr="00ED04C8">
              <w:rPr>
                <w:rFonts w:ascii="Calibri" w:eastAsia="Times New Roman" w:hAnsi="Calibri" w:cs="Calibri"/>
                <w:bCs/>
                <w:i/>
                <w:sz w:val="20"/>
                <w:szCs w:val="20"/>
                <w:lang w:eastAsia="pl-PL"/>
              </w:rPr>
              <w:t xml:space="preserve">Miasto bez rabina nie może istnieć… </w:t>
            </w:r>
            <w:r w:rsidRPr="00ED04C8">
              <w:rPr>
                <w:rFonts w:ascii="Calibri" w:eastAsia="Times New Roman" w:hAnsi="Calibri" w:cs="Calibri"/>
                <w:bCs/>
                <w:sz w:val="20"/>
                <w:szCs w:val="20"/>
                <w:lang w:eastAsia="pl-PL"/>
              </w:rPr>
              <w:t>przygotowana przez Archiwum Państwowe w Warszawie</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Archiwum Państwowe w Warszawie przygotowało wystawę </w:t>
            </w:r>
            <w:r w:rsidRPr="00ED04C8">
              <w:rPr>
                <w:rFonts w:ascii="Calibri" w:eastAsia="Times New Roman" w:hAnsi="Calibri" w:cs="Calibri"/>
                <w:bCs/>
                <w:sz w:val="20"/>
                <w:szCs w:val="20"/>
                <w:lang w:eastAsia="pl-PL"/>
              </w:rPr>
              <w:t xml:space="preserve">Wystawa </w:t>
            </w:r>
            <w:r w:rsidRPr="00ED04C8">
              <w:rPr>
                <w:rFonts w:ascii="Calibri" w:eastAsia="Times New Roman" w:hAnsi="Calibri" w:cs="Calibri"/>
                <w:bCs/>
                <w:i/>
                <w:sz w:val="20"/>
                <w:szCs w:val="20"/>
                <w:lang w:eastAsia="pl-PL"/>
              </w:rPr>
              <w:t>Miasto bez rabina nie może istnieć…</w:t>
            </w:r>
            <w:r w:rsidRPr="00ED04C8">
              <w:rPr>
                <w:rFonts w:ascii="Calibri" w:eastAsia="Times New Roman" w:hAnsi="Calibri" w:cs="Calibri"/>
                <w:bCs/>
                <w:sz w:val="20"/>
                <w:szCs w:val="20"/>
                <w:lang w:eastAsia="pl-PL"/>
              </w:rPr>
              <w:t>, która była prezentowana podczas Międzynarodowy Kongres Żydowskich Towarzystw Genealogicznych w Hotel Hilton w dniach 6-10 sierpnia 2018 r.</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67: Wystawy </w:t>
            </w:r>
            <w:r w:rsidRPr="00ED04C8">
              <w:rPr>
                <w:rFonts w:ascii="Calibri" w:eastAsia="Times New Roman" w:hAnsi="Calibri" w:cs="Calibri"/>
                <w:bCs/>
                <w:sz w:val="20"/>
                <w:szCs w:val="20"/>
                <w:lang w:eastAsia="pl-PL"/>
              </w:rPr>
              <w:t>współorganizowane przez Narodowe Archiwum Cyfrowe</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W 2018 r. Narodowe Archiwum Cyfrowe współorganizowało dwie wystawy poświęcone Żydom: 1. </w:t>
            </w:r>
            <w:r w:rsidRPr="00ED04C8">
              <w:rPr>
                <w:rFonts w:ascii="Calibri" w:eastAsia="Calibri" w:hAnsi="Calibri" w:cs="Calibri"/>
                <w:i/>
                <w:sz w:val="20"/>
                <w:szCs w:val="20"/>
              </w:rPr>
              <w:t>Obcy w swoim domu. Wokół marca ’68</w:t>
            </w:r>
            <w:r w:rsidRPr="00ED04C8">
              <w:rPr>
                <w:rFonts w:ascii="Calibri" w:eastAsia="Calibri" w:hAnsi="Calibri" w:cs="Calibri"/>
                <w:sz w:val="20"/>
                <w:szCs w:val="20"/>
              </w:rPr>
              <w:t xml:space="preserve"> razem z Muzeum Historii Żydów Polskich POLIN; 2. Wystawa poświęcona Szmulowi Zygielbojmowi razem z Żydowskim Instytutem Historycznym.</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Przygotowanie wystaw</w:t>
            </w:r>
          </w:p>
        </w:tc>
      </w:tr>
    </w:tbl>
    <w:p w:rsidR="00ED04C8" w:rsidRPr="00ED04C8" w:rsidRDefault="00ED04C8" w:rsidP="00ED04C8">
      <w:pPr>
        <w:spacing w:after="0" w:line="240" w:lineRule="auto"/>
        <w:jc w:val="both"/>
        <w:rPr>
          <w:rFonts w:ascii="Calibri" w:eastAsia="Calibri" w:hAnsi="Calibri" w:cs="Times New Roman"/>
        </w:rPr>
      </w:pPr>
    </w:p>
    <w:p w:rsidR="00ED04C8" w:rsidRDefault="00ED04C8" w:rsidP="00ED04C8">
      <w:pPr>
        <w:spacing w:after="0" w:line="240" w:lineRule="auto"/>
        <w:jc w:val="both"/>
        <w:rPr>
          <w:rFonts w:ascii="Calibri" w:eastAsia="Calibri" w:hAnsi="Calibri" w:cs="Times New Roman"/>
        </w:rPr>
      </w:pPr>
    </w:p>
    <w:p w:rsidR="00E00E82" w:rsidRDefault="00E00E82" w:rsidP="00ED04C8">
      <w:pPr>
        <w:spacing w:after="0" w:line="240" w:lineRule="auto"/>
        <w:jc w:val="both"/>
        <w:rPr>
          <w:rFonts w:ascii="Calibri" w:eastAsia="Calibri" w:hAnsi="Calibri" w:cs="Times New Roman"/>
        </w:rPr>
      </w:pPr>
    </w:p>
    <w:p w:rsidR="00E00E82" w:rsidRDefault="00E00E82" w:rsidP="00ED04C8">
      <w:pPr>
        <w:spacing w:after="0" w:line="240" w:lineRule="auto"/>
        <w:jc w:val="both"/>
        <w:rPr>
          <w:rFonts w:ascii="Calibri" w:eastAsia="Calibri" w:hAnsi="Calibri" w:cs="Times New Roman"/>
        </w:rPr>
      </w:pPr>
    </w:p>
    <w:p w:rsidR="00E00E82" w:rsidRDefault="00E00E82" w:rsidP="00ED04C8">
      <w:pPr>
        <w:spacing w:after="0" w:line="240" w:lineRule="auto"/>
        <w:jc w:val="both"/>
        <w:rPr>
          <w:rFonts w:ascii="Calibri" w:eastAsia="Calibri" w:hAnsi="Calibri" w:cs="Times New Roman"/>
        </w:rPr>
      </w:pPr>
    </w:p>
    <w:p w:rsidR="00E00E82" w:rsidRPr="00ED04C8" w:rsidRDefault="00E00E82" w:rsidP="00ED04C8">
      <w:pPr>
        <w:spacing w:after="0" w:line="240" w:lineRule="auto"/>
        <w:jc w:val="both"/>
        <w:rPr>
          <w:rFonts w:ascii="Calibri" w:eastAsia="Calibri" w:hAnsi="Calibri" w:cs="Times New Roman"/>
        </w:rPr>
      </w:pPr>
    </w:p>
    <w:p w:rsidR="00ED04C8" w:rsidRPr="00E00E82" w:rsidRDefault="00ED04C8" w:rsidP="00ED04C8">
      <w:pPr>
        <w:numPr>
          <w:ilvl w:val="0"/>
          <w:numId w:val="46"/>
        </w:numPr>
        <w:spacing w:after="0" w:line="240" w:lineRule="auto"/>
        <w:contextualSpacing/>
        <w:jc w:val="both"/>
        <w:rPr>
          <w:rFonts w:ascii="Calibri" w:eastAsia="Calibri" w:hAnsi="Calibri" w:cs="Calibri"/>
          <w:b/>
          <w:sz w:val="24"/>
        </w:rPr>
      </w:pPr>
      <w:r w:rsidRPr="00E00E82">
        <w:rPr>
          <w:rFonts w:ascii="Calibri" w:eastAsia="Calibri" w:hAnsi="Calibri" w:cs="Calibri"/>
          <w:b/>
          <w:sz w:val="24"/>
        </w:rPr>
        <w:t>Narodowe Centrum Kultury</w:t>
      </w:r>
    </w:p>
    <w:p w:rsidR="00ED04C8" w:rsidRPr="00ED04C8" w:rsidRDefault="00ED04C8" w:rsidP="00ED04C8">
      <w:pPr>
        <w:spacing w:after="0" w:line="240" w:lineRule="auto"/>
        <w:jc w:val="both"/>
        <w:rPr>
          <w:rFonts w:ascii="Calibri" w:eastAsia="Calibri"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7"/>
      </w:tblGrid>
      <w:tr w:rsidR="00ED04C8" w:rsidRPr="00ED04C8" w:rsidTr="00830B63">
        <w:tc>
          <w:tcPr>
            <w:tcW w:w="9062" w:type="dxa"/>
            <w:gridSpan w:val="2"/>
            <w:shd w:val="clear" w:color="auto" w:fill="D9D9D9"/>
          </w:tcPr>
          <w:p w:rsidR="00ED04C8" w:rsidRPr="00ED04C8" w:rsidRDefault="00ED04C8" w:rsidP="00ED04C8">
            <w:pPr>
              <w:spacing w:after="0" w:line="240" w:lineRule="auto"/>
              <w:jc w:val="both"/>
              <w:rPr>
                <w:rFonts w:ascii="Calibri" w:eastAsia="Calibri" w:hAnsi="Calibri" w:cs="Calibri"/>
                <w:b/>
                <w:sz w:val="20"/>
                <w:szCs w:val="20"/>
              </w:rPr>
            </w:pPr>
            <w:r w:rsidRPr="00ED04C8">
              <w:rPr>
                <w:rFonts w:ascii="Calibri" w:eastAsia="Calibri" w:hAnsi="Calibri" w:cs="Calibri"/>
                <w:b/>
                <w:i/>
                <w:sz w:val="20"/>
                <w:szCs w:val="20"/>
              </w:rPr>
              <w:t>Wspieranie przez organy władzy publicznej działalności zmierzającej do ochrony, zachowania i rozwoju tożsamości kulturowej mniejszości narodowych i etnicznych oraz zachowania i rozwoju języka regionalnego.</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1: </w:t>
            </w:r>
            <w:r w:rsidRPr="00ED04C8">
              <w:rPr>
                <w:rFonts w:ascii="Calibri" w:eastAsia="Calibri" w:hAnsi="Calibri" w:cs="Calibri"/>
                <w:b/>
                <w:sz w:val="20"/>
                <w:szCs w:val="20"/>
              </w:rPr>
              <w:t xml:space="preserve">Program Ministra Kultury i Dziedzictwa Narodowego </w:t>
            </w:r>
            <w:r w:rsidRPr="00ED04C8">
              <w:rPr>
                <w:rFonts w:ascii="Calibri" w:eastAsia="Calibri" w:hAnsi="Calibri" w:cs="Calibri"/>
                <w:b/>
                <w:i/>
                <w:sz w:val="20"/>
                <w:szCs w:val="20"/>
              </w:rPr>
              <w:t>Edukacja kulturalna</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Wspieranie zadań z zakresu edukacji kulturalnej, ważnych dla rozwoju kapitału społecznego. Wsparcie finansowe kierowane do projektów, obejmujących działania edukacyjno-animacyjne, stymulujące kreatywność i aktywizujące twórczo uczestników reprezentujących wszystkie grupy wiekowe i społeczne.</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Udzielenie dofinansowania na realizację 5 zadań na łączna kwotę 293.000,00 zł. Zadania wyszczególnione w załączniku nr 1.</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Dalsze wsparcie finansowe zadań dotyczących ochrony, zachowania i rozwoju tożsamości kulturowej mniejszości narodowych i etnicznych oraz zachowania i rozwoju języka regionalnego.</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2: </w:t>
            </w:r>
            <w:r w:rsidRPr="00ED04C8">
              <w:rPr>
                <w:rFonts w:ascii="Calibri" w:eastAsia="Calibri" w:hAnsi="Calibri" w:cs="Calibri"/>
                <w:b/>
                <w:sz w:val="20"/>
                <w:szCs w:val="20"/>
              </w:rPr>
              <w:t xml:space="preserve">Program Narodowego Centrum Kultury </w:t>
            </w:r>
            <w:r w:rsidRPr="00ED04C8">
              <w:rPr>
                <w:rFonts w:ascii="Calibri" w:eastAsia="Calibri" w:hAnsi="Calibri" w:cs="Calibri"/>
                <w:b/>
                <w:i/>
                <w:sz w:val="20"/>
                <w:szCs w:val="20"/>
              </w:rPr>
              <w:t>Kultura - Interwencje</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lastRenderedPageBreak/>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Tworzenie warunków dla wzmacniania tożsamości i uczestnictwa w kulturze na poziomie regionalnym, lokalnym i krajowym poprzez finansowe wsparcie realizacji projektów upowszechniających dorobek kultury i zwiększających obecność kultury w życiu społecznym.</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Udzielenie dofinansowania na realizację 14 zadań na łączna kwotę 781.600,00 zł. Zadania wyszczególnione w załączniku nr 1.</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Dalsze wsparcie finansowe zadań dotyczących ochrony, zachowania i rozwoju tożsamości kulturowej mniejszości narodowych i etnicznych oraz zachowania i rozwoju języka regionalnego.</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3: </w:t>
            </w:r>
            <w:r w:rsidRPr="00ED04C8">
              <w:rPr>
                <w:rFonts w:ascii="Calibri" w:eastAsia="Calibri" w:hAnsi="Calibri" w:cs="Calibri"/>
                <w:b/>
                <w:sz w:val="20"/>
                <w:szCs w:val="20"/>
              </w:rPr>
              <w:t xml:space="preserve">Program Narodowego Centrum Kultury </w:t>
            </w:r>
            <w:r w:rsidRPr="00ED04C8">
              <w:rPr>
                <w:rFonts w:ascii="Calibri" w:eastAsia="Calibri" w:hAnsi="Calibri" w:cs="Calibri"/>
                <w:b/>
                <w:i/>
                <w:sz w:val="20"/>
                <w:szCs w:val="20"/>
              </w:rPr>
              <w:t>Kultura – Interwencje 2018. EtnoPolska</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Tworzenie warunków dla wzmacniania lokalnej tożsamości kulturowej i uczestnictwa w kulturze na poziomie lokalnym i regionalnym, a także dla upamiętniania i przybliżania polskiego dziedzictwa kulturowego i historycznego poprzez finansowe wsparcie realizacji zadań popularyzujących dorobek kultury i działalność kulturalną w życiu społecznym, w szczególności w miejscowościach liczących nie więcej niż 50 tysięcy mieszkańców.</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Udzielenie dofinansowania na realizację 3 zadań na łączna kwotę 58.000,00 zł. Zadania wyszczególnione w załączniku nr 1.</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Dalsze wsparcie finansowe zadań dotyczących ochrony, zachowania i rozwoju tożsamości kulturowej mniejszości narodowych i etnicznych oraz zachowania i rozwoju języka regionalnego.</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4: </w:t>
            </w:r>
            <w:r w:rsidRPr="00ED04C8">
              <w:rPr>
                <w:rFonts w:ascii="Calibri" w:eastAsia="Calibri" w:hAnsi="Calibri" w:cs="Calibri"/>
                <w:b/>
                <w:sz w:val="20"/>
                <w:szCs w:val="20"/>
              </w:rPr>
              <w:t xml:space="preserve">Program Ministra Kultury i Dziedzictwa Narodowego </w:t>
            </w:r>
            <w:r w:rsidRPr="00ED04C8">
              <w:rPr>
                <w:rFonts w:ascii="Calibri" w:eastAsia="Calibri" w:hAnsi="Calibri" w:cs="Calibri"/>
                <w:b/>
                <w:i/>
                <w:sz w:val="20"/>
                <w:szCs w:val="20"/>
              </w:rPr>
              <w:t>Kultura dostępna</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Wspieranie zadań służących ułatwieniu dostępu do kultury, skierowanych do szerokiego grona odbiorców i sprzyjających integracji społecznej.</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Udzielenie dofinansowania na realizację 2 zadań na łączna kwotę 60.000,00 zł. Zadania wyszczególnione w załączniku nr 1.</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Dalsze wsparcie finansowe zadań dotyczących ochrony, zachowania i rozwoju tożsamości kulturowej mniejszości narodowych i etnicznych oraz zachowania i rozwoju języka regionalnego.</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5: </w:t>
            </w:r>
            <w:r w:rsidRPr="00ED04C8">
              <w:rPr>
                <w:rFonts w:ascii="Calibri" w:eastAsia="Calibri" w:hAnsi="Calibri" w:cs="Calibri"/>
                <w:b/>
                <w:sz w:val="20"/>
                <w:szCs w:val="20"/>
              </w:rPr>
              <w:t xml:space="preserve">Program Narodowego Centrum Kultury </w:t>
            </w:r>
            <w:r w:rsidRPr="00ED04C8">
              <w:rPr>
                <w:rFonts w:ascii="Calibri" w:eastAsia="Calibri" w:hAnsi="Calibri" w:cs="Calibri"/>
                <w:b/>
                <w:i/>
                <w:sz w:val="20"/>
                <w:szCs w:val="20"/>
              </w:rPr>
              <w:t>Ojczysty – dodaj do ulubionych</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Kształtowanie twórczych, odpowiedzialnych i świadomych postaw wobec języka polskiego, budowanie kompetencji językowych, doskonalenie umiejętności posługiwania się językiem ojczystym poprzez realizację projektów popularyzujących wiedzę o języku. Program jest elementem kampanii społeczno-edukacyjnej „Ojczysty – dodaj do ulubionych”.</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Udzielenie dofinansowania na realizację 1 zadania w kwocie 10.000,00 zł. Zadania wyszczególnione w załączniku nr 1.</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Dalsze wsparcie finansowe zadań dotyczących ochrony, zachowania i rozwoju tożsamości kulturowej mniejszości narodowych i etnicznych oraz zachowania i rozwoju języka regionalnego.</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6: </w:t>
            </w:r>
            <w:r w:rsidRPr="00ED04C8">
              <w:rPr>
                <w:rFonts w:ascii="@ÿ_Œ˛" w:eastAsia="Calibri" w:hAnsi="@ÿ_Œ˛" w:cs="@ÿ_Œ˛"/>
                <w:b/>
                <w:bCs/>
                <w:sz w:val="20"/>
                <w:szCs w:val="20"/>
              </w:rPr>
              <w:t>"TOŻSAMOŚĆ KULTUROWA I SPOŁECZNA. GÓRNY ŚLĄSK"</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Organizacja konferencji dot. tożsamości kulturowej i społecznej górnego Śląska. Konferencja miała na celu przypomnieć, ale i wskazać na rolę Ślązaków w tworzeniu polskiej kultury,</w:t>
            </w:r>
            <w:r w:rsidR="00E67EA9">
              <w:rPr>
                <w:rFonts w:ascii="Calibri" w:eastAsia="Calibri" w:hAnsi="Calibri" w:cs="Calibri"/>
                <w:sz w:val="20"/>
                <w:szCs w:val="20"/>
              </w:rPr>
              <w:t xml:space="preserve"> </w:t>
            </w:r>
            <w:r w:rsidRPr="00ED04C8">
              <w:rPr>
                <w:rFonts w:ascii="Calibri" w:eastAsia="Calibri" w:hAnsi="Calibri" w:cs="Calibri"/>
                <w:sz w:val="20"/>
                <w:szCs w:val="20"/>
              </w:rPr>
              <w:t>wskazać dawnych i współczesnych bohaterów, z czasów powstań śląskich jak i boleśnie doświadczonej śląskiej Solidarności, tak ofiarnej w</w:t>
            </w:r>
            <w:r w:rsidR="00E67EA9">
              <w:rPr>
                <w:rFonts w:ascii="Calibri" w:eastAsia="Calibri" w:hAnsi="Calibri" w:cs="Calibri"/>
                <w:sz w:val="20"/>
                <w:szCs w:val="20"/>
              </w:rPr>
              <w:t xml:space="preserve"> </w:t>
            </w:r>
            <w:r w:rsidRPr="00ED04C8">
              <w:rPr>
                <w:rFonts w:ascii="Calibri" w:eastAsia="Calibri" w:hAnsi="Calibri" w:cs="Calibri"/>
                <w:sz w:val="20"/>
                <w:szCs w:val="20"/>
              </w:rPr>
              <w:t>walce o wolność i niepodległość.</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Organizacja konferencji w dniu 17.12.2017 w Katowicach.</w:t>
            </w:r>
            <w:r w:rsidR="00E67EA9">
              <w:rPr>
                <w:rFonts w:ascii="Calibri" w:eastAsia="Calibri" w:hAnsi="Calibri" w:cs="Calibri"/>
                <w:sz w:val="20"/>
                <w:szCs w:val="20"/>
              </w:rPr>
              <w:t xml:space="preserve"> </w:t>
            </w:r>
            <w:r w:rsidRPr="00ED04C8">
              <w:rPr>
                <w:rFonts w:ascii="Calibri" w:eastAsia="Calibri" w:hAnsi="Calibri" w:cs="Calibri"/>
                <w:sz w:val="20"/>
                <w:szCs w:val="20"/>
              </w:rPr>
              <w:t>Koszty projektu: 49 380 zł</w:t>
            </w:r>
          </w:p>
        </w:tc>
      </w:tr>
      <w:tr w:rsidR="00ED04C8" w:rsidRPr="00ED04C8" w:rsidTr="00830B63">
        <w:trPr>
          <w:trHeight w:val="63"/>
        </w:trPr>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 trakcie konferencji podpisano "Declaratio Silesiae" na mocy której, m.in. powołano Instytut Polski Górny Śląsk.</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8: </w:t>
            </w:r>
            <w:r w:rsidRPr="00ED04C8">
              <w:rPr>
                <w:rFonts w:ascii="@ÿ_Œ˛" w:eastAsia="Calibri" w:hAnsi="@ÿ_Œ˛" w:cs="@ÿ_Œ˛"/>
                <w:b/>
                <w:bCs/>
                <w:sz w:val="20"/>
                <w:szCs w:val="20"/>
              </w:rPr>
              <w:t>FESTIWAL MUZYKA MNIEJSZOŚCI NARODOWYCH I ETNICZNYCH RZECZYPOSPOLITEJ</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I Festiwal "Muzyka Mniejszości Narodowych i Etnicznych Rzeczypospolitej". Koncert miał na celu przybliżenie kultury mniejszości narodowych i etnicznych. Podczas trwającego dwa tygodnie festiwalu zagrało kilkanaście zespołów (68 osób, w tym 58 artystów i twórców) prezentujących muzykę białoruską, ukraińską, litewską, kurpiowską, cygańską, ormiańską, łemkowską, żydowską, </w:t>
            </w:r>
            <w:r w:rsidRPr="00ED04C8">
              <w:rPr>
                <w:rFonts w:ascii="Calibri" w:eastAsia="Calibri" w:hAnsi="Calibri" w:cs="Calibri"/>
                <w:sz w:val="20"/>
                <w:szCs w:val="20"/>
              </w:rPr>
              <w:lastRenderedPageBreak/>
              <w:t>tatarską i kaszubską. Odbiorcami wydarzenia była młodzież, przedstawiciele mniejszości narodowych i etnicznych - miłośnicy muzyki i kultury etnicznej.</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lastRenderedPageBreak/>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Realizacja Festiwalu w dniach 1-13.06.2018 w Warszawie. Festiwal składał się z 14 koncertów. </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Koszty projektu: 275 893 zł</w:t>
            </w:r>
          </w:p>
        </w:tc>
      </w:tr>
      <w:tr w:rsidR="00ED04C8" w:rsidRPr="00ED04C8" w:rsidTr="00830B63">
        <w:trPr>
          <w:trHeight w:val="63"/>
        </w:trPr>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 związku z zidentyfikowaną potrzebą kontynuacji działań, podjęto decyzję o realizacji kolejnej edycji wydarzenia.</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9: </w:t>
            </w:r>
            <w:r w:rsidRPr="00ED04C8">
              <w:rPr>
                <w:rFonts w:ascii="@ÿ_Œ˛" w:eastAsia="Calibri" w:hAnsi="@ÿ_Œ˛" w:cs="@ÿ_Œ˛"/>
                <w:b/>
                <w:bCs/>
                <w:sz w:val="20"/>
                <w:szCs w:val="20"/>
              </w:rPr>
              <w:t>II FESTIWAL MNIEJSZOŚCI NARODOWYCH I ETNICZNYCH</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autoSpaceDE w:val="0"/>
              <w:autoSpaceDN w:val="0"/>
              <w:adjustRightInd w:val="0"/>
              <w:spacing w:after="0" w:line="240" w:lineRule="auto"/>
              <w:jc w:val="both"/>
              <w:rPr>
                <w:rFonts w:ascii="@ÿ_Œ˛" w:eastAsia="Calibri" w:hAnsi="@ÿ_Œ˛" w:cs="@ÿ_Œ˛"/>
                <w:sz w:val="20"/>
                <w:szCs w:val="20"/>
              </w:rPr>
            </w:pPr>
            <w:r w:rsidRPr="00ED04C8">
              <w:rPr>
                <w:rFonts w:ascii="@ÿ_Œ˛" w:eastAsia="Calibri" w:hAnsi="@ÿ_Œ˛" w:cs="@ÿ_Œ˛"/>
                <w:sz w:val="20"/>
                <w:szCs w:val="20"/>
              </w:rPr>
              <w:t>Projekt prezentujący muzyczną kulturę wspólnot żyjących w Rzeczpospolitej od wieków oraz nowoprzybyłych. Celem Festiwalu było zobrazowanie wpływu mniejszości narodowych na kształtowanie się polskiej świadomości kulturowej.</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Realizacja Festiwalu w dniach 27-30.11.2018 w Warszawie. Festiwal składał się z 9 koncertów. </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Koszty projektu: 90 000 zł</w:t>
            </w:r>
          </w:p>
        </w:tc>
      </w:tr>
      <w:tr w:rsidR="00ED04C8" w:rsidRPr="00ED04C8" w:rsidTr="00830B63">
        <w:trPr>
          <w:trHeight w:val="63"/>
        </w:trPr>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 związku z zidentyfikowaną potrzebą kontynuacji działań, podjęto decyzję o realizacji kolejnej edycji wydarzenia.</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10</w:t>
            </w:r>
            <w:r w:rsidRPr="00ED04C8">
              <w:rPr>
                <w:rFonts w:ascii="Calibri" w:eastAsia="Calibri" w:hAnsi="Calibri" w:cs="Calibri"/>
                <w:b/>
                <w:bCs/>
                <w:sz w:val="20"/>
                <w:szCs w:val="20"/>
              </w:rPr>
              <w:t xml:space="preserve">: </w:t>
            </w:r>
            <w:r w:rsidRPr="00ED04C8">
              <w:rPr>
                <w:rFonts w:ascii="@ÿ_Œ˛" w:eastAsia="Calibri" w:hAnsi="@ÿ_Œ˛" w:cs="@ÿ_Œ˛"/>
                <w:b/>
                <w:bCs/>
                <w:sz w:val="20"/>
                <w:szCs w:val="20"/>
              </w:rPr>
              <w:t>XV SPOTKANIA Z KULTURĄ ŻYDOWSKĄ W BUSKU-ZDROJU</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t>W ramach projektu zostały zorganizowane występy młodzieży z klubów „Wolna Strefa” i z gimnazjum w Szydłowie podsumowujące projekt edukacyjny w ramach których przybliżono współżycie Polaków i Żydów w okresie przedwojennym oraz występ muzyczny młodzieży z Brzeska z Białorusi prezentujący zachowaną w klimacie żydowskiej muzykę pod kierunkiem Borysa Bruka.</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Występy artystyczne zorganizowane w dniu 9.09.2017. </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Koszty projektu: 35 000 zł</w:t>
            </w:r>
          </w:p>
        </w:tc>
      </w:tr>
      <w:tr w:rsidR="00ED04C8" w:rsidRPr="00ED04C8" w:rsidTr="00830B63">
        <w:trPr>
          <w:trHeight w:val="63"/>
        </w:trPr>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W związku z zidentyfikowaną potrzebą kontynuacji działań rekomendowano realizację kolejnych edycji działania. </w:t>
            </w:r>
          </w:p>
        </w:tc>
      </w:tr>
    </w:tbl>
    <w:p w:rsidR="00ED04C8" w:rsidRPr="00ED04C8" w:rsidRDefault="00ED04C8" w:rsidP="00ED04C8">
      <w:pPr>
        <w:spacing w:after="0" w:line="240" w:lineRule="auto"/>
        <w:jc w:val="both"/>
        <w:rPr>
          <w:rFonts w:ascii="Calibri" w:eastAsia="Calibri" w:hAnsi="Calibri" w:cs="Times New Roman"/>
        </w:rPr>
      </w:pPr>
    </w:p>
    <w:p w:rsidR="00ED04C8" w:rsidRPr="00E00E82" w:rsidRDefault="00ED04C8" w:rsidP="00ED04C8">
      <w:pPr>
        <w:numPr>
          <w:ilvl w:val="0"/>
          <w:numId w:val="46"/>
        </w:numPr>
        <w:spacing w:after="0" w:line="240" w:lineRule="auto"/>
        <w:contextualSpacing/>
        <w:jc w:val="both"/>
        <w:rPr>
          <w:rFonts w:ascii="Calibri" w:eastAsia="Calibri" w:hAnsi="Calibri" w:cs="Calibri"/>
          <w:b/>
          <w:sz w:val="24"/>
        </w:rPr>
      </w:pPr>
      <w:r w:rsidRPr="00E00E82">
        <w:rPr>
          <w:rFonts w:ascii="Calibri" w:eastAsia="Calibri" w:hAnsi="Calibri" w:cs="Calibri"/>
          <w:b/>
          <w:sz w:val="24"/>
        </w:rPr>
        <w:t>Filharmonia Narodowa w Warszawie</w:t>
      </w:r>
    </w:p>
    <w:p w:rsidR="00ED04C8" w:rsidRPr="00ED04C8" w:rsidRDefault="00ED04C8" w:rsidP="00ED04C8">
      <w:pPr>
        <w:spacing w:after="0" w:line="240" w:lineRule="auto"/>
        <w:jc w:val="both"/>
        <w:rPr>
          <w:rFonts w:ascii="Calibri" w:eastAsia="Calibri"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7"/>
      </w:tblGrid>
      <w:tr w:rsidR="00ED04C8" w:rsidRPr="00ED04C8" w:rsidTr="00830B63">
        <w:tc>
          <w:tcPr>
            <w:tcW w:w="9062" w:type="dxa"/>
            <w:gridSpan w:val="2"/>
            <w:shd w:val="clear" w:color="auto" w:fill="D9D9D9"/>
          </w:tcPr>
          <w:p w:rsidR="00ED04C8" w:rsidRPr="00ED04C8" w:rsidRDefault="00ED04C8" w:rsidP="00ED04C8">
            <w:pPr>
              <w:spacing w:after="0" w:line="240" w:lineRule="auto"/>
              <w:jc w:val="both"/>
              <w:rPr>
                <w:rFonts w:ascii="Calibri" w:eastAsia="Calibri" w:hAnsi="Calibri" w:cs="Calibri"/>
                <w:b/>
                <w:sz w:val="20"/>
                <w:szCs w:val="20"/>
              </w:rPr>
            </w:pPr>
            <w:r w:rsidRPr="00ED04C8">
              <w:rPr>
                <w:rFonts w:ascii="Calibri" w:eastAsia="Calibri" w:hAnsi="Calibri" w:cs="Calibri"/>
                <w:b/>
                <w:i/>
                <w:sz w:val="20"/>
                <w:szCs w:val="20"/>
              </w:rPr>
              <w:t>Wspieranie przez organy władzy publicznej działalności zmierzającej do ochrony, zachowania i rozwoju tożsamości kulturowej mniejszości narodowych i etnicznych oraz zachowania i rozwoju języka regionalnego.</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1: Program edukacyjny – Tańce rosyjskie i ukraińskie</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Przygotowanie i przedstawienie w przedszkolach, szkołach podstawowych i średnich, ośrodkach kultury, domach pomocy społecznej programów edukacyjnych poświęconych kulturze, w tym tańcom i strojom mniejszości ukraińskiej i rosyjskiej.</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Program cieszył się bardzo wielkim zainteresowaniem, obejrzało go ok. 300.000 uczestników, rozważanie jest powtórzenie programu w kolejnych sezonach.</w:t>
            </w:r>
          </w:p>
        </w:tc>
      </w:tr>
    </w:tbl>
    <w:p w:rsidR="00ED04C8" w:rsidRPr="00ED04C8" w:rsidRDefault="00ED04C8" w:rsidP="00ED04C8">
      <w:pPr>
        <w:spacing w:after="0" w:line="240" w:lineRule="auto"/>
        <w:jc w:val="both"/>
        <w:rPr>
          <w:rFonts w:ascii="Calibri" w:eastAsia="Calibri" w:hAnsi="Calibri" w:cs="Calibri"/>
          <w:sz w:val="20"/>
          <w:szCs w:val="20"/>
        </w:rPr>
      </w:pPr>
    </w:p>
    <w:p w:rsidR="00ED04C8" w:rsidRPr="00ED04C8" w:rsidRDefault="00ED04C8" w:rsidP="00ED04C8">
      <w:pPr>
        <w:spacing w:after="0" w:line="240" w:lineRule="auto"/>
        <w:jc w:val="both"/>
        <w:rPr>
          <w:rFonts w:ascii="Calibri" w:eastAsia="Calibri" w:hAnsi="Calibri" w:cs="Calibri"/>
          <w:sz w:val="20"/>
          <w:szCs w:val="20"/>
        </w:rPr>
      </w:pPr>
    </w:p>
    <w:p w:rsidR="00ED04C8" w:rsidRPr="00E00E82" w:rsidRDefault="00ED04C8" w:rsidP="00ED04C8">
      <w:pPr>
        <w:numPr>
          <w:ilvl w:val="0"/>
          <w:numId w:val="46"/>
        </w:numPr>
        <w:spacing w:after="0" w:line="240" w:lineRule="auto"/>
        <w:contextualSpacing/>
        <w:jc w:val="both"/>
        <w:rPr>
          <w:rFonts w:ascii="Calibri" w:eastAsia="Calibri" w:hAnsi="Calibri" w:cs="Calibri"/>
          <w:b/>
          <w:sz w:val="24"/>
        </w:rPr>
      </w:pPr>
      <w:r w:rsidRPr="00E00E82">
        <w:rPr>
          <w:rFonts w:ascii="Calibri" w:eastAsia="Calibri" w:hAnsi="Calibri" w:cs="Calibri"/>
          <w:b/>
          <w:sz w:val="24"/>
        </w:rPr>
        <w:t>Polska Opera Królewska</w:t>
      </w:r>
    </w:p>
    <w:p w:rsidR="00ED04C8" w:rsidRPr="00ED04C8" w:rsidRDefault="00ED04C8" w:rsidP="00ED04C8">
      <w:pPr>
        <w:spacing w:after="0" w:line="240" w:lineRule="auto"/>
        <w:jc w:val="both"/>
        <w:rPr>
          <w:rFonts w:ascii="Calibri" w:eastAsia="Calibri" w:hAnsi="Calibri"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7"/>
      </w:tblGrid>
      <w:tr w:rsidR="00ED04C8" w:rsidRPr="00ED04C8" w:rsidTr="00830B63">
        <w:tc>
          <w:tcPr>
            <w:tcW w:w="9062" w:type="dxa"/>
            <w:gridSpan w:val="2"/>
            <w:shd w:val="clear" w:color="auto" w:fill="D9D9D9"/>
          </w:tcPr>
          <w:p w:rsidR="00ED04C8" w:rsidRPr="00ED04C8" w:rsidRDefault="00ED04C8" w:rsidP="00ED04C8">
            <w:pPr>
              <w:spacing w:after="0" w:line="240" w:lineRule="auto"/>
              <w:jc w:val="both"/>
              <w:rPr>
                <w:rFonts w:ascii="Calibri" w:eastAsia="Calibri" w:hAnsi="Calibri" w:cs="Calibri"/>
                <w:b/>
                <w:sz w:val="20"/>
                <w:szCs w:val="20"/>
              </w:rPr>
            </w:pPr>
            <w:r w:rsidRPr="00ED04C8">
              <w:rPr>
                <w:rFonts w:ascii="Calibri" w:eastAsia="Calibri" w:hAnsi="Calibri" w:cs="Calibri"/>
                <w:b/>
                <w:i/>
                <w:sz w:val="20"/>
                <w:szCs w:val="20"/>
              </w:rPr>
              <w:t>Wspieranie przez organy władzy publicznej działalności zmierzającej do ochrony, zachowania i rozwoju tożsamości kulturowej mniejszości narodowych i etnicznych oraz zachowania i rozwoju języka regionalnego.</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1: ……</w:t>
            </w:r>
            <w:r w:rsidRPr="00ED04C8">
              <w:rPr>
                <w:rFonts w:ascii="Calibri" w:eastAsia="Calibri" w:hAnsi="Calibri" w:cs="Calibri"/>
                <w:b/>
                <w:bCs/>
                <w:sz w:val="20"/>
                <w:szCs w:val="20"/>
              </w:rPr>
              <w:t>Koncert Polskiej Opery Królewskiej podczas Gali rozdania nagród im. Ireny Sendlerowej (11.06.2018)</w:t>
            </w:r>
            <w:r w:rsidRPr="00ED04C8">
              <w:rPr>
                <w:rFonts w:ascii="Calibri" w:eastAsia="Calibri" w:hAnsi="Calibri" w:cs="Calibri"/>
                <w:sz w:val="20"/>
                <w:szCs w:val="20"/>
              </w:rPr>
              <w:t xml:space="preserve"> </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Nagroda im. Ireny Sendlerowej jest przyznawana rokrocznie Polakom, którzy swym działaniem przyczyniają się do zachowania dziedzictwa żydowskiego i odnowy kultury żydowskiej w Polsce. Nagrodę ustanowił w 2008 roku Tad Taube i Fundacja Taubego na rzecz Życia i Kultury Żydowskiej.</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Polska Opera Królewska na prośbę Ministerstwa Kultury i Dziedzictwa Narodowego uświetniła X edycję Wręczenia Nagród im. Ireny Sendlerowej koncertem.  </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lastRenderedPageBreak/>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p>
        </w:tc>
      </w:tr>
    </w:tbl>
    <w:p w:rsidR="00ED04C8" w:rsidRPr="00ED04C8" w:rsidRDefault="00ED04C8" w:rsidP="00ED04C8">
      <w:pPr>
        <w:spacing w:after="0" w:line="240" w:lineRule="auto"/>
        <w:jc w:val="both"/>
        <w:rPr>
          <w:rFonts w:ascii="Calibri" w:eastAsia="Calibri" w:hAnsi="Calibri" w:cs="Calibri"/>
          <w:sz w:val="20"/>
          <w:szCs w:val="20"/>
        </w:rPr>
      </w:pPr>
    </w:p>
    <w:p w:rsidR="00ED04C8" w:rsidRPr="00ED04C8" w:rsidRDefault="00ED04C8" w:rsidP="00ED04C8">
      <w:pPr>
        <w:spacing w:after="0" w:line="240" w:lineRule="auto"/>
        <w:jc w:val="both"/>
        <w:rPr>
          <w:rFonts w:ascii="Calibri" w:eastAsia="Calibri" w:hAnsi="Calibri" w:cs="Calibri"/>
          <w:sz w:val="20"/>
          <w:szCs w:val="20"/>
        </w:rPr>
      </w:pPr>
    </w:p>
    <w:p w:rsidR="00ED04C8" w:rsidRPr="00E00E82" w:rsidRDefault="00ED04C8" w:rsidP="00ED04C8">
      <w:pPr>
        <w:numPr>
          <w:ilvl w:val="0"/>
          <w:numId w:val="46"/>
        </w:numPr>
        <w:spacing w:after="0" w:line="240" w:lineRule="auto"/>
        <w:contextualSpacing/>
        <w:jc w:val="both"/>
        <w:rPr>
          <w:rFonts w:ascii="Calibri" w:eastAsia="Calibri" w:hAnsi="Calibri" w:cs="Calibri"/>
          <w:b/>
          <w:sz w:val="24"/>
        </w:rPr>
      </w:pPr>
      <w:r w:rsidRPr="00E00E82">
        <w:rPr>
          <w:rFonts w:ascii="Calibri" w:eastAsia="Calibri" w:hAnsi="Calibri" w:cs="Calibri"/>
          <w:b/>
          <w:sz w:val="24"/>
        </w:rPr>
        <w:t>Opera i Filharmonia Podlaska – Europejskie Centrum Sztuki w Białymstoku imienia Stanisława Moniuszki</w:t>
      </w:r>
    </w:p>
    <w:p w:rsidR="00ED04C8" w:rsidRPr="00ED04C8" w:rsidRDefault="00ED04C8" w:rsidP="00ED04C8">
      <w:pPr>
        <w:spacing w:after="0" w:line="240" w:lineRule="auto"/>
        <w:jc w:val="both"/>
        <w:rPr>
          <w:rFonts w:ascii="Calibri" w:eastAsia="Calibri" w:hAnsi="Calibri"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7"/>
      </w:tblGrid>
      <w:tr w:rsidR="00ED04C8" w:rsidRPr="00ED04C8" w:rsidTr="00830B63">
        <w:tc>
          <w:tcPr>
            <w:tcW w:w="9062" w:type="dxa"/>
            <w:gridSpan w:val="2"/>
            <w:shd w:val="clear" w:color="auto" w:fill="D9D9D9"/>
          </w:tcPr>
          <w:p w:rsidR="00ED04C8" w:rsidRPr="00ED04C8" w:rsidRDefault="00ED04C8" w:rsidP="00ED04C8">
            <w:pPr>
              <w:spacing w:after="0" w:line="240" w:lineRule="auto"/>
              <w:jc w:val="both"/>
              <w:rPr>
                <w:rFonts w:ascii="Calibri" w:eastAsia="Calibri" w:hAnsi="Calibri" w:cs="Calibri"/>
                <w:b/>
                <w:sz w:val="20"/>
                <w:szCs w:val="20"/>
              </w:rPr>
            </w:pPr>
            <w:r w:rsidRPr="00ED04C8">
              <w:rPr>
                <w:rFonts w:ascii="Calibri" w:eastAsia="Calibri" w:hAnsi="Calibri" w:cs="Calibri"/>
                <w:b/>
                <w:i/>
                <w:sz w:val="20"/>
                <w:szCs w:val="20"/>
              </w:rPr>
              <w:t>Wspieranie przez organy władzy publicznej działalności zmierzającej do ochrony, zachowania i rozwoju tożsamości kulturowej mniejszości narodowych i etnicznych oraz zachowania i rozwoju języka regionalnego.</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1: VI Międzynarodowe Targi Książki w Białymstoku i Festiwal „Na pograniczu kultur” 21-23.04.2017 r.</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OiFP jest współorganizatorem Międzynarodowych Targów Książki i Festiwalu „Na pograniczu kultur”. To wydarzenie o charakterze targowym, oferujące czytelnikom zakup literatury o różnym charakterze w przystępnych cenach, prezentację nowości wydawniczych, a także spotkania z autorami książek różnych gatunków.</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 ramach obu tych połączonych ze sobą wydarzeń w ramach stoisk targowych zawsze pojawiają się wydawnictwa z Białorusi, które oferują pozycje wydawnicze w języku białoruskim lub o Białorusi, skierowane głównie do środowiska mniejszości białoruskiej, a w ramach spotkań festiwalowych prezentowane są publikacje członków mniejszości narodowych, którzy aktywnie publikują książki swego autorstwa, co gwarantuje dostęp do ich kultury oraz zachęca do kultywowania języka.</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2: : VII Międzynarodowe Targi Książki w Białymstoku i Festiwal „Na pograniczu kultur” 20-22.04.2018 r.</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OiFP jest współorganizatorem Międzynarodowych Targów Książki i Festiwalu „Na pograniczu kultur”. To wydarzenie o charakterze targowym, oferujące czytelnikom zakup literatury o różnym charakterze w przystępnych cenach, prezentację nowości wydawniczych, a także spotkania z autorami książek różnych gatunków.</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 ramach obu tych połączonych ze sobą wydarzeń w ramach stoisk targowych zawsze pojawiają się wydawnictwa z Białorusi, które oferują pozycje wydawnicze w języku białoruskim lub o Białorusi, skierowane głównie do środowiska mniejszości białoruskiej, a w ramach spotkań festiwalowych prezentowane są publikacje członków mniejszości narodowych, którzy aktywnie publikują książki swego autorstwa, co gwarantuje dostęp do ich kultury oraz literatury w języku narodowym.</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3: Koncert w ramach XX5. Festiwalu Piosenki Autorskiej i Poezji Śpiewanej „Jesień Bardów” 28.10.2018r.</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Uroczysty koncert współorganizowany na Scenie kameralnej OiFP jest prezentacją laureatów konkursu oraz zaproszonych na festiwal gości. Organizatorem festiwalu jest Związek na Rzecz Edukacji i Promocji Kultury Białoruskiej „Szczyty” w Szczytach -Dzięciołowie. Festiwal realizowany od lat 90-tych jest jednym z najważniejszych festiwali muzycznych realizowanych przez mniejszość białoruską na Podlasiu.</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Podczas koncertów festiwalowych artyści, którzy się prezentują wykonują swój program w języku białoruskim. To powoduje, że odbiorcami są w dużej mierze przedstawiciele społeczności białoruskiej na Podlasiu, ale także miłośnicy piosenki autorskiej, gdyż prezentowana jest na wysokim poziomie artystycznym, pod względem muzycznym i lirycznym. Dla członków mniejszości białoruskiej to wydarzenie zapewniające dostęp do kultury narodowej i literatury w języku narodowym.</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4: Jubileusz 25-lecia zespołu folkowego „Czeremszyna” 25.11.2018 r.</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Koncert jubileuszowy jednego z najbardziej rozpoznawalnych zespołów folkowych w Polsce pochodzącego z miejscowości Czeremcha na Białostocczyźnie.</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lastRenderedPageBreak/>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Jubileuszowy koncert zespołu „Czeremszyna” to niezwykle podniosła i świąteczna uroczystość dla fanów muzyki folkowej, ale także mieszkańców regionu Podlasia utożsamiających się z kulturą białoruską i ukraińską. Repertuar zespołu opiera się na aranżacjach utworów ludowych, które stanowią bazę kulturową pogranicza białorusko-ukraińskiego, dlatego koncert był także wydarzeniem skierowanym do tych odbiorców, zapewniając jednocześnie dostęp do tej kultury.</w:t>
            </w:r>
          </w:p>
        </w:tc>
      </w:tr>
    </w:tbl>
    <w:p w:rsidR="00ED04C8" w:rsidRPr="00ED04C8" w:rsidRDefault="00ED04C8" w:rsidP="00ED04C8">
      <w:pPr>
        <w:spacing w:after="0" w:line="240" w:lineRule="auto"/>
        <w:jc w:val="both"/>
        <w:rPr>
          <w:rFonts w:ascii="Calibri" w:eastAsia="Calibri" w:hAnsi="Calibri" w:cs="Calibri"/>
          <w:sz w:val="20"/>
          <w:szCs w:val="20"/>
        </w:rPr>
      </w:pPr>
    </w:p>
    <w:p w:rsidR="00ED04C8" w:rsidRPr="00ED04C8" w:rsidRDefault="00ED04C8" w:rsidP="00ED04C8">
      <w:pPr>
        <w:spacing w:after="0" w:line="240" w:lineRule="auto"/>
        <w:jc w:val="both"/>
        <w:rPr>
          <w:rFonts w:ascii="Calibri" w:eastAsia="Calibri" w:hAnsi="Calibri" w:cs="Calibri"/>
          <w:sz w:val="20"/>
          <w:szCs w:val="20"/>
        </w:rPr>
      </w:pPr>
    </w:p>
    <w:p w:rsidR="00ED04C8" w:rsidRPr="00E00E82" w:rsidRDefault="00ED04C8" w:rsidP="00ED04C8">
      <w:pPr>
        <w:numPr>
          <w:ilvl w:val="0"/>
          <w:numId w:val="46"/>
        </w:numPr>
        <w:spacing w:after="0" w:line="240" w:lineRule="auto"/>
        <w:contextualSpacing/>
        <w:jc w:val="both"/>
        <w:rPr>
          <w:rFonts w:ascii="Calibri" w:eastAsia="Calibri" w:hAnsi="Calibri" w:cs="Calibri"/>
          <w:b/>
          <w:sz w:val="24"/>
        </w:rPr>
      </w:pPr>
      <w:r w:rsidRPr="00E00E82">
        <w:rPr>
          <w:rFonts w:ascii="Calibri" w:eastAsia="Calibri" w:hAnsi="Calibri" w:cs="Calibri"/>
          <w:b/>
          <w:sz w:val="24"/>
        </w:rPr>
        <w:t>Teatr im. Stefana Jaracza w Olsztynie</w:t>
      </w:r>
    </w:p>
    <w:p w:rsidR="00ED04C8" w:rsidRPr="00ED04C8" w:rsidRDefault="00ED04C8" w:rsidP="00ED04C8">
      <w:pPr>
        <w:spacing w:after="0" w:line="240" w:lineRule="auto"/>
        <w:jc w:val="both"/>
        <w:rPr>
          <w:rFonts w:ascii="Calibri" w:eastAsia="Calibri" w:hAnsi="Calibri"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7"/>
      </w:tblGrid>
      <w:tr w:rsidR="00ED04C8" w:rsidRPr="00ED04C8" w:rsidTr="00830B63">
        <w:tc>
          <w:tcPr>
            <w:tcW w:w="9062" w:type="dxa"/>
            <w:gridSpan w:val="2"/>
            <w:shd w:val="clear" w:color="auto" w:fill="D9D9D9"/>
          </w:tcPr>
          <w:p w:rsidR="00ED04C8" w:rsidRPr="00ED04C8" w:rsidRDefault="00ED04C8" w:rsidP="00ED04C8">
            <w:pPr>
              <w:spacing w:after="0" w:line="240" w:lineRule="auto"/>
              <w:jc w:val="both"/>
              <w:rPr>
                <w:rFonts w:ascii="Calibri" w:eastAsia="Calibri" w:hAnsi="Calibri" w:cs="Calibri"/>
                <w:b/>
                <w:sz w:val="20"/>
                <w:szCs w:val="20"/>
              </w:rPr>
            </w:pPr>
            <w:r w:rsidRPr="00ED04C8">
              <w:rPr>
                <w:rFonts w:ascii="Calibri" w:eastAsia="Calibri" w:hAnsi="Calibri" w:cs="Calibri"/>
                <w:b/>
                <w:i/>
                <w:sz w:val="20"/>
                <w:szCs w:val="20"/>
              </w:rPr>
              <w:t>Wspieranie przez organy władzy publicznej działalności zmierzającej do ochrony, zachowania i rozwoju tożsamości kulturowej mniejszości narodowych i etnicznych oraz zachowania i rozwoju języka regionalnego.</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1: Dni Teatru Ukraińskiego oraz Koncerty Szewczenkowskie</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Co dwa lata, jesienią, na scenach Teatru im. Stefana Jaracza w Olsztynie występują artyści z Ukrainy w ramach </w:t>
            </w:r>
            <w:r w:rsidRPr="00ED04C8">
              <w:rPr>
                <w:rFonts w:ascii="Calibri" w:eastAsia="Calibri" w:hAnsi="Calibri" w:cs="Calibri"/>
                <w:b/>
                <w:bCs/>
                <w:sz w:val="20"/>
                <w:szCs w:val="20"/>
              </w:rPr>
              <w:t>Dni Teatru Ukraińskiego. Inną cykliczną imprezą współorganizowaną przez Teatr i Związek Ukraińców w Polsce jest Regionalny Koncert Szewczenkowski. Wydarzenia te są finansowane przez Związek Ukraińców w Polsce oraz z biletów wstępu.</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Dni Teatru Ukraińskiego odbyły się w 2017 i 2019 roku.</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2: Cykl wydarzeń dotyczących Ukrainy, adresowanych do mniejszości ukraińskiej w ramach Międzynarodowego Festiwalu Teatralnego DEMOLUDY.</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b/>
                <w:color w:val="010101"/>
                <w:sz w:val="20"/>
                <w:szCs w:val="20"/>
              </w:rPr>
            </w:pPr>
            <w:r w:rsidRPr="00ED04C8">
              <w:rPr>
                <w:rFonts w:ascii="Calibri" w:eastAsia="Calibri" w:hAnsi="Calibri" w:cs="Calibri"/>
                <w:b/>
                <w:bCs/>
                <w:sz w:val="20"/>
                <w:szCs w:val="20"/>
              </w:rPr>
              <w:t xml:space="preserve">W 2018 roku gościem specjalnym Międzynarodowego Festiwalu Teatralnego DEMOLUDY byli artyści z Ukrainy – zaproszono spektakl pt. „Jesień na Plutonie”, dramatopisarzy oraz tłumaczy. Na Festiwalu obyła się też </w:t>
            </w:r>
            <w:r w:rsidRPr="00ED04C8">
              <w:rPr>
                <w:rFonts w:ascii="Calibri" w:eastAsia="Calibri" w:hAnsi="Calibri" w:cs="Calibri"/>
                <w:sz w:val="20"/>
                <w:szCs w:val="20"/>
              </w:rPr>
              <w:t xml:space="preserve">przedpremierowa </w:t>
            </w:r>
            <w:r w:rsidRPr="00ED04C8">
              <w:rPr>
                <w:rFonts w:ascii="Calibri" w:eastAsia="Calibri" w:hAnsi="Calibri" w:cs="Calibri"/>
                <w:b/>
                <w:bCs/>
                <w:sz w:val="20"/>
                <w:szCs w:val="20"/>
              </w:rPr>
              <w:t xml:space="preserve">promocja </w:t>
            </w:r>
            <w:r w:rsidRPr="00ED04C8">
              <w:rPr>
                <w:rFonts w:ascii="Calibri" w:eastAsia="Calibri" w:hAnsi="Calibri" w:cs="Calibri"/>
                <w:sz w:val="20"/>
                <w:szCs w:val="20"/>
              </w:rPr>
              <w:t xml:space="preserve">antologii pt. </w:t>
            </w:r>
            <w:r w:rsidRPr="00ED04C8">
              <w:rPr>
                <w:rFonts w:ascii="Calibri" w:eastAsia="Calibri" w:hAnsi="Calibri" w:cs="Calibri"/>
                <w:color w:val="010101"/>
                <w:sz w:val="20"/>
                <w:szCs w:val="20"/>
              </w:rPr>
              <w:t>„Współczesna dramaturgia ukraińska. Od A do Ja”. Zorganizowano trzy czytania dramatów ukraińskich oraz spotkania z twórcami. Widzami wydarzeń związanych z kulturą ukraińską byli członkowie mniejszości ukraińskiej w Polsce oraz widzowie z Olsztyna i okolic.</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29.11.2018</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Neda Neżdana KIEDY POWRACA DESZCZ, reżyseria Marcin Zbyszyński – czytanie sztuki ukraińskiej</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30.11.2018</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Dima Łewycki STUDNIA, </w:t>
            </w:r>
            <w:r w:rsidRPr="00ED04C8">
              <w:rPr>
                <w:rFonts w:ascii="Calibri" w:eastAsia="Calibri" w:hAnsi="Calibri" w:cs="Calibri"/>
                <w:sz w:val="20"/>
                <w:szCs w:val="20"/>
                <w:shd w:val="clear" w:color="auto" w:fill="FFFFFF"/>
              </w:rPr>
              <w:t xml:space="preserve">reżyseria Zuza Barc - </w:t>
            </w:r>
            <w:r w:rsidRPr="00ED04C8">
              <w:rPr>
                <w:rFonts w:ascii="Calibri" w:eastAsia="Calibri" w:hAnsi="Calibri" w:cs="Calibri"/>
                <w:sz w:val="20"/>
                <w:szCs w:val="20"/>
              </w:rPr>
              <w:t>czytanie sztuki ukraińskiej</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1.12.2018</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Natalia Worożbyt ZŁE DROGI,</w:t>
            </w:r>
            <w:r w:rsidRPr="00ED04C8">
              <w:rPr>
                <w:rFonts w:ascii="Calibri" w:eastAsia="Calibri" w:hAnsi="Calibri" w:cs="Calibri"/>
                <w:sz w:val="20"/>
                <w:szCs w:val="20"/>
                <w:shd w:val="clear" w:color="auto" w:fill="FFFFFF"/>
              </w:rPr>
              <w:t xml:space="preserve"> reżyseria Mateusz Przyłęcki</w:t>
            </w:r>
            <w:r w:rsidRPr="00ED04C8">
              <w:rPr>
                <w:rFonts w:ascii="Calibri" w:eastAsia="Calibri" w:hAnsi="Calibri" w:cs="Calibri"/>
                <w:sz w:val="20"/>
                <w:szCs w:val="20"/>
              </w:rPr>
              <w:t xml:space="preserve"> – czytanie sztuki ukraińskiej</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Sashko Brama JESIEŃ NA PLUTONIE, Teatr NTP</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GRANICE WOLNOŚCI W SZTUCE – po spektaklu spotkanie z twórcami i promocja antologii „Współczesna dramaturgia ukraińska. Od A do JA”, wydanej przez Agencję ADiT.</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3: Dwa wydarzenia poświęcone tematyce mniejszości romskiej podczas Międzynarodowego Festiwalu Teatralnego DEMOLUDY</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color w:val="010101"/>
                <w:sz w:val="20"/>
                <w:szCs w:val="20"/>
              </w:rPr>
              <w:t xml:space="preserve">Na Międzynarodowym Festiwalu Teatralnym DEMOLUDY zaprezentowano wystawę fotografii </w:t>
            </w:r>
            <w:r w:rsidRPr="00ED04C8">
              <w:rPr>
                <w:rFonts w:ascii="Calibri" w:eastAsia="Calibri" w:hAnsi="Calibri" w:cs="Calibri"/>
                <w:sz w:val="20"/>
                <w:szCs w:val="20"/>
              </w:rPr>
              <w:t>ukazującą życie Romów w różnych miejscach świata</w:t>
            </w:r>
            <w:r w:rsidRPr="00ED04C8">
              <w:rPr>
                <w:rFonts w:ascii="Calibri" w:eastAsia="Calibri" w:hAnsi="Calibri" w:cs="Calibri"/>
                <w:color w:val="010101"/>
                <w:sz w:val="20"/>
                <w:szCs w:val="20"/>
              </w:rPr>
              <w:t xml:space="preserve"> oraz spektakl „</w:t>
            </w:r>
            <w:r w:rsidRPr="00ED04C8">
              <w:rPr>
                <w:rFonts w:ascii="Calibri" w:eastAsia="Calibri" w:hAnsi="Calibri" w:cs="Calibri"/>
                <w:sz w:val="20"/>
                <w:szCs w:val="20"/>
              </w:rPr>
              <w:t>SPÓJRZNAMNIE” z Teatru</w:t>
            </w:r>
            <w:r w:rsidRPr="00ED04C8">
              <w:rPr>
                <w:rFonts w:ascii="Calibri" w:eastAsia="Calibri" w:hAnsi="Calibri" w:cs="Calibri"/>
                <w:b/>
                <w:sz w:val="20"/>
                <w:szCs w:val="20"/>
              </w:rPr>
              <w:t xml:space="preserve"> </w:t>
            </w:r>
            <w:r w:rsidRPr="00ED04C8">
              <w:rPr>
                <w:rFonts w:ascii="Calibri" w:eastAsia="Calibri" w:hAnsi="Calibri" w:cs="Calibri"/>
                <w:sz w:val="20"/>
                <w:szCs w:val="20"/>
              </w:rPr>
              <w:t>Arterarij z Zagrzebia. Wystąpili w nim chorwaccy Romowie, a scenariusz sztuki został oparty na ich doświadczeniach bycia dyskryminowanym ze względu na pochodzenie.</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28.11.2018 CYGANIE, INNI LUDZIE TACY JAK MY – wernisaż fotografii Tomasza Tomaszewskiego</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30.11.2018 SPÓJRZNAMNIE, Arterarij (Chorwacja), Scena Margines</w:t>
            </w:r>
          </w:p>
        </w:tc>
      </w:tr>
    </w:tbl>
    <w:p w:rsidR="00ED04C8" w:rsidRPr="00ED04C8" w:rsidRDefault="00ED04C8" w:rsidP="00ED04C8">
      <w:pPr>
        <w:spacing w:after="0" w:line="240" w:lineRule="auto"/>
        <w:jc w:val="both"/>
        <w:rPr>
          <w:rFonts w:ascii="Calibri" w:eastAsia="Calibri" w:hAnsi="Calibri" w:cs="Calibri"/>
          <w:sz w:val="20"/>
          <w:szCs w:val="20"/>
        </w:rPr>
      </w:pPr>
    </w:p>
    <w:p w:rsidR="00ED04C8" w:rsidRPr="00ED04C8" w:rsidRDefault="00ED04C8" w:rsidP="00ED04C8">
      <w:pPr>
        <w:spacing w:after="0" w:line="240" w:lineRule="auto"/>
        <w:jc w:val="both"/>
        <w:rPr>
          <w:rFonts w:ascii="Calibri" w:eastAsia="Calibri" w:hAnsi="Calibri" w:cs="Calibri"/>
          <w:sz w:val="20"/>
          <w:szCs w:val="20"/>
        </w:rPr>
      </w:pPr>
    </w:p>
    <w:p w:rsidR="00ED04C8" w:rsidRPr="00E00E82" w:rsidRDefault="00ED04C8" w:rsidP="00ED04C8">
      <w:pPr>
        <w:numPr>
          <w:ilvl w:val="0"/>
          <w:numId w:val="46"/>
        </w:numPr>
        <w:spacing w:after="0" w:line="240" w:lineRule="auto"/>
        <w:contextualSpacing/>
        <w:jc w:val="both"/>
        <w:rPr>
          <w:rFonts w:ascii="Calibri" w:eastAsia="Calibri" w:hAnsi="Calibri" w:cs="Calibri"/>
          <w:b/>
          <w:sz w:val="24"/>
        </w:rPr>
      </w:pPr>
      <w:r w:rsidRPr="00E00E82">
        <w:rPr>
          <w:rFonts w:ascii="Calibri" w:eastAsia="Calibri" w:hAnsi="Calibri" w:cs="Calibri"/>
          <w:b/>
          <w:sz w:val="24"/>
        </w:rPr>
        <w:t>Teatr Polski im. Arnolda Szyfmana w Warszawie</w:t>
      </w:r>
    </w:p>
    <w:p w:rsidR="00ED04C8" w:rsidRPr="00ED04C8" w:rsidRDefault="00ED04C8" w:rsidP="00ED04C8">
      <w:pPr>
        <w:spacing w:after="0" w:line="240" w:lineRule="auto"/>
        <w:jc w:val="both"/>
        <w:rPr>
          <w:rFonts w:ascii="Calibri" w:eastAsia="Calibri" w:hAnsi="Calibri"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7"/>
      </w:tblGrid>
      <w:tr w:rsidR="00ED04C8" w:rsidRPr="00ED04C8" w:rsidTr="00830B63">
        <w:tc>
          <w:tcPr>
            <w:tcW w:w="9062" w:type="dxa"/>
            <w:gridSpan w:val="2"/>
            <w:shd w:val="clear" w:color="auto" w:fill="D9D9D9"/>
          </w:tcPr>
          <w:p w:rsidR="00ED04C8" w:rsidRPr="00ED04C8" w:rsidRDefault="00ED04C8" w:rsidP="00ED04C8">
            <w:pPr>
              <w:spacing w:after="0" w:line="240" w:lineRule="auto"/>
              <w:jc w:val="both"/>
              <w:rPr>
                <w:rFonts w:ascii="Calibri" w:eastAsia="Calibri" w:hAnsi="Calibri" w:cs="Calibri"/>
                <w:b/>
                <w:sz w:val="20"/>
                <w:szCs w:val="20"/>
              </w:rPr>
            </w:pPr>
            <w:r w:rsidRPr="00ED04C8">
              <w:rPr>
                <w:rFonts w:ascii="Calibri" w:eastAsia="Calibri" w:hAnsi="Calibri" w:cs="Calibri"/>
                <w:b/>
                <w:i/>
                <w:sz w:val="20"/>
                <w:szCs w:val="20"/>
              </w:rPr>
              <w:lastRenderedPageBreak/>
              <w:t>Wspieranie przez organy władzy publicznej działalności zmierzającej do ochrony, zachowania i rozwoju tożsamości kulturowej mniejszości narodowych i etnicznych oraz zachowania i rozwoju języka regionalnego.</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1: Niepodległość to... Wieczór poetycki w 100-lecie proklamacji niepodległości Białorusi</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Wieczór poetycki z udziałem Źmiciera Vajciuškieviča</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Na Scenie Kameralnej Teatru Polskiego w 100-lecie proklamacji niepodległości Białorusi (25.03.2018) wystąpili Dominik Łoś, Piotr Bajtlik, Ewa Domańska, Maksymilian Rogacki.</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Muzyka: Źmicier Vajciuškievič</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Scenariusz: Igor Znyk</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Reżyseria: Maksymilian Rogacki</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outlineLvl w:val="0"/>
              <w:rPr>
                <w:rFonts w:ascii="Calibri" w:eastAsia="Times New Roman" w:hAnsi="Calibri" w:cs="Calibri"/>
                <w:b/>
                <w:bCs/>
                <w:kern w:val="36"/>
                <w:sz w:val="20"/>
                <w:szCs w:val="20"/>
                <w:lang w:eastAsia="pl-PL"/>
              </w:rPr>
            </w:pPr>
            <w:r w:rsidRPr="00ED04C8">
              <w:rPr>
                <w:rFonts w:ascii="Calibri" w:eastAsia="Times New Roman" w:hAnsi="Calibri" w:cs="Calibri"/>
                <w:b/>
                <w:bCs/>
                <w:kern w:val="36"/>
                <w:sz w:val="20"/>
                <w:szCs w:val="20"/>
                <w:lang w:eastAsia="pl-PL"/>
              </w:rPr>
              <w:t xml:space="preserve">Działanie 4: </w:t>
            </w:r>
            <w:r w:rsidRPr="00ED04C8">
              <w:rPr>
                <w:rFonts w:ascii="Calibri" w:eastAsia="Calibri" w:hAnsi="Calibri" w:cs="Calibri"/>
                <w:sz w:val="20"/>
                <w:szCs w:val="20"/>
              </w:rPr>
              <w:t>WIECZORY UKRAIŃSKIE: Tak było miło, było cicho….znowu licho. Czerwony Głód</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Spektakl oparty na wybranych z książki „Czerwony Głód” Anne Applebaum fragmentach wspomnień, świadectw i dokumentów, rekonstruuje wydarzenia Wielkiego Głodu na Ukrainie w latach 1932-1933. W spektaklu oprócz fragmentów dokumentów z epoki, dramatycznych relacji świadków i ofiar ludobójstwa, wybrzmiały strofy ukraińskiego wieszcza Tarasa Szewczenki, poetów Mykoły Rudenka i Pawła Tyczyny.</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 spektaklu wystąpią aktorzy Teatru Polskiego w Warszawie: Ewa Domańska i Marcin Jędrzejewski.</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Stronę muzyczną stanowiła oryginalna muzyka, aranżacje, śpiew przygotowane gościnnie przez ukraińsko-polską pieśniarkę i muzyka Roksanę Vikaluk. Przekaz sceniczny wzmocniły specjalne multimedialne wizualizacje przygotowane przez Roksanę Vikaluk i Wolframa Spyrę.</w:t>
            </w:r>
          </w:p>
        </w:tc>
      </w:tr>
    </w:tbl>
    <w:p w:rsidR="00ED04C8" w:rsidRPr="00ED04C8" w:rsidRDefault="00ED04C8" w:rsidP="00ED04C8">
      <w:pPr>
        <w:spacing w:after="0" w:line="240" w:lineRule="auto"/>
        <w:jc w:val="both"/>
        <w:rPr>
          <w:rFonts w:ascii="Calibri" w:eastAsia="Calibri" w:hAnsi="Calibri" w:cs="Calibri"/>
          <w:sz w:val="20"/>
          <w:szCs w:val="20"/>
        </w:rPr>
      </w:pPr>
    </w:p>
    <w:p w:rsidR="00ED04C8" w:rsidRPr="00E00E82" w:rsidRDefault="00ED04C8" w:rsidP="00ED04C8">
      <w:pPr>
        <w:numPr>
          <w:ilvl w:val="0"/>
          <w:numId w:val="46"/>
        </w:numPr>
        <w:spacing w:after="0" w:line="240" w:lineRule="auto"/>
        <w:contextualSpacing/>
        <w:jc w:val="both"/>
        <w:rPr>
          <w:rFonts w:ascii="Calibri" w:eastAsia="Calibri" w:hAnsi="Calibri" w:cs="Calibri"/>
          <w:b/>
          <w:sz w:val="24"/>
        </w:rPr>
      </w:pPr>
      <w:r w:rsidRPr="00E00E82">
        <w:rPr>
          <w:rFonts w:ascii="Calibri" w:eastAsia="Calibri" w:hAnsi="Calibri" w:cs="Calibri"/>
          <w:b/>
          <w:sz w:val="24"/>
        </w:rPr>
        <w:t>Teatr Wybrzeże w Gdańsku</w:t>
      </w:r>
    </w:p>
    <w:p w:rsidR="00ED04C8" w:rsidRPr="00ED04C8" w:rsidRDefault="00ED04C8" w:rsidP="00ED04C8">
      <w:pPr>
        <w:spacing w:after="0" w:line="240" w:lineRule="auto"/>
        <w:jc w:val="both"/>
        <w:rPr>
          <w:rFonts w:ascii="Calibri" w:eastAsia="Calibri" w:hAnsi="Calibri"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7"/>
      </w:tblGrid>
      <w:tr w:rsidR="00ED04C8" w:rsidRPr="00ED04C8" w:rsidTr="00830B63">
        <w:tc>
          <w:tcPr>
            <w:tcW w:w="9062" w:type="dxa"/>
            <w:gridSpan w:val="2"/>
            <w:shd w:val="clear" w:color="auto" w:fill="D9D9D9"/>
          </w:tcPr>
          <w:p w:rsidR="00ED04C8" w:rsidRPr="00ED04C8" w:rsidRDefault="00ED04C8" w:rsidP="00ED04C8">
            <w:pPr>
              <w:spacing w:after="0" w:line="240" w:lineRule="auto"/>
              <w:jc w:val="both"/>
              <w:rPr>
                <w:rFonts w:ascii="Calibri" w:eastAsia="Calibri" w:hAnsi="Calibri" w:cs="Calibri"/>
                <w:b/>
                <w:sz w:val="20"/>
                <w:szCs w:val="20"/>
              </w:rPr>
            </w:pPr>
            <w:r w:rsidRPr="00ED04C8">
              <w:rPr>
                <w:rFonts w:ascii="Calibri" w:eastAsia="Calibri" w:hAnsi="Calibri" w:cs="Calibri"/>
                <w:b/>
                <w:i/>
                <w:sz w:val="20"/>
                <w:szCs w:val="20"/>
              </w:rPr>
              <w:t>Wspieranie przez organy władzy publicznej działalności zmierzającej do ochrony, zachowania i rozwoju tożsamości kulturowej mniejszości narodowych i etnicznych oraz zachowania i rozwoju języka regionalnego.</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1: Eksploatacja spektakli autorów rosyjskich i niemieckich</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Teatr wystawia sztuki autorów pochodzących z tych samych krajów co mniejszości narodowe mieszkające w województwie pomorskim dając im tym samym możliwość zapoznania się z teatralnymi adaptacjami klasycznych dzieł rodzimych autorów.</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Eksploatacja spektakli: MARIA STUART Friedrich Schiller, DWÓCH W TWOIM DOMU Jeleny Grieminy, BABA CHANEL i STATEK SZALEŃCÓW Nikołaja Kolady, PŁATONOW i WIŚNIOWY SAD Antona Czechowa</w:t>
            </w:r>
          </w:p>
        </w:tc>
      </w:tr>
    </w:tbl>
    <w:p w:rsidR="00ED04C8" w:rsidRPr="00ED04C8" w:rsidRDefault="00ED04C8" w:rsidP="00ED04C8">
      <w:pPr>
        <w:spacing w:after="0" w:line="240" w:lineRule="auto"/>
        <w:jc w:val="both"/>
        <w:rPr>
          <w:rFonts w:ascii="Calibri" w:eastAsia="Calibri" w:hAnsi="Calibri" w:cs="Calibri"/>
          <w:sz w:val="20"/>
          <w:szCs w:val="20"/>
        </w:rPr>
      </w:pPr>
    </w:p>
    <w:p w:rsidR="00E00E82" w:rsidRPr="00ED04C8" w:rsidRDefault="00E00E82" w:rsidP="00ED04C8">
      <w:pPr>
        <w:spacing w:after="0" w:line="240" w:lineRule="auto"/>
        <w:jc w:val="both"/>
        <w:rPr>
          <w:rFonts w:ascii="Calibri" w:eastAsia="Calibri" w:hAnsi="Calibri" w:cs="Calibri"/>
          <w:sz w:val="20"/>
          <w:szCs w:val="20"/>
        </w:rPr>
      </w:pPr>
    </w:p>
    <w:p w:rsidR="00ED04C8" w:rsidRPr="00E00E82" w:rsidRDefault="00ED04C8" w:rsidP="00ED04C8">
      <w:pPr>
        <w:numPr>
          <w:ilvl w:val="0"/>
          <w:numId w:val="46"/>
        </w:numPr>
        <w:spacing w:after="0" w:line="240" w:lineRule="auto"/>
        <w:contextualSpacing/>
        <w:jc w:val="both"/>
        <w:rPr>
          <w:rFonts w:ascii="Calibri" w:eastAsia="Calibri" w:hAnsi="Calibri" w:cs="Calibri"/>
          <w:b/>
          <w:sz w:val="24"/>
        </w:rPr>
      </w:pPr>
      <w:r w:rsidRPr="00E00E82">
        <w:rPr>
          <w:rFonts w:ascii="Calibri" w:eastAsia="Calibri" w:hAnsi="Calibri" w:cs="Calibri"/>
          <w:b/>
          <w:sz w:val="24"/>
        </w:rPr>
        <w:t>Teatr Żydowski w Warszawie</w:t>
      </w:r>
    </w:p>
    <w:p w:rsidR="00ED04C8" w:rsidRPr="00ED04C8" w:rsidRDefault="00ED04C8" w:rsidP="00ED04C8">
      <w:pPr>
        <w:spacing w:after="0" w:line="240" w:lineRule="auto"/>
        <w:jc w:val="both"/>
        <w:rPr>
          <w:rFonts w:ascii="Calibri" w:eastAsia="Calibri" w:hAnsi="Calibri"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7"/>
      </w:tblGrid>
      <w:tr w:rsidR="00ED04C8" w:rsidRPr="00ED04C8" w:rsidTr="00830B63">
        <w:tc>
          <w:tcPr>
            <w:tcW w:w="9062" w:type="dxa"/>
            <w:gridSpan w:val="2"/>
            <w:shd w:val="clear" w:color="auto" w:fill="D9D9D9"/>
          </w:tcPr>
          <w:p w:rsidR="00ED04C8" w:rsidRPr="00ED04C8" w:rsidRDefault="00ED04C8" w:rsidP="00ED04C8">
            <w:pPr>
              <w:spacing w:after="0" w:line="240" w:lineRule="auto"/>
              <w:jc w:val="both"/>
              <w:rPr>
                <w:rFonts w:ascii="Calibri" w:eastAsia="Calibri" w:hAnsi="Calibri" w:cs="Calibri"/>
                <w:b/>
                <w:sz w:val="20"/>
                <w:szCs w:val="20"/>
              </w:rPr>
            </w:pPr>
            <w:r w:rsidRPr="00ED04C8">
              <w:rPr>
                <w:rFonts w:ascii="Calibri" w:eastAsia="Calibri" w:hAnsi="Calibri" w:cs="Calibri"/>
                <w:b/>
                <w:i/>
                <w:sz w:val="20"/>
                <w:szCs w:val="20"/>
              </w:rPr>
              <w:t>Wspieranie przez organy władzy publicznej działalności zmierzającej do ochrony, zachowania i rozwoju tożsamości kulturowej mniejszości narodowych i etnicznych oraz zachowania i rozwoju języka regionalnego.</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1: Realizacja spektakli związanych z obchodami jubileuszu 75-lecia Powstania w Getcie Warszawskim oraz 50-lecia wydarzeń marca 1968. - dofinansowanych przez Ministerstwo Kultury i Dziedzictwa Narodowego</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p w:rsidR="00ED04C8" w:rsidRPr="00ED04C8" w:rsidRDefault="00ED04C8" w:rsidP="00ED04C8">
            <w:pPr>
              <w:spacing w:after="0" w:line="240" w:lineRule="auto"/>
              <w:jc w:val="both"/>
              <w:rPr>
                <w:rFonts w:ascii="Calibri" w:eastAsia="Calibri" w:hAnsi="Calibri" w:cs="Calibri"/>
                <w:sz w:val="20"/>
                <w:szCs w:val="20"/>
              </w:rPr>
            </w:pP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b/>
                <w:bCs/>
                <w:sz w:val="20"/>
                <w:szCs w:val="20"/>
              </w:rPr>
            </w:pPr>
            <w:r w:rsidRPr="00ED04C8">
              <w:rPr>
                <w:rFonts w:ascii="Calibri" w:eastAsia="Calibri" w:hAnsi="Calibri" w:cs="Calibri"/>
                <w:b/>
                <w:sz w:val="20"/>
                <w:szCs w:val="20"/>
              </w:rPr>
              <w:t xml:space="preserve">spektakl plenerowy </w:t>
            </w:r>
            <w:r w:rsidRPr="00ED04C8">
              <w:rPr>
                <w:rFonts w:ascii="Calibri" w:eastAsia="Calibri" w:hAnsi="Calibri" w:cs="Calibri"/>
                <w:b/>
                <w:bCs/>
                <w:sz w:val="20"/>
                <w:szCs w:val="20"/>
              </w:rPr>
              <w:t>„SPAKOWANI, CZYLI SKRÓCONA HISTORIA O TYM, KTO CZEGO NIE ZABRAŁ.”</w:t>
            </w:r>
            <w:r w:rsidRPr="00ED04C8">
              <w:rPr>
                <w:rFonts w:ascii="Calibri" w:eastAsia="Calibri" w:hAnsi="Calibri" w:cs="Calibri"/>
                <w:b/>
                <w:bCs/>
                <w:i/>
                <w:sz w:val="20"/>
                <w:szCs w:val="20"/>
              </w:rPr>
              <w:t xml:space="preserve"> </w:t>
            </w:r>
            <w:r w:rsidRPr="00ED04C8">
              <w:rPr>
                <w:rFonts w:ascii="Calibri" w:eastAsia="Calibri" w:hAnsi="Calibri" w:cs="Calibri"/>
                <w:b/>
                <w:bCs/>
                <w:sz w:val="20"/>
                <w:szCs w:val="20"/>
              </w:rPr>
              <w:t>Scenariusz i reżyseria: AGATA DUDA-GRACZ</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Teatr Żydowski zorganizował 8 marca 2018 roku w rocznicę wydarzeń Marca ’68 spektakl plenerowy „Spakowani, czyli skrócona historia o tym, kto czego nie zabrał” w reżyserii i według scenariusza Agaty Dudy-Gracz. Spektakl był opowieścią o przerwanych historiach, o tym, co tak naprawdę traci człowiek tracąc drugiego człowieka i o tym, czego nie da się ze sobą zabrać.</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Spektakl rozpoczął się w trakcie spotkania emigrantów marcowych organizowanego cyklicznie, co roku 8 marca o godz. 12.00 pod tablicą na Dworcu Gdańskim upamiętniającą tych, którzy wyjechali. Tablica z cytatem Henryka Grynberga „Tu więcej zostawili po sobie niż mieli” została odsłonięta przez </w:t>
            </w:r>
            <w:r w:rsidRPr="00ED04C8">
              <w:rPr>
                <w:rFonts w:ascii="Calibri" w:eastAsia="Calibri" w:hAnsi="Calibri" w:cs="Calibri"/>
                <w:sz w:val="20"/>
                <w:szCs w:val="20"/>
              </w:rPr>
              <w:lastRenderedPageBreak/>
              <w:t>Fundację Shalom w 1998 roku, od tego czasu corocznie 8 marca pod tablicą spotykają się emigranci marcowi i wszyscy, dla których ważne są tamte dramatyczne wydarzenia. Dworzec Gdański, który przez lata nabrał symbolicznego wymiaru, przypominając wszystkie dworce, z których emigranci marcowi opuszczali Polskę, w 50 rocznicę tych wydarzeń był miejscem niezwykłego wydarzenia artystycznego, które spotkało się z ogromnym zainteresowaniem publiczności. W uroczystości na Dworcu Gdańskim wziął udział Prezydent RP Pan Andrzej Duda, który złożył kwiaty pod tablicą pamiątkową Marca'68.</w:t>
            </w:r>
          </w:p>
          <w:p w:rsidR="00ED04C8" w:rsidRPr="00ED04C8" w:rsidRDefault="00ED04C8" w:rsidP="00ED04C8">
            <w:pPr>
              <w:spacing w:after="0" w:line="240" w:lineRule="auto"/>
              <w:jc w:val="both"/>
              <w:rPr>
                <w:rFonts w:ascii="Calibri" w:eastAsia="Calibri" w:hAnsi="Calibri" w:cs="Calibri"/>
                <w:color w:val="000000"/>
                <w:sz w:val="20"/>
                <w:szCs w:val="20"/>
              </w:rPr>
            </w:pP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PREMIERA MONODRAMU „IDA KAMIŃSKA” W WYKONANIU JOANNY SZCZEPKOWSKIEJ, Scenariusz i reżyseria: GOŁDA TENCER; muzyka: PAWEŁ SZAMBURSKI</w:t>
            </w:r>
          </w:p>
          <w:p w:rsidR="00ED04C8" w:rsidRPr="00ED04C8" w:rsidRDefault="00ED04C8" w:rsidP="00ED04C8">
            <w:pPr>
              <w:spacing w:after="0" w:line="240" w:lineRule="auto"/>
              <w:jc w:val="both"/>
              <w:rPr>
                <w:rFonts w:ascii="Calibri" w:eastAsia="Calibri" w:hAnsi="Calibri" w:cs="Calibri"/>
                <w:sz w:val="20"/>
                <w:szCs w:val="20"/>
              </w:rPr>
            </w:pPr>
          </w:p>
          <w:p w:rsidR="00ED04C8" w:rsidRPr="00ED04C8" w:rsidRDefault="00ED04C8" w:rsidP="00ED04C8">
            <w:pPr>
              <w:shd w:val="clear" w:color="auto" w:fill="FFFFFF"/>
              <w:spacing w:after="0" w:line="240" w:lineRule="auto"/>
              <w:jc w:val="both"/>
              <w:rPr>
                <w:rFonts w:ascii="Calibri" w:eastAsia="Calibri" w:hAnsi="Calibri" w:cs="Calibri"/>
                <w:b/>
                <w:sz w:val="20"/>
                <w:szCs w:val="20"/>
              </w:rPr>
            </w:pPr>
            <w:r w:rsidRPr="00ED04C8">
              <w:rPr>
                <w:rFonts w:ascii="Calibri" w:eastAsia="Calibri" w:hAnsi="Calibri" w:cs="Calibri"/>
                <w:sz w:val="20"/>
                <w:szCs w:val="20"/>
              </w:rPr>
              <w:t>Premiera spektaklu „PIEŚŃ O ZAMORDOWANYM ŻYDOWSKIM NARODZIE” [Dos lid fun ojsgehargetn jidiszn folk] Icchaka Kacenelsona) w przekładzie</w:t>
            </w:r>
            <w:r w:rsidRPr="00ED04C8">
              <w:rPr>
                <w:rFonts w:ascii="Calibri" w:eastAsia="Calibri" w:hAnsi="Calibri" w:cs="Calibri"/>
                <w:b/>
                <w:sz w:val="20"/>
                <w:szCs w:val="20"/>
              </w:rPr>
              <w:t xml:space="preserve"> </w:t>
            </w:r>
            <w:r w:rsidRPr="00ED04C8">
              <w:rPr>
                <w:rFonts w:ascii="Calibri" w:eastAsia="Calibri" w:hAnsi="Calibri" w:cs="Calibri"/>
                <w:sz w:val="20"/>
                <w:szCs w:val="20"/>
              </w:rPr>
              <w:t>Jerzego Ficowskiego; Scenariusz i reżyseria: GOŁDA TENCER, muzyka i dyrekcja: PIOTR MOSS; w wykonaniu aktorów Teatru Żydowskiego z gościnnym udziałem ANDRZEJA SEWERYNA</w:t>
            </w:r>
          </w:p>
          <w:p w:rsidR="00ED04C8" w:rsidRPr="00ED04C8" w:rsidRDefault="00ED04C8" w:rsidP="00ED04C8">
            <w:pPr>
              <w:shd w:val="clear" w:color="auto" w:fill="FFFFFF"/>
              <w:spacing w:after="0" w:line="240" w:lineRule="auto"/>
              <w:jc w:val="both"/>
              <w:rPr>
                <w:rFonts w:ascii="Calibri" w:eastAsia="Calibri" w:hAnsi="Calibri" w:cs="Calibri"/>
                <w:sz w:val="20"/>
                <w:szCs w:val="20"/>
              </w:rPr>
            </w:pPr>
            <w:r w:rsidRPr="00ED04C8">
              <w:rPr>
                <w:rFonts w:ascii="Calibri" w:eastAsia="Calibri" w:hAnsi="Calibri" w:cs="Calibri"/>
                <w:sz w:val="20"/>
                <w:szCs w:val="20"/>
              </w:rPr>
              <w:t>.</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lastRenderedPageBreak/>
              <w:t>podjęte działania</w:t>
            </w:r>
          </w:p>
        </w:tc>
        <w:tc>
          <w:tcPr>
            <w:tcW w:w="6657" w:type="dxa"/>
            <w:shd w:val="clear" w:color="auto" w:fill="auto"/>
          </w:tcPr>
          <w:p w:rsidR="00ED04C8" w:rsidRPr="00ED04C8" w:rsidRDefault="00ED04C8" w:rsidP="00ED04C8">
            <w:pPr>
              <w:numPr>
                <w:ilvl w:val="0"/>
                <w:numId w:val="7"/>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Przygotowanie i wystawienie spektaklu plenerowego  na Dworcu Gdańskim pt.: "Spakowani, czyli skrócona historia o tym, kto czego nie zabrał" w reż. Agaty Dudy-Gracz ,</w:t>
            </w:r>
          </w:p>
          <w:p w:rsidR="00ED04C8" w:rsidRPr="00ED04C8" w:rsidRDefault="00ED04C8" w:rsidP="00ED04C8">
            <w:pPr>
              <w:numPr>
                <w:ilvl w:val="0"/>
                <w:numId w:val="7"/>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przygotowanie i wystawienie premiery spektaklu pt.: "Ida Kamińska" w reż. Gołdy Tencer oraz wystawienia popremierowe - wydarzenia realizowane w ramach 50-lecia wydarzeń marca 1968</w:t>
            </w:r>
          </w:p>
          <w:p w:rsidR="00ED04C8" w:rsidRPr="00ED04C8" w:rsidRDefault="00ED04C8" w:rsidP="00ED04C8">
            <w:pPr>
              <w:numPr>
                <w:ilvl w:val="0"/>
                <w:numId w:val="7"/>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przygotowanie i wystawienie premiery spektaklu wg. I. Kacenelsona "Pieśń o zamordowanym żydowskim narodzie" w reż. Gołdy Tencer w ramach obchodów jubileuszu 75-lecia Powstania w Getcie Warszawskim</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Upamiętnianie wydarzeń ważnych dla historii mniejszości narodowych służy edukacji społeczeństwa i zapobieganiu szerzenia stereotypów i braku wzajemnego zrozumienia.</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2: </w:t>
            </w:r>
            <w:r w:rsidRPr="00ED04C8">
              <w:rPr>
                <w:rFonts w:ascii="Calibri" w:eastAsia="Calibri" w:hAnsi="Calibri" w:cs="Calibri"/>
                <w:b/>
                <w:sz w:val="20"/>
                <w:szCs w:val="20"/>
              </w:rPr>
              <w:t>Program edukacyjno – kulturalny Centrum Kultury Jidysz (organizowany w 2017 oraz 2018 roku, objęty dofinansowaniem Ministerstwa Spraw Wewnętrznych i Administracji)</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b/>
                <w:sz w:val="20"/>
                <w:szCs w:val="20"/>
              </w:rPr>
            </w:pPr>
            <w:r w:rsidRPr="00ED04C8">
              <w:rPr>
                <w:rFonts w:ascii="Calibri" w:eastAsia="Calibri" w:hAnsi="Calibri" w:cs="Calibri"/>
                <w:b/>
                <w:sz w:val="20"/>
                <w:szCs w:val="20"/>
              </w:rPr>
              <w:t xml:space="preserve">Program edukacyjno – kulturalny Centrum Kultury Jidysz </w:t>
            </w:r>
            <w:r w:rsidRPr="00ED04C8">
              <w:rPr>
                <w:rFonts w:ascii="Calibri" w:eastAsia="Calibri" w:hAnsi="Calibri" w:cs="Calibri"/>
                <w:sz w:val="20"/>
                <w:szCs w:val="20"/>
                <w:lang w:eastAsia="pl-PL" w:bidi="he-IL"/>
              </w:rPr>
              <w:t>obejmuje:</w:t>
            </w:r>
          </w:p>
          <w:p w:rsidR="00ED04C8" w:rsidRPr="00ED04C8" w:rsidRDefault="00ED04C8" w:rsidP="00ED04C8">
            <w:pPr>
              <w:autoSpaceDE w:val="0"/>
              <w:autoSpaceDN w:val="0"/>
              <w:adjustRightInd w:val="0"/>
              <w:spacing w:after="0" w:line="240" w:lineRule="auto"/>
              <w:jc w:val="both"/>
              <w:rPr>
                <w:rFonts w:ascii="Calibri" w:eastAsia="Calibri" w:hAnsi="Calibri" w:cs="Calibri"/>
                <w:sz w:val="20"/>
                <w:szCs w:val="20"/>
                <w:lang w:eastAsia="pl-PL" w:bidi="he-IL"/>
              </w:rPr>
            </w:pPr>
            <w:r w:rsidRPr="00ED04C8">
              <w:rPr>
                <w:rFonts w:ascii="Calibri" w:eastAsia="Calibri" w:hAnsi="Calibri" w:cs="Calibri"/>
                <w:sz w:val="20"/>
                <w:szCs w:val="20"/>
                <w:lang w:eastAsia="pl-PL" w:bidi="he-IL"/>
              </w:rPr>
              <w:t>(1) warsztaty dla dzieci w wieku 3–8 lat.</w:t>
            </w:r>
          </w:p>
          <w:p w:rsidR="00ED04C8" w:rsidRPr="00ED04C8" w:rsidRDefault="00ED04C8" w:rsidP="00ED04C8">
            <w:pPr>
              <w:autoSpaceDE w:val="0"/>
              <w:autoSpaceDN w:val="0"/>
              <w:adjustRightInd w:val="0"/>
              <w:spacing w:after="0" w:line="240" w:lineRule="auto"/>
              <w:jc w:val="both"/>
              <w:rPr>
                <w:rFonts w:ascii="Calibri" w:eastAsia="Calibri" w:hAnsi="Calibri" w:cs="Calibri"/>
                <w:sz w:val="20"/>
                <w:szCs w:val="20"/>
                <w:lang w:eastAsia="pl-PL" w:bidi="he-IL"/>
              </w:rPr>
            </w:pPr>
            <w:r w:rsidRPr="00ED04C8">
              <w:rPr>
                <w:rFonts w:ascii="Calibri" w:eastAsia="Calibri" w:hAnsi="Calibri" w:cs="Calibri"/>
                <w:sz w:val="20"/>
                <w:szCs w:val="20"/>
                <w:lang w:eastAsia="pl-PL" w:bidi="he-IL"/>
              </w:rPr>
              <w:t>Za pomocą najnowszych metod edukacyjnych warsztaty zaznajamiają dzieci żydowskie i dzieci polskie z kulturą żydowską w ogóle, a kulturą jidysz w szczególności. Celem warsztatów jest przybliżenie dzieciom spuścizny żydowskiej. Punktem wyjścia warsztatów jest literatura i sztuka, zwłaszcza ta dla dzieci i o dzieciach. Książki, obrazy, sztuki teatralne przenoszą dzieci w podróż po dzisiejszej Warszawie, ale także po żydowskiej historii miasta. Przez zabawę i działania twórcze przybliżają dzieciom zarówno twórczość poetów i pisarzy pochodzenia żydowskiego (np. Julian Tuwim, Jan Brzechwa, Icchok Lejb Perec, Kadia Mołodowski) jak i elementy języka jidysz. Każdy warsztat trwa około godziny i bierze w nim udział maksymalnie 20 dzieci.</w:t>
            </w:r>
          </w:p>
          <w:p w:rsidR="00ED04C8" w:rsidRPr="00ED04C8" w:rsidRDefault="00ED04C8" w:rsidP="00ED04C8">
            <w:pPr>
              <w:autoSpaceDE w:val="0"/>
              <w:autoSpaceDN w:val="0"/>
              <w:adjustRightInd w:val="0"/>
              <w:spacing w:after="0" w:line="240" w:lineRule="auto"/>
              <w:jc w:val="both"/>
              <w:rPr>
                <w:rFonts w:ascii="Calibri" w:eastAsia="Calibri" w:hAnsi="Calibri" w:cs="Calibri"/>
                <w:sz w:val="20"/>
                <w:szCs w:val="20"/>
                <w:lang w:eastAsia="pl-PL" w:bidi="he-IL"/>
              </w:rPr>
            </w:pPr>
          </w:p>
          <w:p w:rsidR="00ED04C8" w:rsidRPr="00ED04C8" w:rsidRDefault="00ED04C8" w:rsidP="00ED04C8">
            <w:pPr>
              <w:autoSpaceDE w:val="0"/>
              <w:autoSpaceDN w:val="0"/>
              <w:adjustRightInd w:val="0"/>
              <w:spacing w:after="0" w:line="240" w:lineRule="auto"/>
              <w:jc w:val="both"/>
              <w:rPr>
                <w:rFonts w:ascii="Calibri" w:eastAsia="Calibri" w:hAnsi="Calibri" w:cs="Calibri"/>
                <w:sz w:val="20"/>
                <w:szCs w:val="20"/>
                <w:lang w:eastAsia="pl-PL" w:bidi="he-IL"/>
              </w:rPr>
            </w:pPr>
            <w:r w:rsidRPr="00ED04C8">
              <w:rPr>
                <w:rFonts w:ascii="Calibri" w:eastAsia="Calibri" w:hAnsi="Calibri" w:cs="Calibri"/>
                <w:sz w:val="20"/>
                <w:szCs w:val="20"/>
                <w:lang w:eastAsia="pl-PL" w:bidi="he-IL"/>
              </w:rPr>
              <w:t>(2) organizację cyklu spotkań kulturalno-edukacyjnych w formule prowadzący – gość, przybliżających odbiorcy zagadnienia związane z szeroko pojętą kulturą Żydów aszkenazyjskich. Na spotkania zapraszani byli zarówno autorzy nowych książek związanych z szeroko pojętą historią i kulturą Żydów aszkenazyjskich, jak i inicjatorzy ważnych przedsięwzięć artystycznych i kulturalnych, podejmujących z tą kulturą dialog czy twórców i specjalistów filmowych.</w:t>
            </w:r>
          </w:p>
          <w:p w:rsidR="00ED04C8" w:rsidRPr="00ED04C8" w:rsidRDefault="00ED04C8" w:rsidP="00ED04C8">
            <w:pPr>
              <w:autoSpaceDE w:val="0"/>
              <w:autoSpaceDN w:val="0"/>
              <w:adjustRightInd w:val="0"/>
              <w:spacing w:after="0" w:line="240" w:lineRule="auto"/>
              <w:jc w:val="both"/>
              <w:rPr>
                <w:rFonts w:ascii="Calibri" w:eastAsia="Calibri" w:hAnsi="Calibri" w:cs="Calibri"/>
                <w:sz w:val="20"/>
                <w:szCs w:val="20"/>
                <w:lang w:eastAsia="pl-PL" w:bidi="he-IL"/>
              </w:rPr>
            </w:pPr>
          </w:p>
          <w:p w:rsidR="00ED04C8" w:rsidRPr="00ED04C8" w:rsidRDefault="00ED04C8" w:rsidP="00ED04C8">
            <w:pPr>
              <w:autoSpaceDE w:val="0"/>
              <w:autoSpaceDN w:val="0"/>
              <w:adjustRightInd w:val="0"/>
              <w:spacing w:after="0" w:line="240" w:lineRule="auto"/>
              <w:jc w:val="both"/>
              <w:rPr>
                <w:rFonts w:ascii="Calibri" w:eastAsia="Calibri" w:hAnsi="Calibri" w:cs="Calibri"/>
                <w:sz w:val="20"/>
                <w:szCs w:val="20"/>
                <w:lang w:eastAsia="pl-PL" w:bidi="he-IL"/>
              </w:rPr>
            </w:pPr>
            <w:r w:rsidRPr="00ED04C8">
              <w:rPr>
                <w:rFonts w:ascii="Calibri" w:eastAsia="Calibri" w:hAnsi="Calibri" w:cs="Calibri"/>
                <w:sz w:val="20"/>
                <w:szCs w:val="20"/>
                <w:lang w:eastAsia="pl-PL" w:bidi="he-IL"/>
              </w:rPr>
              <w:t xml:space="preserve">(3) Objazd naukowy śladami żydowskimi, podczas którego uczestnicy mają  możliwość zapoznania się z historią i kulturą Żydów mieszkających w wybranej części Polski. Jest to sprawdzony i doskonały sposób na zwiększenie </w:t>
            </w:r>
            <w:r w:rsidRPr="00ED04C8">
              <w:rPr>
                <w:rFonts w:ascii="Calibri" w:eastAsia="Calibri" w:hAnsi="Calibri" w:cs="Calibri"/>
                <w:sz w:val="20"/>
                <w:szCs w:val="20"/>
                <w:lang w:eastAsia="pl-PL" w:bidi="he-IL"/>
              </w:rPr>
              <w:lastRenderedPageBreak/>
              <w:t>świadomości żydowskiej pamięci zachowanej w przestrzeni polskich miast oraz uzupełnienie wiedzy teoretycznej o niezbędny aspekt osobistego doświadczenia obcowania z dziedzictwem kultury i historii Żydów polskich. Jest to także doskonała okazja do wymiany wiedzy (wszyscy uczestnicy objazdów przygotowują referaty na wybrany temat związany z fragmentem trasy) oraz do integracji osób na co dzień uczęszczających do Centrum Kultury Jidysz na kursy języka jidysz, hebrajskiego oraz wszystkich innych osób zainteresowanych kulturą i historią Żydów polskich.</w:t>
            </w:r>
          </w:p>
          <w:p w:rsidR="00ED04C8" w:rsidRPr="00ED04C8" w:rsidRDefault="00ED04C8" w:rsidP="00ED04C8">
            <w:pPr>
              <w:autoSpaceDE w:val="0"/>
              <w:autoSpaceDN w:val="0"/>
              <w:adjustRightInd w:val="0"/>
              <w:spacing w:after="0" w:line="240" w:lineRule="auto"/>
              <w:jc w:val="both"/>
              <w:rPr>
                <w:rFonts w:ascii="Calibri" w:eastAsia="Calibri" w:hAnsi="Calibri" w:cs="Calibri"/>
                <w:sz w:val="20"/>
                <w:szCs w:val="20"/>
                <w:lang w:eastAsia="pl-PL" w:bidi="he-IL"/>
              </w:rPr>
            </w:pPr>
          </w:p>
          <w:p w:rsidR="00ED04C8" w:rsidRPr="00ED04C8" w:rsidRDefault="00ED04C8" w:rsidP="00ED04C8">
            <w:pPr>
              <w:snapToGrid w:val="0"/>
              <w:spacing w:after="0" w:line="240" w:lineRule="auto"/>
              <w:jc w:val="both"/>
              <w:rPr>
                <w:rFonts w:ascii="Calibri" w:eastAsia="Calibri" w:hAnsi="Calibri" w:cs="Calibri"/>
                <w:sz w:val="20"/>
                <w:szCs w:val="20"/>
                <w:lang w:eastAsia="pl-PL" w:bidi="he-IL"/>
              </w:rPr>
            </w:pPr>
            <w:r w:rsidRPr="00ED04C8">
              <w:rPr>
                <w:rFonts w:ascii="Calibri" w:eastAsia="Calibri" w:hAnsi="Calibri" w:cs="Calibri"/>
                <w:sz w:val="20"/>
                <w:szCs w:val="20"/>
                <w:lang w:eastAsia="pl-PL" w:bidi="he-IL"/>
              </w:rPr>
              <w:t>(4) organizację cyklu warsztatów kulinarnych, w ramach których uczestnicy pod okiem doświadczonych specjalistów przygotowywali potrawy tradycyjnej kuchni żydowskiej w nowoczesnej odsłonie. Oprócz przepisów, można było w trakcie tych spotkań poznać zwyczaje żydowskie oraz odkryć wzajemne wpływy kulturowe, które widać zarówno w kuchni polskiej jak i żydowskiej.</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lastRenderedPageBreak/>
              <w:t>podjęte działania</w:t>
            </w:r>
          </w:p>
        </w:tc>
        <w:tc>
          <w:tcPr>
            <w:tcW w:w="6657" w:type="dxa"/>
            <w:shd w:val="clear" w:color="auto" w:fill="auto"/>
          </w:tcPr>
          <w:p w:rsidR="00ED04C8" w:rsidRPr="00ED04C8" w:rsidRDefault="00ED04C8" w:rsidP="00ED04C8">
            <w:pPr>
              <w:shd w:val="clear" w:color="auto" w:fill="FFFFFF"/>
              <w:spacing w:after="0" w:line="240" w:lineRule="auto"/>
              <w:jc w:val="both"/>
              <w:rPr>
                <w:rFonts w:ascii="Calibri" w:eastAsia="Calibri" w:hAnsi="Calibri" w:cs="Calibri"/>
                <w:sz w:val="20"/>
                <w:szCs w:val="20"/>
                <w:lang w:eastAsia="pl-PL"/>
              </w:rPr>
            </w:pPr>
            <w:r w:rsidRPr="00ED04C8">
              <w:rPr>
                <w:rFonts w:ascii="Calibri" w:eastAsia="Calibri" w:hAnsi="Calibri" w:cs="Calibri"/>
                <w:sz w:val="20"/>
                <w:szCs w:val="20"/>
                <w:lang w:eastAsia="pl-PL"/>
              </w:rPr>
              <w:t>W ramach działania zorganizowano:</w:t>
            </w:r>
          </w:p>
          <w:p w:rsidR="00ED04C8" w:rsidRPr="00ED04C8" w:rsidRDefault="00ED04C8" w:rsidP="00ED04C8">
            <w:pPr>
              <w:widowControl w:val="0"/>
              <w:numPr>
                <w:ilvl w:val="0"/>
                <w:numId w:val="8"/>
              </w:numPr>
              <w:suppressAutoHyphens/>
              <w:spacing w:after="0" w:line="240" w:lineRule="auto"/>
              <w:contextualSpacing/>
              <w:jc w:val="both"/>
              <w:rPr>
                <w:rFonts w:ascii="Calibri" w:eastAsia="Calibri" w:hAnsi="Calibri" w:cs="Calibri"/>
                <w:b/>
                <w:bCs/>
                <w:sz w:val="20"/>
                <w:szCs w:val="20"/>
              </w:rPr>
            </w:pPr>
            <w:r w:rsidRPr="00ED04C8">
              <w:rPr>
                <w:rFonts w:ascii="Calibri" w:eastAsia="Calibri" w:hAnsi="Calibri" w:cs="Calibri"/>
                <w:b/>
                <w:bCs/>
                <w:sz w:val="20"/>
                <w:szCs w:val="20"/>
              </w:rPr>
              <w:t>warsztaty dla dzieci w wieku 3–8 lat.</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Zajęcia prowadziły doświadczone edukatorki  oraz animatorzy kultury związani z Centrum Kultury Jidysz. W 2017 odbyło się 10 warsztatów, w 2018 roku 5 warsztatów, część wokół literatury jidysz, część wokół tradycji związanych z celebracją świąt żydowskich</w:t>
            </w:r>
          </w:p>
          <w:p w:rsidR="00ED04C8" w:rsidRPr="00ED04C8" w:rsidRDefault="00ED04C8" w:rsidP="00ED04C8">
            <w:pPr>
              <w:widowControl w:val="0"/>
              <w:numPr>
                <w:ilvl w:val="0"/>
                <w:numId w:val="8"/>
              </w:numPr>
              <w:suppressAutoHyphens/>
              <w:spacing w:after="0" w:line="240" w:lineRule="auto"/>
              <w:contextualSpacing/>
              <w:jc w:val="both"/>
              <w:rPr>
                <w:rFonts w:ascii="Calibri" w:eastAsia="Calibri" w:hAnsi="Calibri" w:cs="Calibri"/>
                <w:b/>
                <w:bCs/>
                <w:sz w:val="20"/>
                <w:szCs w:val="20"/>
              </w:rPr>
            </w:pPr>
            <w:r w:rsidRPr="00ED04C8">
              <w:rPr>
                <w:rFonts w:ascii="Calibri" w:eastAsia="Calibri" w:hAnsi="Calibri" w:cs="Calibri"/>
                <w:b/>
                <w:bCs/>
                <w:sz w:val="20"/>
                <w:szCs w:val="20"/>
              </w:rPr>
              <w:t>cykl spotkań kulturalno-edukacyjnych przybliżających odbiorcy zagadnienia związane z szeroko pojętą kulturą Żydów aszkenazyjskich.</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Do udziału w spotkaniach zaproszeni zostali autorzy i autorki nowych publikacji związanych z szeroko pojętą historią i kulturą Żydów aszkenazyjskich, badaczki i badacze oraz inicjatorzy ważnych wydarzeń artystycznych i kulturalnych, m.in. Bella Szwarcman-Czarnota, Joanna Nalewajko-Kulikov, Magdalena Ruta, Piotr Paziński, prof. Shoshana Ronen, Alina Molisak, Katarzyna Liszka, Stanisław Krajewski, Magdalena Kicińska, Marcin Dziedzic, Remigiusz Grzela, Joanna Lisek, Karolina Szymaniak, Joanna Ostrowska, Anna Wacławik-Orpik, Martyna Rusiniak-Karwat,m Anna Ciałowicz i Dorota Liliental.</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Spotkania cieszyły się dużym zainteresowaniem publiczności.</w:t>
            </w:r>
          </w:p>
          <w:p w:rsidR="00ED04C8" w:rsidRPr="00ED04C8" w:rsidRDefault="00ED04C8" w:rsidP="00ED04C8">
            <w:pPr>
              <w:widowControl w:val="0"/>
              <w:numPr>
                <w:ilvl w:val="0"/>
                <w:numId w:val="8"/>
              </w:numPr>
              <w:suppressAutoHyphens/>
              <w:spacing w:after="0" w:line="240" w:lineRule="auto"/>
              <w:jc w:val="both"/>
              <w:rPr>
                <w:rFonts w:ascii="Calibri" w:eastAsia="Calibri" w:hAnsi="Calibri" w:cs="Calibri"/>
                <w:b/>
                <w:bCs/>
                <w:sz w:val="20"/>
                <w:szCs w:val="20"/>
              </w:rPr>
            </w:pPr>
            <w:r w:rsidRPr="00ED04C8">
              <w:rPr>
                <w:rFonts w:ascii="Calibri" w:eastAsia="Calibri" w:hAnsi="Calibri" w:cs="Calibri"/>
                <w:b/>
                <w:bCs/>
                <w:sz w:val="20"/>
                <w:szCs w:val="20"/>
              </w:rPr>
              <w:t>Objazdy naukowe: śladami żydowskimi po Podlasiu (2018) oraz śladami żydowskimi po Kaszubach (2017)</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Wśród uczestników znaleźli się zarówno pracownicy naukowi warszawskich uniwersytetów jak i miłośnicy historii żydowskiej, którzy wspólnie odkrywali ślady żydowskie na zwiedzanych terenach. Każdy z nich był zobowiązany przygotować krótki referat prezentujący historię miast/miasteczek bądź biografię wybranych postaci.</w:t>
            </w:r>
          </w:p>
          <w:p w:rsidR="00ED04C8" w:rsidRPr="00ED04C8" w:rsidRDefault="00ED04C8" w:rsidP="00ED04C8">
            <w:pPr>
              <w:widowControl w:val="0"/>
              <w:numPr>
                <w:ilvl w:val="0"/>
                <w:numId w:val="8"/>
              </w:numPr>
              <w:suppressAutoHyphens/>
              <w:spacing w:after="0" w:line="240" w:lineRule="auto"/>
              <w:jc w:val="both"/>
              <w:rPr>
                <w:rFonts w:ascii="Calibri" w:eastAsia="Calibri" w:hAnsi="Calibri" w:cs="Calibri"/>
                <w:b/>
                <w:bCs/>
                <w:sz w:val="20"/>
                <w:szCs w:val="20"/>
              </w:rPr>
            </w:pPr>
            <w:r w:rsidRPr="00ED04C8">
              <w:rPr>
                <w:rFonts w:ascii="Calibri" w:eastAsia="Calibri" w:hAnsi="Calibri" w:cs="Calibri"/>
                <w:b/>
                <w:bCs/>
                <w:sz w:val="20"/>
                <w:szCs w:val="20"/>
              </w:rPr>
              <w:t>Warsztaty kuchni żydowskiej</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 2018 roku zorganizowano nowy cykl 7 warsztatów kuchni żydowskiej. Do ich poprowadzenia zaproszeni zostali specjaliści w zakresie wiedzy o kuchni żydowskiej: Michał Lachur-Kolumpar, Maria Tkaczyk, Hanna Kossowska</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bCs/>
                <w:sz w:val="20"/>
                <w:szCs w:val="20"/>
              </w:rPr>
            </w:pPr>
            <w:r w:rsidRPr="00ED04C8">
              <w:rPr>
                <w:rFonts w:ascii="Calibri" w:eastAsia="Calibri" w:hAnsi="Calibri" w:cs="Calibri"/>
                <w:sz w:val="20"/>
                <w:szCs w:val="20"/>
              </w:rPr>
              <w:t>Organizacja cyklu wpływa na wzmocnienie tożsamości żydowskiej osób pochodzących z mniejszości poprzez umożliwienie im dostępu do dziedzictwa kultury, które mogli dzięki nam głębiej poznać i zrozumieć.</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3: </w:t>
            </w:r>
            <w:r w:rsidRPr="00ED04C8">
              <w:rPr>
                <w:rFonts w:ascii="Calibri" w:eastAsia="Calibri" w:hAnsi="Calibri" w:cs="Calibri"/>
                <w:b/>
                <w:sz w:val="20"/>
                <w:szCs w:val="20"/>
              </w:rPr>
              <w:t>Kursy języka jidysz, hebrajskiego oraz warsztaty piosenki (organizowane w  2017 oraz 2018 roku, objęte dofinansowaniem Ministerstwa Spraw Wewnętrznych i Administracji)</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autoSpaceDE w:val="0"/>
              <w:autoSpaceDN w:val="0"/>
              <w:adjustRightInd w:val="0"/>
              <w:spacing w:after="0" w:line="240" w:lineRule="auto"/>
              <w:jc w:val="both"/>
              <w:rPr>
                <w:rFonts w:ascii="Calibri" w:eastAsia="Calibri" w:hAnsi="Calibri" w:cs="Calibri"/>
                <w:sz w:val="20"/>
                <w:szCs w:val="20"/>
                <w:lang w:eastAsia="pl-PL" w:bidi="he-IL"/>
              </w:rPr>
            </w:pPr>
            <w:r w:rsidRPr="00ED04C8">
              <w:rPr>
                <w:rFonts w:ascii="Calibri" w:eastAsia="Calibri" w:hAnsi="Calibri" w:cs="Calibri"/>
                <w:sz w:val="20"/>
                <w:szCs w:val="20"/>
                <w:lang w:eastAsia="pl-PL" w:bidi="he-IL"/>
              </w:rPr>
              <w:t>Projekt polega na organizacji kursów języka jidysz, hebrajskiego oraz warsztatów piosenki w jęz. jidysz, co stanowi unikalną ofertę edukacyjną. Lektoraty języka jidysz stanowią jedyną w Warszawie pozaakademicką możliwość nauki tego języka, który znajduje się na opracowanej przez UNESCO liście języków zagrożonych zapomnieniem.</w:t>
            </w:r>
          </w:p>
          <w:p w:rsidR="00ED04C8" w:rsidRPr="00ED04C8" w:rsidRDefault="00ED04C8" w:rsidP="00ED04C8">
            <w:pPr>
              <w:autoSpaceDE w:val="0"/>
              <w:autoSpaceDN w:val="0"/>
              <w:adjustRightInd w:val="0"/>
              <w:spacing w:after="0" w:line="240" w:lineRule="auto"/>
              <w:jc w:val="both"/>
              <w:rPr>
                <w:rFonts w:ascii="Calibri" w:eastAsia="Calibri" w:hAnsi="Calibri" w:cs="Calibri"/>
                <w:sz w:val="20"/>
                <w:szCs w:val="20"/>
                <w:lang w:eastAsia="pl-PL" w:bidi="he-IL"/>
              </w:rPr>
            </w:pPr>
          </w:p>
          <w:p w:rsidR="00ED04C8" w:rsidRPr="00ED04C8" w:rsidRDefault="00ED04C8" w:rsidP="00ED04C8">
            <w:pPr>
              <w:autoSpaceDE w:val="0"/>
              <w:autoSpaceDN w:val="0"/>
              <w:adjustRightInd w:val="0"/>
              <w:spacing w:after="0" w:line="240" w:lineRule="auto"/>
              <w:jc w:val="both"/>
              <w:rPr>
                <w:rFonts w:ascii="Calibri" w:eastAsia="Calibri" w:hAnsi="Calibri" w:cs="Calibri"/>
                <w:sz w:val="20"/>
                <w:szCs w:val="20"/>
                <w:lang w:eastAsia="pl-PL" w:bidi="he-IL"/>
              </w:rPr>
            </w:pPr>
            <w:r w:rsidRPr="00ED04C8">
              <w:rPr>
                <w:rFonts w:ascii="Calibri" w:eastAsia="Calibri" w:hAnsi="Calibri" w:cs="Calibri"/>
                <w:sz w:val="20"/>
                <w:szCs w:val="20"/>
                <w:lang w:eastAsia="pl-PL" w:bidi="he-IL"/>
              </w:rPr>
              <w:t xml:space="preserve">Projekt pełni istotną rolę dla zachowania tożsamości młodych Żydów, którzy dzięki nim są w stanie poznać i kontynuować tradycję swoich przodków. Pozwala zachować ciągłość kultury jidysz oraz pielęgnować jej język, który w ten sposób pozostaje żywym elementem żydowsko-polskiej tradycji. Dzięki tym zajęciom </w:t>
            </w:r>
            <w:r w:rsidRPr="00ED04C8">
              <w:rPr>
                <w:rFonts w:ascii="Calibri" w:eastAsia="Calibri" w:hAnsi="Calibri" w:cs="Calibri"/>
                <w:sz w:val="20"/>
                <w:szCs w:val="20"/>
                <w:lang w:eastAsia="pl-PL" w:bidi="he-IL"/>
              </w:rPr>
              <w:lastRenderedPageBreak/>
              <w:t>kształtuje się także w Polsce środowisko kompetentnych badaczy kultury żydowskiej. Wielu słuchaczy to studenci i doktoranci polskich uczelni, którzy wykorzystują znajomość języka jidysz w swoich badaniach. Ich tłumaczenia i publikacje wzbogacają wiedzę na temat diaspory żydowskiej o nowe aspekty dotyczące zarówno języka jidysz jak i kultury Żydów polskich.</w:t>
            </w:r>
          </w:p>
          <w:p w:rsidR="00ED04C8" w:rsidRPr="00ED04C8" w:rsidRDefault="00ED04C8" w:rsidP="00ED04C8">
            <w:pPr>
              <w:autoSpaceDE w:val="0"/>
              <w:autoSpaceDN w:val="0"/>
              <w:adjustRightInd w:val="0"/>
              <w:spacing w:after="0" w:line="240" w:lineRule="auto"/>
              <w:jc w:val="both"/>
              <w:rPr>
                <w:rFonts w:ascii="Calibri" w:eastAsia="Calibri" w:hAnsi="Calibri" w:cs="Calibri"/>
                <w:sz w:val="20"/>
                <w:szCs w:val="20"/>
                <w:lang w:eastAsia="pl-PL" w:bidi="he-IL"/>
              </w:rPr>
            </w:pPr>
          </w:p>
          <w:p w:rsidR="00ED04C8" w:rsidRPr="00ED04C8" w:rsidRDefault="00ED04C8" w:rsidP="00ED04C8">
            <w:pPr>
              <w:autoSpaceDE w:val="0"/>
              <w:autoSpaceDN w:val="0"/>
              <w:adjustRightInd w:val="0"/>
              <w:spacing w:after="0" w:line="240" w:lineRule="auto"/>
              <w:jc w:val="both"/>
              <w:rPr>
                <w:rFonts w:ascii="Calibri" w:eastAsia="Calibri" w:hAnsi="Calibri" w:cs="Calibri"/>
                <w:sz w:val="20"/>
                <w:szCs w:val="20"/>
                <w:lang w:eastAsia="pl-PL" w:bidi="he-IL"/>
              </w:rPr>
            </w:pPr>
            <w:r w:rsidRPr="00ED04C8">
              <w:rPr>
                <w:rFonts w:ascii="Calibri" w:eastAsia="Calibri" w:hAnsi="Calibri" w:cs="Calibri"/>
                <w:sz w:val="20"/>
                <w:szCs w:val="20"/>
                <w:lang w:eastAsia="pl-PL"/>
              </w:rPr>
              <w:t>Zajęcia prowadzone w języku jidysz umożliwiają aktywny kontakt z językiem. Mają również na celu kształcenie nowej kadry naukowców posługujących się językiem jidysz, którzy wykorzystują zdobyte u nas kompetencje i umiejętności w badaniach naukowych nad dziedzictwem, kulturą i historią Żydów aszkenazyjskich.</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lastRenderedPageBreak/>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W 2017 i 2018 roku zorganizowaliśmy </w:t>
            </w:r>
            <w:r w:rsidRPr="00ED04C8">
              <w:rPr>
                <w:rFonts w:ascii="Calibri" w:eastAsia="Calibri" w:hAnsi="Calibri" w:cs="Calibri"/>
                <w:b/>
                <w:sz w:val="20"/>
                <w:szCs w:val="20"/>
              </w:rPr>
              <w:t>stacjonarne lektoraty języka jidysz</w:t>
            </w:r>
            <w:r w:rsidRPr="00ED04C8">
              <w:rPr>
                <w:rFonts w:ascii="Calibri" w:eastAsia="Calibri" w:hAnsi="Calibri" w:cs="Calibri"/>
                <w:sz w:val="20"/>
                <w:szCs w:val="20"/>
              </w:rPr>
              <w:t xml:space="preserve"> na trzech poziomach zaawansowania (początkującym, średniozaawansowanym i zaawansowanym) oraz </w:t>
            </w:r>
            <w:r w:rsidRPr="00ED04C8">
              <w:rPr>
                <w:rFonts w:ascii="Calibri" w:eastAsia="Calibri" w:hAnsi="Calibri" w:cs="Calibri"/>
                <w:b/>
                <w:sz w:val="20"/>
                <w:szCs w:val="20"/>
              </w:rPr>
              <w:t>kurs języka jidysz online</w:t>
            </w:r>
            <w:r w:rsidRPr="00ED04C8">
              <w:rPr>
                <w:rFonts w:ascii="Calibri" w:eastAsia="Calibri" w:hAnsi="Calibri" w:cs="Calibri"/>
                <w:sz w:val="20"/>
                <w:szCs w:val="20"/>
              </w:rPr>
              <w:t>. Zajęcia każdej grupy odbywały się raz w tygodniu przez okres trwania roku akademickiego. Lektoraty prowadzone były przez posiadających przygotowanie pedagogiczne lektorów: dr Jacoba Weitznera, dr Karolinę Szymaniak, dr Magdalenę Kozłowską, dr Agatę Kondrat oraz dr Martynę Steckiewicz i realizowane były przez nich zgodnie z przyjętymi standardami nauki języka obcego.</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Dla urozmaicenia nauki języka, oswojenia uczestników z wymową jidysz, oraz poszerzenia ich wiedzy z zakresu folkloru i poezji jidysz zorganizowane zostały </w:t>
            </w:r>
            <w:r w:rsidRPr="00ED04C8">
              <w:rPr>
                <w:rFonts w:ascii="Calibri" w:eastAsia="Calibri" w:hAnsi="Calibri" w:cs="Calibri"/>
                <w:b/>
                <w:sz w:val="20"/>
                <w:szCs w:val="20"/>
              </w:rPr>
              <w:t>warsztaty piosenki jidysz</w:t>
            </w:r>
            <w:r w:rsidRPr="00ED04C8">
              <w:rPr>
                <w:rFonts w:ascii="Calibri" w:eastAsia="Calibri" w:hAnsi="Calibri" w:cs="Calibri"/>
                <w:sz w:val="20"/>
                <w:szCs w:val="20"/>
              </w:rPr>
              <w:t>, które prowadziła specjalizująca się w tej dziedzinie Teresa Wrońska.</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W ramach projektu zorganizowano także </w:t>
            </w:r>
            <w:r w:rsidRPr="00ED04C8">
              <w:rPr>
                <w:rFonts w:ascii="Calibri" w:eastAsia="Calibri" w:hAnsi="Calibri" w:cs="Calibri"/>
                <w:b/>
                <w:sz w:val="20"/>
                <w:szCs w:val="20"/>
              </w:rPr>
              <w:t>lektoraty języka hebrajskiego</w:t>
            </w:r>
            <w:r w:rsidRPr="00ED04C8">
              <w:rPr>
                <w:rFonts w:ascii="Calibri" w:eastAsia="Calibri" w:hAnsi="Calibri" w:cs="Calibri"/>
                <w:sz w:val="20"/>
                <w:szCs w:val="20"/>
              </w:rPr>
              <w:t xml:space="preserve"> na trzech poziomach: początkującym, średnio zaawansowanym i zaawansowanym. Prowadziła je doświadczona lektorka Regina Gromacka, która na co dzień prowadzi lektoraty języka hebrajskiego na Uniwersytecie Warszawskim.</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Wśród uczestników kursów oraz warsztatów znalazły się osoby z różnych środowisk i uczące się języków żydowskich z różnych powodów. Były wśród nich zarówno ci, dla których dziedzictwo kultury jidysz ważne jest ze względów rodzinnych jak i studenci, doktoranci, pracownicy naukowi, działacze organizacji żydowskich, przewodnicy oraz osoby pragnące poznać języki i kulturę żydowską przez wzgląd na historię Polski. Część z nich stanowiły osoby, które uczą się w Centrum języków jidysz i hebrajskiego już kilka lat, przechodząc kolejne stopnie zaawansowania, dlatego kontynuacja prowadzonych nieprzerwanie od 2001 roku lektoratów jest dla nich tak ważna.</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Uczestnicy tworzą różnorodną, lecz zintegrowaną grupę, w której kształtują się postawy tolerancji, otwarcia i zrozumienia kultury mniejszości żydowskiej w Polsce. Są to osoby zaangażowane w różne przedsięwzięcia związane z kulturą jidysz, w inicjatywy i projekty służące zachowaniu i promocji dziedzictwa kultury żydowskiej oraz wykorzystujące swoją znajomość zarówno w badaniach własnych jak i w pracy na rzecz projektów badawczych i kulturalnych.</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Przeprowadzone lektoraty i warsztaty przysługują się zachowaniu i propagowaniu unikatowego dziedzictwa Żydów Polskich, pozwalają dotrzeć do dziedzictwa przodków i zachować tożsamość kulturową oraz kształcą kadry badaczy zajmujących się historią, językiem, literaturą i kulturą jidysz, a więc osoby, które będą zajmować się ochroną tego szczególnego dziedzictwa mniejszości żydowskiej w Polsce.</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Kontynuacja tego projektu jest bardzo ważna dla zachowania i rozwoju tożsamości kulturowej mniejszości żydowskiej oraz zachowania i rozwoju języka jidysz.</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4: </w:t>
            </w:r>
            <w:r w:rsidRPr="00ED04C8">
              <w:rPr>
                <w:rFonts w:ascii="Calibri" w:eastAsia="Calibri" w:hAnsi="Calibri" w:cs="Calibri"/>
                <w:b/>
                <w:sz w:val="20"/>
                <w:szCs w:val="20"/>
              </w:rPr>
              <w:t>Cykl zajęć o tematyce żydowskiej  Uniwersytetu Trzeciego Wieku Centrum Kultury Jidysz (organizowany w  2017 oraz 2018 roku, objęty dofinansowaniem Ministerstwa Spraw Wewnętrznych i Administracji)</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Zadanie polega na organizacji cyklu zajęć o tematyce żydowskiej skierowanych do osób powyżej 55 roku życia.</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Program obejmuje organizację następujących zajęć:</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lastRenderedPageBreak/>
              <w:t>- wykłady o tematyce historii i kultury żydowskiej (40 wykładów rocznie)</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Zajęcia warsztatowe z zakresu:</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kultury i literatury jidysz (4 x miesięcznie),</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żydowskich tradycji kulinarnych (4x miesięcznie),</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wycinanki żydowskiej (2 x miesięcznie),</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piosenki żydowskiej (4 x miesięcznie),</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tańca żydowskiego (8 x miesięcznie),</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malarstwa żydowskiego (4 x miesięcznie)</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wycinanki żydowskiej i kalendarza żydowskiego (2 x miesięcznie każde z nich)</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nauki języka jidysz i hebrajskiego (4x miesięcznie każde z nich)</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Imprezy integracyjne:</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organizacja uroczystości rozpoczęcia i zakończenia roku akademickiego, wycieczki śladami historii polskich Żydów</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obchody świąt żydowskich (Purim i Pesach, Chanuka).</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lastRenderedPageBreak/>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 ramach zajęć Uniwersytetu Trzeciego Wieku Teatru Żydowskiego Centrum Kultury Jidysz został zrealizowany cykl wykładów i warsztatów (według opisanego powyżej schematu)  poświęconych tradycji, kulturze i literaturze żydowskiej ze szczególnym uwzględnieniem dorobku kulturalnego Żydów aszkenazyjskich.</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Zgromadzono ok. 200 osób, które brały udział w zajęciach poświęconych żydowskiej tradycji, historii, kulturze i językom przez cały rok (zarówno 2017 jak i 2018), w trybie roku akademickiego .</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Zorganizowano także wycieczki śladami historii i kultury żydowskiej, m.in. do Wilna i Sandomierza (2017) oraz do południowo-zachodniej Polski oraz do Płocka i Czerwińska nad Wisłą (2018 r.)</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 każdym roku akademickim odbyły się  spotkania integracyjne w ramach obchodów świąt: Purim, Pesach, a także Chanuki.</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autoSpaceDE w:val="0"/>
              <w:autoSpaceDN w:val="0"/>
              <w:adjustRightInd w:val="0"/>
              <w:spacing w:after="0" w:line="240" w:lineRule="auto"/>
              <w:jc w:val="both"/>
              <w:rPr>
                <w:rFonts w:ascii="Calibri" w:eastAsia="Calibri" w:hAnsi="Calibri" w:cs="Calibri"/>
                <w:sz w:val="20"/>
                <w:szCs w:val="20"/>
                <w:lang w:eastAsia="pl-PL" w:bidi="he-IL"/>
              </w:rPr>
            </w:pPr>
            <w:r w:rsidRPr="00ED04C8">
              <w:rPr>
                <w:rFonts w:ascii="Calibri" w:eastAsia="Calibri" w:hAnsi="Calibri" w:cs="Calibri"/>
                <w:sz w:val="20"/>
                <w:szCs w:val="20"/>
                <w:lang w:eastAsia="pl-PL" w:bidi="he-IL"/>
              </w:rPr>
              <w:t>Uniwersytet Trzeciego Wieku z blokiem zajęć o tematyce żydowskiej stanowi unikalną inicjatywę dla seniorów, która może pełnić rolę integracyjną pomiędzy przedstawicielami mniejszości żydowskiej i społeczności nieżydowskiej (na uniwersytet uczęszczają przedstawiciele o różnym pochodzeniu). Jest to jedyny uniwersytet o tak sprofilowanym temacie przewodnim.  Osoby pochodzenia żydowskiego, dzięki realizacji zadania mają szansę na pogłębienie wiedzy w zakresie historii i kultury swojego narodu, odzyskania i kształtowania tożsamości narodowej, zaś osoby zainteresowane kulturą mniejszości żydowskiej na rozwijanie swojej pasji na najwyższym poziomie.</w:t>
            </w:r>
          </w:p>
          <w:p w:rsidR="00ED04C8" w:rsidRPr="00ED04C8" w:rsidRDefault="00ED04C8" w:rsidP="00ED04C8">
            <w:pPr>
              <w:autoSpaceDE w:val="0"/>
              <w:autoSpaceDN w:val="0"/>
              <w:adjustRightInd w:val="0"/>
              <w:spacing w:after="0" w:line="240" w:lineRule="auto"/>
              <w:jc w:val="both"/>
              <w:rPr>
                <w:rFonts w:ascii="Calibri" w:eastAsia="Calibri" w:hAnsi="Calibri" w:cs="Calibri"/>
                <w:sz w:val="20"/>
                <w:szCs w:val="20"/>
                <w:lang w:eastAsia="pl-PL" w:bidi="he-IL"/>
              </w:rPr>
            </w:pPr>
            <w:r w:rsidRPr="00ED04C8">
              <w:rPr>
                <w:rFonts w:ascii="Calibri" w:eastAsia="Calibri" w:hAnsi="Calibri" w:cs="Calibri"/>
                <w:sz w:val="20"/>
                <w:szCs w:val="20"/>
                <w:lang w:eastAsia="pl-PL" w:bidi="he-IL"/>
              </w:rPr>
              <w:t>Realizacja projektu umożliwia jego uczestnikom kształtowanie postaw otwartości i tolerancji, pozwala także zrozumieć, iż europejskie dziedzictwo kulturowe to wspólne dziedzictwo różnych narodów i kultur.</w:t>
            </w:r>
          </w:p>
        </w:tc>
      </w:tr>
    </w:tbl>
    <w:p w:rsidR="00ED04C8" w:rsidRPr="00ED04C8" w:rsidRDefault="00ED04C8" w:rsidP="00ED04C8">
      <w:pPr>
        <w:spacing w:after="0" w:line="240" w:lineRule="auto"/>
        <w:jc w:val="both"/>
        <w:rPr>
          <w:rFonts w:ascii="Calibri" w:eastAsia="Calibri" w:hAnsi="Calibri" w:cs="Times New Roman"/>
        </w:rPr>
      </w:pPr>
    </w:p>
    <w:p w:rsidR="00ED04C8" w:rsidRPr="00ED04C8" w:rsidRDefault="00ED04C8" w:rsidP="00ED04C8">
      <w:pPr>
        <w:spacing w:after="0" w:line="240" w:lineRule="auto"/>
        <w:jc w:val="both"/>
        <w:rPr>
          <w:rFonts w:ascii="Calibri" w:eastAsia="Calibri" w:hAnsi="Calibri" w:cs="Times New Roman"/>
        </w:rPr>
      </w:pPr>
    </w:p>
    <w:p w:rsidR="00ED04C8" w:rsidRPr="00E00E82" w:rsidRDefault="00ED04C8" w:rsidP="00ED04C8">
      <w:pPr>
        <w:numPr>
          <w:ilvl w:val="0"/>
          <w:numId w:val="46"/>
        </w:numPr>
        <w:spacing w:after="0" w:line="240" w:lineRule="auto"/>
        <w:contextualSpacing/>
        <w:jc w:val="both"/>
        <w:rPr>
          <w:rFonts w:ascii="Calibri" w:eastAsia="Calibri" w:hAnsi="Calibri" w:cs="Calibri"/>
          <w:b/>
          <w:sz w:val="24"/>
        </w:rPr>
      </w:pPr>
      <w:r w:rsidRPr="00E00E82">
        <w:rPr>
          <w:rFonts w:ascii="Calibri" w:eastAsia="Calibri" w:hAnsi="Calibri" w:cs="Calibri"/>
          <w:b/>
          <w:sz w:val="24"/>
        </w:rPr>
        <w:t xml:space="preserve">Narodowy Instytut Muzealnictwa i Ochrony Zbiorów </w:t>
      </w:r>
    </w:p>
    <w:p w:rsidR="00ED04C8" w:rsidRPr="00ED04C8" w:rsidRDefault="00ED04C8" w:rsidP="00ED04C8">
      <w:pPr>
        <w:spacing w:after="0" w:line="240" w:lineRule="auto"/>
        <w:jc w:val="both"/>
        <w:rPr>
          <w:rFonts w:ascii="Calibri" w:eastAsia="Calibri"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7"/>
      </w:tblGrid>
      <w:tr w:rsidR="00ED04C8" w:rsidRPr="00ED04C8" w:rsidTr="00830B63">
        <w:tc>
          <w:tcPr>
            <w:tcW w:w="9062" w:type="dxa"/>
            <w:gridSpan w:val="2"/>
            <w:shd w:val="clear" w:color="auto" w:fill="D9D9D9"/>
          </w:tcPr>
          <w:p w:rsidR="00ED04C8" w:rsidRPr="00ED04C8" w:rsidRDefault="00ED04C8" w:rsidP="00ED04C8">
            <w:pPr>
              <w:spacing w:after="0" w:line="240" w:lineRule="auto"/>
              <w:jc w:val="both"/>
              <w:rPr>
                <w:rFonts w:ascii="Calibri" w:eastAsia="Calibri" w:hAnsi="Calibri" w:cs="Calibri"/>
                <w:b/>
                <w:sz w:val="20"/>
                <w:szCs w:val="20"/>
              </w:rPr>
            </w:pPr>
            <w:r w:rsidRPr="00ED04C8">
              <w:rPr>
                <w:rFonts w:ascii="Calibri" w:eastAsia="Calibri" w:hAnsi="Calibri" w:cs="Calibri"/>
                <w:b/>
                <w:i/>
                <w:sz w:val="20"/>
                <w:szCs w:val="20"/>
              </w:rPr>
              <w:t>Wspieranie przez organy władzy publicznej działalności zmierzającej do ochrony, zachowania i rozwoju tożsamości kulturowej mniejszości narodowych i etnicznych oraz zachowania i rozwoju języka regionalnego.</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1: Upowszechnianie wiedzy  o materialnym dziedzictwie kulturowym mniejszości narodowych i etnicznych oraz działania kształtujące świadomość społeczną w zakresie wartości i zachowania dziedzictwa kulturowego mniejszości narodowych i etnicznych</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Publikacja na łamach rocznika „Muzealnictwo”, którego NIMOZ jest wydawcą, artykułów upowszechniających wiedzę o ochronie dziedzictwa kulturowego mniejszości narodowych i etnicznych </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u w:val="single"/>
              </w:rPr>
            </w:pPr>
            <w:r w:rsidRPr="00ED04C8">
              <w:rPr>
                <w:rFonts w:ascii="Calibri" w:eastAsia="Calibri" w:hAnsi="Calibri" w:cs="Calibri"/>
                <w:sz w:val="20"/>
                <w:szCs w:val="20"/>
                <w:u w:val="single"/>
              </w:rPr>
              <w:t>Nr 58, rok 2017:</w:t>
            </w:r>
          </w:p>
          <w:p w:rsidR="00ED04C8" w:rsidRPr="00ED04C8" w:rsidRDefault="00ED04C8" w:rsidP="00ED04C8">
            <w:pPr>
              <w:numPr>
                <w:ilvl w:val="0"/>
                <w:numId w:val="9"/>
              </w:numPr>
              <w:spacing w:after="0" w:line="240" w:lineRule="auto"/>
              <w:ind w:left="360"/>
              <w:contextualSpacing/>
              <w:jc w:val="both"/>
              <w:rPr>
                <w:rFonts w:ascii="Calibri" w:eastAsia="Calibri" w:hAnsi="Calibri" w:cs="Calibri"/>
                <w:sz w:val="20"/>
                <w:szCs w:val="20"/>
              </w:rPr>
            </w:pPr>
            <w:r w:rsidRPr="00ED04C8">
              <w:rPr>
                <w:rFonts w:ascii="Calibri" w:eastAsia="Calibri" w:hAnsi="Calibri" w:cs="Calibri"/>
                <w:sz w:val="20"/>
                <w:szCs w:val="20"/>
              </w:rPr>
              <w:t>artykuł „Muzea, migracje i zróżnicowanie kulturowe – zalecenia dla muzeów”; autorka: Margherita Sani.</w:t>
            </w:r>
          </w:p>
          <w:p w:rsidR="00ED04C8" w:rsidRPr="00ED04C8" w:rsidRDefault="00ED04C8" w:rsidP="00ED04C8">
            <w:pPr>
              <w:numPr>
                <w:ilvl w:val="0"/>
                <w:numId w:val="9"/>
              </w:numPr>
              <w:spacing w:after="0" w:line="240" w:lineRule="auto"/>
              <w:ind w:left="360"/>
              <w:contextualSpacing/>
              <w:jc w:val="both"/>
              <w:rPr>
                <w:rFonts w:ascii="Calibri" w:eastAsia="Calibri" w:hAnsi="Calibri" w:cs="Calibri"/>
                <w:sz w:val="20"/>
                <w:szCs w:val="20"/>
              </w:rPr>
            </w:pPr>
            <w:r w:rsidRPr="00ED04C8">
              <w:rPr>
                <w:rFonts w:ascii="Calibri" w:eastAsia="Calibri" w:hAnsi="Calibri" w:cs="Calibri"/>
                <w:sz w:val="20"/>
                <w:szCs w:val="20"/>
              </w:rPr>
              <w:t>artykuł „Etnicyzowanie przedmiotów i jego skutki. O roli ukraińskich zbiorów etnograficznych w Polsce”; autor: Arkadiusz Jełowicki.</w:t>
            </w:r>
          </w:p>
          <w:p w:rsidR="00ED04C8" w:rsidRPr="00ED04C8" w:rsidRDefault="00ED04C8" w:rsidP="00ED04C8">
            <w:pPr>
              <w:spacing w:after="0" w:line="240" w:lineRule="auto"/>
              <w:ind w:left="360"/>
              <w:contextualSpacing/>
              <w:jc w:val="both"/>
              <w:rPr>
                <w:rFonts w:ascii="Calibri" w:eastAsia="Calibri" w:hAnsi="Calibri" w:cs="Calibri"/>
                <w:sz w:val="20"/>
                <w:szCs w:val="20"/>
              </w:rPr>
            </w:pPr>
            <w:r w:rsidRPr="00ED04C8">
              <w:rPr>
                <w:rFonts w:ascii="Calibri" w:eastAsia="Calibri" w:hAnsi="Calibri" w:cs="Calibri"/>
                <w:sz w:val="20"/>
                <w:szCs w:val="20"/>
              </w:rPr>
              <w:lastRenderedPageBreak/>
              <w:t>Naturalną cechą muzealników i kolekcjonerów jest kategoryzowanie i kontekstualizowanie obiektów w zbiorach. Czynią to zarówno z własnymi kolekcjami, jak i „obcymi”. Nadawanie konkretnych dystynkcji przedmiotom jest związane z samym ich opisem (np. naukowym), ale i z potrzebami inwetaryzacyjnymi, magazynowymi. Można tutaj wymienić jeszcze jeden powód takich praktyk. Jest nim potrzeba uporządkowania świata rzeczy i idei. W tych zabiegach jednym z najczęstszych jest stosowanie kategorii etniczno-kulturowych (lub tożsamościowo-kulturowych), szczególnie ulubionych przez etnologów, etnografów. Stąd w muzeach (i nie tylko) mamy takie typy zbiorów, jak np.: pozaeuropejskie, niepolskie, słowiańskie, litewskie, ukraińskie czy wreszcie łemkowskie, bojkowskie itd. Swoista komparatystyka zbiorów etnicznych (w tym przypadku ukraińskich) pozwala na zadanie co najmniej kilku ważnych pytań dotyczących ich funkcjonowania. Po pierwsze o historię wzajemnych stosunków międzyetnicznych; po drugie o ich rolę w polskim kolekcjonerstwie etnograficznym; po trzecie o wpływ na tożsamość grup etnicznych; także o sens etnicyzowania przedmiotów; wreszcie o wpływ na autorefleksję etnologii. Autor odpowiada na postawione pytania bazując na swoich badaniach prowadzonych w latach 2010–2012 w kilkunastu polskich muzeach i kolekcjach. Przedstawiając wyniki kwerend, stara się przy tym wskazać na wielopłaszczyznowe i wielokontekstowe funkcjonowanie owych zbiorów w kulturze polskiej.</w:t>
            </w:r>
          </w:p>
          <w:p w:rsidR="00ED04C8" w:rsidRPr="00ED04C8" w:rsidRDefault="00ED04C8" w:rsidP="00ED04C8">
            <w:pPr>
              <w:numPr>
                <w:ilvl w:val="0"/>
                <w:numId w:val="9"/>
              </w:numPr>
              <w:spacing w:after="0" w:line="240" w:lineRule="auto"/>
              <w:ind w:left="360"/>
              <w:contextualSpacing/>
              <w:jc w:val="both"/>
              <w:rPr>
                <w:rFonts w:ascii="Calibri" w:eastAsia="Calibri" w:hAnsi="Calibri" w:cs="Calibri"/>
                <w:sz w:val="20"/>
                <w:szCs w:val="20"/>
              </w:rPr>
            </w:pPr>
            <w:r w:rsidRPr="00ED04C8">
              <w:rPr>
                <w:rFonts w:ascii="Calibri" w:eastAsia="Calibri" w:hAnsi="Calibri" w:cs="Calibri"/>
                <w:sz w:val="20"/>
                <w:szCs w:val="20"/>
              </w:rPr>
              <w:t xml:space="preserve">artykuł „Kolekcja romska zwana Amaro Muzeum”; autorka: Natalia Gancarz. </w:t>
            </w:r>
          </w:p>
          <w:p w:rsidR="00ED04C8" w:rsidRPr="00ED04C8" w:rsidRDefault="00ED04C8" w:rsidP="00ED04C8">
            <w:pPr>
              <w:spacing w:after="0" w:line="240" w:lineRule="auto"/>
              <w:ind w:left="360"/>
              <w:contextualSpacing/>
              <w:jc w:val="both"/>
              <w:rPr>
                <w:rFonts w:ascii="Calibri" w:eastAsia="Calibri" w:hAnsi="Calibri" w:cs="Calibri"/>
                <w:sz w:val="20"/>
                <w:szCs w:val="20"/>
              </w:rPr>
            </w:pPr>
            <w:r w:rsidRPr="00ED04C8">
              <w:rPr>
                <w:rFonts w:ascii="Calibri" w:eastAsia="Calibri" w:hAnsi="Calibri" w:cs="Calibri"/>
                <w:sz w:val="20"/>
                <w:szCs w:val="20"/>
              </w:rPr>
              <w:t>W 1979 r. w Muzeum Okręgowym w Tarnowie została zorganizowana pierwsza w Polsce znacząca wystawa poświęcona historii i kulturze Cyganów/Romów. Po jej sukcesie zainicjowano akcję gromadzenia zbiorów związanych z dziejami i historią tej grupy etnicznej. W 1990 r. w Muzeum Etnograficznym w Tarnowie (oddział Muzeum Okręgowego) otwarto stałą wystawę „Cyganie. Historia i kultura”, jako pierwszą na świecie stałą ekspozycję muzealną o tematyce romskiej. Zbiory cyganologiczne muzeum liczą obecnie blisko 1000 eksponatów, ponadto gromadzi się tu fachową dokumentację fotograficzną, filmową i fonograficzną, archiwalia oraz specjalistyczną bibliotekę. Na bazie stałej wystawy romskiej i zbiorów tarnowskie muzeum organizuje wiele projektów o charakterze kulturalnym, edukacyjnym i promującym kulturę i dzieje Romów. Cyklicznym wydarzeniem, realizowanym od 1996 r. jest Międzynarodowy Tabor Pamięci Romów – projekt, który stanowi rekonstrukcję cygańskiego wędrownego taboru, podczas którego uczestnicy odwiedzają w trakcie swoistej pielgrzymki miejsca związane z martyrologią Romów w czasie II wojny światowej na terenie Małopolski. Muzeum</w:t>
            </w:r>
            <w:r w:rsidRPr="00ED04C8">
              <w:rPr>
                <w:rFonts w:ascii="Times New Roman" w:eastAsia="Calibri" w:hAnsi="Times New Roman" w:cs="Times New Roman"/>
                <w:sz w:val="20"/>
                <w:szCs w:val="20"/>
              </w:rPr>
              <w:t xml:space="preserve"> </w:t>
            </w:r>
            <w:r w:rsidRPr="00ED04C8">
              <w:rPr>
                <w:rFonts w:ascii="Calibri" w:eastAsia="Calibri" w:hAnsi="Calibri" w:cs="Calibri"/>
                <w:sz w:val="20"/>
                <w:szCs w:val="20"/>
              </w:rPr>
              <w:t>wydaje także rocznik naukowy „Studia Romologica”.</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lastRenderedPageBreak/>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Upowszechnianie wiedzy o kolekcjach i zbiorach mniejszości narodowych i etnicznych stanowi część zadania NIMOZ polegającego na upowszechnianiu wiedzy o zbiorach muzeów oraz zachęcania pracowników muzeów do opracowywania zbiorów – także kolekcji mniejszości narodowych i etnicznych.</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2: Upowszechnianie wiedzy o materialnym dziedzictwie kulturowym mniejszości narodowych i etnicznych oraz działania kształtujące świadomość społeczną w zakresie wartości i zachowania dziedzictwa kulturowego mniejszości narodowych i etnicznych</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Projekt Edukacyjny HISTORIA: POSZUKAJ</w:t>
            </w:r>
            <w:r w:rsidRPr="00ED04C8">
              <w:rPr>
                <w:rFonts w:ascii="Times New Roman" w:eastAsia="Calibri" w:hAnsi="Times New Roman" w:cs="Times New Roman"/>
                <w:sz w:val="20"/>
                <w:szCs w:val="20"/>
              </w:rPr>
              <w:t xml:space="preserve"> - </w:t>
            </w:r>
            <w:r w:rsidRPr="00ED04C8">
              <w:rPr>
                <w:rFonts w:ascii="Calibri" w:eastAsia="Calibri" w:hAnsi="Calibri" w:cs="Calibri"/>
                <w:sz w:val="20"/>
                <w:szCs w:val="20"/>
              </w:rPr>
              <w:t>realizowany od 2018 roku w ramach Wieloletniego Programu Rządowego „Niepodległa”.</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HISTORIA: POSZUKAJ to ogólnopolski projekt edukacyjny mający za cel ukazanie historii i kulturowego dziedzictwa Polski. Jest on skierowany przede wszystkim do młodzieży, nauczycieli i edukatorów muzealnych. Interaktywny portal internetowy – podstawowe narzędzie komunikacji projektu – pozwala na odkrywanie historii nie tylko poprzez wydarzenia polityczne i militarne, ale przede wszystkim sztukę, architekturę, utwory muzyczne i filmowe. Na portalu </w:t>
            </w:r>
            <w:r w:rsidRPr="00ED04C8">
              <w:rPr>
                <w:rFonts w:ascii="Calibri" w:eastAsia="Calibri" w:hAnsi="Calibri" w:cs="Calibri"/>
                <w:sz w:val="20"/>
                <w:szCs w:val="20"/>
              </w:rPr>
              <w:lastRenderedPageBreak/>
              <w:t>opowiadamy o losach ludzi żyjących w przeszłości i kształtujących ówczesną rzeczywistość; oprócz władców, byli to artyści, naukowcy, kolekcjonerzy, sportowcy, działacze społeczni, ale też tak zwani „zwykli” obywatele. Poza powszechnie znanymi datami traktatów, bitew i koronacji, wymieniamy te mniej eksponowane, ale ważne, bo łączące się z nimi wydarzenia dotyczą różnych dziedzin życia polskiej zbiorowości. Przypominamy o różnorodności etnicznej i wyznaniowej w państwie polskim, a także o niedostatecznie cenionej roli kobiet w historii. Muzea i gromadzone w nich eksponaty to szczególni świadkowie historii, dlatego ważną część aktywności portalu stanowi opowiadanie o przeszłości przez pryzmat obiektów znajdujących się w muzeach polskich i zagranicznych. Autorami artykułów są historycy, historycy sztuki, muzealnicy, muzykolodzy, filmoznawcy, edukatorzy muzealni. Opiekę merytoryczną nad portalem sprawuje profesjonalny zespół konsultacyjny. Projekt to także działania edukacyjne w szkołach i placówkach muzealnych na terenie kraju. Ich celem jest nie tylko zapoznanie młodzieży z historią regionu, ale również zachęcenie jej do poznawania lokalnych muzeów i ich zbiorów. Działania edukacyjne kierujemy także do Polonii. Specjalnie dla niej przygotowano cykl lekcji e-learningowych poświęconych wybranym dziełom sztuki.</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Spis artykułów,</w:t>
            </w:r>
            <w:r w:rsidRPr="00ED04C8">
              <w:rPr>
                <w:rFonts w:ascii="Times New Roman" w:eastAsia="Calibri" w:hAnsi="Times New Roman" w:cs="Times New Roman"/>
                <w:sz w:val="20"/>
                <w:szCs w:val="20"/>
              </w:rPr>
              <w:t xml:space="preserve"> </w:t>
            </w:r>
            <w:r w:rsidRPr="00ED04C8">
              <w:rPr>
                <w:rFonts w:ascii="Calibri" w:eastAsia="Calibri" w:hAnsi="Calibri" w:cs="Calibri"/>
                <w:sz w:val="20"/>
                <w:szCs w:val="20"/>
              </w:rPr>
              <w:t>poświęconych dziedzictwu mniejszości narodowych i etnicznych, opublikowanych w latach: 2017–2018:</w:t>
            </w:r>
          </w:p>
          <w:p w:rsidR="00ED04C8" w:rsidRPr="00ED04C8" w:rsidRDefault="00ED04C8" w:rsidP="00ED04C8">
            <w:pPr>
              <w:spacing w:after="0" w:line="240" w:lineRule="auto"/>
              <w:jc w:val="both"/>
              <w:rPr>
                <w:rFonts w:ascii="Calibri" w:eastAsia="Calibri" w:hAnsi="Calibri" w:cs="Calibri"/>
                <w:i/>
                <w:sz w:val="20"/>
                <w:szCs w:val="20"/>
              </w:rPr>
            </w:pPr>
            <w:r w:rsidRPr="00ED04C8">
              <w:rPr>
                <w:rFonts w:ascii="Calibri" w:eastAsia="Calibri" w:hAnsi="Calibri" w:cs="Calibri"/>
                <w:sz w:val="20"/>
                <w:szCs w:val="20"/>
              </w:rPr>
              <w:t xml:space="preserve">- Jerzy Bracisiewicz, </w:t>
            </w:r>
            <w:r w:rsidRPr="00ED04C8">
              <w:rPr>
                <w:rFonts w:ascii="Calibri" w:eastAsia="Calibri" w:hAnsi="Calibri" w:cs="Calibri"/>
                <w:i/>
                <w:sz w:val="20"/>
                <w:szCs w:val="20"/>
              </w:rPr>
              <w:t>Wielokulturowość w polskim doświadczeniu historycznym;</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 Karolina Dzimira-Zarzycka, </w:t>
            </w:r>
            <w:r w:rsidRPr="00ED04C8">
              <w:rPr>
                <w:rFonts w:ascii="Calibri" w:eastAsia="Calibri" w:hAnsi="Calibri" w:cs="Calibri"/>
                <w:i/>
                <w:sz w:val="20"/>
                <w:szCs w:val="20"/>
              </w:rPr>
              <w:t>Moda na choinkę. Drzewko bożonarodzeniowe w polskiej tradycji;</w:t>
            </w:r>
            <w:r w:rsidRPr="00ED04C8">
              <w:rPr>
                <w:rFonts w:ascii="Times New Roman" w:eastAsia="Calibri" w:hAnsi="Times New Roman" w:cs="Times New Roman"/>
                <w:i/>
                <w:sz w:val="20"/>
                <w:szCs w:val="20"/>
              </w:rPr>
              <w:t xml:space="preserve"> </w:t>
            </w:r>
            <w:r w:rsidRPr="00ED04C8">
              <w:rPr>
                <w:rFonts w:ascii="Calibri" w:eastAsia="Calibri" w:hAnsi="Calibri" w:cs="Calibri"/>
                <w:i/>
                <w:sz w:val="20"/>
                <w:szCs w:val="20"/>
              </w:rPr>
              <w:t>Siły końskie i cierpliwość anielska. Józef Piłsudski na litografii Leopolda Gottlieba z Muzeum Niepodległości w Warszawie; Co zobaczył pan Zagłoba, czyli "Wesele kozackie" Józefa Brandta z Muzeum Górnośląskiego w Bytomiu; Kim właściwie była ta piękna pani? Autoportret w świetle księżyca Meli Muter z Muzeum Uniwersyteckiego w Toruniu.</w:t>
            </w:r>
          </w:p>
          <w:p w:rsidR="00ED04C8" w:rsidRPr="00ED04C8" w:rsidRDefault="00ED04C8" w:rsidP="00ED04C8">
            <w:pPr>
              <w:spacing w:after="0" w:line="240" w:lineRule="auto"/>
              <w:jc w:val="both"/>
              <w:rPr>
                <w:rFonts w:ascii="Calibri" w:eastAsia="Calibri" w:hAnsi="Calibri" w:cs="Calibri"/>
                <w:i/>
                <w:sz w:val="20"/>
                <w:szCs w:val="20"/>
              </w:rPr>
            </w:pPr>
            <w:r w:rsidRPr="00ED04C8">
              <w:rPr>
                <w:rFonts w:ascii="Calibri" w:eastAsia="Calibri" w:hAnsi="Calibri" w:cs="Calibri"/>
                <w:sz w:val="20"/>
                <w:szCs w:val="20"/>
              </w:rPr>
              <w:t xml:space="preserve">- Mikołaj Getka-Kenig, </w:t>
            </w:r>
            <w:r w:rsidRPr="00ED04C8">
              <w:rPr>
                <w:rFonts w:ascii="Calibri" w:eastAsia="Calibri" w:hAnsi="Calibri" w:cs="Calibri"/>
                <w:i/>
                <w:sz w:val="20"/>
                <w:szCs w:val="20"/>
              </w:rPr>
              <w:t>Żydowski malarz polskiej historii. Kazimierz Wielki i Esterka Aleksandra Lessera w zbiorach Żydowskiego Instytutu Historycznego imienia Emanuela Ringelbluma w Warszawie.</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 Przemysław Kaniecki, </w:t>
            </w:r>
            <w:r w:rsidRPr="00ED04C8">
              <w:rPr>
                <w:rFonts w:ascii="Calibri" w:eastAsia="Calibri" w:hAnsi="Calibri" w:cs="Calibri"/>
                <w:i/>
                <w:sz w:val="20"/>
                <w:szCs w:val="20"/>
              </w:rPr>
              <w:t>Jakimi kartami grali piloci RAF-u? Pamiątka po Ryszardzie Rozentalu w Muzeum Historii Żydów Polskich POLIN</w:t>
            </w:r>
          </w:p>
          <w:p w:rsidR="00ED04C8" w:rsidRPr="00ED04C8" w:rsidRDefault="00ED04C8" w:rsidP="00ED04C8">
            <w:pPr>
              <w:spacing w:after="0" w:line="240" w:lineRule="auto"/>
              <w:jc w:val="both"/>
              <w:rPr>
                <w:rFonts w:ascii="Calibri" w:eastAsia="Calibri" w:hAnsi="Calibri" w:cs="Calibri"/>
                <w:i/>
                <w:sz w:val="20"/>
                <w:szCs w:val="20"/>
              </w:rPr>
            </w:pPr>
            <w:r w:rsidRPr="00ED04C8">
              <w:rPr>
                <w:rFonts w:ascii="Calibri" w:eastAsia="Calibri" w:hAnsi="Calibri" w:cs="Calibri"/>
                <w:sz w:val="20"/>
                <w:szCs w:val="20"/>
              </w:rPr>
              <w:t xml:space="preserve">- Krzysztof Lewandowski, </w:t>
            </w:r>
            <w:r w:rsidRPr="00ED04C8">
              <w:rPr>
                <w:rFonts w:ascii="Calibri" w:eastAsia="Calibri" w:hAnsi="Calibri" w:cs="Calibri"/>
                <w:i/>
                <w:sz w:val="20"/>
                <w:szCs w:val="20"/>
              </w:rPr>
              <w:t>Toruński ród piernikarski.  Rodzina Weese</w:t>
            </w:r>
          </w:p>
          <w:p w:rsidR="00ED04C8" w:rsidRPr="00ED04C8" w:rsidRDefault="00ED04C8" w:rsidP="00ED04C8">
            <w:pPr>
              <w:spacing w:after="0" w:line="240" w:lineRule="auto"/>
              <w:jc w:val="both"/>
              <w:rPr>
                <w:rFonts w:ascii="Calibri" w:eastAsia="Calibri" w:hAnsi="Calibri" w:cs="Calibri"/>
                <w:i/>
                <w:sz w:val="20"/>
                <w:szCs w:val="20"/>
              </w:rPr>
            </w:pPr>
            <w:r w:rsidRPr="00ED04C8">
              <w:rPr>
                <w:rFonts w:ascii="Calibri" w:eastAsia="Calibri" w:hAnsi="Calibri" w:cs="Calibri"/>
                <w:i/>
                <w:sz w:val="20"/>
                <w:szCs w:val="20"/>
              </w:rPr>
              <w:t xml:space="preserve">- </w:t>
            </w:r>
            <w:r w:rsidRPr="00ED04C8">
              <w:rPr>
                <w:rFonts w:ascii="Calibri" w:eastAsia="Calibri" w:hAnsi="Calibri" w:cs="Calibri"/>
                <w:sz w:val="20"/>
                <w:szCs w:val="20"/>
              </w:rPr>
              <w:t xml:space="preserve"> Magdalena Łanuszka, </w:t>
            </w:r>
            <w:r w:rsidRPr="00ED04C8">
              <w:rPr>
                <w:rFonts w:ascii="Calibri" w:eastAsia="Calibri" w:hAnsi="Calibri" w:cs="Calibri"/>
                <w:i/>
                <w:sz w:val="20"/>
                <w:szCs w:val="20"/>
              </w:rPr>
              <w:t>Matka Boska umiera, a Żyd Jefoniasz traci dłonie. Ikona "Koimesis" w Muzeum Archidiecezjalnym w Przemyślu; Chrystus po śmierci zstępuje do piekieł. Ikony "Anastasis"  w Muzeum Ikon w Supraślu; Obraz kontra fotografia. Pomarańczarka (Żydówka z cytrynami) Aleksandra Gierymskiego ze zbiorów Muzeum Śląskiego w Katowicach.</w:t>
            </w:r>
          </w:p>
          <w:p w:rsidR="00ED04C8" w:rsidRPr="00ED04C8" w:rsidRDefault="00ED04C8" w:rsidP="00ED04C8">
            <w:pPr>
              <w:spacing w:after="0" w:line="240" w:lineRule="auto"/>
              <w:jc w:val="both"/>
              <w:rPr>
                <w:rFonts w:ascii="Calibri" w:eastAsia="Calibri" w:hAnsi="Calibri" w:cs="Calibri"/>
                <w:i/>
                <w:sz w:val="20"/>
                <w:szCs w:val="20"/>
              </w:rPr>
            </w:pPr>
            <w:r w:rsidRPr="00ED04C8">
              <w:rPr>
                <w:rFonts w:ascii="Calibri" w:eastAsia="Calibri" w:hAnsi="Calibri" w:cs="Calibri"/>
                <w:i/>
                <w:sz w:val="20"/>
                <w:szCs w:val="20"/>
              </w:rPr>
              <w:t xml:space="preserve">- </w:t>
            </w:r>
            <w:r w:rsidRPr="00ED04C8">
              <w:rPr>
                <w:rFonts w:ascii="Calibri" w:eastAsia="Calibri" w:hAnsi="Calibri" w:cs="Calibri"/>
                <w:sz w:val="20"/>
                <w:szCs w:val="20"/>
              </w:rPr>
              <w:t xml:space="preserve">Ewa Olkuśnik, </w:t>
            </w:r>
            <w:r w:rsidRPr="00ED04C8">
              <w:rPr>
                <w:rFonts w:ascii="Calibri" w:eastAsia="Calibri" w:hAnsi="Calibri" w:cs="Calibri"/>
                <w:i/>
                <w:sz w:val="20"/>
                <w:szCs w:val="20"/>
              </w:rPr>
              <w:t>„Wiedza ― moją nadzieją i ukojeniem; bez niej nie wytrwałbym”. Ludwik Hirszfeld w warszawskim getcie; Zagłada świątyni. Wysadzenie w powietrze Wielkiej Synagogi w Warszawie.</w:t>
            </w:r>
          </w:p>
          <w:p w:rsidR="00ED04C8" w:rsidRPr="00ED04C8" w:rsidRDefault="00ED04C8" w:rsidP="00ED04C8">
            <w:pPr>
              <w:spacing w:after="0" w:line="240" w:lineRule="auto"/>
              <w:jc w:val="both"/>
              <w:rPr>
                <w:rFonts w:ascii="Calibri" w:eastAsia="Calibri" w:hAnsi="Calibri" w:cs="Calibri"/>
                <w:i/>
                <w:sz w:val="20"/>
                <w:szCs w:val="20"/>
              </w:rPr>
            </w:pPr>
            <w:r w:rsidRPr="00ED04C8">
              <w:rPr>
                <w:rFonts w:ascii="Calibri" w:eastAsia="Calibri" w:hAnsi="Calibri" w:cs="Calibri"/>
                <w:sz w:val="20"/>
                <w:szCs w:val="20"/>
              </w:rPr>
              <w:t xml:space="preserve">- Michał Pieńkowski, </w:t>
            </w:r>
            <w:r w:rsidRPr="00ED04C8">
              <w:rPr>
                <w:rFonts w:ascii="Calibri" w:eastAsia="Calibri" w:hAnsi="Calibri" w:cs="Calibri"/>
                <w:i/>
                <w:sz w:val="20"/>
                <w:szCs w:val="20"/>
              </w:rPr>
              <w:t>Operetka na srebrnym ekranie. Film "10% dla mnie" Mieczysława Krawicza.</w:t>
            </w:r>
          </w:p>
          <w:p w:rsidR="00ED04C8" w:rsidRPr="00ED04C8" w:rsidRDefault="00ED04C8" w:rsidP="00ED04C8">
            <w:pPr>
              <w:spacing w:after="0" w:line="240" w:lineRule="auto"/>
              <w:jc w:val="both"/>
              <w:rPr>
                <w:rFonts w:ascii="Calibri" w:eastAsia="Calibri" w:hAnsi="Calibri" w:cs="Calibri"/>
                <w:i/>
                <w:sz w:val="20"/>
                <w:szCs w:val="20"/>
              </w:rPr>
            </w:pPr>
            <w:r w:rsidRPr="00ED04C8">
              <w:rPr>
                <w:rFonts w:ascii="Calibri" w:eastAsia="Calibri" w:hAnsi="Calibri" w:cs="Calibri"/>
                <w:sz w:val="20"/>
                <w:szCs w:val="20"/>
              </w:rPr>
              <w:t xml:space="preserve">- Magdalena Staręga, </w:t>
            </w:r>
            <w:r w:rsidRPr="00ED04C8">
              <w:rPr>
                <w:rFonts w:ascii="Calibri" w:eastAsia="Calibri" w:hAnsi="Calibri" w:cs="Calibri"/>
                <w:i/>
                <w:sz w:val="20"/>
                <w:szCs w:val="20"/>
              </w:rPr>
              <w:t>Klasycyzm w służbie wiary . Gdański kościół menonitów</w:t>
            </w:r>
          </w:p>
          <w:p w:rsidR="00ED04C8" w:rsidRPr="00ED04C8" w:rsidRDefault="00ED04C8" w:rsidP="00ED04C8">
            <w:pPr>
              <w:spacing w:after="0" w:line="240" w:lineRule="auto"/>
              <w:jc w:val="both"/>
              <w:rPr>
                <w:rFonts w:ascii="Calibri" w:eastAsia="Calibri" w:hAnsi="Calibri" w:cs="Calibri"/>
                <w:i/>
                <w:sz w:val="20"/>
                <w:szCs w:val="20"/>
              </w:rPr>
            </w:pPr>
            <w:r w:rsidRPr="00ED04C8">
              <w:rPr>
                <w:rFonts w:ascii="Calibri" w:eastAsia="Calibri" w:hAnsi="Calibri" w:cs="Calibri"/>
                <w:sz w:val="20"/>
                <w:szCs w:val="20"/>
              </w:rPr>
              <w:t>Anna Śliwa</w:t>
            </w:r>
            <w:r w:rsidRPr="00ED04C8">
              <w:rPr>
                <w:rFonts w:ascii="Calibri" w:eastAsia="Calibri" w:hAnsi="Calibri" w:cs="Calibri"/>
                <w:i/>
                <w:sz w:val="20"/>
                <w:szCs w:val="20"/>
              </w:rPr>
              <w:t>, Antoni Abraham. Król Kaszubów</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i/>
                <w:sz w:val="20"/>
                <w:szCs w:val="20"/>
              </w:rPr>
              <w:t xml:space="preserve">- </w:t>
            </w:r>
            <w:r w:rsidRPr="00ED04C8">
              <w:rPr>
                <w:rFonts w:ascii="Calibri" w:eastAsia="Calibri" w:hAnsi="Calibri" w:cs="Calibri"/>
                <w:sz w:val="20"/>
                <w:szCs w:val="20"/>
              </w:rPr>
              <w:t xml:space="preserve">Hanna Węgrzynek, </w:t>
            </w:r>
            <w:r w:rsidRPr="00ED04C8">
              <w:rPr>
                <w:rFonts w:ascii="Calibri" w:eastAsia="Calibri" w:hAnsi="Calibri" w:cs="Calibri"/>
                <w:i/>
                <w:sz w:val="20"/>
                <w:szCs w:val="20"/>
              </w:rPr>
              <w:t>Lublin. Międzynarodowe centrum żydowskiego życia naukowego i religijnego; Bohaterski zryw skazanych na śmierć. Bunt Sonderkommando w obozie Auschwitz-Birkenau</w:t>
            </w:r>
          </w:p>
          <w:p w:rsidR="00ED04C8" w:rsidRPr="00ED04C8" w:rsidRDefault="00ED04C8" w:rsidP="00ED04C8">
            <w:pPr>
              <w:spacing w:after="0" w:line="240" w:lineRule="auto"/>
              <w:jc w:val="both"/>
              <w:rPr>
                <w:rFonts w:ascii="Calibri" w:eastAsia="Calibri" w:hAnsi="Calibri" w:cs="Calibri"/>
                <w:i/>
                <w:sz w:val="20"/>
                <w:szCs w:val="20"/>
              </w:rPr>
            </w:pPr>
          </w:p>
          <w:p w:rsidR="00ED04C8" w:rsidRPr="00ED04C8" w:rsidRDefault="00ED04C8" w:rsidP="00ED04C8">
            <w:pPr>
              <w:spacing w:after="0" w:line="240" w:lineRule="auto"/>
              <w:jc w:val="both"/>
              <w:rPr>
                <w:rFonts w:ascii="Calibri" w:eastAsia="Calibri" w:hAnsi="Calibri" w:cs="Calibri"/>
                <w:i/>
                <w:sz w:val="20"/>
                <w:szCs w:val="20"/>
              </w:rPr>
            </w:pPr>
            <w:r w:rsidRPr="00ED04C8">
              <w:rPr>
                <w:rFonts w:ascii="Calibri" w:eastAsia="Calibri" w:hAnsi="Calibri" w:cs="Calibri"/>
                <w:sz w:val="20"/>
                <w:szCs w:val="20"/>
              </w:rPr>
              <w:t xml:space="preserve">Zakładka AKTUALNOŚCI: </w:t>
            </w:r>
            <w:r w:rsidRPr="00ED04C8">
              <w:rPr>
                <w:rFonts w:ascii="Calibri" w:eastAsia="Calibri" w:hAnsi="Calibri" w:cs="Calibri"/>
                <w:i/>
                <w:sz w:val="20"/>
                <w:szCs w:val="20"/>
              </w:rPr>
              <w:t xml:space="preserve">Żydzi na Górnym Śląsku. Wystawa stała w Domu Pamięci Żydów Górnośląskich, oddziale Muzeum w Gliwicach; Od piernikarza do fabrykanta-przemysł piernikarski w Toruniu na przełomie XIX i XX wieku. Wystawa Czasowa w Muzeum Toruńskiego Piernika; W Polsce króla Maciusia. 100-lecie odzyskania niepodległości. Wystawa czasowa w Muzeum Historii Żydów Polskich POLIN; Obcy w domu. Wokół Marca ’68. Wystawa czasowa w Muzeum Historii Żydów Polskich POLIN; Żegota – ukryta pomoc. Wystawa czasowa w Fabryce Schindlera, oddziale Muzeum Historycznego Miasta </w:t>
            </w:r>
            <w:r w:rsidRPr="00ED04C8">
              <w:rPr>
                <w:rFonts w:ascii="Calibri" w:eastAsia="Calibri" w:hAnsi="Calibri" w:cs="Calibri"/>
                <w:i/>
                <w:sz w:val="20"/>
                <w:szCs w:val="20"/>
              </w:rPr>
              <w:lastRenderedPageBreak/>
              <w:t>Krakowa; Gdańsk protestancki w epoce nowożytnej. W 500-lecie wystąpienia Marcina Lutra. Wystawa czasowa w Zielonej Bramie, oddziale Muzeum Narodowego w Gdańsku; „Wszystko osiąga się przez nadzieję”. Kulturowe dziedzictwo Reformacji na Śląsku. Wystawa czasowa w Muzeum Śląskim w Katowicach; Radą i czynem. Luteranie w Bytomiu w XIX i XX wieku. Wystawa czasowa w Muzeum Górnośląskim w Bytomiu; #Dziedzictwo. Wystawa czasowa w Muzeum Narodowym w Krakowie;</w:t>
            </w:r>
          </w:p>
          <w:p w:rsidR="00ED04C8" w:rsidRPr="00ED04C8" w:rsidRDefault="00ED04C8" w:rsidP="00ED04C8">
            <w:pPr>
              <w:spacing w:after="0" w:line="240" w:lineRule="auto"/>
              <w:jc w:val="both"/>
              <w:rPr>
                <w:rFonts w:ascii="Calibri" w:eastAsia="Calibri" w:hAnsi="Calibri" w:cs="Calibri"/>
                <w:sz w:val="20"/>
                <w:szCs w:val="20"/>
              </w:rPr>
            </w:pPr>
          </w:p>
          <w:p w:rsidR="00ED04C8" w:rsidRPr="00ED04C8" w:rsidRDefault="00ED04C8" w:rsidP="00ED04C8">
            <w:pPr>
              <w:spacing w:after="0" w:line="240" w:lineRule="auto"/>
              <w:jc w:val="both"/>
              <w:rPr>
                <w:rFonts w:ascii="Calibri" w:eastAsia="Calibri" w:hAnsi="Calibri" w:cs="Calibri"/>
                <w:i/>
                <w:sz w:val="20"/>
                <w:szCs w:val="20"/>
              </w:rPr>
            </w:pPr>
            <w:r w:rsidRPr="00ED04C8">
              <w:rPr>
                <w:rFonts w:ascii="Calibri" w:eastAsia="Calibri" w:hAnsi="Calibri" w:cs="Calibri"/>
                <w:sz w:val="20"/>
                <w:szCs w:val="20"/>
              </w:rPr>
              <w:t xml:space="preserve">W ramach projektu edukacyjnego HISTORIA: POSZUKAJ Instytut nawiązał współpracę z Fundacją Dziecięcy Uniwersytet Ciekawej Historii, realizując wspólnie projekt HISTORIA: ZOBACZ. HISTORIA: ZOBACZ to projekt multimedialny: e-learningowa platforma, opowiadająca o najciekawszych eksponatach, które znajdują się w polskich muzeach. Projekt powstał z myślą przede wszystkim o polskich dzieciach mieszkających              i uczących się poza granicami kraju. Z lekcji mogą też korzystać uczniowie, nauczyciele nauczający historii w Polsce oraz wszystkie osoby, dla których historia i kultura materialna Polski jest ważna i interesująca. Projekt ma na celu również zachęcenie młodzieży i dorosłych do odwiedzania muzeów i do odkrywania ciekawych dzieł sztuki tam prezentowanych. W 2018 powstało 10 lekcji e-learningowych, w tym: </w:t>
            </w:r>
            <w:r w:rsidRPr="00ED04C8">
              <w:rPr>
                <w:rFonts w:ascii="Calibri" w:eastAsia="Calibri" w:hAnsi="Calibri" w:cs="Calibri"/>
                <w:i/>
                <w:sz w:val="20"/>
                <w:szCs w:val="20"/>
              </w:rPr>
              <w:t>Jak zostać</w:t>
            </w:r>
            <w:r w:rsidRPr="00ED04C8">
              <w:rPr>
                <w:rFonts w:ascii="Calibri" w:eastAsia="Calibri" w:hAnsi="Calibri" w:cs="Calibri"/>
                <w:sz w:val="20"/>
                <w:szCs w:val="20"/>
              </w:rPr>
              <w:t xml:space="preserve"> </w:t>
            </w:r>
            <w:r w:rsidRPr="00ED04C8">
              <w:rPr>
                <w:rFonts w:ascii="Calibri" w:eastAsia="Calibri" w:hAnsi="Calibri" w:cs="Calibri"/>
                <w:i/>
                <w:sz w:val="20"/>
                <w:szCs w:val="20"/>
              </w:rPr>
              <w:t>królem perkalu w Łodzi? Historia Białej Fabryki; Gdzie mieszkała Żydówka z pomarańczami? O Warszawie w drugiej połowie XIX wieku.</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lastRenderedPageBreak/>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Upowszechnianie wiedzy o dziedzictwie kulturowym mniejszości narodowych i etnicznych stanowi część zadania NIMOZ polegającego na upowszechnianiu wiedzy o dziedzictwie kulturowym za pośrednictwem  muzeów oraz zachęcania pracowników muzeów do działań edukacyjnych w tym zakresie.</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3: Upowszechnianie wiedzy o materialnym dziedzictwie kulturowym mniejszości narodowych i etnicznych oraz działania kształtujące świadomość społeczną w zakresie wartości i zachowania dziedzictwa kulturowego mniejszości narodowych i etnicznych</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Narzędziem służącym do upowszechniania wiedzy na temat materialnego dziedzictwa kulturowego jest również strona internetowa NIMOZ</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Strona internetowa NIMOZ pełni m.in. funkcję informacyjną w zakresie zrealizowanych przez polskie muzea projektów digitalizacyjnych, m.in. dotyczących mniejszości narodowych. Przykładem może być Muzeum Historii Żydów Polskich POLIN, które w oparciu o zbiory własne oraz innych instytucji muzealnych zrealizowało projekty Centralna Baza Judaików i Wirtualny Sztetl, a także, realizowany przez Muzeum w Prudniku projekt Wirtualne Oblicze Kultur, poświęcony dziedzictwu kulturowemu pogranicza polsko-czeskiego. Na bieżąco aktualizowana jest również lista internetowych katalogów zbiorów polskich muzeów dostępna na stronie internetowej NIMOZ.</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Upowszechnianie wiedzy o materialnym dziedzictwie kulturowym mniejszości narodowych i etnicznych stanowi część zadania NIMOZ polegającego na promowaniu działań muzeów dotyczących upowszechniania wiedzy o dziedzictwie kulturowym za pośrednictwem  narzędzi cyfrowych.</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4: Upowszechnianie wiedzy  o materialnym dziedzictwie kulturowym mniejszości narodowych i etnicznych oraz działania kształtujące świadomość społeczną w zakresie wartości i zachowania dziedzictwa kulturowego mniejszości narodowych i etnicznych</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NIMOZ wypełnia, w imieniu Ministra Kultury i Dziedzictwa Narodowego, statutowe zadanie tzw. instytucji zarządzającej Programami Ministra Kultury i Dziedzictwa Narodowego: „Wspieranie Działań Muzealnych”</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Wsparcie finansowe, udzielone w latach 2017-2018 w ramach Programu Ministra Kultury i Dziedzictwa Narodowego „Wspieranie działań muzealnych”, było następujące: </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t>
            </w:r>
            <w:r w:rsidRPr="00ED04C8">
              <w:rPr>
                <w:rFonts w:ascii="Calibri" w:eastAsia="Calibri" w:hAnsi="Calibri" w:cs="Calibri"/>
                <w:sz w:val="20"/>
                <w:szCs w:val="20"/>
              </w:rPr>
              <w:tab/>
              <w:t>2017 - W ramach w/w programu zostało udzielonych 77 dotacji, w tym 2 na zadania związane z dziedzictwem mniejszości narodowych:</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 ramach w/w programu zostało udzielonych 77 dotacji, w tym 2 na zadania związane z dziedzictwem mniejszości narodowych:</w:t>
            </w:r>
          </w:p>
          <w:p w:rsidR="00ED04C8" w:rsidRPr="00ED04C8" w:rsidRDefault="00ED04C8" w:rsidP="00ED04C8">
            <w:pPr>
              <w:numPr>
                <w:ilvl w:val="0"/>
                <w:numId w:val="10"/>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lastRenderedPageBreak/>
              <w:t xml:space="preserve">nr zadania 01888/17, wnioskodawca: Diecezjalny Ośrodek Kultury Prawosławnej "Elpis"; zadanie: </w:t>
            </w:r>
            <w:r w:rsidRPr="00ED04C8">
              <w:rPr>
                <w:rFonts w:ascii="Times New Roman" w:eastAsia="Calibri" w:hAnsi="Times New Roman" w:cs="Times New Roman"/>
                <w:sz w:val="20"/>
                <w:szCs w:val="20"/>
              </w:rPr>
              <w:t xml:space="preserve"> </w:t>
            </w:r>
            <w:r w:rsidRPr="00ED04C8">
              <w:rPr>
                <w:rFonts w:ascii="Calibri" w:eastAsia="Calibri" w:hAnsi="Calibri" w:cs="Calibri"/>
                <w:sz w:val="20"/>
                <w:szCs w:val="20"/>
              </w:rPr>
              <w:t xml:space="preserve">Księgi mają swoją historię. </w:t>
            </w:r>
          </w:p>
          <w:p w:rsidR="00ED04C8" w:rsidRPr="00ED04C8" w:rsidRDefault="00ED04C8" w:rsidP="00ED04C8">
            <w:pPr>
              <w:spacing w:after="0" w:line="240" w:lineRule="auto"/>
              <w:ind w:left="720"/>
              <w:contextualSpacing/>
              <w:jc w:val="both"/>
              <w:rPr>
                <w:rFonts w:ascii="Calibri" w:eastAsia="Calibri" w:hAnsi="Calibri" w:cs="Calibri"/>
                <w:sz w:val="20"/>
                <w:szCs w:val="20"/>
              </w:rPr>
            </w:pPr>
            <w:r w:rsidRPr="00ED04C8">
              <w:rPr>
                <w:rFonts w:ascii="Calibri" w:eastAsia="Calibri" w:hAnsi="Calibri" w:cs="Calibri"/>
                <w:sz w:val="20"/>
                <w:szCs w:val="20"/>
              </w:rPr>
              <w:t>Kontynuacja konserwacji zbiorów starodruków cyrylickich, kwota dotacji: 40 000,00 zł,</w:t>
            </w:r>
          </w:p>
          <w:p w:rsidR="00ED04C8" w:rsidRPr="00ED04C8" w:rsidRDefault="00ED04C8" w:rsidP="00ED04C8">
            <w:pPr>
              <w:numPr>
                <w:ilvl w:val="0"/>
                <w:numId w:val="10"/>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nr zadania: 03686/17, wnioskodawca: Parafia Ewangelicko-Augsburska w Pasymiu; zadanie: Prace konserwatorskie starodruków Parafii Ewangelicko-Augsburskiej w Pasymiu; kwota: 38 250,00 zł</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t>
            </w:r>
            <w:r w:rsidRPr="00ED04C8">
              <w:rPr>
                <w:rFonts w:ascii="Calibri" w:eastAsia="Calibri" w:hAnsi="Calibri" w:cs="Calibri"/>
                <w:sz w:val="20"/>
                <w:szCs w:val="20"/>
              </w:rPr>
              <w:tab/>
              <w:t>2018 - W ramach w/w programu zostało udzielonych 84 dotacje, w tym 2 na zadania związane z dziedzictwem mniejszości narodowych:</w:t>
            </w:r>
          </w:p>
          <w:p w:rsidR="00ED04C8" w:rsidRPr="00ED04C8" w:rsidRDefault="00ED04C8" w:rsidP="00ED04C8">
            <w:pPr>
              <w:numPr>
                <w:ilvl w:val="0"/>
                <w:numId w:val="11"/>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nr zadania: 08506/18, wnioskodawca: Muzeum w Gliwicach; zadanie: Wystawa stała pt.: „Żydzi na Górnym Śląsku", kwota: 280 000,00 zł</w:t>
            </w:r>
          </w:p>
          <w:p w:rsidR="00ED04C8" w:rsidRPr="00ED04C8" w:rsidRDefault="00ED04C8" w:rsidP="00ED04C8">
            <w:pPr>
              <w:numPr>
                <w:ilvl w:val="0"/>
                <w:numId w:val="11"/>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nr zadania: 09663/18; wnioskodawca: Fundacja  Galicia Jewish Heritage Institute, zadanie: Przygotowanie wystawy unikatowych fotografii Chucka Fishmana poświęconych społeczności żydowskiej w Polsce (1975-2016), kwota: 44 000,00 zł</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lastRenderedPageBreak/>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Wsparcie udzielane przez Ministra Kultury i Dziedzictwa Narodowego beneficjentom programów stanowi realne wsparcie działań związanych z ochroną i upowszechnianiem dziedzictwa kulturowego mniejszości narodowych i etnicznych.</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5: Upowszechnianie wiedzy  o materialnym dziedzictwie kulturowym mniejszości narodowych i etnicznych oraz działania kształtujące świadomość społeczną w zakresie wartości i zachowania dziedzictwa kulturowego mniejszości narodowych i etnicznych</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Międzynarodowa konferencja naukowa „Badanie roli dziedzictwa kulturowego w budowaniu (narodowej) tożsamości w sytuacjach pokonfliktowych”, realizowana w ramach projektu JHEP2, Warszawa 10-12.09.2018.</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Ministerstwo Kultury i Dziedzictwa Narodowego jest jednym z beneficjentów projektu JHEP2, dotyczącego koordynacji i działań wspierających (Coordination and Support Actions – CSA) Inicjatywy Wspólnego Planowania w zakresie dziedzictwa kulturowego i zmian globalnych (Joint Programming Initiative in Cultural Heritage and Global Change – JPICH), natomiast NIMOZ pełni statutową rolę instytucji pośredniczącej we wdrażaniu projektu JHEP2. W ramach jednego z zadań (Follow up Activities Action Programme) instytucjom polskim przypadła w 2018 r. koordynacja działania zatytułowanego „Badanie roli dziedzictwa kulturowego w budowaniu (narodowej) tożsamości w sytuacjach pokonfliktowych/Research on the role of cultural heritage in the building of (national) identity in post conflict situations”. W związku z powyższym Ministerstwo Kultury i Dziedzictwa Narodowego wspólnie z Narodowym Instytutem Muzealnictwa i Ochrony Zbiorów (koordynator konferencji), przy współpracy Państwowego Muzeum Auschwitz–Birkenau w Oświęcimiu, Żydowskiego Instytutu Historycznego im. Emanuela Ringelbluma oraz Muzeum Stutthof w Sztutowie. Niemiecki nazistowski obóz koncentracyjny i zagłady (1939-1945) zorganizowało międzynarodową konferencję naukową „Badanie roli dziedzictwa kulturowego w budowaniu (narodowej) tożsamości w sytuacjach pokonfliktowych” połączoną z wizytami studyjnymi (Muzeum Miejsce Pamięci Palmiry – Oddział Muzeum Warszawy), Muzeum Katyńskie, Muzeum Powstania Warszawskiego, Zamek Królewski w Warszawie – Muzeum). Konferencja została podzielona na 3 panele: „Rzecz o autentyzmie, czyli – o istocie miejsc pamięci”, „Rzecz o potrzebie badawczej refleksji, czyli – nauka w miejscach pamięci”, „Tożsamość i edukacja, czyli – społeczeństwo po konflikcie”. Konferencja odbyła się w Warszawie, w Żydowskim Instytucie Historycznym im. Emanuela Ringelbluma. Konferencja dotyczyła głównie martyrologii, jednak muzea martyrologiczne (muzea – miejsca pamięci), biorące udział w konferencji, są także depozytariuszami obiektów materialnych – przedmiotów osobistego użytku, dokumentów dotyczących różnych narodowości – także dzisiejszych mniejszości narodowych, zamieszkujących terytorium Polski RP. Konferencja odbyła się m.in. dzięki współpracy NIMOZ z Żydowskim Instytutem Historycznym (ŻIH): ŻIH jest jedną z najważniejszych w świecie placówek </w:t>
            </w:r>
            <w:r w:rsidRPr="00ED04C8">
              <w:rPr>
                <w:rFonts w:ascii="Calibri" w:eastAsia="Calibri" w:hAnsi="Calibri" w:cs="Calibri"/>
                <w:sz w:val="20"/>
                <w:szCs w:val="20"/>
              </w:rPr>
              <w:lastRenderedPageBreak/>
              <w:t>naukowo-badawczych, zajmujących się dziejami Żydów, od wieków zamieszkujących Polskę i Europę Środkowo-Wschodnią.</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lastRenderedPageBreak/>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Organizacja konferencji naukowych, pozwalających  na wymianę wiedzy o dziedzictwie kulturowym mniejszości narodowych i etnicznych oraz dających impuls do pogłębienia badań naukowych w tej dziedzinie, przyczynia się do upowszechniania wiedzy o dziedzictwie kulturowym mniejszości narodowych i etnicznych oraz działania kształtujące świadomość społeczną w zakresie wartości i zachowania dziedzictwa kulturowego mniejszości narodowych i etnicznych.</w:t>
            </w:r>
          </w:p>
        </w:tc>
      </w:tr>
    </w:tbl>
    <w:p w:rsidR="00ED04C8" w:rsidRPr="00ED04C8" w:rsidRDefault="00ED04C8" w:rsidP="00ED04C8">
      <w:pPr>
        <w:spacing w:after="0" w:line="240" w:lineRule="auto"/>
        <w:jc w:val="both"/>
        <w:rPr>
          <w:rFonts w:ascii="Calibri" w:eastAsia="Calibri" w:hAnsi="Calibri" w:cs="Calibri"/>
        </w:rPr>
      </w:pPr>
    </w:p>
    <w:p w:rsidR="00ED04C8" w:rsidRPr="00ED04C8" w:rsidRDefault="00ED04C8" w:rsidP="00ED04C8">
      <w:pPr>
        <w:spacing w:after="0" w:line="240" w:lineRule="auto"/>
        <w:jc w:val="both"/>
        <w:rPr>
          <w:rFonts w:ascii="Calibri" w:eastAsia="Calibri" w:hAnsi="Calibri" w:cs="Calibri"/>
        </w:rPr>
      </w:pPr>
    </w:p>
    <w:p w:rsidR="00ED04C8" w:rsidRPr="00E00E82" w:rsidRDefault="00ED04C8" w:rsidP="00ED04C8">
      <w:pPr>
        <w:numPr>
          <w:ilvl w:val="0"/>
          <w:numId w:val="46"/>
        </w:numPr>
        <w:spacing w:after="0" w:line="240" w:lineRule="auto"/>
        <w:contextualSpacing/>
        <w:jc w:val="both"/>
        <w:rPr>
          <w:rFonts w:ascii="Calibri" w:eastAsia="Calibri" w:hAnsi="Calibri" w:cs="Calibri"/>
          <w:b/>
          <w:sz w:val="24"/>
        </w:rPr>
      </w:pPr>
      <w:r w:rsidRPr="00E00E82">
        <w:rPr>
          <w:rFonts w:ascii="Calibri" w:eastAsia="Calibri" w:hAnsi="Calibri" w:cs="Calibri"/>
          <w:b/>
          <w:sz w:val="24"/>
        </w:rPr>
        <w:t>Muzeum Narodowe w Warszawie</w:t>
      </w:r>
    </w:p>
    <w:p w:rsidR="00ED04C8" w:rsidRPr="00ED04C8" w:rsidRDefault="00ED04C8" w:rsidP="00ED04C8">
      <w:pPr>
        <w:spacing w:after="0" w:line="240" w:lineRule="auto"/>
        <w:jc w:val="both"/>
        <w:rPr>
          <w:rFonts w:ascii="Calibri" w:eastAsia="Calibri"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7"/>
      </w:tblGrid>
      <w:tr w:rsidR="00ED04C8" w:rsidRPr="00ED04C8" w:rsidTr="00830B63">
        <w:tc>
          <w:tcPr>
            <w:tcW w:w="9062" w:type="dxa"/>
            <w:gridSpan w:val="2"/>
            <w:shd w:val="clear" w:color="auto" w:fill="D9D9D9"/>
          </w:tcPr>
          <w:p w:rsidR="00ED04C8" w:rsidRPr="00ED04C8" w:rsidRDefault="00ED04C8" w:rsidP="00ED04C8">
            <w:pPr>
              <w:spacing w:after="0" w:line="240" w:lineRule="auto"/>
              <w:jc w:val="both"/>
              <w:rPr>
                <w:rFonts w:ascii="Calibri" w:eastAsia="Calibri" w:hAnsi="Calibri" w:cs="Calibri"/>
                <w:b/>
                <w:sz w:val="20"/>
                <w:szCs w:val="20"/>
              </w:rPr>
            </w:pPr>
            <w:r w:rsidRPr="00ED04C8">
              <w:rPr>
                <w:rFonts w:ascii="Calibri" w:eastAsia="Calibri" w:hAnsi="Calibri" w:cs="Calibri"/>
                <w:b/>
                <w:i/>
                <w:sz w:val="20"/>
                <w:szCs w:val="20"/>
              </w:rPr>
              <w:t>Wspieranie przez organy władzy publicznej działalności zmierzającej do ochrony, zachowania i rozwoju tożsamości kulturowej mniejszości narodowych i etnicznych oraz zachowania i rozwoju języka regionalnego.</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1: Dni Gościnności MNW / Malewicz w Kijowie / </w:t>
            </w:r>
            <w:r w:rsidRPr="00ED04C8">
              <w:rPr>
                <w:rFonts w:ascii="Calibri" w:eastAsia="Calibri" w:hAnsi="Calibri" w:cs="Times New Roman"/>
                <w:sz w:val="20"/>
                <w:szCs w:val="20"/>
              </w:rPr>
              <w:t>2018-05-24</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Arial"/>
                <w:sz w:val="20"/>
                <w:szCs w:val="20"/>
              </w:rPr>
            </w:pPr>
            <w:r w:rsidRPr="00ED04C8">
              <w:rPr>
                <w:rFonts w:ascii="Calibri" w:eastAsia="Calibri" w:hAnsi="Calibri" w:cs="Arial"/>
                <w:sz w:val="20"/>
                <w:szCs w:val="20"/>
              </w:rPr>
              <w:t xml:space="preserve">otwarty dla publiczności wykład </w:t>
            </w:r>
            <w:r w:rsidRPr="00E00E82">
              <w:rPr>
                <w:rFonts w:ascii="Calibri" w:eastAsia="Calibri" w:hAnsi="Calibri" w:cs="Arial"/>
                <w:b/>
                <w:sz w:val="20"/>
                <w:szCs w:val="20"/>
              </w:rPr>
              <w:t>T</w:t>
            </w:r>
            <w:r w:rsidRPr="00ED04C8">
              <w:rPr>
                <w:rFonts w:ascii="Calibri" w:eastAsia="Calibri" w:hAnsi="Calibri" w:cs="Arial"/>
                <w:b/>
                <w:bCs/>
                <w:sz w:val="20"/>
                <w:szCs w:val="20"/>
              </w:rPr>
              <w:t>etyany Filevskiej</w:t>
            </w:r>
            <w:r w:rsidRPr="00ED04C8">
              <w:rPr>
                <w:rFonts w:ascii="Calibri" w:eastAsia="Calibri" w:hAnsi="Calibri" w:cs="Arial"/>
                <w:sz w:val="20"/>
                <w:szCs w:val="20"/>
              </w:rPr>
              <w:t xml:space="preserve"> w języku ukraińskim, dedykowany twórczości wybitnego artysty Kazimierza Malewicza</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otwieranie MNW dla mniejszości językowych, próby asymilacji, nawiązywanie relacji ze środowiskiem ukraińskim w Polsce</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zwiększenie liczby wydarzeń dla osób mówiących w języku ukraińskim, udostępnienie zbiorów MNW osobom posługującym się językiem ukraińskim (np. audioprzewodniki, opracowania, ulotki itp.)</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outlineLvl w:val="2"/>
              <w:rPr>
                <w:rFonts w:ascii="Calibri" w:eastAsia="Times New Roman" w:hAnsi="Calibri" w:cs="Times New Roman"/>
                <w:bCs/>
                <w:sz w:val="20"/>
                <w:szCs w:val="20"/>
                <w:lang w:eastAsia="pl-PL"/>
              </w:rPr>
            </w:pPr>
            <w:r w:rsidRPr="00ED04C8">
              <w:rPr>
                <w:rFonts w:ascii="Calibri" w:eastAsia="Times New Roman" w:hAnsi="Calibri" w:cs="Calibri"/>
                <w:bCs/>
                <w:sz w:val="20"/>
                <w:szCs w:val="20"/>
                <w:lang w:eastAsia="pl-PL"/>
              </w:rPr>
              <w:t xml:space="preserve">Działanie 2: </w:t>
            </w:r>
            <w:r w:rsidRPr="00ED04C8">
              <w:rPr>
                <w:rFonts w:ascii="Calibri" w:eastAsia="Times New Roman" w:hAnsi="Calibri" w:cs="Times New Roman"/>
                <w:bCs/>
                <w:sz w:val="20"/>
                <w:szCs w:val="20"/>
                <w:lang w:eastAsia="pl-PL"/>
              </w:rPr>
              <w:t>konferencja naukowa / Co znajduje się w obrazach Henryka Siemiradzkiego? [Что изображено на картинах Генриха Семирадского?] / 2017-04-21 – 2017-04-22</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konferencja naukowa w językach polskim i rosyjskim, poświęcona Henrykowi Siemiradzkiemu</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budowanie relacji między polskimi i wschodnimi badaczami, umożliwienie korzystania z dorobku naukowego MNW osobom rosyjskojęzycznym</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zwiększenie liczby wydarzeń dla osób rosyjskojęzycznych</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outlineLvl w:val="2"/>
              <w:rPr>
                <w:rFonts w:ascii="Calibri" w:eastAsia="Times New Roman" w:hAnsi="Calibri" w:cs="Times New Roman"/>
                <w:bCs/>
                <w:sz w:val="20"/>
                <w:szCs w:val="20"/>
                <w:lang w:eastAsia="pl-PL"/>
              </w:rPr>
            </w:pPr>
            <w:r w:rsidRPr="00ED04C8">
              <w:rPr>
                <w:rFonts w:ascii="Calibri" w:eastAsia="Times New Roman" w:hAnsi="Calibri" w:cs="Calibri"/>
                <w:bCs/>
                <w:sz w:val="20"/>
                <w:szCs w:val="20"/>
                <w:lang w:eastAsia="pl-PL"/>
              </w:rPr>
              <w:t xml:space="preserve">Działanie 3: </w:t>
            </w:r>
            <w:r w:rsidRPr="00ED04C8">
              <w:rPr>
                <w:rFonts w:ascii="Calibri" w:eastAsia="Times New Roman" w:hAnsi="Calibri" w:cs="Times New Roman"/>
                <w:bCs/>
                <w:sz w:val="20"/>
                <w:szCs w:val="20"/>
                <w:lang w:eastAsia="pl-PL"/>
              </w:rPr>
              <w:t>6. Warszawski Festiwal Kultury bez Barier w MNW / экскурсия для молодёжи и взрослых на русском языке / 2018-09-29</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lang w:eastAsia="pl-PL"/>
              </w:rPr>
            </w:pPr>
            <w:r w:rsidRPr="00ED04C8">
              <w:rPr>
                <w:rFonts w:ascii="Calibri" w:eastAsia="Calibri" w:hAnsi="Calibri" w:cs="Calibri"/>
                <w:b/>
                <w:bCs/>
                <w:sz w:val="20"/>
                <w:szCs w:val="20"/>
                <w:lang w:eastAsia="pl-PL"/>
              </w:rPr>
              <w:t>oprowadzanie dla młodzieży i dorosłych w języku rosyjskim</w:t>
            </w:r>
            <w:r w:rsidRPr="00ED04C8">
              <w:rPr>
                <w:rFonts w:ascii="Calibri" w:eastAsia="Calibri" w:hAnsi="Calibri" w:cs="Calibri"/>
                <w:sz w:val="20"/>
                <w:szCs w:val="20"/>
                <w:lang w:eastAsia="pl-PL"/>
              </w:rPr>
              <w:t>, w którego  trakcie uczestnicy poznali najwybitniejsze dzieła galerii stałych MNW</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budowanie rosyjskojęzycznej społeczności wokół MNW</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Zwiększenie liczby oprowadzań dla osób porozumiewających się w języku rosyjskim, udostępnienie zbiorów MNW osobom rosyjskojęzycznym (np. przewodniki, opracowania, ulotki itp.)</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outlineLvl w:val="2"/>
              <w:rPr>
                <w:rFonts w:ascii="Calibri" w:eastAsia="Times New Roman" w:hAnsi="Calibri" w:cs="Times New Roman"/>
                <w:bCs/>
                <w:sz w:val="20"/>
                <w:szCs w:val="20"/>
                <w:lang w:eastAsia="pl-PL"/>
              </w:rPr>
            </w:pPr>
            <w:r w:rsidRPr="00ED04C8">
              <w:rPr>
                <w:rFonts w:ascii="Calibri" w:eastAsia="Times New Roman" w:hAnsi="Calibri" w:cs="Calibri"/>
                <w:bCs/>
                <w:sz w:val="20"/>
                <w:szCs w:val="20"/>
                <w:lang w:eastAsia="pl-PL"/>
              </w:rPr>
              <w:t xml:space="preserve">Działanie 4: </w:t>
            </w:r>
            <w:r w:rsidRPr="00ED04C8">
              <w:rPr>
                <w:rFonts w:ascii="Calibri" w:eastAsia="Times New Roman" w:hAnsi="Calibri" w:cs="Times New Roman"/>
                <w:bCs/>
                <w:sz w:val="20"/>
                <w:szCs w:val="20"/>
                <w:lang w:eastAsia="pl-PL"/>
              </w:rPr>
              <w:t xml:space="preserve">Spotkanie z literaturą gruzińską i muzyką cerkiewną / 830. Rocznica powstania poematu Szoty Rustawelego </w:t>
            </w:r>
            <w:r w:rsidRPr="00ED04C8">
              <w:rPr>
                <w:rFonts w:ascii="Calibri" w:eastAsia="Times New Roman" w:hAnsi="Calibri" w:cs="Times New Roman"/>
                <w:bCs/>
                <w:i/>
                <w:iCs/>
                <w:sz w:val="20"/>
                <w:szCs w:val="20"/>
                <w:lang w:eastAsia="pl-PL"/>
              </w:rPr>
              <w:t xml:space="preserve">Rycerz w tygrysiej skórze </w:t>
            </w:r>
            <w:r w:rsidRPr="00ED04C8">
              <w:rPr>
                <w:rFonts w:ascii="Calibri" w:eastAsia="Times New Roman" w:hAnsi="Calibri" w:cs="Times New Roman"/>
                <w:bCs/>
                <w:iCs/>
                <w:sz w:val="20"/>
                <w:szCs w:val="20"/>
                <w:lang w:eastAsia="pl-PL"/>
              </w:rPr>
              <w:t xml:space="preserve">/ </w:t>
            </w:r>
            <w:r w:rsidRPr="00ED04C8">
              <w:rPr>
                <w:rFonts w:ascii="Calibri" w:eastAsia="Times New Roman" w:hAnsi="Calibri" w:cs="Times New Roman"/>
                <w:bCs/>
                <w:sz w:val="20"/>
                <w:szCs w:val="20"/>
                <w:lang w:eastAsia="pl-PL"/>
              </w:rPr>
              <w:t>2017-11-29</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Times New Roman"/>
                <w:sz w:val="20"/>
                <w:szCs w:val="20"/>
              </w:rPr>
              <w:t>spotkanie z gruzińską poezją i muzyką cerkiewną z udziałem znawców kultury gruzińskiej oraz hierarchów Polskiego Autokefalicznego Kościoła Prawosławnego</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ukazanie różnorodności chrześcijańskiej tradycji, budowanie relacji ze społecznością gruzińską w Polsce</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ze względu na dużą popularność – zwiększenie liczby wydarzeń pokazujących odmienność kultur i tradycji w Polsce</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outlineLvl w:val="2"/>
              <w:rPr>
                <w:rFonts w:ascii="Calibri" w:eastAsia="Times New Roman" w:hAnsi="Calibri" w:cs="Arial"/>
                <w:bCs/>
                <w:sz w:val="20"/>
                <w:szCs w:val="20"/>
                <w:lang w:eastAsia="pl-PL"/>
              </w:rPr>
            </w:pPr>
            <w:r w:rsidRPr="00ED04C8">
              <w:rPr>
                <w:rFonts w:ascii="Calibri" w:eastAsia="Times New Roman" w:hAnsi="Calibri" w:cs="Arial"/>
                <w:bCs/>
                <w:sz w:val="20"/>
                <w:szCs w:val="20"/>
                <w:lang w:eastAsia="pl-PL"/>
              </w:rPr>
              <w:t xml:space="preserve">Działanie 5: Muzealne Wtorki / Wielkanoc w kościele wschodniochrześcijańskim: sztuka i obyczaje / </w:t>
            </w:r>
            <w:r w:rsidRPr="00ED04C8">
              <w:rPr>
                <w:rFonts w:ascii="Calibri" w:eastAsia="Times New Roman" w:hAnsi="Calibri" w:cs="Times New Roman"/>
                <w:bCs/>
                <w:sz w:val="20"/>
                <w:szCs w:val="20"/>
                <w:lang w:eastAsia="pl-PL"/>
              </w:rPr>
              <w:t>2017-04-11</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wykład </w:t>
            </w:r>
            <w:r w:rsidRPr="00ED04C8">
              <w:rPr>
                <w:rFonts w:ascii="Calibri" w:eastAsia="Calibri" w:hAnsi="Calibri" w:cs="Times New Roman"/>
                <w:sz w:val="20"/>
                <w:szCs w:val="20"/>
              </w:rPr>
              <w:t>poświęcony wschodniej ikonografii wielkanocnej oraz świątecznym zwyczajom</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popularyzacja wschodnich, obecnych też na terenie Polski, zwyczajów świątecznych, ukazanie różnorodności tradycji chrześcijańskiej</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widoczne zapotrzebowanie polskiego odbiorcy na informacje o różnorodności tradycji wielkanocnych</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lastRenderedPageBreak/>
              <w:t>Działanie 6: Katalog wystawy KRZYCZĄC: POLSKA! NIEPODLEGŁA 1918 pod red. Piotra Rypsona, Muzeum Narodowe w Warszawie, Warszawa 2018</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Times New Roman" w:eastAsia="Calibri" w:hAnsi="Times New Roman" w:cs="Times New Roman"/>
                <w:sz w:val="20"/>
                <w:szCs w:val="20"/>
              </w:rPr>
            </w:pPr>
            <w:r w:rsidRPr="00ED04C8">
              <w:rPr>
                <w:rFonts w:ascii="Calibri" w:eastAsia="Calibri" w:hAnsi="Calibri" w:cs="Arial"/>
                <w:sz w:val="20"/>
                <w:szCs w:val="20"/>
              </w:rPr>
              <w:t>Wystawa i towarzyszący jej katalog był próbą przedstawienia, w jaki sposób twórcy sztuk pięknych, także wywodzący się z mniejszości narodowych zamieszkujących ziemie polskie, odpowiedzieli na wyzwanie polskiej niepodległości i budowy nowego państwa.</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t xml:space="preserve">W katalogu opublikowano artykuły ukraińskiego badacza Romana Jaciwa “Okcydentalizm i tożsamość. Doświadczenia ukraińskiej sztuki Galicji na początku XX wieku” oraz Karoliny Szymaniak “Co to w ogóle za Hałastra? Nowa sztuka żydowska w Polsce”. Oba teksty są pierwodrukami i powstały na specjalne zamówienie MNW. </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outlineLvl w:val="2"/>
              <w:rPr>
                <w:rFonts w:ascii="Calibri" w:eastAsia="Times New Roman" w:hAnsi="Calibri" w:cs="Times New Roman"/>
                <w:sz w:val="20"/>
                <w:szCs w:val="20"/>
                <w:lang w:eastAsia="pl-PL"/>
              </w:rPr>
            </w:pPr>
            <w:r w:rsidRPr="00ED04C8">
              <w:rPr>
                <w:rFonts w:ascii="Calibri" w:eastAsia="Times New Roman" w:hAnsi="Calibri" w:cs="Times New Roman"/>
                <w:sz w:val="20"/>
                <w:szCs w:val="20"/>
                <w:lang w:eastAsia="pl-PL"/>
              </w:rPr>
              <w:t>Działanie 7: Książki autorstwa Ryszarda Bobrowa: “Złotnicy i jubilerzy prowincji Królestwa Polskiego”, Muzeum Narodowe w Warszawie, Warszawa 2017 oraz “Warszawscy złotnicy, jubilerzy, grawerzy i kupcy wyrobów kruszcowych w XIX wieku”, Muzeum Narodowe w Warszawie, Warszawa 2018</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t xml:space="preserve"> Publikacje dokumentują biografie, dorobek i dziedzictwo rzemieślników, którzy w przytłaczającej większości rekrutowali się ze środowiska Żydów zamieszkujących ziemie polskie.</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t xml:space="preserve">Oba słowniki są efektem wieloletnich badań oraz kwerend archiwalnych i prasowych wspieranych przez MNW. Książki wydano nakładem Muzeum. </w:t>
            </w:r>
          </w:p>
        </w:tc>
      </w:tr>
    </w:tbl>
    <w:p w:rsidR="00ED04C8" w:rsidRPr="00ED04C8" w:rsidRDefault="00ED04C8" w:rsidP="00ED04C8">
      <w:pPr>
        <w:spacing w:after="0" w:line="240" w:lineRule="auto"/>
        <w:jc w:val="both"/>
        <w:rPr>
          <w:rFonts w:ascii="Calibri" w:eastAsia="Calibri" w:hAnsi="Calibri" w:cs="Times New Roman"/>
        </w:rPr>
      </w:pPr>
    </w:p>
    <w:p w:rsidR="00ED04C8" w:rsidRPr="00ED04C8" w:rsidRDefault="00ED04C8" w:rsidP="00ED04C8">
      <w:pPr>
        <w:spacing w:after="0" w:line="240" w:lineRule="auto"/>
        <w:jc w:val="both"/>
        <w:rPr>
          <w:rFonts w:ascii="Calibri" w:eastAsia="Calibri" w:hAnsi="Calibri" w:cs="Times New Roman"/>
        </w:rPr>
      </w:pPr>
    </w:p>
    <w:p w:rsidR="00ED04C8" w:rsidRPr="00E00E82" w:rsidRDefault="00ED04C8" w:rsidP="00ED04C8">
      <w:pPr>
        <w:numPr>
          <w:ilvl w:val="0"/>
          <w:numId w:val="46"/>
        </w:numPr>
        <w:spacing w:after="0" w:line="240" w:lineRule="auto"/>
        <w:contextualSpacing/>
        <w:jc w:val="both"/>
        <w:rPr>
          <w:rFonts w:ascii="Calibri" w:eastAsia="Calibri" w:hAnsi="Calibri" w:cs="Calibri"/>
          <w:b/>
          <w:sz w:val="24"/>
        </w:rPr>
      </w:pPr>
      <w:r w:rsidRPr="00E00E82">
        <w:rPr>
          <w:rFonts w:ascii="Calibri" w:eastAsia="Calibri" w:hAnsi="Calibri" w:cs="Calibri"/>
          <w:b/>
          <w:sz w:val="24"/>
        </w:rPr>
        <w:t>Muzeum Narodowe w Poznaniu, oddział - Muzeum Etnograficzne</w:t>
      </w:r>
    </w:p>
    <w:p w:rsidR="00ED04C8" w:rsidRPr="00ED04C8" w:rsidRDefault="00ED04C8" w:rsidP="00ED04C8">
      <w:pPr>
        <w:spacing w:after="0" w:line="240" w:lineRule="auto"/>
        <w:jc w:val="both"/>
        <w:rPr>
          <w:rFonts w:ascii="Calibri" w:eastAsia="Calibri"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7"/>
      </w:tblGrid>
      <w:tr w:rsidR="00ED04C8" w:rsidRPr="00ED04C8" w:rsidTr="00830B63">
        <w:tc>
          <w:tcPr>
            <w:tcW w:w="9062" w:type="dxa"/>
            <w:gridSpan w:val="2"/>
            <w:shd w:val="clear" w:color="auto" w:fill="D9D9D9"/>
          </w:tcPr>
          <w:p w:rsidR="00ED04C8" w:rsidRPr="00ED04C8" w:rsidRDefault="00ED04C8" w:rsidP="00ED04C8">
            <w:pPr>
              <w:spacing w:after="0" w:line="240" w:lineRule="auto"/>
              <w:jc w:val="both"/>
              <w:rPr>
                <w:rFonts w:ascii="Calibri" w:eastAsia="Calibri" w:hAnsi="Calibri" w:cs="Calibri"/>
                <w:b/>
                <w:sz w:val="20"/>
                <w:szCs w:val="20"/>
              </w:rPr>
            </w:pPr>
            <w:r w:rsidRPr="00ED04C8">
              <w:rPr>
                <w:rFonts w:ascii="Calibri" w:eastAsia="Calibri" w:hAnsi="Calibri" w:cs="Calibri"/>
                <w:b/>
                <w:i/>
                <w:sz w:val="20"/>
                <w:szCs w:val="20"/>
              </w:rPr>
              <w:t>Wspieranie przez organy władzy publicznej działalności zmierzającej do ochrony, zachowania i rozwoju tożsamości kulturowej mniejszości narodowych i etnicznych oraz zachowania i rozwoju języka regionalnego.</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1: „Strój bamberski w Poznaniu. Swój czy obcy?” </w:t>
            </w:r>
          </w:p>
        </w:tc>
      </w:tr>
      <w:tr w:rsidR="00ED04C8" w:rsidRPr="00ED04C8" w:rsidTr="00830B63">
        <w:trPr>
          <w:trHeight w:val="1225"/>
        </w:trPr>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Wykład i prezentacja multimedialna dotycząca Bambrów poznańskich, ich historii i wyróżników tożsamości etnicznej, głównie stroju ludowego. Autor: Joanna Minksztym</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Przygotowanie i wygłoszenie wykładu oraz prezentacji multimedialnej w  trakcie Dni Kultury Polskiej w Brnie, Czechy, 3-6 kwietnia 2017 r.</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Szerzenie wiedzy i utrwalanie świadomości tożsamości bamberskiej w Poznaniu na forum międzynarodowym.</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2:„Ciężar pamięci - Polacy, Niemcy, Żydzi”</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Publikacja w „Studiach Muzealnych” MNP , 2018</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Opracowanie i publikacja zapisu wystąpień w trakcie panelu dyskusyjnego p.t. „Ciężar pamięci - Polacy, Niemcy, Żydzi”, który odbył się w Muzeum Etnograficznym MNP w ramach wystawy „[Nie]Święte” i „Macewy codziennego użytku” z udziałem prof. dr hab. Anny Wolff-Powęskiej, prof. dr hab. Michała Buchowskiego,  dr Joanny Roszak, Zbigniewa Pakuły.</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Autor: Urszula Baszczyńska-Gosz</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Organizowanie paneli dyskusyjnych dotyczących mniejszości narodowych/etnicznych jako formy wspierania ich odrębności.</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3: „Strój bamberski jako symbol kulturowy i jego współczesne realizacje”</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Referat na Ogólnopolskiej Konferencji Naukowej "Twórcy - wytwórcy - przetwórcy. Wokół problematyki wzornictwa regionalnego", Organizator: Muzeum Okręgowe Ziemi Kaliskiej, 8 -9. 06. 2018, Kalisz.</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Autor: Joanna Minksztym</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Przygotowanie i wygłoszenie referatu oraz towarzyszącej mu prezentacji multimedialnej dotyczącej zachowania i rozwoju w ostatnich latach stroju bamberskiego.</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Szerzenie wiedzy na temat współczesnej tożsamości kulturowej Bambrów oraz jej wyróżników.</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Calibri"/>
                <w:sz w:val="20"/>
                <w:szCs w:val="20"/>
              </w:rPr>
              <w:lastRenderedPageBreak/>
              <w:t xml:space="preserve">Działanie 4: </w:t>
            </w:r>
            <w:r w:rsidRPr="00ED04C8">
              <w:rPr>
                <w:rFonts w:ascii="Calibri" w:eastAsia="Calibri" w:hAnsi="Calibri" w:cs="Times New Roman"/>
                <w:sz w:val="20"/>
                <w:szCs w:val="20"/>
              </w:rPr>
              <w:t xml:space="preserve">- wystawa:  </w:t>
            </w:r>
            <w:r w:rsidRPr="00ED04C8">
              <w:rPr>
                <w:rFonts w:ascii="Calibri" w:eastAsia="Calibri" w:hAnsi="Calibri" w:cs="Times New Roman"/>
                <w:b/>
                <w:sz w:val="20"/>
                <w:szCs w:val="20"/>
              </w:rPr>
              <w:t xml:space="preserve"> „</w:t>
            </w:r>
            <w:r w:rsidRPr="00ED04C8">
              <w:rPr>
                <w:rFonts w:ascii="Calibri" w:eastAsia="Calibri" w:hAnsi="Calibri" w:cs="Calibri"/>
                <w:sz w:val="20"/>
                <w:szCs w:val="20"/>
              </w:rPr>
              <w:t>Romowie</w:t>
            </w:r>
            <w:r w:rsidRPr="00ED04C8">
              <w:rPr>
                <w:rFonts w:ascii="Calibri" w:eastAsia="Calibri" w:hAnsi="Calibri" w:cs="Times New Roman"/>
                <w:sz w:val="20"/>
                <w:szCs w:val="20"/>
              </w:rPr>
              <w:t xml:space="preserve"> ≠ Cyganie”</w:t>
            </w:r>
            <w:r w:rsidRPr="00ED04C8">
              <w:rPr>
                <w:rFonts w:ascii="Calibri" w:eastAsia="Calibri" w:hAnsi="Calibri" w:cs="Times New Roman"/>
                <w:i/>
                <w:sz w:val="20"/>
                <w:szCs w:val="20"/>
              </w:rPr>
              <w:t xml:space="preserve"> </w:t>
            </w:r>
            <w:r w:rsidRPr="00ED04C8">
              <w:rPr>
                <w:rFonts w:ascii="Calibri" w:eastAsia="Calibri" w:hAnsi="Calibri" w:cs="Times New Roman"/>
                <w:sz w:val="20"/>
                <w:szCs w:val="20"/>
              </w:rPr>
              <w:t>, kurator Witold Przewoźny</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Wystawa trwająca od 8.04.2017 do 17.09.2017r. zrealizowana przez ME oddział MNP ze  zbiorów Muzeum Etnograficznego w Tarnowie oraz  kolekcji prywatnych. Wystawa przedstawiała historię i kulturę  polskich Romów, kierunki migracji, ze szczególnym  ukazaniem zróżnicowania  i niejednorodności grup. Wystawa ukazywała różnorodność elementów kultury i języka Romów a jednocześnie wiążących ich cech wspólnych jak: folklor, specyfika obyczajowości i mitologii,  rola wierzeń, tradycji, zwyczajów i tabu kulturowych zawartych w  kodeksie  „romanipen”. Wystawa poruszała także  zagadnienia hermetyzacji tej kultury, jej tożsamości i dylematach z nią  związanych – z  utrudnieniami procesów  integracyjnych i komunikacyjnych.</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W czasie  trwania wystawy od 8 kwietnia 2017 do 17 września 2017 roku zrealizowano lekcje dla dzieci i młodzieży szkolnej :  „Gadzio” patrzy na Roma, czyli historia niezrozumienia”; Jadą wozy bardzo kolorowe”; „W  kręgu cygańskich  bajek.  O Cyganie  i czerwonym i wężu” oraz projekt spotkań, wykładów, paneli dyskusyjnych, koncertów. </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Wystawa i działania  edukacyjne ukazały trudności  poznania tej grupy etnicznej wynikających z jej niejednoznaczności, płynności, ciągłego ruchu i to zarówno w sensie przestrzennym, jak i ideowym oraz z realiów, które zmuszają do nieustannej rewizji zdefiniowanych już pozornie poglądów. Wystawa  w dużej mierze  dotyczyła posługiwania się  stereotypowymi sądami i akceptacja inności.  Wystawa została nagrodzona: „ Grand Prix „Izabella” za wydarzenie muzealne  2017 roku w Wielkopolsce  przyznane przez  Marszałka  Województwa Wielkopolskiego i Fundację  Muzeów Wielkopolskich </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Wyróżnienie „Sybilla”  przyznawana  przez  Ministerstwo Kultury i Dziedzictwa Narodowego w  ramach konkursu na  wydarzenie  Muzealne  2017 roku w Polsce. </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5:   Romowie ≠ Cyganie" publikacja  do wystawy - </w:t>
            </w:r>
            <w:r w:rsidRPr="00ED04C8">
              <w:rPr>
                <w:rFonts w:ascii="Calibri" w:eastAsia="Calibri" w:hAnsi="Calibri" w:cs="Times New Roman"/>
                <w:sz w:val="20"/>
                <w:szCs w:val="20"/>
              </w:rPr>
              <w:t xml:space="preserve"> </w:t>
            </w:r>
            <w:r w:rsidRPr="00ED04C8">
              <w:rPr>
                <w:rFonts w:ascii="Calibri" w:eastAsia="Calibri" w:hAnsi="Calibri" w:cs="Calibri"/>
                <w:sz w:val="20"/>
                <w:szCs w:val="20"/>
              </w:rPr>
              <w:t>redakcja: Witold Przewoźny,  przedmowa: Wojciech Suchocki, autorzy: Adam Bartosz, Natalia Gancarz, Zbigniew Pakuła, Witold Przewoźny</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Publikacja w formie  bogato ilustrowanego albumu z 4 esejami tematycznymi. Walorem książki było także opublikowanie  nieznanych fotografii ze zbiorów Jerzego Ficowskiego w Oddziale Etnograficznym Muzeum Okręgowego w Tarnowie</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Książka  dostępna we wszystkich oddziałach Muzeum Narodowego w Poznaniu</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Książkę  uznano za jedną z najpiękniej wydanych pozycji poświęconych Romom (Nagroda Ogólnopolskiego Przeglądu Książek oraz Wyróżnienie  Polskiego Stowarzyszenia Wydawców Książek  w trakcie  trwania Tour Salon Międzynarodowe Targi Poznańskie</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6:  Spotkanie z  cyklu Taniec. Obrzęd. Rytuał pt. W świecie cygańskich tańców -  - 23.04.2017 </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Spotkanie  prowadzone przez  Blankę  Rische – instruktorkę  tańca  na wystawie „Romowie ≠ Cyganie”, w formule wykładu o nieznanej historii Cyganów z nad  Nilu oraz  warsztatów  tanecznych z udziałem  Romów  z grupy Lowari z Poznania</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3 godzinne  spotkanie z nauką tańca </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Spotkanie  miało obok poznawczego  znaczenia także charakter integracyjny</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7:</w:t>
            </w:r>
            <w:r w:rsidRPr="00ED04C8">
              <w:rPr>
                <w:rFonts w:ascii="Calibri" w:eastAsia="Calibri" w:hAnsi="Calibri" w:cs="Times New Roman"/>
                <w:sz w:val="20"/>
                <w:szCs w:val="20"/>
              </w:rPr>
              <w:t xml:space="preserve"> </w:t>
            </w:r>
            <w:r w:rsidRPr="00ED04C8">
              <w:rPr>
                <w:rFonts w:ascii="Calibri" w:eastAsia="Calibri" w:hAnsi="Calibri" w:cs="Calibri"/>
                <w:sz w:val="20"/>
                <w:szCs w:val="20"/>
              </w:rPr>
              <w:t xml:space="preserve">-  Spotkanie z cyklu Wakacje w Muzeum:  „Jadą wozy bardzo kolorowe. W  kręgu cygańskich  bajek.  O Cyganie  i   czerwonym i wężu”,  09. 08.2017,   23.08. 2017  </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Lekcja  z oprowadzeniem  po wystawie „Romowie ≠ Cyganie”    z opowieścią o  historii, kulturze i tradycjach Romów w  Europie i Polsce. Opowieść o  niezwykłym życiu dawnych cygańskich taborów połączona z opowiadaniem  bajek.</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Zaproszono grupę kilkunastu dzieci romskich z poznańskiego obozowiska Romów z Rumunii.</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Spotkanie  miało obok poznawczego  znaczenia także charakter integracyjny</w:t>
            </w:r>
          </w:p>
        </w:tc>
      </w:tr>
      <w:tr w:rsidR="00ED04C8" w:rsidRPr="00ED04C8" w:rsidTr="00830B63">
        <w:tc>
          <w:tcPr>
            <w:tcW w:w="9062" w:type="dxa"/>
            <w:gridSpan w:val="2"/>
            <w:shd w:val="clear" w:color="auto" w:fill="D9D9D9"/>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8: Wykłady na  wystawie „Romowie ≠ Cyganie”</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Wykłady poruszyły różne  tematy  uzupełniające  narrację  wystawy</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21.04.2017 – Cyganie fenomen trwania -  W. Przewoźny</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lastRenderedPageBreak/>
              <w:t>28.05.2017 – Romowie patrzą na  gadzia czyli kłopotów ciąg dalszy – Witold Przewoźny</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24.06.2017– Niezrozumiały sąsiad. W kręgu romskich obrzędów – Witold Przewoźny</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12.08.2017 – „Romanipen”. Co to znaczy być Cyganem? –  Witold Przewoźny  </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17.09.2017– Dlaczego  Romowie ≠ Cyganie czyli o kim  była ta wystawa?  Witold Przewoźny           </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09.04. 2017 – Nie bój się Cygana – Adam Bartosz</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09.04. 2017 – Tradycyjne zajęcia </w:t>
            </w:r>
            <w:r w:rsidR="0004612C" w:rsidRPr="00ED04C8">
              <w:rPr>
                <w:rFonts w:ascii="Calibri" w:eastAsia="Calibri" w:hAnsi="Calibri" w:cs="Calibri"/>
                <w:sz w:val="20"/>
                <w:szCs w:val="20"/>
              </w:rPr>
              <w:t>Cyganów - Paweł</w:t>
            </w:r>
            <w:r w:rsidRPr="00ED04C8">
              <w:rPr>
                <w:rFonts w:ascii="Calibri" w:eastAsia="Calibri" w:hAnsi="Calibri" w:cs="Calibri"/>
                <w:sz w:val="20"/>
                <w:szCs w:val="20"/>
              </w:rPr>
              <w:t xml:space="preserve"> Lechowski</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13.05.2017 – Jak Cyganie </w:t>
            </w:r>
            <w:r w:rsidR="0004612C" w:rsidRPr="00ED04C8">
              <w:rPr>
                <w:rFonts w:ascii="Calibri" w:eastAsia="Calibri" w:hAnsi="Calibri" w:cs="Calibri"/>
                <w:sz w:val="20"/>
                <w:szCs w:val="20"/>
              </w:rPr>
              <w:t>wędrowali - Róża</w:t>
            </w:r>
            <w:r w:rsidRPr="00ED04C8">
              <w:rPr>
                <w:rFonts w:ascii="Calibri" w:eastAsia="Calibri" w:hAnsi="Calibri" w:cs="Calibri"/>
                <w:sz w:val="20"/>
                <w:szCs w:val="20"/>
              </w:rPr>
              <w:t xml:space="preserve"> Łakatosz</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02.06.2017 –Romowie wszędzie obcy? – Adam Pomieciński</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03.06.2017 – Londyńskie losy Polskich Romów – Julia Gierczyk</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10.06.2017– Obecna polityka  integracyjna wobec Romów w Polsce. Inicjatywy i  działania” –  Elżbieta Mirga – Wójtowicz</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23.06.2017– Obraz Cyganów, Cyganie w obrazach. Kolekcja Muzeum Kultury Romów w Warszawie -  Andrzej Grzymała Kazłowski</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lastRenderedPageBreak/>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Wykłady autora wystawy oraz zaproszonych gości – wybitnych znawców  tematu.</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Wykłady stały się  okazją  spotkań zainteresowanych historią i współczesnością Romów. Wzbudziły duże  zainteresowanie i społeczny rezonans.</w:t>
            </w:r>
          </w:p>
        </w:tc>
      </w:tr>
      <w:tr w:rsidR="00ED04C8" w:rsidRPr="00ED04C8" w:rsidTr="00830B63">
        <w:tc>
          <w:tcPr>
            <w:tcW w:w="9062" w:type="dxa"/>
            <w:gridSpan w:val="2"/>
            <w:shd w:val="clear" w:color="auto" w:fill="D9D9D9"/>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9: Pokaz filmu na wystawie „Romowie ≠ Cyganie</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09.06.2017 -  Pokaz filmu pt. Papusza  w reżyserii Joanny Kos-Krauze i Krzysztofa Krauze. Film poprzedzony był prelekcją Tadeusza Bosmana Krzyżanowskiego – jednego z aktorów  filmu i członka  rodziny Papuszy.</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Muzeum wykupiło licencję umożliwiającą pokaz filmu a dodatkowym walorem spektaklu był komentarz.</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Znany szerszej publiczności film wraz z  komentarzem stanowił dodatkowy kontekst wystawy. Uczestniczyło kilka rodzin Romów z  grupy Polska Roma.</w:t>
            </w:r>
          </w:p>
        </w:tc>
      </w:tr>
      <w:tr w:rsidR="00ED04C8" w:rsidRPr="00ED04C8" w:rsidTr="00830B63">
        <w:tc>
          <w:tcPr>
            <w:tcW w:w="9062" w:type="dxa"/>
            <w:gridSpan w:val="2"/>
            <w:shd w:val="clear" w:color="auto" w:fill="D9D9D9"/>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10: Panel dyskusyjny na  „Romowie ≠ Cyganie</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17.06. 2017 -  Panel dyskusyjny na  wystawie  Romowie ≠ Cyganie -  Własnym głosem o sobie. Obozowiska rumuńskich Romów  w Polsce. Spotkanie w  formie panelu dyskusyjnego. Prowadzenie: Katarzyna Czarnota i Paweł Lechowski ( prawnik i etnolog)</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Poruszono  problemy dotyczące Romów rumuńskich z polskich czasowych obozowisk.</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Spotkanie  wyzwoliło dużą ilością  głosów w  dyskusji; dotyczyła ona sytuacji prawnej grup Romów, którzy funkcjonują w  Unii Europejskiej  poza jej systemem prawno-administracyjnym. Udział wzięła reprezentacja Romów z obozowiska w Poznaniu.</w:t>
            </w:r>
          </w:p>
        </w:tc>
      </w:tr>
      <w:tr w:rsidR="00ED04C8" w:rsidRPr="00ED04C8" w:rsidTr="00830B63">
        <w:tc>
          <w:tcPr>
            <w:tcW w:w="9062" w:type="dxa"/>
            <w:gridSpan w:val="2"/>
            <w:shd w:val="clear" w:color="auto" w:fill="D9D9D9"/>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11: Koncerty: na  wystawie „Romowie ≠ Cyganie</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8. 09.2017 - Koncert "Cyganka Aza": Waldemar Rychły z zespołem. </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15. 09.2017 - Koncert „Mire gila”:  Teresa Mirga i zespół Kałe Bała z Czarnej Góry. </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Koncerty dwóch grup muzycznych:</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Koncert ilustrowany pokazem niemego filmu "Cyganka Aza" z 1926 roku Fabuła filmu  oparta na motywach powieści Józefa Ignacego Kraszewskiego "Chata za wsią" z ukazaniem romantycznej opowieści o Cygance. - Koncert wybitnej artystki - Teresa Mirgi - cygańskiej poetki, pieśniarki, gitarzystki, założycielki i liderki cygańskiego zespołu Kałe Bała (Czarne Włosy). W programie muzyka Romów karpackich i bałkańskich we własnych aranżacjach, oraz kompozycje własne Teresy Mirgi.</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Koncerty w niezwykłej scenerii wystawy stanowiły </w:t>
            </w:r>
            <w:r w:rsidR="0004612C" w:rsidRPr="00ED04C8">
              <w:rPr>
                <w:rFonts w:ascii="Calibri" w:eastAsia="Calibri" w:hAnsi="Calibri" w:cs="Calibri"/>
                <w:sz w:val="20"/>
                <w:szCs w:val="20"/>
              </w:rPr>
              <w:t>znakomitą ilustrację</w:t>
            </w:r>
            <w:r w:rsidRPr="00ED04C8">
              <w:rPr>
                <w:rFonts w:ascii="Calibri" w:eastAsia="Calibri" w:hAnsi="Calibri" w:cs="Calibri"/>
                <w:sz w:val="20"/>
                <w:szCs w:val="20"/>
              </w:rPr>
              <w:t xml:space="preserve">  motywów  wystawy. </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Koncerty także z udziałem kilku grup Romów z  Poznania  i okolic (Oborniki, Swarzędz). </w:t>
            </w:r>
          </w:p>
        </w:tc>
      </w:tr>
      <w:tr w:rsidR="00ED04C8" w:rsidRPr="00ED04C8" w:rsidTr="00830B63">
        <w:tc>
          <w:tcPr>
            <w:tcW w:w="9062" w:type="dxa"/>
            <w:gridSpan w:val="2"/>
            <w:shd w:val="clear" w:color="auto" w:fill="D9D9D9"/>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12: Spektakl taneczno słowny na  wystawie „Romowie ≠ Cyganie</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16.09. 2017 -  Występ Zespołu Tańca Promyk pt. „Rajski ptak” </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lastRenderedPageBreak/>
              <w:t>Spektakl na motywach tańców cygańskich do Dzwonnika z Notre Dame w choreografii Honoraty  Łukaszewskie.j</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lastRenderedPageBreak/>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Działania ukazujące różne  aspekty kultury Romów.</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Spektakl przygotowany i zrealizowany przez Stowarzyszenie   NA TAK.</w:t>
            </w:r>
            <w:r w:rsidRPr="00ED04C8">
              <w:rPr>
                <w:rFonts w:ascii="Calibri" w:eastAsia="Calibri" w:hAnsi="Calibri" w:cs="Times New Roman"/>
                <w:sz w:val="20"/>
                <w:szCs w:val="20"/>
              </w:rPr>
              <w:t xml:space="preserve"> </w:t>
            </w:r>
            <w:r w:rsidRPr="00ED04C8">
              <w:rPr>
                <w:rFonts w:ascii="Calibri" w:eastAsia="Calibri" w:hAnsi="Calibri" w:cs="Calibri"/>
                <w:sz w:val="20"/>
                <w:szCs w:val="20"/>
              </w:rPr>
              <w:t>Także z udziałem społeczności romskiej.</w:t>
            </w:r>
          </w:p>
        </w:tc>
      </w:tr>
      <w:tr w:rsidR="00ED04C8" w:rsidRPr="00ED04C8" w:rsidTr="00830B63">
        <w:tc>
          <w:tcPr>
            <w:tcW w:w="9062" w:type="dxa"/>
            <w:gridSpan w:val="2"/>
            <w:shd w:val="clear" w:color="auto" w:fill="D9D9D9"/>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13: spotkanie z Romami na  wystawie „Romowie ≠ Cyganie</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Sobota 16 września  godz. 12.00   Noemi i Delfin -  spotkanie z młodymi artystami Romskimi. Spotkanie połączone  z warsztatami plastycznymi i  pokazami filmów.</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Noemi i Delfin Łakatosz prezentują fotografie, obrazy i filmy, które zostały wykonane podczas ich wyjazdów, plenerów, festiwali, konkursów oraz konferencji dotyczącej spraw Romów na świecie, zorganizowanej w Austrii, gdzie odbył się happening ‘’Puter de jakha ‘’, czyli „otwórz swoje oczy”. W swojej twórczości młodzi artyści pragną przybliżyć kulturę romską oraz aktywizować wszelkie artystyczne  działania z udziałem romskich społeczności. </w:t>
            </w:r>
          </w:p>
          <w:p w:rsidR="00ED04C8" w:rsidRPr="00ED04C8" w:rsidRDefault="00ED04C8" w:rsidP="00ED04C8">
            <w:pPr>
              <w:spacing w:after="0" w:line="240" w:lineRule="auto"/>
              <w:jc w:val="both"/>
              <w:rPr>
                <w:rFonts w:ascii="Calibri" w:eastAsia="Calibri" w:hAnsi="Calibri" w:cs="Calibri"/>
                <w:sz w:val="20"/>
                <w:szCs w:val="20"/>
              </w:rPr>
            </w:pP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Zaproszenie młodych artystów umożliwiające im zaprezentowanie  spontanicznego wystąpienia bez ingerencji organizatorów. </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Pokaz przygotowany przez młodych romskich artystów  ukazywał pasje  i zaangażowanie romskiej inteligencji w  poszukiwaniu możliwości aktywizacji artystycznej społeczności Romów.</w:t>
            </w:r>
          </w:p>
        </w:tc>
      </w:tr>
      <w:tr w:rsidR="00ED04C8" w:rsidRPr="00ED04C8" w:rsidTr="00830B63">
        <w:tc>
          <w:tcPr>
            <w:tcW w:w="9062" w:type="dxa"/>
            <w:gridSpan w:val="2"/>
            <w:shd w:val="clear" w:color="auto" w:fill="D9D9D9"/>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14: zajęcia edukacyjne typu Drama na  wystawie „Romowie ≠ Cyganie</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Opis </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„Gadzio” patrzy na Roma, czyli historia niezrozumienia – interaktywne  zajęcia  typu drama. Realizacja: Olga Stobiecka – trener interaktywnych działań drama, Witold Przewoźny – koordynacja i wstęp do zajęć.</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Młodzież poznała historię pewnej osoby, która pozwoliła im doświadczyć, zrozumieć siłę oddziaływania stereotypów i uprzedzeń oraz ich konsekwencje. Poprzez wspólne doświadczenie i jego omówienie młodzież zastanowiła się, w jaki sposób przeciwdziałać dyskryminacji. Ta interaktywna forma pracy pozwoliła też zapoznać się z wystawą i zdobyć wiedzę na temat Romów i ich życia.   Propozycja wyrasta z przekonania, że doświadczenie i wiedza otwierają drogę do zrozumienia drugiego człowieka.</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Zrealizowano 4 zajęcia trzygodzinnych interaktywnych zajęć.</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Zajęcia tego typu dla  młodzieży szkolnej stanowią znakomite narzędzie rozbrajania emocji ksenofobicznych i wykluczających w stosunku do mniejszości. </w:t>
            </w:r>
          </w:p>
        </w:tc>
      </w:tr>
      <w:tr w:rsidR="00ED04C8" w:rsidRPr="00ED04C8" w:rsidTr="00830B63">
        <w:tc>
          <w:tcPr>
            <w:tcW w:w="9062" w:type="dxa"/>
            <w:gridSpan w:val="2"/>
            <w:shd w:val="clear" w:color="auto" w:fill="D9D9D9"/>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15: Wykład na konferencji Naukowej</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Witold Przewoźny, „Romowie ≠ Cyganie – czyli o kim i dla kogo była ta wystawa? Na marginesie wystawy w Muzeum Etnograficznym Oddział Muzeum Narodowego w Poznaniu".  </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Referat zaprezentowany na  konferencji  „Poznawanie kultur: ku edukacji antropologicznej i międzykulturowej” organizowanej przez Wydział Etnologii i Nauk o Edukacji  Uniwersytetu Śląskiego, 22-23. 10. 2018, Cieszyn.</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Referat prezentował podsumowanie wszystkich działań na wystawie i określił główne  założenia misji wystawy.</w:t>
            </w:r>
          </w:p>
        </w:tc>
      </w:tr>
    </w:tbl>
    <w:p w:rsidR="00ED04C8" w:rsidRPr="00ED04C8" w:rsidRDefault="00ED04C8" w:rsidP="00ED04C8">
      <w:pPr>
        <w:spacing w:after="0" w:line="240" w:lineRule="auto"/>
        <w:jc w:val="both"/>
        <w:rPr>
          <w:rFonts w:ascii="Calibri" w:eastAsia="Calibri" w:hAnsi="Calibri"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7"/>
      </w:tblGrid>
      <w:tr w:rsidR="00ED04C8" w:rsidRPr="00ED04C8" w:rsidTr="00830B63">
        <w:tc>
          <w:tcPr>
            <w:tcW w:w="9062" w:type="dxa"/>
            <w:gridSpan w:val="2"/>
            <w:shd w:val="clear" w:color="auto" w:fill="D9D9D9"/>
          </w:tcPr>
          <w:p w:rsidR="00ED04C8" w:rsidRPr="00ED04C8" w:rsidRDefault="00ED04C8" w:rsidP="00ED04C8">
            <w:pPr>
              <w:shd w:val="clear" w:color="auto" w:fill="D9D9D9"/>
              <w:spacing w:after="0" w:line="240" w:lineRule="auto"/>
              <w:jc w:val="both"/>
              <w:rPr>
                <w:rFonts w:ascii="Calibri" w:eastAsia="Calibri" w:hAnsi="Calibri" w:cs="Calibri"/>
                <w:b/>
                <w:i/>
                <w:sz w:val="20"/>
                <w:szCs w:val="20"/>
              </w:rPr>
            </w:pPr>
            <w:r w:rsidRPr="00ED04C8">
              <w:rPr>
                <w:rFonts w:ascii="Calibri" w:eastAsia="Calibri" w:hAnsi="Calibri" w:cs="Calibri"/>
                <w:b/>
                <w:i/>
                <w:sz w:val="20"/>
                <w:szCs w:val="20"/>
              </w:rPr>
              <w:t>Prawo osób należących do mniejszości narodowych i etnicznych oraz społeczności posługującej się językiem regionalnym do posiadania własnych drukowanych środków przekazu.</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1: „Spotkanie z językiem romskim  w  Muzeum Etnograficznym ”</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Z okazji Międzynarodowego Dnia Języka Romów   Muzeum Etnograficzne Oddział Muzeum Narodowego w Poznaniu, Wielkopolski Urząd Wojewódzki w Poznaniu, Pełnomocnik Wojewody Wielkopolskiego ds. mniejszości narodowych i etnicznych zorganizowali kilkugodzinne  spotkanie z wykładem, prezentacją strojów, nauką języka oraz warsztatów tanecznych.</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Ukazano wartości kulturowe języka Romów, który jest jednym z najważniejszych elementów  tożsamości dla wielu grup Romów  rozsianych po całym świecie.</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Spotkanie z udziałem Fundacji Bahtałe Roma, Róży, Roberta, Noemi  </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lastRenderedPageBreak/>
              <w:t>Łakatosz z Poznania a także  dzieci i młodzieży romskiej z poznańskiego obozowiska;  udział wzięło ponad  100 osób.</w:t>
            </w:r>
          </w:p>
        </w:tc>
      </w:tr>
    </w:tbl>
    <w:p w:rsidR="00ED04C8" w:rsidRPr="00ED04C8" w:rsidRDefault="00ED04C8" w:rsidP="00ED04C8">
      <w:pPr>
        <w:spacing w:after="0" w:line="240" w:lineRule="auto"/>
        <w:jc w:val="both"/>
        <w:rPr>
          <w:rFonts w:ascii="Calibri" w:eastAsia="Calibri" w:hAnsi="Calibri" w:cs="Times New Roman"/>
        </w:rPr>
      </w:pPr>
    </w:p>
    <w:p w:rsidR="00ED04C8" w:rsidRPr="00ED04C8" w:rsidRDefault="00ED04C8" w:rsidP="00ED04C8">
      <w:pPr>
        <w:spacing w:after="0" w:line="240" w:lineRule="auto"/>
        <w:jc w:val="both"/>
        <w:rPr>
          <w:rFonts w:ascii="Calibri" w:eastAsia="Calibri" w:hAnsi="Calibri" w:cs="Times New Roman"/>
        </w:rPr>
      </w:pPr>
    </w:p>
    <w:p w:rsidR="00ED04C8" w:rsidRPr="00E00E82" w:rsidRDefault="00ED04C8" w:rsidP="00ED04C8">
      <w:pPr>
        <w:numPr>
          <w:ilvl w:val="0"/>
          <w:numId w:val="46"/>
        </w:numPr>
        <w:spacing w:after="0" w:line="240" w:lineRule="auto"/>
        <w:contextualSpacing/>
        <w:jc w:val="both"/>
        <w:rPr>
          <w:rFonts w:ascii="Calibri" w:eastAsia="Calibri" w:hAnsi="Calibri" w:cs="Calibri"/>
          <w:b/>
          <w:sz w:val="24"/>
        </w:rPr>
      </w:pPr>
      <w:r w:rsidRPr="00E00E82">
        <w:rPr>
          <w:rFonts w:ascii="Calibri" w:eastAsia="Calibri" w:hAnsi="Calibri" w:cs="Calibri"/>
          <w:b/>
          <w:sz w:val="24"/>
        </w:rPr>
        <w:t>Muzeum Narodowe w Gdańsku</w:t>
      </w:r>
    </w:p>
    <w:p w:rsidR="00ED04C8" w:rsidRPr="00ED04C8" w:rsidRDefault="00ED04C8" w:rsidP="00ED04C8">
      <w:pPr>
        <w:spacing w:after="0" w:line="240" w:lineRule="auto"/>
        <w:jc w:val="both"/>
        <w:rPr>
          <w:rFonts w:ascii="Calibri" w:eastAsia="Calibri"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6991"/>
      </w:tblGrid>
      <w:tr w:rsidR="00ED04C8" w:rsidRPr="00ED04C8" w:rsidTr="00830B63">
        <w:tc>
          <w:tcPr>
            <w:tcW w:w="9288" w:type="dxa"/>
            <w:gridSpan w:val="2"/>
            <w:shd w:val="clear" w:color="auto" w:fill="D9D9D9"/>
          </w:tcPr>
          <w:p w:rsidR="00ED04C8" w:rsidRPr="00ED04C8" w:rsidRDefault="00ED04C8" w:rsidP="00ED04C8">
            <w:pPr>
              <w:spacing w:after="0" w:line="240" w:lineRule="auto"/>
              <w:jc w:val="both"/>
              <w:rPr>
                <w:rFonts w:ascii="Calibri" w:eastAsia="Calibri" w:hAnsi="Calibri" w:cs="Calibri"/>
                <w:b/>
                <w:sz w:val="20"/>
                <w:szCs w:val="20"/>
              </w:rPr>
            </w:pPr>
            <w:r w:rsidRPr="00ED04C8">
              <w:rPr>
                <w:rFonts w:ascii="Calibri" w:eastAsia="Calibri" w:hAnsi="Calibri" w:cs="Calibri"/>
                <w:b/>
                <w:i/>
                <w:sz w:val="20"/>
                <w:szCs w:val="20"/>
              </w:rPr>
              <w:t>Wspieranie przez organy władzy publicznej działalności zmierzającej do ochrony, zachowania i rozwoju tożsamości kulturowej mniejszości narodowych i etnicznych oraz zachowania i rozwoju języka regionalnego.</w:t>
            </w:r>
          </w:p>
        </w:tc>
      </w:tr>
      <w:tr w:rsidR="00ED04C8" w:rsidRPr="00ED04C8" w:rsidTr="00830B63">
        <w:tc>
          <w:tcPr>
            <w:tcW w:w="9288"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1: „Kaszubski pokłon feretronów” </w:t>
            </w:r>
          </w:p>
        </w:tc>
      </w:tr>
      <w:tr w:rsidR="00ED04C8" w:rsidRPr="00ED04C8" w:rsidTr="00830B63">
        <w:tc>
          <w:tcPr>
            <w:tcW w:w="2071"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7217" w:type="dxa"/>
            <w:shd w:val="clear" w:color="auto" w:fill="auto"/>
          </w:tcPr>
          <w:p w:rsidR="00ED04C8" w:rsidRPr="00ED04C8" w:rsidRDefault="00ED04C8" w:rsidP="00ED04C8">
            <w:pPr>
              <w:shd w:val="clear" w:color="auto" w:fill="FFFFFF"/>
              <w:spacing w:after="0" w:line="240" w:lineRule="auto"/>
              <w:jc w:val="both"/>
              <w:rPr>
                <w:rFonts w:ascii="Calibri" w:eastAsia="Calibri" w:hAnsi="Calibri" w:cs="Arial"/>
                <w:sz w:val="20"/>
                <w:szCs w:val="20"/>
              </w:rPr>
            </w:pPr>
            <w:r w:rsidRPr="00ED04C8">
              <w:rPr>
                <w:rFonts w:ascii="Calibri" w:eastAsia="Calibri" w:hAnsi="Calibri" w:cs="Arial"/>
                <w:sz w:val="20"/>
                <w:szCs w:val="20"/>
              </w:rPr>
              <w:t xml:space="preserve">Projekt „Kaszubski pokłon feretronów tzw. taniec feretronów” ma na celu zbadanie i próbę zrozumienia unikalnego zwyczaju towarzyszącego pielgrzymującym Kaszubom. </w:t>
            </w:r>
          </w:p>
          <w:p w:rsidR="00ED04C8" w:rsidRPr="00ED04C8" w:rsidRDefault="00ED04C8" w:rsidP="00ED04C8">
            <w:pPr>
              <w:shd w:val="clear" w:color="auto" w:fill="FFFFFF"/>
              <w:spacing w:after="0" w:line="240" w:lineRule="auto"/>
              <w:jc w:val="both"/>
              <w:rPr>
                <w:rFonts w:ascii="Calibri" w:eastAsia="Calibri" w:hAnsi="Calibri" w:cs="Arial"/>
                <w:sz w:val="20"/>
                <w:szCs w:val="20"/>
              </w:rPr>
            </w:pPr>
            <w:r w:rsidRPr="00ED04C8">
              <w:rPr>
                <w:rFonts w:ascii="Calibri" w:eastAsia="Calibri" w:hAnsi="Calibri" w:cs="Arial"/>
                <w:sz w:val="20"/>
                <w:szCs w:val="20"/>
              </w:rPr>
              <w:t xml:space="preserve">Rezultaty posłużą jako materiał do wpisania obrzędu na Krajową Listę Dziedzictwa Niematerialnego UNESCO oraz jako materiał edukacyjny. </w:t>
            </w:r>
          </w:p>
          <w:p w:rsidR="00ED04C8" w:rsidRPr="00ED04C8" w:rsidRDefault="00ED04C8" w:rsidP="00ED04C8">
            <w:pPr>
              <w:shd w:val="clear" w:color="auto" w:fill="FFFFFF"/>
              <w:spacing w:after="0" w:line="240" w:lineRule="auto"/>
              <w:jc w:val="both"/>
              <w:rPr>
                <w:rFonts w:ascii="Calibri" w:eastAsia="Calibri" w:hAnsi="Calibri" w:cs="Arial"/>
                <w:sz w:val="20"/>
                <w:szCs w:val="20"/>
              </w:rPr>
            </w:pPr>
            <w:r w:rsidRPr="00ED04C8">
              <w:rPr>
                <w:rFonts w:ascii="Calibri" w:eastAsia="Calibri" w:hAnsi="Calibri" w:cs="Arial"/>
                <w:sz w:val="20"/>
                <w:szCs w:val="20"/>
              </w:rPr>
              <w:t>Adresatami projektu będą z jednej strony osoby uczestniczące w kultywowaniu obrzędu, badacze oraz rdzenni mieszkańcy Kaszub, którym pokłon feretronów jest znany, z drugiej zaś osoby, dla których zwyczaj ten jest niezrozumiały i obcy.</w:t>
            </w:r>
          </w:p>
          <w:p w:rsidR="00ED04C8" w:rsidRPr="00ED04C8" w:rsidRDefault="00ED04C8" w:rsidP="00ED04C8">
            <w:pPr>
              <w:shd w:val="clear" w:color="auto" w:fill="FFFFFF"/>
              <w:spacing w:after="0" w:line="240" w:lineRule="auto"/>
              <w:jc w:val="both"/>
              <w:rPr>
                <w:rFonts w:ascii="Calibri" w:eastAsia="Calibri" w:hAnsi="Calibri" w:cs="Arial"/>
                <w:sz w:val="20"/>
                <w:szCs w:val="20"/>
              </w:rPr>
            </w:pPr>
            <w:r w:rsidRPr="00ED04C8">
              <w:rPr>
                <w:rFonts w:ascii="Calibri" w:eastAsia="Calibri" w:hAnsi="Calibri" w:cs="Arial"/>
                <w:sz w:val="20"/>
                <w:szCs w:val="20"/>
              </w:rPr>
              <w:t xml:space="preserve">Rezultaty zostaną opublikowane i wypromowane we współpracy z Oddziałem Etnografii Muzeum Narodowego w Gdańsku. Materiały będą stanowiły bazę do lekcji muzealnych o kulturze regionu, a także będą promowane poprzez stronę internetową muzeum i media społecznościowe. </w:t>
            </w:r>
          </w:p>
        </w:tc>
      </w:tr>
      <w:tr w:rsidR="00ED04C8" w:rsidRPr="00ED04C8" w:rsidTr="00830B63">
        <w:tc>
          <w:tcPr>
            <w:tcW w:w="2071"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7217" w:type="dxa"/>
            <w:shd w:val="clear" w:color="auto" w:fill="auto"/>
          </w:tcPr>
          <w:p w:rsidR="00ED04C8" w:rsidRPr="00ED04C8" w:rsidRDefault="00ED04C8" w:rsidP="00ED04C8">
            <w:pPr>
              <w:spacing w:after="0" w:line="240" w:lineRule="auto"/>
              <w:jc w:val="both"/>
              <w:rPr>
                <w:rFonts w:ascii="Calibri" w:eastAsia="Times New Roman" w:hAnsi="Calibri" w:cs="Calibri"/>
                <w:color w:val="000000"/>
                <w:sz w:val="20"/>
                <w:szCs w:val="20"/>
                <w:lang w:eastAsia="pl-PL"/>
              </w:rPr>
            </w:pPr>
            <w:r w:rsidRPr="00ED04C8">
              <w:rPr>
                <w:rFonts w:ascii="Calibri" w:eastAsia="Times New Roman" w:hAnsi="Calibri" w:cs="Calibri"/>
                <w:color w:val="000000"/>
                <w:sz w:val="20"/>
                <w:szCs w:val="20"/>
                <w:lang w:eastAsia="pl-PL"/>
              </w:rPr>
              <w:t>2018</w:t>
            </w:r>
          </w:p>
          <w:p w:rsidR="00ED04C8" w:rsidRPr="00ED04C8" w:rsidRDefault="00ED04C8" w:rsidP="00ED04C8">
            <w:pPr>
              <w:numPr>
                <w:ilvl w:val="0"/>
                <w:numId w:val="42"/>
              </w:numPr>
              <w:spacing w:after="0" w:line="240" w:lineRule="auto"/>
              <w:contextualSpacing/>
              <w:jc w:val="both"/>
              <w:rPr>
                <w:rFonts w:ascii="Calibri" w:eastAsia="Times New Roman" w:hAnsi="Calibri" w:cs="Calibri"/>
                <w:color w:val="000000"/>
                <w:sz w:val="20"/>
                <w:szCs w:val="20"/>
                <w:lang w:eastAsia="pl-PL"/>
              </w:rPr>
            </w:pPr>
            <w:r w:rsidRPr="00ED04C8">
              <w:rPr>
                <w:rFonts w:ascii="Calibri" w:eastAsia="Times New Roman" w:hAnsi="Calibri" w:cs="Calibri"/>
                <w:color w:val="000000"/>
                <w:sz w:val="20"/>
                <w:szCs w:val="20"/>
                <w:lang w:eastAsia="pl-PL"/>
              </w:rPr>
              <w:t xml:space="preserve">Udział w pielgrzymkach w Wejherowie, Sianowie, Swarzewie – dokumentacja obrzędu wideo i fotograficzna, notatki, opracowanie merytoryczne zebranych materiałów. Opracowanie naukowe: badania terenowe, wywiady </w:t>
            </w:r>
          </w:p>
          <w:p w:rsidR="00ED04C8" w:rsidRPr="00ED04C8" w:rsidRDefault="00ED04C8" w:rsidP="00ED04C8">
            <w:pPr>
              <w:numPr>
                <w:ilvl w:val="0"/>
                <w:numId w:val="42"/>
              </w:numPr>
              <w:spacing w:after="0" w:line="240" w:lineRule="auto"/>
              <w:contextualSpacing/>
              <w:jc w:val="both"/>
              <w:rPr>
                <w:rFonts w:ascii="Calibri" w:eastAsia="Times New Roman" w:hAnsi="Calibri" w:cs="Calibri"/>
                <w:color w:val="000000"/>
                <w:sz w:val="20"/>
                <w:szCs w:val="20"/>
                <w:lang w:eastAsia="pl-PL"/>
              </w:rPr>
            </w:pPr>
            <w:r w:rsidRPr="00ED04C8">
              <w:rPr>
                <w:rFonts w:ascii="Calibri" w:eastAsia="Times New Roman" w:hAnsi="Calibri" w:cs="Calibri"/>
                <w:color w:val="000000"/>
                <w:sz w:val="20"/>
                <w:szCs w:val="20"/>
                <w:lang w:eastAsia="pl-PL"/>
              </w:rPr>
              <w:t xml:space="preserve"> kwerendy bibliotecznej i archiwalnej, sporządzenie bibliografii </w:t>
            </w:r>
          </w:p>
          <w:p w:rsidR="00ED04C8" w:rsidRPr="00ED04C8" w:rsidRDefault="00ED04C8" w:rsidP="00ED04C8">
            <w:pPr>
              <w:numPr>
                <w:ilvl w:val="0"/>
                <w:numId w:val="42"/>
              </w:numPr>
              <w:spacing w:after="0" w:line="240" w:lineRule="auto"/>
              <w:contextualSpacing/>
              <w:jc w:val="both"/>
              <w:rPr>
                <w:rFonts w:ascii="Calibri" w:eastAsia="Times New Roman" w:hAnsi="Calibri" w:cs="Calibri"/>
                <w:color w:val="000000"/>
                <w:sz w:val="20"/>
                <w:szCs w:val="20"/>
                <w:lang w:eastAsia="pl-PL"/>
              </w:rPr>
            </w:pPr>
            <w:r w:rsidRPr="00ED04C8">
              <w:rPr>
                <w:rFonts w:ascii="Calibri" w:eastAsia="Times New Roman" w:hAnsi="Calibri" w:cs="Calibri"/>
                <w:color w:val="000000"/>
                <w:sz w:val="20"/>
                <w:szCs w:val="20"/>
                <w:lang w:eastAsia="pl-PL"/>
              </w:rPr>
              <w:t xml:space="preserve">digitalizacja zdjęć archiwalnych i video ze zbiorów prywatnych </w:t>
            </w:r>
          </w:p>
          <w:p w:rsidR="00ED04C8" w:rsidRPr="00ED04C8" w:rsidRDefault="00ED04C8" w:rsidP="00ED04C8">
            <w:pPr>
              <w:numPr>
                <w:ilvl w:val="0"/>
                <w:numId w:val="42"/>
              </w:numPr>
              <w:spacing w:after="0" w:line="240" w:lineRule="auto"/>
              <w:contextualSpacing/>
              <w:jc w:val="both"/>
              <w:rPr>
                <w:rFonts w:ascii="Calibri" w:eastAsia="Times New Roman" w:hAnsi="Calibri" w:cs="Calibri"/>
                <w:color w:val="000000"/>
                <w:sz w:val="20"/>
                <w:szCs w:val="20"/>
                <w:lang w:eastAsia="pl-PL"/>
              </w:rPr>
            </w:pPr>
            <w:r w:rsidRPr="00ED04C8">
              <w:rPr>
                <w:rFonts w:ascii="Calibri" w:eastAsia="Times New Roman" w:hAnsi="Calibri" w:cs="Calibri"/>
                <w:color w:val="000000"/>
                <w:sz w:val="20"/>
                <w:szCs w:val="20"/>
                <w:lang w:eastAsia="pl-PL"/>
              </w:rPr>
              <w:t>przygotowanie profesjonalnego filmu dokumentalnego o pokłonach w reżyserii Olgi Blumczyńskiej (absolwentki Szkoły Wajdy) – zdjęcia na pielgrzymkach w latach 2018 i 2019, współpraca merytoryczna z etnografkami z OEMNG – konsultacje scenariuszowe, opracowanie naukowe</w:t>
            </w:r>
          </w:p>
        </w:tc>
      </w:tr>
      <w:tr w:rsidR="00ED04C8" w:rsidRPr="00ED04C8" w:rsidTr="00830B63">
        <w:tc>
          <w:tcPr>
            <w:tcW w:w="2071"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721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Rekomendowane jest kontynuowanie badań i przygotowanie materiału filmowego dokumentującego zwyczaj. </w:t>
            </w:r>
          </w:p>
        </w:tc>
      </w:tr>
      <w:tr w:rsidR="00ED04C8" w:rsidRPr="00ED04C8" w:rsidTr="00830B63">
        <w:tc>
          <w:tcPr>
            <w:tcW w:w="9288" w:type="dxa"/>
            <w:gridSpan w:val="2"/>
            <w:shd w:val="clear" w:color="auto" w:fill="F2F2F2"/>
          </w:tcPr>
          <w:p w:rsidR="00ED04C8" w:rsidRPr="00ED04C8" w:rsidRDefault="00ED04C8" w:rsidP="00ED04C8">
            <w:p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Działanie 4: Zajęcia edukacyjne (lekcje muzealne, pokazy, warsztaty)</w:t>
            </w:r>
          </w:p>
        </w:tc>
      </w:tr>
      <w:tr w:rsidR="00ED04C8" w:rsidRPr="00ED04C8" w:rsidTr="00830B63">
        <w:tc>
          <w:tcPr>
            <w:tcW w:w="2071"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7217" w:type="dxa"/>
            <w:shd w:val="clear" w:color="auto" w:fill="auto"/>
          </w:tcPr>
          <w:p w:rsidR="00ED04C8" w:rsidRPr="00ED04C8" w:rsidRDefault="00ED04C8" w:rsidP="00ED04C8">
            <w:p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Na poniżej wymienionych zajęciach edukacyjnych, dzieci i młodzież poznają lub poszerzają swoją wiedzę z elementów dotyczących historii i kultury Pomorza (zwłaszcza Kaszub). Zajęcia przeznaczone są dla różnych grup wiekowych szczególnie grup szkolnych. Zajęcia prowadzone są przez pracowników Oddziału Etnografii oraz edukatorów zewnętrznych.</w:t>
            </w:r>
          </w:p>
        </w:tc>
      </w:tr>
      <w:tr w:rsidR="00ED04C8" w:rsidRPr="00ED04C8" w:rsidTr="00830B63">
        <w:tc>
          <w:tcPr>
            <w:tcW w:w="2071"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7217" w:type="dxa"/>
            <w:shd w:val="clear" w:color="auto" w:fill="auto"/>
          </w:tcPr>
          <w:p w:rsidR="00ED04C8" w:rsidRPr="00ED04C8" w:rsidRDefault="00ED04C8" w:rsidP="00ED04C8">
            <w:p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Warsztaty i lekcje muzealne</w:t>
            </w:r>
          </w:p>
        </w:tc>
      </w:tr>
      <w:tr w:rsidR="00ED04C8" w:rsidRPr="00ED04C8" w:rsidTr="00830B63">
        <w:tc>
          <w:tcPr>
            <w:tcW w:w="2071"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721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Rekomendowane jest kontynuowanie działań edukacyjnych.</w:t>
            </w:r>
          </w:p>
        </w:tc>
      </w:tr>
    </w:tbl>
    <w:p w:rsidR="00ED04C8" w:rsidRPr="00ED04C8" w:rsidRDefault="00ED04C8" w:rsidP="00ED04C8">
      <w:pPr>
        <w:spacing w:after="0" w:line="240" w:lineRule="auto"/>
        <w:jc w:val="both"/>
        <w:rPr>
          <w:rFonts w:ascii="Calibri" w:eastAsia="Calibri" w:hAnsi="Calibri" w:cs="Calibri"/>
        </w:rPr>
      </w:pPr>
    </w:p>
    <w:p w:rsidR="00ED04C8" w:rsidRPr="00ED04C8" w:rsidRDefault="00ED04C8" w:rsidP="00ED04C8">
      <w:pPr>
        <w:spacing w:after="0" w:line="240" w:lineRule="auto"/>
        <w:jc w:val="both"/>
        <w:rPr>
          <w:rFonts w:ascii="Calibri" w:eastAsia="Calibri" w:hAnsi="Calibri" w:cs="Calibri"/>
        </w:rPr>
      </w:pPr>
    </w:p>
    <w:p w:rsidR="00ED04C8" w:rsidRPr="00E00E82" w:rsidRDefault="00ED04C8" w:rsidP="00ED04C8">
      <w:pPr>
        <w:numPr>
          <w:ilvl w:val="0"/>
          <w:numId w:val="46"/>
        </w:numPr>
        <w:spacing w:after="0" w:line="240" w:lineRule="auto"/>
        <w:contextualSpacing/>
        <w:jc w:val="both"/>
        <w:rPr>
          <w:rFonts w:ascii="Calibri" w:eastAsia="Calibri" w:hAnsi="Calibri" w:cs="Calibri"/>
          <w:b/>
          <w:sz w:val="24"/>
        </w:rPr>
      </w:pPr>
      <w:r w:rsidRPr="00E00E82">
        <w:rPr>
          <w:rFonts w:ascii="Calibri" w:eastAsia="Calibri" w:hAnsi="Calibri" w:cs="Calibri"/>
          <w:b/>
          <w:sz w:val="24"/>
        </w:rPr>
        <w:t>Muzeum Narodowe w Szczecinie – Centrum Dialogu Przełomy</w:t>
      </w:r>
    </w:p>
    <w:p w:rsidR="00ED04C8" w:rsidRPr="00ED04C8" w:rsidRDefault="00ED04C8" w:rsidP="00ED04C8">
      <w:pPr>
        <w:spacing w:after="0" w:line="240" w:lineRule="auto"/>
        <w:jc w:val="both"/>
        <w:rPr>
          <w:rFonts w:ascii="Calibri" w:eastAsia="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7"/>
      </w:tblGrid>
      <w:tr w:rsidR="00ED04C8" w:rsidRPr="00ED04C8" w:rsidTr="00830B63">
        <w:tc>
          <w:tcPr>
            <w:tcW w:w="9062" w:type="dxa"/>
            <w:gridSpan w:val="2"/>
            <w:shd w:val="clear" w:color="auto" w:fill="D9D9D9"/>
          </w:tcPr>
          <w:p w:rsidR="00ED04C8" w:rsidRPr="00ED04C8" w:rsidRDefault="00ED04C8" w:rsidP="00ED04C8">
            <w:pPr>
              <w:spacing w:after="0" w:line="240" w:lineRule="auto"/>
              <w:jc w:val="both"/>
              <w:rPr>
                <w:rFonts w:ascii="Calibri" w:eastAsia="Calibri" w:hAnsi="Calibri" w:cs="Calibri"/>
                <w:b/>
                <w:sz w:val="20"/>
                <w:szCs w:val="20"/>
              </w:rPr>
            </w:pPr>
            <w:r w:rsidRPr="00ED04C8">
              <w:rPr>
                <w:rFonts w:ascii="Calibri" w:eastAsia="Calibri" w:hAnsi="Calibri" w:cs="Calibri"/>
                <w:b/>
                <w:i/>
                <w:sz w:val="20"/>
                <w:szCs w:val="20"/>
              </w:rPr>
              <w:t>Wspieranie przez organy władzy publicznej działalności zmierzającej do ochrony, zachowania i rozwoju tożsamości kulturowej mniejszości narodowych i etnicznych oraz zachowania i rozwoju języka regionalnego.</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1: 13.02.2017 r. Obchody 77. rocznicy wywózki Żydów z Pomorza Zachodniego do nazistowskich obozów śmierci </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MNS-CDP był jednym z inicjatorów przypomnienia wywózki Żydów z Pomorza Zachodniego w lutym 1940 r. – działanie to poprzedziło akcję „Ostateczne rozwiązanie” która objęła europejskich Żydów w krajach podbitych przez armię niemiecką</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lastRenderedPageBreak/>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Pomoc w przygotowaniu wystawy prezentującej dokumentację pozostawioną w Szczecinie przez wywiezioną ludność żydowską, rekrutacja młodzieży szkół ponadpodstawowych do udziału w uroczystościach rocznicowych i w debacie  </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2: 02.06.2017, debata pt. "Ukraińcy a rynek pracy - Polska i region".  </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Debata zorganizowana wspólnie z Klubem Narodowym</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Przygotowanie debaty, rekrutacja publiczności w tym członków mniejszości ukraińskiej mieszkających w Szczecinie</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3: 5.07, 13.07, 14.07. 21.07.2017 r. Goście z Kresów – lekcje dla dzieci i młodzieży z Kresów II RP </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W ramach półkolonii zorganizowanych przez Urząd Miasta Szczecin i Fundację Polskich Wartości dla dzieci polskich rodzin mieszkających na dawnych Kresach II RP w MNS-CDP odbyły się zajęcia w MNS-CDP przybliżające powojenną historię Pomorza Zachodniego – powojennych polskich Kresów. </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Oprowadzanie po wystawie, lekcje historii</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22.08. 2017 r. Polskie i ukraińskie marzenie o niepodległości</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Debata z grupą ukraińskich samorządowców goszczących w Szczecinie na zaproszenie Fundacji Rozwoju Demokracji Lokalnej, w spotkaniu wzięli również udział członkowie mniejszości ukraińskiej mieszkający w Szczecinie. Polacy i Ukraińcy porównywali swoje doświadczenia związane z walką o wolność. </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Przygotowanie i poprowadzenie debaty, rekrutacja publiczności, oprowadzenie po wystawie gości z Ukrainy</w:t>
            </w:r>
          </w:p>
        </w:tc>
      </w:tr>
    </w:tbl>
    <w:p w:rsidR="00ED04C8" w:rsidRPr="00ED04C8" w:rsidRDefault="00ED04C8" w:rsidP="00ED04C8">
      <w:pPr>
        <w:spacing w:after="0" w:line="240" w:lineRule="auto"/>
        <w:jc w:val="both"/>
        <w:rPr>
          <w:rFonts w:ascii="Calibri" w:eastAsia="Calibri" w:hAnsi="Calibri"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7"/>
      </w:tblGrid>
      <w:tr w:rsidR="00ED04C8" w:rsidRPr="00ED04C8" w:rsidTr="00830B63">
        <w:tc>
          <w:tcPr>
            <w:tcW w:w="9062" w:type="dxa"/>
            <w:gridSpan w:val="2"/>
            <w:shd w:val="clear" w:color="auto" w:fill="D9D9D9"/>
          </w:tcPr>
          <w:p w:rsidR="00ED04C8" w:rsidRPr="00ED04C8" w:rsidRDefault="00ED04C8" w:rsidP="00ED04C8">
            <w:pPr>
              <w:shd w:val="clear" w:color="auto" w:fill="D9D9D9"/>
              <w:spacing w:after="0" w:line="240" w:lineRule="auto"/>
              <w:jc w:val="both"/>
              <w:rPr>
                <w:rFonts w:ascii="Calibri" w:eastAsia="Calibri" w:hAnsi="Calibri" w:cs="Calibri"/>
                <w:b/>
                <w:i/>
                <w:sz w:val="20"/>
                <w:szCs w:val="20"/>
              </w:rPr>
            </w:pPr>
            <w:r w:rsidRPr="00ED04C8">
              <w:rPr>
                <w:rFonts w:ascii="Calibri" w:eastAsia="Calibri" w:hAnsi="Calibri" w:cs="Calibri"/>
                <w:b/>
                <w:i/>
                <w:sz w:val="20"/>
                <w:szCs w:val="20"/>
              </w:rPr>
              <w:t>Prawo osób należących do mniejszości narodowych i etnicznych oraz społeczności posługującej się językiem regionalnym do posiadania własnych drukowanych środków przekazu.</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1: 9.01.2018 – 28.02.2018 r. wystawa pt. „Dialog o losie i duszy. Stanisław Vincenz (1888–1971)”. Spotkanie z autorem Stanisławem Horoszym. </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lang w:eastAsia="pl-PL"/>
              </w:rPr>
            </w:pPr>
            <w:r w:rsidRPr="00ED04C8">
              <w:rPr>
                <w:rFonts w:ascii="Calibri" w:eastAsia="Calibri" w:hAnsi="Calibri" w:cs="Calibri"/>
                <w:sz w:val="20"/>
                <w:szCs w:val="20"/>
                <w:lang w:eastAsia="pl-PL"/>
              </w:rPr>
              <w:t xml:space="preserve">Wystawa przypomniała sylwetkę jednego z najciekawszych pisarzy emigracyjnych Stanisława Vincenza. Tłem narracji były fotografie włoskiego etnologa Lidia Ciprianiego z 1933 roku – jeden z ostatnich obrazów dawnej Huculszczyzny. Fotografie i twórczość Vincenza stały się pretekstem do opowieści o Hucułach, grupie etnicznych górali pochodzenia Rusińskiego i wołoskiego, którzy zamieszkiwali m. in. część Karpat Wschodnich znajdujących się w granicach II RP. </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Sprowadzenie wystawy do Szczecina, opieka kuratorska, organizacja debaty z autorem wystawy</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2: 29.05.2018 r. – 30.06.2018 wystawa pt. „Od Kościuszki po Monte Cassino. Żydzi w Wojsku Polskim” </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Wystawa przygotowana przez Wojskowe Biuro Edukacji Publicznej prezentująca losy członków mniejszości żydowskiej w szeregach polskich armii w okresie zaborów aż po II wojnę światową.  Wystawę poprzedziła prelekcja dr Eryka Krasuckiego specjalizującego się w tematyce dotyczące szczecińskiej mniejszości żydowskiej</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Sprowadzenie wystawy do Szczecina, opieka kuratorska, przygotowanie wernisażu z udziałem szczecińskiej mniejszości żydowskiej</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3: 21.06.2018 r. debata pt. „Marzec ‘68” w Szczecinie</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830B63">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Debata przygotowana wspólnie ze szczecińskim oddziałem Towarzystwa Społeczno-Kulturalnego Żydów z okazji rocznicy Marca ’68. W spotkaniu uczestniczyło około 60 szczecińskich Żydów, którzy wyjechali ze Szczecina po wydarzeniach Marca ‘68   i osiedlili w krajach skandynawskich, USA, Kanadzie oraz w Izraelu. </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Przygotowanie debaty wspólnie z TSKŻ, oprowadzenie po wystawie żydowskich emigrantów</w:t>
            </w:r>
          </w:p>
        </w:tc>
      </w:tr>
    </w:tbl>
    <w:p w:rsidR="00ED04C8" w:rsidRPr="00ED04C8" w:rsidRDefault="00ED04C8" w:rsidP="00ED04C8">
      <w:pPr>
        <w:spacing w:after="0" w:line="240" w:lineRule="auto"/>
        <w:jc w:val="both"/>
        <w:rPr>
          <w:rFonts w:ascii="Calibri" w:eastAsia="Calibri" w:hAnsi="Calibri" w:cs="Calibri"/>
          <w:sz w:val="20"/>
          <w:szCs w:val="20"/>
        </w:rPr>
      </w:pP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Ponadto: </w:t>
      </w:r>
    </w:p>
    <w:p w:rsidR="00ED04C8" w:rsidRPr="00ED04C8" w:rsidRDefault="00ED04C8" w:rsidP="00ED04C8">
      <w:pPr>
        <w:numPr>
          <w:ilvl w:val="0"/>
          <w:numId w:val="43"/>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 xml:space="preserve">Oprowadzanie po wystawie stałej MNS-CDP – jednym ze stałych i ważnych elementów oprowadzań po wystawie stałej MNS-CDP są wątki mniejszości narodowych, które osiedliły się na Pomorzu Zachodnim </w:t>
      </w:r>
      <w:r w:rsidRPr="00ED04C8">
        <w:rPr>
          <w:rFonts w:ascii="Calibri" w:eastAsia="Calibri" w:hAnsi="Calibri" w:cs="Calibri"/>
          <w:sz w:val="20"/>
          <w:szCs w:val="20"/>
        </w:rPr>
        <w:lastRenderedPageBreak/>
        <w:t xml:space="preserve">po II wojnie  światowej. Prezentowane są losy Żydów, Rosjan, Greków, Ukraińców, polskiej mniejszości z Mandżurii, a także Niemców, dawnych mieszkańców tych ziem. </w:t>
      </w:r>
    </w:p>
    <w:p w:rsidR="00ED04C8" w:rsidRPr="00ED04C8" w:rsidRDefault="00ED04C8" w:rsidP="00ED04C8">
      <w:pPr>
        <w:numPr>
          <w:ilvl w:val="0"/>
          <w:numId w:val="43"/>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 xml:space="preserve">Muzealne lekcje historii – zagadnienie mniejszości narodowych jest ważnym elementem lekcji historii, podczas których realizowane są tematy związane m. in. z wymianą ludności na Pomorzu Zachodnim po II wojnie, migracji, budowy tożsamości. Ze względu na to, że na Pomorzu Zachodnim w ostatnich latach osiedliło się bardzo wielu Ukraińców, podczas lekcji podejmowane są też kwestie trudnych relacji polsko-ukraińskich na przestrzeni dziejów. </w:t>
      </w:r>
    </w:p>
    <w:p w:rsidR="00ED04C8" w:rsidRPr="00ED04C8" w:rsidRDefault="00ED04C8" w:rsidP="00ED04C8">
      <w:pPr>
        <w:spacing w:after="0" w:line="240" w:lineRule="auto"/>
        <w:jc w:val="both"/>
        <w:rPr>
          <w:rFonts w:ascii="Calibri" w:eastAsia="Calibri" w:hAnsi="Calibri" w:cs="Calibri"/>
        </w:rPr>
      </w:pPr>
    </w:p>
    <w:p w:rsidR="00ED04C8" w:rsidRPr="00ED04C8" w:rsidRDefault="00ED04C8" w:rsidP="00ED04C8">
      <w:pPr>
        <w:spacing w:after="0" w:line="240" w:lineRule="auto"/>
        <w:jc w:val="both"/>
        <w:rPr>
          <w:rFonts w:ascii="Calibri" w:eastAsia="Calibri" w:hAnsi="Calibri" w:cs="Calibri"/>
        </w:rPr>
      </w:pPr>
    </w:p>
    <w:p w:rsidR="00ED04C8" w:rsidRPr="00E00E82" w:rsidRDefault="00ED04C8" w:rsidP="00ED04C8">
      <w:pPr>
        <w:numPr>
          <w:ilvl w:val="0"/>
          <w:numId w:val="46"/>
        </w:numPr>
        <w:spacing w:after="0" w:line="240" w:lineRule="auto"/>
        <w:contextualSpacing/>
        <w:jc w:val="both"/>
        <w:rPr>
          <w:rFonts w:ascii="Calibri" w:eastAsia="Calibri" w:hAnsi="Calibri" w:cs="Calibri"/>
          <w:b/>
          <w:sz w:val="24"/>
        </w:rPr>
      </w:pPr>
      <w:r w:rsidRPr="00E00E82">
        <w:rPr>
          <w:rFonts w:ascii="Calibri" w:eastAsia="Calibri" w:hAnsi="Calibri" w:cs="Calibri"/>
          <w:b/>
          <w:sz w:val="24"/>
        </w:rPr>
        <w:t>Muzeum Narodowe w Kielcach – oddział Muzeum Dialogu Kultur</w:t>
      </w:r>
    </w:p>
    <w:p w:rsidR="00ED04C8" w:rsidRPr="00ED04C8" w:rsidRDefault="00ED04C8" w:rsidP="00ED04C8">
      <w:pPr>
        <w:spacing w:after="0" w:line="240" w:lineRule="auto"/>
        <w:jc w:val="both"/>
        <w:rPr>
          <w:rFonts w:ascii="Calibri" w:eastAsia="Calibri" w:hAnsi="Calibri" w:cs="Times New Roma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81"/>
        <w:gridCol w:w="6786"/>
      </w:tblGrid>
      <w:tr w:rsidR="00ED04C8" w:rsidRPr="00ED04C8" w:rsidTr="00830B63">
        <w:tc>
          <w:tcPr>
            <w:tcW w:w="9067" w:type="dxa"/>
            <w:gridSpan w:val="2"/>
            <w:shd w:val="clear" w:color="auto" w:fill="D9D9D9"/>
          </w:tcPr>
          <w:p w:rsidR="00ED04C8" w:rsidRPr="00ED04C8" w:rsidRDefault="00ED04C8" w:rsidP="00ED04C8">
            <w:pPr>
              <w:spacing w:after="0" w:line="240" w:lineRule="auto"/>
              <w:jc w:val="both"/>
              <w:rPr>
                <w:rFonts w:ascii="Calibri" w:eastAsia="Calibri" w:hAnsi="Calibri" w:cs="Calibri"/>
                <w:b/>
                <w:sz w:val="20"/>
                <w:szCs w:val="20"/>
              </w:rPr>
            </w:pPr>
            <w:r w:rsidRPr="00ED04C8">
              <w:rPr>
                <w:rFonts w:ascii="Calibri" w:eastAsia="Calibri" w:hAnsi="Calibri" w:cs="Calibri"/>
                <w:b/>
                <w:i/>
                <w:sz w:val="20"/>
                <w:szCs w:val="20"/>
              </w:rPr>
              <w:t>Wspieranie przez organy władzy publicznej działalności zmierzającej do ochrony, zachowania i rozwoju tożsamości kulturowej mniejszości narodowych i etnicznych oraz zachowania i rozwoju języka regionalnego.</w:t>
            </w:r>
          </w:p>
        </w:tc>
      </w:tr>
      <w:tr w:rsidR="00ED04C8" w:rsidRPr="00ED04C8" w:rsidTr="00830B63">
        <w:tc>
          <w:tcPr>
            <w:tcW w:w="9067" w:type="dxa"/>
            <w:gridSpan w:val="2"/>
            <w:shd w:val="clear" w:color="auto" w:fill="F2F2F2"/>
          </w:tcPr>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t xml:space="preserve">Działanie 1: Wystawa plenerowa: </w:t>
            </w:r>
            <w:r w:rsidRPr="00ED04C8">
              <w:rPr>
                <w:rFonts w:ascii="Calibri" w:eastAsia="Calibri" w:hAnsi="Calibri" w:cs="Times New Roman"/>
                <w:i/>
                <w:iCs/>
                <w:sz w:val="20"/>
                <w:szCs w:val="20"/>
              </w:rPr>
              <w:t xml:space="preserve">Ormianie polscy, Ormianie kieleccy  </w:t>
            </w:r>
            <w:r w:rsidRPr="00ED04C8">
              <w:rPr>
                <w:rFonts w:ascii="Calibri" w:eastAsia="Calibri" w:hAnsi="Calibri" w:cs="Times New Roman"/>
                <w:sz w:val="20"/>
                <w:szCs w:val="20"/>
              </w:rPr>
              <w:t>(okres trwania: 11.12.2017 – 31.01.2018)</w:t>
            </w:r>
          </w:p>
        </w:tc>
      </w:tr>
      <w:tr w:rsidR="00ED04C8" w:rsidRPr="00ED04C8" w:rsidTr="00830B63">
        <w:tc>
          <w:tcPr>
            <w:tcW w:w="2281" w:type="dxa"/>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786" w:type="dxa"/>
          </w:tcPr>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t xml:space="preserve">Wystawa plenerowa przedstawiająca historię Ormian polskich oraz ich rolę w życiu Kielc. </w:t>
            </w:r>
          </w:p>
        </w:tc>
      </w:tr>
      <w:tr w:rsidR="00ED04C8" w:rsidRPr="00ED04C8" w:rsidTr="00830B63">
        <w:tc>
          <w:tcPr>
            <w:tcW w:w="2281" w:type="dxa"/>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786" w:type="dxa"/>
          </w:tcPr>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t xml:space="preserve">Upowszechnienie wiedzy na temat mniejszości narodowej – Ormian, od wieków związanej z dziejami Rzeczpospolitej. Organizacja konferencji naukowej „Zaproszenie do gościnności”, ukazującej historię Ormian, promującej wzorce wzajemnego zrozumienia oraz tolerancji. </w:t>
            </w:r>
          </w:p>
        </w:tc>
      </w:tr>
      <w:tr w:rsidR="00ED04C8" w:rsidRPr="00ED04C8" w:rsidTr="00830B63">
        <w:tc>
          <w:tcPr>
            <w:tcW w:w="2281" w:type="dxa"/>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786" w:type="dxa"/>
          </w:tcPr>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t xml:space="preserve">Wystawa plenerowa na kieleckim rynku, dzięki której udało się dotrzeć do zróżnicowanego odbiorcy. Przedstawienie mało znanych epizodów z dziejów Kielc, pokazujących wspólną polsko-ormiańską historię. </w:t>
            </w:r>
          </w:p>
        </w:tc>
      </w:tr>
      <w:tr w:rsidR="00ED04C8" w:rsidRPr="00ED04C8" w:rsidTr="00830B63">
        <w:tc>
          <w:tcPr>
            <w:tcW w:w="9067" w:type="dxa"/>
            <w:gridSpan w:val="2"/>
            <w:shd w:val="clear" w:color="auto" w:fill="F2F2F2"/>
          </w:tcPr>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t xml:space="preserve">Działanie 2: Wystawa: </w:t>
            </w:r>
            <w:r w:rsidRPr="00ED04C8">
              <w:rPr>
                <w:rFonts w:ascii="Calibri" w:eastAsia="Calibri" w:hAnsi="Calibri" w:cs="Times New Roman"/>
                <w:i/>
                <w:iCs/>
                <w:sz w:val="20"/>
                <w:szCs w:val="20"/>
              </w:rPr>
              <w:t xml:space="preserve">Pożegnanie taboru w fotografiach Andrzeja Polakowskiego z lat 1966-1967 </w:t>
            </w:r>
            <w:r w:rsidRPr="00ED04C8">
              <w:rPr>
                <w:rFonts w:ascii="Calibri" w:eastAsia="Calibri" w:hAnsi="Calibri" w:cs="Times New Roman"/>
                <w:sz w:val="20"/>
                <w:szCs w:val="20"/>
              </w:rPr>
              <w:t>(okres trwania: 19.11.2017-28.02.2018 r. )</w:t>
            </w:r>
          </w:p>
        </w:tc>
      </w:tr>
      <w:tr w:rsidR="00ED04C8" w:rsidRPr="00ED04C8" w:rsidTr="00830B63">
        <w:tc>
          <w:tcPr>
            <w:tcW w:w="2281" w:type="dxa"/>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786" w:type="dxa"/>
          </w:tcPr>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t>Wystawa obrazująca historię oraz dzieje polskich Romów, w ważnym dla nich momencie przekształceń i zmian społecznych.</w:t>
            </w:r>
          </w:p>
        </w:tc>
      </w:tr>
      <w:tr w:rsidR="00ED04C8" w:rsidRPr="00ED04C8" w:rsidTr="00830B63">
        <w:tc>
          <w:tcPr>
            <w:tcW w:w="2281" w:type="dxa"/>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786" w:type="dxa"/>
          </w:tcPr>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t xml:space="preserve">Upowszechnienie wiedzy na temat kultury i historii Romów polskich. Przygotowanie zajęć edukacyjnych pt. </w:t>
            </w:r>
            <w:r w:rsidRPr="00ED04C8">
              <w:rPr>
                <w:rFonts w:ascii="Calibri" w:eastAsia="Calibri" w:hAnsi="Calibri" w:cs="Times New Roman"/>
                <w:i/>
                <w:iCs/>
                <w:sz w:val="20"/>
                <w:szCs w:val="20"/>
              </w:rPr>
              <w:t xml:space="preserve">Opowieści z taboru </w:t>
            </w:r>
            <w:r w:rsidRPr="00ED04C8">
              <w:rPr>
                <w:rFonts w:ascii="Calibri" w:eastAsia="Calibri" w:hAnsi="Calibri" w:cs="Times New Roman"/>
                <w:sz w:val="20"/>
                <w:szCs w:val="20"/>
              </w:rPr>
              <w:t xml:space="preserve">związanych z wystawą. </w:t>
            </w:r>
          </w:p>
        </w:tc>
      </w:tr>
      <w:tr w:rsidR="00ED04C8" w:rsidRPr="00ED04C8" w:rsidTr="00830B63">
        <w:tc>
          <w:tcPr>
            <w:tcW w:w="2281" w:type="dxa"/>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786" w:type="dxa"/>
          </w:tcPr>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t xml:space="preserve">Projekty związane z mniejszościami narodowymi, są istotnym elementem działalności Muzeum Dialogu Kultur. Lokalna społeczność wykazuje zainteresowanie wyżej wymienioną problematyką. </w:t>
            </w:r>
          </w:p>
        </w:tc>
      </w:tr>
      <w:tr w:rsidR="00ED04C8" w:rsidRPr="00ED04C8" w:rsidTr="00830B63">
        <w:tc>
          <w:tcPr>
            <w:tcW w:w="9067" w:type="dxa"/>
            <w:gridSpan w:val="2"/>
            <w:shd w:val="clear" w:color="auto" w:fill="F2F2F2"/>
          </w:tcPr>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t xml:space="preserve">Działanie 3: </w:t>
            </w:r>
            <w:r w:rsidRPr="00ED04C8">
              <w:rPr>
                <w:rFonts w:ascii="Calibri" w:eastAsia="Calibri" w:hAnsi="Calibri" w:cs="Times New Roman"/>
                <w:i/>
                <w:iCs/>
                <w:sz w:val="20"/>
                <w:szCs w:val="20"/>
              </w:rPr>
              <w:t xml:space="preserve">Projekt Świętokrzyski – Winniczyzna oczami partnera </w:t>
            </w:r>
            <w:r w:rsidRPr="00ED04C8">
              <w:rPr>
                <w:rFonts w:ascii="Calibri" w:eastAsia="Calibri" w:hAnsi="Calibri" w:cs="Times New Roman"/>
                <w:sz w:val="20"/>
                <w:szCs w:val="20"/>
              </w:rPr>
              <w:t>(Projekt realizowany w porozumieniu z Województwem Świętokrzyskim)</w:t>
            </w:r>
          </w:p>
        </w:tc>
      </w:tr>
      <w:tr w:rsidR="00ED04C8" w:rsidRPr="00ED04C8" w:rsidTr="00830B63">
        <w:tc>
          <w:tcPr>
            <w:tcW w:w="2281" w:type="dxa"/>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786" w:type="dxa"/>
          </w:tcPr>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t xml:space="preserve">Cykl zajęć dla dzieci i młodzieży ukazujący tradycję i kulturę ukraińską. </w:t>
            </w:r>
          </w:p>
        </w:tc>
      </w:tr>
      <w:tr w:rsidR="00ED04C8" w:rsidRPr="00ED04C8" w:rsidTr="00830B63">
        <w:tc>
          <w:tcPr>
            <w:tcW w:w="2281" w:type="dxa"/>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786" w:type="dxa"/>
          </w:tcPr>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t>Organizacja lekcji muzealnych związanych z Ukrainą</w:t>
            </w:r>
          </w:p>
        </w:tc>
      </w:tr>
      <w:tr w:rsidR="00ED04C8" w:rsidRPr="00ED04C8" w:rsidTr="00830B63">
        <w:tc>
          <w:tcPr>
            <w:tcW w:w="2281" w:type="dxa"/>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786" w:type="dxa"/>
          </w:tcPr>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t xml:space="preserve">Zajęcia cieszyły się zainteresowaniem szkół i ośrodków edukacyjnych. Muzeum korzystając z wiedzy specjalistów dostosowało swój program do współczesnych wyzwań. Wobec rosnącej grupy Ukraińców zamieszkujących Polskę, podejmowanie działań przybliżających wzajemne relacje, podobieństwa, uczenie akceptacji i szacunku jest istotne z punktu widzenia społecznego. </w:t>
            </w:r>
          </w:p>
        </w:tc>
      </w:tr>
      <w:tr w:rsidR="00ED04C8" w:rsidRPr="00ED04C8" w:rsidTr="00830B63">
        <w:tc>
          <w:tcPr>
            <w:tcW w:w="9067" w:type="dxa"/>
            <w:gridSpan w:val="2"/>
            <w:shd w:val="clear" w:color="auto" w:fill="F2F2F2"/>
          </w:tcPr>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t xml:space="preserve">Działanie 4: Działalność edukacyjna przedstawiająca historię i kulturę mniejszości narodowych i etnicznych zamieszkujących Polskę i region świętokrzyski. </w:t>
            </w:r>
          </w:p>
        </w:tc>
      </w:tr>
      <w:tr w:rsidR="00ED04C8" w:rsidRPr="00ED04C8" w:rsidTr="00830B63">
        <w:tc>
          <w:tcPr>
            <w:tcW w:w="2281" w:type="dxa"/>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786" w:type="dxa"/>
          </w:tcPr>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t xml:space="preserve">Zajęcia zarówno w stałej, jak i czasowej ofercie Muzeum Dialogu Kultur, tematyka związana z dziejami Żydów, Romów, Ormian, Ukraińców i innych grup. Połączona z organizowanymi wystawami. </w:t>
            </w:r>
          </w:p>
        </w:tc>
      </w:tr>
      <w:tr w:rsidR="00ED04C8" w:rsidRPr="00ED04C8" w:rsidTr="00830B63">
        <w:tc>
          <w:tcPr>
            <w:tcW w:w="2281" w:type="dxa"/>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786" w:type="dxa"/>
          </w:tcPr>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t xml:space="preserve">Przygotowywanie zajęć i warsztatów z dziejów mniejszość etnicznych i narodowych dla dzieci i młodzieży. Zajęcia trwają od 1 do 1,5 h, połączone są z wykonywanie prac plastycznych związanych z daną grupą i kulturą. </w:t>
            </w:r>
          </w:p>
        </w:tc>
      </w:tr>
      <w:tr w:rsidR="00ED04C8" w:rsidRPr="00ED04C8" w:rsidTr="00830B63">
        <w:tc>
          <w:tcPr>
            <w:tcW w:w="2281" w:type="dxa"/>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786" w:type="dxa"/>
          </w:tcPr>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t xml:space="preserve">Projekty związane z mniejszościami narodowymi, są istotnym elementem działalności Muzeum Dialogu Kultur. Lokalna społeczność wykazuje zainteresowanie wyżej wymienioną problematyką. </w:t>
            </w:r>
          </w:p>
        </w:tc>
      </w:tr>
    </w:tbl>
    <w:p w:rsidR="00ED04C8" w:rsidRPr="00ED04C8" w:rsidRDefault="00ED04C8" w:rsidP="00ED04C8">
      <w:pPr>
        <w:spacing w:after="0" w:line="240" w:lineRule="auto"/>
        <w:jc w:val="both"/>
        <w:rPr>
          <w:rFonts w:ascii="Calibri" w:eastAsia="Calibri" w:hAnsi="Calibri" w:cs="Times New Roman"/>
        </w:rPr>
      </w:pPr>
    </w:p>
    <w:p w:rsidR="00ED04C8" w:rsidRPr="00ED04C8" w:rsidRDefault="00ED04C8" w:rsidP="00ED04C8">
      <w:pPr>
        <w:spacing w:after="0" w:line="240" w:lineRule="auto"/>
        <w:jc w:val="both"/>
        <w:rPr>
          <w:rFonts w:ascii="Calibri" w:eastAsia="Calibri" w:hAnsi="Calibri" w:cs="Times New Roman"/>
        </w:rPr>
      </w:pPr>
    </w:p>
    <w:p w:rsidR="00ED04C8" w:rsidRPr="00E00E82" w:rsidRDefault="00ED04C8" w:rsidP="00ED04C8">
      <w:pPr>
        <w:numPr>
          <w:ilvl w:val="0"/>
          <w:numId w:val="46"/>
        </w:numPr>
        <w:spacing w:after="0" w:line="240" w:lineRule="auto"/>
        <w:contextualSpacing/>
        <w:jc w:val="both"/>
        <w:rPr>
          <w:rFonts w:ascii="Calibri" w:eastAsia="Calibri" w:hAnsi="Calibri" w:cs="Calibri"/>
          <w:b/>
          <w:sz w:val="24"/>
        </w:rPr>
      </w:pPr>
      <w:r w:rsidRPr="00E00E82">
        <w:rPr>
          <w:rFonts w:ascii="Calibri" w:eastAsia="Calibri" w:hAnsi="Calibri" w:cs="Calibri"/>
          <w:b/>
          <w:sz w:val="24"/>
        </w:rPr>
        <w:lastRenderedPageBreak/>
        <w:t>Muzeum Narodowe we Wrocławiu – oddział Muzeum Etnograficzne</w:t>
      </w:r>
    </w:p>
    <w:p w:rsidR="00ED04C8" w:rsidRPr="00ED04C8" w:rsidRDefault="00ED04C8" w:rsidP="00ED04C8">
      <w:pPr>
        <w:spacing w:after="0" w:line="240" w:lineRule="auto"/>
        <w:jc w:val="both"/>
        <w:rPr>
          <w:rFonts w:ascii="Calibri" w:eastAsia="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05"/>
        <w:gridCol w:w="6657"/>
      </w:tblGrid>
      <w:tr w:rsidR="00ED04C8" w:rsidRPr="00ED04C8" w:rsidTr="00830B63">
        <w:tc>
          <w:tcPr>
            <w:tcW w:w="9062" w:type="dxa"/>
            <w:gridSpan w:val="2"/>
            <w:tcBorders>
              <w:top w:val="single" w:sz="4" w:space="0" w:color="auto"/>
              <w:left w:val="single" w:sz="4" w:space="0" w:color="auto"/>
              <w:bottom w:val="single" w:sz="4" w:space="0" w:color="auto"/>
              <w:right w:val="single" w:sz="4" w:space="0" w:color="auto"/>
            </w:tcBorders>
            <w:shd w:val="clear" w:color="auto" w:fill="D9D9D9"/>
          </w:tcPr>
          <w:p w:rsidR="00ED04C8" w:rsidRPr="00ED04C8" w:rsidRDefault="00ED04C8" w:rsidP="00ED04C8">
            <w:pPr>
              <w:spacing w:after="0" w:line="240" w:lineRule="auto"/>
              <w:jc w:val="both"/>
              <w:rPr>
                <w:rFonts w:ascii="Calibri" w:eastAsia="Calibri" w:hAnsi="Calibri" w:cs="Calibri"/>
                <w:b/>
                <w:sz w:val="20"/>
                <w:szCs w:val="20"/>
              </w:rPr>
            </w:pPr>
            <w:r w:rsidRPr="00ED04C8">
              <w:rPr>
                <w:rFonts w:ascii="Calibri" w:eastAsia="Calibri" w:hAnsi="Calibri" w:cs="Calibri"/>
                <w:b/>
                <w:i/>
                <w:sz w:val="20"/>
                <w:szCs w:val="20"/>
              </w:rPr>
              <w:t>Wspieranie przez organy władzy publicznej działalności zmierzającej do ochrony, zachowania i rozwoju tożsamości kulturowej mniejszości narodowych i etnicznych oraz zachowania i rozwoju języka regionalnego.</w:t>
            </w:r>
          </w:p>
        </w:tc>
      </w:tr>
      <w:tr w:rsidR="00ED04C8" w:rsidRPr="00ED04C8" w:rsidTr="00830B63">
        <w:tc>
          <w:tcPr>
            <w:tcW w:w="9062" w:type="dxa"/>
            <w:gridSpan w:val="2"/>
            <w:tcBorders>
              <w:top w:val="single" w:sz="4" w:space="0" w:color="auto"/>
              <w:left w:val="single" w:sz="4" w:space="0" w:color="auto"/>
              <w:bottom w:val="single" w:sz="4" w:space="0" w:color="auto"/>
              <w:right w:val="single" w:sz="4" w:space="0" w:color="auto"/>
            </w:tcBorders>
            <w:shd w:val="clear" w:color="auto" w:fill="F2F2F2"/>
          </w:tcPr>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t>Działanie 1:organizacja wystawy ”Pe drom baro…na wielkiej drodze. Od Cyganów do Romów” – 20.05 – 3.09. 2017</w:t>
            </w:r>
          </w:p>
        </w:tc>
      </w:tr>
      <w:tr w:rsidR="00ED04C8" w:rsidRPr="00ED04C8" w:rsidTr="00830B63">
        <w:tc>
          <w:tcPr>
            <w:tcW w:w="2405" w:type="dxa"/>
            <w:tcBorders>
              <w:top w:val="single" w:sz="4" w:space="0" w:color="auto"/>
              <w:left w:val="single" w:sz="4" w:space="0" w:color="auto"/>
              <w:bottom w:val="single" w:sz="4" w:space="0" w:color="auto"/>
              <w:right w:val="single" w:sz="4" w:space="0" w:color="auto"/>
            </w:tcBorders>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tcBorders>
              <w:top w:val="single" w:sz="4" w:space="0" w:color="auto"/>
              <w:left w:val="single" w:sz="4" w:space="0" w:color="auto"/>
              <w:bottom w:val="single" w:sz="4" w:space="0" w:color="auto"/>
              <w:right w:val="single" w:sz="4" w:space="0" w:color="auto"/>
            </w:tcBorders>
          </w:tcPr>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t>Ekspozycję przygotowano na podstawie zbiorów Andrzeja Grzymały–Kazłowskiego, współautora i koordynatora „Rządowego programu na rzecz społeczności romskiej w Polsce”, założyciela i właściciela Muzeum Kultury Romów w Warszawie, które zawiera unikalny  największy w skali kraju, prywatny zbiór cyganaliów, prezentowany tylko w odsłonie wirtualnej. Wystawa wrocławska była pierwszą - tak dużą i problemowo zestawioną  ekspozycją tego wyjątkowego zbioru. Dopełniły go przykłady romskiego rzemiosła ze zbiorów  Pawła Lechowskiego - etnografa, cyganologa, który problematyką romską zajmuje się od lat 60. ubiegłego wieku, a z racji wszechstronnej pomocy, jakiej udzielał rumuńskim Romom w Krakowie oraz  we Wrocławiu nazwany został ich ambasadorem w Polsce. Swój istotny wkład w scenariusz wystawy wnieśli wrocławscy muzealnicy, którzy w 2014 roku przygotowali film poświęcony problematyce kulturowej odmienności dolnośląskich Romów.</w:t>
            </w:r>
          </w:p>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t>Ekspozycji towarzyszył dwujęzyczny, polsko-angielski katalog ”Pe drom baro…na wielkiej drodze. Od Cyganów do Romów”.</w:t>
            </w:r>
          </w:p>
        </w:tc>
      </w:tr>
      <w:tr w:rsidR="00ED04C8" w:rsidRPr="00ED04C8" w:rsidTr="00830B63">
        <w:tc>
          <w:tcPr>
            <w:tcW w:w="2405" w:type="dxa"/>
            <w:tcBorders>
              <w:top w:val="single" w:sz="4" w:space="0" w:color="auto"/>
              <w:left w:val="single" w:sz="4" w:space="0" w:color="auto"/>
              <w:bottom w:val="single" w:sz="4" w:space="0" w:color="auto"/>
              <w:right w:val="single" w:sz="4" w:space="0" w:color="auto"/>
            </w:tcBorders>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tcBorders>
              <w:top w:val="single" w:sz="4" w:space="0" w:color="auto"/>
              <w:left w:val="single" w:sz="4" w:space="0" w:color="auto"/>
              <w:bottom w:val="single" w:sz="4" w:space="0" w:color="auto"/>
              <w:right w:val="single" w:sz="4" w:space="0" w:color="auto"/>
            </w:tcBorders>
          </w:tcPr>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t>Na wystawie przedstawiono historię Romów w Europie wypunktowując procesy stopniowego przełamywania, tak trwale związanych z tą grupą etniczną, kulturowych stereotypów. Podkreślić należy, że  wrocławska wystawa spełniła w tym działaniu ważną rolę. Niewątpliwie wzmocniła integrację zamieszkałej na terenie miasta i regionu społeczności romskiej z pozostałymi mieszkańcami, Przyczyniła się do wzrostu samoświadomości i budowania lokalnego autorytetu tutejszych Romów. Przypadająca na 20 maja Noc Muzeów, w czasie której otwierano ekspozycję, stała się swego rodzaju romskim świętem. Celebrowano je przy udziale licznych wrocławskich Romów, którzy byli gospodarzami tego wieczoru, ale też bohaterami towarzyszących jej wydarzeń. Oni podejmowali wernisażowych gości własnoręcznie przygotowanymi potrawami, prezentowali tradycyjny śpiew, muzykę i taniec, a w późniejszym czasie przyjmowali wrocławian w Centrum Kultury Romskiej na wrocławskim Brochowie. Dzięki współpracy z Fundacją „Dom Pokoju” w wernisażu uczestniczyła duża grupa młodzieży i dzieci Romów rumuńskich z wrocławskiego koczowiska.</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Times New Roman"/>
                <w:sz w:val="20"/>
                <w:szCs w:val="20"/>
              </w:rPr>
              <w:t>W dniu otwarcie zorganizowano oprowadzenie kuratorskie po wystawie oraz działania edukacyjne adresowane do dzieci i dorosłych.</w:t>
            </w:r>
          </w:p>
        </w:tc>
      </w:tr>
      <w:tr w:rsidR="00ED04C8" w:rsidRPr="00ED04C8" w:rsidTr="00830B63">
        <w:tc>
          <w:tcPr>
            <w:tcW w:w="2405" w:type="dxa"/>
            <w:tcBorders>
              <w:top w:val="single" w:sz="4" w:space="0" w:color="auto"/>
              <w:left w:val="single" w:sz="4" w:space="0" w:color="auto"/>
              <w:bottom w:val="single" w:sz="4" w:space="0" w:color="auto"/>
              <w:right w:val="single" w:sz="4" w:space="0" w:color="auto"/>
            </w:tcBorders>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tcBorders>
              <w:top w:val="single" w:sz="4" w:space="0" w:color="auto"/>
              <w:left w:val="single" w:sz="4" w:space="0" w:color="auto"/>
              <w:bottom w:val="single" w:sz="4" w:space="0" w:color="auto"/>
              <w:right w:val="single" w:sz="4" w:space="0" w:color="auto"/>
            </w:tcBorders>
          </w:tcPr>
          <w:p w:rsidR="00ED04C8" w:rsidRPr="00ED04C8" w:rsidRDefault="00ED04C8" w:rsidP="00ED04C8">
            <w:pPr>
              <w:spacing w:after="0" w:line="240" w:lineRule="auto"/>
              <w:jc w:val="both"/>
              <w:rPr>
                <w:rFonts w:ascii="Calibri" w:eastAsia="Calibri" w:hAnsi="Calibri" w:cs="Calibri"/>
                <w:sz w:val="20"/>
                <w:szCs w:val="20"/>
              </w:rPr>
            </w:pPr>
          </w:p>
        </w:tc>
      </w:tr>
      <w:tr w:rsidR="00ED04C8" w:rsidRPr="00ED04C8" w:rsidTr="00830B63">
        <w:tc>
          <w:tcPr>
            <w:tcW w:w="9062" w:type="dxa"/>
            <w:gridSpan w:val="2"/>
            <w:tcBorders>
              <w:top w:val="single" w:sz="4" w:space="0" w:color="auto"/>
              <w:left w:val="single" w:sz="4" w:space="0" w:color="auto"/>
              <w:bottom w:val="single" w:sz="4" w:space="0" w:color="auto"/>
              <w:right w:val="single" w:sz="4" w:space="0" w:color="auto"/>
            </w:tcBorders>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2: . Przygotowanie i realizacja licznych działań edukacyjnych towarzyszących wystawie ”Pe drom baro…na wielkiej drodze. Od Cyganów do Romów”; adresowanych zarówno do dzieci i młodzieży, jak i do osób dorosłych.</w:t>
            </w:r>
          </w:p>
        </w:tc>
      </w:tr>
      <w:tr w:rsidR="00ED04C8" w:rsidRPr="00ED04C8" w:rsidTr="00830B63">
        <w:tc>
          <w:tcPr>
            <w:tcW w:w="2405" w:type="dxa"/>
            <w:tcBorders>
              <w:top w:val="single" w:sz="4" w:space="0" w:color="auto"/>
              <w:left w:val="single" w:sz="4" w:space="0" w:color="auto"/>
              <w:bottom w:val="single" w:sz="4" w:space="0" w:color="auto"/>
              <w:right w:val="single" w:sz="4" w:space="0" w:color="auto"/>
            </w:tcBorders>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tcBorders>
              <w:top w:val="single" w:sz="4" w:space="0" w:color="auto"/>
              <w:left w:val="single" w:sz="4" w:space="0" w:color="auto"/>
              <w:bottom w:val="single" w:sz="4" w:space="0" w:color="auto"/>
              <w:right w:val="single" w:sz="4" w:space="0" w:color="auto"/>
            </w:tcBorders>
          </w:tcPr>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t xml:space="preserve">W związku z prezentacją tak obszernej wystawy o wyjątkowych walorach edukacyjnych podjęto szereg działań zmierzających do popularyzacji kultury romskiej i jednocześnie integracji Romów wrocławskich oraz zamieszkałych wówczas na koczowisku  Romów rumuńskich z mieszkańcami Wrocławia. </w:t>
            </w:r>
          </w:p>
        </w:tc>
      </w:tr>
      <w:tr w:rsidR="00ED04C8" w:rsidRPr="00ED04C8" w:rsidTr="00830B63">
        <w:tc>
          <w:tcPr>
            <w:tcW w:w="2405" w:type="dxa"/>
            <w:tcBorders>
              <w:top w:val="single" w:sz="4" w:space="0" w:color="auto"/>
              <w:left w:val="single" w:sz="4" w:space="0" w:color="auto"/>
              <w:bottom w:val="single" w:sz="4" w:space="0" w:color="auto"/>
              <w:right w:val="single" w:sz="4" w:space="0" w:color="auto"/>
            </w:tcBorders>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tcBorders>
              <w:top w:val="single" w:sz="4" w:space="0" w:color="auto"/>
              <w:left w:val="single" w:sz="4" w:space="0" w:color="auto"/>
              <w:bottom w:val="single" w:sz="4" w:space="0" w:color="auto"/>
              <w:right w:val="single" w:sz="4" w:space="0" w:color="auto"/>
            </w:tcBorders>
          </w:tcPr>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t>W dniu otwarcia zorganizowano oprowadzenie kuratorskie po wystawie oraz działania edukacyjne adresowane do dzieci, w tym „Jek, duj, tryn…liczymy w języku romani”, „Romska biżuteria- tworzymy naszyjniki, bransoletki”, Dom na kołach – zwiedzamy wóz cygański”.</w:t>
            </w:r>
          </w:p>
          <w:p w:rsidR="00ED04C8" w:rsidRPr="00ED04C8" w:rsidRDefault="00ED04C8" w:rsidP="00ED04C8">
            <w:pPr>
              <w:spacing w:after="0" w:line="240" w:lineRule="auto"/>
              <w:jc w:val="both"/>
              <w:rPr>
                <w:rFonts w:ascii="Calibri" w:eastAsia="Calibri" w:hAnsi="Calibri" w:cs="Times New Roman"/>
                <w:sz w:val="20"/>
                <w:szCs w:val="20"/>
              </w:rPr>
            </w:pPr>
          </w:p>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t>Otwarciu towarzyszył koncert zespołu „Romani Bacht”, a w późniejszym terminie Zespół wystąpił także w ramach Plenerowego pikniku sąsiedzkiego zorganizowanego na terenie przylegającym do Muzeum.</w:t>
            </w:r>
          </w:p>
          <w:p w:rsidR="00ED04C8" w:rsidRPr="00ED04C8" w:rsidRDefault="00ED04C8" w:rsidP="00ED04C8">
            <w:pPr>
              <w:spacing w:after="0" w:line="240" w:lineRule="auto"/>
              <w:jc w:val="both"/>
              <w:rPr>
                <w:rFonts w:ascii="Calibri" w:eastAsia="Calibri" w:hAnsi="Calibri" w:cs="Times New Roman"/>
                <w:sz w:val="20"/>
                <w:szCs w:val="20"/>
              </w:rPr>
            </w:pPr>
          </w:p>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lastRenderedPageBreak/>
              <w:t xml:space="preserve">Organizacja spaceru edukacyjnego ”Romskie ścieżki na wrocławskim Brochowie” zakończonego przyjęciem jego licznych uczestników przez Romów zamieszkałych w tej dzielnicy Miasta w prowadzonym przez nich Centrum Kultury Romskiej. </w:t>
            </w:r>
          </w:p>
          <w:p w:rsidR="00ED04C8" w:rsidRPr="00ED04C8" w:rsidRDefault="00ED04C8" w:rsidP="00ED04C8">
            <w:pPr>
              <w:spacing w:after="0" w:line="240" w:lineRule="auto"/>
              <w:jc w:val="both"/>
              <w:rPr>
                <w:rFonts w:ascii="Calibri" w:eastAsia="Calibri" w:hAnsi="Calibri" w:cs="Times New Roman"/>
                <w:sz w:val="20"/>
                <w:szCs w:val="20"/>
              </w:rPr>
            </w:pPr>
          </w:p>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t>Organizacja warsztatów „Spotkanie z romską tradycją mówioną”, prowadzonych przez Dariusza Tokarza.</w:t>
            </w:r>
          </w:p>
          <w:p w:rsidR="00ED04C8" w:rsidRPr="00ED04C8" w:rsidRDefault="00ED04C8" w:rsidP="00ED04C8">
            <w:pPr>
              <w:spacing w:after="0" w:line="240" w:lineRule="auto"/>
              <w:jc w:val="both"/>
              <w:rPr>
                <w:rFonts w:ascii="Calibri" w:eastAsia="Calibri" w:hAnsi="Calibri" w:cs="Times New Roman"/>
                <w:sz w:val="20"/>
                <w:szCs w:val="20"/>
              </w:rPr>
            </w:pPr>
          </w:p>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t>Przeprowadzenie licznych lekcji związanych z problematyką historii i kultury Romów.</w:t>
            </w:r>
            <w:r w:rsidRPr="00ED04C8">
              <w:rPr>
                <w:rFonts w:ascii="Calibri" w:eastAsia="Calibri" w:hAnsi="Calibri" w:cs="Calibri"/>
                <w:sz w:val="20"/>
                <w:szCs w:val="20"/>
              </w:rPr>
              <w:t xml:space="preserve"> </w:t>
            </w:r>
            <w:r w:rsidRPr="00ED04C8">
              <w:rPr>
                <w:rFonts w:ascii="Calibri" w:eastAsia="Calibri" w:hAnsi="Calibri" w:cs="Times New Roman"/>
                <w:sz w:val="20"/>
                <w:szCs w:val="20"/>
              </w:rPr>
              <w:t>W lekcjach muzealnych brały udział także dzieci i młodzież ze środowiska Romów rumuńskich, pod opieką wolontariuszy z Fundacji Dom Pokoju.</w:t>
            </w:r>
          </w:p>
        </w:tc>
      </w:tr>
      <w:tr w:rsidR="00ED04C8" w:rsidRPr="00ED04C8" w:rsidTr="00830B63">
        <w:tc>
          <w:tcPr>
            <w:tcW w:w="2405" w:type="dxa"/>
            <w:tcBorders>
              <w:top w:val="single" w:sz="4" w:space="0" w:color="auto"/>
              <w:left w:val="single" w:sz="4" w:space="0" w:color="auto"/>
              <w:bottom w:val="single" w:sz="4" w:space="0" w:color="auto"/>
              <w:right w:val="single" w:sz="4" w:space="0" w:color="auto"/>
            </w:tcBorders>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lastRenderedPageBreak/>
              <w:t>wnioski/rekomendacje</w:t>
            </w:r>
          </w:p>
        </w:tc>
        <w:tc>
          <w:tcPr>
            <w:tcW w:w="6657" w:type="dxa"/>
            <w:tcBorders>
              <w:top w:val="single" w:sz="4" w:space="0" w:color="auto"/>
              <w:left w:val="single" w:sz="4" w:space="0" w:color="auto"/>
              <w:bottom w:val="single" w:sz="4" w:space="0" w:color="auto"/>
              <w:right w:val="single" w:sz="4" w:space="0" w:color="auto"/>
            </w:tcBorders>
          </w:tcPr>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t xml:space="preserve">Podjęte działania - wzbogacając wiedzę o romskiej kulturze zarówno osób  zwiedzających wystawę, jak i   uczestniczących w działaniach edukacyjnych  - przysłużyły się do integracji mieszkańców Wrocławia i Dolnego Śląska z zamieszkałymi na tych terenach – najliczniej w Polsce – Romami. Noc Muzeów, w czasie której udostępniano wystawę, stała się swego rodzaju świętem romskiej kultury. Znaczącym wątkiem wystawy była prezentacja sylwetek tych spośród Romów, którzy zapisali się w historii Polski; wyróżnili się bohaterską postawą podczas II wojny światowej lub są znani ze swojej artystycznej działalności. Zważywszy na to należy także podnieść fakt włączenia we wszystkie działania muzealnych i pozamuzealnych edukatorów - Romów rumuńskich, których ulokowanie na nielegalnym w tamtym czasie koczowisku było swoistym wyzwaniem dla władz Wrocławia. </w:t>
            </w:r>
          </w:p>
        </w:tc>
      </w:tr>
      <w:tr w:rsidR="00ED04C8" w:rsidRPr="00ED04C8" w:rsidTr="00830B63">
        <w:tc>
          <w:tcPr>
            <w:tcW w:w="9062" w:type="dxa"/>
            <w:gridSpan w:val="2"/>
            <w:tcBorders>
              <w:top w:val="single" w:sz="4" w:space="0" w:color="auto"/>
              <w:left w:val="single" w:sz="4" w:space="0" w:color="auto"/>
              <w:bottom w:val="single" w:sz="4" w:space="0" w:color="auto"/>
              <w:right w:val="single" w:sz="4" w:space="0" w:color="auto"/>
            </w:tcBorders>
            <w:shd w:val="clear" w:color="auto" w:fill="F2F2F2"/>
          </w:tcPr>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t>Działanie 3: Organizacja wystawy „Ku nowemu życiu. Żydzi na Dolnym Śląsku w latach 1945-</w:t>
            </w:r>
            <w:smartTag w:uri="urn:schemas-microsoft-com:office:smarttags" w:element="metricconverter">
              <w:smartTagPr>
                <w:attr w:name="ProductID" w:val="1970”"/>
              </w:smartTagPr>
              <w:r w:rsidRPr="00ED04C8">
                <w:rPr>
                  <w:rFonts w:ascii="Calibri" w:eastAsia="Calibri" w:hAnsi="Calibri" w:cs="Times New Roman"/>
                  <w:sz w:val="20"/>
                  <w:szCs w:val="20"/>
                </w:rPr>
                <w:t>1970”</w:t>
              </w:r>
            </w:smartTag>
            <w:r w:rsidRPr="00ED04C8">
              <w:rPr>
                <w:rFonts w:ascii="Calibri" w:eastAsia="Calibri" w:hAnsi="Calibri" w:cs="Times New Roman"/>
                <w:sz w:val="20"/>
                <w:szCs w:val="20"/>
              </w:rPr>
              <w:t>. 2.11.2017- 11.03. 2018.</w:t>
            </w:r>
          </w:p>
        </w:tc>
      </w:tr>
      <w:tr w:rsidR="00ED04C8" w:rsidRPr="00ED04C8" w:rsidTr="00830B63">
        <w:tc>
          <w:tcPr>
            <w:tcW w:w="2405" w:type="dxa"/>
            <w:tcBorders>
              <w:top w:val="single" w:sz="4" w:space="0" w:color="auto"/>
              <w:left w:val="single" w:sz="4" w:space="0" w:color="auto"/>
              <w:bottom w:val="single" w:sz="4" w:space="0" w:color="auto"/>
              <w:right w:val="single" w:sz="4" w:space="0" w:color="auto"/>
            </w:tcBorders>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tcBorders>
              <w:top w:val="single" w:sz="4" w:space="0" w:color="auto"/>
              <w:left w:val="single" w:sz="4" w:space="0" w:color="auto"/>
              <w:bottom w:val="single" w:sz="4" w:space="0" w:color="auto"/>
              <w:right w:val="single" w:sz="4" w:space="0" w:color="auto"/>
            </w:tcBorders>
          </w:tcPr>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t xml:space="preserve">Wystawa zorganizowana pod patronatem Muzeum Historii Żydów Polskich „Polin”; partnerzy: Katedra Judaistyki Uniwersytetu Wrocławskiego, Towarzystwo Społeczno-Kulturalne Żydów, Fundacja Bente Kahan; </w:t>
            </w:r>
          </w:p>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t xml:space="preserve">Ekspozycja została włączona w program obchodów Dni Wzajemnego Szacunku we Wrocławiu. </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Times New Roman"/>
                <w:sz w:val="20"/>
                <w:szCs w:val="20"/>
              </w:rPr>
              <w:t>Wystawie towarzyszył katalog „Ku nowemu życiu. Żydzi na Dolnym Śląsku w latach 1945-</w:t>
            </w:r>
            <w:smartTag w:uri="urn:schemas-microsoft-com:office:smarttags" w:element="metricconverter">
              <w:smartTagPr>
                <w:attr w:name="ProductID" w:val="1970”"/>
              </w:smartTagPr>
              <w:r w:rsidRPr="00ED04C8">
                <w:rPr>
                  <w:rFonts w:ascii="Calibri" w:eastAsia="Calibri" w:hAnsi="Calibri" w:cs="Times New Roman"/>
                  <w:sz w:val="20"/>
                  <w:szCs w:val="20"/>
                </w:rPr>
                <w:t xml:space="preserve">1970” </w:t>
              </w:r>
            </w:smartTag>
            <w:r w:rsidRPr="00ED04C8">
              <w:rPr>
                <w:rFonts w:ascii="Calibri" w:eastAsia="Calibri" w:hAnsi="Calibri" w:cs="Times New Roman"/>
                <w:sz w:val="20"/>
                <w:szCs w:val="20"/>
              </w:rPr>
              <w:t>o charakterze albumowym, dwujęzyczny,  polsko-angielski.</w:t>
            </w:r>
          </w:p>
        </w:tc>
      </w:tr>
      <w:tr w:rsidR="00ED04C8" w:rsidRPr="00ED04C8" w:rsidTr="00830B63">
        <w:tc>
          <w:tcPr>
            <w:tcW w:w="2405" w:type="dxa"/>
            <w:tcBorders>
              <w:top w:val="single" w:sz="4" w:space="0" w:color="auto"/>
              <w:left w:val="single" w:sz="4" w:space="0" w:color="auto"/>
              <w:bottom w:val="single" w:sz="4" w:space="0" w:color="auto"/>
              <w:right w:val="single" w:sz="4" w:space="0" w:color="auto"/>
            </w:tcBorders>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tcBorders>
              <w:top w:val="single" w:sz="4" w:space="0" w:color="auto"/>
              <w:left w:val="single" w:sz="4" w:space="0" w:color="auto"/>
              <w:bottom w:val="single" w:sz="4" w:space="0" w:color="auto"/>
              <w:right w:val="single" w:sz="4" w:space="0" w:color="auto"/>
            </w:tcBorders>
          </w:tcPr>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t>Prezentacja unikatowych zdjęć archiwalnych pochodzących ze zbiorów instytucji żydowskich polskich i zagranicznych) zajmujących się dokumentowaniem dziedzictwa Żydów polskich oraz ze zbiorów prywatnych (archiwa rodzinne emigrantów żydowskich), ukazanie losów dolnośląskich Żydów w szerszym kontekście. „Ku nowemu życiu” to tytuł książki w języku jidysz autorstwa Jakuba Egita – przewodniczącego Wojewódzkiego Komitetu Żydowskiego na Dolnym Śląsku- wydanej w 1947 roku we Wrocławiu. „Nowe życie” to także metafora nowego etapu w życiu żydowskich uchodźców i ocalałych z Holokaustu, który zaczynał się po 1945 roku na Dolnym Śląsku, ale też nowego etapu w życiu emigrantów żydowskich, którzy wyjeżdżając z Dolnego Śląska w ramach emigracji opuszczali Polskę</w:t>
            </w:r>
            <w:r w:rsidR="00830B63">
              <w:rPr>
                <w:rFonts w:ascii="Calibri" w:eastAsia="Calibri" w:hAnsi="Calibri" w:cs="Times New Roman"/>
                <w:sz w:val="20"/>
                <w:szCs w:val="20"/>
              </w:rPr>
              <w:t>.</w:t>
            </w:r>
            <w:r w:rsidRPr="00ED04C8">
              <w:rPr>
                <w:rFonts w:ascii="Calibri" w:eastAsia="Calibri" w:hAnsi="Calibri" w:cs="Times New Roman"/>
                <w:sz w:val="20"/>
                <w:szCs w:val="20"/>
              </w:rPr>
              <w:t xml:space="preserve"> </w:t>
            </w:r>
          </w:p>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t xml:space="preserve">Przedstawiony na ekspozycji okres jest bogaty w zbiorowe działania, które można interpretować jako przejaw celowego, wręcz manifestacyjnego przeciwstawienia się hitlerowskiej wizji Europy bez Żydów. Temu służyć miało między innymi stworzenie siedliska </w:t>
            </w:r>
            <w:r w:rsidRPr="00ED04C8">
              <w:rPr>
                <w:rFonts w:ascii="Calibri" w:eastAsia="Calibri" w:hAnsi="Calibri" w:cs="Times New Roman"/>
                <w:i/>
                <w:iCs/>
                <w:sz w:val="20"/>
                <w:szCs w:val="20"/>
              </w:rPr>
              <w:t>Jidiszer Jiszew in Niderszlezje</w:t>
            </w:r>
            <w:r w:rsidRPr="00ED04C8">
              <w:rPr>
                <w:rFonts w:ascii="Calibri" w:eastAsia="Calibri" w:hAnsi="Calibri" w:cs="Times New Roman"/>
                <w:sz w:val="20"/>
                <w:szCs w:val="20"/>
              </w:rPr>
              <w:t>. Ten imponujący w swoim rozmachu organizacyjnym i śmiałości wizji projekt nie został w pełni zrealizowany i przetrwał tylko przez pewien czas, ale już jego nakreślenie i podejmowane z sukcesem próby jego materializacji miały wręcz wymiar historyczny. Niewątpliwie w okresie pierwszych kilkunastu lat powojennych Dolny Śląsk był najliczniej zasiedlonym przez Żydów regionem Polski; miejscem odradzania się żydowskiej kultury.</w:t>
            </w:r>
          </w:p>
        </w:tc>
      </w:tr>
      <w:tr w:rsidR="00ED04C8" w:rsidRPr="00ED04C8" w:rsidTr="00830B63">
        <w:tc>
          <w:tcPr>
            <w:tcW w:w="2405" w:type="dxa"/>
            <w:tcBorders>
              <w:top w:val="single" w:sz="4" w:space="0" w:color="auto"/>
              <w:left w:val="single" w:sz="4" w:space="0" w:color="auto"/>
              <w:bottom w:val="single" w:sz="4" w:space="0" w:color="auto"/>
              <w:right w:val="single" w:sz="4" w:space="0" w:color="auto"/>
            </w:tcBorders>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tcBorders>
              <w:top w:val="single" w:sz="4" w:space="0" w:color="auto"/>
              <w:left w:val="single" w:sz="4" w:space="0" w:color="auto"/>
              <w:bottom w:val="single" w:sz="4" w:space="0" w:color="auto"/>
              <w:right w:val="single" w:sz="4" w:space="0" w:color="auto"/>
            </w:tcBorders>
          </w:tcPr>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t xml:space="preserve">Wystawa w tym kształcie była pierwszą tak znaczącą ekspozycją przedstawiającą życie społeczności żydowskiej na Dolnym Śląsku. Jest to ważne także z tego względu, że to właśnie na tych terenach po II wojnie światowej osiedlono </w:t>
            </w:r>
            <w:r w:rsidRPr="00ED04C8">
              <w:rPr>
                <w:rFonts w:ascii="Calibri" w:eastAsia="Calibri" w:hAnsi="Calibri" w:cs="Times New Roman"/>
                <w:sz w:val="20"/>
                <w:szCs w:val="20"/>
              </w:rPr>
              <w:lastRenderedPageBreak/>
              <w:t xml:space="preserve">najwięcej ludności pochodzenia żydowskiego. Dzięki niej opublikowano i zaprezentowano multimedialnie unikalne wspomnienia kilkunastu osób – przedstawicieli społeczności żydowskiej. </w:t>
            </w:r>
          </w:p>
        </w:tc>
      </w:tr>
      <w:tr w:rsidR="00ED04C8" w:rsidRPr="00ED04C8" w:rsidTr="00830B63">
        <w:tc>
          <w:tcPr>
            <w:tcW w:w="9062" w:type="dxa"/>
            <w:gridSpan w:val="2"/>
            <w:tcBorders>
              <w:top w:val="single" w:sz="4" w:space="0" w:color="auto"/>
              <w:left w:val="single" w:sz="4" w:space="0" w:color="auto"/>
              <w:bottom w:val="single" w:sz="4" w:space="0" w:color="auto"/>
              <w:right w:val="single" w:sz="4" w:space="0" w:color="auto"/>
            </w:tcBorders>
            <w:shd w:val="clear" w:color="auto" w:fill="F2F2F2"/>
          </w:tcPr>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lastRenderedPageBreak/>
              <w:t>Działanie 4: Przygotowanie i realizacja licznych działań edukacyjnych towarzyszących wystawie ”Ku nowemu życiu. Żydzi na Dolnym Śląsku w latach 1945-</w:t>
            </w:r>
            <w:smartTag w:uri="urn:schemas-microsoft-com:office:smarttags" w:element="metricconverter">
              <w:smartTagPr>
                <w:attr w:name="ProductID" w:val="1970”"/>
              </w:smartTagPr>
              <w:r w:rsidRPr="00ED04C8">
                <w:rPr>
                  <w:rFonts w:ascii="Calibri" w:eastAsia="Calibri" w:hAnsi="Calibri" w:cs="Times New Roman"/>
                  <w:sz w:val="20"/>
                  <w:szCs w:val="20"/>
                </w:rPr>
                <w:t>1970”</w:t>
              </w:r>
            </w:smartTag>
            <w:r w:rsidRPr="00ED04C8">
              <w:rPr>
                <w:rFonts w:ascii="Calibri" w:eastAsia="Calibri" w:hAnsi="Calibri" w:cs="Times New Roman"/>
                <w:sz w:val="20"/>
                <w:szCs w:val="20"/>
              </w:rPr>
              <w:t>; adresowanych zarówno do dzieci i młodzieży, jak i do osób dorosłych.</w:t>
            </w:r>
          </w:p>
        </w:tc>
      </w:tr>
      <w:tr w:rsidR="00ED04C8" w:rsidRPr="00ED04C8" w:rsidTr="00830B63">
        <w:tc>
          <w:tcPr>
            <w:tcW w:w="2405" w:type="dxa"/>
            <w:tcBorders>
              <w:top w:val="single" w:sz="4" w:space="0" w:color="auto"/>
              <w:left w:val="single" w:sz="4" w:space="0" w:color="auto"/>
              <w:bottom w:val="single" w:sz="4" w:space="0" w:color="auto"/>
              <w:right w:val="single" w:sz="4" w:space="0" w:color="auto"/>
            </w:tcBorders>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tcBorders>
              <w:top w:val="single" w:sz="4" w:space="0" w:color="auto"/>
              <w:left w:val="single" w:sz="4" w:space="0" w:color="auto"/>
              <w:bottom w:val="single" w:sz="4" w:space="0" w:color="auto"/>
              <w:right w:val="single" w:sz="4" w:space="0" w:color="auto"/>
            </w:tcBorders>
          </w:tcPr>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t>Kuratorskie oprowadzanie Tamary Włodarczyk po wystawie „Ku nowemu życiu. Żydzi na Dolnym Śląsku w latach 1945–1970”, 13.01.2018</w:t>
            </w:r>
          </w:p>
          <w:p w:rsidR="00ED04C8" w:rsidRPr="00ED04C8" w:rsidRDefault="00ED04C8" w:rsidP="00ED04C8">
            <w:pPr>
              <w:spacing w:after="0" w:line="240" w:lineRule="auto"/>
              <w:jc w:val="both"/>
              <w:rPr>
                <w:rFonts w:ascii="Calibri" w:eastAsia="Calibri" w:hAnsi="Calibri" w:cs="Times New Roman"/>
                <w:sz w:val="20"/>
                <w:szCs w:val="20"/>
              </w:rPr>
            </w:pPr>
          </w:p>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t>Wykład Jerzego Kichlera, członka Żydowskiej Gminy Wyznaniowej we Wrocławiu -  „Życie religijne we Wrocławiu do 1968 roku”</w:t>
            </w:r>
            <w:r w:rsidRPr="00ED04C8">
              <w:rPr>
                <w:rFonts w:ascii="Calibri" w:eastAsia="Calibri" w:hAnsi="Calibri" w:cs="Times New Roman"/>
                <w:b/>
                <w:sz w:val="20"/>
                <w:szCs w:val="20"/>
              </w:rPr>
              <w:t xml:space="preserve"> </w:t>
            </w:r>
            <w:r w:rsidRPr="00ED04C8">
              <w:rPr>
                <w:rFonts w:ascii="Calibri" w:eastAsia="Calibri" w:hAnsi="Calibri" w:cs="Times New Roman"/>
                <w:sz w:val="20"/>
                <w:szCs w:val="20"/>
              </w:rPr>
              <w:t>24.02.2018,</w:t>
            </w:r>
          </w:p>
          <w:p w:rsidR="00ED04C8" w:rsidRPr="00ED04C8" w:rsidRDefault="00ED04C8" w:rsidP="00ED04C8">
            <w:pPr>
              <w:spacing w:after="0" w:line="240" w:lineRule="auto"/>
              <w:jc w:val="both"/>
              <w:rPr>
                <w:rFonts w:ascii="Calibri" w:eastAsia="Calibri" w:hAnsi="Calibri" w:cs="Times New Roman"/>
                <w:sz w:val="20"/>
                <w:szCs w:val="20"/>
              </w:rPr>
            </w:pPr>
          </w:p>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t>Finisaż wystawy „Ku nowemu życiu. Żydzi na Dolnym Śląsku w latach 1945–1970”. W programie: wykład „Wokół pamięci Marca ’68. Pokolenie, emigracja, tożsamość polsko-żydowska” – dr Marcin Starnawski (Dolnośląska Szkoła Wyższa we Wrocławiu), autor książki Socjalizacja i tożsamość żydowska w Polsce powojennej. Narracje emigrantów z pokolenia  Marca ’68, wydanej we Wrocławiu w 2016 r.; debata o Marcu ’68, z udziałem emigrantów marcowych z Izraela i Szwecji oraz mieszkającego we Wrocławiu uczestnika protestów studenckich w Marcu ’68 – dr Amalia Reisenthel, dr Leopold Sobel, Branley Zeichner, Mieczysław Rozent; prowadzenie – Tamara Włodarczyk;</w:t>
            </w:r>
          </w:p>
          <w:p w:rsidR="00ED04C8" w:rsidRPr="00ED04C8" w:rsidRDefault="00ED04C8" w:rsidP="00ED04C8">
            <w:pPr>
              <w:spacing w:after="0" w:line="240" w:lineRule="auto"/>
              <w:jc w:val="both"/>
              <w:rPr>
                <w:rFonts w:ascii="Calibri" w:eastAsia="Calibri" w:hAnsi="Calibri" w:cs="Times New Roman"/>
                <w:sz w:val="20"/>
                <w:szCs w:val="20"/>
              </w:rPr>
            </w:pPr>
          </w:p>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t xml:space="preserve"> Koncert zespołu muzycznego „Klezmerado” z Wałbrzycha; 10.03.2018</w:t>
            </w:r>
          </w:p>
          <w:p w:rsidR="00ED04C8" w:rsidRPr="00ED04C8" w:rsidRDefault="00ED04C8" w:rsidP="00ED04C8">
            <w:pPr>
              <w:spacing w:after="0" w:line="240" w:lineRule="auto"/>
              <w:jc w:val="both"/>
              <w:rPr>
                <w:rFonts w:ascii="Calibri" w:eastAsia="Calibri" w:hAnsi="Calibri" w:cs="Times New Roman"/>
                <w:sz w:val="20"/>
                <w:szCs w:val="20"/>
              </w:rPr>
            </w:pP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Times New Roman"/>
                <w:sz w:val="20"/>
                <w:szCs w:val="20"/>
              </w:rPr>
              <w:t>Przeprowadzenie licznych lekcji związanych z problematyką historii Żydów na Dolnym Śląsku.</w:t>
            </w:r>
          </w:p>
        </w:tc>
      </w:tr>
      <w:tr w:rsidR="00ED04C8" w:rsidRPr="00ED04C8" w:rsidTr="00830B63">
        <w:tc>
          <w:tcPr>
            <w:tcW w:w="2405" w:type="dxa"/>
            <w:tcBorders>
              <w:top w:val="single" w:sz="4" w:space="0" w:color="auto"/>
              <w:left w:val="single" w:sz="4" w:space="0" w:color="auto"/>
              <w:bottom w:val="single" w:sz="4" w:space="0" w:color="auto"/>
              <w:right w:val="single" w:sz="4" w:space="0" w:color="auto"/>
            </w:tcBorders>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tcBorders>
              <w:top w:val="single" w:sz="4" w:space="0" w:color="auto"/>
              <w:left w:val="single" w:sz="4" w:space="0" w:color="auto"/>
              <w:bottom w:val="single" w:sz="4" w:space="0" w:color="auto"/>
              <w:right w:val="single" w:sz="4" w:space="0" w:color="auto"/>
            </w:tcBorders>
          </w:tcPr>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t xml:space="preserve">Wszystkie działania gromadziły bardzo liczne grono osób zainteresowanych, przyczyniały się do popularyzacji wiedzy o ważnym nurcie historii Wrocławia i Dolnego Śląska, jakim był los społeczności żydowskiej. Istotne jest także to, że Muzeum przeprowadzało wszystkie działania we współpracy i przy wsparciu działających na terenie Wrocławia organizacji żydowskich. </w:t>
            </w:r>
          </w:p>
        </w:tc>
      </w:tr>
      <w:tr w:rsidR="00ED04C8" w:rsidRPr="00ED04C8" w:rsidTr="00830B63">
        <w:tc>
          <w:tcPr>
            <w:tcW w:w="9062" w:type="dxa"/>
            <w:gridSpan w:val="2"/>
            <w:tcBorders>
              <w:top w:val="single" w:sz="4" w:space="0" w:color="auto"/>
              <w:left w:val="single" w:sz="4" w:space="0" w:color="auto"/>
              <w:bottom w:val="single" w:sz="4" w:space="0" w:color="auto"/>
              <w:right w:val="single" w:sz="4" w:space="0" w:color="auto"/>
            </w:tcBorders>
            <w:shd w:val="clear" w:color="auto" w:fill="F2F2F2"/>
          </w:tcPr>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t>Działanie 5: Promocja „Przewodnika po żydowskim Wrocławiu”, spotkanie z autorami T. Włodarczyk i J. Kichlerem – 28.02. 2017.</w:t>
            </w:r>
          </w:p>
        </w:tc>
      </w:tr>
      <w:tr w:rsidR="00ED04C8" w:rsidRPr="00ED04C8" w:rsidTr="00830B63">
        <w:tc>
          <w:tcPr>
            <w:tcW w:w="2405" w:type="dxa"/>
            <w:tcBorders>
              <w:top w:val="single" w:sz="4" w:space="0" w:color="auto"/>
              <w:left w:val="single" w:sz="4" w:space="0" w:color="auto"/>
              <w:bottom w:val="single" w:sz="4" w:space="0" w:color="auto"/>
              <w:right w:val="single" w:sz="4" w:space="0" w:color="auto"/>
            </w:tcBorders>
          </w:tcPr>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t>opis</w:t>
            </w:r>
          </w:p>
        </w:tc>
        <w:tc>
          <w:tcPr>
            <w:tcW w:w="6657" w:type="dxa"/>
            <w:tcBorders>
              <w:top w:val="single" w:sz="4" w:space="0" w:color="auto"/>
              <w:left w:val="single" w:sz="4" w:space="0" w:color="auto"/>
              <w:bottom w:val="single" w:sz="4" w:space="0" w:color="auto"/>
              <w:right w:val="single" w:sz="4" w:space="0" w:color="auto"/>
            </w:tcBorders>
          </w:tcPr>
          <w:p w:rsidR="00ED04C8" w:rsidRPr="00ED04C8" w:rsidRDefault="00ED04C8" w:rsidP="00ED04C8">
            <w:pPr>
              <w:spacing w:after="0" w:line="240" w:lineRule="auto"/>
              <w:jc w:val="both"/>
              <w:rPr>
                <w:rFonts w:ascii="Calibri" w:eastAsia="Calibri" w:hAnsi="Calibri" w:cs="Calibri"/>
                <w:sz w:val="20"/>
                <w:szCs w:val="20"/>
                <w:lang w:eastAsia="pl-PL"/>
              </w:rPr>
            </w:pPr>
            <w:r w:rsidRPr="00ED04C8">
              <w:rPr>
                <w:rFonts w:ascii="Calibri" w:eastAsia="Calibri" w:hAnsi="Calibri" w:cs="Calibri"/>
                <w:sz w:val="20"/>
                <w:szCs w:val="20"/>
                <w:lang w:eastAsia="pl-PL"/>
              </w:rPr>
              <w:t>Książka została wydana przez Towarzystwo Społeczno-Kulturalne Żydów w Polsce, w ramach Wrocławskiego Programu Wydawniczego.</w:t>
            </w:r>
          </w:p>
          <w:p w:rsidR="00ED04C8" w:rsidRPr="00ED04C8" w:rsidRDefault="00ED04C8" w:rsidP="00ED04C8">
            <w:pPr>
              <w:spacing w:after="0" w:line="240" w:lineRule="auto"/>
              <w:jc w:val="both"/>
              <w:rPr>
                <w:rFonts w:ascii="Calibri" w:eastAsia="Calibri" w:hAnsi="Calibri" w:cs="Calibri"/>
                <w:sz w:val="20"/>
                <w:szCs w:val="20"/>
                <w:lang w:eastAsia="pl-PL"/>
              </w:rPr>
            </w:pPr>
            <w:r w:rsidRPr="00ED04C8">
              <w:rPr>
                <w:rFonts w:ascii="Calibri" w:eastAsia="Calibri" w:hAnsi="Calibri" w:cs="Calibri"/>
                <w:sz w:val="20"/>
                <w:szCs w:val="20"/>
                <w:lang w:eastAsia="pl-PL"/>
              </w:rPr>
              <w:t>Spotkanie poprowadził Dariusz Tokarz – b. Pełnomocnik Wojewody Dolnośląskiego ds. Mniejszości Narodowych i Etnicznych. Promocja zgromadziła bardzo liczne grono osób zainteresowanych, w tym przewodników turystycznych.</w:t>
            </w:r>
          </w:p>
        </w:tc>
      </w:tr>
      <w:tr w:rsidR="00ED04C8" w:rsidRPr="00ED04C8" w:rsidTr="00830B63">
        <w:tc>
          <w:tcPr>
            <w:tcW w:w="2405" w:type="dxa"/>
            <w:tcBorders>
              <w:top w:val="single" w:sz="4" w:space="0" w:color="auto"/>
              <w:left w:val="single" w:sz="4" w:space="0" w:color="auto"/>
              <w:bottom w:val="single" w:sz="4" w:space="0" w:color="auto"/>
              <w:right w:val="single" w:sz="4" w:space="0" w:color="auto"/>
            </w:tcBorders>
          </w:tcPr>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t>podjęte działania</w:t>
            </w:r>
          </w:p>
        </w:tc>
        <w:tc>
          <w:tcPr>
            <w:tcW w:w="6657" w:type="dxa"/>
            <w:tcBorders>
              <w:top w:val="single" w:sz="4" w:space="0" w:color="auto"/>
              <w:left w:val="single" w:sz="4" w:space="0" w:color="auto"/>
              <w:bottom w:val="single" w:sz="4" w:space="0" w:color="auto"/>
              <w:right w:val="single" w:sz="4" w:space="0" w:color="auto"/>
            </w:tcBorders>
          </w:tcPr>
          <w:p w:rsidR="00ED04C8" w:rsidRPr="00ED04C8" w:rsidRDefault="00ED04C8" w:rsidP="00ED04C8">
            <w:pPr>
              <w:spacing w:after="0" w:line="240" w:lineRule="auto"/>
              <w:jc w:val="both"/>
              <w:rPr>
                <w:rFonts w:ascii="Calibri" w:eastAsia="Calibri" w:hAnsi="Calibri" w:cs="Calibri"/>
                <w:sz w:val="20"/>
                <w:szCs w:val="20"/>
                <w:lang w:eastAsia="pl-PL"/>
              </w:rPr>
            </w:pPr>
            <w:r w:rsidRPr="00ED04C8">
              <w:rPr>
                <w:rFonts w:ascii="Calibri" w:eastAsia="Calibri" w:hAnsi="Calibri" w:cs="Calibri"/>
                <w:sz w:val="20"/>
                <w:szCs w:val="20"/>
                <w:lang w:eastAsia="pl-PL"/>
              </w:rPr>
              <w:t>W programie przewidziano</w:t>
            </w:r>
            <w:r w:rsidR="0004612C" w:rsidRPr="00ED04C8">
              <w:rPr>
                <w:rFonts w:ascii="Calibri" w:eastAsia="Calibri" w:hAnsi="Calibri" w:cs="Calibri"/>
                <w:sz w:val="20"/>
                <w:szCs w:val="20"/>
                <w:lang w:eastAsia="pl-PL"/>
              </w:rPr>
              <w:t xml:space="preserve"> : ·– prezentację</w:t>
            </w:r>
            <w:r w:rsidRPr="00ED04C8">
              <w:rPr>
                <w:rFonts w:ascii="Calibri" w:eastAsia="Calibri" w:hAnsi="Calibri" w:cs="Calibri"/>
                <w:sz w:val="20"/>
                <w:szCs w:val="20"/>
                <w:lang w:eastAsia="pl-PL"/>
              </w:rPr>
              <w:t xml:space="preserve"> publikacji</w:t>
            </w:r>
            <w:r w:rsidRPr="00ED04C8">
              <w:rPr>
                <w:rFonts w:ascii="Calibri" w:eastAsia="Calibri" w:hAnsi="Calibri" w:cs="Calibri"/>
                <w:sz w:val="20"/>
                <w:szCs w:val="20"/>
                <w:lang w:eastAsia="pl-PL"/>
              </w:rPr>
              <w:br/>
              <w:t>– prelekcję Jerzego Kichlera „Skandale we wrocławskiej synagodze”</w:t>
            </w:r>
            <w:r w:rsidRPr="00ED04C8">
              <w:rPr>
                <w:rFonts w:ascii="Calibri" w:eastAsia="Calibri" w:hAnsi="Calibri" w:cs="Calibri"/>
                <w:sz w:val="20"/>
                <w:szCs w:val="20"/>
                <w:lang w:eastAsia="pl-PL"/>
              </w:rPr>
              <w:br/>
              <w:t>– rozmowę z autorami książki</w:t>
            </w:r>
          </w:p>
        </w:tc>
      </w:tr>
      <w:tr w:rsidR="00ED04C8" w:rsidRPr="00ED04C8" w:rsidTr="00830B63">
        <w:tc>
          <w:tcPr>
            <w:tcW w:w="2405" w:type="dxa"/>
            <w:tcBorders>
              <w:top w:val="single" w:sz="4" w:space="0" w:color="auto"/>
              <w:left w:val="single" w:sz="4" w:space="0" w:color="auto"/>
              <w:bottom w:val="single" w:sz="4" w:space="0" w:color="auto"/>
              <w:right w:val="single" w:sz="4" w:space="0" w:color="auto"/>
            </w:tcBorders>
          </w:tcPr>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t>wnioski/rekomendacje</w:t>
            </w:r>
          </w:p>
        </w:tc>
        <w:tc>
          <w:tcPr>
            <w:tcW w:w="6657" w:type="dxa"/>
            <w:tcBorders>
              <w:top w:val="single" w:sz="4" w:space="0" w:color="auto"/>
              <w:left w:val="single" w:sz="4" w:space="0" w:color="auto"/>
              <w:bottom w:val="single" w:sz="4" w:space="0" w:color="auto"/>
              <w:right w:val="single" w:sz="4" w:space="0" w:color="auto"/>
            </w:tcBorders>
          </w:tcPr>
          <w:p w:rsidR="00ED04C8" w:rsidRPr="00ED04C8" w:rsidRDefault="00ED04C8" w:rsidP="00ED04C8">
            <w:pPr>
              <w:spacing w:after="0" w:line="240" w:lineRule="auto"/>
              <w:jc w:val="both"/>
              <w:rPr>
                <w:rFonts w:ascii="Calibri" w:eastAsia="Calibri" w:hAnsi="Calibri" w:cs="Calibri"/>
                <w:sz w:val="20"/>
                <w:szCs w:val="20"/>
                <w:lang w:eastAsia="pl-PL"/>
              </w:rPr>
            </w:pPr>
            <w:r w:rsidRPr="00ED04C8">
              <w:rPr>
                <w:rFonts w:ascii="Calibri" w:eastAsia="Calibri" w:hAnsi="Calibri" w:cs="Calibri"/>
                <w:sz w:val="20"/>
                <w:szCs w:val="20"/>
                <w:lang w:eastAsia="pl-PL"/>
              </w:rPr>
              <w:t>Promowana książka jest pierwszym tego typu przewodnikiem wydanym w powojennej historii Wrocławia; stanowi bezcenne źródło wiedzy i służy nie tylko zainteresowanym historią mieszkańcom  Wrocławia, ale też wszystkim turystom zwiedzającym  to Miasto.</w:t>
            </w:r>
          </w:p>
        </w:tc>
      </w:tr>
      <w:tr w:rsidR="00ED04C8" w:rsidRPr="00ED04C8" w:rsidTr="00830B63">
        <w:tc>
          <w:tcPr>
            <w:tcW w:w="9062" w:type="dxa"/>
            <w:gridSpan w:val="2"/>
            <w:tcBorders>
              <w:top w:val="single" w:sz="4" w:space="0" w:color="auto"/>
              <w:left w:val="single" w:sz="4" w:space="0" w:color="auto"/>
              <w:bottom w:val="single" w:sz="4" w:space="0" w:color="auto"/>
              <w:right w:val="single" w:sz="4" w:space="0" w:color="auto"/>
            </w:tcBorders>
            <w:shd w:val="clear" w:color="auto" w:fill="F2F2F2"/>
          </w:tcPr>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t xml:space="preserve">Działanie 6: </w:t>
            </w:r>
            <w:r w:rsidRPr="00ED04C8">
              <w:rPr>
                <w:rFonts w:ascii="Calibri" w:eastAsia="Calibri" w:hAnsi="Calibri" w:cs="Times New Roman"/>
                <w:color w:val="000000"/>
                <w:sz w:val="20"/>
                <w:szCs w:val="20"/>
              </w:rPr>
              <w:t>wystawa planszowej „Mniejszości narodowe i etniczne na Dolnym Śląsku”</w:t>
            </w:r>
          </w:p>
        </w:tc>
      </w:tr>
      <w:tr w:rsidR="00ED04C8" w:rsidRPr="00ED04C8" w:rsidTr="00830B63">
        <w:tc>
          <w:tcPr>
            <w:tcW w:w="2405" w:type="dxa"/>
            <w:tcBorders>
              <w:top w:val="single" w:sz="4" w:space="0" w:color="auto"/>
              <w:left w:val="single" w:sz="4" w:space="0" w:color="auto"/>
              <w:bottom w:val="single" w:sz="4" w:space="0" w:color="auto"/>
              <w:right w:val="single" w:sz="4" w:space="0" w:color="auto"/>
            </w:tcBorders>
          </w:tcPr>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t>opis</w:t>
            </w:r>
          </w:p>
        </w:tc>
        <w:tc>
          <w:tcPr>
            <w:tcW w:w="6657" w:type="dxa"/>
            <w:tcBorders>
              <w:top w:val="single" w:sz="4" w:space="0" w:color="auto"/>
              <w:left w:val="single" w:sz="4" w:space="0" w:color="auto"/>
              <w:bottom w:val="single" w:sz="4" w:space="0" w:color="auto"/>
              <w:right w:val="single" w:sz="4" w:space="0" w:color="auto"/>
            </w:tcBorders>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Times New Roman"/>
                <w:color w:val="000000"/>
                <w:sz w:val="20"/>
                <w:szCs w:val="20"/>
              </w:rPr>
              <w:t>Przekazanie wystawy planszowej „Mniejszości narodowe i etniczne na Dolnym Śląsku” przygotowanej przez Muzeum Etnograficzne we Wrocławiu – do prezentacji w Wiejskim Ośrodku Kultury w Sobinie. 4-31.05 2017</w:t>
            </w:r>
          </w:p>
        </w:tc>
      </w:tr>
      <w:tr w:rsidR="00ED04C8" w:rsidRPr="00ED04C8" w:rsidTr="00830B63">
        <w:tc>
          <w:tcPr>
            <w:tcW w:w="9062" w:type="dxa"/>
            <w:gridSpan w:val="2"/>
            <w:tcBorders>
              <w:top w:val="single" w:sz="4" w:space="0" w:color="auto"/>
              <w:left w:val="single" w:sz="4" w:space="0" w:color="auto"/>
              <w:bottom w:val="single" w:sz="4" w:space="0" w:color="auto"/>
              <w:right w:val="single" w:sz="4" w:space="0" w:color="auto"/>
            </w:tcBorders>
            <w:shd w:val="clear" w:color="auto" w:fill="F2F2F2"/>
          </w:tcPr>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t>Działanie 7: Organizacja warsztatów „Tradycyjne wycinanki żydowskie”. 25.11. 2017.</w:t>
            </w:r>
          </w:p>
        </w:tc>
      </w:tr>
      <w:tr w:rsidR="00ED04C8" w:rsidRPr="00ED04C8" w:rsidTr="00830B63">
        <w:tc>
          <w:tcPr>
            <w:tcW w:w="9062" w:type="dxa"/>
            <w:gridSpan w:val="2"/>
            <w:tcBorders>
              <w:top w:val="single" w:sz="4" w:space="0" w:color="auto"/>
              <w:left w:val="single" w:sz="4" w:space="0" w:color="auto"/>
              <w:bottom w:val="single" w:sz="4" w:space="0" w:color="auto"/>
              <w:right w:val="single" w:sz="4" w:space="0" w:color="auto"/>
            </w:tcBorders>
            <w:shd w:val="clear" w:color="auto" w:fill="F2F2F2"/>
          </w:tcPr>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t>Działanie 8: Wieczór upamiętniający Ofiary Ludobójstwa Ormian w 1915 roku</w:t>
            </w:r>
          </w:p>
        </w:tc>
      </w:tr>
      <w:tr w:rsidR="00ED04C8" w:rsidRPr="00ED04C8" w:rsidTr="00830B63">
        <w:tc>
          <w:tcPr>
            <w:tcW w:w="2405" w:type="dxa"/>
            <w:tcBorders>
              <w:top w:val="single" w:sz="4" w:space="0" w:color="auto"/>
              <w:left w:val="single" w:sz="4" w:space="0" w:color="auto"/>
              <w:bottom w:val="single" w:sz="4" w:space="0" w:color="auto"/>
              <w:right w:val="single" w:sz="4" w:space="0" w:color="auto"/>
            </w:tcBorders>
          </w:tcPr>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t>opis</w:t>
            </w:r>
          </w:p>
        </w:tc>
        <w:tc>
          <w:tcPr>
            <w:tcW w:w="6657" w:type="dxa"/>
            <w:tcBorders>
              <w:top w:val="single" w:sz="4" w:space="0" w:color="auto"/>
              <w:left w:val="single" w:sz="4" w:space="0" w:color="auto"/>
              <w:bottom w:val="single" w:sz="4" w:space="0" w:color="auto"/>
              <w:right w:val="single" w:sz="4" w:space="0" w:color="auto"/>
            </w:tcBorders>
          </w:tcPr>
          <w:p w:rsidR="00ED04C8" w:rsidRPr="00ED04C8" w:rsidRDefault="00ED04C8" w:rsidP="00ED04C8">
            <w:pPr>
              <w:spacing w:after="0" w:line="240" w:lineRule="auto"/>
              <w:jc w:val="both"/>
              <w:rPr>
                <w:rFonts w:ascii="Calibri" w:eastAsia="Calibri" w:hAnsi="Calibri" w:cs="Calibri"/>
                <w:sz w:val="20"/>
                <w:szCs w:val="20"/>
                <w:lang w:eastAsia="pl-PL"/>
              </w:rPr>
            </w:pPr>
            <w:r w:rsidRPr="00ED04C8">
              <w:rPr>
                <w:rFonts w:ascii="Calibri" w:eastAsia="Calibri" w:hAnsi="Calibri" w:cs="Calibri"/>
                <w:sz w:val="20"/>
                <w:szCs w:val="20"/>
                <w:lang w:eastAsia="pl-PL"/>
              </w:rPr>
              <w:t xml:space="preserve">Wieczór upamiętniający Ofiary Ludobójstwa Ormian w 1915 roku - prezentacja poezji i muzyki ormiańskiej, organizator Fundacja Arm-Pol Centrum Kultury Ormiańsko-Polskiej. </w:t>
            </w:r>
          </w:p>
          <w:p w:rsidR="00ED04C8" w:rsidRPr="00ED04C8" w:rsidRDefault="00ED04C8" w:rsidP="00ED04C8">
            <w:pPr>
              <w:spacing w:after="0" w:line="240" w:lineRule="auto"/>
              <w:jc w:val="both"/>
              <w:rPr>
                <w:rFonts w:ascii="Calibri" w:eastAsia="Calibri" w:hAnsi="Calibri" w:cs="Calibri"/>
                <w:sz w:val="20"/>
                <w:szCs w:val="20"/>
                <w:lang w:eastAsia="pl-PL"/>
              </w:rPr>
            </w:pPr>
            <w:r w:rsidRPr="00ED04C8">
              <w:rPr>
                <w:rFonts w:ascii="Calibri" w:eastAsia="Calibri" w:hAnsi="Calibri" w:cs="Calibri"/>
                <w:sz w:val="20"/>
                <w:szCs w:val="20"/>
                <w:lang w:eastAsia="pl-PL"/>
              </w:rPr>
              <w:lastRenderedPageBreak/>
              <w:t xml:space="preserve">W  programie: poezja polsko-ormiańska, zaprezentowana przez autorkę wierszy, Kalinę Izabelę Ziołę, poezja śpiewana w wykonaniu Tomasza Bateńczuka; muzyka ormiańska w wykonaniu braci Georga i Arama. 22.04. 2018 </w:t>
            </w:r>
          </w:p>
        </w:tc>
      </w:tr>
      <w:tr w:rsidR="00ED04C8" w:rsidRPr="00ED04C8" w:rsidTr="00830B63">
        <w:tc>
          <w:tcPr>
            <w:tcW w:w="9062" w:type="dxa"/>
            <w:gridSpan w:val="2"/>
            <w:tcBorders>
              <w:top w:val="single" w:sz="4" w:space="0" w:color="auto"/>
              <w:left w:val="single" w:sz="4" w:space="0" w:color="auto"/>
              <w:bottom w:val="single" w:sz="4" w:space="0" w:color="auto"/>
              <w:right w:val="single" w:sz="4" w:space="0" w:color="auto"/>
            </w:tcBorders>
            <w:shd w:val="clear" w:color="auto" w:fill="F2F2F2"/>
          </w:tcPr>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lastRenderedPageBreak/>
              <w:t>Działanie 9: Baju, baju z tatarskiego kraju</w:t>
            </w:r>
          </w:p>
        </w:tc>
      </w:tr>
      <w:tr w:rsidR="00ED04C8" w:rsidRPr="00ED04C8" w:rsidTr="00830B63">
        <w:tc>
          <w:tcPr>
            <w:tcW w:w="2405" w:type="dxa"/>
            <w:tcBorders>
              <w:top w:val="single" w:sz="4" w:space="0" w:color="auto"/>
              <w:left w:val="single" w:sz="4" w:space="0" w:color="auto"/>
              <w:bottom w:val="single" w:sz="4" w:space="0" w:color="auto"/>
              <w:right w:val="single" w:sz="4" w:space="0" w:color="auto"/>
            </w:tcBorders>
          </w:tcPr>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t>opis</w:t>
            </w:r>
          </w:p>
        </w:tc>
        <w:tc>
          <w:tcPr>
            <w:tcW w:w="6657" w:type="dxa"/>
            <w:tcBorders>
              <w:top w:val="single" w:sz="4" w:space="0" w:color="auto"/>
              <w:left w:val="single" w:sz="4" w:space="0" w:color="auto"/>
              <w:bottom w:val="single" w:sz="4" w:space="0" w:color="auto"/>
              <w:right w:val="single" w:sz="4" w:space="0" w:color="auto"/>
            </w:tcBorders>
          </w:tcPr>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t xml:space="preserve">„Baju, baju z tatarskiego kraju” – prezentacja audiobuka z nagraniem bajek krymskotatarskich, kazachskich, baszkirskich, azerskich i inguskich, które zostały przetłumaczone z języka rosyjskiego i tatarskiego,. pozwalające poznać tatarski folklor, lokalne zwyczaje, stroje czy powiedzonka. </w:t>
            </w:r>
          </w:p>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t>Prezentacja połączona z koncertem i spotkaniem z tłumaczem Musą Czachorowskim. Organizacja Stowarzyszenie Kalejdoskop Kultur we współpracy z Muzeum Etnograficznym we Wrocławiu. 15.12. 2018.</w:t>
            </w:r>
          </w:p>
        </w:tc>
      </w:tr>
      <w:tr w:rsidR="00ED04C8" w:rsidRPr="00ED04C8" w:rsidTr="00830B63">
        <w:tc>
          <w:tcPr>
            <w:tcW w:w="9062" w:type="dxa"/>
            <w:gridSpan w:val="2"/>
            <w:tcBorders>
              <w:top w:val="single" w:sz="4" w:space="0" w:color="auto"/>
              <w:left w:val="single" w:sz="4" w:space="0" w:color="auto"/>
              <w:bottom w:val="single" w:sz="4" w:space="0" w:color="auto"/>
              <w:right w:val="single" w:sz="4" w:space="0" w:color="auto"/>
            </w:tcBorders>
            <w:shd w:val="clear" w:color="auto" w:fill="F2F2F2"/>
          </w:tcPr>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t>Działanie 10: Wykład Amalii Reisenthel.</w:t>
            </w:r>
          </w:p>
        </w:tc>
      </w:tr>
      <w:tr w:rsidR="00ED04C8" w:rsidRPr="00ED04C8" w:rsidTr="00830B63">
        <w:tc>
          <w:tcPr>
            <w:tcW w:w="2405" w:type="dxa"/>
            <w:tcBorders>
              <w:top w:val="single" w:sz="4" w:space="0" w:color="auto"/>
              <w:left w:val="single" w:sz="4" w:space="0" w:color="auto"/>
              <w:bottom w:val="single" w:sz="4" w:space="0" w:color="auto"/>
              <w:right w:val="single" w:sz="4" w:space="0" w:color="auto"/>
            </w:tcBorders>
          </w:tcPr>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t>opis</w:t>
            </w:r>
          </w:p>
        </w:tc>
        <w:tc>
          <w:tcPr>
            <w:tcW w:w="6657" w:type="dxa"/>
            <w:tcBorders>
              <w:top w:val="single" w:sz="4" w:space="0" w:color="auto"/>
              <w:left w:val="single" w:sz="4" w:space="0" w:color="auto"/>
              <w:bottom w:val="single" w:sz="4" w:space="0" w:color="auto"/>
              <w:right w:val="single" w:sz="4" w:space="0" w:color="auto"/>
            </w:tcBorders>
          </w:tcPr>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t xml:space="preserve"> Wykład Amalii Reisenthel „Architektura i tożsamość. Wrocławski trop na żydowskim cmentarzu”. 21.04. 2018.</w:t>
            </w:r>
          </w:p>
        </w:tc>
      </w:tr>
      <w:tr w:rsidR="00ED04C8" w:rsidRPr="00ED04C8" w:rsidTr="00830B63">
        <w:tc>
          <w:tcPr>
            <w:tcW w:w="9062" w:type="dxa"/>
            <w:gridSpan w:val="2"/>
            <w:tcBorders>
              <w:top w:val="single" w:sz="4" w:space="0" w:color="auto"/>
              <w:left w:val="single" w:sz="4" w:space="0" w:color="auto"/>
              <w:bottom w:val="single" w:sz="4" w:space="0" w:color="auto"/>
              <w:right w:val="single" w:sz="4" w:space="0" w:color="auto"/>
            </w:tcBorders>
            <w:shd w:val="clear" w:color="auto" w:fill="F2F2F2"/>
          </w:tcPr>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t>Działanie 11: Konferencja dla szkolnych koordynatorów projektu „Szkoła w mieście”</w:t>
            </w:r>
          </w:p>
        </w:tc>
      </w:tr>
      <w:tr w:rsidR="00ED04C8" w:rsidRPr="00ED04C8" w:rsidTr="00830B63">
        <w:tc>
          <w:tcPr>
            <w:tcW w:w="2405" w:type="dxa"/>
            <w:tcBorders>
              <w:top w:val="single" w:sz="4" w:space="0" w:color="auto"/>
              <w:left w:val="single" w:sz="4" w:space="0" w:color="auto"/>
              <w:bottom w:val="single" w:sz="4" w:space="0" w:color="auto"/>
              <w:right w:val="single" w:sz="4" w:space="0" w:color="auto"/>
            </w:tcBorders>
          </w:tcPr>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t>opis</w:t>
            </w:r>
          </w:p>
        </w:tc>
        <w:tc>
          <w:tcPr>
            <w:tcW w:w="6657" w:type="dxa"/>
            <w:tcBorders>
              <w:top w:val="single" w:sz="4" w:space="0" w:color="auto"/>
              <w:left w:val="single" w:sz="4" w:space="0" w:color="auto"/>
              <w:bottom w:val="single" w:sz="4" w:space="0" w:color="auto"/>
              <w:right w:val="single" w:sz="4" w:space="0" w:color="auto"/>
            </w:tcBorders>
          </w:tcPr>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t>Konferencja dla szkolnych koordynatorów projektu „Szkoła w mieście”</w:t>
            </w:r>
            <w:r w:rsidRPr="00ED04C8">
              <w:rPr>
                <w:rFonts w:ascii="Calibri" w:eastAsia="Calibri" w:hAnsi="Calibri" w:cs="Times New Roman"/>
                <w:i/>
                <w:sz w:val="20"/>
                <w:szCs w:val="20"/>
              </w:rPr>
              <w:t>,</w:t>
            </w:r>
            <w:r w:rsidRPr="00ED04C8">
              <w:rPr>
                <w:rFonts w:ascii="Calibri" w:eastAsia="Calibri" w:hAnsi="Calibri" w:cs="Times New Roman"/>
                <w:sz w:val="20"/>
                <w:szCs w:val="20"/>
              </w:rPr>
              <w:t xml:space="preserve"> organizowana przez Wrocławskie Centrum Doskonalenia Nauczycieli. </w:t>
            </w:r>
          </w:p>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t>Wygłoszenie wykładu ”Różnorodność kulturowa Dolnego Śląska” (z uwzględnieniem mniejszości narodowych i etnicznych) przez E. Berendt – kierownik Muzeum, 17.10. 2018.</w:t>
            </w:r>
          </w:p>
        </w:tc>
      </w:tr>
      <w:tr w:rsidR="00ED04C8" w:rsidRPr="00ED04C8" w:rsidTr="00830B63">
        <w:tc>
          <w:tcPr>
            <w:tcW w:w="9062" w:type="dxa"/>
            <w:gridSpan w:val="2"/>
            <w:tcBorders>
              <w:top w:val="single" w:sz="4" w:space="0" w:color="auto"/>
              <w:left w:val="single" w:sz="4" w:space="0" w:color="auto"/>
              <w:bottom w:val="single" w:sz="4" w:space="0" w:color="auto"/>
              <w:right w:val="single" w:sz="4" w:space="0" w:color="auto"/>
            </w:tcBorders>
            <w:shd w:val="clear" w:color="auto" w:fill="F2F2F2"/>
          </w:tcPr>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t>Działanie 12: Wystawa „Karaimi w Niepodległej</w:t>
            </w:r>
          </w:p>
        </w:tc>
      </w:tr>
      <w:tr w:rsidR="00ED04C8" w:rsidRPr="00ED04C8" w:rsidTr="00830B63">
        <w:tc>
          <w:tcPr>
            <w:tcW w:w="2405" w:type="dxa"/>
            <w:tcBorders>
              <w:top w:val="single" w:sz="4" w:space="0" w:color="auto"/>
              <w:left w:val="single" w:sz="4" w:space="0" w:color="auto"/>
              <w:bottom w:val="single" w:sz="4" w:space="0" w:color="auto"/>
              <w:right w:val="single" w:sz="4" w:space="0" w:color="auto"/>
            </w:tcBorders>
          </w:tcPr>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t>opis</w:t>
            </w:r>
          </w:p>
        </w:tc>
        <w:tc>
          <w:tcPr>
            <w:tcW w:w="6657" w:type="dxa"/>
            <w:tcBorders>
              <w:top w:val="single" w:sz="4" w:space="0" w:color="auto"/>
              <w:left w:val="single" w:sz="4" w:space="0" w:color="auto"/>
              <w:bottom w:val="single" w:sz="4" w:space="0" w:color="auto"/>
              <w:right w:val="single" w:sz="4" w:space="0" w:color="auto"/>
            </w:tcBorders>
          </w:tcPr>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t>Wystawa „Karaimi w Niepodległej”, – organizacja Stowarzyszenie Kalejdoskop Kultur z Wrocławia, Związek Karaimów w Polsce we współpracy z Muzeum Etnograficznym we WrocławiuWieczór karaimski, wernisaż wystawy, koncert koncert Michała Kuliczenki i Darii Kuziak - pieśni karaimskie na gitarę i skrzypce; koncert zespołu Śpiewacza Banda z Wrocławia.</w:t>
            </w:r>
          </w:p>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Calibri" w:hAnsi="Calibri" w:cs="Times New Roman"/>
                <w:sz w:val="20"/>
                <w:szCs w:val="20"/>
              </w:rPr>
              <w:t>28.11. 2018.</w:t>
            </w:r>
          </w:p>
        </w:tc>
      </w:tr>
    </w:tbl>
    <w:p w:rsidR="00ED04C8" w:rsidRPr="00ED04C8" w:rsidRDefault="00ED04C8" w:rsidP="00ED04C8">
      <w:pPr>
        <w:spacing w:after="0" w:line="240" w:lineRule="auto"/>
        <w:jc w:val="both"/>
        <w:rPr>
          <w:rFonts w:ascii="Calibri" w:eastAsia="Calibri" w:hAnsi="Calibri" w:cs="Times New Roman"/>
        </w:rPr>
      </w:pPr>
    </w:p>
    <w:p w:rsidR="00ED04C8" w:rsidRPr="00ED04C8" w:rsidRDefault="00ED04C8" w:rsidP="00ED04C8">
      <w:pPr>
        <w:spacing w:after="0" w:line="240" w:lineRule="auto"/>
        <w:jc w:val="both"/>
        <w:rPr>
          <w:rFonts w:ascii="Calibri" w:eastAsia="Calibri" w:hAnsi="Calibri" w:cs="Times New Roman"/>
        </w:rPr>
      </w:pPr>
    </w:p>
    <w:p w:rsidR="00ED04C8" w:rsidRPr="00E00E82" w:rsidRDefault="00ED04C8" w:rsidP="00ED04C8">
      <w:pPr>
        <w:numPr>
          <w:ilvl w:val="0"/>
          <w:numId w:val="46"/>
        </w:numPr>
        <w:spacing w:after="0" w:line="240" w:lineRule="auto"/>
        <w:contextualSpacing/>
        <w:jc w:val="both"/>
        <w:rPr>
          <w:rFonts w:ascii="Calibri" w:eastAsia="Calibri" w:hAnsi="Calibri" w:cs="Calibri"/>
          <w:b/>
          <w:sz w:val="24"/>
        </w:rPr>
      </w:pPr>
      <w:r w:rsidRPr="00E00E82">
        <w:rPr>
          <w:rFonts w:ascii="Calibri" w:eastAsia="Calibri" w:hAnsi="Calibri" w:cs="Calibri"/>
          <w:b/>
          <w:sz w:val="24"/>
        </w:rPr>
        <w:t xml:space="preserve">Muzeum Getta Warszawskiego (w organizacji). </w:t>
      </w:r>
    </w:p>
    <w:p w:rsidR="00ED04C8" w:rsidRPr="00ED04C8" w:rsidRDefault="00ED04C8" w:rsidP="00ED04C8">
      <w:pPr>
        <w:spacing w:after="0" w:line="240" w:lineRule="auto"/>
        <w:jc w:val="both"/>
        <w:rPr>
          <w:rFonts w:ascii="Calibri" w:eastAsia="Calibri" w:hAnsi="Calibri" w:cs="Calibri"/>
        </w:rPr>
      </w:pPr>
      <w:r w:rsidRPr="00ED04C8">
        <w:rPr>
          <w:rFonts w:ascii="Calibri" w:eastAsia="Calibri" w:hAnsi="Calibri" w:cs="Calibri"/>
        </w:rPr>
        <w:t>Instytucja istnieje od 2.03.2018 r.</w:t>
      </w:r>
    </w:p>
    <w:p w:rsidR="00ED04C8" w:rsidRPr="00ED04C8" w:rsidRDefault="00ED04C8" w:rsidP="00ED04C8">
      <w:pPr>
        <w:spacing w:after="0" w:line="240" w:lineRule="auto"/>
        <w:jc w:val="both"/>
        <w:rPr>
          <w:rFonts w:ascii="Calibri" w:eastAsia="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7"/>
      </w:tblGrid>
      <w:tr w:rsidR="00ED04C8" w:rsidRPr="00ED04C8" w:rsidTr="00830B63">
        <w:tc>
          <w:tcPr>
            <w:tcW w:w="9062" w:type="dxa"/>
            <w:gridSpan w:val="2"/>
            <w:shd w:val="clear" w:color="auto" w:fill="D9D9D9"/>
          </w:tcPr>
          <w:p w:rsidR="00ED04C8" w:rsidRPr="00ED04C8" w:rsidRDefault="00ED04C8" w:rsidP="00ED04C8">
            <w:pPr>
              <w:spacing w:after="0" w:line="240" w:lineRule="auto"/>
              <w:jc w:val="both"/>
              <w:rPr>
                <w:rFonts w:ascii="Calibri" w:eastAsia="Calibri" w:hAnsi="Calibri" w:cs="Calibri"/>
                <w:b/>
                <w:sz w:val="20"/>
                <w:szCs w:val="20"/>
              </w:rPr>
            </w:pPr>
            <w:r w:rsidRPr="00ED04C8">
              <w:rPr>
                <w:rFonts w:ascii="Calibri" w:eastAsia="Calibri" w:hAnsi="Calibri" w:cs="Calibri"/>
                <w:b/>
                <w:i/>
                <w:sz w:val="20"/>
                <w:szCs w:val="20"/>
              </w:rPr>
              <w:t>Wspieranie przez organy władzy publicznej działalności zmierzającej do ochrony, zachowania i rozwoju tożsamości kulturowej mniejszości narodowych i etnicznych oraz zachowania i rozwoju języka regionalnego.</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1: oferta edukacyjna dla szkół w zakresie wiedzy o tradycji, religii i kulturze żydowskiej</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4 tematy lekcji/warsztatów omawiających zwyczaje, tradycje, religię żydowską</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Skierowanie oferty do szkół w Warszawie i poza Warszawą; realizacja oferty. Przeprowadzone zostały wszystkie tematy przedstawione w ofercie. Lekcje odbywały między innymi w szkołach: im. Raula Wallenberga, La Fontaina,  i w Austriackim Forum Kultury, które udostępniło swoje sale Muzeum.</w:t>
            </w:r>
          </w:p>
          <w:p w:rsidR="00ED04C8" w:rsidRPr="00ED04C8" w:rsidRDefault="00ED04C8" w:rsidP="00ED04C8">
            <w:pPr>
              <w:spacing w:after="0" w:line="240" w:lineRule="auto"/>
              <w:jc w:val="both"/>
              <w:rPr>
                <w:rFonts w:ascii="Calibri" w:eastAsia="Calibri" w:hAnsi="Calibri" w:cs="Calibri"/>
                <w:sz w:val="20"/>
                <w:szCs w:val="20"/>
              </w:rPr>
            </w:pP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Zajęcia cieszyły się i cieszą się dużą popularnością</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2: oferta edukacyjna dla szkół w zakresie edukacji o Holokauście, w szczególności historii getta warszawskiego</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7 tematów lekcji/warsztatów podejmujących problematykę Zagłady, a w szczególności dotyczącą gett</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Skierowanie oferty do szkół w Warszawie i poza Warszawą; realizacja oferty. Przeprowadzono 6 z 7 tematów przedstawionych w ofercie. Lekcje odbywały się między innymi w Liceum Ogólnokształcącym im Al. Fredry, szkołach im. Raula Wallenberga i La Fontaina</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Lata 2017 i 2018 były bardzo trudne dla szkół ponadpodstawowych, które przygotowywały się do ostatniego etapu reformy edukacyjnej, w związku z czym lekcje były realizowane głównie w starszych klasach szkół podstawowych</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3: scenariusz słuchowiska poświęconego pierwszemu okresowi funkcjonowania getta warszawskiego</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lastRenderedPageBreak/>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Powstał 30 stronicowy scenariusz słuchowiska, które w przyszłości będzie wykorzystywane do celów edukacyjnych</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Scenariusz został skierowany do realizacji dźwiękowej</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Podobny scenariusz można napisać i nagrać na potrzeby słuchaczy radia</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bookmarkStart w:id="2" w:name="_Hlk33027369"/>
            <w:r w:rsidRPr="00ED04C8">
              <w:rPr>
                <w:rFonts w:ascii="Calibri" w:eastAsia="Calibri" w:hAnsi="Calibri" w:cs="Calibri"/>
                <w:sz w:val="20"/>
                <w:szCs w:val="20"/>
              </w:rPr>
              <w:t>Działanie 4: rejestracja wywiadów ze świadkami historii, w ramach projektu „AK wobec tragedii polskich Żydów”, będącego realizacją programu „Niepodległa”</w:t>
            </w:r>
          </w:p>
        </w:tc>
      </w:tr>
      <w:bookmarkEnd w:id="2"/>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Projekt zakładał przeprowadzenie i rejestrację 30 wywiadów ze świadkami historii, którzy pamiętają okres II wojny światowej i sytuację ludności żydowskiej, oraz stosunek członków podziemnej polskiej konspiracji  do mających wówczas miejsce tragicznych wydarzeń</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Przeprowadzenie pierwszych wywiadów</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Projekt bardzo potrzebny, choć większości świadków tamtych lat już nie ma</w:t>
            </w:r>
          </w:p>
        </w:tc>
      </w:tr>
    </w:tbl>
    <w:p w:rsidR="00ED04C8" w:rsidRPr="00ED04C8" w:rsidRDefault="00ED04C8" w:rsidP="00ED04C8">
      <w:pPr>
        <w:spacing w:after="0" w:line="240" w:lineRule="auto"/>
        <w:jc w:val="both"/>
        <w:rPr>
          <w:rFonts w:ascii="Calibri" w:eastAsia="Calibri" w:hAnsi="Calibri" w:cs="Calibri"/>
        </w:rPr>
      </w:pPr>
    </w:p>
    <w:p w:rsidR="00ED04C8" w:rsidRPr="00ED04C8" w:rsidRDefault="00ED04C8" w:rsidP="00ED04C8">
      <w:pPr>
        <w:spacing w:after="0" w:line="240" w:lineRule="auto"/>
        <w:jc w:val="both"/>
        <w:rPr>
          <w:rFonts w:ascii="Calibri" w:eastAsia="Calibri" w:hAnsi="Calibri" w:cs="Calibri"/>
        </w:rPr>
      </w:pPr>
    </w:p>
    <w:p w:rsidR="00ED04C8" w:rsidRPr="00E00E82" w:rsidRDefault="00ED04C8" w:rsidP="00ED04C8">
      <w:pPr>
        <w:numPr>
          <w:ilvl w:val="0"/>
          <w:numId w:val="46"/>
        </w:numPr>
        <w:spacing w:after="0" w:line="240" w:lineRule="auto"/>
        <w:contextualSpacing/>
        <w:jc w:val="both"/>
        <w:rPr>
          <w:rFonts w:ascii="Calibri" w:eastAsia="Calibri" w:hAnsi="Calibri" w:cs="Calibri"/>
          <w:b/>
          <w:sz w:val="24"/>
        </w:rPr>
      </w:pPr>
      <w:r w:rsidRPr="00E00E82">
        <w:rPr>
          <w:rFonts w:ascii="Calibri" w:eastAsia="Calibri" w:hAnsi="Calibri" w:cs="Calibri"/>
          <w:b/>
          <w:sz w:val="24"/>
        </w:rPr>
        <w:t>Państwowe Muzeum na Majdanku. Niemiecki nazistowski obóz koncentracyjny i zagłady (1941-1944)</w:t>
      </w:r>
    </w:p>
    <w:p w:rsidR="00ED04C8" w:rsidRPr="00ED04C8" w:rsidRDefault="00ED04C8" w:rsidP="00ED04C8">
      <w:pPr>
        <w:spacing w:after="0" w:line="240" w:lineRule="auto"/>
        <w:jc w:val="both"/>
        <w:rPr>
          <w:rFonts w:ascii="Calibri" w:eastAsia="Calibri" w:hAnsi="Calibri" w:cs="Calibri"/>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6996"/>
      </w:tblGrid>
      <w:tr w:rsidR="00ED04C8" w:rsidRPr="00ED04C8" w:rsidTr="00830B63">
        <w:tc>
          <w:tcPr>
            <w:tcW w:w="9067" w:type="dxa"/>
            <w:gridSpan w:val="2"/>
            <w:shd w:val="clear" w:color="auto" w:fill="D9D9D9"/>
          </w:tcPr>
          <w:p w:rsidR="00ED04C8" w:rsidRPr="00ED04C8" w:rsidRDefault="00ED04C8" w:rsidP="00ED04C8">
            <w:pPr>
              <w:spacing w:after="0" w:line="240" w:lineRule="auto"/>
              <w:jc w:val="both"/>
              <w:rPr>
                <w:rFonts w:ascii="Calibri" w:eastAsia="Calibri" w:hAnsi="Calibri" w:cs="Calibri"/>
                <w:b/>
                <w:sz w:val="20"/>
                <w:szCs w:val="20"/>
              </w:rPr>
            </w:pPr>
            <w:r w:rsidRPr="00ED04C8">
              <w:rPr>
                <w:rFonts w:ascii="Calibri" w:eastAsia="Calibri" w:hAnsi="Calibri" w:cs="Calibri"/>
                <w:b/>
                <w:i/>
                <w:sz w:val="20"/>
                <w:szCs w:val="20"/>
              </w:rPr>
              <w:t>Wspieranie przez organy władzy publicznej działalności zmierzającej do ochrony, zachowania i rozwoju tożsamości kulturowej mniejszości narodowych i etnicznych oraz zachowania i rozwoju języka regionalnego.</w:t>
            </w:r>
          </w:p>
        </w:tc>
      </w:tr>
      <w:tr w:rsidR="00ED04C8" w:rsidRPr="00ED04C8" w:rsidTr="00830B63">
        <w:tc>
          <w:tcPr>
            <w:tcW w:w="9067"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1: </w:t>
            </w:r>
            <w:r w:rsidRPr="00ED04C8">
              <w:rPr>
                <w:rFonts w:ascii="Calibri" w:eastAsia="Calibri" w:hAnsi="Calibri" w:cs="Times New Roman"/>
                <w:b/>
                <w:sz w:val="20"/>
                <w:szCs w:val="20"/>
              </w:rPr>
              <w:t xml:space="preserve"> Międzynarodowy Dzień Pamięci o Ofiarach Holokaustu 27 stycznia </w:t>
            </w:r>
          </w:p>
        </w:tc>
      </w:tr>
      <w:tr w:rsidR="00ED04C8" w:rsidRPr="00ED04C8" w:rsidTr="00830B63">
        <w:tc>
          <w:tcPr>
            <w:tcW w:w="1838"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7229"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Projekt ma na celu upamiętnienie żydowskich kobiet, dzieci i mężczyzn zamordowanych w czasie II wojny światowej przez nazistowskie Niemcy</w:t>
            </w:r>
          </w:p>
          <w:p w:rsidR="00ED04C8" w:rsidRPr="00ED04C8" w:rsidRDefault="00ED04C8" w:rsidP="00ED04C8">
            <w:pPr>
              <w:spacing w:after="0" w:line="240" w:lineRule="auto"/>
              <w:ind w:left="-851"/>
              <w:jc w:val="both"/>
              <w:rPr>
                <w:rFonts w:ascii="Calibri" w:eastAsia="Calibri" w:hAnsi="Calibri" w:cs="Calibri"/>
                <w:sz w:val="20"/>
                <w:szCs w:val="20"/>
              </w:rPr>
            </w:pPr>
            <w:r w:rsidRPr="00ED04C8">
              <w:rPr>
                <w:rFonts w:ascii="Calibri" w:eastAsia="Calibri" w:hAnsi="Calibri" w:cs="Calibri"/>
                <w:sz w:val="20"/>
                <w:szCs w:val="20"/>
              </w:rPr>
              <w:t>-</w:t>
            </w:r>
          </w:p>
        </w:tc>
      </w:tr>
      <w:tr w:rsidR="00ED04C8" w:rsidRPr="00ED04C8" w:rsidTr="00830B63">
        <w:trPr>
          <w:trHeight w:val="3685"/>
        </w:trPr>
        <w:tc>
          <w:tcPr>
            <w:tcW w:w="1838"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7229"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2017</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Wstęp na temat idei Międzynarodowego Dnia Pamięci o Ofiarach Holokaustu; - wykład i    prezentacja multimedialna „Przybyliśmy z całej Europy…”  - przedstawiająca historie Żydów   deportowanych do KL Lublin w oparciu o dokumenty,  przedmioty osobiste, przedmioty religijne; oprowadzanie po terenie byłego niemieckiego obozu koncentracyjnego na Majdanku </w:t>
            </w:r>
          </w:p>
          <w:p w:rsidR="00ED04C8" w:rsidRPr="00ED04C8" w:rsidRDefault="00ED04C8" w:rsidP="00ED04C8">
            <w:pPr>
              <w:spacing w:after="0" w:line="240" w:lineRule="auto"/>
              <w:jc w:val="both"/>
              <w:rPr>
                <w:rFonts w:ascii="Calibri" w:eastAsia="Calibri" w:hAnsi="Calibri" w:cs="Calibri"/>
                <w:sz w:val="20"/>
                <w:szCs w:val="20"/>
              </w:rPr>
            </w:pP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2018</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 „Opowieści ukryte w przedmiotach” - wykład połączona z prezentacją multimedialną dla uczniów lubelskich szkół </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 zapalenie zniczy przy Pomniku-Bramie </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 warsztaty edukacyjne dla uczniów  Zespołu Szkół Elektronicznych w Lublinie </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 oprowadzanie po terenie byłego obozu koncentracyjnego uczniów  Zespołu Szkół Elektronicznych w Lublinie </w:t>
            </w:r>
          </w:p>
          <w:p w:rsidR="00ED04C8" w:rsidRPr="00ED04C8" w:rsidRDefault="00ED04C8" w:rsidP="00ED04C8">
            <w:pPr>
              <w:tabs>
                <w:tab w:val="left" w:pos="1170"/>
              </w:tabs>
              <w:spacing w:after="0" w:line="240" w:lineRule="auto"/>
              <w:ind w:left="-851"/>
              <w:jc w:val="both"/>
              <w:rPr>
                <w:rFonts w:ascii="Calibri" w:eastAsia="Calibri" w:hAnsi="Calibri" w:cs="Calibri"/>
                <w:sz w:val="20"/>
                <w:szCs w:val="20"/>
              </w:rPr>
            </w:pPr>
          </w:p>
        </w:tc>
      </w:tr>
      <w:tr w:rsidR="00ED04C8" w:rsidRPr="00ED04C8" w:rsidTr="00830B63">
        <w:tc>
          <w:tcPr>
            <w:tcW w:w="1838"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7229"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Projekt uwrażliwił, poszerzył wiedzę, wzmocnił świadomość historyczną mieszkańców Lublina na temat prześladowań mniejszości żydowskiej w okupowanej przez III Rzeszę Polsce i Europie </w:t>
            </w:r>
          </w:p>
        </w:tc>
      </w:tr>
      <w:tr w:rsidR="00ED04C8" w:rsidRPr="00ED04C8" w:rsidTr="00830B63">
        <w:tc>
          <w:tcPr>
            <w:tcW w:w="9067" w:type="dxa"/>
            <w:gridSpan w:val="2"/>
            <w:shd w:val="clear" w:color="auto" w:fill="F2F2F2"/>
          </w:tcPr>
          <w:p w:rsidR="00ED04C8" w:rsidRPr="00ED04C8" w:rsidRDefault="00ED04C8" w:rsidP="00ED04C8">
            <w:pPr>
              <w:spacing w:after="0" w:line="240" w:lineRule="auto"/>
              <w:jc w:val="both"/>
              <w:rPr>
                <w:rFonts w:ascii="Calibri" w:eastAsia="Calibri" w:hAnsi="Calibri" w:cs="Calibri"/>
                <w:b/>
                <w:bCs/>
                <w:sz w:val="20"/>
                <w:szCs w:val="20"/>
              </w:rPr>
            </w:pPr>
            <w:r w:rsidRPr="00ED04C8">
              <w:rPr>
                <w:rFonts w:ascii="Calibri" w:eastAsia="Calibri" w:hAnsi="Calibri" w:cs="Calibri"/>
                <w:sz w:val="20"/>
                <w:szCs w:val="20"/>
              </w:rPr>
              <w:t>Działanie 2:</w:t>
            </w:r>
            <w:r w:rsidRPr="00ED04C8">
              <w:rPr>
                <w:rFonts w:ascii="Calibri" w:eastAsia="Calibri" w:hAnsi="Calibri" w:cs="Calibri"/>
                <w:b/>
                <w:bCs/>
                <w:sz w:val="20"/>
                <w:szCs w:val="20"/>
              </w:rPr>
              <w:t xml:space="preserve"> Narodowy Dzień Pamięci o Holokauście i Przeciwdziałaniu Zbrodniom Przeciwko Ludzkości 19 kwietnia </w:t>
            </w:r>
          </w:p>
        </w:tc>
      </w:tr>
      <w:tr w:rsidR="00ED04C8" w:rsidRPr="00ED04C8" w:rsidTr="00830B63">
        <w:tc>
          <w:tcPr>
            <w:tcW w:w="1838" w:type="dxa"/>
            <w:shd w:val="clear" w:color="auto" w:fill="auto"/>
          </w:tcPr>
          <w:p w:rsidR="00ED04C8" w:rsidRPr="00ED04C8" w:rsidRDefault="00ED04C8" w:rsidP="00ED04C8">
            <w:pPr>
              <w:tabs>
                <w:tab w:val="left" w:pos="1080"/>
              </w:tabs>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7229"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Działania edukacyjne upowszechniające wiedzę na temat Holokaustu w kontekście </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regionalnym pod hasłem „Pamiętamy … 17 marca – 19 kwietnia</w:t>
            </w:r>
          </w:p>
        </w:tc>
      </w:tr>
      <w:tr w:rsidR="00ED04C8" w:rsidRPr="00ED04C8" w:rsidTr="00830B63">
        <w:tc>
          <w:tcPr>
            <w:tcW w:w="1838"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Podjęte działania </w:t>
            </w:r>
          </w:p>
        </w:tc>
        <w:tc>
          <w:tcPr>
            <w:tcW w:w="7229"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2017</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wykład połączony z prezentacją multimedialną na temat historii lubelskich Żydów dla uczniów IV LO w Lublinie i Gimnazjum nr 1 w Świdniku</w:t>
            </w:r>
          </w:p>
          <w:p w:rsidR="00ED04C8" w:rsidRPr="00ED04C8" w:rsidRDefault="00ED04C8" w:rsidP="00ED04C8">
            <w:pPr>
              <w:spacing w:after="0" w:line="240" w:lineRule="auto"/>
              <w:ind w:left="30"/>
              <w:jc w:val="both"/>
              <w:rPr>
                <w:rFonts w:ascii="Calibri" w:eastAsia="Calibri" w:hAnsi="Calibri" w:cs="Calibri"/>
                <w:sz w:val="20"/>
                <w:szCs w:val="20"/>
              </w:rPr>
            </w:pPr>
            <w:r w:rsidRPr="00ED04C8">
              <w:rPr>
                <w:rFonts w:ascii="Calibri" w:eastAsia="Calibri" w:hAnsi="Calibri" w:cs="Calibri"/>
                <w:sz w:val="20"/>
                <w:szCs w:val="20"/>
              </w:rPr>
              <w:t>- oprowadzanie uczniów IV LO po byłym terenie getta na Podzamczu  i byłym niemieckim obozie koncentracyjnym  na Majdanku</w:t>
            </w:r>
          </w:p>
          <w:p w:rsidR="00ED04C8" w:rsidRPr="00ED04C8" w:rsidRDefault="00ED04C8" w:rsidP="00ED04C8">
            <w:pPr>
              <w:spacing w:after="0" w:line="240" w:lineRule="auto"/>
              <w:ind w:left="30"/>
              <w:jc w:val="both"/>
              <w:rPr>
                <w:rFonts w:ascii="Calibri" w:eastAsia="Calibri" w:hAnsi="Calibri" w:cs="Calibri"/>
                <w:sz w:val="20"/>
                <w:szCs w:val="20"/>
              </w:rPr>
            </w:pPr>
            <w:r w:rsidRPr="00ED04C8">
              <w:rPr>
                <w:rFonts w:ascii="Calibri" w:eastAsia="Calibri" w:hAnsi="Calibri" w:cs="Calibri"/>
                <w:sz w:val="20"/>
                <w:szCs w:val="20"/>
              </w:rPr>
              <w:t>- praca w czytelni bibliotecznej i archiwum – KL Lublin i Las Krępiecki</w:t>
            </w:r>
          </w:p>
          <w:p w:rsidR="00ED04C8" w:rsidRPr="00ED04C8" w:rsidRDefault="00ED04C8" w:rsidP="00ED04C8">
            <w:pPr>
              <w:spacing w:after="0" w:line="240" w:lineRule="auto"/>
              <w:ind w:left="30"/>
              <w:jc w:val="both"/>
              <w:rPr>
                <w:rFonts w:ascii="Calibri" w:eastAsia="Calibri" w:hAnsi="Calibri" w:cs="Calibri"/>
                <w:sz w:val="20"/>
                <w:szCs w:val="20"/>
              </w:rPr>
            </w:pPr>
            <w:r w:rsidRPr="00ED04C8">
              <w:rPr>
                <w:rFonts w:ascii="Calibri" w:eastAsia="Calibri" w:hAnsi="Calibri" w:cs="Calibri"/>
                <w:sz w:val="20"/>
                <w:szCs w:val="20"/>
              </w:rPr>
              <w:t>- spotkanie z panem Zdzisławem Badio, świadkiem historii, byłym więźniem Majdanka</w:t>
            </w:r>
          </w:p>
          <w:p w:rsidR="00ED04C8" w:rsidRPr="00ED04C8" w:rsidRDefault="00ED04C8" w:rsidP="00ED04C8">
            <w:pPr>
              <w:spacing w:after="0" w:line="240" w:lineRule="auto"/>
              <w:ind w:left="30"/>
              <w:jc w:val="both"/>
              <w:rPr>
                <w:rFonts w:ascii="Calibri" w:eastAsia="Calibri" w:hAnsi="Calibri" w:cs="Calibri"/>
                <w:sz w:val="20"/>
                <w:szCs w:val="20"/>
              </w:rPr>
            </w:pPr>
            <w:r w:rsidRPr="00ED04C8">
              <w:rPr>
                <w:rFonts w:ascii="Calibri" w:eastAsia="Calibri" w:hAnsi="Calibri" w:cs="Calibri"/>
                <w:sz w:val="20"/>
                <w:szCs w:val="20"/>
              </w:rPr>
              <w:t>- podsumowanie i prezentacja wyników projektu edukacyjnego</w:t>
            </w:r>
          </w:p>
          <w:p w:rsidR="00ED04C8" w:rsidRPr="00ED04C8" w:rsidRDefault="00ED04C8" w:rsidP="00ED04C8">
            <w:pPr>
              <w:spacing w:after="0" w:line="240" w:lineRule="auto"/>
              <w:ind w:left="30"/>
              <w:jc w:val="both"/>
              <w:rPr>
                <w:rFonts w:ascii="Calibri" w:eastAsia="Calibri" w:hAnsi="Calibri" w:cs="Calibri"/>
                <w:sz w:val="20"/>
                <w:szCs w:val="20"/>
              </w:rPr>
            </w:pPr>
            <w:r w:rsidRPr="00ED04C8">
              <w:rPr>
                <w:rFonts w:ascii="Calibri" w:eastAsia="Calibri" w:hAnsi="Calibri" w:cs="Calibri"/>
                <w:sz w:val="20"/>
                <w:szCs w:val="20"/>
              </w:rPr>
              <w:t>„Pamiętamy … 17 marca – 19 kwietnia” z udziałem uczniów IV LO w Lublinie;</w:t>
            </w:r>
          </w:p>
          <w:p w:rsidR="00ED04C8" w:rsidRPr="00ED04C8" w:rsidRDefault="00ED04C8" w:rsidP="00ED04C8">
            <w:pPr>
              <w:spacing w:after="0" w:line="240" w:lineRule="auto"/>
              <w:ind w:left="30"/>
              <w:jc w:val="both"/>
              <w:rPr>
                <w:rFonts w:ascii="Calibri" w:eastAsia="Calibri" w:hAnsi="Calibri" w:cs="Calibri"/>
                <w:sz w:val="20"/>
                <w:szCs w:val="20"/>
              </w:rPr>
            </w:pPr>
            <w:r w:rsidRPr="00ED04C8">
              <w:rPr>
                <w:rFonts w:ascii="Calibri" w:eastAsia="Calibri" w:hAnsi="Calibri" w:cs="Calibri"/>
                <w:sz w:val="20"/>
                <w:szCs w:val="20"/>
              </w:rPr>
              <w:lastRenderedPageBreak/>
              <w:t>złożenie kwiatów i zapalenie zniczy pod pomnikiem w miejscu egzekucji w Lesie Krępieckim.</w:t>
            </w:r>
          </w:p>
          <w:p w:rsidR="00ED04C8" w:rsidRPr="00ED04C8" w:rsidRDefault="00ED04C8" w:rsidP="00ED04C8">
            <w:pPr>
              <w:spacing w:after="0" w:line="240" w:lineRule="auto"/>
              <w:ind w:left="30"/>
              <w:jc w:val="both"/>
              <w:rPr>
                <w:rFonts w:ascii="Calibri" w:eastAsia="Calibri" w:hAnsi="Calibri" w:cs="Calibri"/>
                <w:sz w:val="20"/>
                <w:szCs w:val="20"/>
              </w:rPr>
            </w:pPr>
          </w:p>
          <w:p w:rsidR="00ED04C8" w:rsidRPr="00ED04C8" w:rsidRDefault="00ED04C8" w:rsidP="00ED04C8">
            <w:pPr>
              <w:spacing w:after="0" w:line="240" w:lineRule="auto"/>
              <w:ind w:left="30"/>
              <w:jc w:val="both"/>
              <w:rPr>
                <w:rFonts w:ascii="Calibri" w:eastAsia="Calibri" w:hAnsi="Calibri" w:cs="Calibri"/>
                <w:sz w:val="20"/>
                <w:szCs w:val="20"/>
              </w:rPr>
            </w:pPr>
            <w:r w:rsidRPr="00ED04C8">
              <w:rPr>
                <w:rFonts w:ascii="Calibri" w:eastAsia="Calibri" w:hAnsi="Calibri" w:cs="Calibri"/>
                <w:sz w:val="20"/>
                <w:szCs w:val="20"/>
              </w:rPr>
              <w:t>2018</w:t>
            </w:r>
          </w:p>
          <w:p w:rsidR="00ED04C8" w:rsidRPr="00ED04C8" w:rsidRDefault="00ED04C8" w:rsidP="00ED04C8">
            <w:pPr>
              <w:spacing w:after="0" w:line="240" w:lineRule="auto"/>
              <w:ind w:left="37" w:hanging="37"/>
              <w:jc w:val="both"/>
              <w:rPr>
                <w:rFonts w:ascii="Calibri" w:eastAsia="Calibri" w:hAnsi="Calibri" w:cs="Calibri"/>
                <w:sz w:val="20"/>
                <w:szCs w:val="20"/>
              </w:rPr>
            </w:pPr>
            <w:r w:rsidRPr="00ED04C8">
              <w:rPr>
                <w:rFonts w:ascii="Calibri" w:eastAsia="Calibri" w:hAnsi="Calibri" w:cs="Calibri"/>
                <w:sz w:val="20"/>
                <w:szCs w:val="20"/>
              </w:rPr>
              <w:t xml:space="preserve">- wykład na temat historii lubelskich Żydów dla uczniów Zespołu Szkół Elektronicznych w Lublinie </w:t>
            </w:r>
          </w:p>
          <w:p w:rsidR="00ED04C8" w:rsidRPr="00ED04C8" w:rsidRDefault="00ED04C8" w:rsidP="00ED04C8">
            <w:pPr>
              <w:spacing w:after="0" w:line="240" w:lineRule="auto"/>
              <w:ind w:left="37" w:hanging="37"/>
              <w:jc w:val="both"/>
              <w:rPr>
                <w:rFonts w:ascii="Calibri" w:eastAsia="Calibri" w:hAnsi="Calibri" w:cs="Calibri"/>
                <w:sz w:val="20"/>
                <w:szCs w:val="20"/>
              </w:rPr>
            </w:pPr>
            <w:r w:rsidRPr="00ED04C8">
              <w:rPr>
                <w:rFonts w:ascii="Calibri" w:eastAsia="Calibri" w:hAnsi="Calibri" w:cs="Calibri"/>
                <w:sz w:val="20"/>
                <w:szCs w:val="20"/>
              </w:rPr>
              <w:t xml:space="preserve">- oprowadzanie uczniów Zespołu Szkół Elektronicznych w Lublinie po terenie byłego obozu pracy na Flugplatzu </w:t>
            </w:r>
          </w:p>
          <w:p w:rsidR="00ED04C8" w:rsidRPr="00ED04C8" w:rsidRDefault="00ED04C8" w:rsidP="00ED04C8">
            <w:pPr>
              <w:spacing w:after="0" w:line="240" w:lineRule="auto"/>
              <w:ind w:left="37" w:hanging="37"/>
              <w:jc w:val="both"/>
              <w:rPr>
                <w:rFonts w:ascii="Calibri" w:eastAsia="Calibri" w:hAnsi="Calibri" w:cs="Calibri"/>
                <w:sz w:val="20"/>
                <w:szCs w:val="20"/>
              </w:rPr>
            </w:pPr>
            <w:r w:rsidRPr="00ED04C8">
              <w:rPr>
                <w:rFonts w:ascii="Calibri" w:eastAsia="Calibri" w:hAnsi="Calibri" w:cs="Calibri"/>
                <w:sz w:val="20"/>
                <w:szCs w:val="20"/>
              </w:rPr>
              <w:t xml:space="preserve">- warsztaty edukacyjne i oprowadzanie po terenie byłego obozu na Majdanku uczniów Zespołu Szkół Elektronicznych w Lublinie </w:t>
            </w:r>
          </w:p>
          <w:p w:rsidR="00ED04C8" w:rsidRPr="00ED04C8" w:rsidRDefault="00ED04C8" w:rsidP="00ED04C8">
            <w:pPr>
              <w:spacing w:after="0" w:line="240" w:lineRule="auto"/>
              <w:ind w:left="37" w:hanging="37"/>
              <w:jc w:val="both"/>
              <w:rPr>
                <w:rFonts w:ascii="Calibri" w:eastAsia="Calibri" w:hAnsi="Calibri" w:cs="Calibri"/>
                <w:sz w:val="20"/>
                <w:szCs w:val="20"/>
              </w:rPr>
            </w:pPr>
            <w:r w:rsidRPr="00ED04C8">
              <w:rPr>
                <w:rFonts w:ascii="Calibri" w:eastAsia="Calibri" w:hAnsi="Calibri" w:cs="Calibri"/>
                <w:sz w:val="20"/>
                <w:szCs w:val="20"/>
              </w:rPr>
              <w:t xml:space="preserve">- podsumowanie i prezentacja wyników projektu edukacyjnego „Pamiętamy … 17 marca-19 kwietnia” z udziałem uczniów Zespołu Szkół Elektronicznych w Lublinie </w:t>
            </w:r>
          </w:p>
          <w:p w:rsidR="00ED04C8" w:rsidRPr="00ED04C8" w:rsidRDefault="00ED04C8" w:rsidP="00ED04C8">
            <w:pPr>
              <w:spacing w:after="0" w:line="240" w:lineRule="auto"/>
              <w:ind w:left="37" w:hanging="37"/>
              <w:jc w:val="both"/>
              <w:rPr>
                <w:rFonts w:ascii="Calibri" w:eastAsia="Calibri" w:hAnsi="Calibri" w:cs="Calibri"/>
                <w:sz w:val="20"/>
                <w:szCs w:val="20"/>
              </w:rPr>
            </w:pPr>
            <w:r w:rsidRPr="00ED04C8">
              <w:rPr>
                <w:rFonts w:ascii="Calibri" w:eastAsia="Calibri" w:hAnsi="Calibri" w:cs="Calibri"/>
                <w:sz w:val="20"/>
                <w:szCs w:val="20"/>
              </w:rPr>
              <w:t xml:space="preserve">- złożenie kwiatów i zapalenie zniczy pod pomnikiem </w:t>
            </w:r>
          </w:p>
        </w:tc>
      </w:tr>
      <w:tr w:rsidR="00ED04C8" w:rsidRPr="00ED04C8" w:rsidTr="00830B63">
        <w:tc>
          <w:tcPr>
            <w:tcW w:w="1838"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lastRenderedPageBreak/>
              <w:t>wnioski/rekomendacje</w:t>
            </w:r>
          </w:p>
        </w:tc>
        <w:tc>
          <w:tcPr>
            <w:tcW w:w="7229"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Projekt przyczynił się do wzrostu świadomości historycznej wśród młodzieży na temat martyrologii Żydów lubelskich </w:t>
            </w:r>
          </w:p>
        </w:tc>
      </w:tr>
      <w:tr w:rsidR="00ED04C8" w:rsidRPr="00ED04C8" w:rsidTr="00830B63">
        <w:tc>
          <w:tcPr>
            <w:tcW w:w="9067" w:type="dxa"/>
            <w:gridSpan w:val="2"/>
            <w:shd w:val="clear" w:color="auto" w:fill="F2F2F2"/>
          </w:tcPr>
          <w:p w:rsidR="00ED04C8" w:rsidRPr="00ED04C8" w:rsidRDefault="00ED04C8" w:rsidP="00ED04C8">
            <w:pPr>
              <w:autoSpaceDE w:val="0"/>
              <w:autoSpaceDN w:val="0"/>
              <w:adjustRightInd w:val="0"/>
              <w:spacing w:after="0" w:line="240" w:lineRule="auto"/>
              <w:jc w:val="both"/>
              <w:rPr>
                <w:rFonts w:ascii="Calibri" w:eastAsia="Calibri" w:hAnsi="Calibri" w:cs="Calibri"/>
                <w:b/>
                <w:sz w:val="20"/>
                <w:szCs w:val="20"/>
              </w:rPr>
            </w:pPr>
            <w:r w:rsidRPr="00ED04C8">
              <w:rPr>
                <w:rFonts w:ascii="Calibri" w:eastAsia="Calibri" w:hAnsi="Calibri" w:cs="Calibri"/>
                <w:color w:val="000000"/>
                <w:sz w:val="20"/>
                <w:szCs w:val="20"/>
              </w:rPr>
              <w:t>Działanie 3:</w:t>
            </w:r>
            <w:r w:rsidRPr="00ED04C8">
              <w:rPr>
                <w:rFonts w:ascii="Calibri" w:eastAsia="Calibri" w:hAnsi="Calibri" w:cs="Calibri"/>
                <w:b/>
                <w:color w:val="000000"/>
                <w:sz w:val="20"/>
                <w:szCs w:val="20"/>
              </w:rPr>
              <w:t xml:space="preserve"> R</w:t>
            </w:r>
            <w:r w:rsidRPr="00ED04C8">
              <w:rPr>
                <w:rFonts w:ascii="Calibri" w:eastAsia="Calibri" w:hAnsi="Calibri" w:cs="Calibri"/>
                <w:b/>
                <w:sz w:val="20"/>
                <w:szCs w:val="20"/>
              </w:rPr>
              <w:t>ocznica eksterminacji Romów i Sinti w obozie pracy w Bełżcu w 1940 r.</w:t>
            </w:r>
            <w:r w:rsidRPr="00ED04C8">
              <w:rPr>
                <w:rFonts w:ascii="Calibri" w:eastAsia="Calibri" w:hAnsi="Calibri" w:cs="Calibri"/>
                <w:sz w:val="20"/>
                <w:szCs w:val="20"/>
              </w:rPr>
              <w:t xml:space="preserve"> </w:t>
            </w:r>
            <w:r w:rsidRPr="00ED04C8">
              <w:rPr>
                <w:rFonts w:ascii="Calibri" w:eastAsia="Calibri" w:hAnsi="Calibri" w:cs="Calibri"/>
                <w:b/>
                <w:sz w:val="20"/>
                <w:szCs w:val="20"/>
              </w:rPr>
              <w:t xml:space="preserve">– 26 października </w:t>
            </w:r>
          </w:p>
        </w:tc>
      </w:tr>
      <w:tr w:rsidR="00ED04C8" w:rsidRPr="00ED04C8" w:rsidTr="00830B63">
        <w:tc>
          <w:tcPr>
            <w:tcW w:w="1838"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7229"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Cel : upamiętnienie Romów i Sinti –  ofiar niemieckiej polityki eksterminacyjnej </w:t>
            </w:r>
          </w:p>
        </w:tc>
      </w:tr>
      <w:tr w:rsidR="00ED04C8" w:rsidRPr="00ED04C8" w:rsidTr="00830B63">
        <w:tc>
          <w:tcPr>
            <w:tcW w:w="1838"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7229" w:type="dxa"/>
            <w:shd w:val="clear" w:color="auto" w:fill="auto"/>
          </w:tcPr>
          <w:p w:rsidR="00ED04C8" w:rsidRPr="00ED04C8" w:rsidRDefault="00ED04C8" w:rsidP="00ED04C8">
            <w:pPr>
              <w:autoSpaceDE w:val="0"/>
              <w:autoSpaceDN w:val="0"/>
              <w:adjustRightInd w:val="0"/>
              <w:spacing w:after="0" w:line="240" w:lineRule="auto"/>
              <w:jc w:val="both"/>
              <w:rPr>
                <w:rFonts w:ascii="Calibri" w:eastAsia="Times New Roman" w:hAnsi="Calibri" w:cs="Calibri"/>
                <w:sz w:val="20"/>
                <w:szCs w:val="20"/>
                <w:lang w:eastAsia="pl-PL"/>
              </w:rPr>
            </w:pPr>
            <w:r w:rsidRPr="00ED04C8">
              <w:rPr>
                <w:rFonts w:ascii="Calibri" w:eastAsia="Times New Roman" w:hAnsi="Calibri" w:cs="Calibri"/>
                <w:sz w:val="20"/>
                <w:szCs w:val="20"/>
                <w:lang w:eastAsia="pl-PL"/>
              </w:rPr>
              <w:t>2017</w:t>
            </w:r>
          </w:p>
          <w:p w:rsidR="00ED04C8" w:rsidRPr="00ED04C8" w:rsidRDefault="00ED04C8" w:rsidP="00ED04C8">
            <w:pPr>
              <w:autoSpaceDE w:val="0"/>
              <w:autoSpaceDN w:val="0"/>
              <w:adjustRightInd w:val="0"/>
              <w:spacing w:after="0" w:line="240" w:lineRule="auto"/>
              <w:jc w:val="both"/>
              <w:rPr>
                <w:rFonts w:ascii="Calibri" w:eastAsia="Times New Roman" w:hAnsi="Calibri" w:cs="Calibri"/>
                <w:sz w:val="20"/>
                <w:szCs w:val="20"/>
                <w:lang w:eastAsia="pl-PL"/>
              </w:rPr>
            </w:pPr>
            <w:r w:rsidRPr="00ED04C8">
              <w:rPr>
                <w:rFonts w:ascii="Calibri" w:eastAsia="Calibri" w:hAnsi="Calibri" w:cs="Calibri"/>
                <w:b/>
                <w:color w:val="000000"/>
                <w:sz w:val="20"/>
                <w:szCs w:val="20"/>
              </w:rPr>
              <w:t>77. R</w:t>
            </w:r>
            <w:r w:rsidRPr="00ED04C8">
              <w:rPr>
                <w:rFonts w:ascii="Calibri" w:eastAsia="Calibri" w:hAnsi="Calibri" w:cs="Calibri"/>
                <w:b/>
                <w:sz w:val="20"/>
                <w:szCs w:val="20"/>
              </w:rPr>
              <w:t>ocznica eksterminacji Romów i Sinti w obozie pracy w Bełżcu w 1940 r.</w:t>
            </w:r>
          </w:p>
          <w:p w:rsidR="00ED04C8" w:rsidRPr="00ED04C8" w:rsidRDefault="00ED04C8" w:rsidP="00ED04C8">
            <w:pPr>
              <w:autoSpaceDE w:val="0"/>
              <w:autoSpaceDN w:val="0"/>
              <w:adjustRightInd w:val="0"/>
              <w:spacing w:after="0" w:line="240" w:lineRule="auto"/>
              <w:jc w:val="both"/>
              <w:rPr>
                <w:rFonts w:ascii="Calibri" w:eastAsia="Times New Roman" w:hAnsi="Calibri" w:cs="Calibri"/>
                <w:sz w:val="20"/>
                <w:szCs w:val="20"/>
                <w:lang w:eastAsia="pl-PL"/>
              </w:rPr>
            </w:pPr>
          </w:p>
          <w:p w:rsidR="00ED04C8" w:rsidRPr="00ED04C8" w:rsidRDefault="00ED04C8" w:rsidP="00ED04C8">
            <w:pPr>
              <w:autoSpaceDE w:val="0"/>
              <w:autoSpaceDN w:val="0"/>
              <w:adjustRightInd w:val="0"/>
              <w:spacing w:after="0" w:line="240" w:lineRule="auto"/>
              <w:ind w:left="37"/>
              <w:jc w:val="both"/>
              <w:rPr>
                <w:rFonts w:ascii="Calibri" w:eastAsia="Calibri" w:hAnsi="Calibri" w:cs="Calibri"/>
                <w:sz w:val="20"/>
                <w:szCs w:val="20"/>
              </w:rPr>
            </w:pPr>
            <w:r w:rsidRPr="00ED04C8">
              <w:rPr>
                <w:rFonts w:ascii="Calibri" w:eastAsia="Calibri" w:hAnsi="Calibri" w:cs="Calibri"/>
                <w:sz w:val="20"/>
                <w:szCs w:val="20"/>
              </w:rPr>
              <w:t>W trakcie uroczystości oddano hołd pomordowanym Romom i Sinti przy pomniku znajdującym się w pobliżu mogił członków tej społeczności zamordowanych w obozie pracy w Bełżcu.</w:t>
            </w:r>
          </w:p>
          <w:p w:rsidR="00ED04C8" w:rsidRPr="00ED04C8" w:rsidRDefault="00ED04C8" w:rsidP="00ED04C8">
            <w:pPr>
              <w:autoSpaceDE w:val="0"/>
              <w:autoSpaceDN w:val="0"/>
              <w:adjustRightInd w:val="0"/>
              <w:spacing w:after="0" w:line="240" w:lineRule="auto"/>
              <w:ind w:left="37"/>
              <w:jc w:val="both"/>
              <w:rPr>
                <w:rFonts w:ascii="Calibri" w:eastAsia="Calibri" w:hAnsi="Calibri" w:cs="Calibri"/>
                <w:sz w:val="20"/>
                <w:szCs w:val="20"/>
              </w:rPr>
            </w:pPr>
            <w:r w:rsidRPr="00ED04C8">
              <w:rPr>
                <w:rFonts w:ascii="Calibri" w:eastAsia="Calibri" w:hAnsi="Calibri" w:cs="Calibri"/>
                <w:sz w:val="20"/>
                <w:szCs w:val="20"/>
              </w:rPr>
              <w:t>Uczniowie szkoły podstawowej i gimnazjum w Bełżcu</w:t>
            </w:r>
          </w:p>
          <w:p w:rsidR="00ED04C8" w:rsidRPr="00ED04C8" w:rsidRDefault="00ED04C8" w:rsidP="00ED04C8">
            <w:pPr>
              <w:autoSpaceDE w:val="0"/>
              <w:autoSpaceDN w:val="0"/>
              <w:adjustRightInd w:val="0"/>
              <w:spacing w:after="0" w:line="240" w:lineRule="auto"/>
              <w:jc w:val="both"/>
              <w:rPr>
                <w:rFonts w:ascii="Calibri" w:eastAsia="Times New Roman" w:hAnsi="Calibri" w:cs="Calibri"/>
                <w:sz w:val="20"/>
                <w:szCs w:val="20"/>
                <w:lang w:eastAsia="pl-PL"/>
              </w:rPr>
            </w:pPr>
          </w:p>
          <w:p w:rsidR="00ED04C8" w:rsidRPr="00ED04C8" w:rsidRDefault="00ED04C8" w:rsidP="00ED04C8">
            <w:pPr>
              <w:autoSpaceDE w:val="0"/>
              <w:autoSpaceDN w:val="0"/>
              <w:adjustRightInd w:val="0"/>
              <w:spacing w:after="0" w:line="240" w:lineRule="auto"/>
              <w:jc w:val="both"/>
              <w:rPr>
                <w:rFonts w:ascii="Calibri" w:eastAsia="Times New Roman" w:hAnsi="Calibri" w:cs="Calibri"/>
                <w:sz w:val="20"/>
                <w:szCs w:val="20"/>
                <w:lang w:eastAsia="pl-PL"/>
              </w:rPr>
            </w:pPr>
            <w:r w:rsidRPr="00ED04C8">
              <w:rPr>
                <w:rFonts w:ascii="Calibri" w:eastAsia="Times New Roman" w:hAnsi="Calibri" w:cs="Calibri"/>
                <w:sz w:val="20"/>
                <w:szCs w:val="20"/>
                <w:lang w:eastAsia="pl-PL"/>
              </w:rPr>
              <w:t>2018</w:t>
            </w:r>
          </w:p>
          <w:p w:rsidR="00ED04C8" w:rsidRPr="00ED04C8" w:rsidRDefault="00ED04C8" w:rsidP="00ED04C8">
            <w:pPr>
              <w:autoSpaceDE w:val="0"/>
              <w:autoSpaceDN w:val="0"/>
              <w:adjustRightInd w:val="0"/>
              <w:spacing w:after="0" w:line="240" w:lineRule="auto"/>
              <w:jc w:val="both"/>
              <w:rPr>
                <w:rFonts w:ascii="Calibri" w:eastAsia="Times New Roman" w:hAnsi="Calibri" w:cs="Calibri"/>
                <w:sz w:val="20"/>
                <w:szCs w:val="20"/>
                <w:lang w:eastAsia="pl-PL"/>
              </w:rPr>
            </w:pPr>
            <w:r w:rsidRPr="00ED04C8">
              <w:rPr>
                <w:rFonts w:ascii="Calibri" w:eastAsia="Times New Roman" w:hAnsi="Calibri" w:cs="Calibri"/>
                <w:b/>
                <w:sz w:val="20"/>
                <w:szCs w:val="20"/>
                <w:lang w:eastAsia="pl-PL"/>
              </w:rPr>
              <w:t>78.</w:t>
            </w:r>
            <w:r w:rsidRPr="00ED04C8">
              <w:rPr>
                <w:rFonts w:ascii="Calibri" w:eastAsia="Calibri" w:hAnsi="Calibri" w:cs="Calibri"/>
                <w:b/>
                <w:color w:val="000000"/>
                <w:sz w:val="20"/>
                <w:szCs w:val="20"/>
              </w:rPr>
              <w:t xml:space="preserve"> R</w:t>
            </w:r>
            <w:r w:rsidRPr="00ED04C8">
              <w:rPr>
                <w:rFonts w:ascii="Calibri" w:eastAsia="Calibri" w:hAnsi="Calibri" w:cs="Calibri"/>
                <w:b/>
                <w:sz w:val="20"/>
                <w:szCs w:val="20"/>
              </w:rPr>
              <w:t>ocznica eksterminacji Romów i Sinti w obozie pracy w Bełżcu w 1940 r.</w:t>
            </w:r>
          </w:p>
          <w:p w:rsidR="00ED04C8" w:rsidRPr="00ED04C8" w:rsidRDefault="00ED04C8" w:rsidP="00ED04C8">
            <w:pPr>
              <w:autoSpaceDE w:val="0"/>
              <w:autoSpaceDN w:val="0"/>
              <w:adjustRightInd w:val="0"/>
              <w:spacing w:after="0" w:line="240" w:lineRule="auto"/>
              <w:jc w:val="both"/>
              <w:rPr>
                <w:rFonts w:ascii="Calibri" w:eastAsia="Times New Roman" w:hAnsi="Calibri" w:cs="Calibri"/>
                <w:sz w:val="20"/>
                <w:szCs w:val="20"/>
                <w:lang w:eastAsia="pl-PL"/>
              </w:rPr>
            </w:pPr>
            <w:r w:rsidRPr="00ED04C8">
              <w:rPr>
                <w:rFonts w:ascii="Calibri" w:eastAsia="Times New Roman" w:hAnsi="Calibri" w:cs="Calibri"/>
                <w:sz w:val="20"/>
                <w:szCs w:val="20"/>
                <w:lang w:eastAsia="pl-PL"/>
              </w:rPr>
              <w:t xml:space="preserve">„Historia Romów na Lubelszczyźnie” – spotkanie z zaproszonym gościem ze społeczności romskiej Agnieszką Caban </w:t>
            </w:r>
          </w:p>
          <w:p w:rsidR="00ED04C8" w:rsidRPr="00ED04C8" w:rsidRDefault="00ED04C8" w:rsidP="00ED04C8">
            <w:pPr>
              <w:autoSpaceDE w:val="0"/>
              <w:autoSpaceDN w:val="0"/>
              <w:adjustRightInd w:val="0"/>
              <w:spacing w:after="0" w:line="240" w:lineRule="auto"/>
              <w:ind w:left="27"/>
              <w:jc w:val="both"/>
              <w:rPr>
                <w:rFonts w:ascii="Calibri" w:eastAsia="Calibri" w:hAnsi="Calibri" w:cs="Calibri"/>
                <w:sz w:val="20"/>
                <w:szCs w:val="20"/>
              </w:rPr>
            </w:pPr>
            <w:r w:rsidRPr="00ED04C8">
              <w:rPr>
                <w:rFonts w:ascii="Calibri" w:eastAsia="Times New Roman" w:hAnsi="Calibri" w:cs="Calibri"/>
                <w:sz w:val="20"/>
                <w:szCs w:val="20"/>
                <w:lang w:eastAsia="pl-PL"/>
              </w:rPr>
              <w:t>- złożenie wieńców, zapalenie zniczy,  oddanie hołdu</w:t>
            </w:r>
            <w:r w:rsidRPr="00ED04C8">
              <w:rPr>
                <w:rFonts w:ascii="Calibri" w:eastAsia="Calibri" w:hAnsi="Calibri" w:cs="Calibri"/>
                <w:sz w:val="20"/>
                <w:szCs w:val="20"/>
              </w:rPr>
              <w:t xml:space="preserve">  pomordowanym Romom i Sinti</w:t>
            </w:r>
            <w:r w:rsidRPr="00ED04C8">
              <w:rPr>
                <w:rFonts w:ascii="Calibri" w:eastAsia="Times New Roman" w:hAnsi="Calibri" w:cs="Calibri"/>
                <w:sz w:val="20"/>
                <w:szCs w:val="20"/>
                <w:lang w:eastAsia="pl-PL"/>
              </w:rPr>
              <w:t xml:space="preserve"> </w:t>
            </w:r>
            <w:r w:rsidRPr="00ED04C8">
              <w:rPr>
                <w:rFonts w:ascii="Calibri" w:eastAsia="Calibri" w:hAnsi="Calibri" w:cs="Calibri"/>
                <w:sz w:val="20"/>
                <w:szCs w:val="20"/>
              </w:rPr>
              <w:t>przy pomniku znajdującym się w pobliżu mogił członków tej społeczności zamordowanych w obozie pracy w Bełżcu.</w:t>
            </w:r>
          </w:p>
          <w:p w:rsidR="00ED04C8" w:rsidRPr="00ED04C8" w:rsidRDefault="00ED04C8" w:rsidP="00ED04C8">
            <w:pPr>
              <w:autoSpaceDE w:val="0"/>
              <w:autoSpaceDN w:val="0"/>
              <w:adjustRightInd w:val="0"/>
              <w:spacing w:after="0" w:line="240" w:lineRule="auto"/>
              <w:jc w:val="both"/>
              <w:rPr>
                <w:rFonts w:ascii="Calibri" w:eastAsia="Times New Roman" w:hAnsi="Calibri" w:cs="Calibri"/>
                <w:sz w:val="20"/>
                <w:szCs w:val="20"/>
                <w:lang w:eastAsia="pl-PL"/>
              </w:rPr>
            </w:pPr>
            <w:r w:rsidRPr="00ED04C8">
              <w:rPr>
                <w:rFonts w:ascii="Calibri" w:eastAsia="Times New Roman" w:hAnsi="Calibri" w:cs="Calibri"/>
                <w:sz w:val="20"/>
                <w:szCs w:val="20"/>
                <w:lang w:eastAsia="pl-PL"/>
              </w:rPr>
              <w:t>Uczestnicy: uczniowie Szkoły Podstawowej i Gimnazjum w Bełżcu</w:t>
            </w:r>
          </w:p>
        </w:tc>
      </w:tr>
      <w:tr w:rsidR="00ED04C8" w:rsidRPr="00ED04C8" w:rsidTr="00830B63">
        <w:tc>
          <w:tcPr>
            <w:tcW w:w="1838"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7229"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Projekt przyczynił się do budowania świadomości historycznej na temat martyrologii Romów i Sinti wśród społeczności lokalnej</w:t>
            </w:r>
          </w:p>
        </w:tc>
      </w:tr>
      <w:tr w:rsidR="00ED04C8" w:rsidRPr="00ED04C8" w:rsidTr="00830B63">
        <w:tc>
          <w:tcPr>
            <w:tcW w:w="9067" w:type="dxa"/>
            <w:gridSpan w:val="2"/>
            <w:shd w:val="clear" w:color="auto" w:fill="F2F2F2"/>
          </w:tcPr>
          <w:p w:rsidR="00ED04C8" w:rsidRPr="00ED04C8" w:rsidRDefault="00ED04C8" w:rsidP="00ED04C8">
            <w:pPr>
              <w:tabs>
                <w:tab w:val="left" w:pos="-3"/>
              </w:tabs>
              <w:autoSpaceDE w:val="0"/>
              <w:autoSpaceDN w:val="0"/>
              <w:adjustRightInd w:val="0"/>
              <w:spacing w:after="0" w:line="240" w:lineRule="auto"/>
              <w:ind w:left="169"/>
              <w:jc w:val="both"/>
              <w:rPr>
                <w:rFonts w:ascii="Calibri" w:eastAsia="Calibri" w:hAnsi="Calibri" w:cs="Calibri"/>
                <w:color w:val="000000"/>
                <w:sz w:val="20"/>
                <w:szCs w:val="20"/>
              </w:rPr>
            </w:pPr>
            <w:r w:rsidRPr="00ED04C8">
              <w:rPr>
                <w:rFonts w:ascii="Calibri" w:eastAsia="Calibri" w:hAnsi="Calibri" w:cs="Calibri"/>
                <w:color w:val="000000"/>
                <w:sz w:val="20"/>
                <w:szCs w:val="20"/>
              </w:rPr>
              <w:t xml:space="preserve">Działanie 4: </w:t>
            </w:r>
            <w:r w:rsidRPr="00ED04C8">
              <w:rPr>
                <w:rFonts w:ascii="Calibri" w:eastAsia="Calibri" w:hAnsi="Calibri" w:cs="Calibri"/>
                <w:b/>
                <w:bCs/>
                <w:sz w:val="20"/>
                <w:szCs w:val="20"/>
              </w:rPr>
              <w:t>„Dzielnice Zagłady” (2017)</w:t>
            </w:r>
          </w:p>
        </w:tc>
      </w:tr>
      <w:tr w:rsidR="00ED04C8" w:rsidRPr="00ED04C8" w:rsidTr="00830B63">
        <w:tc>
          <w:tcPr>
            <w:tcW w:w="1838"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7229"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bCs/>
                <w:sz w:val="20"/>
                <w:szCs w:val="20"/>
              </w:rPr>
              <w:t>Wystawa panelowa zorganizowana w 75. rocznicę likwidacji lubelskiego getta na Podzamczu i getta w dzielnicy Majdan Tatarski, upamiętniająca żydowską mniejszość w Lublinie</w:t>
            </w:r>
          </w:p>
        </w:tc>
      </w:tr>
      <w:tr w:rsidR="00ED04C8" w:rsidRPr="00ED04C8" w:rsidTr="00830B63">
        <w:tc>
          <w:tcPr>
            <w:tcW w:w="1838"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7229" w:type="dxa"/>
            <w:shd w:val="clear" w:color="auto" w:fill="auto"/>
          </w:tcPr>
          <w:p w:rsidR="00ED04C8" w:rsidRPr="00ED04C8" w:rsidRDefault="00ED04C8" w:rsidP="00ED04C8">
            <w:pPr>
              <w:tabs>
                <w:tab w:val="left" w:pos="-3"/>
              </w:tabs>
              <w:autoSpaceDE w:val="0"/>
              <w:autoSpaceDN w:val="0"/>
              <w:adjustRightInd w:val="0"/>
              <w:spacing w:after="0" w:line="240" w:lineRule="auto"/>
              <w:ind w:left="37"/>
              <w:jc w:val="both"/>
              <w:rPr>
                <w:rFonts w:ascii="Calibri" w:eastAsia="Calibri" w:hAnsi="Calibri" w:cs="Calibri"/>
                <w:bCs/>
                <w:sz w:val="20"/>
                <w:szCs w:val="20"/>
              </w:rPr>
            </w:pPr>
            <w:r w:rsidRPr="00ED04C8">
              <w:rPr>
                <w:rFonts w:ascii="Calibri" w:eastAsia="Calibri" w:hAnsi="Calibri" w:cs="Calibri"/>
                <w:bCs/>
                <w:sz w:val="20"/>
                <w:szCs w:val="20"/>
              </w:rPr>
              <w:t>Prezentacja ekspozycji w przestrzeni miejskiej lubelskiego Starego Miasta.</w:t>
            </w:r>
            <w:r w:rsidRPr="00ED04C8">
              <w:rPr>
                <w:rFonts w:ascii="Calibri" w:eastAsia="Calibri" w:hAnsi="Calibri" w:cs="Calibri"/>
                <w:bCs/>
                <w:color w:val="000000"/>
                <w:sz w:val="20"/>
                <w:szCs w:val="20"/>
              </w:rPr>
              <w:t xml:space="preserve"> </w:t>
            </w:r>
            <w:r w:rsidRPr="00ED04C8">
              <w:rPr>
                <w:rFonts w:ascii="Calibri" w:eastAsia="Calibri" w:hAnsi="Calibri" w:cs="Calibri"/>
                <w:bCs/>
                <w:sz w:val="20"/>
                <w:szCs w:val="20"/>
              </w:rPr>
              <w:t>Poszczególne moduły wystawy prezentowały wygląd autentycznych miejsc historycznych. Teksty autorskie i relacje, oprócz historii deportacji, rekonstruowały związki lubelskich gett z obozami w Bełżcu, na Majdanku, w Sobiborze, na Flugplatzu i na ul. Lipowej w Lublinie.</w:t>
            </w:r>
          </w:p>
        </w:tc>
      </w:tr>
      <w:tr w:rsidR="00ED04C8" w:rsidRPr="00ED04C8" w:rsidTr="00830B63">
        <w:tc>
          <w:tcPr>
            <w:tcW w:w="1838"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7229"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Wystawa przyczyniła się do zwiększenia świadomości historycznej wśród Lublinian na temat losów żydowskich mieszkańców Lublina w czasie okupacji niemieckiej  </w:t>
            </w:r>
          </w:p>
        </w:tc>
      </w:tr>
    </w:tbl>
    <w:p w:rsidR="00ED04C8" w:rsidRPr="00ED04C8" w:rsidRDefault="00ED04C8" w:rsidP="00ED04C8">
      <w:pPr>
        <w:spacing w:after="0" w:line="240" w:lineRule="auto"/>
        <w:jc w:val="both"/>
        <w:rPr>
          <w:rFonts w:ascii="Calibri" w:eastAsia="Calibri" w:hAnsi="Calibri" w:cs="Calibri"/>
        </w:rPr>
      </w:pPr>
    </w:p>
    <w:p w:rsidR="00ED04C8" w:rsidRPr="00ED04C8" w:rsidRDefault="00ED04C8" w:rsidP="00ED04C8">
      <w:pPr>
        <w:spacing w:after="0" w:line="240" w:lineRule="auto"/>
        <w:jc w:val="both"/>
        <w:rPr>
          <w:rFonts w:ascii="Calibri" w:eastAsia="Calibri" w:hAnsi="Calibri" w:cs="Calibri"/>
        </w:rPr>
      </w:pPr>
    </w:p>
    <w:p w:rsidR="00ED04C8" w:rsidRPr="00E00E82" w:rsidRDefault="00ED04C8" w:rsidP="00ED04C8">
      <w:pPr>
        <w:numPr>
          <w:ilvl w:val="0"/>
          <w:numId w:val="46"/>
        </w:numPr>
        <w:spacing w:after="0" w:line="240" w:lineRule="auto"/>
        <w:contextualSpacing/>
        <w:jc w:val="both"/>
        <w:rPr>
          <w:rFonts w:ascii="Calibri" w:eastAsia="Calibri" w:hAnsi="Calibri" w:cs="Calibri"/>
          <w:b/>
          <w:sz w:val="24"/>
        </w:rPr>
      </w:pPr>
      <w:r w:rsidRPr="00E00E82">
        <w:rPr>
          <w:rFonts w:ascii="Calibri" w:eastAsia="Calibri" w:hAnsi="Calibri" w:cs="Calibri"/>
          <w:b/>
          <w:sz w:val="24"/>
        </w:rPr>
        <w:t>Muzeum Treblinka. Niemiecki nazistowski obóz zagłady i obóz pracy (1941-1944)</w:t>
      </w:r>
    </w:p>
    <w:p w:rsidR="00ED04C8" w:rsidRPr="00ED04C8" w:rsidRDefault="00ED04C8" w:rsidP="00ED04C8">
      <w:pPr>
        <w:spacing w:after="0" w:line="240" w:lineRule="auto"/>
        <w:jc w:val="both"/>
        <w:rPr>
          <w:rFonts w:ascii="Calibri" w:eastAsia="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7"/>
      </w:tblGrid>
      <w:tr w:rsidR="00ED04C8" w:rsidRPr="00ED04C8" w:rsidTr="00830B63">
        <w:trPr>
          <w:trHeight w:val="911"/>
        </w:trPr>
        <w:tc>
          <w:tcPr>
            <w:tcW w:w="9062" w:type="dxa"/>
            <w:gridSpan w:val="2"/>
            <w:shd w:val="clear" w:color="auto" w:fill="D9D9D9"/>
          </w:tcPr>
          <w:p w:rsidR="00ED04C8" w:rsidRPr="00ED04C8" w:rsidRDefault="00ED04C8" w:rsidP="00ED04C8">
            <w:pPr>
              <w:spacing w:after="0" w:line="240" w:lineRule="auto"/>
              <w:jc w:val="both"/>
              <w:rPr>
                <w:rFonts w:ascii="Calibri" w:eastAsia="Calibri" w:hAnsi="Calibri" w:cs="Calibri"/>
                <w:b/>
                <w:sz w:val="20"/>
                <w:szCs w:val="20"/>
              </w:rPr>
            </w:pPr>
            <w:r w:rsidRPr="00ED04C8">
              <w:rPr>
                <w:rFonts w:ascii="Calibri" w:eastAsia="Calibri" w:hAnsi="Calibri" w:cs="Calibri"/>
                <w:b/>
                <w:i/>
                <w:sz w:val="20"/>
                <w:szCs w:val="20"/>
              </w:rPr>
              <w:t>Wspieranie przez organy władzy publicznej działalności zmierzającej do ochrony, zachowania i rozwoju tożsamości kulturowej mniejszości narodowych i etnicznych oraz zachowania i rozwoju języka regionalnego.</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1: </w:t>
            </w:r>
            <w:r w:rsidRPr="00ED04C8">
              <w:rPr>
                <w:rFonts w:ascii="Calibri" w:eastAsia="Calibri" w:hAnsi="Calibri" w:cs="Calibri"/>
                <w:b/>
                <w:bCs/>
                <w:sz w:val="20"/>
                <w:szCs w:val="20"/>
              </w:rPr>
              <w:t>Rocznica wybuchu buntu więźniów Obozu Zagłady w Treblince</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lastRenderedPageBreak/>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2 sierpnia, każdego roku w rocznicę powstania więźniów w Treblince organizowane są uroczystości, które mają na celu zachowanie pamięci o  tym wydarzeniu oraz oddanie hołdu pomordowanym w tym miejscu.  Głównym organizatorem jest Żydowski Instytut Historyczny w Warszawie. </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Uroczystość na terenie Obozu Zagłady z udziałem społeczności żydowskiej. Prezentowane są okolicznościowe wystawy dotyczące zagłada ludności żydowskiej oraz wystawy o charakterze refleksyjnym związane także z eksterminacją ludności żydowskiej. Przedstawiciele ŻIH co roku  uzupełniają tzw. „wstęgę pamięci”, o nowe zidentyfikowane osoby zamordowane na terenie Obozu Zagłady. Powyższe działania są wspierane   przez Muzeum Treblinka. </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Zauważa się zwiększoną liczbę uczestników uroczystości w latach 2017- 2018.  </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2: </w:t>
            </w:r>
            <w:r w:rsidRPr="00ED04C8">
              <w:rPr>
                <w:rFonts w:ascii="Calibri" w:eastAsia="Calibri" w:hAnsi="Calibri" w:cs="Calibri"/>
                <w:b/>
                <w:bCs/>
                <w:sz w:val="20"/>
                <w:szCs w:val="20"/>
              </w:rPr>
              <w:t>Uroczystości patriotyczno- religijne na terenie Miejsca Straceń</w:t>
            </w:r>
            <w:r w:rsidRPr="00ED04C8">
              <w:rPr>
                <w:rFonts w:ascii="Calibri" w:eastAsia="Calibri" w:hAnsi="Calibri" w:cs="Calibri"/>
                <w:sz w:val="20"/>
                <w:szCs w:val="20"/>
              </w:rPr>
              <w:t xml:space="preserve"> </w:t>
            </w:r>
          </w:p>
        </w:tc>
      </w:tr>
      <w:tr w:rsidR="00ED04C8" w:rsidRPr="00ED04C8" w:rsidTr="00830B63">
        <w:trPr>
          <w:trHeight w:val="2057"/>
        </w:trPr>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Od 1996 roku w każdą pierwszą sobotę września są organizowane uroczystości patriotyczno - religijne na terenie Miejsca Straceń. Rozpoczynają się drogą krzyżową od żwirowni - miejsca pracy więźniów do głównego pomnika, gdzie jest odprawiana Msza Święta. Organizatorami jest  Muzeum Treblinka i rzymskokatolicka parafia w Prostyni. Głównym celem jest oddanie hołdu pomordowanym, zachowanie pamięci oraz modlitwa za zmarłych. W uroczystości biorą udział byli więźniowie. Na  terenie Miejsca Straceń znajduje się pomnik upamiętniający zamordowanych Romów i Sinti na terenie obozów w Treblince. </w:t>
            </w:r>
          </w:p>
          <w:p w:rsidR="00ED04C8" w:rsidRPr="00ED04C8" w:rsidRDefault="00ED04C8" w:rsidP="00ED04C8">
            <w:pPr>
              <w:spacing w:after="0" w:line="240" w:lineRule="auto"/>
              <w:jc w:val="both"/>
              <w:rPr>
                <w:rFonts w:ascii="Calibri" w:eastAsia="Calibri" w:hAnsi="Calibri" w:cs="Calibri"/>
                <w:sz w:val="20"/>
                <w:szCs w:val="20"/>
              </w:rPr>
            </w:pP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Na uroczystości zapraszani są przedstawiciele społeczności romskiej.</w:t>
            </w:r>
          </w:p>
          <w:p w:rsidR="00ED04C8" w:rsidRPr="00ED04C8" w:rsidRDefault="00ED04C8" w:rsidP="00ED04C8">
            <w:pPr>
              <w:spacing w:after="0" w:line="240" w:lineRule="auto"/>
              <w:jc w:val="both"/>
              <w:rPr>
                <w:rFonts w:ascii="Calibri" w:eastAsia="Calibri" w:hAnsi="Calibri" w:cs="Calibri"/>
                <w:sz w:val="20"/>
                <w:szCs w:val="20"/>
              </w:rPr>
            </w:pP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Co roku wzrasta liczba uczestników uroczystości w szczególności młodzieży. </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3:  </w:t>
            </w:r>
            <w:r w:rsidRPr="00ED04C8">
              <w:rPr>
                <w:rFonts w:ascii="Calibri" w:eastAsia="Calibri" w:hAnsi="Calibri" w:cs="Calibri"/>
                <w:b/>
                <w:bCs/>
                <w:sz w:val="20"/>
                <w:szCs w:val="20"/>
              </w:rPr>
              <w:t>„Jesteśmy razem”- spotkanie młodzieży polskiej i izraelskiej</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Spotkanie składa się z warsztatów edukacyjnych dla młodzieży, gdzie są podejmowane tematy związane z kulturą, religią żydowską. Druga część  spotkania to uroczystości na terenie Obozu Zagłady, przed głównym pomnikiem. Jest oddanie hołdu pomordowanym, wystąpienia młodzieży, zapalenie zniczy pamięci. Głównym organizatorem jest Mazowiecki Urząd Wojewódzki oraz współorganizatorami: Muzeum Historii Żydów Polskich POLIN i Muzeum Treblinka. </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Zapraszani są przedstawiciele społeczności żydowskiej, niemieckiej, białoruskiej. </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Zwiększa się zainteresowanie wśród szkół udziałem w spotkaniu.</w:t>
            </w:r>
          </w:p>
        </w:tc>
      </w:tr>
    </w:tbl>
    <w:p w:rsidR="00ED04C8" w:rsidRPr="00ED04C8" w:rsidRDefault="00ED04C8" w:rsidP="00ED04C8">
      <w:pPr>
        <w:spacing w:after="0" w:line="240" w:lineRule="auto"/>
        <w:jc w:val="both"/>
        <w:rPr>
          <w:rFonts w:ascii="Calibri" w:eastAsia="Calibri" w:hAnsi="Calibri" w:cs="Times New Roman"/>
        </w:rPr>
      </w:pPr>
    </w:p>
    <w:p w:rsidR="00ED04C8" w:rsidRPr="00ED04C8" w:rsidRDefault="00ED04C8" w:rsidP="00ED04C8">
      <w:pPr>
        <w:spacing w:after="0" w:line="240" w:lineRule="auto"/>
        <w:jc w:val="both"/>
        <w:rPr>
          <w:rFonts w:ascii="Calibri" w:eastAsia="Calibri" w:hAnsi="Calibri" w:cs="Calibri"/>
        </w:rPr>
      </w:pPr>
    </w:p>
    <w:p w:rsidR="00ED04C8" w:rsidRPr="00E00E82" w:rsidRDefault="00ED04C8" w:rsidP="00ED04C8">
      <w:pPr>
        <w:numPr>
          <w:ilvl w:val="0"/>
          <w:numId w:val="46"/>
        </w:numPr>
        <w:spacing w:after="0" w:line="240" w:lineRule="auto"/>
        <w:contextualSpacing/>
        <w:jc w:val="both"/>
        <w:rPr>
          <w:rFonts w:ascii="Calibri" w:eastAsia="Calibri" w:hAnsi="Calibri" w:cs="Calibri"/>
          <w:b/>
          <w:sz w:val="24"/>
        </w:rPr>
      </w:pPr>
      <w:r w:rsidRPr="00E00E82">
        <w:rPr>
          <w:rFonts w:ascii="Calibri" w:eastAsia="Calibri" w:hAnsi="Calibri" w:cs="Calibri"/>
          <w:b/>
          <w:sz w:val="24"/>
        </w:rPr>
        <w:t>Centralne Muzeum Jeńców Wojennych</w:t>
      </w:r>
    </w:p>
    <w:p w:rsidR="00ED04C8" w:rsidRPr="00ED04C8" w:rsidRDefault="00ED04C8" w:rsidP="00ED04C8">
      <w:pPr>
        <w:spacing w:after="0" w:line="240" w:lineRule="auto"/>
        <w:jc w:val="both"/>
        <w:rPr>
          <w:rFonts w:ascii="Calibri" w:eastAsia="Calibri"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7"/>
      </w:tblGrid>
      <w:tr w:rsidR="00ED04C8" w:rsidRPr="00ED04C8" w:rsidTr="00830B63">
        <w:tc>
          <w:tcPr>
            <w:tcW w:w="9062" w:type="dxa"/>
            <w:gridSpan w:val="2"/>
            <w:shd w:val="clear" w:color="auto" w:fill="D9D9D9"/>
          </w:tcPr>
          <w:p w:rsidR="00ED04C8" w:rsidRPr="00ED04C8" w:rsidRDefault="00ED04C8" w:rsidP="00ED04C8">
            <w:pPr>
              <w:spacing w:after="0" w:line="240" w:lineRule="auto"/>
              <w:jc w:val="both"/>
              <w:rPr>
                <w:rFonts w:ascii="Calibri" w:eastAsia="Calibri" w:hAnsi="Calibri" w:cs="Calibri"/>
                <w:b/>
                <w:sz w:val="20"/>
                <w:szCs w:val="20"/>
              </w:rPr>
            </w:pPr>
            <w:r w:rsidRPr="00ED04C8">
              <w:rPr>
                <w:rFonts w:ascii="Calibri" w:eastAsia="Calibri" w:hAnsi="Calibri" w:cs="Calibri"/>
                <w:b/>
                <w:i/>
                <w:sz w:val="20"/>
                <w:szCs w:val="20"/>
              </w:rPr>
              <w:t>Wspieranie przez organy władzy publicznej działalności zmierzającej do ochrony, zachowania i rozwoju tożsamości kulturowej mniejszości narodowych i etnicznych oraz zachowania i rozwoju języka regionalnego.</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1: </w:t>
            </w:r>
            <w:r w:rsidRPr="00ED04C8">
              <w:rPr>
                <w:rFonts w:ascii="Calibri" w:eastAsia="Calibri" w:hAnsi="Calibri" w:cs="Calibri"/>
                <w:b/>
                <w:i/>
                <w:sz w:val="20"/>
                <w:szCs w:val="20"/>
              </w:rPr>
              <w:t>Konserwacja i digitalizacja dokumentów archiwalnych z zespołu Wehrmachtauskunftsstelle für Kriegerverluste und Kriegsgefangene z lat 1939–1945 (mniejszości: białoruskiej, czeskiej, litewskiej, niemieckiej, ormiańskiej, rosyjskiej, słowackiej, ukraińskiej i żydowskiej), 2017–2018</w:t>
            </w:r>
          </w:p>
        </w:tc>
      </w:tr>
      <w:tr w:rsidR="00ED04C8" w:rsidRPr="00ED04C8" w:rsidTr="00830B63">
        <w:tc>
          <w:tcPr>
            <w:tcW w:w="2405" w:type="dxa"/>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Zadanie ma na celu przywrócenie właściwego stanu i zabezpieczenie unikatowych akt zasobu archiwalnego muzeum, zagrożonych nieodwracalnym uszkodzeniem, spowodowanym dużym zakwaszeniem papieru oraz ich digitalizację. Dokumenty te stanowią najważniejsze, często jedyne dostępne w Polsce, źródło informacji dotyczące indywidualnych losów polskich jeńców wojennych w czasie II wojny światowej, w tym przedstawicieli mniejszości narodowych i etnicznych.</w:t>
            </w:r>
          </w:p>
        </w:tc>
      </w:tr>
      <w:tr w:rsidR="00ED04C8" w:rsidRPr="00ED04C8" w:rsidTr="00830B63">
        <w:tc>
          <w:tcPr>
            <w:tcW w:w="2405" w:type="dxa"/>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tcPr>
          <w:p w:rsidR="00ED04C8" w:rsidRPr="00ED04C8" w:rsidRDefault="00ED04C8" w:rsidP="00ED04C8">
            <w:pPr>
              <w:snapToGrid w:val="0"/>
              <w:spacing w:after="0" w:line="240" w:lineRule="auto"/>
              <w:jc w:val="both"/>
              <w:rPr>
                <w:rFonts w:ascii="Calibri" w:eastAsia="Calibri" w:hAnsi="Calibri" w:cs="Calibri"/>
                <w:sz w:val="20"/>
                <w:szCs w:val="20"/>
              </w:rPr>
            </w:pPr>
            <w:r w:rsidRPr="00ED04C8">
              <w:rPr>
                <w:rFonts w:ascii="Calibri" w:eastAsia="Calibri" w:hAnsi="Calibri" w:cs="Calibri"/>
                <w:sz w:val="20"/>
                <w:szCs w:val="20"/>
              </w:rPr>
              <w:t>Przeprowadzono konserwację 198 j.a. z zespołu Wehrmachtauskunftsstelle für Kriegerverluste und Kriegsgefangene z lat 1939–1945, w których znajdują się informację dot. mniejszości: białoruskiej, czeskiej, litewskiej, niemieckiej, ormiańskiej, rosyjskiej, słowackiej, ukraińskiej i żydowskiej. Efekty konserwacji zostały zaprezentowane w internecie (http://cyfrowezbiory.cmjw.pl/)</w:t>
            </w:r>
          </w:p>
        </w:tc>
      </w:tr>
      <w:tr w:rsidR="00ED04C8" w:rsidRPr="00ED04C8" w:rsidTr="00830B63">
        <w:tc>
          <w:tcPr>
            <w:tcW w:w="2405" w:type="dxa"/>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lastRenderedPageBreak/>
              <w:t>wnioski/rekomendacje</w:t>
            </w:r>
          </w:p>
        </w:tc>
        <w:tc>
          <w:tcPr>
            <w:tcW w:w="6657" w:type="dxa"/>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Realizacja zadania pozwoliła na właściwe zabezpieczenie wartościowych zbiorów.</w:t>
            </w:r>
          </w:p>
        </w:tc>
      </w:tr>
      <w:tr w:rsidR="00ED04C8" w:rsidRPr="00ED04C8" w:rsidTr="00830B63">
        <w:tc>
          <w:tcPr>
            <w:tcW w:w="9062" w:type="dxa"/>
            <w:gridSpan w:val="2"/>
            <w:shd w:val="clear" w:color="auto" w:fill="F2F2F2"/>
          </w:tcPr>
          <w:p w:rsidR="00ED04C8" w:rsidRPr="00ED04C8" w:rsidRDefault="00ED04C8" w:rsidP="00ED04C8">
            <w:pPr>
              <w:snapToGrid w:val="0"/>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2: </w:t>
            </w:r>
            <w:r w:rsidRPr="00ED04C8">
              <w:rPr>
                <w:rFonts w:ascii="Calibri" w:eastAsia="Calibri" w:hAnsi="Calibri" w:cs="Calibri"/>
                <w:b/>
                <w:i/>
                <w:sz w:val="20"/>
                <w:szCs w:val="20"/>
              </w:rPr>
              <w:t>Tworzenie bazy polskich jeńców wojennych z lat 1939–1945 na podstawie list transportowych zespołu Wehrmachtauskunftsstelle für Kriegerverluste und Kriegsgefangene/mniejszości: białoruska, czeska, litewska, niemiecka, ormiańska, rosyjska, słowacka, ukraińska i żydowska, 2017–2018</w:t>
            </w:r>
          </w:p>
        </w:tc>
      </w:tr>
      <w:tr w:rsidR="00ED04C8" w:rsidRPr="00ED04C8" w:rsidTr="00830B63">
        <w:tc>
          <w:tcPr>
            <w:tcW w:w="2405" w:type="dxa"/>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Zadanie ma na celu stworzenie bazy polskich jeńców wojennych z lat 1939–1945 (z uwzględnieniem  przedstawicieli mniejszości narodowych i etnicznych) na podstawie danych z opisanego powyżej zespołu archiwalnego.</w:t>
            </w:r>
          </w:p>
        </w:tc>
      </w:tr>
      <w:tr w:rsidR="00ED04C8" w:rsidRPr="00ED04C8" w:rsidTr="00830B63">
        <w:tc>
          <w:tcPr>
            <w:tcW w:w="2405" w:type="dxa"/>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Pracownicy i współpracownicy Muzeum wprowadzili do elektronicznej bazy polskich jeńców wojennych ponad 65 tys. rekordów</w:t>
            </w:r>
          </w:p>
        </w:tc>
      </w:tr>
      <w:tr w:rsidR="00ED04C8" w:rsidRPr="00ED04C8" w:rsidTr="00830B63">
        <w:tc>
          <w:tcPr>
            <w:tcW w:w="2405" w:type="dxa"/>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Powiększenie bazy polskich jeńców wojennych przekłada się pozytywnie na skuteczność badań nad losami osób indywidualnych, prowadzonych przez osoby zainteresowane (członków rodzin, naukowców) </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3: </w:t>
            </w:r>
            <w:r w:rsidRPr="00ED04C8">
              <w:rPr>
                <w:rFonts w:ascii="Calibri" w:eastAsia="Calibri" w:hAnsi="Calibri" w:cs="Calibri"/>
                <w:b/>
                <w:sz w:val="20"/>
                <w:szCs w:val="20"/>
              </w:rPr>
              <w:t xml:space="preserve">Udział w uroczystościach </w:t>
            </w:r>
            <w:r w:rsidRPr="00ED04C8">
              <w:rPr>
                <w:rFonts w:ascii="Calibri" w:eastAsia="Calibri" w:hAnsi="Calibri" w:cs="Calibri"/>
                <w:b/>
                <w:color w:val="231F20"/>
                <w:sz w:val="20"/>
                <w:szCs w:val="20"/>
                <w:shd w:val="clear" w:color="auto" w:fill="FEFEFE"/>
              </w:rPr>
              <w:t>upamiętniających 72. i 73 rocznicę Tragedii Górnośląskiej</w:t>
            </w:r>
            <w:r w:rsidRPr="00ED04C8">
              <w:rPr>
                <w:rFonts w:ascii="Calibri" w:eastAsia="Calibri" w:hAnsi="Calibri" w:cs="Calibri"/>
                <w:b/>
                <w:sz w:val="20"/>
                <w:szCs w:val="20"/>
              </w:rPr>
              <w:t>/ mniejszość niemiecka, 2017–2018</w:t>
            </w:r>
          </w:p>
        </w:tc>
      </w:tr>
      <w:tr w:rsidR="00ED04C8" w:rsidRPr="00ED04C8" w:rsidTr="00830B63">
        <w:tc>
          <w:tcPr>
            <w:tcW w:w="2405" w:type="dxa"/>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tcPr>
          <w:p w:rsidR="00ED04C8" w:rsidRPr="00ED04C8" w:rsidRDefault="00ED04C8" w:rsidP="00ED04C8">
            <w:pPr>
              <w:autoSpaceDE w:val="0"/>
              <w:autoSpaceDN w:val="0"/>
              <w:adjustRightInd w:val="0"/>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Udział w uroczystościach </w:t>
            </w:r>
            <w:r w:rsidRPr="00ED04C8">
              <w:rPr>
                <w:rFonts w:ascii="Calibri" w:eastAsia="Calibri" w:hAnsi="Calibri" w:cs="Calibri"/>
                <w:color w:val="231F20"/>
                <w:sz w:val="20"/>
                <w:szCs w:val="20"/>
                <w:shd w:val="clear" w:color="auto" w:fill="FEFEFE"/>
              </w:rPr>
              <w:t xml:space="preserve">upamiętniających 72. i 73 rocznicę Tragedii Górnośląskiej, zorganizowanych przez Związek Niemieckich Stowarzyszeń Społeczno-Kulturalnych w Polsce. Główna część uroczystości odbyła się na Cmentarzu Ofiar Obozu Pracy w Łambinowicach. </w:t>
            </w:r>
          </w:p>
        </w:tc>
      </w:tr>
      <w:tr w:rsidR="00ED04C8" w:rsidRPr="00ED04C8" w:rsidTr="00830B63">
        <w:tc>
          <w:tcPr>
            <w:tcW w:w="2405" w:type="dxa"/>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Udział przedstawicieli CMJW w uroczystościach </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b/>
                <w:sz w:val="20"/>
                <w:szCs w:val="20"/>
              </w:rPr>
            </w:pPr>
            <w:r w:rsidRPr="00ED04C8">
              <w:rPr>
                <w:rFonts w:ascii="Calibri" w:eastAsia="Calibri" w:hAnsi="Calibri" w:cs="Calibri"/>
                <w:sz w:val="20"/>
                <w:szCs w:val="20"/>
              </w:rPr>
              <w:t xml:space="preserve">Działanie 4: </w:t>
            </w:r>
            <w:r w:rsidRPr="00ED04C8">
              <w:rPr>
                <w:rFonts w:ascii="Calibri" w:eastAsia="Calibri" w:hAnsi="Calibri" w:cs="Calibri"/>
                <w:b/>
                <w:sz w:val="20"/>
                <w:szCs w:val="20"/>
              </w:rPr>
              <w:t>Akcja „Opolskie wita!”, 2018 r.</w:t>
            </w:r>
          </w:p>
        </w:tc>
      </w:tr>
      <w:tr w:rsidR="00ED04C8" w:rsidRPr="00ED04C8" w:rsidTr="00830B63">
        <w:tc>
          <w:tcPr>
            <w:tcW w:w="2405" w:type="dxa"/>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Dzień kultury polskiej zorganizowany został z inicjatywy władz samorządowych w Opolu. Przedsięwzięcie było adresowane do licznej na Opolszczyźnie grupy Ukraińców i odbyło się pod hasłem: „Opolskie wita”. Pracownicy Muzeum zaprezentowali ofertę, wyemitowano także film edukacyjny „Lamsdorf/Łambinowice. Muzeum.</w:t>
            </w:r>
          </w:p>
        </w:tc>
      </w:tr>
      <w:tr w:rsidR="00ED04C8" w:rsidRPr="00ED04C8" w:rsidTr="00830B63">
        <w:tc>
          <w:tcPr>
            <w:tcW w:w="2405" w:type="dxa"/>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bCs/>
                <w:sz w:val="20"/>
                <w:szCs w:val="20"/>
              </w:rPr>
              <w:t xml:space="preserve">Przygotowanie oferty i jej prezentacja </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b/>
                <w:sz w:val="20"/>
                <w:szCs w:val="20"/>
              </w:rPr>
            </w:pPr>
            <w:r w:rsidRPr="00ED04C8">
              <w:rPr>
                <w:rFonts w:ascii="Calibri" w:eastAsia="Calibri" w:hAnsi="Calibri" w:cs="Calibri"/>
                <w:sz w:val="20"/>
                <w:szCs w:val="20"/>
              </w:rPr>
              <w:t xml:space="preserve">Działanie 5: </w:t>
            </w:r>
            <w:r w:rsidRPr="00ED04C8">
              <w:rPr>
                <w:rFonts w:ascii="Calibri" w:eastAsia="Calibri" w:hAnsi="Calibri" w:cs="Calibri"/>
                <w:b/>
                <w:sz w:val="20"/>
                <w:szCs w:val="20"/>
              </w:rPr>
              <w:t xml:space="preserve">Wizyta </w:t>
            </w:r>
            <w:r w:rsidRPr="00ED04C8">
              <w:rPr>
                <w:rFonts w:ascii="Calibri" w:eastAsia="Calibri" w:hAnsi="Calibri" w:cs="Calibri"/>
                <w:b/>
                <w:color w:val="231F20"/>
                <w:sz w:val="20"/>
                <w:szCs w:val="20"/>
                <w:shd w:val="clear" w:color="auto" w:fill="FEFEFE"/>
              </w:rPr>
              <w:t xml:space="preserve">Sejmowej Komisja Mniejszości Narodowych i Etnicznych w Miejscu Pamięci Narodowej w Łambinowicach – 20.09.2017 r. </w:t>
            </w:r>
          </w:p>
        </w:tc>
      </w:tr>
      <w:tr w:rsidR="00ED04C8" w:rsidRPr="00ED04C8" w:rsidTr="00830B63">
        <w:tc>
          <w:tcPr>
            <w:tcW w:w="2405" w:type="dxa"/>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color w:val="231F20"/>
                <w:sz w:val="20"/>
                <w:szCs w:val="20"/>
                <w:shd w:val="clear" w:color="auto" w:fill="FEFEFE"/>
              </w:rPr>
              <w:t xml:space="preserve">Posłowie oraz przedstawiciele Ministerstwa Spraw Wewnętrznych odbyli wizytę w Łambinowicach. Zwiedzali Miejsce Pamięci Narodowej w Łambinowicach oraz ekspozycję stałą Muzeum w Opolu. </w:t>
            </w:r>
          </w:p>
        </w:tc>
      </w:tr>
      <w:tr w:rsidR="00ED04C8" w:rsidRPr="00ED04C8" w:rsidTr="00830B63">
        <w:tc>
          <w:tcPr>
            <w:tcW w:w="2405" w:type="dxa"/>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bCs/>
                <w:sz w:val="20"/>
                <w:szCs w:val="20"/>
              </w:rPr>
              <w:t xml:space="preserve">Przygotowanie program u wizyty </w:t>
            </w:r>
          </w:p>
        </w:tc>
      </w:tr>
    </w:tbl>
    <w:p w:rsidR="00ED04C8" w:rsidRPr="00ED04C8" w:rsidRDefault="00ED04C8" w:rsidP="00ED04C8">
      <w:pPr>
        <w:spacing w:after="0" w:line="240" w:lineRule="auto"/>
        <w:jc w:val="both"/>
        <w:rPr>
          <w:rFonts w:ascii="Calibri" w:eastAsia="Calibri" w:hAnsi="Calibri" w:cs="Times New Roman"/>
        </w:rPr>
      </w:pPr>
    </w:p>
    <w:p w:rsidR="00ED04C8" w:rsidRPr="00ED04C8" w:rsidRDefault="00ED04C8" w:rsidP="00ED04C8">
      <w:pPr>
        <w:spacing w:after="0" w:line="240" w:lineRule="auto"/>
        <w:jc w:val="both"/>
        <w:rPr>
          <w:rFonts w:ascii="Calibri" w:eastAsia="Calibri" w:hAnsi="Calibri" w:cs="Times New Roman"/>
        </w:rPr>
      </w:pPr>
    </w:p>
    <w:p w:rsidR="00ED04C8" w:rsidRPr="00E00E82" w:rsidRDefault="00ED04C8" w:rsidP="00ED04C8">
      <w:pPr>
        <w:numPr>
          <w:ilvl w:val="0"/>
          <w:numId w:val="46"/>
        </w:numPr>
        <w:spacing w:after="0" w:line="240" w:lineRule="auto"/>
        <w:contextualSpacing/>
        <w:jc w:val="both"/>
        <w:rPr>
          <w:rFonts w:ascii="Calibri" w:eastAsia="Calibri" w:hAnsi="Calibri" w:cs="Calibri"/>
          <w:b/>
          <w:sz w:val="24"/>
        </w:rPr>
      </w:pPr>
      <w:r w:rsidRPr="00E00E82">
        <w:rPr>
          <w:rFonts w:ascii="Calibri" w:eastAsia="Calibri" w:hAnsi="Calibri" w:cs="Calibri"/>
          <w:b/>
          <w:sz w:val="24"/>
        </w:rPr>
        <w:t>Żydowski Instytut Historyczny im. Emanuela Ringelbluma.</w:t>
      </w:r>
    </w:p>
    <w:p w:rsidR="00ED04C8" w:rsidRPr="00ED04C8" w:rsidRDefault="00ED04C8" w:rsidP="00ED04C8">
      <w:pPr>
        <w:spacing w:after="0" w:line="240" w:lineRule="auto"/>
        <w:jc w:val="both"/>
        <w:rPr>
          <w:rFonts w:ascii="Calibri" w:eastAsia="Calibri"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7"/>
      </w:tblGrid>
      <w:tr w:rsidR="00ED04C8" w:rsidRPr="00ED04C8" w:rsidTr="00830B63">
        <w:tc>
          <w:tcPr>
            <w:tcW w:w="9062" w:type="dxa"/>
            <w:gridSpan w:val="2"/>
            <w:shd w:val="clear" w:color="auto" w:fill="D9D9D9"/>
          </w:tcPr>
          <w:p w:rsidR="00ED04C8" w:rsidRPr="00ED04C8" w:rsidRDefault="00ED04C8" w:rsidP="00ED04C8">
            <w:pPr>
              <w:spacing w:after="0" w:line="240" w:lineRule="auto"/>
              <w:jc w:val="both"/>
              <w:rPr>
                <w:rFonts w:ascii="Calibri" w:eastAsia="Calibri" w:hAnsi="Calibri" w:cs="Calibri"/>
                <w:b/>
                <w:sz w:val="20"/>
                <w:szCs w:val="20"/>
              </w:rPr>
            </w:pPr>
            <w:r w:rsidRPr="00ED04C8">
              <w:rPr>
                <w:rFonts w:ascii="Calibri" w:eastAsia="Calibri" w:hAnsi="Calibri" w:cs="Calibri"/>
                <w:b/>
                <w:i/>
                <w:sz w:val="20"/>
                <w:szCs w:val="20"/>
              </w:rPr>
              <w:t>Wspieranie przez organy władzy publicznej działalności zmierzającej do ochrony, zachowania i rozwoju tożsamości kulturowej mniejszości narodowych i etnicznych oraz zachowania i rozwoju języka regionalnego.</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1: Wydarzenia rocznicowe, obchody buntu więźniów obozu Treblinka II</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 2017 r:</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obchody 75. rocznicy Akcji Reinhardt: cykl wydarzeń - wystaw, uroczystości;</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obchody 70. rocznicy istnienia ŻIH – otwarcie wystawy.</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 2018 r.</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- 75. rocznica samobójczej śmierci Szmula Zygielbojma – otwarcie wystawy, cykl spotkań i wydarzeń</w:t>
            </w:r>
          </w:p>
          <w:p w:rsidR="00ED04C8" w:rsidRPr="00ED04C8" w:rsidRDefault="00ED04C8" w:rsidP="00ED04C8">
            <w:pPr>
              <w:spacing w:after="0" w:line="240" w:lineRule="auto"/>
              <w:jc w:val="both"/>
              <w:rPr>
                <w:rFonts w:ascii="Calibri" w:eastAsia="Calibri" w:hAnsi="Calibri" w:cs="Calibri"/>
                <w:sz w:val="20"/>
                <w:szCs w:val="20"/>
              </w:rPr>
            </w:pP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Przykładowo kilka większych wydarzeń:</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Marsz Pamięci 22 lipca  -  coroczny pochód ulicami Warszawy. </w:t>
            </w:r>
          </w:p>
          <w:p w:rsidR="00ED04C8" w:rsidRPr="00ED04C8" w:rsidRDefault="00ED04C8" w:rsidP="00ED04C8">
            <w:pPr>
              <w:spacing w:after="0" w:line="240" w:lineRule="auto"/>
              <w:jc w:val="both"/>
              <w:rPr>
                <w:rFonts w:ascii="Calibri" w:eastAsia="Times New Roman" w:hAnsi="Calibri" w:cs="Times New Roman"/>
                <w:color w:val="000000"/>
                <w:sz w:val="20"/>
                <w:szCs w:val="20"/>
              </w:rPr>
            </w:pPr>
            <w:r w:rsidRPr="00ED04C8">
              <w:rPr>
                <w:rFonts w:ascii="Calibri" w:eastAsia="Times New Roman" w:hAnsi="Calibri" w:cs="Times New Roman"/>
                <w:color w:val="000000"/>
                <w:sz w:val="20"/>
                <w:szCs w:val="20"/>
              </w:rPr>
              <w:t>22 lipca 1942 roku Niemcy rozpoczęli deportację mieszkańców warszawskiego getta do Treblinki. Trwająca niespełna dwa miesiące brutalna akcja likwidacyjna doprowadziła do śmierci ponad 300 tysięcy Żydów z Warszawy i okolic. Organizując Marsz ulicami unicestwionego getta, utrwalamy oraz upowszechniamy pamięć o ofiarach i oddajemy hołd największej społeczności żydowskiej przedwojennej Europy.</w:t>
            </w:r>
          </w:p>
          <w:p w:rsidR="00ED04C8" w:rsidRPr="00ED04C8" w:rsidRDefault="00ED04C8" w:rsidP="00ED04C8">
            <w:pPr>
              <w:spacing w:after="0" w:line="240" w:lineRule="auto"/>
              <w:jc w:val="both"/>
              <w:rPr>
                <w:rFonts w:ascii="Calibri" w:eastAsia="Times New Roman" w:hAnsi="Calibri" w:cs="Times New Roman"/>
                <w:color w:val="000000"/>
                <w:sz w:val="20"/>
                <w:szCs w:val="20"/>
              </w:rPr>
            </w:pPr>
          </w:p>
          <w:p w:rsidR="00ED04C8" w:rsidRPr="00ED04C8" w:rsidRDefault="00ED04C8" w:rsidP="00ED04C8">
            <w:pPr>
              <w:spacing w:after="0" w:line="240" w:lineRule="auto"/>
              <w:jc w:val="both"/>
              <w:rPr>
                <w:rFonts w:ascii="Calibri" w:eastAsia="Times New Roman" w:hAnsi="Calibri" w:cs="Times New Roman"/>
                <w:color w:val="000000"/>
                <w:sz w:val="20"/>
                <w:szCs w:val="20"/>
              </w:rPr>
            </w:pPr>
            <w:r w:rsidRPr="00ED04C8">
              <w:rPr>
                <w:rFonts w:ascii="Calibri" w:eastAsia="Calibri" w:hAnsi="Calibri" w:cs="Times New Roman"/>
                <w:sz w:val="20"/>
                <w:szCs w:val="20"/>
              </w:rPr>
              <w:lastRenderedPageBreak/>
              <w:t>2 sierpnia – uroczystości w Treblince - od kilku lat w rocznicę sierpniowego bunty ŻIH organizuje wspólne obchody dla środowisk żydowskich oraz wszystkich, tych którzy chcą oddać hołd zamordowanym w komorach gazowych Treblinki.</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lastRenderedPageBreak/>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Organizacja poszczególnych wydarzeń z zaangażowaniem społeczności lokalnej (dana dzielnica, okoliczne miejscowości – dot. wydarzeń w Treblince, miasta i miasteczka podwarszawskie – uczestnictwo w Marszu), kampanie informacyjno-komunikacyjne.</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Georgia" w:eastAsia="Times New Roman" w:hAnsi="Georgia" w:cs="Times New Roman"/>
                <w:color w:val="000000"/>
                <w:sz w:val="20"/>
                <w:szCs w:val="20"/>
              </w:rPr>
            </w:pPr>
            <w:r w:rsidRPr="00ED04C8">
              <w:rPr>
                <w:rFonts w:ascii="Calibri" w:eastAsia="Calibri" w:hAnsi="Calibri" w:cs="Times New Roman"/>
                <w:color w:val="191919"/>
                <w:sz w:val="20"/>
                <w:szCs w:val="20"/>
              </w:rPr>
              <w:t xml:space="preserve">Każda z rocznic buduje świadomość i Marsz Pamięci 22 lipca - Przedsięwzięcie to gromadzi z roku na rok co raz więcej osób: ludzi z Polski, a także z zagranicy, młodych, starszych czy dzieci. </w:t>
            </w:r>
            <w:r w:rsidRPr="00ED04C8">
              <w:rPr>
                <w:rFonts w:ascii="Calibri" w:eastAsia="Calibri" w:hAnsi="Calibri" w:cs="Times New Roman"/>
                <w:sz w:val="20"/>
                <w:szCs w:val="20"/>
              </w:rPr>
              <w:t>Poprzez wspólne zjednoczenie wysiłków i z pomocą warszawiaków i warszawianek oraz wszystkich tych, dla których ważna jest pamięć o ofiarach Zagłady.</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2: Cykl spotkań popularnonaukowych, seminaria naukowe</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Times New Roman" w:hAnsi="Calibri" w:cs="Times New Roman"/>
                <w:color w:val="000000"/>
                <w:sz w:val="20"/>
                <w:szCs w:val="20"/>
              </w:rPr>
            </w:pPr>
            <w:r w:rsidRPr="00ED04C8">
              <w:rPr>
                <w:rFonts w:ascii="Calibri" w:eastAsia="Times New Roman" w:hAnsi="Calibri" w:cs="Times New Roman"/>
                <w:color w:val="000000"/>
                <w:sz w:val="20"/>
                <w:szCs w:val="20"/>
              </w:rPr>
              <w:t>Cotygodniowe spotkania w czwartki odbywające się od października do czerwca włącznie dotyczące szeroko ujętej tematyki żydowskiej mają bardzo zróżnicowaną formę – od prezentacji najnowszych publikacji, poprzez projekcje filmowe, wykłady o dziełach sztuki ze zbiorów ŻIH, po debaty wokół trudnych zagadnień współczesnych relacji polsko-żydowskich. Tym, co łączy te spotkania, jest uczestnictwo w nich najwybitniejszych specjalistów i osobowości świata kultury, nauki i sztuki. </w:t>
            </w:r>
          </w:p>
          <w:p w:rsidR="00ED04C8" w:rsidRPr="00ED04C8" w:rsidRDefault="00ED04C8" w:rsidP="00ED04C8">
            <w:pPr>
              <w:spacing w:after="0" w:line="240" w:lineRule="auto"/>
              <w:jc w:val="both"/>
              <w:rPr>
                <w:rFonts w:ascii="Calibri" w:eastAsia="Times New Roman" w:hAnsi="Calibri" w:cs="Times New Roman"/>
                <w:color w:val="000000"/>
                <w:sz w:val="20"/>
                <w:szCs w:val="20"/>
              </w:rPr>
            </w:pPr>
          </w:p>
          <w:p w:rsidR="00ED04C8" w:rsidRPr="00ED04C8" w:rsidRDefault="00ED04C8" w:rsidP="00ED04C8">
            <w:pPr>
              <w:spacing w:after="0" w:line="240" w:lineRule="auto"/>
              <w:jc w:val="both"/>
              <w:rPr>
                <w:rFonts w:ascii="Calibri" w:eastAsia="Times New Roman" w:hAnsi="Calibri" w:cs="Times New Roman"/>
                <w:color w:val="000000"/>
                <w:sz w:val="20"/>
                <w:szCs w:val="20"/>
              </w:rPr>
            </w:pPr>
            <w:r w:rsidRPr="00ED04C8">
              <w:rPr>
                <w:rFonts w:ascii="Calibri" w:eastAsia="Times New Roman" w:hAnsi="Calibri" w:cs="Times New Roman"/>
                <w:color w:val="000000"/>
                <w:sz w:val="20"/>
                <w:szCs w:val="20"/>
              </w:rPr>
              <w:t xml:space="preserve">Poza czwartkowymi spotkaniami, na Tłomackiem organizowane są </w:t>
            </w:r>
          </w:p>
          <w:p w:rsidR="00ED04C8" w:rsidRPr="00ED04C8" w:rsidRDefault="00ED04C8" w:rsidP="00ED04C8">
            <w:pPr>
              <w:spacing w:after="0" w:line="240" w:lineRule="auto"/>
              <w:jc w:val="both"/>
              <w:rPr>
                <w:rFonts w:ascii="Calibri" w:eastAsia="Times New Roman" w:hAnsi="Calibri" w:cs="Times New Roman"/>
                <w:color w:val="000000"/>
                <w:sz w:val="20"/>
                <w:szCs w:val="20"/>
              </w:rPr>
            </w:pPr>
            <w:r w:rsidRPr="00ED04C8">
              <w:rPr>
                <w:rFonts w:ascii="Calibri" w:eastAsia="Times New Roman" w:hAnsi="Calibri" w:cs="Times New Roman"/>
                <w:color w:val="000000"/>
                <w:sz w:val="20"/>
                <w:szCs w:val="20"/>
              </w:rPr>
              <w:t xml:space="preserve">- cykliczne seminaria wtorkowe, które obecnie przybierają coraz bardziej interdyscyplinarny charakter, są okazją do zaprezentowania najnowszych i najtrwalszych osiągnięć polskich badaczy zajmujących się historią, kulturą i religią Żydów. </w:t>
            </w:r>
          </w:p>
          <w:p w:rsidR="00ED04C8" w:rsidRPr="00ED04C8" w:rsidRDefault="00ED04C8" w:rsidP="00ED04C8">
            <w:pPr>
              <w:spacing w:after="0" w:line="240" w:lineRule="auto"/>
              <w:jc w:val="both"/>
              <w:rPr>
                <w:rFonts w:ascii="Calibri" w:eastAsia="Times New Roman" w:hAnsi="Calibri" w:cs="Times New Roman"/>
                <w:color w:val="000000"/>
                <w:sz w:val="20"/>
                <w:szCs w:val="20"/>
              </w:rPr>
            </w:pPr>
            <w:r w:rsidRPr="00ED04C8">
              <w:rPr>
                <w:rFonts w:ascii="Calibri" w:eastAsia="Times New Roman" w:hAnsi="Calibri" w:cs="Times New Roman"/>
                <w:color w:val="000000"/>
                <w:sz w:val="20"/>
                <w:szCs w:val="20"/>
              </w:rPr>
              <w:t xml:space="preserve">- spotkania z autorami książek w Księgarni na Tłomackiem. </w:t>
            </w:r>
          </w:p>
          <w:p w:rsidR="00ED04C8" w:rsidRPr="00ED04C8" w:rsidRDefault="00ED04C8" w:rsidP="00ED04C8">
            <w:pPr>
              <w:spacing w:after="0" w:line="240" w:lineRule="auto"/>
              <w:jc w:val="both"/>
              <w:rPr>
                <w:rFonts w:ascii="Calibri" w:eastAsia="Times New Roman" w:hAnsi="Calibri" w:cs="Times New Roman"/>
                <w:color w:val="000000"/>
                <w:sz w:val="20"/>
                <w:szCs w:val="20"/>
              </w:rPr>
            </w:pP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Times New Roman" w:hAnsi="Calibri" w:cs="Times New Roman"/>
                <w:color w:val="000000"/>
                <w:sz w:val="20"/>
                <w:szCs w:val="20"/>
              </w:rPr>
              <w:t>Wydarzenia te mają na celu u</w:t>
            </w:r>
            <w:r w:rsidRPr="00ED04C8">
              <w:rPr>
                <w:rFonts w:ascii="Calibri" w:eastAsia="Calibri" w:hAnsi="Calibri" w:cs="Calibri"/>
                <w:sz w:val="20"/>
                <w:szCs w:val="20"/>
              </w:rPr>
              <w:t>powszechnianie wiedzy o kulturze, tradycji, języku i historii żydowskiej.</w:t>
            </w:r>
          </w:p>
        </w:tc>
      </w:tr>
      <w:tr w:rsidR="00ED04C8" w:rsidRPr="00ED04C8" w:rsidTr="00830B63">
        <w:trPr>
          <w:trHeight w:val="510"/>
        </w:trPr>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Organizacja wydarzeń, udział specjalistów, akcja komunikacyjna w Internecie, budowanie trwałych relacji z uczestnikiem</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Duże zainteresowanie, stała grupa, uczestnicy chętnie zabierają głos w dyskusjach.  </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3: Otwarcie wystawy stałej „Czego nie mogliśmy wykrzyczeć światu”</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Times New Roman" w:eastAsia="Times New Roman" w:hAnsi="Times New Roman" w:cs="Times New Roman"/>
                <w:sz w:val="20"/>
                <w:szCs w:val="20"/>
              </w:rPr>
            </w:pPr>
            <w:r w:rsidRPr="00ED04C8">
              <w:rPr>
                <w:rFonts w:ascii="Calibri" w:eastAsia="Calibri" w:hAnsi="Calibri" w:cs="AppleSystemUIFont"/>
                <w:color w:val="353535"/>
                <w:sz w:val="20"/>
                <w:szCs w:val="20"/>
              </w:rPr>
              <w:t xml:space="preserve">Otwarcie wystawy stałej w Żydowskim Instytucie Historycznym poświęconej Podziemnemu Archiwum Getta Warszawy było wydarzeniem przełomowym nie tylko w skali Instytutu, ale również całego życia żydowskiego w Polsce. W oficjalnym otwarciu udział wzięli przedstawiciele najwyższych władz Państwowych z Parą Prezydencką na czele. </w:t>
            </w:r>
            <w:r w:rsidRPr="00ED04C8">
              <w:rPr>
                <w:rFonts w:ascii="Calibri" w:eastAsia="Times New Roman" w:hAnsi="Calibri" w:cs="Times New Roman"/>
                <w:color w:val="000000"/>
                <w:sz w:val="20"/>
                <w:szCs w:val="20"/>
              </w:rPr>
              <w:t>Głównym tematem wystawy jest działalność konspiracyjnej grupy działającej w getcie warszawskim pod nazwą </w:t>
            </w:r>
            <w:r w:rsidRPr="00ED04C8">
              <w:rPr>
                <w:rFonts w:ascii="Calibri" w:eastAsia="Times New Roman" w:hAnsi="Calibri" w:cs="Times New Roman"/>
                <w:i/>
                <w:iCs/>
                <w:color w:val="000000"/>
                <w:sz w:val="20"/>
                <w:szCs w:val="20"/>
              </w:rPr>
              <w:t>Oneg Szabat</w:t>
            </w:r>
            <w:r w:rsidRPr="00ED04C8">
              <w:rPr>
                <w:rFonts w:ascii="Calibri" w:eastAsia="Times New Roman" w:hAnsi="Calibri" w:cs="Times New Roman"/>
                <w:color w:val="000000"/>
                <w:sz w:val="20"/>
                <w:szCs w:val="20"/>
              </w:rPr>
              <w:t> – (hebr. </w:t>
            </w:r>
            <w:r w:rsidRPr="00ED04C8">
              <w:rPr>
                <w:rFonts w:ascii="Calibri" w:eastAsia="Times New Roman" w:hAnsi="Calibri" w:cs="Times New Roman"/>
                <w:i/>
                <w:iCs/>
                <w:color w:val="000000"/>
                <w:sz w:val="20"/>
                <w:szCs w:val="20"/>
              </w:rPr>
              <w:t>Radość Soboty)</w:t>
            </w:r>
            <w:r w:rsidRPr="00ED04C8">
              <w:rPr>
                <w:rFonts w:ascii="Calibri" w:eastAsia="Times New Roman" w:hAnsi="Calibri" w:cs="Times New Roman"/>
                <w:color w:val="000000"/>
                <w:sz w:val="20"/>
                <w:szCs w:val="20"/>
              </w:rPr>
              <w:t> oraz losy stworzonego przez nią unikatowego zbioru od jego powstania aż naszych czasów.</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Przygotowanie, zbudowanie i otwarcie. Kampania informacyjna, bogaty program edukacyjny.</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Duża frekwencja wśród gości z Polski i zagranicy, zainteresowanie tematem.</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4: Wystawa Bejt Tfila  dom modlitwy</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Times New Roman" w:hAnsi="Calibri" w:cs="Times New Roman"/>
                <w:sz w:val="20"/>
                <w:szCs w:val="20"/>
              </w:rPr>
            </w:pPr>
            <w:r w:rsidRPr="00ED04C8">
              <w:rPr>
                <w:rFonts w:ascii="Calibri" w:eastAsia="Times New Roman" w:hAnsi="Calibri" w:cs="Times New Roman"/>
                <w:color w:val="000000"/>
                <w:sz w:val="20"/>
                <w:szCs w:val="20"/>
              </w:rPr>
              <w:t>Ekspozycja przybliża temat synagogi, jej najważniejszych obiektów i funkcji osób, m.in rabina, kantora i szamesa. Skierowana jest do wszystkich – zwłaszcza tych, którzy nie byli wcześniej w synagodze lub chcieliby uzupełnić wiedzę na temat tego miejsca.</w:t>
            </w:r>
          </w:p>
          <w:p w:rsidR="00ED04C8" w:rsidRPr="00ED04C8" w:rsidRDefault="00ED04C8" w:rsidP="00ED04C8">
            <w:pPr>
              <w:spacing w:after="0" w:line="240" w:lineRule="auto"/>
              <w:jc w:val="both"/>
              <w:rPr>
                <w:rFonts w:ascii="Calibri" w:eastAsia="Calibri" w:hAnsi="Calibri" w:cs="Calibri"/>
                <w:sz w:val="20"/>
                <w:szCs w:val="20"/>
              </w:rPr>
            </w:pP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Przygotowanie, zbudowanie i otwarcie ekspozycji. Opracowanie warsztatów dla różnych grup wiekowych. </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Zainteresowanie wśród publiczności z zagranicy i młodzieży. </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5: Wystawy czasowe</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lastRenderedPageBreak/>
              <w:t>opis</w:t>
            </w:r>
          </w:p>
        </w:tc>
        <w:tc>
          <w:tcPr>
            <w:tcW w:w="6657" w:type="dxa"/>
            <w:shd w:val="clear" w:color="auto" w:fill="auto"/>
          </w:tcPr>
          <w:p w:rsidR="00ED04C8" w:rsidRPr="00ED04C8" w:rsidRDefault="00ED04C8" w:rsidP="00ED04C8">
            <w:pPr>
              <w:spacing w:after="0" w:line="240" w:lineRule="auto"/>
              <w:jc w:val="both"/>
              <w:rPr>
                <w:rFonts w:ascii="Calibri" w:eastAsia="Times New Roman" w:hAnsi="Calibri" w:cs="Times New Roman"/>
                <w:bCs/>
                <w:sz w:val="20"/>
                <w:szCs w:val="20"/>
              </w:rPr>
            </w:pPr>
            <w:r w:rsidRPr="00ED04C8">
              <w:rPr>
                <w:rFonts w:ascii="Calibri" w:eastAsia="Times New Roman" w:hAnsi="Calibri" w:cs="Times New Roman"/>
                <w:b/>
                <w:bCs/>
                <w:sz w:val="20"/>
                <w:szCs w:val="20"/>
              </w:rPr>
              <w:t xml:space="preserve">W 2017 otwarto następujące ekspozycje: </w:t>
            </w:r>
          </w:p>
          <w:p w:rsidR="00ED04C8" w:rsidRPr="00ED04C8" w:rsidRDefault="00ED04C8" w:rsidP="00ED04C8">
            <w:pPr>
              <w:spacing w:after="0" w:line="240" w:lineRule="auto"/>
              <w:jc w:val="both"/>
              <w:rPr>
                <w:rFonts w:ascii="Calibri" w:eastAsia="Times New Roman" w:hAnsi="Calibri" w:cs="Times New Roman"/>
                <w:bCs/>
                <w:sz w:val="20"/>
                <w:szCs w:val="20"/>
              </w:rPr>
            </w:pPr>
            <w:r w:rsidRPr="00ED04C8">
              <w:rPr>
                <w:rFonts w:ascii="Calibri" w:eastAsia="Times New Roman" w:hAnsi="Calibri" w:cs="Times New Roman"/>
                <w:b/>
                <w:bCs/>
                <w:sz w:val="20"/>
                <w:szCs w:val="20"/>
              </w:rPr>
              <w:t>- Bracia Hirszenbergowie – w poszukiwaniu ziemi obiecanej</w:t>
            </w:r>
          </w:p>
          <w:p w:rsidR="00ED04C8" w:rsidRPr="00ED04C8" w:rsidRDefault="00ED04C8" w:rsidP="00ED04C8">
            <w:pPr>
              <w:spacing w:after="0" w:line="240" w:lineRule="auto"/>
              <w:jc w:val="both"/>
              <w:rPr>
                <w:rFonts w:ascii="Calibri" w:eastAsia="Times New Roman" w:hAnsi="Calibri" w:cs="Times New Roman"/>
                <w:bCs/>
                <w:sz w:val="20"/>
                <w:szCs w:val="20"/>
              </w:rPr>
            </w:pPr>
            <w:r w:rsidRPr="00ED04C8">
              <w:rPr>
                <w:rFonts w:ascii="Calibri" w:eastAsia="Times New Roman" w:hAnsi="Calibri" w:cs="Times New Roman"/>
                <w:b/>
                <w:bCs/>
                <w:sz w:val="20"/>
                <w:szCs w:val="20"/>
              </w:rPr>
              <w:t>- Miejsce. Tłomackie 3/5</w:t>
            </w:r>
          </w:p>
          <w:p w:rsidR="00ED04C8" w:rsidRPr="00ED04C8" w:rsidRDefault="00ED04C8" w:rsidP="00ED04C8">
            <w:pPr>
              <w:spacing w:after="0" w:line="240" w:lineRule="auto"/>
              <w:jc w:val="both"/>
              <w:rPr>
                <w:rFonts w:ascii="Calibri" w:eastAsia="Times New Roman" w:hAnsi="Calibri" w:cs="Times New Roman"/>
                <w:bCs/>
                <w:sz w:val="20"/>
                <w:szCs w:val="20"/>
              </w:rPr>
            </w:pPr>
            <w:r w:rsidRPr="00ED04C8">
              <w:rPr>
                <w:rFonts w:ascii="Calibri" w:eastAsia="Times New Roman" w:hAnsi="Calibri" w:cs="Times New Roman"/>
                <w:b/>
                <w:bCs/>
                <w:sz w:val="20"/>
                <w:szCs w:val="20"/>
              </w:rPr>
              <w:t>- Nalewki. Opowieść o nieistniejącej ulicy. – wystawa plenerowa</w:t>
            </w:r>
          </w:p>
          <w:p w:rsidR="00ED04C8" w:rsidRPr="00ED04C8" w:rsidRDefault="00ED04C8" w:rsidP="00ED04C8">
            <w:pPr>
              <w:spacing w:after="0" w:line="240" w:lineRule="auto"/>
              <w:jc w:val="both"/>
              <w:rPr>
                <w:rFonts w:ascii="Calibri" w:eastAsia="Times New Roman" w:hAnsi="Calibri" w:cs="Times New Roman"/>
                <w:bCs/>
                <w:sz w:val="20"/>
                <w:szCs w:val="20"/>
              </w:rPr>
            </w:pPr>
          </w:p>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Times New Roman" w:hAnsi="Calibri" w:cs="Times New Roman"/>
                <w:b/>
                <w:bCs/>
                <w:sz w:val="20"/>
                <w:szCs w:val="20"/>
              </w:rPr>
              <w:t>W roku 2018 w Instytucie można było zobaczyć cztery wystawy czasowe.:</w:t>
            </w:r>
          </w:p>
          <w:p w:rsidR="00ED04C8" w:rsidRPr="00ED04C8" w:rsidRDefault="00ED04C8" w:rsidP="00ED04C8">
            <w:pPr>
              <w:spacing w:after="0" w:line="240" w:lineRule="auto"/>
              <w:jc w:val="both"/>
              <w:rPr>
                <w:rFonts w:ascii="Calibri" w:eastAsia="Calibri" w:hAnsi="Calibri" w:cs="Times New Roman"/>
                <w:bCs/>
                <w:sz w:val="20"/>
                <w:szCs w:val="20"/>
              </w:rPr>
            </w:pPr>
            <w:r w:rsidRPr="00ED04C8">
              <w:rPr>
                <w:rFonts w:ascii="Calibri" w:eastAsia="Times New Roman" w:hAnsi="Calibri" w:cs="Times New Roman"/>
                <w:b/>
                <w:bCs/>
                <w:sz w:val="20"/>
                <w:szCs w:val="20"/>
              </w:rPr>
              <w:t xml:space="preserve">- </w:t>
            </w:r>
            <w:r w:rsidRPr="00ED04C8">
              <w:rPr>
                <w:rFonts w:ascii="Calibri" w:eastAsia="Times New Roman" w:hAnsi="Calibri" w:cs="Times New Roman"/>
                <w:i/>
                <w:sz w:val="20"/>
                <w:szCs w:val="20"/>
              </w:rPr>
              <w:t xml:space="preserve">Szmul Zygielbojm. Milczeć nie mogę i żyć nie mogę. </w:t>
            </w:r>
            <w:r w:rsidRPr="00ED04C8">
              <w:rPr>
                <w:rFonts w:ascii="Calibri" w:eastAsia="Times New Roman" w:hAnsi="Calibri" w:cs="Times New Roman"/>
                <w:sz w:val="20"/>
                <w:szCs w:val="20"/>
              </w:rPr>
              <w:t xml:space="preserve">Upamiętniając </w:t>
            </w:r>
            <w:r w:rsidRPr="00ED04C8">
              <w:rPr>
                <w:rFonts w:ascii="Calibri" w:eastAsia="Calibri" w:hAnsi="Calibri" w:cs="Times New Roman"/>
                <w:bCs/>
                <w:i/>
                <w:iCs/>
                <w:sz w:val="20"/>
                <w:szCs w:val="20"/>
              </w:rPr>
              <w:t xml:space="preserve">75. rocznicę samobójczej śmierci działacza Bundu Szmula Zygielbojma, </w:t>
            </w:r>
          </w:p>
          <w:p w:rsidR="00ED04C8" w:rsidRPr="00ED04C8" w:rsidRDefault="00ED04C8" w:rsidP="00ED04C8">
            <w:pPr>
              <w:spacing w:after="0" w:line="240" w:lineRule="auto"/>
              <w:jc w:val="both"/>
              <w:rPr>
                <w:rFonts w:ascii="Calibri" w:eastAsia="Times New Roman" w:hAnsi="Calibri" w:cs="Times New Roman"/>
                <w:sz w:val="20"/>
                <w:szCs w:val="20"/>
              </w:rPr>
            </w:pPr>
            <w:r w:rsidRPr="00ED04C8">
              <w:rPr>
                <w:rFonts w:ascii="Calibri" w:eastAsia="Times New Roman" w:hAnsi="Calibri" w:cs="Times New Roman"/>
                <w:i/>
                <w:sz w:val="20"/>
                <w:szCs w:val="20"/>
              </w:rPr>
              <w:t>- RE-GENERATION. Życie żydowskie w Polsce,</w:t>
            </w:r>
          </w:p>
          <w:p w:rsidR="00ED04C8" w:rsidRPr="00ED04C8" w:rsidRDefault="00ED04C8" w:rsidP="00ED04C8">
            <w:pPr>
              <w:spacing w:after="0" w:line="240" w:lineRule="auto"/>
              <w:jc w:val="both"/>
              <w:rPr>
                <w:rFonts w:ascii="Calibri" w:eastAsia="Calibri" w:hAnsi="Calibri" w:cs="Times New Roman"/>
                <w:sz w:val="20"/>
                <w:szCs w:val="20"/>
              </w:rPr>
            </w:pPr>
            <w:r w:rsidRPr="00ED04C8">
              <w:rPr>
                <w:rFonts w:ascii="Calibri" w:eastAsia="Times New Roman" w:hAnsi="Calibri" w:cs="Times New Roman"/>
                <w:bCs/>
                <w:sz w:val="20"/>
                <w:szCs w:val="20"/>
              </w:rPr>
              <w:t xml:space="preserve">- Od końca października w Instytucie można było zobaczyć zdjęcia z anonimowego zbioru negatywów szklanych pochodzących w lat 30. XX wieku. Ekspozycja towarzysząca wystawie </w:t>
            </w:r>
            <w:r w:rsidRPr="00ED04C8">
              <w:rPr>
                <w:rFonts w:ascii="Calibri" w:eastAsia="Times New Roman" w:hAnsi="Calibri" w:cs="Times New Roman"/>
                <w:bCs/>
                <w:i/>
                <w:iCs/>
                <w:sz w:val="20"/>
                <w:szCs w:val="20"/>
              </w:rPr>
              <w:t>Kaduk (</w:t>
            </w:r>
            <w:r w:rsidRPr="00ED04C8">
              <w:rPr>
                <w:rFonts w:ascii="Calibri" w:eastAsia="Times New Roman" w:hAnsi="Calibri" w:cs="Times New Roman"/>
                <w:bCs/>
                <w:sz w:val="20"/>
                <w:szCs w:val="20"/>
              </w:rPr>
              <w:t xml:space="preserve">odbywającej się w Galerii Fundacji Archeologia Fotografii) składała się z szeregu odbitek wykonanych przez Pracownię Digitalizacji ŻIH. </w:t>
            </w:r>
          </w:p>
          <w:p w:rsidR="00ED04C8" w:rsidRPr="00ED04C8" w:rsidRDefault="00ED04C8" w:rsidP="00ED04C8">
            <w:pPr>
              <w:spacing w:after="0" w:line="240" w:lineRule="auto"/>
              <w:jc w:val="both"/>
              <w:rPr>
                <w:rFonts w:ascii="Calibri" w:eastAsia="Times New Roman" w:hAnsi="Calibri" w:cs="Times New Roman"/>
                <w:bCs/>
                <w:sz w:val="20"/>
                <w:szCs w:val="20"/>
              </w:rPr>
            </w:pPr>
            <w:r w:rsidRPr="00ED04C8">
              <w:rPr>
                <w:rFonts w:ascii="Calibri" w:eastAsia="Times New Roman" w:hAnsi="Calibri" w:cs="Times New Roman"/>
                <w:bCs/>
                <w:sz w:val="20"/>
                <w:szCs w:val="20"/>
              </w:rPr>
              <w:t xml:space="preserve">- </w:t>
            </w:r>
            <w:r w:rsidRPr="00ED04C8">
              <w:rPr>
                <w:rFonts w:ascii="Calibri" w:eastAsia="Times New Roman" w:hAnsi="Calibri" w:cs="Times New Roman"/>
                <w:i/>
                <w:iCs/>
                <w:sz w:val="20"/>
                <w:szCs w:val="20"/>
              </w:rPr>
              <w:t>Wolny ptak. Der Frajer Fojgl. Karykatura z prasy żydowskiej w niepodległej Polsce</w:t>
            </w:r>
            <w:r w:rsidRPr="00ED04C8">
              <w:rPr>
                <w:rFonts w:ascii="Calibri" w:eastAsia="Times New Roman" w:hAnsi="Calibri" w:cs="Times New Roman"/>
                <w:bCs/>
                <w:sz w:val="20"/>
                <w:szCs w:val="20"/>
              </w:rPr>
              <w:t>.</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Przygotowanie, zbudowanie i otwarcie ekspozycji. Oprowadzania  kuratorskie. Duża frekwencja przede wszystkim na ekspozycji plenerowej.</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Zainteresowanie wśród publiczności z zagranicy i młodzieży. </w:t>
            </w:r>
          </w:p>
        </w:tc>
      </w:tr>
    </w:tbl>
    <w:p w:rsidR="00ED04C8" w:rsidRPr="00ED04C8" w:rsidRDefault="00ED04C8" w:rsidP="00ED04C8">
      <w:pPr>
        <w:spacing w:after="0" w:line="240" w:lineRule="auto"/>
        <w:jc w:val="both"/>
        <w:rPr>
          <w:rFonts w:ascii="Calibri" w:eastAsia="Calibri" w:hAnsi="Calibri"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7"/>
      </w:tblGrid>
      <w:tr w:rsidR="00ED04C8" w:rsidRPr="00ED04C8" w:rsidTr="00830B63">
        <w:tc>
          <w:tcPr>
            <w:tcW w:w="9062" w:type="dxa"/>
            <w:gridSpan w:val="2"/>
            <w:shd w:val="clear" w:color="auto" w:fill="D9D9D9"/>
          </w:tcPr>
          <w:p w:rsidR="00ED04C8" w:rsidRPr="00ED04C8" w:rsidRDefault="00ED04C8" w:rsidP="00ED04C8">
            <w:pPr>
              <w:shd w:val="clear" w:color="auto" w:fill="D9D9D9"/>
              <w:spacing w:after="0" w:line="240" w:lineRule="auto"/>
              <w:jc w:val="both"/>
              <w:rPr>
                <w:rFonts w:ascii="Calibri" w:eastAsia="Calibri" w:hAnsi="Calibri" w:cs="Calibri"/>
                <w:b/>
                <w:i/>
                <w:sz w:val="20"/>
                <w:szCs w:val="20"/>
              </w:rPr>
            </w:pPr>
            <w:r w:rsidRPr="00ED04C8">
              <w:rPr>
                <w:rFonts w:ascii="Calibri" w:eastAsia="Calibri" w:hAnsi="Calibri" w:cs="Calibri"/>
                <w:b/>
                <w:i/>
                <w:sz w:val="20"/>
                <w:szCs w:val="20"/>
              </w:rPr>
              <w:t>Prawo osób należących do mniejszości narodowych i etnicznych oraz społeczności posługującej się językiem regionalnym do posiadania własnych drukowanych środków przekazu.</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1: Wydanie publikacji </w:t>
            </w:r>
            <w:r w:rsidRPr="00ED04C8">
              <w:rPr>
                <w:rFonts w:ascii="Calibri" w:eastAsia="Calibri" w:hAnsi="Calibri" w:cs="Calibri"/>
                <w:i/>
                <w:sz w:val="20"/>
                <w:szCs w:val="20"/>
              </w:rPr>
              <w:t xml:space="preserve">Zagłada Żydów Sosnowca, </w:t>
            </w:r>
            <w:r w:rsidRPr="00ED04C8">
              <w:rPr>
                <w:rFonts w:ascii="Calibri" w:eastAsia="Calibri" w:hAnsi="Calibri" w:cs="Calibri"/>
                <w:sz w:val="20"/>
                <w:szCs w:val="20"/>
              </w:rPr>
              <w:t>ŻIH 2017</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Wznawiany po latach w nowym opracowaniu tekst Natana Eliasza Szternfinkla pozwala współczesnemu czytelnikowi poznać pierwszą i zarazem – wbrew zapowiedziom samego autora – jedyną pozycję książkową wydaną przez katowicki oddział Żydowskiej Komisji Historycznej. Książka Szternfinkla ukazała się w sierpniu 1946 r. Obok </w:t>
            </w:r>
            <w:r w:rsidRPr="00ED04C8">
              <w:rPr>
                <w:rFonts w:ascii="Calibri" w:eastAsia="Calibri" w:hAnsi="Calibri" w:cs="Calibri"/>
                <w:i/>
                <w:iCs/>
                <w:sz w:val="20"/>
                <w:szCs w:val="20"/>
              </w:rPr>
              <w:t xml:space="preserve">Walki i zagłady białostockiego ghetta </w:t>
            </w:r>
            <w:r w:rsidRPr="00ED04C8">
              <w:rPr>
                <w:rFonts w:ascii="Calibri" w:eastAsia="Calibri" w:hAnsi="Calibri" w:cs="Calibri"/>
                <w:sz w:val="20"/>
                <w:szCs w:val="20"/>
              </w:rPr>
              <w:t xml:space="preserve">Szymona Datnera, </w:t>
            </w:r>
            <w:r w:rsidRPr="00ED04C8">
              <w:rPr>
                <w:rFonts w:ascii="Calibri" w:eastAsia="Calibri" w:hAnsi="Calibri" w:cs="Calibri"/>
                <w:i/>
                <w:iCs/>
                <w:sz w:val="20"/>
                <w:szCs w:val="20"/>
              </w:rPr>
              <w:t xml:space="preserve">Zagłady Żydów lwowskich </w:t>
            </w:r>
            <w:r w:rsidRPr="00ED04C8">
              <w:rPr>
                <w:rFonts w:ascii="Calibri" w:eastAsia="Calibri" w:hAnsi="Calibri" w:cs="Calibri"/>
                <w:sz w:val="20"/>
                <w:szCs w:val="20"/>
              </w:rPr>
              <w:t xml:space="preserve">Filipa Friedmana i </w:t>
            </w:r>
            <w:r w:rsidRPr="00ED04C8">
              <w:rPr>
                <w:rFonts w:ascii="Calibri" w:eastAsia="Calibri" w:hAnsi="Calibri" w:cs="Calibri"/>
                <w:i/>
                <w:iCs/>
                <w:sz w:val="20"/>
                <w:szCs w:val="20"/>
              </w:rPr>
              <w:t>Zagłady Żydów żółkiewskich</w:t>
            </w:r>
            <w:r w:rsidRPr="00ED04C8">
              <w:rPr>
                <w:rFonts w:ascii="Calibri" w:eastAsia="Calibri" w:hAnsi="Calibri" w:cs="Calibri"/>
                <w:sz w:val="20"/>
                <w:szCs w:val="20"/>
              </w:rPr>
              <w:t xml:space="preserve"> Gerszona Taffeta należała ona do serii studiów i monografii publikowanych przez Centralną Żydowską Komisję Historyczną, którą z czasem miała zastąpić </w:t>
            </w:r>
            <w:r w:rsidRPr="00ED04C8">
              <w:rPr>
                <w:rFonts w:ascii="Calibri" w:eastAsia="Calibri" w:hAnsi="Calibri" w:cs="Calibri"/>
                <w:i/>
                <w:iCs/>
                <w:sz w:val="20"/>
                <w:szCs w:val="20"/>
              </w:rPr>
              <w:t xml:space="preserve">Kronika Gmin Żydowskich w Polsce </w:t>
            </w:r>
            <w:r w:rsidRPr="00ED04C8">
              <w:rPr>
                <w:rFonts w:ascii="Calibri" w:eastAsia="Calibri" w:hAnsi="Calibri" w:cs="Calibri"/>
                <w:sz w:val="20"/>
                <w:szCs w:val="20"/>
              </w:rPr>
              <w:t xml:space="preserve">– </w:t>
            </w:r>
            <w:r w:rsidRPr="00ED04C8">
              <w:rPr>
                <w:rFonts w:ascii="Calibri" w:eastAsia="Calibri" w:hAnsi="Calibri" w:cs="Calibri"/>
                <w:i/>
                <w:iCs/>
                <w:sz w:val="20"/>
                <w:szCs w:val="20"/>
              </w:rPr>
              <w:t>Pinkas Pojln</w:t>
            </w:r>
            <w:r w:rsidRPr="00ED04C8">
              <w:rPr>
                <w:rFonts w:ascii="Calibri" w:eastAsia="Calibri" w:hAnsi="Calibri" w:cs="Calibri"/>
                <w:sz w:val="20"/>
                <w:szCs w:val="20"/>
              </w:rPr>
              <w:t>.</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Przygotowanie i druk publikacji.</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i/>
                <w:sz w:val="20"/>
                <w:szCs w:val="20"/>
              </w:rPr>
            </w:pPr>
            <w:r w:rsidRPr="00ED04C8">
              <w:rPr>
                <w:rFonts w:ascii="Calibri" w:eastAsia="Calibri" w:hAnsi="Calibri" w:cs="Calibri"/>
                <w:sz w:val="20"/>
                <w:szCs w:val="20"/>
              </w:rPr>
              <w:t xml:space="preserve">Działanie 2: Paweł Fijałkowski, </w:t>
            </w:r>
            <w:r w:rsidRPr="00ED04C8">
              <w:rPr>
                <w:rFonts w:ascii="Calibri" w:eastAsia="Calibri" w:hAnsi="Calibri" w:cs="Calibri"/>
                <w:i/>
                <w:sz w:val="20"/>
                <w:szCs w:val="20"/>
              </w:rPr>
              <w:t xml:space="preserve">Warszawska społeczność żydowska w okresie stanisławowskim 1764-1795, </w:t>
            </w:r>
            <w:r w:rsidRPr="00ED04C8">
              <w:rPr>
                <w:rFonts w:ascii="Calibri" w:eastAsia="Calibri" w:hAnsi="Calibri" w:cs="Calibri"/>
                <w:sz w:val="20"/>
                <w:szCs w:val="20"/>
              </w:rPr>
              <w:t>ŻIH 2017</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Książka jest opowieścią o najdawniejszych dziejach Żydów w Warszawie, przedstawionych na szerszym tle historii wyznawców judaizmu na Mazowszu. Autor postawił sobie za cel ukazanie ważnych problemów z dziejów warszawskiej społeczności żydowskiej w czasach króla Stanisława Augusta Poniatowskiego.</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Przygotowanie i druk publikacji.</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3: Jan Doktór, </w:t>
            </w:r>
            <w:r w:rsidRPr="00ED04C8">
              <w:rPr>
                <w:rFonts w:ascii="Calibri" w:eastAsia="Calibri" w:hAnsi="Calibri" w:cs="Calibri"/>
                <w:i/>
                <w:sz w:val="20"/>
                <w:szCs w:val="20"/>
              </w:rPr>
              <w:t xml:space="preserve">Słowa Pańskie, </w:t>
            </w:r>
            <w:r w:rsidRPr="00ED04C8">
              <w:rPr>
                <w:rFonts w:ascii="Calibri" w:eastAsia="Calibri" w:hAnsi="Calibri" w:cs="Calibri"/>
                <w:sz w:val="20"/>
                <w:szCs w:val="20"/>
              </w:rPr>
              <w:t>ŻIH 2017</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Jakub Józef Frank (1726–1791) był założycielem potężnego ruchu, najpierw w judaizmie, później w chrześcijaństwie, zwanego od jego nazwiska frankizmem. „Słowa Pańskie” to największy i najważniejszy zbiór ezoterycznych tradycji żydowskiego mesjanizmu. Zawiera nauczanie Jakuba Józefa Franka spisywane na jego żądanie przez ostatnich siedem lat życia na wygnaniu w Brnie Morawskim i Offenbachu.</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Przygotowanie i druk publikacji.</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i/>
                <w:sz w:val="20"/>
                <w:szCs w:val="20"/>
              </w:rPr>
            </w:pPr>
            <w:r w:rsidRPr="00ED04C8">
              <w:rPr>
                <w:rFonts w:ascii="Calibri" w:eastAsia="Calibri" w:hAnsi="Calibri" w:cs="Calibri"/>
                <w:sz w:val="20"/>
                <w:szCs w:val="20"/>
              </w:rPr>
              <w:t xml:space="preserve">Działanie 4: Zbigniew Ryszard Grabowski, </w:t>
            </w:r>
            <w:r w:rsidRPr="00ED04C8">
              <w:rPr>
                <w:rFonts w:ascii="Calibri" w:eastAsia="Calibri" w:hAnsi="Calibri" w:cs="Calibri"/>
                <w:i/>
                <w:sz w:val="20"/>
                <w:szCs w:val="20"/>
              </w:rPr>
              <w:t xml:space="preserve">W skorodowanym zwierciadle pamięci, </w:t>
            </w:r>
            <w:r w:rsidRPr="00ED04C8">
              <w:rPr>
                <w:rFonts w:ascii="Calibri" w:eastAsia="Calibri" w:hAnsi="Calibri" w:cs="Calibri"/>
                <w:sz w:val="20"/>
                <w:szCs w:val="20"/>
              </w:rPr>
              <w:t>ŻIH 2017</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Książka ukazała się w serii „Wspomnienia, relacje, dzienniki”. Przedstawia wspomnienia Zbigniewa Ryszarda Grabowskiego, polskiego chemika, od 1965 roku profesora w Instytucie Chemii Fizycznej PAN. Grabowski W latach 1939–1941 mieszkał we Lwowie, po agresji Niemiec na ZSRR ukrywał się w Generalnym Gubernatorstwie. Wstąpił do AK i jako jej żołnierz walczył w powstaniu warszawskim.</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lastRenderedPageBreak/>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i/>
                <w:sz w:val="20"/>
                <w:szCs w:val="20"/>
              </w:rPr>
            </w:pPr>
            <w:r w:rsidRPr="00ED04C8">
              <w:rPr>
                <w:rFonts w:ascii="Calibri" w:eastAsia="Calibri" w:hAnsi="Calibri" w:cs="Calibri"/>
                <w:sz w:val="20"/>
                <w:szCs w:val="20"/>
              </w:rPr>
              <w:t>Przygotowanie i druk publikacji.</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5</w:t>
            </w:r>
            <w:r w:rsidRPr="00ED04C8">
              <w:rPr>
                <w:rFonts w:ascii="Calibri" w:eastAsia="Calibri" w:hAnsi="Calibri" w:cs="Calibri"/>
                <w:i/>
                <w:sz w:val="20"/>
                <w:szCs w:val="20"/>
              </w:rPr>
              <w:t>: Getto warszawskie. Mapa historyczna na tle współczesnej siatki ulic Warszawy</w:t>
            </w:r>
            <w:r w:rsidRPr="00ED04C8">
              <w:rPr>
                <w:rFonts w:ascii="Calibri" w:eastAsia="Calibri" w:hAnsi="Calibri" w:cs="Calibri"/>
                <w:sz w:val="20"/>
                <w:szCs w:val="20"/>
              </w:rPr>
              <w:t>, ŻIH 2017</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Mapa przedstawiająca kształt topografii getta warszawskiego, najważniejsze obiekty, ulice i miejsca. Umożliwia osobom spacerującym po współczesnej Warszawie orientację w przestrzeni historycznej dzielnicy żydowskiej. Wydana w języku polskim i angielskim.</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Przygotowanie i druk publikacji.</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i/>
                <w:sz w:val="20"/>
                <w:szCs w:val="20"/>
              </w:rPr>
            </w:pPr>
            <w:r w:rsidRPr="00ED04C8">
              <w:rPr>
                <w:rFonts w:ascii="Calibri" w:eastAsia="Calibri" w:hAnsi="Calibri" w:cs="Calibri"/>
                <w:sz w:val="20"/>
                <w:szCs w:val="20"/>
              </w:rPr>
              <w:t xml:space="preserve">Działanie 6: Abram Jakub Krzepicki, </w:t>
            </w:r>
            <w:r w:rsidRPr="00ED04C8">
              <w:rPr>
                <w:rFonts w:ascii="Calibri" w:eastAsia="Calibri" w:hAnsi="Calibri" w:cs="Calibri"/>
                <w:i/>
                <w:sz w:val="20"/>
                <w:szCs w:val="20"/>
              </w:rPr>
              <w:t xml:space="preserve">Człowiek uciekł z Treblinek…, </w:t>
            </w:r>
            <w:r w:rsidRPr="00ED04C8">
              <w:rPr>
                <w:rFonts w:ascii="Calibri" w:eastAsia="Calibri" w:hAnsi="Calibri" w:cs="Calibri"/>
                <w:sz w:val="20"/>
                <w:szCs w:val="20"/>
              </w:rPr>
              <w:t>ŻIH 2017</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Krzepicki jako jeden z pierwszych więźniów uciekł z Treblinki i powrócił do warszawskiego getta. O tym, co widział, czuł, słyszał, czego doznał i doświadczył, opowiedział w przejmujący sposób Racheli Auerbach. Należała do grona osób skupionych wokół Emanuela Ringelbluma, historyka, który w getcie zorganizował podziemne archiwum dokumentujące losy i zagładę Żydów. Rachela rozmawiała z Jakubem w języku jidysz, jej obszerne i szczegółowe notatki z tej rozmowy i zapis tego, co mówił, przetrwały cudem wraz z innymi materiałami Archiwum Ringelbluma. Przetłumaczone pieczołowicie na język polski i opatrzone wstępem izraelskiej badaczki Lei Prais, pokazują, do czego zdolni są ludzie, gdy pozwolą, by zło urosło.</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Przygotowanie i druk publikacji.</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7: Gustawa Jarecka, </w:t>
            </w:r>
            <w:r w:rsidRPr="00ED04C8">
              <w:rPr>
                <w:rFonts w:ascii="Calibri" w:eastAsia="Calibri" w:hAnsi="Calibri" w:cs="Calibri"/>
                <w:i/>
                <w:sz w:val="20"/>
                <w:szCs w:val="20"/>
              </w:rPr>
              <w:t xml:space="preserve">Ostatnim etapem przesiedlenia jest śmierć, </w:t>
            </w:r>
            <w:r w:rsidRPr="00ED04C8">
              <w:rPr>
                <w:rFonts w:ascii="Calibri" w:eastAsia="Calibri" w:hAnsi="Calibri" w:cs="Calibri"/>
                <w:sz w:val="20"/>
                <w:szCs w:val="20"/>
              </w:rPr>
              <w:t>ŻIH 2017</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Relacja </w:t>
            </w:r>
            <w:r w:rsidRPr="00ED04C8">
              <w:rPr>
                <w:rFonts w:ascii="Calibri" w:eastAsia="Calibri" w:hAnsi="Calibri" w:cs="Calibri"/>
                <w:i/>
                <w:sz w:val="20"/>
                <w:szCs w:val="20"/>
              </w:rPr>
              <w:t>Ostatnim etapem przesiedlenia jest śmierć</w:t>
            </w:r>
            <w:r w:rsidRPr="00ED04C8">
              <w:rPr>
                <w:rFonts w:ascii="Calibri" w:eastAsia="Calibri" w:hAnsi="Calibri" w:cs="Calibri"/>
                <w:sz w:val="20"/>
                <w:szCs w:val="20"/>
              </w:rPr>
              <w:t xml:space="preserve"> została odnaleziona w jednej z dwóch baniek na mleko zakopanych w piwnicy szkoły przy ulicy Nowolipki 68 na początku lutego 1943 roku. Autorstwo tekstu jest tylko domniemane. Prawdopodobnie autorką była Gustawa Jarecka (1908–1943), przedwojenna tłumaczka i pisarka. Na nią, jako autorkę relacji Ostatnim etapem…, wskazuje Emanuel Ringelblum notując, że „napisała większą pracę o pierwszym wysiedleniu Żydów z Warszawy”. Dokument przedstawia pierwsze dwa dni „akcji wysiedleńczej” w Warszawie wraz z poprzedzającymi ją wydarzeniami – krwawą nocą z 17 na 18 kwietnia 1942 r., kiedy Niemcy zamordowali w getcie 52 osoby, regularnie powtarzającymi się w następnych tygodniach skrytymi zabójstwami, postępującym terrorem i wzrastającym wśród mieszkańców getta niepokojem i niepewnością. Autorka kreśli następnie niezwykle dynamiczny opis pierwszych godzin akcji eksterminacyjnej.</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Przygotowanie i druk publikacji.</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8: </w:t>
            </w:r>
            <w:r w:rsidRPr="00ED04C8">
              <w:rPr>
                <w:rFonts w:ascii="Calibri" w:eastAsia="Calibri" w:hAnsi="Calibri" w:cs="Calibri"/>
                <w:i/>
                <w:sz w:val="20"/>
                <w:szCs w:val="20"/>
              </w:rPr>
              <w:t>Biuletyn Żydowskiego Instytutu Historycznego / Kwartalnik Historii Żydów. Wybór artykułów z lat 1950–2017,</w:t>
            </w:r>
            <w:r w:rsidRPr="00ED04C8">
              <w:rPr>
                <w:rFonts w:ascii="Calibri" w:eastAsia="Calibri" w:hAnsi="Calibri" w:cs="Calibri"/>
                <w:sz w:val="20"/>
                <w:szCs w:val="20"/>
              </w:rPr>
              <w:t xml:space="preserve"> ŻIH 2017</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Utworzone w 1950 r. w Warszawie pismo według pierwotnego zamysłu miało być zwykłym biuletynem informacyjnym Żydowskiego Instytutu Historycznego, ale już w 1951 r. zostało przekształcone w naukowy półrocznik. Dopiero pod koniec lat 50. XX w. splot różnych okoliczności spowodował, że Biuletyn Żydowskiego Instytutu Historycznego stał się głównym organem wydawniczym Instytutu i jednym z najważniejszych czasopism z dziedziny badań nad historią polsko-żydowską. Takim też pozostaje do dzisiaj, choć obecnie pod nową nazwą – Kwartalnik Historii Żydów.</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Przygotowanie i druk publikacji.</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i/>
                <w:sz w:val="20"/>
                <w:szCs w:val="20"/>
              </w:rPr>
            </w:pPr>
            <w:r w:rsidRPr="00ED04C8">
              <w:rPr>
                <w:rFonts w:ascii="Calibri" w:eastAsia="Calibri" w:hAnsi="Calibri" w:cs="Calibri"/>
                <w:i/>
                <w:sz w:val="20"/>
                <w:szCs w:val="20"/>
              </w:rPr>
              <w:t>Działanie 9: Instytut. 70 lat historii ŻIH w dokumentach źródłowych, ŻIH 2017</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Książka, poprzez wybrane i chronologicznie zestawione dokumenty z historii CŻKH i ŻIH, ma raczej nieprostą historię tej instytucji przedstawić możliwie rzeczowo. Ważne są w niej dokumenty oficjalne dotyczące jej działalności i fragmenty wspomnień i relacji jej pracowników. Jest tu korespondencja dotycząca wydobycia Archiwum Ringelbluma, całkiem sporo zdarzeń z okresu stalinowskiego, ale też wstrząsające słowa oślepłego, chorego prof. Bernarda Marka, wieloletniego dyrektora ŻIH, na temat odradzania się antysemityzmu w latach sześćdziesiątych. Kolejne dekady historii ŻIH opowiedziane są przez jej świadków.</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Przygotowanie i druk publikacji.</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lastRenderedPageBreak/>
              <w:t xml:space="preserve">Działanie 10: </w:t>
            </w:r>
            <w:r w:rsidRPr="00ED04C8">
              <w:rPr>
                <w:rFonts w:ascii="Calibri" w:eastAsia="Calibri" w:hAnsi="Calibri" w:cs="Calibri"/>
                <w:i/>
                <w:sz w:val="20"/>
                <w:szCs w:val="20"/>
              </w:rPr>
              <w:t>Listy do Oneg Szabat</w:t>
            </w:r>
            <w:r w:rsidRPr="00ED04C8">
              <w:rPr>
                <w:rFonts w:ascii="Calibri" w:eastAsia="Calibri" w:hAnsi="Calibri" w:cs="Calibri"/>
                <w:sz w:val="20"/>
                <w:szCs w:val="20"/>
              </w:rPr>
              <w:t>, ŻIH 2017</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Archiwum Ringelbluma nie jest dane tylko zawodowym badaczom przeszłości. Stąd wziął się pomysł zaproszenie do lektury antropologów, poetów, socjologa i eseisty, by swoją wrażliwością i wiedzą przybliżyli czytelnikom ten kontynent doświadczenia. Dwie wersje językowe – polska i angielska.</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Przygotowanie i druk publikacji.</w:t>
            </w:r>
          </w:p>
        </w:tc>
      </w:tr>
      <w:tr w:rsidR="00ED04C8" w:rsidRPr="00E00E82"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i/>
                <w:sz w:val="20"/>
                <w:szCs w:val="20"/>
                <w:lang w:val="en-US"/>
              </w:rPr>
            </w:pPr>
            <w:r w:rsidRPr="00ED04C8">
              <w:rPr>
                <w:rFonts w:ascii="Calibri" w:eastAsia="Calibri" w:hAnsi="Calibri" w:cs="Calibri"/>
                <w:sz w:val="20"/>
                <w:szCs w:val="20"/>
              </w:rPr>
              <w:t xml:space="preserve">Działanie 11: Opracowanie: Katarzyna Person, </w:t>
            </w:r>
            <w:r w:rsidRPr="00ED04C8">
              <w:rPr>
                <w:rFonts w:ascii="Calibri" w:eastAsia="Calibri" w:hAnsi="Calibri" w:cs="Calibri"/>
                <w:i/>
                <w:sz w:val="20"/>
                <w:szCs w:val="20"/>
              </w:rPr>
              <w:t xml:space="preserve">The Ringelblum Archive. </w:t>
            </w:r>
            <w:r w:rsidRPr="00ED04C8">
              <w:rPr>
                <w:rFonts w:ascii="Calibri" w:eastAsia="Calibri" w:hAnsi="Calibri" w:cs="Calibri"/>
                <w:i/>
                <w:sz w:val="20"/>
                <w:szCs w:val="20"/>
                <w:lang w:val="en-US"/>
              </w:rPr>
              <w:t>Underground Archive of the Warsaw Ghetto, vol. 1. Warsaw Ghetto. Everyday Life.</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„Warsaw Ghetto. Everyday Life” jest tomem otwierającym serię anglojęzycznej edycji dokumentów z Archiwum Ringelbluma – Podziemnego Archiwum Getta Warszawy. Zamieszczono w nim siedemdziesiąt jeden opracowanych naukowo dokumentów dotyczących różnych aspektów życia codziennego w getcie warszawskim. Do książki dołączono płytę DVD zawierającą skany zawartych w tomie dokumentów znajdujących się w archiwum Żydowskiego Instytutu Historycznego im. Emanuela Ringelbluma.</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Przygotowanie i druk publikacji.</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12: Samuel D. Kassow, </w:t>
            </w:r>
            <w:r w:rsidRPr="00ED04C8">
              <w:rPr>
                <w:rFonts w:ascii="Calibri" w:eastAsia="Calibri" w:hAnsi="Calibri" w:cs="Calibri"/>
                <w:i/>
                <w:sz w:val="20"/>
                <w:szCs w:val="20"/>
              </w:rPr>
              <w:t>Kto napisze naszą historię? Ukryte Archiwum Emanuela Ringelbluma</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Książka opowiada historię Emanuela Ringelbluma i jego grupy Oneg Szabat wykorzystujących swoje umiejętności badaczy historii w celu zgromadzenia i zachowania dla potomnych dokumentów o prześladowaniu i eksterminacji Żydów w czasie okupacji nazistowskiej.</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Przygotowanie i druk publikacji.</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13: Anna M. Rosner. </w:t>
            </w:r>
            <w:r w:rsidRPr="00ED04C8">
              <w:rPr>
                <w:rFonts w:ascii="Calibri" w:eastAsia="Calibri" w:hAnsi="Calibri" w:cs="Calibri"/>
                <w:i/>
                <w:sz w:val="20"/>
                <w:szCs w:val="20"/>
              </w:rPr>
              <w:t>Obraz społeczności ocalałych w Centralnej Kartotece Wydziału Ewidencji i Statystyki CKŻP</w:t>
            </w:r>
            <w:r w:rsidRPr="00ED04C8">
              <w:rPr>
                <w:rFonts w:ascii="Calibri" w:eastAsia="Calibri" w:hAnsi="Calibri" w:cs="Calibri"/>
                <w:sz w:val="20"/>
                <w:szCs w:val="20"/>
              </w:rPr>
              <w:t>, ŻIH 2018</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Wydział Ewidencji i Statystyki, istniejący przy Centralnym Komitecie Żydów Polskich od 1944 do 1950 roku, zajmował się zbieraniem informacji dotyczących Żydów na ziemiach polskich po wojnie, prowadzeniem poszukiwań osób zaginionych oraz korespondencją między szukającymi członków swych rodzin a odnalezionymi ocalałymi. W zachowanych archiwach WEiS znajduje się trzysta tysięcy kart rejestracyjnych, które miały posłużyć zbudowaniu Centralnej Kartoteki – zbioru danych o tych, którzy przeżyli Zagładę. Książka prezentuje przeprowadzone na tym zasobie demograficzne i statystyczne obliczenia, których celem jest próba przybliżenia struktury powojennej społeczności polskich Żydów oraz strat, które przyniosła jej druga wojna światowa.</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Przygotowanie i druk publikacji.</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14: Hans-Christian Dahlmann, </w:t>
            </w:r>
            <w:r w:rsidRPr="00ED04C8">
              <w:rPr>
                <w:rFonts w:ascii="Calibri" w:eastAsia="Calibri" w:hAnsi="Calibri" w:cs="Calibri"/>
                <w:i/>
                <w:sz w:val="20"/>
                <w:szCs w:val="20"/>
              </w:rPr>
              <w:t>Antysemityzm w Polsce roku 1968. Między partią a społeczeństwem</w:t>
            </w:r>
            <w:r w:rsidRPr="00ED04C8">
              <w:rPr>
                <w:rFonts w:ascii="Calibri" w:eastAsia="Calibri" w:hAnsi="Calibri" w:cs="Calibri"/>
                <w:sz w:val="20"/>
                <w:szCs w:val="20"/>
              </w:rPr>
              <w:t>, ŻIH 2018</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Książka rozpatruje oddziaływanie kampanii antysemickiej w Polsce 1968 r. na społeczeństwo w odniesieniu do żydowskich i do nieżydowskich Polaków. Publikacja wnosi wkład w studia nad antysemityzmem i w krytyczne badania nad komunizmem.</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Przygotowanie i druk publikacji.</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15: Katarzyna Person</w:t>
            </w:r>
            <w:r w:rsidRPr="00ED04C8">
              <w:rPr>
                <w:rFonts w:ascii="Calibri" w:eastAsia="Calibri" w:hAnsi="Calibri" w:cs="Calibri"/>
                <w:i/>
                <w:sz w:val="20"/>
                <w:szCs w:val="20"/>
              </w:rPr>
              <w:t>, Policjanci. Wizerunek Żydowskiej Służby Porządkowej w getcie warszawskim</w:t>
            </w:r>
            <w:r w:rsidRPr="00ED04C8">
              <w:rPr>
                <w:rFonts w:ascii="Calibri" w:eastAsia="Calibri" w:hAnsi="Calibri" w:cs="Calibri"/>
                <w:sz w:val="20"/>
                <w:szCs w:val="20"/>
              </w:rPr>
              <w:t>, ŻIH 2018</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Żydowska Służba Porządkowa w getcie warszawskim, nazywana policją gettową, okryła się złą sławą, asystując nazistowskim okupantom podczas deportacji Żydów do Treblinki latem 1942 r. Ta dobrze udokumentowana i obiektywna książka opisuje powstanie służby i to, jak została wciągnięta w pomoc Niemcom w ludobójstwie. To podstawowa lektura dla wszystkich zainteresowanych problemem kolaboracji podczas nazistowskiej okupacji Polski.</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Przygotowanie i druk publikacji.</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16: Agnieszka Żółkiewska, </w:t>
            </w:r>
            <w:r w:rsidRPr="00ED04C8">
              <w:rPr>
                <w:rFonts w:ascii="Calibri" w:eastAsia="Calibri" w:hAnsi="Calibri" w:cs="Calibri"/>
                <w:i/>
                <w:sz w:val="20"/>
                <w:szCs w:val="20"/>
              </w:rPr>
              <w:t xml:space="preserve">Zerwana przeszłość. Powojenne środowisko żydowskiej inteligencji twórczej. Pomoc materialna i organizacyjna ze strony CKŻP, </w:t>
            </w:r>
            <w:r w:rsidRPr="00ED04C8">
              <w:rPr>
                <w:rFonts w:ascii="Calibri" w:eastAsia="Calibri" w:hAnsi="Calibri" w:cs="Calibri"/>
                <w:sz w:val="20"/>
                <w:szCs w:val="20"/>
              </w:rPr>
              <w:t>ŻIH 2017</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Przez pryzmat archiwaliów, materiałów prasowych oraz wspomnień autorka pokazuje, jak kształtowały się losy wyniszczonej i zdziesiątkowanej przez wojnę </w:t>
            </w:r>
            <w:r w:rsidRPr="00ED04C8">
              <w:rPr>
                <w:rFonts w:ascii="Calibri" w:eastAsia="Calibri" w:hAnsi="Calibri" w:cs="Calibri"/>
                <w:sz w:val="20"/>
                <w:szCs w:val="20"/>
              </w:rPr>
              <w:lastRenderedPageBreak/>
              <w:t>żydowskiej inteligencji twórczej skupionej przy Centralnym Komitecie Żydów w Polsce w latach 1944–1950.</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lastRenderedPageBreak/>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Przygotowanie i druk publikacji.</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17: Rabbi Abraham Abulafia, </w:t>
            </w:r>
            <w:r w:rsidRPr="00ED04C8">
              <w:rPr>
                <w:rFonts w:ascii="Calibri" w:eastAsia="Calibri" w:hAnsi="Calibri" w:cs="Calibri"/>
                <w:i/>
                <w:sz w:val="20"/>
                <w:szCs w:val="20"/>
              </w:rPr>
              <w:t xml:space="preserve">Księga Znaku, </w:t>
            </w:r>
            <w:r w:rsidRPr="00ED04C8">
              <w:rPr>
                <w:rFonts w:ascii="Calibri" w:eastAsia="Calibri" w:hAnsi="Calibri" w:cs="Calibri"/>
                <w:sz w:val="20"/>
                <w:szCs w:val="20"/>
              </w:rPr>
              <w:t>ŻIH 2018, oprac. Mikołaj Krawczyk</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Rabbi Abraham Abulafia (1240 – ok. 1292), czołowy przedstawiciel kabały profetycznej, autor komentarzy do Tory, Sefer Jecira – „Księgi Formowania”, More Newuchim – „Przewodnika błądzących” oraz licznych podręczników autorskiego systemu technik medytacyjnych, zwanego chochmat ha-ceruf, „mądrość kombinowania”. Jego Sefer ha-Ot, „Księga Znaku” jest jedyną spośród ksiąg prorockich, która zachowała się do naszych czasów.</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Przygotowanie i druk publikacji.</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18: Stefan Otwinowski, </w:t>
            </w:r>
            <w:r w:rsidRPr="00ED04C8">
              <w:rPr>
                <w:rFonts w:ascii="Calibri" w:eastAsia="Calibri" w:hAnsi="Calibri" w:cs="Calibri"/>
                <w:i/>
                <w:sz w:val="20"/>
                <w:szCs w:val="20"/>
              </w:rPr>
              <w:t>Wielkanoc,</w:t>
            </w:r>
            <w:r w:rsidRPr="00ED04C8">
              <w:rPr>
                <w:rFonts w:ascii="Calibri" w:eastAsia="Calibri" w:hAnsi="Calibri" w:cs="Calibri"/>
                <w:sz w:val="20"/>
                <w:szCs w:val="20"/>
              </w:rPr>
              <w:t xml:space="preserve"> ŻIH 2018</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Fenomen popularności „Wielkanocy” Otwinowskiego pośród dużej części ocalałych w tużpowojennej Polsce jest faktem społecznym. Rachela Auerbach, pisarka i pracowniczka CŻKH, komentując inscenizację sztuki, podkreślała: „dopuszczenie do głosu autora o tak szlachetnych intencjach, poruszenie na deskach scenicznych sprawy zagłady i walki Żydów polskich oraz sprawy stosunków polsko-żydowskich – uznać należy za wydarzenie bardzo pozytywne. Mimo szczerej naszej krytyki w stosunku do Wielkanocy, pozostaje dla nas Żydów faktem wysoce pokrzepiającym, że polski pisarz wysilił najlepsze energie swojej duszy dla zobrazowania spraw i wydarzeń, które stanowią najistotniejszą treść naszej narodowej problematyki”. Książka ukazała się w serii „Wydanie Krytyczne Prac Centralnej Żydowskiej Komisji Historycznej”.</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19: Opracowanie: Aleksandra Bańkowska, Maria Ferenc Piotrowska. Archiwum Ringelbluma. </w:t>
            </w:r>
            <w:r w:rsidRPr="00ED04C8">
              <w:rPr>
                <w:rFonts w:ascii="Calibri" w:eastAsia="Calibri" w:hAnsi="Calibri" w:cs="Calibri"/>
                <w:i/>
                <w:sz w:val="20"/>
                <w:szCs w:val="20"/>
              </w:rPr>
              <w:t>Konspiracyjne Archiwum Getta Warszawy, t. 27. Żydowska Samopomoc Społeczna w Warszawie (1939–1943),</w:t>
            </w:r>
            <w:r w:rsidRPr="00ED04C8">
              <w:rPr>
                <w:rFonts w:ascii="Calibri" w:eastAsia="Calibri" w:hAnsi="Calibri" w:cs="Calibri"/>
                <w:sz w:val="20"/>
                <w:szCs w:val="20"/>
              </w:rPr>
              <w:t xml:space="preserve"> ZIH 2017</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Tom obejmuje dokumenty urzędowe związane ze świadczeniem pomocy, listy osób ubiegających się o wsparcie, a także opracowania i teksty o charakterze publicystycznym, w tym krytyczne wobec organizacji. Pozwalają one poznać tryb pracy organizacji, usłyszeć głosy jej działaczy oraz ludzi liczących na jej pomoc.</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Przygotowanie i druk publikacji.</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20:  Opracowanie: Marta Dudzik-Rudkowska, </w:t>
            </w:r>
            <w:r w:rsidRPr="00ED04C8">
              <w:rPr>
                <w:rFonts w:ascii="Calibri" w:eastAsia="Calibri" w:hAnsi="Calibri" w:cs="Calibri"/>
                <w:i/>
                <w:sz w:val="20"/>
                <w:szCs w:val="20"/>
              </w:rPr>
              <w:t xml:space="preserve">Archiwum Ringelbluma. Konspiracyjne Archiwum Getta Warszawy, t. 25. Pisma rabina Kalonimusa Kalmana Szapiry, </w:t>
            </w:r>
            <w:r w:rsidRPr="00ED04C8">
              <w:rPr>
                <w:rFonts w:ascii="Calibri" w:eastAsia="Calibri" w:hAnsi="Calibri" w:cs="Calibri"/>
                <w:sz w:val="20"/>
                <w:szCs w:val="20"/>
              </w:rPr>
              <w:t>ŻIH 2017</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Zawartość tomu: Zawarte w niniejszym zbiorze teksty rabina Kalonimusa Kalmana Szapiry, cadyka z Piaseczna, pod wieloma względami odbiegają od tego, co znalazło się w innych tomach Archiwum Ringelbluma. Spisane hebrajszczyzną rabiniczną dzieła charyzmatycznego chasydzkiego cadyka powstały w większości w okresie przedwojennym.</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Przygotowanie i druk publikacji.</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21: Opracowanie: Monika Polit. </w:t>
            </w:r>
            <w:r w:rsidRPr="00ED04C8">
              <w:rPr>
                <w:rFonts w:ascii="Calibri" w:eastAsia="Calibri" w:hAnsi="Calibri" w:cs="Calibri"/>
                <w:i/>
                <w:sz w:val="20"/>
                <w:szCs w:val="20"/>
              </w:rPr>
              <w:t>Archiwum Ringelbluma. Konspiracyjne Archiwum Getta Warszawy, t. 31, Pisma Pereca Opoczyńskiego</w:t>
            </w:r>
            <w:r w:rsidRPr="00ED04C8">
              <w:rPr>
                <w:rFonts w:ascii="Calibri" w:eastAsia="Calibri" w:hAnsi="Calibri" w:cs="Calibri"/>
                <w:sz w:val="20"/>
                <w:szCs w:val="20"/>
              </w:rPr>
              <w:t>, ŻIH 2017</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Trzydziesty pierwszy tom pełnej edycji Archiwum Ringelbluma zawiera dokumenty osobiste, korespondencję oraz rękopisy i utwory drukowane dziennikarza, prozaika i poety Pereca Opoczyńskiego (1892–1943).</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Przygotowanie i druk publikacji.</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21: Opracowanie: Ruta Sakowska. Archiwum Ringelbluma. </w:t>
            </w:r>
            <w:r w:rsidRPr="00ED04C8">
              <w:rPr>
                <w:rFonts w:ascii="Calibri" w:eastAsia="Calibri" w:hAnsi="Calibri" w:cs="Calibri"/>
                <w:i/>
                <w:sz w:val="20"/>
                <w:szCs w:val="20"/>
              </w:rPr>
              <w:t>Konspiracyjne Archiwum Getta Warszawy, t. 1. „Listy o Zagładzie”, wyd. II</w:t>
            </w:r>
            <w:r w:rsidRPr="00ED04C8">
              <w:rPr>
                <w:rFonts w:ascii="Calibri" w:eastAsia="Calibri" w:hAnsi="Calibri" w:cs="Calibri"/>
                <w:sz w:val="20"/>
                <w:szCs w:val="20"/>
              </w:rPr>
              <w:t>, ŻIH 2017</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 1997 roku niniejszy tom zapoczątkował edycję wszystkich dokumentów Konspiracyjnego Archiwum Getta Warszawy (Archiwum Ringelbluma). Wznowienie niedostępnych od dawna na rynku księgarskim Listów o Zagładzie nie tylko z okazji mijającego jubileuszu, ale także w celu przypomnienia zawartych w nich tekstów. Antologię listów opracowaną przez Rutę Sakowską trzeba zaliczyć do najbardziej wymownych świadectw czasów Zagłady. Do getta warszawskiego docierała korespondencja z polskich miast i miasteczek; często zanim trafiła do rąk adresatów, jej nadawcy już nie żyli.</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Przygotowanie i druk publikacji.</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lastRenderedPageBreak/>
              <w:t xml:space="preserve">Działanie 22: opracowanie: Anna Ciałowicz. </w:t>
            </w:r>
            <w:r w:rsidRPr="00ED04C8">
              <w:rPr>
                <w:rFonts w:ascii="Calibri" w:eastAsia="Calibri" w:hAnsi="Calibri" w:cs="Calibri"/>
                <w:i/>
                <w:sz w:val="20"/>
                <w:szCs w:val="20"/>
              </w:rPr>
              <w:t>Archiwum Ringelbluma. Konspiracyjne Archiwum Getta Warszawy, t. 32. Pisma rabina Szymona Huberbanda</w:t>
            </w:r>
            <w:r w:rsidRPr="00ED04C8">
              <w:rPr>
                <w:rFonts w:ascii="Calibri" w:eastAsia="Calibri" w:hAnsi="Calibri" w:cs="Calibri"/>
                <w:sz w:val="20"/>
                <w:szCs w:val="20"/>
              </w:rPr>
              <w:t>, ŻIH 2017</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 eseju pisanym pod koniec 1943 r. Emanuel Ringelblum wspominał: „Od razu w pierwszych miesiącach po podjęciu przeze mnie pracy w »Oneg Szabat« przyciągnąłem kilku ludzi do współpracy, ale nie było z tego wielkiego pożytku. Dopiero w osobie młodego historyka, rabina Szymona Huberbanda, »Oneg Szabat« pozyskał jednego ze swych najlepszych współpracownikówˮ.</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Przygotowanie i druk publikacji.</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23: Opracowanie: Eleonora Bergman, Tadeusz Epsztein. </w:t>
            </w:r>
            <w:r w:rsidRPr="00ED04C8">
              <w:rPr>
                <w:rFonts w:ascii="Calibri" w:eastAsia="Calibri" w:hAnsi="Calibri" w:cs="Calibri"/>
                <w:i/>
                <w:sz w:val="20"/>
                <w:szCs w:val="20"/>
              </w:rPr>
              <w:t>Archiwum Ringelbluma. Konspiracyjne Archiwum Getta Warszawy, t. 30. Pisma Chaskiela Wilczyńskiego</w:t>
            </w:r>
            <w:r w:rsidRPr="00ED04C8">
              <w:rPr>
                <w:rFonts w:ascii="Calibri" w:eastAsia="Calibri" w:hAnsi="Calibri" w:cs="Calibri"/>
                <w:sz w:val="20"/>
                <w:szCs w:val="20"/>
              </w:rPr>
              <w:t>, ZIH 2017</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Chaskiel (Jecheskiel, Haskiel, Henryk) Wilczyński należy do najmniej znanych współpracowników „Oneg Szabatˮ. Jego dorobek przedwojenny z dziedziny krytyki literackiej uległ zapomnieniu, a prace na temat historii Żydów polskich w pierwszej połowie XIX wieku zamieszczone w niniejszym tomie, nie były nigdy publikowane.</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Przygotowanie i druk publikacji.</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24: opracowanie: Agnieszka Żółkiewska, Marek Tuszewicki. </w:t>
            </w:r>
            <w:r w:rsidRPr="00ED04C8">
              <w:rPr>
                <w:rFonts w:ascii="Calibri" w:eastAsia="Calibri" w:hAnsi="Calibri" w:cs="Calibri"/>
                <w:i/>
                <w:sz w:val="20"/>
                <w:szCs w:val="20"/>
              </w:rPr>
              <w:t>Archiwum Ringelbluma. Konspiracyjne Archiwum Getta Warszawy, t. 26. Utwory literackie z getta warszawskiego</w:t>
            </w:r>
            <w:r w:rsidRPr="00ED04C8">
              <w:rPr>
                <w:rFonts w:ascii="Calibri" w:eastAsia="Calibri" w:hAnsi="Calibri" w:cs="Calibri"/>
                <w:sz w:val="20"/>
                <w:szCs w:val="20"/>
              </w:rPr>
              <w:t>, ZIH 2017</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Tom obejmuje literacką spuściznę getta warszawskiego zachowaną w Archiwum Ringelbluma. Ukazuje różne oblicza życia artystycznego „miasta za murem”. Zaświadcza o bogatym, wielojęzycznym repertuarze imprez kulturalnych, które pomagały mierzyć się z okropieństwami codzienności: represjami, głodem, wszechobecną śmiercią.</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Przygotowanie i druk publikacji.</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25: Paweł Śpiewak, </w:t>
            </w:r>
            <w:r w:rsidRPr="00ED04C8">
              <w:rPr>
                <w:rFonts w:ascii="Calibri" w:eastAsia="Calibri" w:hAnsi="Calibri" w:cs="Calibri"/>
                <w:i/>
                <w:sz w:val="20"/>
                <w:szCs w:val="20"/>
              </w:rPr>
              <w:t>Wieczny Hiob</w:t>
            </w:r>
            <w:r w:rsidRPr="00ED04C8">
              <w:rPr>
                <w:rFonts w:ascii="Calibri" w:eastAsia="Calibri" w:hAnsi="Calibri" w:cs="Calibri"/>
                <w:sz w:val="20"/>
                <w:szCs w:val="20"/>
              </w:rPr>
              <w:t>, ŻIH 2018</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 tej książce prof. Paweł Śpiewak opowiada o tym, jak żydowscy myśliciele od średniowiecza do dzisiaj czytali Księgę Hioba. Być może spotkanie i konfrontacja ich refleksji jest jednym z najbardziej fascynujących seminariów ducha ludzkiego.</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Przygotowanie i druk publikacji.</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26: Andrzej Żbikowski, </w:t>
            </w:r>
            <w:r w:rsidRPr="00ED04C8">
              <w:rPr>
                <w:rFonts w:ascii="Calibri" w:eastAsia="Calibri" w:hAnsi="Calibri" w:cs="Calibri"/>
                <w:i/>
                <w:sz w:val="20"/>
                <w:szCs w:val="20"/>
              </w:rPr>
              <w:t xml:space="preserve">Żydowski Instytut Historyczny. 70 lat badań nad dziejami polskich Żydów, </w:t>
            </w:r>
            <w:r w:rsidRPr="00ED04C8">
              <w:rPr>
                <w:rFonts w:ascii="Calibri" w:eastAsia="Calibri" w:hAnsi="Calibri" w:cs="Calibri"/>
                <w:sz w:val="20"/>
                <w:szCs w:val="20"/>
              </w:rPr>
              <w:t>ŻIH 2018</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Książka jest próbą oceny na przestrzeni siedmiu dekad dorobku naukowego i pozycji Żydowskiego Instytutu Historycznego. Dzięki nakreśleniu szerszego kontekstu, autor przedstawia w nowym świetle wiele ważnych informacji, w tym bardzo szczegółowych, dotyczących historii Instytutu.</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Przygotowanie i druk publikacji.</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27: Anna Landau-Czajka, </w:t>
            </w:r>
            <w:r w:rsidRPr="00ED04C8">
              <w:rPr>
                <w:rFonts w:ascii="Calibri" w:eastAsia="Calibri" w:hAnsi="Calibri" w:cs="Calibri"/>
                <w:i/>
                <w:sz w:val="20"/>
                <w:szCs w:val="20"/>
              </w:rPr>
              <w:t>Wielki „Mały Przegląd“. Społeczeństwo i życie codzienne w II Rzeczypospolitej w oczach korespondentów „Małego Przeglądu“</w:t>
            </w:r>
            <w:r w:rsidRPr="00ED04C8">
              <w:rPr>
                <w:rFonts w:ascii="Calibri" w:eastAsia="Calibri" w:hAnsi="Calibri" w:cs="Calibri"/>
                <w:sz w:val="20"/>
                <w:szCs w:val="20"/>
              </w:rPr>
              <w:t>, ZIH 2018</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 roku 1926 najpopularniejszy polskojęzyczny dziennik żydowski, warszawski „Nasz Przegląd”, zaprosił do współpracy Janusza Korczaka. Tak powstał „Mały Przegląd” — jedyne pismo, w którym autorami i redaktorami byli przede wszystkim ludzie bardzo młodzi — dzieci i nastolatki. Nie istnieje żaden równie duży zbiór różnorodnych relacji dotyczących wszystkich dziedzin życia, a spisanych przez najmłodszych obywateli. Wizja świata czy wydarzenia relacjonowane przez dzieci i młodzież różnią się często od tego, co można znaleźć w zapiskach ludzi dojrzałych.</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Przygotowanie i druk publikacji.</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28: Mendel Balberyszski, </w:t>
            </w:r>
            <w:r w:rsidRPr="00ED04C8">
              <w:rPr>
                <w:rFonts w:ascii="Calibri" w:eastAsia="Calibri" w:hAnsi="Calibri" w:cs="Calibri"/>
                <w:i/>
                <w:sz w:val="20"/>
                <w:szCs w:val="20"/>
              </w:rPr>
              <w:t xml:space="preserve">Likwidacja getta wileńskiego, </w:t>
            </w:r>
            <w:r w:rsidRPr="00ED04C8">
              <w:rPr>
                <w:rFonts w:ascii="Calibri" w:eastAsia="Calibri" w:hAnsi="Calibri" w:cs="Calibri"/>
                <w:sz w:val="20"/>
                <w:szCs w:val="20"/>
              </w:rPr>
              <w:t>ŻIH 2018</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Książka Mendla Balberyszskiego po raz pierwszy została opublikowana pod koniec 1946 r. w nakładzie 5 tys. egzemplarzy. Bohaterem tej poruszającej opowieści o ostatnim okresie istnienia getta wileńskiego jest nie tylko jej narrator, o którym wiadomo, że jest tożsamy z autorem – uczestnik i zarazem świadek opisywanych wydarzeń, lecz także zbiorowość, w której życiu brał on czynny udział i z której losem nierozerwalnie był związany los jego i jego najbliższych. Pracę nad spisywaniem wspomnień Balberyszski rozpoczął tuż po </w:t>
            </w:r>
            <w:r w:rsidRPr="00ED04C8">
              <w:rPr>
                <w:rFonts w:ascii="Calibri" w:eastAsia="Calibri" w:hAnsi="Calibri" w:cs="Calibri"/>
                <w:sz w:val="20"/>
                <w:szCs w:val="20"/>
              </w:rPr>
              <w:lastRenderedPageBreak/>
              <w:t>wyzwoleniu spod okupacji niemieckiej, przypuszczalnie jeszcze w Wilnie w 1944 lub na początku 1945 r.</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lastRenderedPageBreak/>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Przygotowanie i druk publikacji.</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29: opracowanie: Eleonora Bergman, Tadeusz Epsztein, Magdalena Siek. </w:t>
            </w:r>
            <w:r w:rsidRPr="00ED04C8">
              <w:rPr>
                <w:rFonts w:ascii="Calibri" w:eastAsia="Calibri" w:hAnsi="Calibri" w:cs="Calibri"/>
                <w:i/>
                <w:sz w:val="20"/>
                <w:szCs w:val="20"/>
              </w:rPr>
              <w:t>Archiwum Ringelbluma. Konspiracyjne Archiwum Getta Warszawy, t. 29a, Pisma Emanuela Ringelbluma z bunkra,</w:t>
            </w:r>
            <w:r w:rsidRPr="00ED04C8">
              <w:rPr>
                <w:rFonts w:ascii="Calibri" w:eastAsia="Calibri" w:hAnsi="Calibri" w:cs="Calibri"/>
                <w:sz w:val="20"/>
                <w:szCs w:val="20"/>
              </w:rPr>
              <w:t xml:space="preserve"> ŻIH 2018</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Formalnie biorąc, dokumenty zawarte w tomie nie są częścią Archiwum Ringelbluma, ale stanowią istotną kontynuację pism Ringelbluma z getta i tak bardzo dopełniają się wzajemnie, że konieczność ich publikacji w ramach tej edycji nigdy nie budziła naszej wątpliwości.</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Przygotowanie i druk publikacji.</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30: opracowanie: </w:t>
            </w:r>
            <w:r w:rsidRPr="00ED04C8">
              <w:rPr>
                <w:rFonts w:ascii="Calibri" w:eastAsia="Calibri" w:hAnsi="Calibri" w:cs="Calibri"/>
                <w:i/>
                <w:sz w:val="20"/>
                <w:szCs w:val="20"/>
              </w:rPr>
              <w:t>Joanna Nalewajko-Kulikov, Archiwum Ringelbluma. Konspiracyjne Archiwum Getta Warszawy, t. 29, Pisma Emanuela Ringelbluma z getta,</w:t>
            </w:r>
            <w:r w:rsidRPr="00ED04C8">
              <w:rPr>
                <w:rFonts w:ascii="Calibri" w:eastAsia="Calibri" w:hAnsi="Calibri" w:cs="Calibri"/>
                <w:sz w:val="20"/>
                <w:szCs w:val="20"/>
              </w:rPr>
              <w:t xml:space="preserve"> ŻIH 2018</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Tom 29 Pism Emanuela Ringelbluma z getta zawiera nowy przekład wszystkich zidentyfikowanych do dziś notatek Emanuela Ringelbluma spisywanych między wrześniem 1939 a styczniem 1943 r., i zaopatrzonych w nowy aparat krytyczny. Przyjęta perspektywa edytorska zwraca uwagę na notatki Ringelbluma jako na piśmienną praktykę życia codziennego i osadza je w kontekście pozostałych materiałów Archiwum Getta Warszawskiego, dla którego stanowiły one inspirację i punkt wyjścia.</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Przygotowanie i druk publikacji.</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31: Zofia Trębacz, </w:t>
            </w:r>
            <w:r w:rsidRPr="00ED04C8">
              <w:rPr>
                <w:rFonts w:ascii="Calibri" w:eastAsia="Calibri" w:hAnsi="Calibri" w:cs="Calibri"/>
                <w:i/>
                <w:sz w:val="20"/>
                <w:szCs w:val="20"/>
              </w:rPr>
              <w:t xml:space="preserve">Nie tylko Palestyna, Polskie plany emigracyjne wobec Żydów 1935–1939, </w:t>
            </w:r>
            <w:r w:rsidRPr="00ED04C8">
              <w:rPr>
                <w:rFonts w:ascii="Calibri" w:eastAsia="Calibri" w:hAnsi="Calibri" w:cs="Calibri"/>
                <w:sz w:val="20"/>
                <w:szCs w:val="20"/>
              </w:rPr>
              <w:t>ŻIH 2018</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Choć wielu czytelników zna hasło „Żydzi na Madagaskar!”, to brakowało całościowego przedstawienia narastającej w II RP tendencji do zmniejszenia liczby Żydów poprzez masową emigrację. Książka Zofii Trębacz zapełnia tę lukę w świetnie udokumentowany sposób, pokazując, skąd wzięły się takie pomysły, co znaczyły one w praktyce ówczesnych rządów i jak reagowała na nie opinia publiczna. Dzięki rozległym badaniom w archiwach w Polsce i za granicą oraz imponującej kwerendzie bibliograficznej, jej tezy są solidne, a obraz wydarzeń szeroki i pogłębiony.</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Przygotowanie i druk publikacji.</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32: Redakcja: Agnieszka Kajczyk, </w:t>
            </w:r>
            <w:r w:rsidRPr="00ED04C8">
              <w:rPr>
                <w:rFonts w:ascii="Calibri" w:eastAsia="Calibri" w:hAnsi="Calibri" w:cs="Calibri"/>
                <w:i/>
                <w:sz w:val="20"/>
                <w:szCs w:val="20"/>
              </w:rPr>
              <w:t xml:space="preserve">Nalewki. Opowieść o nieistniejącej ulicy/Nalewki: Stories from a Non-Existent Street, </w:t>
            </w:r>
            <w:r w:rsidRPr="00ED04C8">
              <w:rPr>
                <w:rFonts w:ascii="Calibri" w:eastAsia="Calibri" w:hAnsi="Calibri" w:cs="Calibri"/>
                <w:sz w:val="20"/>
                <w:szCs w:val="20"/>
              </w:rPr>
              <w:t>ŻIH 2018</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 albumie poświęconym historii i znaczeniu ulicy Nalewki — najsłynniejszej, wręcz legendarnej żydowskiej ulicy, będącej bijącym sercem Dzielnicy Północnej — obok licznych archiwalnych fotografii pochodzących ze zbiorów instytucji z kraju i ze świata, zamieszczony został cykl esejów historycznych, kulturoznawczych, antropologicznych autorstwa cenionych ekspertów: varsavianistów, badaczy kultury jidysz oraz naukowców zajmujących się dziejami warszawskiego getta.</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Przygotowanie i druk publikacji.</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33: Jasia Reichardt, </w:t>
            </w:r>
            <w:r w:rsidRPr="00ED04C8">
              <w:rPr>
                <w:rFonts w:ascii="Calibri" w:eastAsia="Calibri" w:hAnsi="Calibri" w:cs="Calibri"/>
                <w:i/>
                <w:sz w:val="20"/>
                <w:szCs w:val="20"/>
              </w:rPr>
              <w:t>Piętnaście podróży z Warszawy do Londynu, ŻIH 2018</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Tytułowe piętnaście podróży trwa łącznie sześć lat (1940–1946). Czternaście spośród nich odbywa się w Polsce. Odległości bywają różne. Niekiedy bardzo niewielkie (dwa przystanki autobusem, dwudziestominutowy spacer), a czasem większe – o wiele większe. W chwili, gdy ją poznajemy, podróżniczka ma siedem lat. Po drodze dziewczynka traci dom, rodzinę, nazwisko i włosy – aż wreszcie gubi też strach.</w:t>
            </w:r>
          </w:p>
          <w:p w:rsidR="00ED04C8" w:rsidRPr="00ED04C8" w:rsidRDefault="00ED04C8" w:rsidP="00ED04C8">
            <w:pPr>
              <w:spacing w:after="0" w:line="240" w:lineRule="auto"/>
              <w:jc w:val="both"/>
              <w:rPr>
                <w:rFonts w:ascii="Calibri" w:eastAsia="Calibri" w:hAnsi="Calibri" w:cs="Calibri"/>
                <w:sz w:val="20"/>
                <w:szCs w:val="20"/>
              </w:rPr>
            </w:pP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 tych trudnych latach dwie rzeczy pomagają bohaterce podczas podróży: kilka lekcji udzielonych przez rodziców – i ogromne szczęście, które nigdy jej nie opuszcza.</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Przygotowanie i druk publikacji.</w:t>
            </w:r>
          </w:p>
        </w:tc>
      </w:tr>
      <w:tr w:rsidR="00ED04C8" w:rsidRPr="00E00E82"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lang w:val="en-US"/>
              </w:rPr>
            </w:pPr>
            <w:r w:rsidRPr="00ED04C8">
              <w:rPr>
                <w:rFonts w:ascii="Calibri" w:eastAsia="Calibri" w:hAnsi="Calibri" w:cs="Calibri"/>
                <w:sz w:val="20"/>
                <w:szCs w:val="20"/>
              </w:rPr>
              <w:t xml:space="preserve">Działanie 34: opracowanie: Andrzej Żbikowski, </w:t>
            </w:r>
            <w:r w:rsidRPr="00ED04C8">
              <w:rPr>
                <w:rFonts w:ascii="Calibri" w:eastAsia="Calibri" w:hAnsi="Calibri" w:cs="Calibri"/>
                <w:i/>
                <w:sz w:val="20"/>
                <w:szCs w:val="20"/>
              </w:rPr>
              <w:t xml:space="preserve">The Ringelblum Archive. </w:t>
            </w:r>
            <w:r w:rsidRPr="00ED04C8">
              <w:rPr>
                <w:rFonts w:ascii="Calibri" w:eastAsia="Calibri" w:hAnsi="Calibri" w:cs="Calibri"/>
                <w:i/>
                <w:sz w:val="20"/>
                <w:szCs w:val="20"/>
                <w:lang w:val="en-US"/>
              </w:rPr>
              <w:t>Underground Archive of the Warsaw Ghetto, vol. 2. Accounts from the Borderlands, 1939–1941</w:t>
            </w:r>
            <w:r w:rsidRPr="00ED04C8">
              <w:rPr>
                <w:rFonts w:ascii="Calibri" w:eastAsia="Calibri" w:hAnsi="Calibri" w:cs="Calibri"/>
                <w:sz w:val="20"/>
                <w:szCs w:val="20"/>
                <w:lang w:val="en-US"/>
              </w:rPr>
              <w:t>, ŻIH 2018</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W drugim tomie Archiwum Ringelbluma wydanym w j. angielskim czytelnik znajdzie świadectwa z lat 1939–1942, dokumentujące sytuację na tych ziemiach </w:t>
            </w:r>
            <w:r w:rsidRPr="00ED04C8">
              <w:rPr>
                <w:rFonts w:ascii="Calibri" w:eastAsia="Calibri" w:hAnsi="Calibri" w:cs="Calibri"/>
                <w:sz w:val="20"/>
                <w:szCs w:val="20"/>
              </w:rPr>
              <w:lastRenderedPageBreak/>
              <w:t>Drugiej Rzeczpospolitej, które między wrześniem 1939 a napadem Niemiec na ZSRR 21 czerwca 1941 roku znalazły się pod okupacją sowiecką, następnie zaś przeszły we władanie niemieckie. Chodzi tu o nieco ponad 50% całego terytorium przedwojennej Polski, zamieszkiwane przez około 40% Żydów polskich. Po wrześniu 1939 roku na ziemiach tych znalazło się dodatkowo co najmniej 250 tysięcy Żydów, zbiegłych w przewidywaniu rosnących represji antyżydowskich z ziem polskich pozostających pod okupacją niemiecką. Świadectwa, jakie zgromadził w warszawskim getcie zespół Emanuela Ringelbluma, publikowane są w większości przypadków raz pierwszy.</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lastRenderedPageBreak/>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Przygotowanie i druk publikacji.</w:t>
            </w:r>
          </w:p>
        </w:tc>
      </w:tr>
    </w:tbl>
    <w:p w:rsidR="00ED04C8" w:rsidRPr="00ED04C8" w:rsidRDefault="00ED04C8" w:rsidP="00ED04C8">
      <w:pPr>
        <w:spacing w:after="0" w:line="240" w:lineRule="auto"/>
        <w:jc w:val="both"/>
        <w:rPr>
          <w:rFonts w:ascii="Calibri" w:eastAsia="Calibri" w:hAnsi="Calibri" w:cs="Times New Roman"/>
        </w:rPr>
      </w:pPr>
    </w:p>
    <w:p w:rsidR="00ED04C8" w:rsidRPr="00ED04C8" w:rsidRDefault="00ED04C8" w:rsidP="00ED04C8">
      <w:pPr>
        <w:spacing w:after="0" w:line="240" w:lineRule="auto"/>
        <w:jc w:val="both"/>
        <w:rPr>
          <w:rFonts w:ascii="Calibri" w:eastAsia="Calibri" w:hAnsi="Calibri" w:cs="Times New Roman"/>
        </w:rPr>
      </w:pPr>
    </w:p>
    <w:p w:rsidR="00ED04C8" w:rsidRPr="00E00E82" w:rsidRDefault="00ED04C8" w:rsidP="00ED04C8">
      <w:pPr>
        <w:numPr>
          <w:ilvl w:val="0"/>
          <w:numId w:val="46"/>
        </w:numPr>
        <w:spacing w:after="0" w:line="240" w:lineRule="auto"/>
        <w:contextualSpacing/>
        <w:jc w:val="both"/>
        <w:rPr>
          <w:rFonts w:ascii="Calibri" w:eastAsia="Calibri" w:hAnsi="Calibri" w:cs="Calibri"/>
          <w:b/>
          <w:sz w:val="24"/>
        </w:rPr>
      </w:pPr>
      <w:r w:rsidRPr="00E00E82">
        <w:rPr>
          <w:rFonts w:ascii="Calibri" w:eastAsia="Calibri" w:hAnsi="Calibri" w:cs="Calibri"/>
          <w:b/>
          <w:sz w:val="24"/>
        </w:rPr>
        <w:t>Muzeum Historii Żydów Polskich Polin</w:t>
      </w:r>
    </w:p>
    <w:p w:rsidR="00ED04C8" w:rsidRPr="00ED04C8" w:rsidRDefault="00ED04C8" w:rsidP="00ED04C8">
      <w:pPr>
        <w:spacing w:after="0" w:line="240" w:lineRule="auto"/>
        <w:jc w:val="both"/>
        <w:rPr>
          <w:rFonts w:ascii="Calibri" w:eastAsia="Calibri" w:hAnsi="Calibri" w:cs="Times New Roman"/>
        </w:rPr>
      </w:pPr>
    </w:p>
    <w:tbl>
      <w:tblPr>
        <w:tblW w:w="9062" w:type="dxa"/>
        <w:tblInd w:w="-108" w:type="dxa"/>
        <w:tblLayout w:type="fixed"/>
        <w:tblCellMar>
          <w:left w:w="10" w:type="dxa"/>
          <w:right w:w="10" w:type="dxa"/>
        </w:tblCellMar>
        <w:tblLook w:val="0000" w:firstRow="0" w:lastRow="0" w:firstColumn="0" w:lastColumn="0" w:noHBand="0" w:noVBand="0"/>
      </w:tblPr>
      <w:tblGrid>
        <w:gridCol w:w="1237"/>
        <w:gridCol w:w="7825"/>
      </w:tblGrid>
      <w:tr w:rsidR="00ED04C8" w:rsidRPr="00ED04C8" w:rsidTr="00830B63">
        <w:tc>
          <w:tcPr>
            <w:tcW w:w="9062" w:type="dxa"/>
            <w:gridSpan w:val="2"/>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ED04C8" w:rsidRPr="00ED04C8" w:rsidRDefault="00ED04C8" w:rsidP="00ED04C8">
            <w:pPr>
              <w:suppressAutoHyphens/>
              <w:autoSpaceDN w:val="0"/>
              <w:spacing w:after="0" w:line="240" w:lineRule="auto"/>
              <w:jc w:val="both"/>
              <w:textAlignment w:val="baseline"/>
              <w:rPr>
                <w:rFonts w:ascii="Calibri" w:eastAsia="SimSun" w:hAnsi="Calibri" w:cs="Calibri"/>
                <w:b/>
                <w:i/>
                <w:kern w:val="3"/>
                <w:sz w:val="20"/>
                <w:szCs w:val="20"/>
              </w:rPr>
            </w:pPr>
            <w:r w:rsidRPr="00ED04C8">
              <w:rPr>
                <w:rFonts w:ascii="Calibri" w:eastAsia="SimSun" w:hAnsi="Calibri" w:cs="Calibri"/>
                <w:b/>
                <w:i/>
                <w:kern w:val="3"/>
                <w:sz w:val="20"/>
                <w:szCs w:val="20"/>
              </w:rPr>
              <w:t>Wspieranie przez organy władzy publicznej działalności zmierzającej do ochrony, zachowania i rozwoju tożsamości kulturowej mniejszości narodowych i etnicznych oraz zachowania i rozwoju języka regionalnego.</w:t>
            </w:r>
          </w:p>
        </w:tc>
      </w:tr>
      <w:tr w:rsidR="00ED04C8" w:rsidRPr="00ED04C8" w:rsidTr="00830B63">
        <w:tc>
          <w:tcPr>
            <w:tcW w:w="9062" w:type="dxa"/>
            <w:gridSpan w:val="2"/>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tcPr>
          <w:p w:rsidR="00ED04C8" w:rsidRPr="00ED04C8" w:rsidRDefault="00ED04C8" w:rsidP="00ED04C8">
            <w:pPr>
              <w:suppressAutoHyphens/>
              <w:autoSpaceDN w:val="0"/>
              <w:spacing w:after="0" w:line="240" w:lineRule="auto"/>
              <w:jc w:val="both"/>
              <w:textAlignment w:val="baseline"/>
              <w:rPr>
                <w:rFonts w:ascii="Calibri" w:eastAsia="SimSun" w:hAnsi="Calibri" w:cs="Calibri"/>
                <w:kern w:val="3"/>
                <w:sz w:val="20"/>
                <w:szCs w:val="20"/>
              </w:rPr>
            </w:pPr>
            <w:r w:rsidRPr="00ED04C8">
              <w:rPr>
                <w:rFonts w:ascii="Calibri" w:eastAsia="SimSun" w:hAnsi="Calibri" w:cs="Calibri"/>
                <w:kern w:val="3"/>
                <w:sz w:val="20"/>
                <w:szCs w:val="20"/>
              </w:rPr>
              <w:t>Działanie 1: Działalność instytucji kulturalnych, ruchu artystycznego i twórczości mniejszości oraz imprez artystycznych mających istotne znaczenie dla kultury mniejszości; propagowanie wiedzy o mniejszościach</w:t>
            </w:r>
          </w:p>
        </w:tc>
      </w:tr>
      <w:tr w:rsidR="00ED04C8" w:rsidRPr="00ED04C8" w:rsidTr="00830B63">
        <w:tc>
          <w:tcPr>
            <w:tcW w:w="12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D04C8" w:rsidRPr="00ED04C8" w:rsidRDefault="00ED04C8" w:rsidP="00ED04C8">
            <w:pPr>
              <w:suppressAutoHyphens/>
              <w:autoSpaceDN w:val="0"/>
              <w:spacing w:after="0" w:line="240" w:lineRule="auto"/>
              <w:jc w:val="both"/>
              <w:textAlignment w:val="baseline"/>
              <w:rPr>
                <w:rFonts w:ascii="Calibri" w:eastAsia="SimSun" w:hAnsi="Calibri" w:cs="Calibri"/>
                <w:kern w:val="3"/>
                <w:sz w:val="20"/>
                <w:szCs w:val="20"/>
              </w:rPr>
            </w:pPr>
            <w:r w:rsidRPr="00ED04C8">
              <w:rPr>
                <w:rFonts w:ascii="Calibri" w:eastAsia="SimSun" w:hAnsi="Calibri" w:cs="Calibri"/>
                <w:kern w:val="3"/>
                <w:sz w:val="20"/>
                <w:szCs w:val="20"/>
              </w:rPr>
              <w:t>opis</w:t>
            </w:r>
          </w:p>
        </w:tc>
        <w:tc>
          <w:tcPr>
            <w:tcW w:w="782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D04C8" w:rsidRPr="00ED04C8" w:rsidRDefault="00ED04C8" w:rsidP="00ED04C8">
            <w:pPr>
              <w:suppressAutoHyphens/>
              <w:autoSpaceDN w:val="0"/>
              <w:spacing w:after="0" w:line="240" w:lineRule="auto"/>
              <w:jc w:val="both"/>
              <w:textAlignment w:val="baseline"/>
              <w:rPr>
                <w:rFonts w:ascii="Calibri" w:eastAsia="SimSun" w:hAnsi="Calibri" w:cs="Calibri"/>
                <w:kern w:val="3"/>
                <w:sz w:val="20"/>
                <w:szCs w:val="20"/>
              </w:rPr>
            </w:pPr>
            <w:r w:rsidRPr="00ED04C8">
              <w:rPr>
                <w:rFonts w:ascii="Calibri" w:eastAsia="SimSun" w:hAnsi="Calibri" w:cs="Calibri"/>
                <w:kern w:val="3"/>
                <w:sz w:val="20"/>
                <w:szCs w:val="20"/>
              </w:rPr>
              <w:t xml:space="preserve">Misją Muzeum Historii Żydów Polskich Polin jest przywracać i chronić pamięć historii Żydów polskich, przyczyniając się do wzajemnego zrozumienia i szacunku wśród Polaków i Żydów, społeczeństw Europy i świata. Wszystkie działania Muzeum są tej misji podporządkowane realizowały i realizują w ten sposób prawa  mniejszości żydowskiej do ochrony i zachowania rozwoju tożsamości kulturowej. </w:t>
            </w:r>
          </w:p>
        </w:tc>
      </w:tr>
      <w:tr w:rsidR="00ED04C8" w:rsidRPr="00ED04C8" w:rsidTr="00830B63">
        <w:tc>
          <w:tcPr>
            <w:tcW w:w="12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D04C8" w:rsidRPr="00ED04C8" w:rsidRDefault="00ED04C8" w:rsidP="00ED04C8">
            <w:pPr>
              <w:suppressAutoHyphens/>
              <w:autoSpaceDN w:val="0"/>
              <w:spacing w:after="0" w:line="240" w:lineRule="auto"/>
              <w:jc w:val="both"/>
              <w:textAlignment w:val="baseline"/>
              <w:rPr>
                <w:rFonts w:ascii="Calibri" w:eastAsia="SimSun" w:hAnsi="Calibri" w:cs="Calibri"/>
                <w:kern w:val="3"/>
                <w:sz w:val="20"/>
                <w:szCs w:val="20"/>
              </w:rPr>
            </w:pPr>
            <w:r w:rsidRPr="00ED04C8">
              <w:rPr>
                <w:rFonts w:ascii="Calibri" w:eastAsia="SimSun" w:hAnsi="Calibri" w:cs="Calibri"/>
                <w:kern w:val="3"/>
                <w:sz w:val="20"/>
                <w:szCs w:val="20"/>
              </w:rPr>
              <w:t>podjęte działania</w:t>
            </w:r>
          </w:p>
        </w:tc>
        <w:tc>
          <w:tcPr>
            <w:tcW w:w="782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D04C8" w:rsidRPr="00ED04C8" w:rsidRDefault="00ED04C8" w:rsidP="00ED04C8">
            <w:pPr>
              <w:numPr>
                <w:ilvl w:val="0"/>
                <w:numId w:val="14"/>
              </w:numPr>
              <w:suppressAutoHyphens/>
              <w:autoSpaceDN w:val="0"/>
              <w:spacing w:after="0" w:line="240" w:lineRule="auto"/>
              <w:jc w:val="both"/>
              <w:textAlignment w:val="baseline"/>
              <w:rPr>
                <w:rFonts w:ascii="Calibri" w:eastAsia="SimSun" w:hAnsi="Calibri" w:cs="Calibri"/>
                <w:kern w:val="3"/>
                <w:sz w:val="20"/>
                <w:szCs w:val="20"/>
              </w:rPr>
            </w:pPr>
            <w:r w:rsidRPr="00ED04C8">
              <w:rPr>
                <w:rFonts w:ascii="Calibri" w:eastAsia="SimSun" w:hAnsi="Calibri" w:cs="Calibri"/>
                <w:kern w:val="3"/>
                <w:sz w:val="20"/>
                <w:szCs w:val="20"/>
              </w:rPr>
              <w:t xml:space="preserve">Wystawa Stała – </w:t>
            </w:r>
            <w:r w:rsidRPr="00ED04C8">
              <w:rPr>
                <w:rFonts w:ascii="Calibri" w:eastAsia="SimSun" w:hAnsi="Calibri" w:cs="Calibri"/>
                <w:i/>
                <w:iCs/>
                <w:kern w:val="3"/>
                <w:sz w:val="20"/>
                <w:szCs w:val="20"/>
              </w:rPr>
              <w:t xml:space="preserve">1000 lat historii Żydów Polskich </w:t>
            </w:r>
            <w:r w:rsidRPr="00ED04C8">
              <w:rPr>
                <w:rFonts w:ascii="Calibri" w:eastAsia="SimSun" w:hAnsi="Calibri" w:cs="Calibri"/>
                <w:kern w:val="3"/>
                <w:sz w:val="20"/>
                <w:szCs w:val="20"/>
              </w:rPr>
              <w:t>oraz wystawy czasowe, edukacyjne wystawy mobilne i plenerowe prezentowane m.in. w Niemczech, Stanach Zjednoczonych, Meksyku, Australii, Ukrainie, Słowacji, C</w:t>
            </w:r>
            <w:r w:rsidRPr="00ED04C8">
              <w:rPr>
                <w:rFonts w:ascii="Calibri" w:eastAsia="SimSun" w:hAnsi="Calibri" w:cs="Calibri"/>
                <w:color w:val="000000"/>
                <w:kern w:val="3"/>
                <w:sz w:val="20"/>
                <w:szCs w:val="20"/>
              </w:rPr>
              <w:t>horwacji, Danii, Francji, Węgrzech, Litwie, Holandii, Rosji</w:t>
            </w:r>
          </w:p>
          <w:p w:rsidR="00ED04C8" w:rsidRPr="00ED04C8" w:rsidRDefault="00ED04C8" w:rsidP="00ED04C8">
            <w:pPr>
              <w:numPr>
                <w:ilvl w:val="0"/>
                <w:numId w:val="14"/>
              </w:numPr>
              <w:suppressAutoHyphens/>
              <w:autoSpaceDN w:val="0"/>
              <w:spacing w:after="0" w:line="240" w:lineRule="auto"/>
              <w:jc w:val="both"/>
              <w:textAlignment w:val="baseline"/>
              <w:rPr>
                <w:rFonts w:ascii="Calibri" w:eastAsia="SimSun" w:hAnsi="Calibri" w:cs="Calibri"/>
                <w:kern w:val="3"/>
                <w:sz w:val="20"/>
                <w:szCs w:val="20"/>
              </w:rPr>
            </w:pPr>
            <w:r w:rsidRPr="00ED04C8">
              <w:rPr>
                <w:rFonts w:ascii="Calibri" w:eastAsia="SimSun" w:hAnsi="Calibri" w:cs="Calibri"/>
                <w:kern w:val="3"/>
                <w:sz w:val="20"/>
                <w:szCs w:val="20"/>
              </w:rPr>
              <w:t xml:space="preserve">Portal Polscy Sprawiedliwi, </w:t>
            </w:r>
            <w:hyperlink r:id="rId7" w:history="1">
              <w:r w:rsidRPr="00ED04C8">
                <w:rPr>
                  <w:rFonts w:ascii="Calibri" w:eastAsia="SimSun" w:hAnsi="Calibri" w:cs="Calibri"/>
                  <w:kern w:val="3"/>
                  <w:sz w:val="20"/>
                  <w:szCs w:val="20"/>
                </w:rPr>
                <w:t>www.sprawiedliwi.org.pl</w:t>
              </w:r>
            </w:hyperlink>
            <w:r w:rsidRPr="00ED04C8">
              <w:rPr>
                <w:rFonts w:ascii="Calibri" w:eastAsia="SimSun" w:hAnsi="Calibri" w:cs="Calibri"/>
                <w:kern w:val="3"/>
                <w:sz w:val="20"/>
                <w:szCs w:val="20"/>
              </w:rPr>
              <w:t xml:space="preserve"> również w wersji angielskiej</w:t>
            </w:r>
          </w:p>
          <w:p w:rsidR="00ED04C8" w:rsidRPr="00ED04C8" w:rsidRDefault="00ED04C8" w:rsidP="00ED04C8">
            <w:pPr>
              <w:numPr>
                <w:ilvl w:val="0"/>
                <w:numId w:val="14"/>
              </w:numPr>
              <w:suppressAutoHyphens/>
              <w:autoSpaceDN w:val="0"/>
              <w:spacing w:after="0" w:line="240" w:lineRule="auto"/>
              <w:jc w:val="both"/>
              <w:textAlignment w:val="baseline"/>
              <w:rPr>
                <w:rFonts w:ascii="Calibri" w:eastAsia="SimSun" w:hAnsi="Calibri" w:cs="Calibri"/>
                <w:kern w:val="3"/>
                <w:sz w:val="20"/>
                <w:szCs w:val="20"/>
              </w:rPr>
            </w:pPr>
            <w:r w:rsidRPr="00ED04C8">
              <w:rPr>
                <w:rFonts w:ascii="Calibri" w:eastAsia="SimSun" w:hAnsi="Calibri" w:cs="Calibri"/>
                <w:kern w:val="3"/>
                <w:sz w:val="20"/>
                <w:szCs w:val="20"/>
              </w:rPr>
              <w:t xml:space="preserve">Portal Wirtualny Sztetl, </w:t>
            </w:r>
            <w:hyperlink r:id="rId8" w:history="1">
              <w:r w:rsidRPr="00ED04C8">
                <w:rPr>
                  <w:rFonts w:ascii="Calibri" w:eastAsia="SimSun" w:hAnsi="Calibri" w:cs="Calibri"/>
                  <w:kern w:val="3"/>
                  <w:sz w:val="20"/>
                  <w:szCs w:val="20"/>
                </w:rPr>
                <w:t>www.sztetl.org.pl</w:t>
              </w:r>
            </w:hyperlink>
            <w:r w:rsidRPr="00ED04C8">
              <w:rPr>
                <w:rFonts w:ascii="Calibri" w:eastAsia="SimSun" w:hAnsi="Calibri" w:cs="Calibri"/>
                <w:kern w:val="3"/>
                <w:sz w:val="20"/>
                <w:szCs w:val="20"/>
              </w:rPr>
              <w:t xml:space="preserve"> prowadzony w języku angielskim, niemieckim oraz hebrajskim.</w:t>
            </w:r>
          </w:p>
          <w:p w:rsidR="00ED04C8" w:rsidRPr="00ED04C8" w:rsidRDefault="00ED04C8" w:rsidP="00ED04C8">
            <w:pPr>
              <w:numPr>
                <w:ilvl w:val="0"/>
                <w:numId w:val="14"/>
              </w:numPr>
              <w:suppressAutoHyphens/>
              <w:autoSpaceDN w:val="0"/>
              <w:spacing w:after="0" w:line="240" w:lineRule="auto"/>
              <w:jc w:val="both"/>
              <w:textAlignment w:val="baseline"/>
              <w:rPr>
                <w:rFonts w:ascii="Calibri" w:eastAsia="SimSun" w:hAnsi="Calibri" w:cs="Calibri"/>
                <w:kern w:val="3"/>
                <w:sz w:val="20"/>
                <w:szCs w:val="20"/>
              </w:rPr>
            </w:pPr>
            <w:r w:rsidRPr="00ED04C8">
              <w:rPr>
                <w:rFonts w:ascii="Calibri" w:eastAsia="SimSun" w:hAnsi="Calibri" w:cs="Calibri"/>
                <w:kern w:val="3"/>
                <w:sz w:val="20"/>
                <w:szCs w:val="20"/>
              </w:rPr>
              <w:t>Działalność naukowa realizowana poprzez liczne s</w:t>
            </w:r>
            <w:r w:rsidRPr="00ED04C8">
              <w:rPr>
                <w:rFonts w:ascii="Calibri" w:eastAsia="SimSun" w:hAnsi="Calibri" w:cs="Calibri"/>
                <w:color w:val="000000"/>
                <w:kern w:val="3"/>
                <w:sz w:val="20"/>
                <w:szCs w:val="20"/>
              </w:rPr>
              <w:t>esje, konferencje, wykłady i seminaria w Muzeum, której celem było wspieranie studiów nad historią i kulturą polskich Żydów-</w:t>
            </w:r>
          </w:p>
          <w:p w:rsidR="00ED04C8" w:rsidRPr="00ED04C8" w:rsidRDefault="00ED04C8" w:rsidP="00ED04C8">
            <w:pPr>
              <w:numPr>
                <w:ilvl w:val="0"/>
                <w:numId w:val="14"/>
              </w:numPr>
              <w:suppressAutoHyphens/>
              <w:autoSpaceDN w:val="0"/>
              <w:spacing w:after="0" w:line="240" w:lineRule="auto"/>
              <w:jc w:val="both"/>
              <w:textAlignment w:val="baseline"/>
              <w:rPr>
                <w:rFonts w:ascii="Calibri" w:eastAsia="SimSun" w:hAnsi="Calibri" w:cs="Calibri"/>
                <w:color w:val="00000A"/>
                <w:kern w:val="3"/>
                <w:sz w:val="20"/>
                <w:szCs w:val="20"/>
              </w:rPr>
            </w:pPr>
            <w:r w:rsidRPr="00ED04C8">
              <w:rPr>
                <w:rFonts w:ascii="Calibri" w:eastAsia="SimSun" w:hAnsi="Calibri" w:cs="Calibri"/>
                <w:color w:val="00000A"/>
                <w:kern w:val="3"/>
                <w:sz w:val="20"/>
                <w:szCs w:val="20"/>
              </w:rPr>
              <w:t>Działalność kulturalna realizowana poprzez dyskusje, liczne wydarzenia muzyczne i filmowe.</w:t>
            </w:r>
          </w:p>
          <w:p w:rsidR="00ED04C8" w:rsidRPr="00ED04C8" w:rsidRDefault="00ED04C8" w:rsidP="00ED04C8">
            <w:pPr>
              <w:numPr>
                <w:ilvl w:val="0"/>
                <w:numId w:val="14"/>
              </w:numPr>
              <w:suppressAutoHyphens/>
              <w:autoSpaceDN w:val="0"/>
              <w:spacing w:after="0" w:line="240" w:lineRule="auto"/>
              <w:jc w:val="both"/>
              <w:textAlignment w:val="baseline"/>
              <w:rPr>
                <w:rFonts w:ascii="Calibri" w:eastAsia="SimSun" w:hAnsi="Calibri" w:cs="Calibri"/>
                <w:kern w:val="3"/>
                <w:sz w:val="20"/>
                <w:szCs w:val="20"/>
              </w:rPr>
            </w:pPr>
            <w:r w:rsidRPr="00ED04C8">
              <w:rPr>
                <w:rFonts w:ascii="Calibri" w:eastAsia="SimSun" w:hAnsi="Calibri" w:cs="Calibri"/>
                <w:color w:val="00000A"/>
                <w:kern w:val="3"/>
                <w:sz w:val="20"/>
                <w:szCs w:val="20"/>
                <w:shd w:val="clear" w:color="auto" w:fill="FFFFFF"/>
              </w:rPr>
              <w:t>Szkoła Letnia POLIN Meeting Point (PMP) –  program przeznaczony dla studentów z Polski, Izraela, Niemiec oraz Ukrainy</w:t>
            </w:r>
          </w:p>
          <w:p w:rsidR="00ED04C8" w:rsidRPr="00ED04C8" w:rsidRDefault="00ED04C8" w:rsidP="00ED04C8">
            <w:pPr>
              <w:numPr>
                <w:ilvl w:val="0"/>
                <w:numId w:val="14"/>
              </w:numPr>
              <w:suppressAutoHyphens/>
              <w:autoSpaceDN w:val="0"/>
              <w:spacing w:after="0" w:line="240" w:lineRule="auto"/>
              <w:jc w:val="both"/>
              <w:textAlignment w:val="baseline"/>
              <w:rPr>
                <w:rFonts w:ascii="Calibri" w:eastAsia="SimSun" w:hAnsi="Calibri" w:cs="Calibri"/>
                <w:kern w:val="3"/>
                <w:sz w:val="20"/>
                <w:szCs w:val="20"/>
              </w:rPr>
            </w:pPr>
            <w:r w:rsidRPr="00ED04C8">
              <w:rPr>
                <w:rFonts w:ascii="Calibri" w:eastAsia="SimSun" w:hAnsi="Calibri" w:cs="Calibri"/>
                <w:kern w:val="3"/>
                <w:sz w:val="20"/>
                <w:szCs w:val="20"/>
                <w:shd w:val="clear" w:color="auto" w:fill="FFFFFF"/>
              </w:rPr>
              <w:t>Program PIYE (Polis</w:t>
            </w:r>
            <w:r w:rsidRPr="00ED04C8">
              <w:rPr>
                <w:rFonts w:ascii="Calibri" w:eastAsia="SimSun" w:hAnsi="Calibri" w:cs="Calibri"/>
                <w:kern w:val="3"/>
                <w:sz w:val="20"/>
                <w:szCs w:val="20"/>
              </w:rPr>
              <w:t>h Israeli Youth Exchange) – adresowany do studentów z Polski i Izraela</w:t>
            </w:r>
          </w:p>
          <w:p w:rsidR="00ED04C8" w:rsidRPr="00ED04C8" w:rsidRDefault="00ED04C8" w:rsidP="00ED04C8">
            <w:pPr>
              <w:numPr>
                <w:ilvl w:val="0"/>
                <w:numId w:val="14"/>
              </w:numPr>
              <w:suppressAutoHyphens/>
              <w:autoSpaceDN w:val="0"/>
              <w:spacing w:after="0" w:line="240" w:lineRule="auto"/>
              <w:jc w:val="both"/>
              <w:textAlignment w:val="baseline"/>
              <w:rPr>
                <w:rFonts w:ascii="Calibri" w:eastAsia="SimSun" w:hAnsi="Calibri" w:cs="Calibri"/>
                <w:kern w:val="3"/>
                <w:sz w:val="20"/>
                <w:szCs w:val="20"/>
              </w:rPr>
            </w:pPr>
            <w:r w:rsidRPr="00ED04C8">
              <w:rPr>
                <w:rFonts w:ascii="Calibri" w:eastAsia="SimSun" w:hAnsi="Calibri" w:cs="Calibri"/>
                <w:color w:val="00000A"/>
                <w:kern w:val="3"/>
                <w:sz w:val="20"/>
                <w:szCs w:val="20"/>
                <w:shd w:val="clear" w:color="auto" w:fill="FFFFFF"/>
              </w:rPr>
              <w:t>Działania zorganizowane w związku z Dniem Pamięci o Zagładzie Romów</w:t>
            </w:r>
          </w:p>
          <w:p w:rsidR="00ED04C8" w:rsidRPr="00ED04C8" w:rsidRDefault="00ED04C8" w:rsidP="00ED04C8">
            <w:pPr>
              <w:numPr>
                <w:ilvl w:val="0"/>
                <w:numId w:val="15"/>
              </w:numPr>
              <w:suppressAutoHyphens/>
              <w:autoSpaceDN w:val="0"/>
              <w:spacing w:after="0" w:line="240" w:lineRule="auto"/>
              <w:jc w:val="both"/>
              <w:textAlignment w:val="baseline"/>
              <w:rPr>
                <w:rFonts w:ascii="Calibri" w:eastAsia="SimSun" w:hAnsi="Calibri" w:cs="Calibri"/>
                <w:kern w:val="3"/>
                <w:sz w:val="20"/>
                <w:szCs w:val="20"/>
              </w:rPr>
            </w:pPr>
            <w:r w:rsidRPr="00ED04C8">
              <w:rPr>
                <w:rFonts w:ascii="Calibri" w:eastAsia="SimSun" w:hAnsi="Calibri" w:cs="Calibri"/>
                <w:color w:val="00000A"/>
                <w:kern w:val="3"/>
                <w:sz w:val="20"/>
                <w:szCs w:val="20"/>
                <w:shd w:val="clear" w:color="auto" w:fill="FFFFFF"/>
              </w:rPr>
              <w:t xml:space="preserve">W sierpniu 2017 Muzeum zorganizowało warsztaty antydyskryminacyjne </w:t>
            </w:r>
            <w:r w:rsidRPr="00ED04C8">
              <w:rPr>
                <w:rFonts w:ascii="Calibri" w:eastAsia="SimSun" w:hAnsi="Calibri" w:cs="Calibri"/>
                <w:i/>
                <w:color w:val="00000A"/>
                <w:kern w:val="3"/>
                <w:sz w:val="20"/>
                <w:szCs w:val="20"/>
                <w:shd w:val="clear" w:color="auto" w:fill="FFFFFF"/>
              </w:rPr>
              <w:t>Romowie w Polsce – wyobrażenia, spotkania, postawy</w:t>
            </w:r>
            <w:r w:rsidRPr="00ED04C8">
              <w:rPr>
                <w:rFonts w:ascii="Calibri" w:eastAsia="SimSun" w:hAnsi="Calibri" w:cs="Calibri"/>
                <w:color w:val="00000A"/>
                <w:kern w:val="3"/>
                <w:sz w:val="20"/>
                <w:szCs w:val="20"/>
                <w:shd w:val="clear" w:color="auto" w:fill="FFFFFF"/>
              </w:rPr>
              <w:t xml:space="preserve"> oraz seminarium </w:t>
            </w:r>
            <w:r w:rsidRPr="00ED04C8">
              <w:rPr>
                <w:rFonts w:ascii="Calibri" w:eastAsia="SimSun" w:hAnsi="Calibri" w:cs="Calibri"/>
                <w:i/>
                <w:color w:val="00000A"/>
                <w:kern w:val="3"/>
                <w:sz w:val="20"/>
                <w:szCs w:val="20"/>
                <w:shd w:val="clear" w:color="auto" w:fill="FFFFFF"/>
              </w:rPr>
              <w:t xml:space="preserve">Pamięć o Zagładzie Romów oraz w sierpniu 2018  dyskusje „Pamięć o Zagłądzie” </w:t>
            </w:r>
            <w:r w:rsidRPr="00ED04C8">
              <w:rPr>
                <w:rFonts w:ascii="Calibri" w:eastAsia="SimSun" w:hAnsi="Calibri" w:cs="Calibri"/>
                <w:i/>
                <w:color w:val="000000"/>
                <w:kern w:val="3"/>
                <w:sz w:val="20"/>
                <w:szCs w:val="20"/>
                <w:shd w:val="clear" w:color="auto" w:fill="FFFFFF"/>
              </w:rPr>
              <w:t>podczas festiwalu Pol’and’Rock festiwal w Kostrzynie nad Odrą</w:t>
            </w:r>
          </w:p>
          <w:p w:rsidR="00ED04C8" w:rsidRPr="00ED04C8" w:rsidRDefault="00ED04C8" w:rsidP="00ED04C8">
            <w:pPr>
              <w:numPr>
                <w:ilvl w:val="0"/>
                <w:numId w:val="16"/>
              </w:numPr>
              <w:suppressAutoHyphens/>
              <w:autoSpaceDN w:val="0"/>
              <w:spacing w:after="0" w:line="240" w:lineRule="auto"/>
              <w:jc w:val="both"/>
              <w:textAlignment w:val="baseline"/>
              <w:rPr>
                <w:rFonts w:ascii="Calibri" w:eastAsia="SimSun" w:hAnsi="Calibri" w:cs="Calibri"/>
                <w:kern w:val="3"/>
                <w:sz w:val="20"/>
                <w:szCs w:val="20"/>
              </w:rPr>
            </w:pPr>
            <w:r w:rsidRPr="00ED04C8">
              <w:rPr>
                <w:rFonts w:ascii="Calibri" w:eastAsia="SimSun" w:hAnsi="Calibri" w:cs="Calibri"/>
                <w:color w:val="000000"/>
                <w:kern w:val="3"/>
                <w:sz w:val="20"/>
                <w:szCs w:val="20"/>
                <w:shd w:val="clear" w:color="auto" w:fill="FFFFFF"/>
              </w:rPr>
              <w:t>Działania klubokawiarni Menora przy pl. Grzybowskim jako InfoPunktu Muzeum oraz miejsca, z którego mogą korzystać organizacje pozarzadowe zajmujące się ochroną dziedzictwa żydowskiego, edukacją o prawach mniejszości, przeciwdziałaniu rasizmowi i ksenofobii.</w:t>
            </w:r>
          </w:p>
          <w:p w:rsidR="00ED04C8" w:rsidRPr="00ED04C8" w:rsidRDefault="00ED04C8" w:rsidP="00ED04C8">
            <w:pPr>
              <w:numPr>
                <w:ilvl w:val="0"/>
                <w:numId w:val="16"/>
              </w:numPr>
              <w:suppressAutoHyphens/>
              <w:autoSpaceDN w:val="0"/>
              <w:spacing w:after="0" w:line="240" w:lineRule="auto"/>
              <w:jc w:val="both"/>
              <w:textAlignment w:val="baseline"/>
              <w:rPr>
                <w:rFonts w:ascii="Calibri" w:eastAsia="SimSun" w:hAnsi="Calibri" w:cs="Calibri"/>
                <w:color w:val="000000"/>
                <w:kern w:val="3"/>
                <w:sz w:val="20"/>
                <w:szCs w:val="20"/>
                <w:shd w:val="clear" w:color="auto" w:fill="FFFFFF"/>
              </w:rPr>
            </w:pPr>
            <w:r w:rsidRPr="00ED04C8">
              <w:rPr>
                <w:rFonts w:ascii="Calibri" w:eastAsia="SimSun" w:hAnsi="Calibri" w:cs="Calibri"/>
                <w:color w:val="000000"/>
                <w:kern w:val="3"/>
                <w:sz w:val="20"/>
                <w:szCs w:val="20"/>
                <w:shd w:val="clear" w:color="auto" w:fill="FFFFFF"/>
              </w:rPr>
              <w:t>Biblioteka Muzeum Historii Żydów polskich posiada w swoich zbiorach wybrane książki we wszystkich językach mniejszości narodowych.</w:t>
            </w:r>
          </w:p>
          <w:p w:rsidR="00ED04C8" w:rsidRPr="00ED04C8" w:rsidRDefault="00ED04C8" w:rsidP="00ED04C8">
            <w:pPr>
              <w:numPr>
                <w:ilvl w:val="0"/>
                <w:numId w:val="16"/>
              </w:numPr>
              <w:suppressAutoHyphens/>
              <w:autoSpaceDN w:val="0"/>
              <w:spacing w:after="0" w:line="240" w:lineRule="auto"/>
              <w:jc w:val="both"/>
              <w:textAlignment w:val="baseline"/>
              <w:rPr>
                <w:rFonts w:ascii="Calibri" w:eastAsia="SimSun" w:hAnsi="Calibri" w:cs="Calibri"/>
                <w:color w:val="000000"/>
                <w:kern w:val="3"/>
                <w:sz w:val="20"/>
                <w:szCs w:val="20"/>
                <w:shd w:val="clear" w:color="auto" w:fill="FFFFFF"/>
              </w:rPr>
            </w:pPr>
            <w:r w:rsidRPr="00ED04C8">
              <w:rPr>
                <w:rFonts w:ascii="Calibri" w:eastAsia="SimSun" w:hAnsi="Calibri" w:cs="Calibri"/>
                <w:color w:val="000000"/>
                <w:kern w:val="3"/>
                <w:sz w:val="20"/>
                <w:szCs w:val="20"/>
                <w:shd w:val="clear" w:color="auto" w:fill="FFFFFF"/>
              </w:rPr>
              <w:t>Przewodnicy regularnie w okresie sprawozdawczym oprowadzali grupy po hebrajsku, niemiecku i rosyjsku. Muzeum wypożycza również audioprzewodniki w tych językach. Od 2018 roku również audioprzewodniki w języku białoruskim</w:t>
            </w:r>
          </w:p>
          <w:p w:rsidR="00ED04C8" w:rsidRPr="00ED04C8" w:rsidRDefault="00ED04C8" w:rsidP="00ED04C8">
            <w:pPr>
              <w:suppressAutoHyphens/>
              <w:autoSpaceDN w:val="0"/>
              <w:spacing w:after="0" w:line="240" w:lineRule="auto"/>
              <w:jc w:val="both"/>
              <w:textAlignment w:val="baseline"/>
              <w:rPr>
                <w:rFonts w:ascii="Calibri" w:eastAsia="SimSun" w:hAnsi="Calibri" w:cs="Calibri"/>
                <w:kern w:val="3"/>
                <w:sz w:val="20"/>
                <w:szCs w:val="20"/>
              </w:rPr>
            </w:pPr>
          </w:p>
        </w:tc>
      </w:tr>
      <w:tr w:rsidR="00ED04C8" w:rsidRPr="00ED04C8" w:rsidTr="00830B63">
        <w:tc>
          <w:tcPr>
            <w:tcW w:w="12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D04C8" w:rsidRPr="00ED04C8" w:rsidRDefault="00ED04C8" w:rsidP="00ED04C8">
            <w:pPr>
              <w:suppressAutoHyphens/>
              <w:autoSpaceDN w:val="0"/>
              <w:spacing w:after="0" w:line="240" w:lineRule="auto"/>
              <w:jc w:val="both"/>
              <w:textAlignment w:val="baseline"/>
              <w:rPr>
                <w:rFonts w:ascii="Calibri" w:eastAsia="SimSun" w:hAnsi="Calibri" w:cs="Calibri"/>
                <w:kern w:val="3"/>
                <w:sz w:val="20"/>
                <w:szCs w:val="20"/>
              </w:rPr>
            </w:pPr>
            <w:r w:rsidRPr="00ED04C8">
              <w:rPr>
                <w:rFonts w:ascii="Calibri" w:eastAsia="SimSun" w:hAnsi="Calibri" w:cs="Calibri"/>
                <w:kern w:val="3"/>
                <w:sz w:val="20"/>
                <w:szCs w:val="20"/>
              </w:rPr>
              <w:t>wnioski/rekomendacje</w:t>
            </w:r>
          </w:p>
        </w:tc>
        <w:tc>
          <w:tcPr>
            <w:tcW w:w="782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D04C8" w:rsidRPr="00ED04C8" w:rsidRDefault="00ED04C8" w:rsidP="00ED04C8">
            <w:pPr>
              <w:suppressAutoHyphens/>
              <w:autoSpaceDN w:val="0"/>
              <w:spacing w:after="0" w:line="240" w:lineRule="auto"/>
              <w:jc w:val="both"/>
              <w:textAlignment w:val="baseline"/>
              <w:rPr>
                <w:rFonts w:ascii="Calibri" w:eastAsia="SimSun" w:hAnsi="Calibri" w:cs="Calibri"/>
                <w:kern w:val="3"/>
                <w:sz w:val="20"/>
                <w:szCs w:val="20"/>
              </w:rPr>
            </w:pPr>
            <w:r w:rsidRPr="00ED04C8">
              <w:rPr>
                <w:rFonts w:ascii="Calibri" w:eastAsia="SimSun" w:hAnsi="Calibri" w:cs="Calibri"/>
                <w:kern w:val="3"/>
                <w:sz w:val="20"/>
                <w:szCs w:val="20"/>
              </w:rPr>
              <w:t xml:space="preserve">Wystawę Stałą w 2017 roku zwiedziło ponad 390 tys. osób, w 2018 roku  359 tys. osób. Łączna liczba wizyt w Muzeum 2018 roku przekroczyła 683 tys. W corocznej edycji Akcji Żonkile, </w:t>
            </w:r>
            <w:r w:rsidRPr="00ED04C8">
              <w:rPr>
                <w:rFonts w:ascii="Calibri" w:eastAsia="SimSun" w:hAnsi="Calibri" w:cs="Calibri"/>
                <w:kern w:val="3"/>
                <w:sz w:val="20"/>
                <w:szCs w:val="20"/>
              </w:rPr>
              <w:lastRenderedPageBreak/>
              <w:t>upamiętniającej rocznicę powstania w getcie warszawskim, tysiące wolontariuszy rozdało na ulicach Warszawy 100 tys. papierowych żonkili.</w:t>
            </w:r>
          </w:p>
        </w:tc>
      </w:tr>
      <w:tr w:rsidR="00ED04C8" w:rsidRPr="00ED04C8" w:rsidTr="00830B63">
        <w:tc>
          <w:tcPr>
            <w:tcW w:w="9062" w:type="dxa"/>
            <w:gridSpan w:val="2"/>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tcPr>
          <w:p w:rsidR="00ED04C8" w:rsidRPr="00ED04C8" w:rsidRDefault="00ED04C8" w:rsidP="00ED04C8">
            <w:pPr>
              <w:suppressAutoHyphens/>
              <w:autoSpaceDN w:val="0"/>
              <w:spacing w:after="0" w:line="240" w:lineRule="auto"/>
              <w:jc w:val="both"/>
              <w:textAlignment w:val="baseline"/>
              <w:rPr>
                <w:rFonts w:ascii="Calibri" w:eastAsia="SimSun" w:hAnsi="Calibri" w:cs="Calibri"/>
                <w:kern w:val="3"/>
                <w:sz w:val="20"/>
                <w:szCs w:val="20"/>
              </w:rPr>
            </w:pPr>
            <w:r w:rsidRPr="00ED04C8">
              <w:rPr>
                <w:rFonts w:ascii="Calibri" w:eastAsia="SimSun" w:hAnsi="Calibri" w:cs="Calibri"/>
                <w:kern w:val="3"/>
                <w:sz w:val="20"/>
                <w:szCs w:val="20"/>
              </w:rPr>
              <w:lastRenderedPageBreak/>
              <w:t>Działanie 2: Edukacja dzieci i młodzieży realizowaną w różnych formach, propagowanie wiedzy o mniejszościach;</w:t>
            </w:r>
          </w:p>
        </w:tc>
      </w:tr>
      <w:tr w:rsidR="00ED04C8" w:rsidRPr="00ED04C8" w:rsidTr="00830B63">
        <w:tc>
          <w:tcPr>
            <w:tcW w:w="12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D04C8" w:rsidRPr="00ED04C8" w:rsidRDefault="00ED04C8" w:rsidP="00ED04C8">
            <w:pPr>
              <w:suppressAutoHyphens/>
              <w:autoSpaceDN w:val="0"/>
              <w:spacing w:after="0" w:line="240" w:lineRule="auto"/>
              <w:jc w:val="both"/>
              <w:textAlignment w:val="baseline"/>
              <w:rPr>
                <w:rFonts w:ascii="Calibri" w:eastAsia="SimSun" w:hAnsi="Calibri" w:cs="Calibri"/>
                <w:kern w:val="3"/>
                <w:sz w:val="20"/>
                <w:szCs w:val="20"/>
              </w:rPr>
            </w:pPr>
            <w:r w:rsidRPr="00ED04C8">
              <w:rPr>
                <w:rFonts w:ascii="Calibri" w:eastAsia="SimSun" w:hAnsi="Calibri" w:cs="Calibri"/>
                <w:kern w:val="3"/>
                <w:sz w:val="20"/>
                <w:szCs w:val="20"/>
              </w:rPr>
              <w:t>Opis:</w:t>
            </w:r>
          </w:p>
        </w:tc>
        <w:tc>
          <w:tcPr>
            <w:tcW w:w="782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D04C8" w:rsidRPr="00ED04C8" w:rsidRDefault="00ED04C8" w:rsidP="00ED04C8">
            <w:pPr>
              <w:suppressAutoHyphens/>
              <w:autoSpaceDN w:val="0"/>
              <w:spacing w:after="0" w:line="240" w:lineRule="auto"/>
              <w:jc w:val="both"/>
              <w:textAlignment w:val="baseline"/>
              <w:rPr>
                <w:rFonts w:ascii="Calibri" w:eastAsia="SimSun" w:hAnsi="Calibri" w:cs="Calibri"/>
                <w:kern w:val="3"/>
                <w:sz w:val="20"/>
                <w:szCs w:val="20"/>
              </w:rPr>
            </w:pPr>
            <w:r w:rsidRPr="00ED04C8">
              <w:rPr>
                <w:rFonts w:ascii="Calibri" w:eastAsia="SimSun" w:hAnsi="Calibri" w:cs="Calibri"/>
                <w:kern w:val="3"/>
                <w:sz w:val="20"/>
                <w:szCs w:val="20"/>
              </w:rPr>
              <w:t>Za pośrednictwem zajęć edukacyjnych dla dzieci i młodzieży szkolnej Muzeum przedstawia historię Żydów polskich, jako integralną część historii Polski, uczy otwartości na świat i akceptacji różnorodności kulturowej. Wykorzystując Wystawę Stałą, łączy edukację historyczną z edukacją obywatelską i międzykulturową.</w:t>
            </w:r>
          </w:p>
        </w:tc>
      </w:tr>
      <w:tr w:rsidR="00ED04C8" w:rsidRPr="00ED04C8" w:rsidTr="00830B63">
        <w:tc>
          <w:tcPr>
            <w:tcW w:w="12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D04C8" w:rsidRPr="00ED04C8" w:rsidRDefault="00ED04C8" w:rsidP="00ED04C8">
            <w:pPr>
              <w:suppressAutoHyphens/>
              <w:autoSpaceDN w:val="0"/>
              <w:spacing w:after="0" w:line="240" w:lineRule="auto"/>
              <w:jc w:val="both"/>
              <w:textAlignment w:val="baseline"/>
              <w:rPr>
                <w:rFonts w:ascii="Calibri" w:eastAsia="SimSun" w:hAnsi="Calibri" w:cs="Calibri"/>
                <w:kern w:val="3"/>
                <w:sz w:val="20"/>
                <w:szCs w:val="20"/>
              </w:rPr>
            </w:pPr>
            <w:r w:rsidRPr="00ED04C8">
              <w:rPr>
                <w:rFonts w:ascii="Calibri" w:eastAsia="SimSun" w:hAnsi="Calibri" w:cs="Calibri"/>
                <w:kern w:val="3"/>
                <w:sz w:val="20"/>
                <w:szCs w:val="20"/>
              </w:rPr>
              <w:t>podjęte działania</w:t>
            </w:r>
          </w:p>
        </w:tc>
        <w:tc>
          <w:tcPr>
            <w:tcW w:w="782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D04C8" w:rsidRPr="00ED04C8" w:rsidRDefault="00ED04C8" w:rsidP="00ED04C8">
            <w:pPr>
              <w:suppressAutoHyphens/>
              <w:autoSpaceDN w:val="0"/>
              <w:spacing w:after="0" w:line="240" w:lineRule="auto"/>
              <w:jc w:val="both"/>
              <w:textAlignment w:val="baseline"/>
              <w:rPr>
                <w:rFonts w:ascii="Calibri" w:eastAsia="SimSun" w:hAnsi="Calibri" w:cs="Calibri"/>
                <w:kern w:val="3"/>
                <w:sz w:val="20"/>
                <w:szCs w:val="20"/>
              </w:rPr>
            </w:pPr>
            <w:r w:rsidRPr="00ED04C8">
              <w:rPr>
                <w:rFonts w:ascii="Calibri" w:eastAsia="SimSun" w:hAnsi="Calibri" w:cs="Calibri"/>
                <w:kern w:val="3"/>
                <w:sz w:val="20"/>
                <w:szCs w:val="20"/>
              </w:rPr>
              <w:t>Ścieżki zwiedzania po Wystawie Stałej, spotkania ze świadkami historii – członkami stowarzyszeń ocalałych z Zagłady i Sprawiedliwych wśród Narodów Świata, zwiedzanie z kartami pracy dla różnych poziomów nauczania, zajęcia edukacyjne towarzyszące wystawom czasowym. Warsztaty prowadzone w sali multimedialnej z wykorzystaniem zasobów USC Shoah Foundation oraz zajęcia dla grup w Muzeum i szpitalach. Międzynarodowe działania edukacyjne we współpracy ze szkołami m.in. z Czech, Węgier, Ukrainy, Słowacji, Izraela.</w:t>
            </w:r>
          </w:p>
        </w:tc>
      </w:tr>
      <w:tr w:rsidR="00ED04C8" w:rsidRPr="00ED04C8" w:rsidTr="00830B63">
        <w:tc>
          <w:tcPr>
            <w:tcW w:w="12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D04C8" w:rsidRPr="00ED04C8" w:rsidRDefault="00ED04C8" w:rsidP="00ED04C8">
            <w:pPr>
              <w:suppressAutoHyphens/>
              <w:autoSpaceDN w:val="0"/>
              <w:spacing w:after="0" w:line="240" w:lineRule="auto"/>
              <w:jc w:val="both"/>
              <w:textAlignment w:val="baseline"/>
              <w:rPr>
                <w:rFonts w:ascii="Calibri" w:eastAsia="SimSun" w:hAnsi="Calibri" w:cs="Calibri"/>
                <w:kern w:val="3"/>
                <w:sz w:val="20"/>
                <w:szCs w:val="20"/>
              </w:rPr>
            </w:pPr>
            <w:r w:rsidRPr="00ED04C8">
              <w:rPr>
                <w:rFonts w:ascii="Calibri" w:eastAsia="SimSun" w:hAnsi="Calibri" w:cs="Calibri"/>
                <w:kern w:val="3"/>
                <w:sz w:val="20"/>
                <w:szCs w:val="20"/>
              </w:rPr>
              <w:t>wnioski/rekomendacje</w:t>
            </w:r>
          </w:p>
        </w:tc>
        <w:tc>
          <w:tcPr>
            <w:tcW w:w="782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D04C8" w:rsidRPr="00ED04C8" w:rsidRDefault="00ED04C8" w:rsidP="00ED04C8">
            <w:pPr>
              <w:suppressAutoHyphens/>
              <w:autoSpaceDN w:val="0"/>
              <w:spacing w:after="0" w:line="240" w:lineRule="auto"/>
              <w:jc w:val="both"/>
              <w:textAlignment w:val="baseline"/>
              <w:rPr>
                <w:rFonts w:ascii="Calibri" w:eastAsia="SimSun" w:hAnsi="Calibri" w:cs="Calibri"/>
                <w:kern w:val="3"/>
                <w:sz w:val="20"/>
                <w:szCs w:val="20"/>
              </w:rPr>
            </w:pPr>
            <w:r w:rsidRPr="00ED04C8">
              <w:rPr>
                <w:rFonts w:ascii="Calibri" w:eastAsia="SimSun" w:hAnsi="Calibri" w:cs="Calibri"/>
                <w:kern w:val="3"/>
                <w:sz w:val="20"/>
                <w:szCs w:val="20"/>
              </w:rPr>
              <w:t>W 2017 Muzeum przeprowadziło 876 warsztatów edukacyjnych dla szkół, w których uczestniczyło ponad 20 tys. uczniów z całej Polski. Wystawę Stałą z przewodnikiem zwiedziły  863 grupy szkolne, czyli ponad 22 tys. uczniów. W  2018 roku wzięło udział ogółem ponad 145 tys. uczniów. Muzeum przeprowadziło 1255 warsztatów z oferty edukacyjnej dla szkół, w których uczestniczyło prawie 28 tys. uczniów z całej Polski, kolejne 981 grup szkolnych wzięło udział w oprowadzaniach z przewodnikiem. W przyciągnięciu tak wielu grup szkolnych bardzo pomógł program MKiDN, Muzeum za złotówkę, realizowany przez Muzeum od maja 2016 roku.</w:t>
            </w:r>
          </w:p>
        </w:tc>
      </w:tr>
    </w:tbl>
    <w:p w:rsidR="00ED04C8" w:rsidRPr="00ED04C8" w:rsidRDefault="00ED04C8" w:rsidP="00ED04C8">
      <w:pPr>
        <w:suppressAutoHyphens/>
        <w:autoSpaceDN w:val="0"/>
        <w:spacing w:after="0" w:line="240" w:lineRule="auto"/>
        <w:jc w:val="both"/>
        <w:textAlignment w:val="baseline"/>
        <w:rPr>
          <w:rFonts w:ascii="Calibri" w:eastAsia="SimSun" w:hAnsi="Calibri" w:cs="Calibri"/>
          <w:kern w:val="3"/>
        </w:rPr>
      </w:pPr>
    </w:p>
    <w:p w:rsidR="00ED04C8" w:rsidRPr="00ED04C8" w:rsidRDefault="00ED04C8" w:rsidP="00ED04C8">
      <w:pPr>
        <w:suppressAutoHyphens/>
        <w:autoSpaceDN w:val="0"/>
        <w:spacing w:after="0" w:line="240" w:lineRule="auto"/>
        <w:jc w:val="both"/>
        <w:textAlignment w:val="baseline"/>
        <w:rPr>
          <w:rFonts w:ascii="Calibri" w:eastAsia="SimSun" w:hAnsi="Calibri" w:cs="Calibri"/>
          <w:kern w:val="3"/>
        </w:rPr>
      </w:pPr>
    </w:p>
    <w:p w:rsidR="00ED04C8" w:rsidRPr="00E00E82" w:rsidRDefault="00ED04C8" w:rsidP="00ED04C8">
      <w:pPr>
        <w:numPr>
          <w:ilvl w:val="0"/>
          <w:numId w:val="46"/>
        </w:numPr>
        <w:spacing w:after="0" w:line="240" w:lineRule="auto"/>
        <w:contextualSpacing/>
        <w:jc w:val="both"/>
        <w:rPr>
          <w:rFonts w:ascii="Calibri" w:eastAsia="Calibri" w:hAnsi="Calibri" w:cs="Calibri"/>
          <w:b/>
          <w:sz w:val="24"/>
        </w:rPr>
      </w:pPr>
      <w:r w:rsidRPr="00E00E82">
        <w:rPr>
          <w:rFonts w:ascii="Calibri" w:eastAsia="Calibri" w:hAnsi="Calibri" w:cs="Calibri"/>
          <w:b/>
          <w:sz w:val="24"/>
        </w:rPr>
        <w:t>Instytut Śląski</w:t>
      </w:r>
    </w:p>
    <w:p w:rsidR="00ED04C8" w:rsidRPr="00ED04C8" w:rsidRDefault="00ED04C8" w:rsidP="00ED04C8">
      <w:pPr>
        <w:spacing w:after="0" w:line="240" w:lineRule="auto"/>
        <w:jc w:val="both"/>
        <w:rPr>
          <w:rFonts w:ascii="Calibri" w:eastAsia="Calibri"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7"/>
      </w:tblGrid>
      <w:tr w:rsidR="00ED04C8" w:rsidRPr="00ED04C8" w:rsidTr="00830B63">
        <w:tc>
          <w:tcPr>
            <w:tcW w:w="9062" w:type="dxa"/>
            <w:gridSpan w:val="2"/>
            <w:shd w:val="clear" w:color="auto" w:fill="D9D9D9"/>
          </w:tcPr>
          <w:p w:rsidR="00ED04C8" w:rsidRPr="00ED04C8" w:rsidRDefault="00ED04C8" w:rsidP="00ED04C8">
            <w:pPr>
              <w:spacing w:after="0" w:line="240" w:lineRule="auto"/>
              <w:jc w:val="both"/>
              <w:rPr>
                <w:rFonts w:ascii="Calibri" w:eastAsia="Calibri" w:hAnsi="Calibri" w:cs="Calibri"/>
                <w:b/>
                <w:sz w:val="20"/>
                <w:szCs w:val="20"/>
              </w:rPr>
            </w:pPr>
            <w:r w:rsidRPr="00ED04C8">
              <w:rPr>
                <w:rFonts w:ascii="Calibri" w:eastAsia="Calibri" w:hAnsi="Calibri" w:cs="Calibri"/>
                <w:b/>
                <w:i/>
                <w:sz w:val="20"/>
                <w:szCs w:val="20"/>
              </w:rPr>
              <w:t>Wspieranie przez organy władzy publicznej działalności zmierzającej do ochrony, zachowania i rozwoju tożsamości kulturowej mniejszości narodowych i etnicznych oraz zachowania i rozwoju języka regionalnego.</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1: publikacje naukowe podejmujące problematykę mniejszości narodowych i etnicznych</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numPr>
                <w:ilvl w:val="0"/>
                <w:numId w:val="12"/>
              </w:numPr>
              <w:spacing w:after="0" w:line="240" w:lineRule="auto"/>
              <w:contextualSpacing/>
              <w:jc w:val="both"/>
              <w:rPr>
                <w:rFonts w:ascii="Calibri" w:eastAsia="Calibri" w:hAnsi="Calibri" w:cs="Calibri"/>
                <w:sz w:val="20"/>
                <w:szCs w:val="20"/>
                <w:lang w:val="de-DE"/>
              </w:rPr>
            </w:pPr>
            <w:r w:rsidRPr="00ED04C8">
              <w:rPr>
                <w:rFonts w:ascii="Calibri" w:eastAsia="Calibri" w:hAnsi="Calibri" w:cs="Calibri"/>
                <w:sz w:val="20"/>
                <w:szCs w:val="20"/>
                <w:lang w:val="de-DE"/>
              </w:rPr>
              <w:t>Bereszyński Z., Der kommunistische Sicherheitsapparat gegenüber prodeutschen Einstellungen im Oppelner Schlesien in den Jahren 1945 bis 1989, [w:] Die deutsche Minderheit und die kommunistischen Behörden 1945–1989, A. Dziurok, P. Madajczyk,  S. Rosenbaum (Hg.), Paderborn 2017, s. 240–253.</w:t>
            </w:r>
          </w:p>
          <w:p w:rsidR="00ED04C8" w:rsidRPr="00ED04C8" w:rsidRDefault="00ED04C8" w:rsidP="00ED04C8">
            <w:pPr>
              <w:numPr>
                <w:ilvl w:val="0"/>
                <w:numId w:val="12"/>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 xml:space="preserve">Bereszyński Z., Komunistyczny aparat bezpieczeństwa i ludność niemiecka na Górnym       Śląsku w latach 1945–1990, Opole – Gliwice 2017. Wydawca: Dom Współpracy Polsko-Niemieckiej.    </w:t>
            </w:r>
          </w:p>
          <w:p w:rsidR="00ED04C8" w:rsidRPr="00ED04C8" w:rsidRDefault="00ED04C8" w:rsidP="00ED04C8">
            <w:pPr>
              <w:numPr>
                <w:ilvl w:val="0"/>
                <w:numId w:val="12"/>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Linek B., Niemcy. W: Weryfikacja narodowa. W: Wrastanie. Ziemie zachodnie i Północne. Początek, Wrocław 2017, s. 55.</w:t>
            </w:r>
          </w:p>
          <w:p w:rsidR="00ED04C8" w:rsidRPr="00ED04C8" w:rsidRDefault="00ED04C8" w:rsidP="00ED04C8">
            <w:pPr>
              <w:numPr>
                <w:ilvl w:val="0"/>
                <w:numId w:val="12"/>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Linek B., Weryfikacja narodowa. W: Wrastanie. Ziemie zachodnie i Północne. Początek, Wrocław 2017,  s. 54.</w:t>
            </w:r>
          </w:p>
          <w:p w:rsidR="00ED04C8" w:rsidRPr="00ED04C8" w:rsidRDefault="00ED04C8" w:rsidP="00ED04C8">
            <w:pPr>
              <w:numPr>
                <w:ilvl w:val="0"/>
                <w:numId w:val="12"/>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Lis M., Mniejszość niemiecka na Śląsku Opolskim – wyborcze aspiracje w wyniki wyborów samorządowych w województwie opolskim w 2018 roku, „Studia Śląskie” Tom LXXXIII (2018), s. 133-144.</w:t>
            </w:r>
          </w:p>
          <w:p w:rsidR="00ED04C8" w:rsidRPr="00ED04C8" w:rsidRDefault="00ED04C8" w:rsidP="00ED04C8">
            <w:pPr>
              <w:numPr>
                <w:ilvl w:val="0"/>
                <w:numId w:val="12"/>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lang w:val="de-DE"/>
              </w:rPr>
              <w:t xml:space="preserve">Mazurkiewicz M., Deutsche im kommunistischen Polen im Blickfeld der Bundesregierung und deutscher Vertriebenenorganisationen, In: Die deutsche Minderheit in Polen und die kommunistischen Behörden 1945–1989, Adam Dziurok, Piotr Madajczyk, Sebastian Rosenbaum (Hg.), Verlag Ferdinand Schöningh, 1. </w:t>
            </w:r>
            <w:r w:rsidRPr="00ED04C8">
              <w:rPr>
                <w:rFonts w:ascii="Calibri" w:eastAsia="Calibri" w:hAnsi="Calibri" w:cs="Calibri"/>
                <w:sz w:val="20"/>
                <w:szCs w:val="20"/>
              </w:rPr>
              <w:t>Aufl., Paderborn 2017, S. 335-348. ISBN 978-3-506-78717-0</w:t>
            </w:r>
          </w:p>
          <w:p w:rsidR="00ED04C8" w:rsidRPr="00ED04C8" w:rsidRDefault="00ED04C8" w:rsidP="00ED04C8">
            <w:pPr>
              <w:numPr>
                <w:ilvl w:val="0"/>
                <w:numId w:val="12"/>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Mazurkiewicz M., Kultura pamięci mniejszości niemieckiej na Górnym Śląsku – między trudną przeszłością a wyzwaniami współczesności, „Pogranicze. Polish Borderlands Studies”, t. 6, nr 3, s. 211-227. ISSN: 2353-3781</w:t>
            </w:r>
          </w:p>
          <w:p w:rsidR="00ED04C8" w:rsidRPr="00ED04C8" w:rsidRDefault="00ED04C8" w:rsidP="00ED04C8">
            <w:pPr>
              <w:numPr>
                <w:ilvl w:val="0"/>
                <w:numId w:val="12"/>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 xml:space="preserve">Mazurkiewicz M., Ludność Górnego Śląska w latach 1950–1989 w świetle wybranych polskich i niemieckich materiałów źródłowych (opracowanie </w:t>
            </w:r>
            <w:r w:rsidRPr="00ED04C8">
              <w:rPr>
                <w:rFonts w:ascii="Calibri" w:eastAsia="Calibri" w:hAnsi="Calibri" w:cs="Calibri"/>
                <w:sz w:val="20"/>
                <w:szCs w:val="20"/>
              </w:rPr>
              <w:lastRenderedPageBreak/>
              <w:t>analityczne) , „Rocznik Ziem Zachodnich” 2017, nr 1, s. 706-724. http://rocznikziemzachodnich.pl/index.php/rzz</w:t>
            </w:r>
          </w:p>
          <w:p w:rsidR="00ED04C8" w:rsidRPr="00ED04C8" w:rsidRDefault="00ED04C8" w:rsidP="00ED04C8">
            <w:pPr>
              <w:numPr>
                <w:ilvl w:val="0"/>
                <w:numId w:val="12"/>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Mazurkiewicz M., Partycypacja mniejszości niemieckiej w polskim życiu publicznym po 1989 r. – przypadek Śląska Opolskiego, „Rocznik Ziem Zachodnich” 2017, nr 1, s.143-164. http://rocznikziemzachodnich.pl/index.php/rzz</w:t>
            </w:r>
          </w:p>
          <w:p w:rsidR="00ED04C8" w:rsidRPr="00ED04C8" w:rsidRDefault="00ED04C8" w:rsidP="00ED04C8">
            <w:pPr>
              <w:numPr>
                <w:ilvl w:val="0"/>
                <w:numId w:val="12"/>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Mazurkiewicz M., Pogranicze wielokulturowe w wymiarze regionalnym – przykład Śląska Opolskiego, w: Pogranicza kulturowe w perspektywie współczesności, pod red. P. Dejneki, A. Mikołajko Uniwersytet Kardynała Stefana Wyszyńskiego, Warszawa 2017, s. 209-225. ISBN 978-83-8090-310-4</w:t>
            </w:r>
          </w:p>
          <w:p w:rsidR="00ED04C8" w:rsidRPr="00ED04C8" w:rsidRDefault="00ED04C8" w:rsidP="00ED04C8">
            <w:pPr>
              <w:numPr>
                <w:ilvl w:val="0"/>
                <w:numId w:val="12"/>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Mazurkiewicz M., Recenzja książki „Mniejszości narodowe i etniczne w Polsce w świetle Narodowego Spisu Powszechnego z 2011 roku, pod red. S. Łodzińskiego, K. Warmińskiego i G. Gudaszewskiego, WN Scholar, Warszawa 2016, 310 ss., „Rocznik Ziem Zachodnich” 2017, nr 1, s. 753-765. http://rocznikziemzachodnich.pl/index.php/rzz</w:t>
            </w:r>
          </w:p>
          <w:p w:rsidR="00ED04C8" w:rsidRPr="00ED04C8" w:rsidRDefault="00ED04C8" w:rsidP="00ED04C8">
            <w:pPr>
              <w:spacing w:after="0" w:line="240" w:lineRule="auto"/>
              <w:ind w:left="360"/>
              <w:contextualSpacing/>
              <w:jc w:val="both"/>
              <w:rPr>
                <w:rFonts w:ascii="Calibri" w:eastAsia="Calibri" w:hAnsi="Calibri" w:cs="Calibri"/>
                <w:sz w:val="20"/>
                <w:szCs w:val="20"/>
              </w:rPr>
            </w:pPr>
            <w:r w:rsidRPr="00ED04C8">
              <w:rPr>
                <w:rFonts w:ascii="Calibri" w:eastAsia="Calibri" w:hAnsi="Calibri" w:cs="Calibri"/>
                <w:sz w:val="20"/>
                <w:szCs w:val="20"/>
              </w:rPr>
              <w:t xml:space="preserve">         </w:t>
            </w:r>
          </w:p>
          <w:p w:rsidR="00ED04C8" w:rsidRPr="00ED04C8" w:rsidRDefault="00ED04C8" w:rsidP="00ED04C8">
            <w:pPr>
              <w:numPr>
                <w:ilvl w:val="0"/>
                <w:numId w:val="12"/>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 xml:space="preserve">Pałys P., Na rozdrożu. Towarzystwo Przyjaciół Łużyc (Společnost přátel Lužice) w latach 1945-1949, „Zeszyty Łużyckie” 2017, t. 51, s. 309–323.           </w:t>
            </w:r>
          </w:p>
          <w:p w:rsidR="00ED04C8" w:rsidRPr="00ED04C8" w:rsidRDefault="00ED04C8" w:rsidP="00ED04C8">
            <w:pPr>
              <w:numPr>
                <w:ilvl w:val="0"/>
                <w:numId w:val="12"/>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 xml:space="preserve">Pałys P., Serbołużyccy studenci uczelni wrocławskich na przełomie lat 40. I 50. XX w., [w:]  „Na swoim? U siebie? Wśród swoich? Pierwsze lata na Ziemiach Zachodnich i Północnych, pod redakcją naukową Wojciecha Kucharskiego, Katarzyny Bock-Matuszyk i Piotra Zubowskiego, Wrocław 2018, s. 259–273.       </w:t>
            </w:r>
          </w:p>
          <w:p w:rsidR="00ED04C8" w:rsidRPr="00ED04C8" w:rsidRDefault="00ED04C8" w:rsidP="00ED04C8">
            <w:pPr>
              <w:numPr>
                <w:ilvl w:val="0"/>
                <w:numId w:val="12"/>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Pałys P., Serbołużycki ruch narodowy w oczach Jugosłowiańskiej Misji Wojskowej przy Sojuszniczej Radzie Kontroli Niemiec, „Pro Lusatia. Opolskie Studia Łużycoznawcze” 2018, t. 17, s. 102–136.</w:t>
            </w:r>
          </w:p>
          <w:p w:rsidR="00ED04C8" w:rsidRPr="00ED04C8" w:rsidRDefault="00ED04C8" w:rsidP="00ED04C8">
            <w:pPr>
              <w:numPr>
                <w:ilvl w:val="0"/>
                <w:numId w:val="12"/>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 xml:space="preserve">Pałys P., Sorabistyka w badaniach profesora Leszka Kuberskiego, [w:] In servitute scientiarum. Biografistyka, Galicja, Druga Rzeczypospolita. Księga Pamiątkowa w 10. Rocznicę śmierci Profesora Leszka Kuberskiego, pod redakcją Antoniego Maziarza, Opole 2017, s. 45–54          </w:t>
            </w:r>
          </w:p>
          <w:p w:rsidR="00ED04C8" w:rsidRPr="00ED04C8" w:rsidRDefault="00ED04C8" w:rsidP="00ED04C8">
            <w:pPr>
              <w:numPr>
                <w:ilvl w:val="0"/>
                <w:numId w:val="12"/>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 xml:space="preserve">Pałys P., Štó bě »Michał«?, „Serbska Protyka” 2018, Budyšin 2017, s. 141–142.       </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lastRenderedPageBreak/>
              <w:t>Działanie 2: organizacja konferencji naukowych/wystaw dot. problematyki mniejszości narodowych i etnicznych</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Międzynarodowa konferencja naukowa: Lata 1947-1949 z perspektywy śląskiej i środkowoeuropejskiej. Opole, 18.10 2017 r.</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3: realizacja projektów naukowych dot. problematyki mniejszości narodowych i etnicznych</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numPr>
                <w:ilvl w:val="0"/>
                <w:numId w:val="13"/>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Linek B., Członkostwo w Komission für die Geschichte der Deutschen in Polen (międzynarodowa organizacja naukowa, od 2005 r.)</w:t>
            </w:r>
          </w:p>
          <w:p w:rsidR="00ED04C8" w:rsidRPr="00ED04C8" w:rsidRDefault="00ED04C8" w:rsidP="00ED04C8">
            <w:pPr>
              <w:numPr>
                <w:ilvl w:val="0"/>
                <w:numId w:val="13"/>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Linek B., Członkostwo w Radzie Naukowej Centrum Badań Mniejszości Niemieckiej.</w:t>
            </w:r>
          </w:p>
        </w:tc>
      </w:tr>
    </w:tbl>
    <w:p w:rsidR="00ED04C8" w:rsidRPr="00ED04C8" w:rsidRDefault="00ED04C8" w:rsidP="00ED04C8">
      <w:pPr>
        <w:spacing w:after="0" w:line="240" w:lineRule="auto"/>
        <w:jc w:val="both"/>
        <w:rPr>
          <w:rFonts w:ascii="Calibri" w:eastAsia="Calibri" w:hAnsi="Calibri" w:cs="Calibri"/>
        </w:rPr>
      </w:pPr>
    </w:p>
    <w:p w:rsidR="00ED04C8" w:rsidRPr="00ED04C8" w:rsidRDefault="00ED04C8" w:rsidP="00ED04C8">
      <w:pPr>
        <w:spacing w:after="0" w:line="240" w:lineRule="auto"/>
        <w:jc w:val="both"/>
        <w:rPr>
          <w:rFonts w:ascii="Calibri" w:eastAsia="Calibri" w:hAnsi="Calibri" w:cs="Calibri"/>
        </w:rPr>
      </w:pPr>
    </w:p>
    <w:p w:rsidR="00ED04C8" w:rsidRPr="00E00E82" w:rsidRDefault="00ED04C8" w:rsidP="00ED04C8">
      <w:pPr>
        <w:numPr>
          <w:ilvl w:val="0"/>
          <w:numId w:val="46"/>
        </w:numPr>
        <w:spacing w:after="0" w:line="240" w:lineRule="auto"/>
        <w:contextualSpacing/>
        <w:jc w:val="both"/>
        <w:rPr>
          <w:rFonts w:ascii="Calibri" w:eastAsia="Calibri" w:hAnsi="Calibri" w:cs="Calibri"/>
          <w:b/>
          <w:sz w:val="24"/>
        </w:rPr>
      </w:pPr>
      <w:r w:rsidRPr="00E00E82">
        <w:rPr>
          <w:rFonts w:ascii="Calibri" w:eastAsia="Calibri" w:hAnsi="Calibri" w:cs="Calibri"/>
          <w:b/>
          <w:sz w:val="24"/>
        </w:rPr>
        <w:t xml:space="preserve">Muzeum Józefa Piłsudskiego </w:t>
      </w:r>
      <w:r w:rsidR="00E00E82">
        <w:rPr>
          <w:rFonts w:ascii="Calibri" w:eastAsia="Calibri" w:hAnsi="Calibri" w:cs="Calibri"/>
          <w:b/>
          <w:sz w:val="24"/>
        </w:rPr>
        <w:t>w</w:t>
      </w:r>
      <w:r w:rsidRPr="00E00E82">
        <w:rPr>
          <w:rFonts w:ascii="Calibri" w:eastAsia="Calibri" w:hAnsi="Calibri" w:cs="Calibri"/>
          <w:b/>
          <w:sz w:val="24"/>
        </w:rPr>
        <w:t xml:space="preserve"> Sulejówku</w:t>
      </w:r>
    </w:p>
    <w:p w:rsidR="00ED04C8" w:rsidRPr="00ED04C8" w:rsidRDefault="00ED04C8" w:rsidP="00ED04C8">
      <w:pPr>
        <w:spacing w:after="0" w:line="240" w:lineRule="auto"/>
        <w:jc w:val="both"/>
        <w:rPr>
          <w:rFonts w:ascii="Calibri" w:eastAsia="Calibri"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7"/>
      </w:tblGrid>
      <w:tr w:rsidR="00ED04C8" w:rsidRPr="00ED04C8" w:rsidTr="00830B63">
        <w:trPr>
          <w:trHeight w:val="684"/>
        </w:trPr>
        <w:tc>
          <w:tcPr>
            <w:tcW w:w="9062" w:type="dxa"/>
            <w:gridSpan w:val="2"/>
            <w:shd w:val="clear" w:color="auto" w:fill="D9D9D9"/>
          </w:tcPr>
          <w:p w:rsidR="00ED04C8" w:rsidRPr="00ED04C8" w:rsidRDefault="00ED04C8" w:rsidP="00ED04C8">
            <w:pPr>
              <w:shd w:val="clear" w:color="auto" w:fill="D9D9D9"/>
              <w:spacing w:after="0" w:line="240" w:lineRule="auto"/>
              <w:jc w:val="both"/>
              <w:rPr>
                <w:rFonts w:ascii="Calibri" w:eastAsia="Calibri" w:hAnsi="Calibri" w:cs="Calibri"/>
                <w:b/>
                <w:i/>
                <w:sz w:val="20"/>
                <w:szCs w:val="20"/>
              </w:rPr>
            </w:pPr>
            <w:r w:rsidRPr="00ED04C8">
              <w:rPr>
                <w:rFonts w:ascii="Calibri" w:eastAsia="Calibri" w:hAnsi="Calibri" w:cs="Calibri"/>
                <w:b/>
                <w:i/>
                <w:sz w:val="20"/>
                <w:szCs w:val="20"/>
              </w:rPr>
              <w:t>Prawo osób należących do mniejszości narodowych i etnicznych oraz społeczności posługującej się językiem regionalnym do posiadania własnych drukowanych środków przekazu.</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1: </w:t>
            </w:r>
            <w:r w:rsidRPr="00ED04C8">
              <w:rPr>
                <w:rFonts w:ascii="Calibri" w:eastAsia="Calibri" w:hAnsi="Calibri" w:cs="Calibri"/>
                <w:b/>
                <w:sz w:val="20"/>
                <w:szCs w:val="20"/>
              </w:rPr>
              <w:t xml:space="preserve">popularyzacja języka kaszubskiego podczas akcji społecznej </w:t>
            </w:r>
            <w:r w:rsidRPr="00ED04C8">
              <w:rPr>
                <w:rFonts w:ascii="Calibri" w:eastAsia="Calibri" w:hAnsi="Calibri" w:cs="Calibri"/>
                <w:b/>
                <w:i/>
                <w:sz w:val="20"/>
                <w:szCs w:val="20"/>
              </w:rPr>
              <w:t>Mamy Niepodległą!</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Uczestnicy akcji społecznej </w:t>
            </w:r>
            <w:r w:rsidRPr="00ED04C8">
              <w:rPr>
                <w:rFonts w:ascii="Calibri" w:eastAsia="Calibri" w:hAnsi="Calibri" w:cs="Calibri"/>
                <w:i/>
                <w:sz w:val="20"/>
                <w:szCs w:val="20"/>
              </w:rPr>
              <w:t>Mamy Niepodległą!</w:t>
            </w:r>
            <w:r w:rsidRPr="00ED04C8">
              <w:rPr>
                <w:rFonts w:ascii="Calibri" w:eastAsia="Calibri" w:hAnsi="Calibri" w:cs="Calibri"/>
                <w:sz w:val="20"/>
                <w:szCs w:val="20"/>
              </w:rPr>
              <w:t xml:space="preserve"> polegającej na wysyłaniu kartek pocztowych z okazji Narodowego Święta Niepodległości mieli do wyboru 4 wzory kartek, w tym jedną zawierającą treść depeszy notyfikującej odzyskanie niepodległości przetłumaczoną na język kaszubski. Materiały towarzyszące akcji, ulotki i plakaty, również zostały wyprodukowane w języku kaszubskim. </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lastRenderedPageBreak/>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Tłumaczenie materiałów i ich produkcja oraz podjęcie współpracy ze Stowarzyszeniem Kaszubsko-Pomorskim.  </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Inicjatywy mające charakter patriotyczny uwzględniające tożsamość etniczną oraz historię regionalną są niezwykle ważne dla lokalnych społeczności. Pozwalają popularyzować historię Polski uwzględniając wydarzenia ważne dla regionu i mniejszości. Dzięki takim działaniom historia ogólnopolska posiada pełny przekrój i jest zrozumiała dla regionów dla których mikrohistoria jest bliższa.</w:t>
            </w:r>
          </w:p>
        </w:tc>
      </w:tr>
    </w:tbl>
    <w:p w:rsidR="00ED04C8" w:rsidRPr="00ED04C8" w:rsidRDefault="00ED04C8" w:rsidP="00ED04C8">
      <w:pPr>
        <w:spacing w:after="0" w:line="240" w:lineRule="auto"/>
        <w:jc w:val="both"/>
        <w:rPr>
          <w:rFonts w:ascii="Calibri" w:eastAsia="Calibri" w:hAnsi="Calibri" w:cs="Times New Roman"/>
        </w:rPr>
      </w:pPr>
    </w:p>
    <w:p w:rsidR="00ED04C8" w:rsidRPr="00ED04C8" w:rsidRDefault="00ED04C8" w:rsidP="00ED04C8">
      <w:pPr>
        <w:spacing w:after="0" w:line="240" w:lineRule="auto"/>
        <w:jc w:val="both"/>
        <w:rPr>
          <w:rFonts w:ascii="Calibri" w:eastAsia="Calibri" w:hAnsi="Calibri" w:cs="Times New Roman"/>
        </w:rPr>
      </w:pPr>
    </w:p>
    <w:p w:rsidR="00ED04C8" w:rsidRPr="00E00E82" w:rsidRDefault="00ED04C8" w:rsidP="00ED04C8">
      <w:pPr>
        <w:numPr>
          <w:ilvl w:val="0"/>
          <w:numId w:val="46"/>
        </w:numPr>
        <w:spacing w:after="0" w:line="240" w:lineRule="auto"/>
        <w:contextualSpacing/>
        <w:jc w:val="both"/>
        <w:rPr>
          <w:rFonts w:ascii="Calibri" w:eastAsia="Calibri" w:hAnsi="Calibri" w:cs="Calibri"/>
          <w:b/>
          <w:sz w:val="24"/>
        </w:rPr>
      </w:pPr>
      <w:r w:rsidRPr="00E00E82">
        <w:rPr>
          <w:rFonts w:ascii="Calibri" w:eastAsia="Calibri" w:hAnsi="Calibri" w:cs="Calibri"/>
          <w:b/>
          <w:sz w:val="24"/>
        </w:rPr>
        <w:t>Muzeum Polaków Ratujących Żydów podczas II wojny światowej im. Rodziny Ulmów w Markowej</w:t>
      </w:r>
    </w:p>
    <w:p w:rsidR="00ED04C8" w:rsidRPr="00ED04C8" w:rsidRDefault="00ED04C8" w:rsidP="00ED04C8">
      <w:pPr>
        <w:spacing w:after="0" w:line="240" w:lineRule="auto"/>
        <w:jc w:val="both"/>
        <w:rPr>
          <w:rFonts w:ascii="Calibri" w:eastAsia="Calibri"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7"/>
      </w:tblGrid>
      <w:tr w:rsidR="00ED04C8" w:rsidRPr="00ED04C8" w:rsidTr="00830B63">
        <w:tc>
          <w:tcPr>
            <w:tcW w:w="9062" w:type="dxa"/>
            <w:gridSpan w:val="2"/>
            <w:shd w:val="clear" w:color="auto" w:fill="D9D9D9"/>
          </w:tcPr>
          <w:p w:rsidR="00ED04C8" w:rsidRPr="00ED04C8" w:rsidRDefault="00ED04C8" w:rsidP="00ED04C8">
            <w:pPr>
              <w:spacing w:after="0" w:line="240" w:lineRule="auto"/>
              <w:jc w:val="both"/>
              <w:rPr>
                <w:rFonts w:ascii="Calibri" w:eastAsia="Calibri" w:hAnsi="Calibri" w:cs="Calibri"/>
                <w:b/>
                <w:sz w:val="20"/>
                <w:szCs w:val="20"/>
              </w:rPr>
            </w:pPr>
            <w:r w:rsidRPr="00ED04C8">
              <w:rPr>
                <w:rFonts w:ascii="Calibri" w:eastAsia="Calibri" w:hAnsi="Calibri" w:cs="Calibri"/>
                <w:b/>
                <w:i/>
                <w:sz w:val="20"/>
                <w:szCs w:val="20"/>
              </w:rPr>
              <w:t>Wspieranie przez organy władzy publicznej działalności zmierzającej do ochrony, zachowania i rozwoju tożsamości kulturowej mniejszości narodowych i etnicznych oraz zachowania i rozwoju języka regionalnego.</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1: Działalność wystawiennicza</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ukazanie historii ratowania Żydów przez Polaków podczas II wojny światowej, polsko-żydowskich relacji w czasach Holokaustu oraz upowszechnianie wiedzy o losach Rodziny Ulmów z Markowej;</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numPr>
                <w:ilvl w:val="0"/>
                <w:numId w:val="17"/>
              </w:numPr>
              <w:spacing w:after="0" w:line="240" w:lineRule="auto"/>
              <w:ind w:left="316"/>
              <w:contextualSpacing/>
              <w:jc w:val="both"/>
              <w:rPr>
                <w:rFonts w:ascii="Calibri" w:eastAsia="Calibri" w:hAnsi="Calibri" w:cs="Calibri"/>
                <w:sz w:val="20"/>
                <w:szCs w:val="20"/>
              </w:rPr>
            </w:pPr>
            <w:r w:rsidRPr="00ED04C8">
              <w:rPr>
                <w:rFonts w:ascii="Calibri" w:eastAsia="Calibri" w:hAnsi="Calibri" w:cs="Calibri"/>
                <w:sz w:val="20"/>
                <w:szCs w:val="20"/>
              </w:rPr>
              <w:t>udostępnianie wystawy stałej:</w:t>
            </w:r>
          </w:p>
          <w:p w:rsidR="00ED04C8" w:rsidRPr="00ED04C8" w:rsidRDefault="00ED04C8" w:rsidP="00ED04C8">
            <w:pPr>
              <w:numPr>
                <w:ilvl w:val="0"/>
                <w:numId w:val="18"/>
              </w:numPr>
              <w:spacing w:after="0" w:line="240" w:lineRule="auto"/>
              <w:contextualSpacing/>
              <w:jc w:val="both"/>
              <w:rPr>
                <w:rFonts w:ascii="Calibri" w:eastAsia="Calibri" w:hAnsi="Calibri" w:cs="Calibri"/>
                <w:sz w:val="20"/>
                <w:szCs w:val="20"/>
              </w:rPr>
            </w:pPr>
            <w:r w:rsidRPr="00ED04C8">
              <w:rPr>
                <w:rFonts w:ascii="Calibri" w:eastAsia="Calibri" w:hAnsi="Calibri" w:cs="Calibri"/>
                <w:i/>
                <w:sz w:val="20"/>
                <w:szCs w:val="20"/>
              </w:rPr>
              <w:t>Polacy ratujący Żydów na Podkarpaciu podczas II wojny światowej</w:t>
            </w:r>
            <w:r w:rsidRPr="00ED04C8">
              <w:rPr>
                <w:rFonts w:ascii="Calibri" w:eastAsia="Calibri" w:hAnsi="Calibri" w:cs="Calibri"/>
                <w:sz w:val="20"/>
                <w:szCs w:val="20"/>
              </w:rPr>
              <w:t>;</w:t>
            </w:r>
          </w:p>
          <w:p w:rsidR="00ED04C8" w:rsidRPr="00ED04C8" w:rsidRDefault="00ED04C8" w:rsidP="00ED04C8">
            <w:pPr>
              <w:numPr>
                <w:ilvl w:val="0"/>
                <w:numId w:val="17"/>
              </w:numPr>
              <w:spacing w:after="0" w:line="240" w:lineRule="auto"/>
              <w:ind w:left="316"/>
              <w:contextualSpacing/>
              <w:jc w:val="both"/>
              <w:rPr>
                <w:rFonts w:ascii="Calibri" w:eastAsia="Calibri" w:hAnsi="Calibri" w:cs="Calibri"/>
                <w:sz w:val="20"/>
                <w:szCs w:val="20"/>
              </w:rPr>
            </w:pPr>
            <w:r w:rsidRPr="00ED04C8">
              <w:rPr>
                <w:rFonts w:ascii="Calibri" w:eastAsia="Calibri" w:hAnsi="Calibri" w:cs="Calibri"/>
                <w:sz w:val="20"/>
                <w:szCs w:val="20"/>
              </w:rPr>
              <w:t>organizowanie i udostępnianie wystaw czasowych i objazdowych własnych:</w:t>
            </w:r>
          </w:p>
          <w:p w:rsidR="00ED04C8" w:rsidRPr="00ED04C8" w:rsidRDefault="00ED04C8" w:rsidP="00ED04C8">
            <w:pPr>
              <w:numPr>
                <w:ilvl w:val="0"/>
                <w:numId w:val="19"/>
              </w:numPr>
              <w:spacing w:after="0" w:line="240" w:lineRule="auto"/>
              <w:contextualSpacing/>
              <w:jc w:val="both"/>
              <w:rPr>
                <w:rFonts w:ascii="Calibri" w:eastAsia="Calibri" w:hAnsi="Calibri" w:cs="Calibri"/>
                <w:sz w:val="20"/>
                <w:szCs w:val="20"/>
              </w:rPr>
            </w:pPr>
            <w:r w:rsidRPr="00ED04C8">
              <w:rPr>
                <w:rFonts w:ascii="Calibri" w:eastAsia="Calibri" w:hAnsi="Calibri" w:cs="Calibri"/>
                <w:i/>
                <w:sz w:val="20"/>
                <w:szCs w:val="20"/>
              </w:rPr>
              <w:t>Samarytanie z Markowej. Ulmowie – Polacy zamordowani przez Niemców za pomoc Żydom;</w:t>
            </w:r>
          </w:p>
          <w:p w:rsidR="00ED04C8" w:rsidRPr="00ED04C8" w:rsidRDefault="00ED04C8" w:rsidP="00ED04C8">
            <w:pPr>
              <w:numPr>
                <w:ilvl w:val="0"/>
                <w:numId w:val="19"/>
              </w:numPr>
              <w:spacing w:after="0" w:line="240" w:lineRule="auto"/>
              <w:contextualSpacing/>
              <w:jc w:val="both"/>
              <w:rPr>
                <w:rFonts w:ascii="Calibri" w:eastAsia="Calibri" w:hAnsi="Calibri" w:cs="Calibri"/>
                <w:sz w:val="20"/>
                <w:szCs w:val="20"/>
              </w:rPr>
            </w:pPr>
            <w:r w:rsidRPr="00ED04C8">
              <w:rPr>
                <w:rFonts w:ascii="Calibri" w:eastAsia="Calibri" w:hAnsi="Calibri" w:cs="Calibri"/>
                <w:i/>
                <w:sz w:val="20"/>
                <w:szCs w:val="20"/>
              </w:rPr>
              <w:t>‘Na twojej ziemi przyszło mi śpiewać pieśń twojego kraju’. Losy wybitnych postaci pochodzenia żydowskiego rodem z Podkarpacia;</w:t>
            </w:r>
          </w:p>
          <w:p w:rsidR="00ED04C8" w:rsidRPr="00ED04C8" w:rsidRDefault="00ED04C8" w:rsidP="00ED04C8">
            <w:pPr>
              <w:numPr>
                <w:ilvl w:val="0"/>
                <w:numId w:val="19"/>
              </w:numPr>
              <w:spacing w:after="0" w:line="240" w:lineRule="auto"/>
              <w:contextualSpacing/>
              <w:jc w:val="both"/>
              <w:rPr>
                <w:rFonts w:ascii="Calibri" w:eastAsia="Calibri" w:hAnsi="Calibri" w:cs="Calibri"/>
                <w:sz w:val="20"/>
                <w:szCs w:val="20"/>
              </w:rPr>
            </w:pPr>
            <w:r w:rsidRPr="00ED04C8">
              <w:rPr>
                <w:rFonts w:ascii="Calibri" w:eastAsia="Calibri" w:hAnsi="Calibri" w:cs="Calibri"/>
                <w:i/>
                <w:sz w:val="20"/>
                <w:szCs w:val="20"/>
              </w:rPr>
              <w:t xml:space="preserve">Honorując Sprawiedliwych. Rodzina Ulmów z Markowej </w:t>
            </w:r>
            <w:r w:rsidRPr="00ED04C8">
              <w:rPr>
                <w:rFonts w:ascii="Calibri" w:eastAsia="Calibri" w:hAnsi="Calibri" w:cs="Calibri"/>
                <w:sz w:val="20"/>
                <w:szCs w:val="20"/>
              </w:rPr>
              <w:t>– z Fundacją im. Rodziny Ulmów SOAR;</w:t>
            </w:r>
          </w:p>
          <w:p w:rsidR="00ED04C8" w:rsidRPr="00ED04C8" w:rsidRDefault="00ED04C8" w:rsidP="00ED04C8">
            <w:pPr>
              <w:numPr>
                <w:ilvl w:val="0"/>
                <w:numId w:val="17"/>
              </w:numPr>
              <w:spacing w:after="0" w:line="240" w:lineRule="auto"/>
              <w:ind w:left="316"/>
              <w:contextualSpacing/>
              <w:jc w:val="both"/>
              <w:rPr>
                <w:rFonts w:ascii="Calibri" w:eastAsia="Calibri" w:hAnsi="Calibri" w:cs="Calibri"/>
                <w:sz w:val="20"/>
                <w:szCs w:val="20"/>
              </w:rPr>
            </w:pPr>
            <w:r w:rsidRPr="00ED04C8">
              <w:rPr>
                <w:rFonts w:ascii="Calibri" w:eastAsia="Calibri" w:hAnsi="Calibri" w:cs="Calibri"/>
                <w:sz w:val="20"/>
                <w:szCs w:val="20"/>
              </w:rPr>
              <w:t>organizowanie i udostępnianie wystaw czasowych i objazdowych wypożyczonych:</w:t>
            </w:r>
          </w:p>
          <w:p w:rsidR="00ED04C8" w:rsidRPr="00ED04C8" w:rsidRDefault="00ED04C8" w:rsidP="00ED04C8">
            <w:pPr>
              <w:numPr>
                <w:ilvl w:val="0"/>
                <w:numId w:val="20"/>
              </w:numPr>
              <w:spacing w:after="0" w:line="240" w:lineRule="auto"/>
              <w:contextualSpacing/>
              <w:jc w:val="both"/>
              <w:rPr>
                <w:rFonts w:ascii="Calibri" w:eastAsia="Calibri" w:hAnsi="Calibri" w:cs="Calibri"/>
                <w:i/>
                <w:sz w:val="20"/>
                <w:szCs w:val="20"/>
              </w:rPr>
            </w:pPr>
            <w:r w:rsidRPr="00ED04C8">
              <w:rPr>
                <w:rFonts w:ascii="Calibri" w:eastAsia="Calibri" w:hAnsi="Calibri" w:cs="Calibri"/>
                <w:i/>
                <w:sz w:val="20"/>
                <w:szCs w:val="20"/>
              </w:rPr>
              <w:t>Chleba naszego powszedniego;</w:t>
            </w:r>
          </w:p>
          <w:p w:rsidR="00ED04C8" w:rsidRPr="00ED04C8" w:rsidRDefault="00ED04C8" w:rsidP="00ED04C8">
            <w:pPr>
              <w:numPr>
                <w:ilvl w:val="0"/>
                <w:numId w:val="20"/>
              </w:numPr>
              <w:spacing w:after="0" w:line="240" w:lineRule="auto"/>
              <w:contextualSpacing/>
              <w:jc w:val="both"/>
              <w:rPr>
                <w:rFonts w:ascii="Calibri" w:eastAsia="Calibri" w:hAnsi="Calibri" w:cs="Calibri"/>
                <w:i/>
                <w:sz w:val="20"/>
                <w:szCs w:val="20"/>
              </w:rPr>
            </w:pPr>
            <w:r w:rsidRPr="00ED04C8">
              <w:rPr>
                <w:rFonts w:ascii="Calibri" w:eastAsia="Calibri" w:hAnsi="Calibri" w:cs="Calibri"/>
                <w:i/>
                <w:sz w:val="20"/>
                <w:szCs w:val="20"/>
              </w:rPr>
              <w:t>Ilustracje inspirowane psalmami;</w:t>
            </w:r>
          </w:p>
          <w:p w:rsidR="00ED04C8" w:rsidRPr="00ED04C8" w:rsidRDefault="00ED04C8" w:rsidP="00ED04C8">
            <w:pPr>
              <w:numPr>
                <w:ilvl w:val="0"/>
                <w:numId w:val="20"/>
              </w:numPr>
              <w:spacing w:after="0" w:line="240" w:lineRule="auto"/>
              <w:contextualSpacing/>
              <w:jc w:val="both"/>
              <w:rPr>
                <w:rFonts w:ascii="Calibri" w:eastAsia="Calibri" w:hAnsi="Calibri" w:cs="Calibri"/>
                <w:sz w:val="20"/>
                <w:szCs w:val="20"/>
              </w:rPr>
            </w:pPr>
            <w:r w:rsidRPr="00ED04C8">
              <w:rPr>
                <w:rFonts w:ascii="Calibri" w:eastAsia="Calibri" w:hAnsi="Calibri" w:cs="Calibri"/>
                <w:i/>
                <w:sz w:val="20"/>
                <w:szCs w:val="20"/>
              </w:rPr>
              <w:t>Moi żydowscy rodzice, moi polscy rodzice;</w:t>
            </w:r>
          </w:p>
          <w:p w:rsidR="00ED04C8" w:rsidRPr="00ED04C8" w:rsidRDefault="00ED04C8" w:rsidP="00ED04C8">
            <w:pPr>
              <w:numPr>
                <w:ilvl w:val="0"/>
                <w:numId w:val="20"/>
              </w:numPr>
              <w:spacing w:after="0" w:line="240" w:lineRule="auto"/>
              <w:contextualSpacing/>
              <w:jc w:val="both"/>
              <w:rPr>
                <w:rFonts w:ascii="Calibri" w:eastAsia="Calibri" w:hAnsi="Calibri" w:cs="Calibri"/>
                <w:sz w:val="20"/>
                <w:szCs w:val="20"/>
              </w:rPr>
            </w:pPr>
            <w:r w:rsidRPr="00ED04C8">
              <w:rPr>
                <w:rFonts w:ascii="Calibri" w:eastAsia="Calibri" w:hAnsi="Calibri" w:cs="Calibri"/>
                <w:i/>
                <w:sz w:val="20"/>
                <w:szCs w:val="20"/>
              </w:rPr>
              <w:t>Uczynki, za które nie ma zapłaty. Sprawiedliwi Zachodniopomorskiego;</w:t>
            </w:r>
          </w:p>
          <w:p w:rsidR="00ED04C8" w:rsidRPr="00ED04C8" w:rsidRDefault="00ED04C8" w:rsidP="00ED04C8">
            <w:pPr>
              <w:numPr>
                <w:ilvl w:val="0"/>
                <w:numId w:val="20"/>
              </w:numPr>
              <w:spacing w:after="0" w:line="240" w:lineRule="auto"/>
              <w:contextualSpacing/>
              <w:jc w:val="both"/>
              <w:rPr>
                <w:rFonts w:ascii="Calibri" w:eastAsia="Calibri" w:hAnsi="Calibri" w:cs="Calibri"/>
                <w:sz w:val="20"/>
                <w:szCs w:val="20"/>
              </w:rPr>
            </w:pPr>
            <w:r w:rsidRPr="00ED04C8">
              <w:rPr>
                <w:rFonts w:ascii="Calibri" w:eastAsia="Calibri" w:hAnsi="Calibri" w:cs="Calibri"/>
                <w:i/>
                <w:sz w:val="20"/>
                <w:szCs w:val="20"/>
              </w:rPr>
              <w:t>Żegota – Rada Pomocy Żydom;</w:t>
            </w:r>
          </w:p>
          <w:p w:rsidR="00ED04C8" w:rsidRPr="00ED04C8" w:rsidRDefault="00ED04C8" w:rsidP="00ED04C8">
            <w:pPr>
              <w:numPr>
                <w:ilvl w:val="0"/>
                <w:numId w:val="20"/>
              </w:numPr>
              <w:spacing w:after="0" w:line="240" w:lineRule="auto"/>
              <w:contextualSpacing/>
              <w:jc w:val="both"/>
              <w:rPr>
                <w:rFonts w:ascii="Calibri" w:eastAsia="Calibri" w:hAnsi="Calibri" w:cs="Calibri"/>
                <w:sz w:val="20"/>
                <w:szCs w:val="20"/>
              </w:rPr>
            </w:pPr>
            <w:r w:rsidRPr="00ED04C8">
              <w:rPr>
                <w:rFonts w:ascii="Calibri" w:eastAsia="Calibri" w:hAnsi="Calibri" w:cs="Calibri"/>
                <w:i/>
                <w:sz w:val="20"/>
                <w:szCs w:val="20"/>
              </w:rPr>
              <w:t xml:space="preserve">Z narażeniem życia. Polacy ratujący Żydów podczas Zagłady; </w:t>
            </w:r>
          </w:p>
          <w:p w:rsidR="00ED04C8" w:rsidRPr="00ED04C8" w:rsidRDefault="00ED04C8" w:rsidP="00ED04C8">
            <w:pPr>
              <w:numPr>
                <w:ilvl w:val="0"/>
                <w:numId w:val="20"/>
              </w:numPr>
              <w:spacing w:after="0" w:line="240" w:lineRule="auto"/>
              <w:contextualSpacing/>
              <w:jc w:val="both"/>
              <w:rPr>
                <w:rFonts w:ascii="Calibri" w:eastAsia="Calibri" w:hAnsi="Calibri" w:cs="Calibri"/>
                <w:sz w:val="20"/>
                <w:szCs w:val="20"/>
              </w:rPr>
            </w:pPr>
            <w:r w:rsidRPr="00ED04C8">
              <w:rPr>
                <w:rFonts w:ascii="Calibri" w:eastAsia="Calibri" w:hAnsi="Calibri" w:cs="Calibri"/>
                <w:i/>
                <w:sz w:val="20"/>
                <w:szCs w:val="20"/>
              </w:rPr>
              <w:t>Zła się nie ulęknę… Polacy pomagający Żydom na Kielecczyźnie w latach II wojny światowej;</w:t>
            </w:r>
          </w:p>
          <w:p w:rsidR="00ED04C8" w:rsidRPr="00ED04C8" w:rsidRDefault="00ED04C8" w:rsidP="00ED04C8">
            <w:pPr>
              <w:numPr>
                <w:ilvl w:val="0"/>
                <w:numId w:val="20"/>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Wystawa poświęcona Irenie Sendlerowej w Rzeszowie, w ramach roku Ireny Sendlerowej (opieka merytoryczna: Rzecznik Praw Dziecka);</w:t>
            </w:r>
          </w:p>
          <w:p w:rsidR="00ED04C8" w:rsidRPr="00ED04C8" w:rsidRDefault="00ED04C8" w:rsidP="00ED04C8">
            <w:pPr>
              <w:numPr>
                <w:ilvl w:val="0"/>
                <w:numId w:val="20"/>
              </w:numPr>
              <w:spacing w:after="0" w:line="240" w:lineRule="auto"/>
              <w:contextualSpacing/>
              <w:jc w:val="both"/>
              <w:rPr>
                <w:rFonts w:ascii="Calibri" w:eastAsia="Calibri" w:hAnsi="Calibri" w:cs="Calibri"/>
                <w:sz w:val="20"/>
                <w:szCs w:val="20"/>
              </w:rPr>
            </w:pPr>
            <w:r w:rsidRPr="00ED04C8">
              <w:rPr>
                <w:rFonts w:ascii="Calibri" w:eastAsia="Calibri" w:hAnsi="Calibri" w:cs="Calibri"/>
                <w:i/>
                <w:sz w:val="20"/>
                <w:szCs w:val="20"/>
              </w:rPr>
              <w:t>Tak powstawała Niepodległa</w:t>
            </w:r>
            <w:r w:rsidRPr="00ED04C8">
              <w:rPr>
                <w:rFonts w:ascii="Calibri" w:eastAsia="Calibri" w:hAnsi="Calibri" w:cs="Calibri"/>
                <w:sz w:val="20"/>
                <w:szCs w:val="20"/>
              </w:rPr>
              <w:t>;</w:t>
            </w:r>
          </w:p>
          <w:p w:rsidR="00ED04C8" w:rsidRPr="00ED04C8" w:rsidRDefault="00ED04C8" w:rsidP="00ED04C8">
            <w:pPr>
              <w:numPr>
                <w:ilvl w:val="0"/>
                <w:numId w:val="17"/>
              </w:numPr>
              <w:spacing w:after="0" w:line="240" w:lineRule="auto"/>
              <w:ind w:left="316"/>
              <w:contextualSpacing/>
              <w:jc w:val="both"/>
              <w:rPr>
                <w:rFonts w:ascii="Calibri" w:eastAsia="Calibri" w:hAnsi="Calibri" w:cs="Calibri"/>
                <w:sz w:val="20"/>
                <w:szCs w:val="20"/>
              </w:rPr>
            </w:pPr>
            <w:r w:rsidRPr="00ED04C8">
              <w:rPr>
                <w:rFonts w:ascii="Calibri" w:eastAsia="Calibri" w:hAnsi="Calibri" w:cs="Calibri"/>
                <w:sz w:val="20"/>
                <w:szCs w:val="20"/>
              </w:rPr>
              <w:t>otwarcie Sadu Pamięci dedykowanego Polakom, którzy w miastach, miasteczkach i wsiach całej przedwojennej Polski w czasie niemieckiej okupacji z narażeniem życia ratowali skazanych na zagładę Żydów;</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Muzeum stanowi istotne miejsce na mapie instytucji kultury. Porusza ważną tematykę, o znaczeniu lokalnym, krajowym jak i międzynarodowym. Skupienie się na zagadnieniu jakim jest pomoc udzielona społeczności żydowskiej  oraz na zagadnieniu Sprawiedliwych wśród Narodów Świata przyczynia się do głębszego opracowania materiału źródłowego, gromadzenia relacji żyjących świadków, a w konsekwencji zachowania pamięci, upowszechniania i popularyzowania wiedzy o minionych wydarzeniach.</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2: Działalność naukowa</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lastRenderedPageBreak/>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badanie i dokumentowanie historii ratowania Żydów przez Polaków podczas II wojny światowej, polsko-żydowskich relacji w czasach Holokaustu oraz losów Rodziny Ulmów z Markowej;</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numPr>
                <w:ilvl w:val="0"/>
                <w:numId w:val="21"/>
              </w:numPr>
              <w:spacing w:after="0" w:line="240" w:lineRule="auto"/>
              <w:ind w:left="316"/>
              <w:contextualSpacing/>
              <w:jc w:val="both"/>
              <w:rPr>
                <w:rFonts w:ascii="Calibri" w:eastAsia="Calibri" w:hAnsi="Calibri" w:cs="Calibri"/>
                <w:sz w:val="20"/>
                <w:szCs w:val="20"/>
              </w:rPr>
            </w:pPr>
            <w:r w:rsidRPr="00ED04C8">
              <w:rPr>
                <w:rFonts w:ascii="Calibri" w:eastAsia="Calibri" w:hAnsi="Calibri" w:cs="Calibri"/>
                <w:sz w:val="20"/>
                <w:szCs w:val="20"/>
              </w:rPr>
              <w:t>kilkadziesiąt kwerend terenowych, archiwalnych, notacji i wywiadów przeprowadzonych w ramach swojej działalności</w:t>
            </w:r>
          </w:p>
          <w:p w:rsidR="00ED04C8" w:rsidRPr="00ED04C8" w:rsidRDefault="00ED04C8" w:rsidP="00ED04C8">
            <w:pPr>
              <w:numPr>
                <w:ilvl w:val="0"/>
                <w:numId w:val="21"/>
              </w:numPr>
              <w:spacing w:after="0" w:line="240" w:lineRule="auto"/>
              <w:ind w:left="316"/>
              <w:contextualSpacing/>
              <w:jc w:val="both"/>
              <w:rPr>
                <w:rFonts w:ascii="Calibri" w:eastAsia="Calibri" w:hAnsi="Calibri" w:cs="Calibri"/>
                <w:sz w:val="20"/>
                <w:szCs w:val="20"/>
              </w:rPr>
            </w:pPr>
            <w:r w:rsidRPr="00ED04C8">
              <w:rPr>
                <w:rFonts w:ascii="Calibri" w:eastAsia="Calibri" w:hAnsi="Calibri" w:cs="Calibri"/>
                <w:sz w:val="20"/>
                <w:szCs w:val="20"/>
              </w:rPr>
              <w:t>publikowanie wyników badań naukowych, w tym:</w:t>
            </w:r>
          </w:p>
          <w:p w:rsidR="00ED04C8" w:rsidRPr="00ED04C8" w:rsidRDefault="00ED04C8" w:rsidP="00ED04C8">
            <w:pPr>
              <w:numPr>
                <w:ilvl w:val="0"/>
                <w:numId w:val="40"/>
              </w:numPr>
              <w:spacing w:after="0" w:line="240" w:lineRule="auto"/>
              <w:ind w:right="29"/>
              <w:contextualSpacing/>
              <w:jc w:val="both"/>
              <w:rPr>
                <w:rFonts w:ascii="Calibri" w:eastAsia="Calibri" w:hAnsi="Calibri" w:cs="Calibri"/>
                <w:sz w:val="20"/>
                <w:szCs w:val="20"/>
              </w:rPr>
            </w:pPr>
            <w:r w:rsidRPr="00ED04C8">
              <w:rPr>
                <w:rFonts w:ascii="Calibri" w:eastAsia="Calibri" w:hAnsi="Calibri" w:cs="Calibri"/>
                <w:sz w:val="20"/>
                <w:szCs w:val="20"/>
              </w:rPr>
              <w:t>Anna Stróż, Jakub Pawłowski, Twarze Sprawiedliwych, „Podkarpacka Historia” 2017, nr 1-2 (25-26), s. 36-43;</w:t>
            </w:r>
          </w:p>
          <w:p w:rsidR="00ED04C8" w:rsidRPr="00ED04C8" w:rsidRDefault="00ED04C8" w:rsidP="00ED04C8">
            <w:pPr>
              <w:numPr>
                <w:ilvl w:val="0"/>
                <w:numId w:val="40"/>
              </w:numPr>
              <w:spacing w:after="0" w:line="240" w:lineRule="auto"/>
              <w:ind w:right="29"/>
              <w:contextualSpacing/>
              <w:jc w:val="both"/>
              <w:rPr>
                <w:rFonts w:ascii="Calibri" w:eastAsia="Calibri" w:hAnsi="Calibri" w:cs="Calibri"/>
                <w:sz w:val="20"/>
                <w:szCs w:val="20"/>
              </w:rPr>
            </w:pPr>
            <w:r w:rsidRPr="00ED04C8">
              <w:rPr>
                <w:rFonts w:ascii="Calibri" w:eastAsia="Calibri" w:hAnsi="Calibri" w:cs="Calibri"/>
                <w:sz w:val="20"/>
                <w:szCs w:val="20"/>
              </w:rPr>
              <w:t xml:space="preserve">Jakub Pawłowski, </w:t>
            </w:r>
            <w:r w:rsidRPr="00ED04C8">
              <w:rPr>
                <w:rFonts w:ascii="Calibri" w:eastAsia="Calibri" w:hAnsi="Calibri" w:cs="Calibri"/>
                <w:i/>
                <w:sz w:val="20"/>
                <w:szCs w:val="20"/>
              </w:rPr>
              <w:t>Anna Płonka – rzeszowska „Sprawiedliwa”</w:t>
            </w:r>
            <w:r w:rsidRPr="00ED04C8">
              <w:rPr>
                <w:rFonts w:ascii="Calibri" w:eastAsia="Calibri" w:hAnsi="Calibri" w:cs="Calibri"/>
                <w:sz w:val="20"/>
                <w:szCs w:val="20"/>
              </w:rPr>
              <w:t>, „Podkarpacka Historia” 2017, nr 9-10, s. 86-89;</w:t>
            </w:r>
          </w:p>
          <w:p w:rsidR="00ED04C8" w:rsidRPr="00ED04C8" w:rsidRDefault="00ED04C8" w:rsidP="00ED04C8">
            <w:pPr>
              <w:numPr>
                <w:ilvl w:val="0"/>
                <w:numId w:val="40"/>
              </w:numPr>
              <w:spacing w:after="0" w:line="240" w:lineRule="auto"/>
              <w:ind w:right="29"/>
              <w:contextualSpacing/>
              <w:jc w:val="both"/>
              <w:rPr>
                <w:rFonts w:ascii="Calibri" w:eastAsia="Calibri" w:hAnsi="Calibri" w:cs="Calibri"/>
                <w:sz w:val="20"/>
                <w:szCs w:val="20"/>
              </w:rPr>
            </w:pPr>
            <w:r w:rsidRPr="00ED04C8">
              <w:rPr>
                <w:rFonts w:ascii="Calibri" w:eastAsia="Calibri" w:hAnsi="Calibri" w:cs="Calibri"/>
                <w:sz w:val="20"/>
                <w:szCs w:val="20"/>
              </w:rPr>
              <w:t xml:space="preserve">Tenże, </w:t>
            </w:r>
            <w:r w:rsidRPr="00ED04C8">
              <w:rPr>
                <w:rFonts w:ascii="Calibri" w:eastAsia="Calibri" w:hAnsi="Calibri" w:cs="Calibri"/>
                <w:i/>
                <w:sz w:val="20"/>
                <w:szCs w:val="20"/>
              </w:rPr>
              <w:t>Muzeum Polaków Ratujących Żydów</w:t>
            </w:r>
            <w:r w:rsidRPr="00ED04C8">
              <w:rPr>
                <w:rFonts w:ascii="Calibri" w:eastAsia="Calibri" w:hAnsi="Calibri" w:cs="Calibri"/>
                <w:sz w:val="20"/>
                <w:szCs w:val="20"/>
              </w:rPr>
              <w:t xml:space="preserve"> - historia.org.pl, 25 lipca 2017 r.;</w:t>
            </w:r>
          </w:p>
          <w:p w:rsidR="00ED04C8" w:rsidRPr="00ED04C8" w:rsidRDefault="00ED04C8" w:rsidP="00ED04C8">
            <w:pPr>
              <w:numPr>
                <w:ilvl w:val="0"/>
                <w:numId w:val="40"/>
              </w:numPr>
              <w:spacing w:after="0" w:line="240" w:lineRule="auto"/>
              <w:ind w:right="29"/>
              <w:contextualSpacing/>
              <w:jc w:val="both"/>
              <w:rPr>
                <w:rFonts w:ascii="Calibri" w:eastAsia="Calibri" w:hAnsi="Calibri" w:cs="Calibri"/>
                <w:sz w:val="20"/>
                <w:szCs w:val="20"/>
              </w:rPr>
            </w:pPr>
            <w:r w:rsidRPr="00ED04C8">
              <w:rPr>
                <w:rFonts w:ascii="Calibri" w:eastAsia="Calibri" w:hAnsi="Calibri" w:cs="Calibri"/>
                <w:sz w:val="20"/>
                <w:szCs w:val="20"/>
              </w:rPr>
              <w:t xml:space="preserve">Tenże, </w:t>
            </w:r>
            <w:r w:rsidRPr="00ED04C8">
              <w:rPr>
                <w:rFonts w:ascii="Calibri" w:eastAsia="Calibri" w:hAnsi="Calibri" w:cs="Calibri"/>
                <w:i/>
                <w:sz w:val="20"/>
                <w:szCs w:val="20"/>
              </w:rPr>
              <w:t xml:space="preserve">Muzeum Polaków Ratujących Żydów podczas II wojny światowej im. Rodziny Ulmów w Markowej - </w:t>
            </w:r>
            <w:r w:rsidRPr="00ED04C8">
              <w:rPr>
                <w:rFonts w:ascii="Calibri" w:eastAsia="Calibri" w:hAnsi="Calibri" w:cs="Calibri"/>
                <w:sz w:val="20"/>
                <w:szCs w:val="20"/>
              </w:rPr>
              <w:t>historia.org.pl;</w:t>
            </w:r>
          </w:p>
          <w:p w:rsidR="00ED04C8" w:rsidRPr="00ED04C8" w:rsidRDefault="00ED04C8" w:rsidP="00ED04C8">
            <w:pPr>
              <w:numPr>
                <w:ilvl w:val="0"/>
                <w:numId w:val="40"/>
              </w:numPr>
              <w:spacing w:after="0" w:line="240" w:lineRule="auto"/>
              <w:ind w:right="29"/>
              <w:contextualSpacing/>
              <w:jc w:val="both"/>
              <w:rPr>
                <w:rFonts w:ascii="Calibri" w:eastAsia="Calibri" w:hAnsi="Calibri" w:cs="Calibri"/>
                <w:sz w:val="20"/>
                <w:szCs w:val="20"/>
              </w:rPr>
            </w:pPr>
            <w:r w:rsidRPr="00ED04C8">
              <w:rPr>
                <w:rFonts w:ascii="Calibri" w:eastAsia="Calibri" w:hAnsi="Calibri" w:cs="Calibri"/>
                <w:sz w:val="20"/>
                <w:szCs w:val="20"/>
              </w:rPr>
              <w:t xml:space="preserve">Tenże, Kamil Kopera, </w:t>
            </w:r>
            <w:r w:rsidRPr="00ED04C8">
              <w:rPr>
                <w:rFonts w:ascii="Calibri" w:eastAsia="Calibri" w:hAnsi="Calibri" w:cs="Calibri"/>
                <w:i/>
                <w:sz w:val="20"/>
                <w:szCs w:val="20"/>
              </w:rPr>
              <w:t>Elie Wallach – hollywoodzki „Brzydki” o podkarpackich korzeniach</w:t>
            </w:r>
            <w:r w:rsidRPr="00ED04C8">
              <w:rPr>
                <w:rFonts w:ascii="Calibri" w:eastAsia="Calibri" w:hAnsi="Calibri" w:cs="Calibri"/>
                <w:sz w:val="20"/>
                <w:szCs w:val="20"/>
              </w:rPr>
              <w:t>, „Podkarpacka Historia” 2017, nr 11-12 (w druku);</w:t>
            </w:r>
          </w:p>
          <w:p w:rsidR="00ED04C8" w:rsidRPr="00ED04C8" w:rsidRDefault="00ED04C8" w:rsidP="00ED04C8">
            <w:pPr>
              <w:numPr>
                <w:ilvl w:val="0"/>
                <w:numId w:val="40"/>
              </w:numPr>
              <w:spacing w:after="0" w:line="240" w:lineRule="auto"/>
              <w:ind w:right="29"/>
              <w:contextualSpacing/>
              <w:jc w:val="both"/>
              <w:rPr>
                <w:rFonts w:ascii="Calibri" w:eastAsia="Calibri" w:hAnsi="Calibri" w:cs="Calibri"/>
                <w:sz w:val="20"/>
                <w:szCs w:val="20"/>
              </w:rPr>
            </w:pPr>
            <w:r w:rsidRPr="00ED04C8">
              <w:rPr>
                <w:rFonts w:ascii="Calibri" w:eastAsia="Calibri" w:hAnsi="Calibri" w:cs="Calibri"/>
                <w:sz w:val="20"/>
                <w:szCs w:val="20"/>
              </w:rPr>
              <w:t xml:space="preserve">Kamil Kopera, </w:t>
            </w:r>
            <w:r w:rsidRPr="00ED04C8">
              <w:rPr>
                <w:rFonts w:ascii="Calibri" w:eastAsia="Calibri" w:hAnsi="Calibri" w:cs="Calibri"/>
                <w:i/>
                <w:sz w:val="20"/>
                <w:szCs w:val="20"/>
              </w:rPr>
              <w:t>Sad Pamięci jako nawiązanie do ogólnopolskiej idei Muzeum w Markowej</w:t>
            </w:r>
            <w:r w:rsidRPr="00ED04C8">
              <w:rPr>
                <w:rFonts w:ascii="Calibri" w:eastAsia="Calibri" w:hAnsi="Calibri" w:cs="Calibri"/>
                <w:sz w:val="20"/>
                <w:szCs w:val="20"/>
              </w:rPr>
              <w:t>, „Podkarpacka Historia” 2017, nr 11-12 (w druku);</w:t>
            </w:r>
          </w:p>
          <w:p w:rsidR="00ED04C8" w:rsidRPr="00ED04C8" w:rsidRDefault="00ED04C8" w:rsidP="00ED04C8">
            <w:pPr>
              <w:numPr>
                <w:ilvl w:val="0"/>
                <w:numId w:val="40"/>
              </w:numPr>
              <w:spacing w:after="0" w:line="240" w:lineRule="auto"/>
              <w:ind w:right="29"/>
              <w:contextualSpacing/>
              <w:jc w:val="both"/>
              <w:rPr>
                <w:rFonts w:ascii="Calibri" w:eastAsia="Calibri" w:hAnsi="Calibri" w:cs="Calibri"/>
                <w:sz w:val="20"/>
                <w:szCs w:val="20"/>
              </w:rPr>
            </w:pPr>
            <w:r w:rsidRPr="00ED04C8">
              <w:rPr>
                <w:rFonts w:ascii="Calibri" w:eastAsia="Calibri" w:hAnsi="Calibri" w:cs="Calibri"/>
                <w:sz w:val="20"/>
                <w:szCs w:val="20"/>
              </w:rPr>
              <w:t xml:space="preserve">Kamil Kopera, </w:t>
            </w:r>
            <w:r w:rsidRPr="00ED04C8">
              <w:rPr>
                <w:rFonts w:ascii="Calibri" w:eastAsia="Calibri" w:hAnsi="Calibri" w:cs="Calibri"/>
                <w:i/>
                <w:sz w:val="20"/>
                <w:szCs w:val="20"/>
              </w:rPr>
              <w:t>Uciec z getta. Opowieść o Irenie Landesdorfer-Głowacz</w:t>
            </w:r>
            <w:r w:rsidRPr="00ED04C8">
              <w:rPr>
                <w:rFonts w:ascii="Calibri" w:eastAsia="Calibri" w:hAnsi="Calibri" w:cs="Calibri"/>
                <w:sz w:val="20"/>
                <w:szCs w:val="20"/>
              </w:rPr>
              <w:t>, „Podkarpacka Historia” nr 1-2 (37-38), 2018, s.60-63;</w:t>
            </w:r>
          </w:p>
          <w:p w:rsidR="00ED04C8" w:rsidRPr="00ED04C8" w:rsidRDefault="00ED04C8" w:rsidP="00ED04C8">
            <w:pPr>
              <w:numPr>
                <w:ilvl w:val="0"/>
                <w:numId w:val="40"/>
              </w:numPr>
              <w:spacing w:after="0" w:line="240" w:lineRule="auto"/>
              <w:ind w:right="29"/>
              <w:contextualSpacing/>
              <w:jc w:val="both"/>
              <w:rPr>
                <w:rFonts w:ascii="Calibri" w:eastAsia="Calibri" w:hAnsi="Calibri" w:cs="Calibri"/>
                <w:sz w:val="20"/>
                <w:szCs w:val="20"/>
              </w:rPr>
            </w:pPr>
            <w:r w:rsidRPr="00ED04C8">
              <w:rPr>
                <w:rFonts w:ascii="Calibri" w:eastAsia="Calibri" w:hAnsi="Calibri" w:cs="Calibri"/>
                <w:sz w:val="20"/>
                <w:szCs w:val="20"/>
              </w:rPr>
              <w:t xml:space="preserve">Tenże, </w:t>
            </w:r>
            <w:r w:rsidRPr="00ED04C8">
              <w:rPr>
                <w:rFonts w:ascii="Calibri" w:eastAsia="Calibri" w:hAnsi="Calibri" w:cs="Calibri"/>
                <w:i/>
                <w:sz w:val="20"/>
                <w:szCs w:val="20"/>
              </w:rPr>
              <w:t>W poszukiwaniu azylu. Organizowanie transportu jako forma pomocy</w:t>
            </w:r>
            <w:r w:rsidRPr="00ED04C8">
              <w:rPr>
                <w:rFonts w:ascii="Calibri" w:eastAsia="Calibri" w:hAnsi="Calibri" w:cs="Calibri"/>
                <w:sz w:val="20"/>
                <w:szCs w:val="20"/>
              </w:rPr>
              <w:t xml:space="preserve">, w: </w:t>
            </w:r>
            <w:r w:rsidRPr="00ED04C8">
              <w:rPr>
                <w:rFonts w:ascii="Calibri" w:eastAsia="Calibri" w:hAnsi="Calibri" w:cs="Calibri"/>
                <w:i/>
                <w:sz w:val="20"/>
                <w:szCs w:val="20"/>
              </w:rPr>
              <w:t xml:space="preserve">Relacje polsko-żydowskie w XX wieku. Badania – kontrowersje – perspektywy </w:t>
            </w:r>
            <w:r w:rsidRPr="00ED04C8">
              <w:rPr>
                <w:rFonts w:ascii="Calibri" w:eastAsia="Calibri" w:hAnsi="Calibri" w:cs="Calibri"/>
                <w:sz w:val="20"/>
                <w:szCs w:val="20"/>
              </w:rPr>
              <w:t>(materiały pokonferencyjne, w przygotowaniu);</w:t>
            </w:r>
          </w:p>
          <w:p w:rsidR="00ED04C8" w:rsidRPr="00ED04C8" w:rsidRDefault="00ED04C8" w:rsidP="00ED04C8">
            <w:pPr>
              <w:numPr>
                <w:ilvl w:val="0"/>
                <w:numId w:val="40"/>
              </w:numPr>
              <w:spacing w:after="0" w:line="240" w:lineRule="auto"/>
              <w:ind w:right="29"/>
              <w:contextualSpacing/>
              <w:jc w:val="both"/>
              <w:rPr>
                <w:rFonts w:ascii="Calibri" w:eastAsia="Calibri" w:hAnsi="Calibri" w:cs="Calibri"/>
                <w:sz w:val="20"/>
                <w:szCs w:val="20"/>
                <w:lang w:val="en-US"/>
              </w:rPr>
            </w:pPr>
            <w:r w:rsidRPr="00ED04C8">
              <w:rPr>
                <w:rFonts w:ascii="Calibri" w:eastAsia="Calibri" w:hAnsi="Calibri" w:cs="Calibri"/>
                <w:sz w:val="20"/>
                <w:szCs w:val="20"/>
              </w:rPr>
              <w:t xml:space="preserve">Jakub Pawłowski, </w:t>
            </w:r>
            <w:r w:rsidRPr="00ED04C8">
              <w:rPr>
                <w:rFonts w:ascii="Calibri" w:eastAsia="Calibri" w:hAnsi="Calibri" w:cs="Calibri"/>
                <w:i/>
                <w:sz w:val="20"/>
                <w:szCs w:val="20"/>
              </w:rPr>
              <w:t xml:space="preserve">3 x Hollywood w wydaniu podkarpackim. </w:t>
            </w:r>
            <w:r w:rsidRPr="00ED04C8">
              <w:rPr>
                <w:rFonts w:ascii="Calibri" w:eastAsia="Calibri" w:hAnsi="Calibri" w:cs="Calibri"/>
                <w:i/>
                <w:sz w:val="20"/>
                <w:szCs w:val="20"/>
                <w:lang w:val="en-US"/>
              </w:rPr>
              <w:t>Spiegel, Zinnemann, Harte</w:t>
            </w:r>
            <w:r w:rsidRPr="00ED04C8">
              <w:rPr>
                <w:rFonts w:ascii="Calibri" w:eastAsia="Calibri" w:hAnsi="Calibri" w:cs="Calibri"/>
                <w:sz w:val="20"/>
                <w:szCs w:val="20"/>
                <w:lang w:val="en-US"/>
              </w:rPr>
              <w:t>, „Day&amp;Night” 2018, nr 101, s. 32-33;</w:t>
            </w:r>
          </w:p>
          <w:p w:rsidR="00ED04C8" w:rsidRPr="00ED04C8" w:rsidRDefault="00ED04C8" w:rsidP="00ED04C8">
            <w:pPr>
              <w:numPr>
                <w:ilvl w:val="0"/>
                <w:numId w:val="40"/>
              </w:numPr>
              <w:spacing w:after="0" w:line="240" w:lineRule="auto"/>
              <w:ind w:right="29"/>
              <w:contextualSpacing/>
              <w:jc w:val="both"/>
              <w:rPr>
                <w:rFonts w:ascii="Calibri" w:eastAsia="Calibri" w:hAnsi="Calibri" w:cs="Calibri"/>
                <w:sz w:val="20"/>
                <w:szCs w:val="20"/>
              </w:rPr>
            </w:pPr>
            <w:r w:rsidRPr="00ED04C8">
              <w:rPr>
                <w:rFonts w:ascii="Calibri" w:eastAsia="Calibri" w:hAnsi="Calibri" w:cs="Calibri"/>
                <w:sz w:val="20"/>
                <w:szCs w:val="20"/>
              </w:rPr>
              <w:t xml:space="preserve">Tenże, </w:t>
            </w:r>
            <w:r w:rsidRPr="00ED04C8">
              <w:rPr>
                <w:rFonts w:ascii="Calibri" w:eastAsia="Calibri" w:hAnsi="Calibri" w:cs="Calibri"/>
                <w:i/>
                <w:sz w:val="20"/>
                <w:szCs w:val="20"/>
              </w:rPr>
              <w:t>Rzeszowscy Sprawiedliwi</w:t>
            </w:r>
            <w:r w:rsidRPr="00ED04C8">
              <w:rPr>
                <w:rFonts w:ascii="Calibri" w:eastAsia="Calibri" w:hAnsi="Calibri" w:cs="Calibri"/>
                <w:sz w:val="20"/>
                <w:szCs w:val="20"/>
              </w:rPr>
              <w:t>, „Day&amp;Night”, nr 104, s. 26-27;</w:t>
            </w:r>
          </w:p>
          <w:p w:rsidR="00ED04C8" w:rsidRPr="00ED04C8" w:rsidRDefault="00ED04C8" w:rsidP="00ED04C8">
            <w:pPr>
              <w:numPr>
                <w:ilvl w:val="0"/>
                <w:numId w:val="40"/>
              </w:numPr>
              <w:spacing w:after="0" w:line="240" w:lineRule="auto"/>
              <w:ind w:right="29"/>
              <w:contextualSpacing/>
              <w:jc w:val="both"/>
              <w:rPr>
                <w:rFonts w:ascii="Calibri" w:eastAsia="Calibri" w:hAnsi="Calibri" w:cs="Calibri"/>
                <w:sz w:val="20"/>
                <w:szCs w:val="20"/>
              </w:rPr>
            </w:pPr>
            <w:r w:rsidRPr="00ED04C8">
              <w:rPr>
                <w:rFonts w:ascii="Calibri" w:eastAsia="Calibri" w:hAnsi="Calibri" w:cs="Calibri"/>
                <w:sz w:val="20"/>
                <w:szCs w:val="20"/>
              </w:rPr>
              <w:t xml:space="preserve">Tenże, </w:t>
            </w:r>
            <w:r w:rsidRPr="00ED04C8">
              <w:rPr>
                <w:rFonts w:ascii="Calibri" w:eastAsia="Calibri" w:hAnsi="Calibri" w:cs="Calibri"/>
                <w:i/>
                <w:sz w:val="20"/>
                <w:szCs w:val="20"/>
              </w:rPr>
              <w:t>Festiwal im. Freda Zinnemanna</w:t>
            </w:r>
            <w:r w:rsidRPr="00ED04C8">
              <w:rPr>
                <w:rFonts w:ascii="Calibri" w:eastAsia="Calibri" w:hAnsi="Calibri" w:cs="Calibri"/>
                <w:sz w:val="20"/>
                <w:szCs w:val="20"/>
              </w:rPr>
              <w:t xml:space="preserve"> </w:t>
            </w:r>
            <w:r w:rsidRPr="00ED04C8">
              <w:rPr>
                <w:rFonts w:ascii="Calibri" w:eastAsia="Calibri" w:hAnsi="Calibri" w:cs="Calibri"/>
                <w:i/>
                <w:sz w:val="20"/>
                <w:szCs w:val="20"/>
              </w:rPr>
              <w:t>w Rzeszowie</w:t>
            </w:r>
            <w:r w:rsidRPr="00ED04C8">
              <w:rPr>
                <w:rFonts w:ascii="Calibri" w:eastAsia="Calibri" w:hAnsi="Calibri" w:cs="Calibri"/>
                <w:sz w:val="20"/>
                <w:szCs w:val="20"/>
              </w:rPr>
              <w:t>, „Day&amp;Night” 2018, nr. 104, s. 28-29;</w:t>
            </w:r>
          </w:p>
          <w:p w:rsidR="00ED04C8" w:rsidRPr="00ED04C8" w:rsidRDefault="00ED04C8" w:rsidP="00ED04C8">
            <w:pPr>
              <w:numPr>
                <w:ilvl w:val="0"/>
                <w:numId w:val="40"/>
              </w:numPr>
              <w:spacing w:after="0" w:line="240" w:lineRule="auto"/>
              <w:ind w:right="29"/>
              <w:contextualSpacing/>
              <w:jc w:val="both"/>
              <w:rPr>
                <w:rFonts w:ascii="Calibri" w:eastAsia="Calibri" w:hAnsi="Calibri" w:cs="Calibri"/>
                <w:sz w:val="20"/>
                <w:szCs w:val="20"/>
              </w:rPr>
            </w:pPr>
            <w:r w:rsidRPr="00ED04C8">
              <w:rPr>
                <w:rFonts w:ascii="Calibri" w:eastAsia="Calibri" w:hAnsi="Calibri" w:cs="Calibri"/>
                <w:sz w:val="20"/>
                <w:szCs w:val="20"/>
              </w:rPr>
              <w:t xml:space="preserve">Tenże, </w:t>
            </w:r>
            <w:r w:rsidRPr="00ED04C8">
              <w:rPr>
                <w:rFonts w:ascii="Calibri" w:eastAsia="Calibri" w:hAnsi="Calibri" w:cs="Calibri"/>
                <w:i/>
                <w:sz w:val="20"/>
                <w:szCs w:val="20"/>
              </w:rPr>
              <w:t>Sad Pamięci w Markowej. Jedyne takie miejsce w Polsce</w:t>
            </w:r>
            <w:r w:rsidRPr="00ED04C8">
              <w:rPr>
                <w:rFonts w:ascii="Calibri" w:eastAsia="Calibri" w:hAnsi="Calibri" w:cs="Calibri"/>
                <w:sz w:val="20"/>
                <w:szCs w:val="20"/>
              </w:rPr>
              <w:t>, „Day&amp;Night” 2018, nr 106, s. 12-13;</w:t>
            </w:r>
          </w:p>
          <w:p w:rsidR="00ED04C8" w:rsidRPr="00ED04C8" w:rsidRDefault="00ED04C8" w:rsidP="00ED04C8">
            <w:pPr>
              <w:numPr>
                <w:ilvl w:val="0"/>
                <w:numId w:val="40"/>
              </w:numPr>
              <w:spacing w:after="0" w:line="240" w:lineRule="auto"/>
              <w:ind w:right="29"/>
              <w:contextualSpacing/>
              <w:jc w:val="both"/>
              <w:rPr>
                <w:rFonts w:ascii="Calibri" w:eastAsia="Calibri" w:hAnsi="Calibri" w:cs="Calibri"/>
                <w:sz w:val="20"/>
                <w:szCs w:val="20"/>
              </w:rPr>
            </w:pPr>
            <w:r w:rsidRPr="00ED04C8">
              <w:rPr>
                <w:rFonts w:ascii="Calibri" w:eastAsia="Calibri" w:hAnsi="Calibri" w:cs="Calibri"/>
                <w:sz w:val="20"/>
                <w:szCs w:val="20"/>
              </w:rPr>
              <w:t xml:space="preserve">Tenże, </w:t>
            </w:r>
            <w:r w:rsidRPr="00ED04C8">
              <w:rPr>
                <w:rFonts w:ascii="Calibri" w:eastAsia="Calibri" w:hAnsi="Calibri" w:cs="Calibri"/>
                <w:i/>
                <w:sz w:val="20"/>
                <w:szCs w:val="20"/>
              </w:rPr>
              <w:t>„Sprawiedliwi” spod Przemyśla. Jak rodzina Banasiewiczów ocaliła 15 Żydów</w:t>
            </w:r>
            <w:r w:rsidRPr="00ED04C8">
              <w:rPr>
                <w:rFonts w:ascii="Calibri" w:eastAsia="Calibri" w:hAnsi="Calibri" w:cs="Calibri"/>
                <w:sz w:val="20"/>
                <w:szCs w:val="20"/>
              </w:rPr>
              <w:t>, „Podkarpacka Historia” nr 9-10 (45-46), 2018, s. 68-71;</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 pozwoliły przygotować materiały do uzupełnienia i aktualizowania wystawy stałej. Zgromadzone materiały zostały wykorzystane w działalności edukacyjnej i popularyzacyjnej Muzeum.</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3: Tworzenie kolekcji muzealiów oraz materiałów pomocniczych Muzeum</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Muzeum gromadzi następujące rodzaje zbiorów: świadectwa pisane (afisze, sprawozdania, świadectwa szkolne, korespondencję), fotografie dokumentalne, książki i czasopisma oraz przedmioty codziennego użytku, związane z historią ratowania Żydów przez Polaków podczas II wojny światowej, w tym z losami Rodziny Ulmów z Markowej;</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numPr>
                <w:ilvl w:val="0"/>
                <w:numId w:val="22"/>
              </w:numPr>
              <w:spacing w:after="0" w:line="240" w:lineRule="auto"/>
              <w:ind w:left="316"/>
              <w:contextualSpacing/>
              <w:jc w:val="both"/>
              <w:rPr>
                <w:rFonts w:ascii="Calibri" w:eastAsia="Calibri" w:hAnsi="Calibri" w:cs="Calibri"/>
                <w:sz w:val="20"/>
                <w:szCs w:val="20"/>
              </w:rPr>
            </w:pPr>
            <w:r w:rsidRPr="00ED04C8">
              <w:rPr>
                <w:rFonts w:ascii="Calibri" w:eastAsia="Calibri" w:hAnsi="Calibri" w:cs="Calibri"/>
                <w:sz w:val="20"/>
                <w:szCs w:val="20"/>
              </w:rPr>
              <w:t xml:space="preserve">gromadzenie zbiorów i materiałów dokumentacyjnych w ramach swojej działalności: </w:t>
            </w:r>
          </w:p>
          <w:p w:rsidR="00ED04C8" w:rsidRPr="00ED04C8" w:rsidRDefault="00ED04C8" w:rsidP="00ED04C8">
            <w:pPr>
              <w:numPr>
                <w:ilvl w:val="1"/>
                <w:numId w:val="22"/>
              </w:numPr>
              <w:spacing w:after="0" w:line="240" w:lineRule="auto"/>
              <w:ind w:left="742"/>
              <w:contextualSpacing/>
              <w:jc w:val="both"/>
              <w:rPr>
                <w:rFonts w:ascii="Calibri" w:eastAsia="Calibri" w:hAnsi="Calibri" w:cs="Calibri"/>
                <w:sz w:val="20"/>
                <w:szCs w:val="20"/>
              </w:rPr>
            </w:pPr>
            <w:r w:rsidRPr="00ED04C8">
              <w:rPr>
                <w:rFonts w:ascii="Calibri" w:eastAsia="Calibri" w:hAnsi="Calibri" w:cs="Calibri"/>
                <w:sz w:val="20"/>
                <w:szCs w:val="20"/>
              </w:rPr>
              <w:t>127 zabytków ruchomych, w tym 3 zabytki ruchome stanowiące dziedzictwo mniejszości narodowych: Tefilin składający się z dwóch elementów do mocowania na przedramieniu i czole, numer inwentarzowy MU 8/1-2; Tefilin składający się z dwóch elementów oraz skórzanych pa-sków w współczesnej gablocie, numer inwentarzowy MU 9/1-2; Książka "Misznajot Seder Naszim", numer inwentarzowy D-MU 79;</w:t>
            </w:r>
          </w:p>
          <w:p w:rsidR="00ED04C8" w:rsidRPr="00ED04C8" w:rsidRDefault="00ED04C8" w:rsidP="00ED04C8">
            <w:pPr>
              <w:numPr>
                <w:ilvl w:val="0"/>
                <w:numId w:val="22"/>
              </w:numPr>
              <w:spacing w:after="0" w:line="240" w:lineRule="auto"/>
              <w:ind w:left="316"/>
              <w:contextualSpacing/>
              <w:jc w:val="both"/>
              <w:rPr>
                <w:rFonts w:ascii="Calibri" w:eastAsia="Calibri" w:hAnsi="Calibri" w:cs="Calibri"/>
                <w:sz w:val="20"/>
                <w:szCs w:val="20"/>
              </w:rPr>
            </w:pPr>
            <w:r w:rsidRPr="00ED04C8">
              <w:rPr>
                <w:rFonts w:ascii="Calibri" w:eastAsia="Calibri" w:hAnsi="Calibri" w:cs="Calibri"/>
                <w:sz w:val="20"/>
                <w:szCs w:val="20"/>
              </w:rPr>
              <w:t xml:space="preserve">przyjmowanie darowizn w postaci zbiorów oraz przyjmowanie depozytów, od osób  fizycznych i osób prawnych: </w:t>
            </w:r>
          </w:p>
          <w:p w:rsidR="00ED04C8" w:rsidRPr="00ED04C8" w:rsidRDefault="00ED04C8" w:rsidP="00ED04C8">
            <w:pPr>
              <w:numPr>
                <w:ilvl w:val="1"/>
                <w:numId w:val="22"/>
              </w:numPr>
              <w:spacing w:after="0" w:line="240" w:lineRule="auto"/>
              <w:ind w:left="742"/>
              <w:contextualSpacing/>
              <w:jc w:val="both"/>
              <w:rPr>
                <w:rFonts w:ascii="Calibri" w:eastAsia="Calibri" w:hAnsi="Calibri" w:cs="Calibri"/>
                <w:sz w:val="20"/>
                <w:szCs w:val="20"/>
              </w:rPr>
            </w:pPr>
            <w:r w:rsidRPr="00ED04C8">
              <w:rPr>
                <w:rFonts w:ascii="Calibri" w:eastAsia="Calibri" w:hAnsi="Calibri" w:cs="Calibri"/>
                <w:sz w:val="20"/>
                <w:szCs w:val="20"/>
              </w:rPr>
              <w:lastRenderedPageBreak/>
              <w:t>8 darowizn, w tym 2 zabytki ruchome stanowiące dziedzictwo mniejszości narodowych: Tefilin składający się z dwóch elementów do mocowania na przedramieniu i czole, numer inwentarzowy MU 8/1-2; Tefilin składający się z dwóch elementów oraz skórzanych pasków w współczesnej gablocie, numer inwentarzowy MU 9/1-2;</w:t>
            </w:r>
          </w:p>
          <w:p w:rsidR="00ED04C8" w:rsidRPr="00ED04C8" w:rsidRDefault="00ED04C8" w:rsidP="00ED04C8">
            <w:pPr>
              <w:numPr>
                <w:ilvl w:val="1"/>
                <w:numId w:val="22"/>
              </w:numPr>
              <w:spacing w:after="0" w:line="240" w:lineRule="auto"/>
              <w:ind w:left="742"/>
              <w:contextualSpacing/>
              <w:jc w:val="both"/>
              <w:rPr>
                <w:rFonts w:ascii="Calibri" w:eastAsia="Calibri" w:hAnsi="Calibri" w:cs="Calibri"/>
                <w:sz w:val="20"/>
                <w:szCs w:val="20"/>
              </w:rPr>
            </w:pPr>
            <w:r w:rsidRPr="00ED04C8">
              <w:rPr>
                <w:rFonts w:ascii="Calibri" w:eastAsia="Calibri" w:hAnsi="Calibri" w:cs="Calibri"/>
                <w:sz w:val="20"/>
                <w:szCs w:val="20"/>
              </w:rPr>
              <w:t>111 depozytów, w tym 1 zabytek ruchomy stanowiący dziedzictwo mniejszości narodowych: Książka "Misznajot Seder Naszim", numer inwentarzowy D-MU 79;</w:t>
            </w:r>
          </w:p>
          <w:p w:rsidR="00ED04C8" w:rsidRPr="00ED04C8" w:rsidRDefault="00ED04C8" w:rsidP="00ED04C8">
            <w:pPr>
              <w:numPr>
                <w:ilvl w:val="0"/>
                <w:numId w:val="22"/>
              </w:numPr>
              <w:spacing w:after="0" w:line="240" w:lineRule="auto"/>
              <w:ind w:left="316"/>
              <w:contextualSpacing/>
              <w:jc w:val="both"/>
              <w:rPr>
                <w:rFonts w:ascii="Calibri" w:eastAsia="Calibri" w:hAnsi="Calibri" w:cs="Calibri"/>
                <w:sz w:val="20"/>
                <w:szCs w:val="20"/>
              </w:rPr>
            </w:pPr>
            <w:r w:rsidRPr="00ED04C8">
              <w:rPr>
                <w:rFonts w:ascii="Calibri" w:eastAsia="Calibri" w:hAnsi="Calibri" w:cs="Calibri"/>
                <w:sz w:val="20"/>
                <w:szCs w:val="20"/>
              </w:rPr>
              <w:t>inwentaryzowanie, katalogowanie i opracowywanie zgromadzonych zbiorów;</w:t>
            </w:r>
          </w:p>
          <w:p w:rsidR="00ED04C8" w:rsidRPr="00ED04C8" w:rsidRDefault="00ED04C8" w:rsidP="00ED04C8">
            <w:pPr>
              <w:numPr>
                <w:ilvl w:val="0"/>
                <w:numId w:val="22"/>
              </w:numPr>
              <w:spacing w:after="0" w:line="240" w:lineRule="auto"/>
              <w:ind w:left="316"/>
              <w:contextualSpacing/>
              <w:jc w:val="both"/>
              <w:rPr>
                <w:rFonts w:ascii="Calibri" w:eastAsia="Calibri" w:hAnsi="Calibri" w:cs="Calibri"/>
                <w:sz w:val="20"/>
                <w:szCs w:val="20"/>
              </w:rPr>
            </w:pPr>
            <w:r w:rsidRPr="00ED04C8">
              <w:rPr>
                <w:rFonts w:ascii="Calibri" w:eastAsia="Calibri" w:hAnsi="Calibri" w:cs="Calibri"/>
                <w:sz w:val="20"/>
                <w:szCs w:val="20"/>
              </w:rPr>
              <w:t>przechowywanie zgromadzonych zbiorów, w warunkach zapewniających im właściwy stan zachowania i bezpieczeństwo, oraz magazynowanie ich w sposób dostępny do celów naukowych;</w:t>
            </w:r>
          </w:p>
          <w:p w:rsidR="00ED04C8" w:rsidRPr="00ED04C8" w:rsidRDefault="00ED04C8" w:rsidP="00ED04C8">
            <w:pPr>
              <w:numPr>
                <w:ilvl w:val="0"/>
                <w:numId w:val="22"/>
              </w:numPr>
              <w:spacing w:after="0" w:line="240" w:lineRule="auto"/>
              <w:ind w:left="316"/>
              <w:contextualSpacing/>
              <w:jc w:val="both"/>
              <w:rPr>
                <w:rFonts w:ascii="Calibri" w:eastAsia="Calibri" w:hAnsi="Calibri" w:cs="Calibri"/>
                <w:sz w:val="20"/>
                <w:szCs w:val="20"/>
              </w:rPr>
            </w:pPr>
            <w:r w:rsidRPr="00ED04C8">
              <w:rPr>
                <w:rFonts w:ascii="Calibri" w:eastAsia="Calibri" w:hAnsi="Calibri" w:cs="Calibri"/>
                <w:sz w:val="20"/>
                <w:szCs w:val="20"/>
              </w:rPr>
              <w:t>zabezpieczanie i konserwacja zbiorów:</w:t>
            </w:r>
          </w:p>
          <w:p w:rsidR="00ED04C8" w:rsidRPr="00ED04C8" w:rsidRDefault="00ED04C8" w:rsidP="00ED04C8">
            <w:pPr>
              <w:numPr>
                <w:ilvl w:val="1"/>
                <w:numId w:val="22"/>
              </w:numPr>
              <w:spacing w:after="0" w:line="240" w:lineRule="auto"/>
              <w:ind w:left="742"/>
              <w:contextualSpacing/>
              <w:jc w:val="both"/>
              <w:rPr>
                <w:rFonts w:ascii="Calibri" w:eastAsia="Calibri" w:hAnsi="Calibri" w:cs="Calibri"/>
                <w:sz w:val="20"/>
                <w:szCs w:val="20"/>
              </w:rPr>
            </w:pPr>
            <w:r w:rsidRPr="00ED04C8">
              <w:rPr>
                <w:rFonts w:ascii="Calibri" w:eastAsia="Calibri" w:hAnsi="Calibri" w:cs="Calibri"/>
                <w:sz w:val="20"/>
                <w:szCs w:val="20"/>
              </w:rPr>
              <w:t>przeprowadzono 4 konserwacje zabezpieczające;</w:t>
            </w:r>
          </w:p>
          <w:p w:rsidR="00ED04C8" w:rsidRPr="00ED04C8" w:rsidRDefault="00ED04C8" w:rsidP="00ED04C8">
            <w:pPr>
              <w:numPr>
                <w:ilvl w:val="0"/>
                <w:numId w:val="22"/>
              </w:numPr>
              <w:spacing w:after="0" w:line="240" w:lineRule="auto"/>
              <w:ind w:left="316"/>
              <w:contextualSpacing/>
              <w:jc w:val="both"/>
              <w:rPr>
                <w:rFonts w:ascii="Calibri" w:eastAsia="Calibri" w:hAnsi="Calibri" w:cs="Calibri"/>
                <w:sz w:val="20"/>
                <w:szCs w:val="20"/>
              </w:rPr>
            </w:pPr>
            <w:r w:rsidRPr="00ED04C8">
              <w:rPr>
                <w:rFonts w:ascii="Calibri" w:eastAsia="Calibri" w:hAnsi="Calibri" w:cs="Calibri"/>
                <w:sz w:val="20"/>
                <w:szCs w:val="20"/>
              </w:rPr>
              <w:t>zapewnianie właściwych warunków zwiedzania oraz korzystania ze zbiorów i zgromadzonych informacji;</w:t>
            </w:r>
          </w:p>
          <w:p w:rsidR="00ED04C8" w:rsidRPr="00ED04C8" w:rsidRDefault="00ED04C8" w:rsidP="00ED04C8">
            <w:pPr>
              <w:numPr>
                <w:ilvl w:val="0"/>
                <w:numId w:val="22"/>
              </w:numPr>
              <w:spacing w:after="0" w:line="240" w:lineRule="auto"/>
              <w:ind w:left="316"/>
              <w:contextualSpacing/>
              <w:jc w:val="both"/>
              <w:rPr>
                <w:rFonts w:ascii="Calibri" w:eastAsia="Calibri" w:hAnsi="Calibri" w:cs="Calibri"/>
                <w:sz w:val="20"/>
                <w:szCs w:val="20"/>
              </w:rPr>
            </w:pPr>
            <w:r w:rsidRPr="00ED04C8">
              <w:rPr>
                <w:rFonts w:ascii="Calibri" w:eastAsia="Calibri" w:hAnsi="Calibri" w:cs="Calibri"/>
                <w:sz w:val="20"/>
                <w:szCs w:val="20"/>
              </w:rPr>
              <w:t>udostępnianie zbiorów do celów edukacyjnych, kulturalnych i promocyjnych;</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lastRenderedPageBreak/>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Zbiory Muzeum związane są z historią ratowania Żydów przez Polaków podczas II wojny światowej, w związku z tym, należy pozyskać kolejne obiekty świadczące o ratowaniu Żydów przez Polaków oraz dotyczące Żydów i Polaków podczas II wojny światowej.</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4: Działalność edukacyjna</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omawianie realiów Holokaustu w okupowanej Polsce – politykę niemieckiego okupanta, złożone relacje polsko-żydowskie, przykłady postaw Polaków, w tym tematyka Sprawiedliwych wśród Narodów Świata;</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numPr>
                <w:ilvl w:val="0"/>
                <w:numId w:val="23"/>
              </w:numPr>
              <w:spacing w:after="0" w:line="240" w:lineRule="auto"/>
              <w:ind w:left="316"/>
              <w:contextualSpacing/>
              <w:jc w:val="both"/>
              <w:rPr>
                <w:rFonts w:ascii="Calibri" w:eastAsia="Calibri" w:hAnsi="Calibri" w:cs="Calibri"/>
                <w:sz w:val="20"/>
                <w:szCs w:val="20"/>
              </w:rPr>
            </w:pPr>
            <w:r w:rsidRPr="00ED04C8">
              <w:rPr>
                <w:rFonts w:ascii="Calibri" w:eastAsia="Calibri" w:hAnsi="Calibri" w:cs="Calibri"/>
                <w:sz w:val="20"/>
                <w:szCs w:val="20"/>
              </w:rPr>
              <w:t>warsztaty własne:</w:t>
            </w:r>
          </w:p>
          <w:p w:rsidR="00ED04C8" w:rsidRPr="00ED04C8" w:rsidRDefault="00ED04C8" w:rsidP="00ED04C8">
            <w:pPr>
              <w:numPr>
                <w:ilvl w:val="0"/>
                <w:numId w:val="24"/>
              </w:numPr>
              <w:spacing w:after="0" w:line="240" w:lineRule="auto"/>
              <w:contextualSpacing/>
              <w:jc w:val="both"/>
              <w:rPr>
                <w:rFonts w:ascii="Calibri" w:eastAsia="Calibri" w:hAnsi="Calibri" w:cs="Calibri"/>
                <w:sz w:val="20"/>
                <w:szCs w:val="20"/>
              </w:rPr>
            </w:pPr>
            <w:r w:rsidRPr="00ED04C8">
              <w:rPr>
                <w:rFonts w:ascii="Calibri" w:eastAsia="Calibri" w:hAnsi="Calibri" w:cs="Calibri"/>
                <w:i/>
                <w:sz w:val="20"/>
                <w:szCs w:val="20"/>
              </w:rPr>
              <w:t>Dzieje relacji polsko-żydowskich na przykładzie Podkarpacia;</w:t>
            </w:r>
          </w:p>
          <w:p w:rsidR="00ED04C8" w:rsidRPr="00ED04C8" w:rsidRDefault="00ED04C8" w:rsidP="00ED04C8">
            <w:pPr>
              <w:numPr>
                <w:ilvl w:val="0"/>
                <w:numId w:val="24"/>
              </w:numPr>
              <w:spacing w:after="0" w:line="240" w:lineRule="auto"/>
              <w:contextualSpacing/>
              <w:jc w:val="both"/>
              <w:rPr>
                <w:rFonts w:ascii="Calibri" w:eastAsia="Calibri" w:hAnsi="Calibri" w:cs="Calibri"/>
                <w:sz w:val="20"/>
                <w:szCs w:val="20"/>
              </w:rPr>
            </w:pPr>
            <w:r w:rsidRPr="00ED04C8">
              <w:rPr>
                <w:rFonts w:ascii="Calibri" w:eastAsia="Calibri" w:hAnsi="Calibri" w:cs="Calibri"/>
                <w:i/>
                <w:sz w:val="20"/>
                <w:szCs w:val="20"/>
              </w:rPr>
              <w:t>Zagłada Żydów podczas II wojny światowej;</w:t>
            </w:r>
          </w:p>
          <w:p w:rsidR="00ED04C8" w:rsidRPr="00ED04C8" w:rsidRDefault="00ED04C8" w:rsidP="00ED04C8">
            <w:pPr>
              <w:numPr>
                <w:ilvl w:val="0"/>
                <w:numId w:val="24"/>
              </w:numPr>
              <w:spacing w:after="0" w:line="240" w:lineRule="auto"/>
              <w:contextualSpacing/>
              <w:jc w:val="both"/>
              <w:rPr>
                <w:rFonts w:ascii="Calibri" w:eastAsia="Calibri" w:hAnsi="Calibri" w:cs="Calibri"/>
                <w:sz w:val="20"/>
                <w:szCs w:val="20"/>
              </w:rPr>
            </w:pPr>
            <w:r w:rsidRPr="00ED04C8">
              <w:rPr>
                <w:rFonts w:ascii="Calibri" w:eastAsia="Calibri" w:hAnsi="Calibri" w:cs="Calibri"/>
                <w:i/>
                <w:sz w:val="20"/>
                <w:szCs w:val="20"/>
              </w:rPr>
              <w:t>Postawy Polaków wobec społeczności żydowskiej w czasie okupacji niemieckiej;</w:t>
            </w:r>
          </w:p>
          <w:p w:rsidR="00ED04C8" w:rsidRPr="00ED04C8" w:rsidRDefault="00ED04C8" w:rsidP="00ED04C8">
            <w:pPr>
              <w:numPr>
                <w:ilvl w:val="0"/>
                <w:numId w:val="24"/>
              </w:numPr>
              <w:spacing w:after="0" w:line="240" w:lineRule="auto"/>
              <w:contextualSpacing/>
              <w:jc w:val="both"/>
              <w:rPr>
                <w:rFonts w:ascii="Calibri" w:eastAsia="Calibri" w:hAnsi="Calibri" w:cs="Calibri"/>
                <w:sz w:val="20"/>
                <w:szCs w:val="20"/>
              </w:rPr>
            </w:pPr>
            <w:r w:rsidRPr="00ED04C8">
              <w:rPr>
                <w:rFonts w:ascii="Calibri" w:eastAsia="Calibri" w:hAnsi="Calibri" w:cs="Calibri"/>
                <w:i/>
                <w:sz w:val="20"/>
                <w:szCs w:val="20"/>
              </w:rPr>
              <w:t>Kim byli „Sprawiedliwi wśród Narodów Świata”?;</w:t>
            </w:r>
          </w:p>
          <w:p w:rsidR="00ED04C8" w:rsidRPr="00ED04C8" w:rsidRDefault="00ED04C8" w:rsidP="00ED04C8">
            <w:pPr>
              <w:numPr>
                <w:ilvl w:val="0"/>
                <w:numId w:val="24"/>
              </w:numPr>
              <w:spacing w:after="0" w:line="240" w:lineRule="auto"/>
              <w:contextualSpacing/>
              <w:jc w:val="both"/>
              <w:rPr>
                <w:rFonts w:ascii="Calibri" w:eastAsia="Calibri" w:hAnsi="Calibri" w:cs="Calibri"/>
                <w:sz w:val="20"/>
                <w:szCs w:val="20"/>
              </w:rPr>
            </w:pPr>
            <w:r w:rsidRPr="00ED04C8">
              <w:rPr>
                <w:rFonts w:ascii="Calibri" w:eastAsia="Calibri" w:hAnsi="Calibri" w:cs="Calibri"/>
                <w:i/>
                <w:sz w:val="20"/>
                <w:szCs w:val="20"/>
              </w:rPr>
              <w:t>Irena Sendlerowa. Matka Dzieci Holokaustu;</w:t>
            </w:r>
          </w:p>
          <w:p w:rsidR="00ED04C8" w:rsidRPr="00ED04C8" w:rsidRDefault="00ED04C8" w:rsidP="00ED04C8">
            <w:pPr>
              <w:numPr>
                <w:ilvl w:val="0"/>
                <w:numId w:val="23"/>
              </w:numPr>
              <w:spacing w:after="0" w:line="240" w:lineRule="auto"/>
              <w:ind w:left="315"/>
              <w:contextualSpacing/>
              <w:jc w:val="both"/>
              <w:rPr>
                <w:rFonts w:ascii="Calibri" w:eastAsia="Calibri" w:hAnsi="Calibri" w:cs="Calibri"/>
                <w:sz w:val="20"/>
                <w:szCs w:val="20"/>
              </w:rPr>
            </w:pPr>
            <w:r w:rsidRPr="00ED04C8">
              <w:rPr>
                <w:rFonts w:ascii="Calibri" w:eastAsia="Calibri" w:hAnsi="Calibri" w:cs="Calibri"/>
                <w:sz w:val="20"/>
                <w:szCs w:val="20"/>
              </w:rPr>
              <w:t>warsztaty we współpracy:</w:t>
            </w:r>
          </w:p>
          <w:p w:rsidR="00ED04C8" w:rsidRPr="00ED04C8" w:rsidRDefault="00ED04C8" w:rsidP="00ED04C8">
            <w:pPr>
              <w:numPr>
                <w:ilvl w:val="0"/>
                <w:numId w:val="38"/>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seminarium studentów i pracowników Instytutu Kultury Polskiej Uniwersytetu Warszawskiego;</w:t>
            </w:r>
          </w:p>
          <w:p w:rsidR="00ED04C8" w:rsidRPr="00ED04C8" w:rsidRDefault="00ED04C8" w:rsidP="00ED04C8">
            <w:pPr>
              <w:numPr>
                <w:ilvl w:val="0"/>
                <w:numId w:val="38"/>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seminarium studentów Kolegium Europejskiego Uniwersytetu w Jenie w ramach programu „Exhibiting Contemporary History”;</w:t>
            </w:r>
          </w:p>
          <w:p w:rsidR="00ED04C8" w:rsidRPr="00ED04C8" w:rsidRDefault="00ED04C8" w:rsidP="00ED04C8">
            <w:pPr>
              <w:numPr>
                <w:ilvl w:val="0"/>
                <w:numId w:val="24"/>
              </w:numPr>
              <w:spacing w:after="0" w:line="240" w:lineRule="auto"/>
              <w:contextualSpacing/>
              <w:jc w:val="both"/>
              <w:rPr>
                <w:rFonts w:ascii="Calibri" w:eastAsia="Calibri" w:hAnsi="Calibri" w:cs="Calibri"/>
                <w:sz w:val="20"/>
                <w:szCs w:val="20"/>
              </w:rPr>
            </w:pPr>
            <w:r w:rsidRPr="00ED04C8">
              <w:rPr>
                <w:rFonts w:ascii="Calibri" w:eastAsia="Calibri" w:hAnsi="Calibri" w:cs="Calibri"/>
                <w:i/>
                <w:sz w:val="20"/>
                <w:szCs w:val="20"/>
              </w:rPr>
              <w:t>Polacy ratujących Żydów w czasach II wojny światowej</w:t>
            </w:r>
            <w:r w:rsidRPr="00ED04C8">
              <w:rPr>
                <w:rFonts w:ascii="Calibri" w:eastAsia="Calibri" w:hAnsi="Calibri" w:cs="Times New Roman"/>
                <w:sz w:val="20"/>
                <w:szCs w:val="20"/>
              </w:rPr>
              <w:t xml:space="preserve"> (</w:t>
            </w:r>
            <w:r w:rsidRPr="00ED04C8">
              <w:rPr>
                <w:rFonts w:ascii="Calibri" w:eastAsia="Calibri" w:hAnsi="Calibri" w:cs="Calibri"/>
                <w:sz w:val="20"/>
                <w:szCs w:val="20"/>
              </w:rPr>
              <w:t>z OBEN IPN Oddział Kraków);</w:t>
            </w:r>
          </w:p>
          <w:p w:rsidR="00ED04C8" w:rsidRPr="00ED04C8" w:rsidRDefault="00ED04C8" w:rsidP="00ED04C8">
            <w:pPr>
              <w:numPr>
                <w:ilvl w:val="0"/>
                <w:numId w:val="24"/>
              </w:numPr>
              <w:spacing w:after="0" w:line="240" w:lineRule="auto"/>
              <w:contextualSpacing/>
              <w:jc w:val="both"/>
              <w:rPr>
                <w:rFonts w:ascii="Calibri" w:eastAsia="Calibri" w:hAnsi="Calibri" w:cs="Calibri"/>
                <w:sz w:val="20"/>
                <w:szCs w:val="20"/>
              </w:rPr>
            </w:pPr>
            <w:r w:rsidRPr="00ED04C8">
              <w:rPr>
                <w:rFonts w:ascii="Calibri" w:eastAsia="Calibri" w:hAnsi="Calibri" w:cs="Calibri"/>
                <w:i/>
                <w:sz w:val="20"/>
                <w:szCs w:val="20"/>
              </w:rPr>
              <w:t xml:space="preserve">Prawa Człowieka w czasach Zagłady </w:t>
            </w:r>
            <w:r w:rsidRPr="00ED04C8">
              <w:rPr>
                <w:rFonts w:ascii="Calibri" w:eastAsia="Calibri" w:hAnsi="Calibri" w:cs="Calibri"/>
                <w:sz w:val="20"/>
                <w:szCs w:val="20"/>
              </w:rPr>
              <w:t>(z Wojewódzką Komendą Policji w Rzeszowie);</w:t>
            </w:r>
          </w:p>
          <w:p w:rsidR="00ED04C8" w:rsidRPr="00ED04C8" w:rsidRDefault="00ED04C8" w:rsidP="00ED04C8">
            <w:pPr>
              <w:numPr>
                <w:ilvl w:val="0"/>
                <w:numId w:val="23"/>
              </w:numPr>
              <w:spacing w:after="0" w:line="240" w:lineRule="auto"/>
              <w:ind w:left="316"/>
              <w:contextualSpacing/>
              <w:jc w:val="both"/>
              <w:rPr>
                <w:rFonts w:ascii="Calibri" w:eastAsia="Calibri" w:hAnsi="Calibri" w:cs="Calibri"/>
                <w:sz w:val="20"/>
                <w:szCs w:val="20"/>
              </w:rPr>
            </w:pPr>
            <w:r w:rsidRPr="00ED04C8">
              <w:rPr>
                <w:rFonts w:ascii="Calibri" w:eastAsia="Calibri" w:hAnsi="Calibri" w:cs="Calibri"/>
                <w:sz w:val="20"/>
                <w:szCs w:val="20"/>
              </w:rPr>
              <w:t>projekty:</w:t>
            </w:r>
          </w:p>
          <w:p w:rsidR="00ED04C8" w:rsidRPr="00ED04C8" w:rsidRDefault="00ED04C8" w:rsidP="00ED04C8">
            <w:pPr>
              <w:numPr>
                <w:ilvl w:val="0"/>
                <w:numId w:val="25"/>
              </w:numPr>
              <w:spacing w:after="0" w:line="240" w:lineRule="auto"/>
              <w:contextualSpacing/>
              <w:jc w:val="both"/>
              <w:rPr>
                <w:rFonts w:ascii="Calibri" w:eastAsia="Calibri" w:hAnsi="Calibri" w:cs="Calibri"/>
                <w:sz w:val="20"/>
                <w:szCs w:val="20"/>
              </w:rPr>
            </w:pPr>
            <w:r w:rsidRPr="00ED04C8">
              <w:rPr>
                <w:rFonts w:ascii="Calibri" w:eastAsia="Calibri" w:hAnsi="Calibri" w:cs="Calibri"/>
                <w:i/>
                <w:sz w:val="20"/>
                <w:szCs w:val="20"/>
              </w:rPr>
              <w:t xml:space="preserve">Świat Sprawiedliwych </w:t>
            </w:r>
            <w:r w:rsidRPr="00ED04C8">
              <w:rPr>
                <w:rFonts w:ascii="Calibri" w:eastAsia="Calibri" w:hAnsi="Calibri" w:cs="Calibri"/>
                <w:sz w:val="20"/>
                <w:szCs w:val="20"/>
              </w:rPr>
              <w:t>– projekt edukacyjno-readaptacyjny skierowany do osób pozbawionych wolności (z Okręgowym Inspektoratem Służby Więziennej w Rzeszowie);</w:t>
            </w:r>
          </w:p>
          <w:p w:rsidR="00ED04C8" w:rsidRPr="00ED04C8" w:rsidRDefault="00ED04C8" w:rsidP="00ED04C8">
            <w:pPr>
              <w:numPr>
                <w:ilvl w:val="0"/>
                <w:numId w:val="25"/>
              </w:numPr>
              <w:spacing w:after="0" w:line="240" w:lineRule="auto"/>
              <w:contextualSpacing/>
              <w:jc w:val="both"/>
              <w:rPr>
                <w:rFonts w:ascii="Calibri" w:eastAsia="Calibri" w:hAnsi="Calibri" w:cs="Calibri"/>
                <w:sz w:val="20"/>
                <w:szCs w:val="20"/>
              </w:rPr>
            </w:pPr>
            <w:r w:rsidRPr="00ED04C8">
              <w:rPr>
                <w:rFonts w:ascii="Calibri" w:eastAsia="Calibri" w:hAnsi="Calibri" w:cs="Calibri"/>
                <w:i/>
                <w:sz w:val="20"/>
                <w:szCs w:val="20"/>
              </w:rPr>
              <w:t xml:space="preserve">Markowa. Szlak pamięci o Zagładzie </w:t>
            </w:r>
            <w:r w:rsidRPr="00ED04C8">
              <w:rPr>
                <w:rFonts w:ascii="Calibri" w:eastAsia="Calibri" w:hAnsi="Calibri" w:cs="Calibri"/>
                <w:sz w:val="20"/>
                <w:szCs w:val="20"/>
              </w:rPr>
              <w:t>– objazd studyjno-naukowych];</w:t>
            </w:r>
          </w:p>
          <w:p w:rsidR="00ED04C8" w:rsidRPr="00ED04C8" w:rsidRDefault="00ED04C8" w:rsidP="00ED04C8">
            <w:pPr>
              <w:numPr>
                <w:ilvl w:val="0"/>
                <w:numId w:val="23"/>
              </w:numPr>
              <w:spacing w:after="0" w:line="240" w:lineRule="auto"/>
              <w:ind w:left="316"/>
              <w:contextualSpacing/>
              <w:jc w:val="both"/>
              <w:rPr>
                <w:rFonts w:ascii="Calibri" w:eastAsia="Calibri" w:hAnsi="Calibri" w:cs="Calibri"/>
                <w:sz w:val="20"/>
                <w:szCs w:val="20"/>
              </w:rPr>
            </w:pPr>
            <w:r w:rsidRPr="00ED04C8">
              <w:rPr>
                <w:rFonts w:ascii="Calibri" w:eastAsia="Calibri" w:hAnsi="Calibri" w:cs="Calibri"/>
                <w:sz w:val="20"/>
                <w:szCs w:val="20"/>
              </w:rPr>
              <w:t>akcje:</w:t>
            </w:r>
          </w:p>
          <w:p w:rsidR="00ED04C8" w:rsidRPr="00ED04C8" w:rsidRDefault="00ED04C8" w:rsidP="00ED04C8">
            <w:pPr>
              <w:numPr>
                <w:ilvl w:val="0"/>
                <w:numId w:val="26"/>
              </w:numPr>
              <w:spacing w:after="0" w:line="240" w:lineRule="auto"/>
              <w:contextualSpacing/>
              <w:jc w:val="both"/>
              <w:rPr>
                <w:rFonts w:ascii="Calibri" w:eastAsia="Calibri" w:hAnsi="Calibri" w:cs="Calibri"/>
                <w:sz w:val="20"/>
                <w:szCs w:val="20"/>
              </w:rPr>
            </w:pPr>
            <w:r w:rsidRPr="00ED04C8">
              <w:rPr>
                <w:rFonts w:ascii="Calibri" w:eastAsia="Calibri" w:hAnsi="Calibri" w:cs="Calibri"/>
                <w:i/>
                <w:sz w:val="20"/>
                <w:szCs w:val="20"/>
              </w:rPr>
              <w:t>Rodzina Ulmów. Historia, która inspiruje</w:t>
            </w:r>
            <w:r w:rsidRPr="00ED04C8">
              <w:rPr>
                <w:rFonts w:ascii="Calibri" w:eastAsia="Calibri" w:hAnsi="Calibri" w:cs="Calibri"/>
                <w:sz w:val="20"/>
                <w:szCs w:val="20"/>
              </w:rPr>
              <w:t xml:space="preserve"> – konkurs plastyczny;</w:t>
            </w:r>
          </w:p>
          <w:p w:rsidR="00ED04C8" w:rsidRPr="00ED04C8" w:rsidRDefault="00ED04C8" w:rsidP="00ED04C8">
            <w:pPr>
              <w:numPr>
                <w:ilvl w:val="0"/>
                <w:numId w:val="26"/>
              </w:numPr>
              <w:spacing w:after="0" w:line="240" w:lineRule="auto"/>
              <w:contextualSpacing/>
              <w:jc w:val="both"/>
              <w:rPr>
                <w:rFonts w:ascii="Calibri" w:eastAsia="Calibri" w:hAnsi="Calibri" w:cs="Calibri"/>
                <w:sz w:val="20"/>
                <w:szCs w:val="20"/>
              </w:rPr>
            </w:pPr>
            <w:r w:rsidRPr="00ED04C8">
              <w:rPr>
                <w:rFonts w:ascii="Calibri" w:eastAsia="Calibri" w:hAnsi="Calibri" w:cs="Calibri"/>
                <w:i/>
                <w:sz w:val="20"/>
                <w:szCs w:val="20"/>
              </w:rPr>
              <w:t>Choinka dla Ulmów</w:t>
            </w:r>
            <w:r w:rsidRPr="00ED04C8">
              <w:rPr>
                <w:rFonts w:ascii="Calibri" w:eastAsia="Calibri" w:hAnsi="Calibri" w:cs="Calibri"/>
                <w:sz w:val="20"/>
                <w:szCs w:val="20"/>
              </w:rPr>
              <w:t>;</w:t>
            </w:r>
          </w:p>
          <w:p w:rsidR="00ED04C8" w:rsidRPr="00ED04C8" w:rsidRDefault="00ED04C8" w:rsidP="00ED04C8">
            <w:pPr>
              <w:numPr>
                <w:ilvl w:val="0"/>
                <w:numId w:val="23"/>
              </w:numPr>
              <w:spacing w:after="0" w:line="240" w:lineRule="auto"/>
              <w:ind w:left="316"/>
              <w:contextualSpacing/>
              <w:jc w:val="both"/>
              <w:rPr>
                <w:rFonts w:ascii="Calibri" w:eastAsia="Calibri" w:hAnsi="Calibri" w:cs="Calibri"/>
                <w:sz w:val="20"/>
                <w:szCs w:val="20"/>
              </w:rPr>
            </w:pPr>
            <w:r w:rsidRPr="00ED04C8">
              <w:rPr>
                <w:rFonts w:ascii="Calibri" w:eastAsia="Calibri" w:hAnsi="Calibri" w:cs="Calibri"/>
                <w:sz w:val="20"/>
                <w:szCs w:val="20"/>
              </w:rPr>
              <w:t>wykorzystywanie oficjalnej strony Muzeum (muzeumulmow.pl), muzealnych profili Facebook, Instagram, Twitter, oraz muzealnego kanału YouTube;</w:t>
            </w:r>
          </w:p>
          <w:p w:rsidR="00ED04C8" w:rsidRPr="00ED04C8" w:rsidRDefault="00ED04C8" w:rsidP="00ED04C8">
            <w:pPr>
              <w:numPr>
                <w:ilvl w:val="0"/>
                <w:numId w:val="23"/>
              </w:numPr>
              <w:spacing w:after="0" w:line="240" w:lineRule="auto"/>
              <w:ind w:left="316"/>
              <w:contextualSpacing/>
              <w:jc w:val="both"/>
              <w:rPr>
                <w:rFonts w:ascii="Calibri" w:eastAsia="Calibri" w:hAnsi="Calibri" w:cs="Calibri"/>
                <w:sz w:val="20"/>
                <w:szCs w:val="20"/>
              </w:rPr>
            </w:pPr>
            <w:r w:rsidRPr="00ED04C8">
              <w:rPr>
                <w:rFonts w:ascii="Calibri" w:eastAsia="Calibri" w:hAnsi="Calibri" w:cs="Calibri"/>
                <w:sz w:val="20"/>
                <w:szCs w:val="20"/>
              </w:rPr>
              <w:lastRenderedPageBreak/>
              <w:t>współpraca z instytucjami branżowymi oraz środowiskami związanymi z mniejszością żydowską w Polsce;</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lastRenderedPageBreak/>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Frekwencja oraz duże zainteresowanie ofertą pokazuje wagę i znaczenie działalności edukacyjnej, która stanowi uzupełnienie podstawy programowej realizowanej przez placówki szkolne, a co za tym idzie jest uzupełnieniem edukacji dzieci i młodzieży. </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Działalność ta wpłynęła na podniesienie frekwencji zwiedzających stałą wystawę, jak i czasowe ekspozycje prezentowane w Muzeum. Towarzysząca działalności edukacyjnej współpraca z innymi instytucjami wpłynęły na rozpoznawalność Muzeum. Działalność edukacyjna doprowadziła również do nawiązania szeregu kontaktów z innymi instytucjami kultury, badawczymi, czy oświatowymi. Cykliczne prowadzenie zajęć dla m.in. edukatorów, pedagogów umacnia współpracę z zewnętrznymi instytucjami oraz z środowiskiem mającym bezpośredni kontakt z młodszym pokoleniem.</w:t>
            </w:r>
          </w:p>
          <w:p w:rsidR="00ED04C8" w:rsidRPr="00ED04C8" w:rsidRDefault="00ED04C8" w:rsidP="00ED04C8">
            <w:pPr>
              <w:spacing w:after="0" w:line="240" w:lineRule="auto"/>
              <w:jc w:val="both"/>
              <w:rPr>
                <w:rFonts w:ascii="Calibri" w:eastAsia="Calibri" w:hAnsi="Calibri" w:cs="Calibri"/>
                <w:sz w:val="20"/>
                <w:szCs w:val="20"/>
              </w:rPr>
            </w:pP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Oferta edukacyjna stanowi przyczynek do stworzenia Teki Edukacyjnej, która skierowana będzie do nauczycieli i stanowić będzie pomoc dydaktyczną oraz inspirację.</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4: Działalność popularyzatorska</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popularyzowanie historii ratowania Żydów przez Polaków podczas II wojny światowej, polsko-żydowskich relacji w czasach Holokaustu oraz upowszechnianie wiedzy o losach Rodziny Ulmów z Markowej;</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color w:val="FF0000"/>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numPr>
                <w:ilvl w:val="0"/>
                <w:numId w:val="27"/>
              </w:numPr>
              <w:spacing w:after="0" w:line="240" w:lineRule="auto"/>
              <w:ind w:left="316"/>
              <w:contextualSpacing/>
              <w:jc w:val="both"/>
              <w:rPr>
                <w:rFonts w:ascii="Calibri" w:eastAsia="Calibri" w:hAnsi="Calibri" w:cs="Calibri"/>
                <w:sz w:val="20"/>
                <w:szCs w:val="20"/>
              </w:rPr>
            </w:pPr>
            <w:r w:rsidRPr="00ED04C8">
              <w:rPr>
                <w:rFonts w:ascii="Calibri" w:eastAsia="Calibri" w:hAnsi="Calibri" w:cs="Calibri"/>
                <w:sz w:val="20"/>
                <w:szCs w:val="20"/>
              </w:rPr>
              <w:t>organizowanie wydarzeń cyklicznych:</w:t>
            </w:r>
          </w:p>
          <w:p w:rsidR="00ED04C8" w:rsidRPr="00ED04C8" w:rsidRDefault="00ED04C8" w:rsidP="00ED04C8">
            <w:pPr>
              <w:numPr>
                <w:ilvl w:val="0"/>
                <w:numId w:val="28"/>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Międzynarodowy Dzień Pamięci o Ofiarach Holokaustu;</w:t>
            </w:r>
          </w:p>
          <w:p w:rsidR="00ED04C8" w:rsidRPr="00ED04C8" w:rsidRDefault="00ED04C8" w:rsidP="00ED04C8">
            <w:pPr>
              <w:numPr>
                <w:ilvl w:val="0"/>
                <w:numId w:val="28"/>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Narodowy Dzień Pamięci Polaków Ratujących Żydów podczas II wojny światowej;</w:t>
            </w:r>
          </w:p>
          <w:p w:rsidR="00ED04C8" w:rsidRPr="00ED04C8" w:rsidRDefault="00ED04C8" w:rsidP="00ED04C8">
            <w:pPr>
              <w:numPr>
                <w:ilvl w:val="0"/>
                <w:numId w:val="28"/>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Noc Muzeów;</w:t>
            </w:r>
          </w:p>
          <w:p w:rsidR="00ED04C8" w:rsidRPr="00ED04C8" w:rsidRDefault="00ED04C8" w:rsidP="00ED04C8">
            <w:pPr>
              <w:numPr>
                <w:ilvl w:val="0"/>
                <w:numId w:val="27"/>
              </w:numPr>
              <w:spacing w:after="0" w:line="240" w:lineRule="auto"/>
              <w:ind w:left="316"/>
              <w:contextualSpacing/>
              <w:jc w:val="both"/>
              <w:rPr>
                <w:rFonts w:ascii="Calibri" w:eastAsia="Calibri" w:hAnsi="Calibri" w:cs="Calibri"/>
                <w:sz w:val="20"/>
                <w:szCs w:val="20"/>
              </w:rPr>
            </w:pPr>
            <w:r w:rsidRPr="00ED04C8">
              <w:rPr>
                <w:rFonts w:ascii="Calibri" w:eastAsia="Calibri" w:hAnsi="Calibri" w:cs="Calibri"/>
                <w:sz w:val="20"/>
                <w:szCs w:val="20"/>
              </w:rPr>
              <w:t>organizowanie wydarzeń okazjonalnych:</w:t>
            </w:r>
          </w:p>
          <w:p w:rsidR="00ED04C8" w:rsidRPr="00ED04C8" w:rsidRDefault="00ED04C8" w:rsidP="00ED04C8">
            <w:pPr>
              <w:numPr>
                <w:ilvl w:val="0"/>
                <w:numId w:val="29"/>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Obchody I rocznicy Otwarcia Muzeum Polaków Ratujących Żydów;</w:t>
            </w:r>
          </w:p>
          <w:p w:rsidR="00ED04C8" w:rsidRPr="00ED04C8" w:rsidRDefault="00ED04C8" w:rsidP="00ED04C8">
            <w:pPr>
              <w:numPr>
                <w:ilvl w:val="0"/>
                <w:numId w:val="29"/>
              </w:numPr>
              <w:spacing w:after="0" w:line="240" w:lineRule="auto"/>
              <w:contextualSpacing/>
              <w:jc w:val="both"/>
              <w:rPr>
                <w:rFonts w:ascii="Calibri" w:eastAsia="Calibri" w:hAnsi="Calibri" w:cs="Calibri"/>
                <w:sz w:val="20"/>
                <w:szCs w:val="20"/>
              </w:rPr>
            </w:pPr>
            <w:r w:rsidRPr="00ED04C8">
              <w:rPr>
                <w:rFonts w:ascii="Calibri" w:eastAsia="Calibri" w:hAnsi="Calibri" w:cs="Calibri"/>
                <w:i/>
                <w:sz w:val="20"/>
                <w:szCs w:val="20"/>
              </w:rPr>
              <w:t>Po prostu robiłam to, co mi kazało serce. Irena Sendlerowa</w:t>
            </w:r>
            <w:r w:rsidRPr="00ED04C8">
              <w:rPr>
                <w:rFonts w:ascii="Calibri" w:eastAsia="Calibri" w:hAnsi="Calibri" w:cs="Calibri"/>
                <w:sz w:val="20"/>
                <w:szCs w:val="20"/>
              </w:rPr>
              <w:t xml:space="preserve"> – happening;</w:t>
            </w:r>
          </w:p>
          <w:p w:rsidR="00ED04C8" w:rsidRPr="00ED04C8" w:rsidRDefault="00ED04C8" w:rsidP="00ED04C8">
            <w:pPr>
              <w:numPr>
                <w:ilvl w:val="0"/>
                <w:numId w:val="29"/>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III Zjazd Polaków Ratujących Żydów;</w:t>
            </w:r>
          </w:p>
          <w:p w:rsidR="00ED04C8" w:rsidRPr="00ED04C8" w:rsidRDefault="00ED04C8" w:rsidP="00ED04C8">
            <w:pPr>
              <w:numPr>
                <w:ilvl w:val="0"/>
                <w:numId w:val="27"/>
              </w:numPr>
              <w:spacing w:after="0" w:line="240" w:lineRule="auto"/>
              <w:ind w:left="316"/>
              <w:contextualSpacing/>
              <w:jc w:val="both"/>
              <w:rPr>
                <w:rFonts w:ascii="Calibri" w:eastAsia="Calibri" w:hAnsi="Calibri" w:cs="Calibri"/>
                <w:sz w:val="20"/>
                <w:szCs w:val="20"/>
              </w:rPr>
            </w:pPr>
            <w:r w:rsidRPr="00ED04C8">
              <w:rPr>
                <w:rFonts w:ascii="Calibri" w:eastAsia="Calibri" w:hAnsi="Calibri" w:cs="Calibri"/>
                <w:sz w:val="20"/>
                <w:szCs w:val="20"/>
              </w:rPr>
              <w:t>organizowanie pokazów filmowych:</w:t>
            </w:r>
          </w:p>
          <w:p w:rsidR="00ED04C8" w:rsidRPr="00ED04C8" w:rsidRDefault="00ED04C8" w:rsidP="00ED04C8">
            <w:pPr>
              <w:numPr>
                <w:ilvl w:val="0"/>
                <w:numId w:val="30"/>
              </w:numPr>
              <w:spacing w:after="0" w:line="240" w:lineRule="auto"/>
              <w:contextualSpacing/>
              <w:jc w:val="both"/>
              <w:rPr>
                <w:rFonts w:ascii="Calibri" w:eastAsia="Calibri" w:hAnsi="Calibri" w:cs="Calibri"/>
                <w:sz w:val="20"/>
                <w:szCs w:val="20"/>
              </w:rPr>
            </w:pPr>
            <w:r w:rsidRPr="00ED04C8">
              <w:rPr>
                <w:rFonts w:ascii="Calibri" w:eastAsia="Calibri" w:hAnsi="Calibri" w:cs="Calibri"/>
                <w:i/>
                <w:sz w:val="20"/>
                <w:szCs w:val="20"/>
              </w:rPr>
              <w:t>Chleba naszego powszedniego</w:t>
            </w:r>
            <w:r w:rsidRPr="00ED04C8">
              <w:rPr>
                <w:rFonts w:ascii="Calibri" w:eastAsia="Calibri" w:hAnsi="Calibri" w:cs="Calibri"/>
                <w:sz w:val="20"/>
                <w:szCs w:val="20"/>
              </w:rPr>
              <w:t>;</w:t>
            </w:r>
          </w:p>
          <w:p w:rsidR="00ED04C8" w:rsidRPr="00ED04C8" w:rsidRDefault="00ED04C8" w:rsidP="00ED04C8">
            <w:pPr>
              <w:numPr>
                <w:ilvl w:val="0"/>
                <w:numId w:val="30"/>
              </w:numPr>
              <w:spacing w:after="0" w:line="240" w:lineRule="auto"/>
              <w:contextualSpacing/>
              <w:jc w:val="both"/>
              <w:rPr>
                <w:rFonts w:ascii="Calibri" w:eastAsia="Calibri" w:hAnsi="Calibri" w:cs="Calibri"/>
                <w:sz w:val="20"/>
                <w:szCs w:val="20"/>
              </w:rPr>
            </w:pPr>
            <w:r w:rsidRPr="00ED04C8">
              <w:rPr>
                <w:rFonts w:ascii="Calibri" w:eastAsia="Calibri" w:hAnsi="Calibri" w:cs="Calibri"/>
                <w:i/>
                <w:sz w:val="20"/>
                <w:szCs w:val="20"/>
              </w:rPr>
              <w:t>Azyl; Sprawiedliwy;</w:t>
            </w:r>
          </w:p>
          <w:p w:rsidR="00ED04C8" w:rsidRPr="00ED04C8" w:rsidRDefault="00ED04C8" w:rsidP="00ED04C8">
            <w:pPr>
              <w:numPr>
                <w:ilvl w:val="0"/>
                <w:numId w:val="30"/>
              </w:numPr>
              <w:spacing w:after="0" w:line="240" w:lineRule="auto"/>
              <w:contextualSpacing/>
              <w:jc w:val="both"/>
              <w:rPr>
                <w:rFonts w:ascii="Calibri" w:eastAsia="Calibri" w:hAnsi="Calibri" w:cs="Calibri"/>
                <w:sz w:val="20"/>
                <w:szCs w:val="20"/>
              </w:rPr>
            </w:pPr>
            <w:r w:rsidRPr="00ED04C8">
              <w:rPr>
                <w:rFonts w:ascii="Calibri" w:eastAsia="Calibri" w:hAnsi="Calibri" w:cs="Calibri"/>
                <w:i/>
                <w:sz w:val="20"/>
                <w:szCs w:val="20"/>
              </w:rPr>
              <w:t>Historia Ireny Sendlerowej;</w:t>
            </w:r>
          </w:p>
          <w:p w:rsidR="00ED04C8" w:rsidRPr="00ED04C8" w:rsidRDefault="00ED04C8" w:rsidP="00ED04C8">
            <w:pPr>
              <w:numPr>
                <w:ilvl w:val="0"/>
                <w:numId w:val="30"/>
              </w:numPr>
              <w:spacing w:after="0" w:line="240" w:lineRule="auto"/>
              <w:contextualSpacing/>
              <w:jc w:val="both"/>
              <w:rPr>
                <w:rFonts w:ascii="Calibri" w:eastAsia="Calibri" w:hAnsi="Calibri" w:cs="Calibri"/>
                <w:sz w:val="20"/>
                <w:szCs w:val="20"/>
              </w:rPr>
            </w:pPr>
            <w:r w:rsidRPr="00ED04C8">
              <w:rPr>
                <w:rFonts w:ascii="Calibri" w:eastAsia="Calibri" w:hAnsi="Calibri" w:cs="Calibri"/>
                <w:i/>
                <w:sz w:val="20"/>
                <w:szCs w:val="20"/>
              </w:rPr>
              <w:t>Świat Józefa</w:t>
            </w:r>
            <w:r w:rsidRPr="00ED04C8">
              <w:rPr>
                <w:rFonts w:ascii="Calibri" w:eastAsia="Calibri" w:hAnsi="Calibri" w:cs="Calibri"/>
                <w:sz w:val="20"/>
                <w:szCs w:val="20"/>
              </w:rPr>
              <w:t>;</w:t>
            </w:r>
          </w:p>
          <w:p w:rsidR="00ED04C8" w:rsidRPr="00ED04C8" w:rsidRDefault="00ED04C8" w:rsidP="00ED04C8">
            <w:pPr>
              <w:numPr>
                <w:ilvl w:val="0"/>
                <w:numId w:val="27"/>
              </w:numPr>
              <w:spacing w:after="0" w:line="240" w:lineRule="auto"/>
              <w:ind w:left="316"/>
              <w:contextualSpacing/>
              <w:jc w:val="both"/>
              <w:rPr>
                <w:rFonts w:ascii="Calibri" w:eastAsia="Calibri" w:hAnsi="Calibri" w:cs="Calibri"/>
                <w:sz w:val="20"/>
                <w:szCs w:val="20"/>
              </w:rPr>
            </w:pPr>
            <w:r w:rsidRPr="00ED04C8">
              <w:rPr>
                <w:rFonts w:ascii="Calibri" w:eastAsia="Calibri" w:hAnsi="Calibri" w:cs="Calibri"/>
                <w:sz w:val="20"/>
                <w:szCs w:val="20"/>
              </w:rPr>
              <w:t>organizowanie koncertów:</w:t>
            </w:r>
          </w:p>
          <w:p w:rsidR="00ED04C8" w:rsidRPr="00ED04C8" w:rsidRDefault="00ED04C8" w:rsidP="00ED04C8">
            <w:pPr>
              <w:numPr>
                <w:ilvl w:val="0"/>
                <w:numId w:val="31"/>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Adam Struga z zespołem Monodia Polska;</w:t>
            </w:r>
          </w:p>
          <w:p w:rsidR="00ED04C8" w:rsidRPr="00ED04C8" w:rsidRDefault="00ED04C8" w:rsidP="00ED04C8">
            <w:pPr>
              <w:numPr>
                <w:ilvl w:val="0"/>
                <w:numId w:val="27"/>
              </w:numPr>
              <w:spacing w:after="0" w:line="240" w:lineRule="auto"/>
              <w:ind w:left="316"/>
              <w:contextualSpacing/>
              <w:jc w:val="both"/>
              <w:rPr>
                <w:rFonts w:ascii="Calibri" w:eastAsia="Calibri" w:hAnsi="Calibri" w:cs="Calibri"/>
                <w:sz w:val="20"/>
                <w:szCs w:val="20"/>
              </w:rPr>
            </w:pPr>
            <w:r w:rsidRPr="00ED04C8">
              <w:rPr>
                <w:rFonts w:ascii="Calibri" w:eastAsia="Calibri" w:hAnsi="Calibri" w:cs="Calibri"/>
                <w:sz w:val="20"/>
                <w:szCs w:val="20"/>
              </w:rPr>
              <w:t>spotkania z zaproszonymi gośćmi:</w:t>
            </w:r>
          </w:p>
          <w:p w:rsidR="00ED04C8" w:rsidRPr="00ED04C8" w:rsidRDefault="00ED04C8" w:rsidP="00ED04C8">
            <w:pPr>
              <w:numPr>
                <w:ilvl w:val="0"/>
                <w:numId w:val="32"/>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Ewa Koper;</w:t>
            </w:r>
          </w:p>
          <w:p w:rsidR="00ED04C8" w:rsidRPr="00ED04C8" w:rsidRDefault="00ED04C8" w:rsidP="00ED04C8">
            <w:pPr>
              <w:numPr>
                <w:ilvl w:val="0"/>
                <w:numId w:val="32"/>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Joanna Sobolewska-Pyz;</w:t>
            </w:r>
          </w:p>
          <w:p w:rsidR="00ED04C8" w:rsidRPr="00ED04C8" w:rsidRDefault="00ED04C8" w:rsidP="00ED04C8">
            <w:pPr>
              <w:numPr>
                <w:ilvl w:val="0"/>
                <w:numId w:val="32"/>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Paweł Knap;</w:t>
            </w:r>
          </w:p>
          <w:p w:rsidR="00ED04C8" w:rsidRPr="00ED04C8" w:rsidRDefault="00ED04C8" w:rsidP="00ED04C8">
            <w:pPr>
              <w:numPr>
                <w:ilvl w:val="0"/>
                <w:numId w:val="32"/>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Zygmunt Rolat;</w:t>
            </w:r>
          </w:p>
          <w:p w:rsidR="00ED04C8" w:rsidRPr="00ED04C8" w:rsidRDefault="00ED04C8" w:rsidP="00ED04C8">
            <w:pPr>
              <w:numPr>
                <w:ilvl w:val="0"/>
                <w:numId w:val="32"/>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 xml:space="preserve">Szewach Weiss; </w:t>
            </w:r>
          </w:p>
          <w:p w:rsidR="00ED04C8" w:rsidRPr="00ED04C8" w:rsidRDefault="00ED04C8" w:rsidP="00ED04C8">
            <w:pPr>
              <w:numPr>
                <w:ilvl w:val="0"/>
                <w:numId w:val="32"/>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Gołda Tencer;</w:t>
            </w:r>
          </w:p>
          <w:p w:rsidR="00ED04C8" w:rsidRPr="00ED04C8" w:rsidRDefault="00ED04C8" w:rsidP="00ED04C8">
            <w:pPr>
              <w:numPr>
                <w:ilvl w:val="0"/>
                <w:numId w:val="27"/>
              </w:numPr>
              <w:spacing w:after="0" w:line="240" w:lineRule="auto"/>
              <w:ind w:left="316"/>
              <w:contextualSpacing/>
              <w:jc w:val="both"/>
              <w:rPr>
                <w:rFonts w:ascii="Calibri" w:eastAsia="Calibri" w:hAnsi="Calibri" w:cs="Calibri"/>
                <w:sz w:val="20"/>
                <w:szCs w:val="20"/>
              </w:rPr>
            </w:pPr>
            <w:r w:rsidRPr="00ED04C8">
              <w:rPr>
                <w:rFonts w:ascii="Calibri" w:eastAsia="Calibri" w:hAnsi="Calibri" w:cs="Calibri"/>
                <w:sz w:val="20"/>
                <w:szCs w:val="20"/>
              </w:rPr>
              <w:t>inicjatywy:</w:t>
            </w:r>
          </w:p>
          <w:p w:rsidR="00ED04C8" w:rsidRPr="00ED04C8" w:rsidRDefault="00ED04C8" w:rsidP="00ED04C8">
            <w:pPr>
              <w:numPr>
                <w:ilvl w:val="0"/>
                <w:numId w:val="33"/>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mural dedykowany Irenie Sendlerowej;</w:t>
            </w:r>
          </w:p>
          <w:p w:rsidR="00ED04C8" w:rsidRPr="00ED04C8" w:rsidRDefault="00ED04C8" w:rsidP="00ED04C8">
            <w:pPr>
              <w:numPr>
                <w:ilvl w:val="0"/>
                <w:numId w:val="27"/>
              </w:numPr>
              <w:spacing w:after="0" w:line="240" w:lineRule="auto"/>
              <w:ind w:left="316"/>
              <w:contextualSpacing/>
              <w:jc w:val="both"/>
              <w:rPr>
                <w:rFonts w:ascii="Calibri" w:eastAsia="Calibri" w:hAnsi="Calibri" w:cs="Calibri"/>
                <w:sz w:val="20"/>
                <w:szCs w:val="20"/>
              </w:rPr>
            </w:pPr>
            <w:r w:rsidRPr="00ED04C8">
              <w:rPr>
                <w:rFonts w:ascii="Calibri" w:eastAsia="Calibri" w:hAnsi="Calibri" w:cs="Calibri"/>
                <w:sz w:val="20"/>
                <w:szCs w:val="20"/>
              </w:rPr>
              <w:t>wystąpienia pracowników na spotkaniach tematycznych w Polsce i za granicą:</w:t>
            </w:r>
          </w:p>
          <w:p w:rsidR="00ED04C8" w:rsidRPr="00ED04C8" w:rsidRDefault="00ED04C8" w:rsidP="00ED04C8">
            <w:pPr>
              <w:numPr>
                <w:ilvl w:val="0"/>
                <w:numId w:val="39"/>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 xml:space="preserve">Jakub Pawłowski, </w:t>
            </w:r>
            <w:r w:rsidRPr="00ED04C8">
              <w:rPr>
                <w:rFonts w:ascii="Calibri" w:eastAsia="Calibri" w:hAnsi="Calibri" w:cs="Calibri"/>
                <w:i/>
                <w:sz w:val="20"/>
                <w:szCs w:val="20"/>
              </w:rPr>
              <w:t>Muzeum Polaków Ratujących Żydów</w:t>
            </w:r>
            <w:r w:rsidRPr="00ED04C8">
              <w:rPr>
                <w:rFonts w:ascii="Calibri" w:eastAsia="Calibri" w:hAnsi="Calibri" w:cs="Calibri"/>
                <w:sz w:val="20"/>
                <w:szCs w:val="20"/>
              </w:rPr>
              <w:t xml:space="preserve"> (Rzym, Instytut Polski);</w:t>
            </w:r>
          </w:p>
          <w:p w:rsidR="00ED04C8" w:rsidRPr="00ED04C8" w:rsidRDefault="00ED04C8" w:rsidP="00ED04C8">
            <w:pPr>
              <w:numPr>
                <w:ilvl w:val="0"/>
                <w:numId w:val="39"/>
              </w:numPr>
              <w:spacing w:after="0" w:line="240" w:lineRule="auto"/>
              <w:contextualSpacing/>
              <w:jc w:val="both"/>
              <w:rPr>
                <w:rFonts w:ascii="Calibri" w:eastAsia="Calibri" w:hAnsi="Calibri" w:cs="Calibri"/>
                <w:sz w:val="20"/>
                <w:szCs w:val="20"/>
                <w:lang w:val="en-US"/>
              </w:rPr>
            </w:pPr>
            <w:r w:rsidRPr="00ED04C8">
              <w:rPr>
                <w:rFonts w:ascii="Calibri" w:eastAsia="Calibri" w:hAnsi="Calibri" w:cs="Calibri"/>
                <w:sz w:val="20"/>
                <w:szCs w:val="20"/>
                <w:lang w:val="en-US"/>
              </w:rPr>
              <w:t xml:space="preserve">Anna Stróż, </w:t>
            </w:r>
            <w:r w:rsidRPr="00ED04C8">
              <w:rPr>
                <w:rFonts w:ascii="Calibri" w:eastAsia="Calibri" w:hAnsi="Calibri" w:cs="Calibri"/>
                <w:i/>
                <w:sz w:val="20"/>
                <w:szCs w:val="20"/>
                <w:lang w:val="en-US"/>
              </w:rPr>
              <w:t>The Ulma Family Museum in Markowa</w:t>
            </w:r>
            <w:r w:rsidRPr="00ED04C8">
              <w:rPr>
                <w:rFonts w:ascii="Calibri" w:eastAsia="Calibri" w:hAnsi="Calibri" w:cs="Calibri"/>
                <w:sz w:val="20"/>
                <w:szCs w:val="20"/>
                <w:lang w:val="en-US"/>
              </w:rPr>
              <w:t xml:space="preserve">  (Ryga, Zanis Lipke Memorial Museum); </w:t>
            </w:r>
          </w:p>
          <w:p w:rsidR="00ED04C8" w:rsidRPr="00ED04C8" w:rsidRDefault="00ED04C8" w:rsidP="00ED04C8">
            <w:pPr>
              <w:numPr>
                <w:ilvl w:val="0"/>
                <w:numId w:val="37"/>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lastRenderedPageBreak/>
              <w:t>Kamil Kopera, Sad Pamięci jako uzupełnienie przekazu Muzeum Polaków Ratujących Żydów podczas II wojny światowej im. Rodziny Ulmów w Markowej (VIII Seminarium polskich muzeów martyrologicznych, Sztutowo; 5-6 września);</w:t>
            </w:r>
          </w:p>
          <w:p w:rsidR="00ED04C8" w:rsidRPr="00ED04C8" w:rsidRDefault="00ED04C8" w:rsidP="00ED04C8">
            <w:pPr>
              <w:numPr>
                <w:ilvl w:val="0"/>
                <w:numId w:val="37"/>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Anna Stróż, Anthony Lishak, wprowadzenie do filmu „Azyl”, reż. Niki Caro (Stałe Przedstawicielstwo RP przy UE, Bruksela; 26 września);</w:t>
            </w:r>
          </w:p>
          <w:p w:rsidR="00ED04C8" w:rsidRPr="00ED04C8" w:rsidRDefault="00ED04C8" w:rsidP="00ED04C8">
            <w:pPr>
              <w:numPr>
                <w:ilvl w:val="0"/>
                <w:numId w:val="37"/>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Jakub Pawłowski, Tragiczna historia rodziny Ulmów z Markowej w kontekście polskiej pomocy Żydom w czasie II wojny światowej (cykl prelekcji w Liceum Katolickim im. M. Kolbego w Szczecinie, Liceum Ogólnokształcącym z oddziałem integracyjnym w Szczecinie,  Zespole Szkół nr 5 w Szczecinie; 2-3 października);</w:t>
            </w:r>
          </w:p>
          <w:p w:rsidR="00ED04C8" w:rsidRPr="00ED04C8" w:rsidRDefault="00ED04C8" w:rsidP="00ED04C8">
            <w:pPr>
              <w:numPr>
                <w:ilvl w:val="0"/>
                <w:numId w:val="37"/>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Jakub Pawłowski, Muzeum Polaków Ratujących Żydów – idea i misja, 3 (spotkanie Towarzystwa Społeczno-Kulturalnego Żydów, Oddziału w Szczecinie; 3 października);</w:t>
            </w:r>
          </w:p>
          <w:p w:rsidR="00ED04C8" w:rsidRPr="00ED04C8" w:rsidRDefault="00ED04C8" w:rsidP="00ED04C8">
            <w:pPr>
              <w:numPr>
                <w:ilvl w:val="0"/>
                <w:numId w:val="37"/>
              </w:numPr>
              <w:spacing w:after="0" w:line="240" w:lineRule="auto"/>
              <w:contextualSpacing/>
              <w:jc w:val="both"/>
              <w:rPr>
                <w:rFonts w:ascii="Calibri" w:eastAsia="Calibri" w:hAnsi="Calibri" w:cs="Calibri"/>
                <w:sz w:val="20"/>
                <w:szCs w:val="20"/>
                <w:lang w:val="en-US"/>
              </w:rPr>
            </w:pPr>
            <w:r w:rsidRPr="00ED04C8">
              <w:rPr>
                <w:rFonts w:ascii="Calibri" w:eastAsia="Calibri" w:hAnsi="Calibri" w:cs="Calibri"/>
                <w:sz w:val="20"/>
                <w:szCs w:val="20"/>
                <w:lang w:val="en-US"/>
              </w:rPr>
              <w:t>Anna Stróż, The Museum of Poles Saving Jews – its mission and approach (konferencja Rescue of Jews during the Second World War in contemporary museums; Berlin, 6 października);</w:t>
            </w:r>
          </w:p>
          <w:p w:rsidR="00ED04C8" w:rsidRPr="00ED04C8" w:rsidRDefault="00ED04C8" w:rsidP="00ED04C8">
            <w:pPr>
              <w:numPr>
                <w:ilvl w:val="0"/>
                <w:numId w:val="37"/>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Anna Stróż, Jakub Pawłowski, Współpraca Muzeum Polaków Ratujących Żydów ze Służbą Więzienną na polu readaptacji osadzonych (spotkanie służb więziennych OISW w Rzeszowie i jednostek węgierskich, celem zacieśnienia współpracy; Sátoraljaújhely, 8 listopada);</w:t>
            </w:r>
          </w:p>
          <w:p w:rsidR="00ED04C8" w:rsidRPr="00ED04C8" w:rsidRDefault="00ED04C8" w:rsidP="00ED04C8">
            <w:pPr>
              <w:numPr>
                <w:ilvl w:val="0"/>
                <w:numId w:val="37"/>
              </w:numPr>
              <w:spacing w:after="0" w:line="240" w:lineRule="auto"/>
              <w:contextualSpacing/>
              <w:jc w:val="both"/>
              <w:rPr>
                <w:rFonts w:ascii="Calibri" w:eastAsia="Calibri" w:hAnsi="Calibri" w:cs="Calibri"/>
                <w:sz w:val="20"/>
                <w:szCs w:val="20"/>
                <w:lang w:val="en-US"/>
              </w:rPr>
            </w:pPr>
            <w:r w:rsidRPr="00ED04C8">
              <w:rPr>
                <w:rFonts w:ascii="Calibri" w:eastAsia="Calibri" w:hAnsi="Calibri" w:cs="Calibri"/>
                <w:sz w:val="20"/>
                <w:szCs w:val="20"/>
                <w:lang w:val="en-US"/>
              </w:rPr>
              <w:t>Anna Stróż,  Musée consacré à des Polonais sauvant des Juifs durant la II Guerre mondiale du nom de la Famille Ulma à Markowa (konferencja, La Seconde Guerre mondiale en Pologne - Centres de memoire Polonais, Paryż, 28 listopada);</w:t>
            </w:r>
          </w:p>
          <w:p w:rsidR="00ED04C8" w:rsidRPr="00ED04C8" w:rsidRDefault="00ED04C8" w:rsidP="00ED04C8">
            <w:pPr>
              <w:numPr>
                <w:ilvl w:val="0"/>
                <w:numId w:val="37"/>
              </w:numPr>
              <w:spacing w:after="0" w:line="240" w:lineRule="auto"/>
              <w:contextualSpacing/>
              <w:jc w:val="both"/>
              <w:rPr>
                <w:rFonts w:ascii="Calibri" w:eastAsia="Calibri" w:hAnsi="Calibri" w:cs="Calibri"/>
                <w:sz w:val="20"/>
                <w:szCs w:val="20"/>
                <w:lang w:val="en-US"/>
              </w:rPr>
            </w:pPr>
            <w:r w:rsidRPr="00ED04C8">
              <w:rPr>
                <w:rFonts w:ascii="Calibri" w:eastAsia="Calibri" w:hAnsi="Calibri" w:cs="Calibri"/>
                <w:sz w:val="20"/>
                <w:szCs w:val="20"/>
                <w:lang w:val="en-US"/>
              </w:rPr>
              <w:t>Jakub Pawłowski, The Ulma Family Museum of Poles saving Jews in World War II (wernisaż wystawy The Good Samaritans from Markowa (Kalkuta, 12 grudnia);</w:t>
            </w:r>
          </w:p>
          <w:p w:rsidR="00ED04C8" w:rsidRPr="00ED04C8" w:rsidRDefault="00ED04C8" w:rsidP="00ED04C8">
            <w:pPr>
              <w:numPr>
                <w:ilvl w:val="0"/>
                <w:numId w:val="33"/>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Jakub Pawłowski, Zagłada Żydów podczas II wojny światowej (Biblioteka Publiczna Miasta i Gminy Kańczuga, 25.01.2018);</w:t>
            </w:r>
          </w:p>
          <w:p w:rsidR="00ED04C8" w:rsidRPr="00ED04C8" w:rsidRDefault="00ED04C8" w:rsidP="00ED04C8">
            <w:pPr>
              <w:numPr>
                <w:ilvl w:val="0"/>
                <w:numId w:val="33"/>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Anna Stróż, Das Familie-Ulma-Museum in Markowa. Mission und Herausforderungen (organizator: Instytut Polski w Wiedniu, Wiedeń, 27.04.2018);</w:t>
            </w:r>
          </w:p>
          <w:p w:rsidR="00ED04C8" w:rsidRPr="00ED04C8" w:rsidRDefault="00ED04C8" w:rsidP="00ED04C8">
            <w:pPr>
              <w:numPr>
                <w:ilvl w:val="0"/>
                <w:numId w:val="33"/>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Anna Stróż, Muzeum Polaków Ratujących Żydów – misja i wyzwania (organizator Instytut Polski w Bratysławie, Biblioteka Uniwersytecka w Bratysławie, 05.06.2018);</w:t>
            </w:r>
          </w:p>
          <w:p w:rsidR="00ED04C8" w:rsidRPr="00ED04C8" w:rsidRDefault="00ED04C8" w:rsidP="00ED04C8">
            <w:pPr>
              <w:numPr>
                <w:ilvl w:val="0"/>
                <w:numId w:val="33"/>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Kamil Kopera, W poszukiwaniu azylu. Organizowanie transportu jako forma pomocy (konferencja: Relacje polsko-żydowskie w XX wieku. Badania – kontrowersje – perspektywy, kolokwium: Wokół pomocy Żydom na ziemiach polskich pod okupacją niemiecką; organizator: IPN Kielce, Kielce, 3.07.2018);</w:t>
            </w:r>
          </w:p>
          <w:p w:rsidR="00ED04C8" w:rsidRPr="00ED04C8" w:rsidRDefault="00ED04C8" w:rsidP="00ED04C8">
            <w:pPr>
              <w:numPr>
                <w:ilvl w:val="0"/>
                <w:numId w:val="33"/>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Jakub Pawłowski, Kamil Kopera, „Na Twojej ziemi przyszło mi śpiewać pieśń Twojego kraju”. Losy wybitnych postaci pochodzenia żydowskiego rodem z Podkarpacia (panel: Podkarpaccy Żydzi świata, w ramach Festiwalu Filmowego im. Freda Zinnemana; organizator: Podkarpacka Komisja Filmowa, Rzeszów, 17.08.2018);</w:t>
            </w:r>
          </w:p>
          <w:p w:rsidR="00ED04C8" w:rsidRPr="00ED04C8" w:rsidRDefault="00ED04C8" w:rsidP="00ED04C8">
            <w:pPr>
              <w:numPr>
                <w:ilvl w:val="0"/>
                <w:numId w:val="33"/>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Anna Stróż-Pawłowska, Pozostać człowiekiem w nieludzkich czasach. Prawa człowieka w czasie Zagłady jak element edukacji służb mundurowych w Muzeum Polaków Ratujących Żydów (konferencja Wolności i prawa człowieka z perspektywy służb mundurowych; organizator: OISW, Rzeszów, 19.09.2018);</w:t>
            </w:r>
          </w:p>
          <w:p w:rsidR="00ED04C8" w:rsidRPr="00ED04C8" w:rsidRDefault="00ED04C8" w:rsidP="00ED04C8">
            <w:pPr>
              <w:numPr>
                <w:ilvl w:val="0"/>
                <w:numId w:val="33"/>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Jakub Pawłowski, Pozostać człowiekiem w nieludzkich czasach. Polacy ratujący Żydów i ich historie (organizator: Muzeum Więzienia Pawiak w Warszawie, Warszawa, 5.10.2018);</w:t>
            </w:r>
          </w:p>
          <w:p w:rsidR="00ED04C8" w:rsidRPr="00ED04C8" w:rsidRDefault="00ED04C8" w:rsidP="00ED04C8">
            <w:pPr>
              <w:numPr>
                <w:ilvl w:val="0"/>
                <w:numId w:val="33"/>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lastRenderedPageBreak/>
              <w:t>Anna Stróż-Pawłowska, Ekspozycja stała Muzeum Polaków Ratujących Żydów. Historie, konteksty, pytania (w ramach kursu edukacyjnego dla dorosłych Pomoc Żydom w czasie drugiej wojny światowej – historie, konteksty, pytania, spotkanie Pamięć ujęta w wystawach, organizator: Muzeum POLIN, Warszawa, 5.11.2018);</w:t>
            </w:r>
          </w:p>
          <w:p w:rsidR="00ED04C8" w:rsidRPr="00ED04C8" w:rsidRDefault="00ED04C8" w:rsidP="00ED04C8">
            <w:pPr>
              <w:numPr>
                <w:ilvl w:val="0"/>
                <w:numId w:val="33"/>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lang w:val="en-US"/>
              </w:rPr>
              <w:t xml:space="preserve">Anna Stróż-Pawłowska, The Ulma Family Museum of Poles Saving Jews in WWII. </w:t>
            </w:r>
            <w:r w:rsidRPr="00ED04C8">
              <w:rPr>
                <w:rFonts w:ascii="Calibri" w:eastAsia="Calibri" w:hAnsi="Calibri" w:cs="Calibri"/>
                <w:sz w:val="20"/>
                <w:szCs w:val="20"/>
              </w:rPr>
              <w:t>A unique place on the memory map (cykl prelekcji wygłoszonych w Yad Vashem w Jerozolimie, Domu Bojowników Getta w Hajfie, Instytucie Massuah, Uniwersytecie w Hajfie, Instytucie Polskim w Tel-Awiwie, 03.12.2018 – 06.12.2018);</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lastRenderedPageBreak/>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Działalność popularyzatorska pozwala na dotarcie do szerszego grona odbiorów, a także przyczynia się do ciekawego, nieszablonowego opowiadania o poruszanej w Muzeum tematyce. Przyczynia się także do upamiętniania osób zaangażowanych w pomoc Żydom, jak również samych ofiar Holokaustu.</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5: Działalność informacyjno-promująca</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rozpowszechnianie i promowanie działalności Muzeum;</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numPr>
                <w:ilvl w:val="0"/>
                <w:numId w:val="34"/>
              </w:numPr>
              <w:spacing w:after="0" w:line="240" w:lineRule="auto"/>
              <w:ind w:left="316"/>
              <w:contextualSpacing/>
              <w:jc w:val="both"/>
              <w:rPr>
                <w:rFonts w:ascii="Calibri" w:eastAsia="Calibri" w:hAnsi="Calibri" w:cs="Calibri"/>
                <w:sz w:val="20"/>
                <w:szCs w:val="20"/>
              </w:rPr>
            </w:pPr>
            <w:r w:rsidRPr="00ED04C8">
              <w:rPr>
                <w:rFonts w:ascii="Calibri" w:eastAsia="Calibri" w:hAnsi="Calibri" w:cs="Calibri"/>
                <w:sz w:val="20"/>
                <w:szCs w:val="20"/>
              </w:rPr>
              <w:t>prowadzenie oficjalnej strony Muzeum (muzeumulmow.pl), profilów Facebook, Instagram, Twitter, oraz kanału na YouTube</w:t>
            </w:r>
          </w:p>
          <w:p w:rsidR="00ED04C8" w:rsidRPr="00ED04C8" w:rsidRDefault="00ED04C8" w:rsidP="00ED04C8">
            <w:pPr>
              <w:numPr>
                <w:ilvl w:val="0"/>
                <w:numId w:val="35"/>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treść oficjalnej strony Muzeum (muzeumulmow.pl) dostępna w trzech językach – w tym po hebrajsku;</w:t>
            </w:r>
          </w:p>
          <w:p w:rsidR="00ED04C8" w:rsidRPr="00ED04C8" w:rsidRDefault="00ED04C8" w:rsidP="00ED04C8">
            <w:pPr>
              <w:numPr>
                <w:ilvl w:val="0"/>
                <w:numId w:val="34"/>
              </w:numPr>
              <w:spacing w:after="0" w:line="240" w:lineRule="auto"/>
              <w:ind w:left="316"/>
              <w:contextualSpacing/>
              <w:jc w:val="both"/>
              <w:rPr>
                <w:rFonts w:ascii="Calibri" w:eastAsia="Calibri" w:hAnsi="Calibri" w:cs="Calibri"/>
                <w:sz w:val="20"/>
                <w:szCs w:val="20"/>
              </w:rPr>
            </w:pPr>
            <w:r w:rsidRPr="00ED04C8">
              <w:rPr>
                <w:rFonts w:ascii="Calibri" w:eastAsia="Calibri" w:hAnsi="Calibri" w:cs="Calibri"/>
                <w:sz w:val="20"/>
                <w:szCs w:val="20"/>
              </w:rPr>
              <w:t>kontakt z mediami oraz podmiotami zewnętrznymi (w tym potencjalni odbiorcy oraz instytucje branżowe);</w:t>
            </w:r>
          </w:p>
          <w:p w:rsidR="00ED04C8" w:rsidRPr="00ED04C8" w:rsidRDefault="00ED04C8" w:rsidP="00ED04C8">
            <w:pPr>
              <w:numPr>
                <w:ilvl w:val="0"/>
                <w:numId w:val="34"/>
              </w:numPr>
              <w:spacing w:after="0" w:line="240" w:lineRule="auto"/>
              <w:ind w:left="316"/>
              <w:contextualSpacing/>
              <w:jc w:val="both"/>
              <w:rPr>
                <w:rFonts w:ascii="Calibri" w:eastAsia="Calibri" w:hAnsi="Calibri" w:cs="Calibri"/>
                <w:sz w:val="20"/>
                <w:szCs w:val="20"/>
              </w:rPr>
            </w:pPr>
            <w:r w:rsidRPr="00ED04C8">
              <w:rPr>
                <w:rFonts w:ascii="Calibri" w:eastAsia="Calibri" w:hAnsi="Calibri" w:cs="Calibri"/>
                <w:sz w:val="20"/>
                <w:szCs w:val="20"/>
              </w:rPr>
              <w:t>organizowanie wydarzeń związanych z promocją działalności Muzeum i rozpowszechnianiem przekazu o polskich Sprawiedliwych;</w:t>
            </w:r>
          </w:p>
          <w:p w:rsidR="00ED04C8" w:rsidRPr="00ED04C8" w:rsidRDefault="00ED04C8" w:rsidP="00ED04C8">
            <w:pPr>
              <w:numPr>
                <w:ilvl w:val="0"/>
                <w:numId w:val="34"/>
              </w:numPr>
              <w:spacing w:after="0" w:line="240" w:lineRule="auto"/>
              <w:ind w:left="316"/>
              <w:contextualSpacing/>
              <w:jc w:val="both"/>
              <w:rPr>
                <w:rFonts w:ascii="Calibri" w:eastAsia="Calibri" w:hAnsi="Calibri" w:cs="Calibri"/>
                <w:sz w:val="20"/>
                <w:szCs w:val="20"/>
              </w:rPr>
            </w:pPr>
            <w:r w:rsidRPr="00ED04C8">
              <w:rPr>
                <w:rFonts w:ascii="Calibri" w:eastAsia="Calibri" w:hAnsi="Calibri" w:cs="Calibri"/>
                <w:sz w:val="20"/>
                <w:szCs w:val="20"/>
              </w:rPr>
              <w:t>udział w kampaniach społecznych</w:t>
            </w:r>
          </w:p>
          <w:p w:rsidR="00ED04C8" w:rsidRPr="00ED04C8" w:rsidRDefault="00ED04C8" w:rsidP="00ED04C8">
            <w:pPr>
              <w:numPr>
                <w:ilvl w:val="0"/>
                <w:numId w:val="35"/>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60+Kultura;</w:t>
            </w:r>
          </w:p>
          <w:p w:rsidR="00ED04C8" w:rsidRPr="00ED04C8" w:rsidRDefault="00ED04C8" w:rsidP="00ED04C8">
            <w:pPr>
              <w:numPr>
                <w:ilvl w:val="0"/>
                <w:numId w:val="35"/>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Polska zobacz więcej – weekend za pół ceny;</w:t>
            </w:r>
          </w:p>
          <w:p w:rsidR="00ED04C8" w:rsidRPr="00ED04C8" w:rsidRDefault="00ED04C8" w:rsidP="00ED04C8">
            <w:pPr>
              <w:numPr>
                <w:ilvl w:val="0"/>
                <w:numId w:val="35"/>
              </w:numPr>
              <w:spacing w:after="0" w:line="240" w:lineRule="auto"/>
              <w:contextualSpacing/>
              <w:jc w:val="both"/>
              <w:rPr>
                <w:rFonts w:ascii="Calibri" w:eastAsia="Calibri" w:hAnsi="Calibri" w:cs="Calibri"/>
                <w:sz w:val="20"/>
                <w:szCs w:val="20"/>
              </w:rPr>
            </w:pPr>
            <w:r w:rsidRPr="00ED04C8">
              <w:rPr>
                <w:rFonts w:ascii="Calibri" w:eastAsia="Calibri" w:hAnsi="Calibri" w:cs="Calibri"/>
                <w:sz w:val="20"/>
                <w:szCs w:val="20"/>
              </w:rPr>
              <w:t>Europejski Dzień Seniora;</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Działalność informacyjno-promocyjna pozwala na dotarcie do szerszego grona odbiorów, koordynowanie działań Muzeum oraz budowanie marki Muzeum. Efektem działań jest pozyskiwanie nowych odbiorców, a także podejmowanie współpracy z innymi podmiotami.</w:t>
            </w:r>
          </w:p>
        </w:tc>
      </w:tr>
    </w:tbl>
    <w:p w:rsidR="00ED04C8" w:rsidRPr="00ED04C8" w:rsidRDefault="00ED04C8" w:rsidP="00ED04C8">
      <w:pPr>
        <w:spacing w:after="0" w:line="240" w:lineRule="auto"/>
        <w:jc w:val="both"/>
        <w:rPr>
          <w:rFonts w:ascii="Calibri" w:eastAsia="Calibri" w:hAnsi="Calibri"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7"/>
      </w:tblGrid>
      <w:tr w:rsidR="00ED04C8" w:rsidRPr="00ED04C8" w:rsidTr="00830B63">
        <w:tc>
          <w:tcPr>
            <w:tcW w:w="9062" w:type="dxa"/>
            <w:gridSpan w:val="2"/>
            <w:shd w:val="clear" w:color="auto" w:fill="D9D9D9"/>
          </w:tcPr>
          <w:p w:rsidR="00ED04C8" w:rsidRPr="00ED04C8" w:rsidRDefault="00ED04C8" w:rsidP="00ED04C8">
            <w:pPr>
              <w:shd w:val="clear" w:color="auto" w:fill="D9D9D9"/>
              <w:spacing w:after="0" w:line="240" w:lineRule="auto"/>
              <w:jc w:val="both"/>
              <w:rPr>
                <w:rFonts w:ascii="Calibri" w:eastAsia="Calibri" w:hAnsi="Calibri" w:cs="Calibri"/>
                <w:b/>
                <w:i/>
                <w:sz w:val="20"/>
                <w:szCs w:val="20"/>
              </w:rPr>
            </w:pPr>
            <w:r w:rsidRPr="00ED04C8">
              <w:rPr>
                <w:rFonts w:ascii="Calibri" w:eastAsia="Calibri" w:hAnsi="Calibri" w:cs="Calibri"/>
                <w:b/>
                <w:i/>
                <w:sz w:val="20"/>
                <w:szCs w:val="20"/>
              </w:rPr>
              <w:t>Prawo osób należących do mniejszości narodowych i etnicznych oraz społeczności posługującej się językiem regionalnym do posiadania własnych drukowanych środków przekazu.</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1: Działalność wystawiennicza</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skierowanie treści do nacji posługujących się innym językiem niż j. polskim;</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numPr>
                <w:ilvl w:val="0"/>
                <w:numId w:val="36"/>
              </w:numPr>
              <w:spacing w:after="0" w:line="240" w:lineRule="auto"/>
              <w:ind w:left="316"/>
              <w:contextualSpacing/>
              <w:jc w:val="both"/>
              <w:rPr>
                <w:rFonts w:ascii="Calibri" w:eastAsia="Calibri" w:hAnsi="Calibri" w:cs="Calibri"/>
                <w:sz w:val="20"/>
                <w:szCs w:val="20"/>
              </w:rPr>
            </w:pPr>
            <w:r w:rsidRPr="00ED04C8">
              <w:rPr>
                <w:rFonts w:ascii="Calibri" w:eastAsia="Calibri" w:hAnsi="Calibri" w:cs="Calibri"/>
                <w:sz w:val="20"/>
                <w:szCs w:val="20"/>
              </w:rPr>
              <w:t>treść wystawy stałej zaprezentowana (oprócz w języku polskim) w języku angielskim i hebrajskim;</w:t>
            </w:r>
          </w:p>
          <w:p w:rsidR="00ED04C8" w:rsidRPr="00ED04C8" w:rsidRDefault="00ED04C8" w:rsidP="00ED04C8">
            <w:pPr>
              <w:numPr>
                <w:ilvl w:val="0"/>
                <w:numId w:val="36"/>
              </w:numPr>
              <w:spacing w:after="0" w:line="240" w:lineRule="auto"/>
              <w:ind w:left="316"/>
              <w:contextualSpacing/>
              <w:jc w:val="both"/>
              <w:rPr>
                <w:rFonts w:ascii="Calibri" w:eastAsia="Calibri" w:hAnsi="Calibri" w:cs="Calibri"/>
                <w:sz w:val="20"/>
                <w:szCs w:val="20"/>
              </w:rPr>
            </w:pPr>
            <w:r w:rsidRPr="00ED04C8">
              <w:rPr>
                <w:rFonts w:ascii="Calibri" w:eastAsia="Calibri" w:hAnsi="Calibri" w:cs="Calibri"/>
                <w:sz w:val="20"/>
                <w:szCs w:val="20"/>
              </w:rPr>
              <w:t>treści wystaw czasowych (oprócz w języku polskim) w języku angielskim;</w:t>
            </w:r>
          </w:p>
          <w:p w:rsidR="00ED04C8" w:rsidRPr="00ED04C8" w:rsidRDefault="00ED04C8" w:rsidP="00ED04C8">
            <w:pPr>
              <w:numPr>
                <w:ilvl w:val="0"/>
                <w:numId w:val="36"/>
              </w:numPr>
              <w:spacing w:after="0" w:line="240" w:lineRule="auto"/>
              <w:ind w:left="316"/>
              <w:contextualSpacing/>
              <w:jc w:val="both"/>
              <w:rPr>
                <w:rFonts w:ascii="Calibri" w:eastAsia="Calibri" w:hAnsi="Calibri" w:cs="Calibri"/>
                <w:sz w:val="20"/>
                <w:szCs w:val="20"/>
              </w:rPr>
            </w:pPr>
            <w:r w:rsidRPr="00ED04C8">
              <w:rPr>
                <w:rFonts w:ascii="Calibri" w:eastAsia="Calibri" w:hAnsi="Calibri" w:cs="Calibri"/>
                <w:sz w:val="20"/>
                <w:szCs w:val="20"/>
              </w:rPr>
              <w:t>wystawa „Samarytanie z Markowej. Ulmowie – Polacy zamordowani przez Niemców za pomoc Żydom”</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Ułatwienie dostępności do prezentowanych treści.</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2: Działalność informacyjno-popularyzatorska</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skierowanie treści do nacji posługujących się innym językiem niż j. polskim;</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numPr>
                <w:ilvl w:val="0"/>
                <w:numId w:val="36"/>
              </w:numPr>
              <w:spacing w:after="0" w:line="240" w:lineRule="auto"/>
              <w:ind w:left="316"/>
              <w:contextualSpacing/>
              <w:jc w:val="both"/>
              <w:rPr>
                <w:rFonts w:ascii="Calibri" w:eastAsia="Calibri" w:hAnsi="Calibri" w:cs="Calibri"/>
                <w:sz w:val="20"/>
                <w:szCs w:val="20"/>
              </w:rPr>
            </w:pPr>
            <w:r w:rsidRPr="00ED04C8">
              <w:rPr>
                <w:rFonts w:ascii="Calibri" w:eastAsia="Calibri" w:hAnsi="Calibri" w:cs="Calibri"/>
                <w:sz w:val="20"/>
                <w:szCs w:val="20"/>
              </w:rPr>
              <w:t>kolportowanie ulotek (oprócz w języku polskim) w językach: hebrajskim, niemieckim, francuskim, angielskim;</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Ułatwienie dostępności do prezentowanych treści. Dotarcie z promocją również do zagranicznych odbiorów.</w:t>
            </w:r>
          </w:p>
        </w:tc>
      </w:tr>
    </w:tbl>
    <w:p w:rsidR="00ED04C8" w:rsidRPr="00ED04C8" w:rsidRDefault="00ED04C8" w:rsidP="00ED04C8">
      <w:pPr>
        <w:spacing w:after="0" w:line="240" w:lineRule="auto"/>
        <w:jc w:val="both"/>
        <w:rPr>
          <w:rFonts w:ascii="Calibri" w:eastAsia="Calibri" w:hAnsi="Calibri" w:cs="Times New Roman"/>
          <w:sz w:val="20"/>
          <w:szCs w:val="20"/>
        </w:rPr>
      </w:pPr>
    </w:p>
    <w:p w:rsidR="00ED04C8" w:rsidRPr="00ED04C8" w:rsidRDefault="00ED04C8" w:rsidP="00ED04C8">
      <w:pPr>
        <w:spacing w:after="0" w:line="240" w:lineRule="auto"/>
        <w:jc w:val="both"/>
        <w:rPr>
          <w:rFonts w:ascii="Calibri" w:eastAsia="Calibri" w:hAnsi="Calibri" w:cs="Times New Roman"/>
          <w:sz w:val="20"/>
          <w:szCs w:val="20"/>
        </w:rPr>
      </w:pPr>
    </w:p>
    <w:p w:rsidR="00ED04C8" w:rsidRPr="00E00E82" w:rsidRDefault="00ED04C8" w:rsidP="00ED04C8">
      <w:pPr>
        <w:numPr>
          <w:ilvl w:val="0"/>
          <w:numId w:val="46"/>
        </w:numPr>
        <w:spacing w:after="0" w:line="240" w:lineRule="auto"/>
        <w:contextualSpacing/>
        <w:jc w:val="both"/>
        <w:rPr>
          <w:rFonts w:ascii="Calibri" w:eastAsia="Calibri" w:hAnsi="Calibri" w:cs="Calibri"/>
          <w:b/>
          <w:sz w:val="24"/>
        </w:rPr>
      </w:pPr>
      <w:r w:rsidRPr="00E00E82">
        <w:rPr>
          <w:rFonts w:ascii="Calibri" w:eastAsia="Calibri" w:hAnsi="Calibri" w:cs="Calibri"/>
          <w:b/>
          <w:sz w:val="24"/>
        </w:rPr>
        <w:t>Muzeum Sztuki Nowoczesnej w Warszawie</w:t>
      </w:r>
    </w:p>
    <w:p w:rsidR="00ED04C8" w:rsidRPr="00ED04C8" w:rsidRDefault="00ED04C8" w:rsidP="00ED04C8">
      <w:pPr>
        <w:spacing w:after="0" w:line="240" w:lineRule="auto"/>
        <w:jc w:val="both"/>
        <w:rPr>
          <w:rFonts w:ascii="Calibri" w:eastAsia="Calibri" w:hAnsi="Calibri"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7"/>
      </w:tblGrid>
      <w:tr w:rsidR="00ED04C8" w:rsidRPr="00ED04C8" w:rsidTr="00830B63">
        <w:tc>
          <w:tcPr>
            <w:tcW w:w="9062" w:type="dxa"/>
            <w:gridSpan w:val="2"/>
            <w:shd w:val="clear" w:color="auto" w:fill="D9D9D9"/>
          </w:tcPr>
          <w:p w:rsidR="00ED04C8" w:rsidRPr="00ED04C8" w:rsidRDefault="00ED04C8" w:rsidP="00ED04C8">
            <w:pPr>
              <w:spacing w:after="0" w:line="240" w:lineRule="auto"/>
              <w:jc w:val="both"/>
              <w:rPr>
                <w:rFonts w:ascii="Calibri" w:eastAsia="Calibri" w:hAnsi="Calibri" w:cs="Calibri"/>
                <w:b/>
                <w:sz w:val="20"/>
                <w:szCs w:val="20"/>
              </w:rPr>
            </w:pPr>
            <w:r w:rsidRPr="00ED04C8">
              <w:rPr>
                <w:rFonts w:ascii="Calibri" w:eastAsia="Calibri" w:hAnsi="Calibri" w:cs="Calibri"/>
                <w:b/>
                <w:i/>
                <w:sz w:val="20"/>
                <w:szCs w:val="20"/>
              </w:rPr>
              <w:t>Wspieranie przez organy władzy publicznej działalności zmierzającej do ochrony, zachowania i rozwoju tożsamości kulturowej mniejszości narodowych i etnicznych oraz zachowania i rozwoju języka regionalnego.</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lastRenderedPageBreak/>
              <w:t>Działanie 1: oprowadzania po wystawie w języku rosyjskim i ukraińskim</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We wskazanym przedziale czasowym Muzeum Sztuki Nowoczesnej w Warszawie realizowało przy okazji każdej wystawy oprowadzania przewodników, które odbywały się w języku rosyjskim i ukraińskim. </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Nawiązanie współpracy z przewodnikami rosyjsko i ukraińsko języcznych, przygotowanie planu oprowadzań w obu językach, opracowanie strategii komunikacji dotarcia do społeczności z Ukrainy, Białorusi, Rosji i krajów ościennych.</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Trudność w zbadaniu dróg dotarcia do społeczności i nawiązania kontaktu – rekomendacje (już wdrożone) to podjęcie głębszej współpracy z osobami ze środowisk migranckich i artystycznych by dotrzeć do realnych potrzeb tych grup.</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2: Festiwal Warszawa w budowie X „Sąsiedzi/ Сусіди</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Pojęcie sąsiada oznacza współistnienie i wyobcowanie, miłość i nienawiść, podobieństwo i inność. Słowo to jest notorycznie nadużywane w oficjalnych wypowiedziach przedstawicieli rządów narodowych, którzy wykorzystują je jako metaforę, nie biorąc pod uwagę wielości skojarzeń, jakie przywołuje. Podobnie jak mieszkańcy innych polskich miast, coraz więcej warszawiaków odkrywa, że ich sąsiadami mieszkającymi drzwi obok są Ukraińcy, Białorusini, Mołdawianie, Rosjanie, Gruzini lub Uzbecy. Rosnący napływ imigrantów zza wschodniej granicy oznacza, że po raz pierwszy od zakończenia II wojny światowej Polska przestaje być państwem monoetnicznym.</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10. edycja festiwalu WARSZAWA W BUDOWIE odpowiadała na tę sytuację, przełamując logikę tego festiwalu w sposób, który odzwierciedla zmiany zachodzące w polskim społeczeństwie. Zamiast mówić o rosnącej społeczności imigrantów zza wschodniej granicy za pomocą obiektywizującego i niezaangażowanego medium, jakim jest dzieło sztuki, festiwal przejmowany jest przez grupę przybyszów z Ukrainy (tak jak w wyobrażeniu niektórych osób, imigranci z tego kraju „przejmują” teraz miejsca pracy, instytucje i osiedla w wielu polskich miastach).</w:t>
            </w:r>
          </w:p>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Wzrost migracji z Ukrainy do Polski nie odbywa się jednokierunkowo, lecz głęboko zmienia realia gospodarcze, polityczne i społeczne obydwu krajów. X edycja festiwalu obejmowała dwie stolice Europy Wschodniej, które po 1991 roku obrały dwie skrajnie różne drogi rozwoju.</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Nawiązanie współpracy z artystami ukraińskimi, wspólne działania kuratorskie, przygotowanie planu wystawy i wydarzeń towarzyszących. Na festiwal składała się wystawa, działania edukacyjne, oprowadzania, dyskusje, sympozja, nadawanie podcastów. Festiwal miał formę działań w Warszawie i Kijowie.</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Potrzeba podobnych działań, by oddać głos sąsiadom i przysłuchać się wzajemnym interpretacjom. </w:t>
            </w:r>
          </w:p>
        </w:tc>
      </w:tr>
    </w:tbl>
    <w:p w:rsidR="00ED04C8" w:rsidRPr="00ED04C8" w:rsidRDefault="00ED04C8" w:rsidP="00ED04C8">
      <w:pPr>
        <w:spacing w:after="0" w:line="240" w:lineRule="auto"/>
        <w:jc w:val="both"/>
        <w:rPr>
          <w:rFonts w:ascii="Calibri" w:eastAsia="Calibri" w:hAnsi="Calibri" w:cs="Times New Roman"/>
        </w:rPr>
      </w:pPr>
    </w:p>
    <w:p w:rsidR="00ED04C8" w:rsidRPr="00ED04C8" w:rsidRDefault="00ED04C8" w:rsidP="00ED04C8">
      <w:pPr>
        <w:spacing w:after="0" w:line="240" w:lineRule="auto"/>
        <w:jc w:val="both"/>
        <w:rPr>
          <w:rFonts w:ascii="Calibri" w:eastAsia="Calibri" w:hAnsi="Calibri" w:cs="Times New Roman"/>
        </w:rPr>
      </w:pPr>
    </w:p>
    <w:p w:rsidR="00ED04C8" w:rsidRPr="00E00E82" w:rsidRDefault="00ED04C8" w:rsidP="00ED04C8">
      <w:pPr>
        <w:numPr>
          <w:ilvl w:val="0"/>
          <w:numId w:val="46"/>
        </w:numPr>
        <w:spacing w:after="0" w:line="240" w:lineRule="auto"/>
        <w:contextualSpacing/>
        <w:jc w:val="both"/>
        <w:rPr>
          <w:rFonts w:ascii="Calibri" w:eastAsia="Calibri" w:hAnsi="Calibri" w:cs="Calibri"/>
          <w:b/>
          <w:sz w:val="24"/>
        </w:rPr>
      </w:pPr>
      <w:r w:rsidRPr="00E00E82">
        <w:rPr>
          <w:rFonts w:ascii="Calibri" w:eastAsia="Calibri" w:hAnsi="Calibri" w:cs="Calibri"/>
          <w:b/>
          <w:sz w:val="24"/>
        </w:rPr>
        <w:t xml:space="preserve">Muzeum – Zamek w Łańcucie </w:t>
      </w:r>
    </w:p>
    <w:p w:rsidR="00ED04C8" w:rsidRPr="00ED04C8" w:rsidRDefault="00ED04C8" w:rsidP="00ED04C8">
      <w:pPr>
        <w:spacing w:after="0" w:line="240" w:lineRule="auto"/>
        <w:jc w:val="both"/>
        <w:rPr>
          <w:rFonts w:ascii="Calibri" w:eastAsia="Calibri"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05"/>
        <w:gridCol w:w="6657"/>
      </w:tblGrid>
      <w:tr w:rsidR="00ED04C8" w:rsidRPr="00ED04C8" w:rsidTr="00830B63">
        <w:tc>
          <w:tcPr>
            <w:tcW w:w="9062" w:type="dxa"/>
            <w:gridSpan w:val="2"/>
            <w:shd w:val="clear" w:color="auto" w:fill="D9D9D9"/>
          </w:tcPr>
          <w:p w:rsidR="00ED04C8" w:rsidRPr="00ED04C8" w:rsidRDefault="00ED04C8" w:rsidP="00ED04C8">
            <w:pPr>
              <w:spacing w:after="0" w:line="240" w:lineRule="auto"/>
              <w:jc w:val="both"/>
              <w:rPr>
                <w:rFonts w:ascii="Calibri" w:eastAsia="Calibri" w:hAnsi="Calibri" w:cs="Calibri"/>
                <w:b/>
                <w:sz w:val="20"/>
                <w:szCs w:val="20"/>
              </w:rPr>
            </w:pPr>
            <w:r w:rsidRPr="00ED04C8">
              <w:rPr>
                <w:rFonts w:ascii="Calibri" w:eastAsia="Calibri" w:hAnsi="Calibri" w:cs="Calibri"/>
                <w:b/>
                <w:i/>
                <w:sz w:val="20"/>
                <w:szCs w:val="20"/>
              </w:rPr>
              <w:t>Wspieranie przez organy władzy publicznej działalności zmierzającej do ochrony, zachowania i rozwoju tożsamości kulturowej mniejszości narodowych i etnicznych oraz zachowania i rozwoju języka regionalnego.</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1: Utrzymanie ekspozycji stałej w Dziale Sztuk Cerkiewnej MZŁ, prezentującej sztukę sakralną XV-XX w. Kościoła Wschodniego z obszaru przemyskiej eparchii. </w:t>
            </w:r>
          </w:p>
        </w:tc>
      </w:tr>
      <w:tr w:rsidR="00ED04C8" w:rsidRPr="00ED04C8" w:rsidTr="00830B63">
        <w:tc>
          <w:tcPr>
            <w:tcW w:w="2405" w:type="dxa"/>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Zasoby Działu około 4000 eksponatów malarstwa, rzeźby, rzemiosła artystycznego, starych druków, tkaniny. W ekspozycji stałej ok. 300 zabytków. Związane z tradycją kulturową i religijną mniejszości ukraińskiej.</w:t>
            </w:r>
          </w:p>
        </w:tc>
      </w:tr>
      <w:tr w:rsidR="00ED04C8" w:rsidRPr="00ED04C8" w:rsidTr="00830B63">
        <w:tc>
          <w:tcPr>
            <w:tcW w:w="2405" w:type="dxa"/>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Udostępnienie stałe, modyfikacje ekspozycji, opieka konserwatorska, popularyzacja i badania naukowe (własne oraz współpraca z placówkami muzealnymi i badawczymi w kraju i za granicą, w tym ukraińskimi).</w:t>
            </w:r>
          </w:p>
        </w:tc>
      </w:tr>
      <w:tr w:rsidR="00ED04C8" w:rsidRPr="00ED04C8" w:rsidTr="00830B63">
        <w:tc>
          <w:tcPr>
            <w:tcW w:w="2405" w:type="dxa"/>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utrzymanie istniejącego stanu oraz popularyzacja oferty pod kątem edukacji i badań naukowych. </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2: Współpraca instytucjonalna</w:t>
            </w:r>
          </w:p>
        </w:tc>
      </w:tr>
      <w:tr w:rsidR="00ED04C8" w:rsidRPr="00ED04C8" w:rsidTr="00830B63">
        <w:tc>
          <w:tcPr>
            <w:tcW w:w="2405" w:type="dxa"/>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lastRenderedPageBreak/>
              <w:t>opis</w:t>
            </w:r>
          </w:p>
        </w:tc>
        <w:tc>
          <w:tcPr>
            <w:tcW w:w="6657" w:type="dxa"/>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Współpraca między instytucjami, naukowa i w zakresie popularyzacji kultury.</w:t>
            </w:r>
          </w:p>
        </w:tc>
      </w:tr>
      <w:tr w:rsidR="00ED04C8" w:rsidRPr="00ED04C8" w:rsidTr="00830B63">
        <w:tc>
          <w:tcPr>
            <w:tcW w:w="2405" w:type="dxa"/>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Podpisane i realizowane porozumienia partnerskie z partnerami ukraińskimi: Lwowska Galeria Sztuki we Lwowie oraz Urząd Miasta Iwano-Frankowska (d. Stanisławów) – PIK Pałac (Pałac Potockich).</w:t>
            </w:r>
          </w:p>
        </w:tc>
      </w:tr>
      <w:tr w:rsidR="00ED04C8" w:rsidRPr="00ED04C8" w:rsidTr="00830B63">
        <w:tc>
          <w:tcPr>
            <w:tcW w:w="2405" w:type="dxa"/>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Działania rozwijane w oparciu o współdziałanie Urzędu Miasta w Łańcucie, Muzeum-Zamku w Łańcucie i Urzędu Miasta Iwano-Frankowsk oraz stałą współpracę naukową Muzeum-Zamku w Łańcucie z Lwowską Galerią Sztuki, przede wszystkim Pałacem Potockich we Lwowie. Działalność sprzyjająca popularyzacji kultury polskiej w Ukrainie i kultury ukraińskiej w Polsce. </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3: Udostępnienie zbiorów muzealnych w języku mniejszości narodowej</w:t>
            </w:r>
          </w:p>
        </w:tc>
      </w:tr>
      <w:tr w:rsidR="00ED04C8" w:rsidRPr="00ED04C8" w:rsidTr="00830B63">
        <w:tc>
          <w:tcPr>
            <w:tcW w:w="2405" w:type="dxa"/>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Dwoje pracowników merytorycznych Muzeum – Zamku w Łańcucie z biegłą znajomością języka ukraińskiego. Graficzna i opisowa prezentacja ekspozycji w Dziale sztuki Cerkiewnej w m.in. w języku ukraińskim.</w:t>
            </w:r>
          </w:p>
        </w:tc>
      </w:tr>
      <w:tr w:rsidR="00ED04C8" w:rsidRPr="00ED04C8" w:rsidTr="00830B63">
        <w:tc>
          <w:tcPr>
            <w:tcW w:w="2405" w:type="dxa"/>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Prezentacja zbiorów i zajęcia edukacyjne prowadzone w języku mniejszości narodowej na podstawie wcześniejszych uzgodnień, m.in. z parafiami grecko-katolickimi i prawosławnymi oraz Zespołem Szkół im. M. Szaszkiewicza w Przemyślu. </w:t>
            </w:r>
          </w:p>
        </w:tc>
      </w:tr>
      <w:tr w:rsidR="00ED04C8" w:rsidRPr="00ED04C8" w:rsidTr="00830B63">
        <w:tc>
          <w:tcPr>
            <w:tcW w:w="2405" w:type="dxa"/>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sprzyja budowaniu wiedzy o wielokulturowej i wielonarodowej tradycji Rzeczypospolitej.</w:t>
            </w:r>
          </w:p>
        </w:tc>
      </w:tr>
    </w:tbl>
    <w:p w:rsidR="00ED04C8" w:rsidRPr="00ED04C8" w:rsidRDefault="00ED04C8" w:rsidP="00ED04C8">
      <w:pPr>
        <w:spacing w:after="0" w:line="240" w:lineRule="auto"/>
        <w:jc w:val="both"/>
        <w:rPr>
          <w:rFonts w:ascii="Calibri" w:eastAsia="Calibri" w:hAnsi="Calibri" w:cs="Times New Roman"/>
        </w:rPr>
      </w:pPr>
    </w:p>
    <w:p w:rsidR="00ED04C8" w:rsidRPr="00ED04C8" w:rsidRDefault="00ED04C8" w:rsidP="00ED04C8">
      <w:pPr>
        <w:spacing w:after="0" w:line="240" w:lineRule="auto"/>
        <w:jc w:val="both"/>
        <w:rPr>
          <w:rFonts w:ascii="Calibri" w:eastAsia="Calibri" w:hAnsi="Calibri" w:cs="Times New Roman"/>
        </w:rPr>
      </w:pPr>
    </w:p>
    <w:p w:rsidR="00ED04C8" w:rsidRPr="00E00E82" w:rsidRDefault="00ED04C8" w:rsidP="00ED04C8">
      <w:pPr>
        <w:numPr>
          <w:ilvl w:val="0"/>
          <w:numId w:val="46"/>
        </w:numPr>
        <w:spacing w:after="0" w:line="240" w:lineRule="auto"/>
        <w:contextualSpacing/>
        <w:jc w:val="both"/>
        <w:rPr>
          <w:rFonts w:ascii="Calibri" w:eastAsia="Calibri" w:hAnsi="Calibri" w:cs="Calibri"/>
          <w:b/>
          <w:sz w:val="24"/>
        </w:rPr>
      </w:pPr>
      <w:r w:rsidRPr="00E00E82">
        <w:rPr>
          <w:rFonts w:ascii="Calibri" w:eastAsia="Calibri" w:hAnsi="Calibri" w:cs="Calibri"/>
          <w:b/>
          <w:sz w:val="24"/>
        </w:rPr>
        <w:t>Muzeum Ziemi Międzyrzeckiej im. Alfa Kowalskiego</w:t>
      </w:r>
    </w:p>
    <w:p w:rsidR="00ED04C8" w:rsidRPr="00ED04C8" w:rsidRDefault="00ED04C8" w:rsidP="00ED04C8">
      <w:pPr>
        <w:spacing w:after="0" w:line="240" w:lineRule="auto"/>
        <w:jc w:val="both"/>
        <w:rPr>
          <w:rFonts w:ascii="Calibri" w:eastAsia="Calibri"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7"/>
      </w:tblGrid>
      <w:tr w:rsidR="00ED04C8" w:rsidRPr="00ED04C8" w:rsidTr="00830B63">
        <w:tc>
          <w:tcPr>
            <w:tcW w:w="9062" w:type="dxa"/>
            <w:gridSpan w:val="2"/>
            <w:shd w:val="clear" w:color="auto" w:fill="D9D9D9"/>
          </w:tcPr>
          <w:p w:rsidR="00ED04C8" w:rsidRPr="00ED04C8" w:rsidRDefault="00ED04C8" w:rsidP="00ED04C8">
            <w:pPr>
              <w:spacing w:after="0" w:line="240" w:lineRule="auto"/>
              <w:jc w:val="both"/>
              <w:rPr>
                <w:rFonts w:ascii="Calibri" w:eastAsia="Calibri" w:hAnsi="Calibri" w:cs="Calibri"/>
                <w:b/>
                <w:sz w:val="20"/>
                <w:szCs w:val="20"/>
              </w:rPr>
            </w:pPr>
            <w:r w:rsidRPr="00ED04C8">
              <w:rPr>
                <w:rFonts w:ascii="Calibri" w:eastAsia="Calibri" w:hAnsi="Calibri" w:cs="Calibri"/>
                <w:b/>
                <w:i/>
                <w:sz w:val="20"/>
                <w:szCs w:val="20"/>
              </w:rPr>
              <w:t>Wspieranie przez organy władzy publicznej działalności zmierzającej do ochrony, zachowania i rozwoju tożsamości kulturowej mniejszości narodowych i etnicznych oraz zachowania i rozwoju języka regionalnego.</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1: Współpraca z parafią grekokatolicką w Międzyrzeczu</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Promowanie historii i kultury łemkowskiej</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Udostępnianie pomieszczeń muzealnych do działań kulturalno-oświatowych związanych z kulturą łemkowską takich jak wykłady, prelekcje, wystawy; promocja imprez.</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 przyczyniły się do propagowania wiedzy o kulturze łemkowskiej. Wpłynęło to również na poczucie własnej wartości w lokalnym środowisku łemkowskim, które do tej pory było jego w znaczącym stopniu pozbawione.</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2: Promowanie kultury Żydowskiej</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Promowanie kultury Żydowskiej</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Udostępnianie pomieszczeń muzealnych do działań kulturalno-oświatowych związanych z kulturą żydowską takich jak wykłady, prelekcje, wystawy; promocja imprez.</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Nasze działania mają pozytywny oddźwięk wśród mieszkańców województwa lubuskiego identyfikujących się z kulturą i religią żydowską. </w:t>
            </w:r>
          </w:p>
        </w:tc>
      </w:tr>
    </w:tbl>
    <w:p w:rsidR="00ED04C8" w:rsidRPr="00ED04C8" w:rsidRDefault="00ED04C8" w:rsidP="00ED04C8">
      <w:pPr>
        <w:spacing w:after="0" w:line="240" w:lineRule="auto"/>
        <w:jc w:val="both"/>
        <w:rPr>
          <w:rFonts w:ascii="Calibri" w:eastAsia="Calibri" w:hAnsi="Calibri" w:cs="Times New Roman"/>
          <w:sz w:val="20"/>
          <w:szCs w:val="20"/>
        </w:rPr>
      </w:pPr>
    </w:p>
    <w:p w:rsidR="00ED04C8" w:rsidRPr="00ED04C8" w:rsidRDefault="00ED04C8" w:rsidP="00ED04C8">
      <w:pPr>
        <w:spacing w:after="0" w:line="240" w:lineRule="auto"/>
        <w:jc w:val="both"/>
        <w:rPr>
          <w:rFonts w:ascii="Calibri" w:eastAsia="Calibri" w:hAnsi="Calibri" w:cs="Times New Roman"/>
          <w:sz w:val="20"/>
          <w:szCs w:val="20"/>
        </w:rPr>
      </w:pPr>
    </w:p>
    <w:p w:rsidR="00ED04C8" w:rsidRPr="00E00E82" w:rsidRDefault="00ED04C8" w:rsidP="00ED04C8">
      <w:pPr>
        <w:numPr>
          <w:ilvl w:val="0"/>
          <w:numId w:val="46"/>
        </w:numPr>
        <w:spacing w:after="0" w:line="240" w:lineRule="auto"/>
        <w:contextualSpacing/>
        <w:jc w:val="both"/>
        <w:rPr>
          <w:rFonts w:ascii="Calibri" w:eastAsia="Calibri" w:hAnsi="Calibri" w:cs="Calibri"/>
          <w:b/>
          <w:sz w:val="24"/>
        </w:rPr>
      </w:pPr>
      <w:r w:rsidRPr="00E00E82">
        <w:rPr>
          <w:rFonts w:ascii="Calibri" w:eastAsia="Calibri" w:hAnsi="Calibri" w:cs="Calibri"/>
          <w:b/>
          <w:sz w:val="24"/>
        </w:rPr>
        <w:t xml:space="preserve">Europejskie Centrum Solidarności w Gdańsku </w:t>
      </w:r>
    </w:p>
    <w:p w:rsidR="00ED04C8" w:rsidRPr="00ED04C8" w:rsidRDefault="00ED04C8" w:rsidP="00ED04C8">
      <w:pPr>
        <w:spacing w:after="0" w:line="240" w:lineRule="auto"/>
        <w:jc w:val="both"/>
        <w:rPr>
          <w:rFonts w:ascii="Calibri" w:eastAsia="Calibri"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7"/>
      </w:tblGrid>
      <w:tr w:rsidR="00ED04C8" w:rsidRPr="00ED04C8" w:rsidTr="00830B63">
        <w:tc>
          <w:tcPr>
            <w:tcW w:w="9062" w:type="dxa"/>
            <w:gridSpan w:val="2"/>
            <w:shd w:val="clear" w:color="auto" w:fill="D9D9D9"/>
          </w:tcPr>
          <w:p w:rsidR="00ED04C8" w:rsidRPr="00ED04C8" w:rsidRDefault="00ED04C8" w:rsidP="00ED04C8">
            <w:pPr>
              <w:spacing w:after="0" w:line="240" w:lineRule="auto"/>
              <w:jc w:val="both"/>
              <w:rPr>
                <w:rFonts w:ascii="Calibri" w:eastAsia="Calibri" w:hAnsi="Calibri" w:cs="Calibri"/>
                <w:b/>
                <w:sz w:val="20"/>
                <w:szCs w:val="20"/>
              </w:rPr>
            </w:pPr>
            <w:r w:rsidRPr="00ED04C8">
              <w:rPr>
                <w:rFonts w:ascii="Calibri" w:eastAsia="Calibri" w:hAnsi="Calibri" w:cs="Calibri"/>
                <w:b/>
                <w:i/>
                <w:sz w:val="20"/>
                <w:szCs w:val="20"/>
              </w:rPr>
              <w:t>Wspieranie przez organy władzy publicznej działalności zmierzającej do ochrony, zachowania i rozwoju tożsamości kulturowej mniejszości narodowych i etnicznych oraz zachowania i rozwoju języka regionalnego.</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b/>
                <w:sz w:val="20"/>
                <w:szCs w:val="20"/>
              </w:rPr>
            </w:pPr>
            <w:r w:rsidRPr="00ED04C8">
              <w:rPr>
                <w:rFonts w:ascii="Calibri" w:eastAsia="Calibri" w:hAnsi="Calibri" w:cs="Calibri"/>
                <w:sz w:val="20"/>
                <w:szCs w:val="20"/>
              </w:rPr>
              <w:t xml:space="preserve">Działanie 1: </w:t>
            </w:r>
            <w:r w:rsidRPr="00ED04C8">
              <w:rPr>
                <w:rFonts w:ascii="Calibri" w:eastAsia="Calibri" w:hAnsi="Calibri" w:cs="Calibri"/>
                <w:b/>
                <w:sz w:val="20"/>
                <w:szCs w:val="20"/>
              </w:rPr>
              <w:t xml:space="preserve">Solidarni z Białorusią </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Solidarni z Białorusią to gdańska odsłona festiwalu prezentującego białoruskich działaczy kulturalnych i obywatelskich, stanowiąca jednocześnie wyraz wsparcia dla osób zaangażowanych w pokojowe przemiany w tym kraju. Każda edycja „Solidarnych z Białorusią” dawała odbiorcom szanse na poznawanie Białorusi i Białorusinów w sposób wolny od stereotypów. Przewodnią myślą projektu było konfrontowanie wyobrażeń odbiorców o Białorusi, zbudowanymi głównie na doniesieniach medialnych, z aktualnym życie społecznym i kulturalnym </w:t>
            </w:r>
            <w:r w:rsidRPr="00ED04C8">
              <w:rPr>
                <w:rFonts w:ascii="Calibri" w:eastAsia="Calibri" w:hAnsi="Calibri" w:cs="Calibri"/>
                <w:sz w:val="20"/>
                <w:szCs w:val="20"/>
              </w:rPr>
              <w:lastRenderedPageBreak/>
              <w:t>Białorusi. Projekt był realizowany we współpracy z mniejszość białoruską w Gdańsku- głównie związaną ze środowiskiem akademickim.</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lastRenderedPageBreak/>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Spotkania z przedstawicielami białoruskiego życia społeczno-politycznego, szkolenia dotyczące prowadzenie organizacji pozarządowych dla białoruskiej społeczności, działania kulturalno-społeczne prezentujące kulturę białoruską.</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Projekt prowadzony był we współpracy ze społecznością białoruską wywodząca się w dużej części ze środowisk akademickich. Brak stabilności grupy i lidera, spowodował iż potencjał i chęć zaangażowania środowisk mniejszościowych znacznie zmalała, co spowodowało brak zainteresowania realizacją projektu w kolejnych latach. </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b/>
                <w:sz w:val="20"/>
                <w:szCs w:val="20"/>
              </w:rPr>
            </w:pPr>
            <w:r w:rsidRPr="00ED04C8">
              <w:rPr>
                <w:rFonts w:ascii="Calibri" w:eastAsia="Calibri" w:hAnsi="Calibri" w:cs="Calibri"/>
                <w:sz w:val="20"/>
                <w:szCs w:val="20"/>
              </w:rPr>
              <w:t xml:space="preserve">Działanie 2: </w:t>
            </w:r>
            <w:r w:rsidRPr="00ED04C8">
              <w:rPr>
                <w:rFonts w:ascii="Calibri" w:eastAsia="Calibri" w:hAnsi="Calibri" w:cs="Calibri"/>
                <w:b/>
                <w:sz w:val="20"/>
                <w:szCs w:val="20"/>
              </w:rPr>
              <w:t xml:space="preserve">JARMA FEST </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outlineLvl w:val="2"/>
              <w:rPr>
                <w:rFonts w:ascii="Calibri" w:eastAsia="Times New Roman" w:hAnsi="Calibri" w:cs="Times New Roman"/>
                <w:bCs/>
                <w:sz w:val="20"/>
                <w:szCs w:val="20"/>
                <w:lang w:eastAsia="pl-PL"/>
              </w:rPr>
            </w:pPr>
            <w:r w:rsidRPr="00ED04C8">
              <w:rPr>
                <w:rFonts w:ascii="Calibri" w:eastAsia="Times New Roman" w:hAnsi="Calibri" w:cs="Times New Roman"/>
                <w:bCs/>
                <w:sz w:val="20"/>
                <w:szCs w:val="20"/>
                <w:lang w:eastAsia="pl-PL"/>
              </w:rPr>
              <w:t>JarmaRock FEST to dwudniowa muzyczno-teatralna impreza z ponad czterdziestoletnią tradycją. Przyciąga rzeszę miłośników kultury ukraińskiej z całej Polski i z zagranicy. To muzyczny kalejdoskop folku, rocka, ska, reggae, funku, popu oraz projektów teatralnych w wykonaniu ukraińskich artystów z Polski i z Ukrainy. To też miejsce debat (Forum FEST) i ArtBox, czyli przestrzeni dla artystów z innych dziedzin sztuki, którzy prezentują swoją pracę na żywo podczas koncertów.</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Organizatorem projektu jest Związek Ukraińców w Polsce, ECS jako partner koordynuje spotkania i debaty organizowane w ramach Forum Fest dotyczące współczesnego życia kulturalnego Ukrainy. </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Projekt z dużym potencjałem na rozwój, również z uwagi na platformę wymiany między społecznością ukraińską, wywodzącą się z emigracji powojennej jak i współczesnej. </w:t>
            </w:r>
          </w:p>
        </w:tc>
      </w:tr>
    </w:tbl>
    <w:p w:rsidR="00ED04C8" w:rsidRPr="00ED04C8" w:rsidRDefault="00ED04C8" w:rsidP="00ED04C8">
      <w:pPr>
        <w:spacing w:after="0" w:line="240" w:lineRule="auto"/>
        <w:jc w:val="both"/>
        <w:rPr>
          <w:rFonts w:ascii="Calibri" w:eastAsia="Calibri" w:hAnsi="Calibri" w:cs="Times New Roman"/>
        </w:rPr>
      </w:pPr>
    </w:p>
    <w:p w:rsidR="00ED04C8" w:rsidRPr="00ED04C8" w:rsidRDefault="00ED04C8" w:rsidP="00ED04C8">
      <w:pPr>
        <w:spacing w:after="0" w:line="240" w:lineRule="auto"/>
        <w:jc w:val="both"/>
        <w:rPr>
          <w:rFonts w:ascii="Calibri" w:eastAsia="Calibri" w:hAnsi="Calibri" w:cs="Times New Roman"/>
        </w:rPr>
      </w:pPr>
    </w:p>
    <w:p w:rsidR="00ED04C8" w:rsidRPr="00E00E82" w:rsidRDefault="00ED04C8" w:rsidP="00ED04C8">
      <w:pPr>
        <w:numPr>
          <w:ilvl w:val="0"/>
          <w:numId w:val="46"/>
        </w:numPr>
        <w:spacing w:after="0" w:line="240" w:lineRule="auto"/>
        <w:contextualSpacing/>
        <w:jc w:val="both"/>
        <w:rPr>
          <w:rFonts w:ascii="Calibri" w:eastAsia="Calibri" w:hAnsi="Calibri" w:cs="Calibri"/>
          <w:b/>
          <w:sz w:val="24"/>
        </w:rPr>
      </w:pPr>
      <w:r w:rsidRPr="00E00E82">
        <w:rPr>
          <w:rFonts w:ascii="Calibri" w:eastAsia="Calibri" w:hAnsi="Calibri" w:cs="Calibri"/>
          <w:b/>
          <w:sz w:val="24"/>
        </w:rPr>
        <w:t>Muzeum Dom Rodzinny Ojca Świętego Jana Pawła II w Wadowicach.</w:t>
      </w:r>
    </w:p>
    <w:p w:rsidR="00ED04C8" w:rsidRPr="00ED04C8" w:rsidRDefault="00ED04C8" w:rsidP="00ED04C8">
      <w:pPr>
        <w:spacing w:after="0" w:line="240" w:lineRule="auto"/>
        <w:jc w:val="both"/>
        <w:rPr>
          <w:rFonts w:ascii="Calibri" w:eastAsia="Calibri" w:hAnsi="Calibri" w:cs="Times New Roma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804"/>
      </w:tblGrid>
      <w:tr w:rsidR="00ED04C8" w:rsidRPr="00ED04C8" w:rsidTr="00830B63">
        <w:tc>
          <w:tcPr>
            <w:tcW w:w="9209" w:type="dxa"/>
            <w:gridSpan w:val="2"/>
            <w:shd w:val="clear" w:color="auto" w:fill="D9D9D9"/>
          </w:tcPr>
          <w:p w:rsidR="00ED04C8" w:rsidRPr="00ED04C8" w:rsidRDefault="00ED04C8" w:rsidP="00ED04C8">
            <w:pPr>
              <w:spacing w:after="0" w:line="240" w:lineRule="auto"/>
              <w:jc w:val="both"/>
              <w:rPr>
                <w:rFonts w:ascii="Calibri" w:eastAsia="Calibri" w:hAnsi="Calibri" w:cs="Calibri"/>
                <w:b/>
                <w:sz w:val="20"/>
                <w:szCs w:val="20"/>
              </w:rPr>
            </w:pPr>
            <w:r w:rsidRPr="00ED04C8">
              <w:rPr>
                <w:rFonts w:ascii="Calibri" w:eastAsia="Calibri" w:hAnsi="Calibri" w:cs="Calibri"/>
                <w:b/>
                <w:i/>
                <w:sz w:val="20"/>
                <w:szCs w:val="20"/>
              </w:rPr>
              <w:t>Wspieranie przez organy władzy publicznej działalności zmierzającej do ochrony, zachowania i rozwoju tożsamości kulturowej mniejszości narodowych i etnicznych oraz zachowania i rozwoju języka regionalnego.</w:t>
            </w:r>
          </w:p>
        </w:tc>
      </w:tr>
      <w:tr w:rsidR="00ED04C8" w:rsidRPr="00ED04C8" w:rsidTr="00830B63">
        <w:tc>
          <w:tcPr>
            <w:tcW w:w="9209"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1: Udostępnienie strefy „Mała ojczyzna. Sklep Bałamutha” w ramach wystawy stałej pn. „Urodziłem się w Wadowicach”</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804"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Strefa „Mała ojczyzna. Sklep Bałamutha” stanowi część wystawy stałej pn. „Urodziłem się w Wadowicach”, przygotowanej w kamienicy przy ul. Kościelnej 7 w Wadowicach, w której przyszedł na świat Jan Paweł II. Strefa w całości przedstawia historię społeczności wadowickich Żydów oraz relacji polsko-żydowskich w okresie międzywojennym. We wspomnianym okresie Wadowice – jak zresztą praktycznie cała Polska – były  miastem przenikających się kultur i religii. Żydzi stanowili wówczas ok. 20% wszystkich mieszkańców miasta, zatem można powiedzieć, iż co piąty wadowiczanin był pochodzenia żydowskiego. Do rzeczonej społeczności należał również ówczesny właściciel kamienicy, pan Chiel Bałamuth, który wynajął jedno ze znajdujących się w niej mieszkań rodzicom przyszłego papieża: Karolowi i Emilii Wojtyłom. W kamienicy prowadził również swój sklep – strefa swoim wystrojem odwołuje się właśnie do tego miejsca. Można na niej zobaczyć pamiątki po wadowickich Żydach oraz liczne fotografie m.in. Jerzego Klugera, z którym Karol Wojtyła przyjaźnił się od czasów szkolnych do końca życia, a także dowiedzieć się co stało się z wadowicką synagogą. Strefa prezentuje ponadto replikę jerozolimskiej Ściany Płaczu, przypominając jednocześnie wizytę Ojca Świętego w Ziemi Świętej w 2000 r.</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804"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Strefa jest udostępniana zwiedzającym w ramach standardowego oprowadzania po ekspozycji „Urodziłem się w Wadowicach”. Wystawę odwiedzają turyści z całego świata, w tym również obywatele Izraela. W latach 2017-2018 gościliśmy ok. 200 przedstawicieli tego państwa (każdego roku po ok. 100 os.). Dodatkowo 1 marca 2018 r. gościem specjalnym w Muzeum był Abraham Skórka - rabin gminy żydowskiej Benel Tikva w Buenos Aires, którego rodzina wywodzi się z Polski. </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lastRenderedPageBreak/>
              <w:t>wnioski/rekomendacje</w:t>
            </w:r>
          </w:p>
        </w:tc>
        <w:tc>
          <w:tcPr>
            <w:tcW w:w="6804"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Prezentowanie historii relacji polsko-żydowskich w okresie międzywojennym w jej wymiarze regionalnym, pozwala na wyciągnięcie wniosków i przełożenie ich na kształtowanie poprawnych stosunków z przedstawicielami tej mniejszości narodowej w czasach współczesnych.</w:t>
            </w:r>
          </w:p>
        </w:tc>
      </w:tr>
    </w:tbl>
    <w:p w:rsidR="00ED04C8" w:rsidRPr="00ED04C8" w:rsidRDefault="00ED04C8" w:rsidP="00ED04C8">
      <w:pPr>
        <w:spacing w:after="0" w:line="240" w:lineRule="auto"/>
        <w:jc w:val="both"/>
        <w:rPr>
          <w:rFonts w:ascii="Calibri" w:eastAsia="Calibri" w:hAnsi="Calibri" w:cs="Times New Roman"/>
        </w:rPr>
      </w:pPr>
    </w:p>
    <w:p w:rsidR="00ED04C8" w:rsidRPr="00ED04C8" w:rsidRDefault="00ED04C8" w:rsidP="00ED04C8">
      <w:pPr>
        <w:spacing w:after="0" w:line="240" w:lineRule="auto"/>
        <w:jc w:val="both"/>
        <w:rPr>
          <w:rFonts w:ascii="Calibri" w:eastAsia="Calibri" w:hAnsi="Calibri" w:cs="Times New Roman"/>
        </w:rPr>
      </w:pPr>
    </w:p>
    <w:p w:rsidR="00ED04C8" w:rsidRPr="00E00E82" w:rsidRDefault="00ED04C8" w:rsidP="00ED04C8">
      <w:pPr>
        <w:numPr>
          <w:ilvl w:val="0"/>
          <w:numId w:val="46"/>
        </w:numPr>
        <w:spacing w:after="0" w:line="240" w:lineRule="auto"/>
        <w:contextualSpacing/>
        <w:jc w:val="both"/>
        <w:rPr>
          <w:rFonts w:ascii="Calibri" w:eastAsia="Calibri" w:hAnsi="Calibri" w:cs="Calibri"/>
          <w:b/>
          <w:sz w:val="24"/>
        </w:rPr>
      </w:pPr>
      <w:r w:rsidRPr="00E00E82">
        <w:rPr>
          <w:rFonts w:ascii="Calibri" w:eastAsia="Calibri" w:hAnsi="Calibri" w:cs="Calibri"/>
          <w:b/>
          <w:sz w:val="24"/>
        </w:rPr>
        <w:t>Muzeum im. Kazimierza Pułaskiego w Warce</w:t>
      </w:r>
    </w:p>
    <w:p w:rsidR="00ED04C8" w:rsidRPr="00ED04C8" w:rsidRDefault="00ED04C8" w:rsidP="00ED04C8">
      <w:pPr>
        <w:spacing w:after="0" w:line="240" w:lineRule="auto"/>
        <w:jc w:val="both"/>
        <w:rPr>
          <w:rFonts w:ascii="Calibri" w:eastAsia="Calibri"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7"/>
      </w:tblGrid>
      <w:tr w:rsidR="00ED04C8" w:rsidRPr="00ED04C8" w:rsidTr="00830B63">
        <w:tc>
          <w:tcPr>
            <w:tcW w:w="9062" w:type="dxa"/>
            <w:gridSpan w:val="2"/>
            <w:shd w:val="clear" w:color="auto" w:fill="D9D9D9"/>
          </w:tcPr>
          <w:p w:rsidR="00ED04C8" w:rsidRPr="00ED04C8" w:rsidRDefault="00ED04C8" w:rsidP="00ED04C8">
            <w:pPr>
              <w:spacing w:after="0" w:line="240" w:lineRule="auto"/>
              <w:jc w:val="both"/>
              <w:rPr>
                <w:rFonts w:ascii="Calibri" w:eastAsia="Calibri" w:hAnsi="Calibri" w:cs="Calibri"/>
                <w:b/>
                <w:sz w:val="20"/>
                <w:szCs w:val="20"/>
              </w:rPr>
            </w:pPr>
            <w:r w:rsidRPr="00ED04C8">
              <w:rPr>
                <w:rFonts w:ascii="Calibri" w:eastAsia="Calibri" w:hAnsi="Calibri" w:cs="Calibri"/>
                <w:b/>
                <w:i/>
                <w:sz w:val="20"/>
                <w:szCs w:val="20"/>
              </w:rPr>
              <w:t>Wspieranie przez organy władzy publicznej działalności zmierzającej do ochrony, zachowania i rozwoju tożsamości kulturowej mniejszości narodowych i etnicznych oraz zachowania i rozwoju języka regionalnego.</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1: </w:t>
            </w:r>
            <w:r w:rsidRPr="00ED04C8">
              <w:rPr>
                <w:rFonts w:ascii="Calibri" w:eastAsia="Calibri" w:hAnsi="Calibri" w:cs="Calibri"/>
                <w:b/>
                <w:sz w:val="20"/>
                <w:szCs w:val="20"/>
              </w:rPr>
              <w:t>Opieka nad wystawą stałą „Warka – miasto dotknięte historią”, która w części poświęcona jest społeczności żydowskiej</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Wystawa stała „Warka – miasto dotknięte historią” została otwarta w grudniu 2015 r. Jest to ekspozycja nowoczesna, w części multimedialna, zrealizowana dzięki dotacji m.in. Ministerstwa Kultury i Dziedzictwa Narodowego. Prezentowana w dwóch salach pałacu w Winiarach –opowiada o dziejach nadpilickiego grodu od czasów średniowiecza, aż po okres współczesny. W przeszłości </w:t>
            </w:r>
            <w:r w:rsidRPr="00ED04C8">
              <w:rPr>
                <w:rFonts w:ascii="Calibri" w:eastAsia="Calibri" w:hAnsi="Calibri" w:cs="Calibri"/>
                <w:b/>
                <w:bCs/>
                <w:sz w:val="20"/>
                <w:szCs w:val="20"/>
              </w:rPr>
              <w:t>ludność żydowska</w:t>
            </w:r>
            <w:r w:rsidRPr="00ED04C8">
              <w:rPr>
                <w:rFonts w:ascii="Calibri" w:eastAsia="Calibri" w:hAnsi="Calibri" w:cs="Calibri"/>
                <w:sz w:val="20"/>
                <w:szCs w:val="20"/>
              </w:rPr>
              <w:t xml:space="preserve"> stanowiła istotną część mieszkańców Warki – dzieje wareckich Żydów zostały również zaprezentowane na ekspozycji. Znajdziemy tu m.in. fotografie historyczne, ale i odwołania do życia codziennego, kultury i  religii.</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Historia i wkład ludności żydowskiej w życie Warki jest przypominamy każdorazowo podczas oprowadzania zwiedzających po ekspozycji Muzeum im. K. Pułaskiego w Warce. Pracownicy Muzeum służą również informacją turystyczną osobom zainteresowanym poznawaniem innych miejsce (na terenie Warki i okolic) związanych z Żydami (np. zlokalizowany w Warce ohel cadyka).</w:t>
            </w:r>
          </w:p>
        </w:tc>
      </w:tr>
    </w:tbl>
    <w:p w:rsidR="00ED04C8" w:rsidRPr="00ED04C8" w:rsidRDefault="00ED04C8" w:rsidP="00ED04C8">
      <w:pPr>
        <w:spacing w:after="0" w:line="240" w:lineRule="auto"/>
        <w:jc w:val="both"/>
        <w:rPr>
          <w:rFonts w:ascii="Calibri" w:eastAsia="Calibri" w:hAnsi="Calibri" w:cs="Times New Roman"/>
        </w:rPr>
      </w:pPr>
    </w:p>
    <w:p w:rsidR="00ED04C8" w:rsidRPr="00ED04C8" w:rsidRDefault="00ED04C8" w:rsidP="00ED04C8">
      <w:pPr>
        <w:spacing w:after="0" w:line="240" w:lineRule="auto"/>
        <w:jc w:val="both"/>
        <w:rPr>
          <w:rFonts w:ascii="Calibri" w:eastAsia="Calibri" w:hAnsi="Calibri" w:cs="Times New Roman"/>
        </w:rPr>
      </w:pPr>
    </w:p>
    <w:p w:rsidR="00ED04C8" w:rsidRPr="00E00E82" w:rsidRDefault="00ED04C8" w:rsidP="00ED04C8">
      <w:pPr>
        <w:numPr>
          <w:ilvl w:val="0"/>
          <w:numId w:val="46"/>
        </w:numPr>
        <w:spacing w:after="0" w:line="240" w:lineRule="auto"/>
        <w:contextualSpacing/>
        <w:jc w:val="both"/>
        <w:rPr>
          <w:rFonts w:ascii="Calibri" w:eastAsia="Calibri" w:hAnsi="Calibri" w:cs="Calibri"/>
          <w:b/>
          <w:sz w:val="24"/>
        </w:rPr>
      </w:pPr>
      <w:r w:rsidRPr="00E00E82">
        <w:rPr>
          <w:rFonts w:ascii="Calibri" w:eastAsia="Calibri" w:hAnsi="Calibri" w:cs="Calibri"/>
          <w:b/>
          <w:sz w:val="24"/>
        </w:rPr>
        <w:t>Ośrodek „Pamięć i Przyszłość”</w:t>
      </w:r>
    </w:p>
    <w:p w:rsidR="00ED04C8" w:rsidRPr="00ED04C8" w:rsidRDefault="00ED04C8" w:rsidP="00ED04C8">
      <w:pPr>
        <w:spacing w:after="0" w:line="240" w:lineRule="auto"/>
        <w:jc w:val="both"/>
        <w:rPr>
          <w:rFonts w:ascii="Calibri" w:eastAsia="Calibri"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7"/>
      </w:tblGrid>
      <w:tr w:rsidR="00ED04C8" w:rsidRPr="00ED04C8" w:rsidTr="00830B63">
        <w:tc>
          <w:tcPr>
            <w:tcW w:w="9062" w:type="dxa"/>
            <w:gridSpan w:val="2"/>
            <w:shd w:val="clear" w:color="auto" w:fill="D9D9D9"/>
          </w:tcPr>
          <w:p w:rsidR="00ED04C8" w:rsidRPr="00ED04C8" w:rsidRDefault="00ED04C8" w:rsidP="00ED04C8">
            <w:pPr>
              <w:spacing w:after="0" w:line="240" w:lineRule="auto"/>
              <w:jc w:val="both"/>
              <w:rPr>
                <w:rFonts w:ascii="Calibri" w:eastAsia="Calibri" w:hAnsi="Calibri" w:cs="Calibri"/>
                <w:b/>
                <w:sz w:val="20"/>
                <w:szCs w:val="20"/>
              </w:rPr>
            </w:pPr>
            <w:r w:rsidRPr="00ED04C8">
              <w:rPr>
                <w:rFonts w:ascii="Calibri" w:eastAsia="Calibri" w:hAnsi="Calibri" w:cs="Calibri"/>
                <w:b/>
                <w:i/>
                <w:sz w:val="20"/>
                <w:szCs w:val="20"/>
              </w:rPr>
              <w:t>Wspieranie przez organy władzy publicznej działalności zmierzającej do ochrony, zachowania i rozwoju tożsamości kulturowej mniejszości narodowych i etnicznych oraz zachowania i rozwoju języka regionalnego.</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1: Wystawa </w:t>
            </w:r>
            <w:r w:rsidRPr="00ED04C8">
              <w:rPr>
                <w:rFonts w:ascii="Calibri" w:eastAsia="Calibri" w:hAnsi="Calibri" w:cs="Calibri"/>
                <w:i/>
                <w:sz w:val="20"/>
                <w:szCs w:val="20"/>
              </w:rPr>
              <w:t>„Taborowe Życie Romów”</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color w:val="000000"/>
                <w:sz w:val="20"/>
                <w:szCs w:val="20"/>
              </w:rPr>
              <w:t xml:space="preserve">Wystawa </w:t>
            </w:r>
            <w:r w:rsidRPr="00ED04C8">
              <w:rPr>
                <w:rFonts w:ascii="Calibri" w:eastAsia="Calibri" w:hAnsi="Calibri" w:cs="Calibri"/>
                <w:sz w:val="20"/>
                <w:szCs w:val="20"/>
                <w:lang w:eastAsia="pl-PL"/>
              </w:rPr>
              <w:t>prezentująca z</w:t>
            </w:r>
            <w:r w:rsidRPr="00ED04C8">
              <w:rPr>
                <w:rFonts w:ascii="Calibri" w:eastAsia="Calibri" w:hAnsi="Calibri" w:cs="Calibri"/>
                <w:sz w:val="20"/>
                <w:szCs w:val="20"/>
              </w:rPr>
              <w:t>biór unikalnych fotografii dokumentujących ostatni okres koczowniczej tradycji Romów.</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2: Spektakl </w:t>
            </w:r>
            <w:r w:rsidRPr="00ED04C8">
              <w:rPr>
                <w:rFonts w:ascii="Calibri" w:eastAsia="Calibri" w:hAnsi="Calibri" w:cs="Calibri"/>
                <w:i/>
                <w:sz w:val="20"/>
                <w:szCs w:val="20"/>
              </w:rPr>
              <w:t>„Synagoga 22”</w:t>
            </w:r>
          </w:p>
        </w:tc>
      </w:tr>
      <w:tr w:rsidR="00ED04C8" w:rsidRPr="00ED04C8" w:rsidTr="00830B63">
        <w:tc>
          <w:tcPr>
            <w:tcW w:w="906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 xml:space="preserve">Działanie 3: Wystawa </w:t>
            </w:r>
            <w:r w:rsidRPr="00ED04C8">
              <w:rPr>
                <w:rFonts w:ascii="Calibri" w:eastAsia="Calibri" w:hAnsi="Calibri" w:cs="Calibri"/>
                <w:i/>
                <w:sz w:val="20"/>
                <w:szCs w:val="20"/>
              </w:rPr>
              <w:t>„Stacja przesiadkowa Wrocław… i dalej… „</w:t>
            </w:r>
            <w:r w:rsidRPr="00ED04C8">
              <w:rPr>
                <w:rFonts w:ascii="Calibri" w:eastAsia="Calibri" w:hAnsi="Calibri" w:cs="Calibri"/>
                <w:sz w:val="20"/>
                <w:szCs w:val="20"/>
              </w:rPr>
              <w:t xml:space="preserve"> </w:t>
            </w:r>
          </w:p>
        </w:tc>
      </w:tr>
      <w:tr w:rsidR="00ED04C8" w:rsidRPr="00ED04C8" w:rsidTr="00830B63">
        <w:tc>
          <w:tcPr>
            <w:tcW w:w="2405"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57"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Wystawa opowiada o losach społeczności żydowskiej w powojennym Wrocławiu.</w:t>
            </w:r>
          </w:p>
        </w:tc>
      </w:tr>
    </w:tbl>
    <w:p w:rsidR="00ED04C8" w:rsidRPr="00ED04C8" w:rsidRDefault="00ED04C8" w:rsidP="00ED04C8">
      <w:pPr>
        <w:spacing w:after="0" w:line="240" w:lineRule="auto"/>
        <w:jc w:val="both"/>
        <w:rPr>
          <w:rFonts w:ascii="Calibri" w:eastAsia="Calibri" w:hAnsi="Calibri" w:cs="Times New Roman"/>
        </w:rPr>
      </w:pPr>
    </w:p>
    <w:p w:rsidR="00ED04C8" w:rsidRPr="00ED04C8" w:rsidRDefault="00ED04C8" w:rsidP="00ED04C8">
      <w:pPr>
        <w:spacing w:after="0" w:line="240" w:lineRule="auto"/>
        <w:jc w:val="both"/>
        <w:rPr>
          <w:rFonts w:ascii="Calibri" w:eastAsia="Calibri" w:hAnsi="Calibri" w:cs="Times New Roman"/>
        </w:rPr>
      </w:pPr>
    </w:p>
    <w:p w:rsidR="00ED04C8" w:rsidRPr="00E00E82" w:rsidRDefault="00ED04C8" w:rsidP="00ED04C8">
      <w:pPr>
        <w:numPr>
          <w:ilvl w:val="0"/>
          <w:numId w:val="46"/>
        </w:numPr>
        <w:spacing w:after="0" w:line="240" w:lineRule="auto"/>
        <w:contextualSpacing/>
        <w:jc w:val="both"/>
        <w:rPr>
          <w:rFonts w:ascii="Calibri" w:eastAsia="Calibri" w:hAnsi="Calibri" w:cs="Calibri"/>
          <w:b/>
          <w:sz w:val="24"/>
        </w:rPr>
      </w:pPr>
      <w:r w:rsidRPr="00E00E82">
        <w:rPr>
          <w:rFonts w:ascii="Calibri" w:eastAsia="Calibri" w:hAnsi="Calibri" w:cs="Calibri"/>
          <w:b/>
          <w:sz w:val="24"/>
        </w:rPr>
        <w:t>Biuro Programu Niepodległa</w:t>
      </w:r>
    </w:p>
    <w:p w:rsidR="00ED04C8" w:rsidRPr="00ED04C8" w:rsidRDefault="00ED04C8" w:rsidP="00ED04C8">
      <w:pPr>
        <w:spacing w:after="0" w:line="240" w:lineRule="auto"/>
        <w:jc w:val="both"/>
        <w:rPr>
          <w:rFonts w:ascii="Calibri" w:eastAsia="Calibri"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9"/>
        <w:gridCol w:w="6643"/>
      </w:tblGrid>
      <w:tr w:rsidR="00ED04C8" w:rsidRPr="00ED04C8" w:rsidTr="00830B63">
        <w:trPr>
          <w:trHeight w:val="560"/>
        </w:trPr>
        <w:tc>
          <w:tcPr>
            <w:tcW w:w="9042" w:type="dxa"/>
            <w:gridSpan w:val="2"/>
            <w:shd w:val="clear" w:color="auto" w:fill="D9D9D9"/>
          </w:tcPr>
          <w:p w:rsidR="00ED04C8" w:rsidRPr="00ED04C8" w:rsidRDefault="00ED04C8" w:rsidP="00ED04C8">
            <w:pPr>
              <w:spacing w:after="0" w:line="240" w:lineRule="auto"/>
              <w:jc w:val="both"/>
              <w:rPr>
                <w:rFonts w:ascii="Calibri" w:eastAsia="Calibri" w:hAnsi="Calibri" w:cs="Calibri"/>
                <w:b/>
                <w:sz w:val="20"/>
                <w:szCs w:val="20"/>
              </w:rPr>
            </w:pPr>
            <w:r w:rsidRPr="00ED04C8">
              <w:rPr>
                <w:rFonts w:ascii="Calibri" w:eastAsia="Calibri" w:hAnsi="Calibri" w:cs="Calibri"/>
                <w:b/>
                <w:i/>
                <w:sz w:val="20"/>
                <w:szCs w:val="20"/>
              </w:rPr>
              <w:t>Wspieranie przez organy władzy publicznej działalności zmierzającej do ochrony, zachowania i rozwoju tożsamości kulturowej mniejszości narodowych i etnicznych oraz zachowania i rozwoju języka regionalnego.</w:t>
            </w:r>
          </w:p>
        </w:tc>
      </w:tr>
      <w:tr w:rsidR="00ED04C8" w:rsidRPr="00ED04C8" w:rsidTr="00830B63">
        <w:trPr>
          <w:trHeight w:val="271"/>
        </w:trPr>
        <w:tc>
          <w:tcPr>
            <w:tcW w:w="904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1: Dofinansowanie w ramach Programu Wieloletniego „Niepodległa” 2018</w:t>
            </w:r>
          </w:p>
        </w:tc>
      </w:tr>
      <w:tr w:rsidR="00ED04C8" w:rsidRPr="00ED04C8" w:rsidTr="00830B63">
        <w:trPr>
          <w:trHeight w:val="595"/>
        </w:trPr>
        <w:tc>
          <w:tcPr>
            <w:tcW w:w="2399"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43"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Polska Premiera spektaklu słowno-muzycznego "Pamiętnik Żyda Legionisty" Projekt realizowany przez Fundację Trzeci Wymiar Kultury</w:t>
            </w:r>
          </w:p>
        </w:tc>
      </w:tr>
      <w:tr w:rsidR="00ED04C8" w:rsidRPr="00ED04C8" w:rsidTr="00830B63">
        <w:trPr>
          <w:trHeight w:val="595"/>
        </w:trPr>
        <w:tc>
          <w:tcPr>
            <w:tcW w:w="2399"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43"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Projekt realizowany przez Fundację Trzeci Wymiar Kultury z kwotą dofinansowania 130 000,00 zł</w:t>
            </w:r>
          </w:p>
        </w:tc>
      </w:tr>
      <w:tr w:rsidR="00ED04C8" w:rsidRPr="00ED04C8" w:rsidTr="00830B63">
        <w:trPr>
          <w:trHeight w:val="285"/>
        </w:trPr>
        <w:tc>
          <w:tcPr>
            <w:tcW w:w="2399"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43"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Projekt zrealizowano</w:t>
            </w:r>
          </w:p>
        </w:tc>
      </w:tr>
      <w:tr w:rsidR="00ED04C8" w:rsidRPr="00ED04C8" w:rsidTr="00830B63">
        <w:trPr>
          <w:trHeight w:val="338"/>
        </w:trPr>
        <w:tc>
          <w:tcPr>
            <w:tcW w:w="904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2: Dofinansowanie w ramach Programu Wieloletniego „Niepodległa” 2018</w:t>
            </w:r>
          </w:p>
        </w:tc>
      </w:tr>
      <w:tr w:rsidR="00ED04C8" w:rsidRPr="00ED04C8" w:rsidTr="00830B63">
        <w:trPr>
          <w:trHeight w:val="308"/>
        </w:trPr>
        <w:tc>
          <w:tcPr>
            <w:tcW w:w="2399"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lastRenderedPageBreak/>
              <w:t>opis</w:t>
            </w:r>
          </w:p>
        </w:tc>
        <w:tc>
          <w:tcPr>
            <w:tcW w:w="6643"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Ścieżki Niepodległości</w:t>
            </w:r>
          </w:p>
        </w:tc>
      </w:tr>
      <w:tr w:rsidR="00ED04C8" w:rsidRPr="00ED04C8" w:rsidTr="00830B63">
        <w:trPr>
          <w:trHeight w:val="573"/>
        </w:trPr>
        <w:tc>
          <w:tcPr>
            <w:tcW w:w="2399"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43"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Projekt realizowany przez Fundację Hagia Marina z kwotą dofinansowania 93 006,80 zł</w:t>
            </w:r>
          </w:p>
        </w:tc>
      </w:tr>
      <w:tr w:rsidR="00ED04C8" w:rsidRPr="00ED04C8" w:rsidTr="00830B63">
        <w:trPr>
          <w:trHeight w:val="285"/>
        </w:trPr>
        <w:tc>
          <w:tcPr>
            <w:tcW w:w="2399"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43"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Projekt zrealizowano</w:t>
            </w:r>
          </w:p>
        </w:tc>
      </w:tr>
      <w:tr w:rsidR="00ED04C8" w:rsidRPr="00ED04C8" w:rsidTr="00830B63">
        <w:trPr>
          <w:trHeight w:val="308"/>
        </w:trPr>
        <w:tc>
          <w:tcPr>
            <w:tcW w:w="904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3: Dofinansowanie w ramach Programu Wieloletniego „Niepodległa” 2018</w:t>
            </w:r>
          </w:p>
        </w:tc>
      </w:tr>
      <w:tr w:rsidR="00ED04C8" w:rsidRPr="00ED04C8" w:rsidTr="00830B63">
        <w:trPr>
          <w:trHeight w:val="285"/>
        </w:trPr>
        <w:tc>
          <w:tcPr>
            <w:tcW w:w="2399"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43"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"Tylko to, co zrobić należało" - spektakl dokumentalny w Willi Żabińskich</w:t>
            </w:r>
          </w:p>
        </w:tc>
      </w:tr>
      <w:tr w:rsidR="00ED04C8" w:rsidRPr="00ED04C8" w:rsidTr="00830B63">
        <w:trPr>
          <w:trHeight w:val="573"/>
        </w:trPr>
        <w:tc>
          <w:tcPr>
            <w:tcW w:w="2399"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43"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Projekt realizowany przez Stowarzyszenie Monopol Warszawski z kwotą dofinansowania 28 400,00 zł</w:t>
            </w:r>
          </w:p>
        </w:tc>
      </w:tr>
      <w:tr w:rsidR="00ED04C8" w:rsidRPr="00ED04C8" w:rsidTr="00830B63">
        <w:trPr>
          <w:trHeight w:val="285"/>
        </w:trPr>
        <w:tc>
          <w:tcPr>
            <w:tcW w:w="2399"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43"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Projekt zrealizowano</w:t>
            </w:r>
          </w:p>
        </w:tc>
      </w:tr>
      <w:tr w:rsidR="00ED04C8" w:rsidRPr="00ED04C8" w:rsidTr="00830B63">
        <w:trPr>
          <w:trHeight w:val="308"/>
        </w:trPr>
        <w:tc>
          <w:tcPr>
            <w:tcW w:w="904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4: Dofinansowanie w ramach Programu Wieloletniego „Niepodległa” 2018</w:t>
            </w:r>
          </w:p>
        </w:tc>
      </w:tr>
      <w:tr w:rsidR="00ED04C8" w:rsidRPr="00ED04C8" w:rsidTr="00830B63">
        <w:trPr>
          <w:trHeight w:val="573"/>
        </w:trPr>
        <w:tc>
          <w:tcPr>
            <w:tcW w:w="2399"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43"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"Wspólna i niepodległa - wkład artystów żydowskich w tworzenie dziedzictwa kulturowego II RP"</w:t>
            </w:r>
          </w:p>
        </w:tc>
      </w:tr>
      <w:tr w:rsidR="00ED04C8" w:rsidRPr="00ED04C8" w:rsidTr="00830B63">
        <w:trPr>
          <w:trHeight w:val="595"/>
        </w:trPr>
        <w:tc>
          <w:tcPr>
            <w:tcW w:w="2399"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43"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Projekt realizowany przez Towarzystwo Społeczno-Kulturalne Żydów w Polsce z kwotą dofinansowania 15 100,00 zł</w:t>
            </w:r>
          </w:p>
        </w:tc>
      </w:tr>
      <w:tr w:rsidR="00ED04C8" w:rsidRPr="00ED04C8" w:rsidTr="00830B63">
        <w:trPr>
          <w:trHeight w:val="285"/>
        </w:trPr>
        <w:tc>
          <w:tcPr>
            <w:tcW w:w="2399"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43"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Projekt zrealizowano</w:t>
            </w:r>
          </w:p>
        </w:tc>
      </w:tr>
      <w:tr w:rsidR="00ED04C8" w:rsidRPr="00ED04C8" w:rsidTr="00830B63">
        <w:trPr>
          <w:trHeight w:val="285"/>
        </w:trPr>
        <w:tc>
          <w:tcPr>
            <w:tcW w:w="904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5: Dofinansowanie w ramach Programu Wieloletniego „Niepodległa” 2018</w:t>
            </w:r>
          </w:p>
        </w:tc>
      </w:tr>
      <w:tr w:rsidR="00ED04C8" w:rsidRPr="00ED04C8" w:rsidTr="00830B63">
        <w:trPr>
          <w:trHeight w:val="285"/>
        </w:trPr>
        <w:tc>
          <w:tcPr>
            <w:tcW w:w="2399"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43"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Muzyka i poezja romska dziedzictwem w 100 leciu Niepodległej Polski.</w:t>
            </w:r>
          </w:p>
        </w:tc>
      </w:tr>
      <w:tr w:rsidR="00ED04C8" w:rsidRPr="00ED04C8" w:rsidTr="00830B63">
        <w:trPr>
          <w:trHeight w:val="285"/>
        </w:trPr>
        <w:tc>
          <w:tcPr>
            <w:tcW w:w="2399"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43"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Projekt realizowany przez Stowarzyszenie Twórców i Przyjaciół Kultury Cygańskiej im. Papuszy w Gorzowie Wlkp. z kwotą dofinansowania 48 500,00 zł</w:t>
            </w:r>
          </w:p>
        </w:tc>
      </w:tr>
      <w:tr w:rsidR="00ED04C8" w:rsidRPr="00ED04C8" w:rsidTr="00830B63">
        <w:trPr>
          <w:trHeight w:val="285"/>
        </w:trPr>
        <w:tc>
          <w:tcPr>
            <w:tcW w:w="2399"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43"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Projekt zrealizowano</w:t>
            </w:r>
          </w:p>
        </w:tc>
      </w:tr>
      <w:tr w:rsidR="00ED04C8" w:rsidRPr="00ED04C8" w:rsidTr="00830B63">
        <w:trPr>
          <w:trHeight w:val="285"/>
        </w:trPr>
        <w:tc>
          <w:tcPr>
            <w:tcW w:w="904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6: Dofinansowanie w ramach Programu Wieloletniego „Niepodległa” 2018</w:t>
            </w:r>
          </w:p>
        </w:tc>
      </w:tr>
      <w:tr w:rsidR="00ED04C8" w:rsidRPr="00ED04C8" w:rsidTr="00830B63">
        <w:trPr>
          <w:trHeight w:val="285"/>
        </w:trPr>
        <w:tc>
          <w:tcPr>
            <w:tcW w:w="2399"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43"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Centrum Dialogu im. Marka Edelmana w Łodzi</w:t>
            </w:r>
          </w:p>
        </w:tc>
      </w:tr>
      <w:tr w:rsidR="00ED04C8" w:rsidRPr="00ED04C8" w:rsidTr="00830B63">
        <w:trPr>
          <w:trHeight w:val="285"/>
        </w:trPr>
        <w:tc>
          <w:tcPr>
            <w:tcW w:w="2399"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43"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Projekt realizowany przez Centrum Dialogu im. Marka Edelmana w Łodzi z kwotą dofinansowania 82 600,00 zł</w:t>
            </w:r>
          </w:p>
        </w:tc>
      </w:tr>
      <w:tr w:rsidR="00ED04C8" w:rsidRPr="00ED04C8" w:rsidTr="00830B63">
        <w:trPr>
          <w:trHeight w:val="285"/>
        </w:trPr>
        <w:tc>
          <w:tcPr>
            <w:tcW w:w="2399"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43"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Podmiot zrezygnował z dotacji przed podpisaniem umowy i realizacją zadania</w:t>
            </w:r>
          </w:p>
        </w:tc>
      </w:tr>
      <w:tr w:rsidR="00ED04C8" w:rsidRPr="00ED04C8" w:rsidTr="00830B63">
        <w:trPr>
          <w:trHeight w:val="285"/>
        </w:trPr>
        <w:tc>
          <w:tcPr>
            <w:tcW w:w="9042" w:type="dxa"/>
            <w:gridSpan w:val="2"/>
            <w:shd w:val="clear" w:color="auto" w:fill="F2F2F2"/>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Działanie 7: Współorganizacja wydarzenia w ramach działań własnych BPN w 2018 r.</w:t>
            </w:r>
          </w:p>
        </w:tc>
      </w:tr>
      <w:tr w:rsidR="00ED04C8" w:rsidRPr="00ED04C8" w:rsidTr="00830B63">
        <w:trPr>
          <w:trHeight w:val="285"/>
        </w:trPr>
        <w:tc>
          <w:tcPr>
            <w:tcW w:w="2399"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opis</w:t>
            </w:r>
          </w:p>
        </w:tc>
        <w:tc>
          <w:tcPr>
            <w:tcW w:w="6643"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Polski Autokefaliczny Kościół Prawosławny</w:t>
            </w:r>
          </w:p>
        </w:tc>
      </w:tr>
      <w:tr w:rsidR="00ED04C8" w:rsidRPr="00ED04C8" w:rsidTr="00830B63">
        <w:trPr>
          <w:trHeight w:val="285"/>
        </w:trPr>
        <w:tc>
          <w:tcPr>
            <w:tcW w:w="2399"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podjęte działania</w:t>
            </w:r>
          </w:p>
        </w:tc>
        <w:tc>
          <w:tcPr>
            <w:tcW w:w="6643"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Wspólna organizacja przez Polski Autokefaliczny Kościół Prawosławny oraz Biuro Programu "Niepodległa", w związku z organizacją obchodów Stulecia Odzyskania Niepodległości Rzeczypospolitej Polskiej, Centralnego Koncertu Muzyki Cerkiewnej i Patriotycznej w dniu 28 października 2018 r. w przestrzeni Zamku Królewskiego w Warszawie</w:t>
            </w:r>
          </w:p>
        </w:tc>
      </w:tr>
      <w:tr w:rsidR="00ED04C8" w:rsidRPr="00ED04C8" w:rsidTr="00830B63">
        <w:trPr>
          <w:trHeight w:val="285"/>
        </w:trPr>
        <w:tc>
          <w:tcPr>
            <w:tcW w:w="2399"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wnioski/rekomendacje</w:t>
            </w:r>
          </w:p>
        </w:tc>
        <w:tc>
          <w:tcPr>
            <w:tcW w:w="6643" w:type="dxa"/>
            <w:shd w:val="clear" w:color="auto" w:fill="auto"/>
          </w:tcPr>
          <w:p w:rsidR="00ED04C8" w:rsidRPr="00ED04C8" w:rsidRDefault="00ED04C8" w:rsidP="00ED04C8">
            <w:pPr>
              <w:spacing w:after="0" w:line="240" w:lineRule="auto"/>
              <w:jc w:val="both"/>
              <w:rPr>
                <w:rFonts w:ascii="Calibri" w:eastAsia="Calibri" w:hAnsi="Calibri" w:cs="Calibri"/>
                <w:sz w:val="20"/>
                <w:szCs w:val="20"/>
              </w:rPr>
            </w:pPr>
            <w:r w:rsidRPr="00ED04C8">
              <w:rPr>
                <w:rFonts w:ascii="Calibri" w:eastAsia="Calibri" w:hAnsi="Calibri" w:cs="Calibri"/>
                <w:sz w:val="20"/>
                <w:szCs w:val="20"/>
              </w:rPr>
              <w:t>kwota 50.000 zł brutto stanowiła wkład Biura Programu "Niepodległa" w organizację wydarzenia i nie miała charakteru dofinansowania na rzecz Polskiego Autokefalicznego Kościoła Prawosławnego), wkład Polskiego Prawosławnego Kościoła Autokefalicznego wyniósł 70.000 zł</w:t>
            </w:r>
          </w:p>
        </w:tc>
      </w:tr>
    </w:tbl>
    <w:p w:rsidR="00ED04C8" w:rsidRPr="00ED04C8" w:rsidRDefault="00ED04C8" w:rsidP="00ED04C8">
      <w:pPr>
        <w:spacing w:after="0" w:line="240" w:lineRule="auto"/>
        <w:jc w:val="both"/>
        <w:rPr>
          <w:rFonts w:ascii="Georgia" w:eastAsia="Calibri" w:hAnsi="Georgia" w:cs="Times New Roman"/>
        </w:rPr>
      </w:pPr>
    </w:p>
    <w:p w:rsidR="00ED04C8" w:rsidRPr="00ED04C8" w:rsidRDefault="00ED04C8" w:rsidP="00ED04C8">
      <w:pPr>
        <w:spacing w:after="0" w:line="240" w:lineRule="auto"/>
        <w:jc w:val="both"/>
        <w:rPr>
          <w:rFonts w:ascii="Georgia" w:eastAsia="Calibri" w:hAnsi="Georgia" w:cs="Times New Roman"/>
        </w:rPr>
      </w:pPr>
    </w:p>
    <w:p w:rsidR="00716587" w:rsidRPr="00716587" w:rsidRDefault="00716587" w:rsidP="00716587">
      <w:pPr>
        <w:pStyle w:val="Akapitzlist"/>
        <w:numPr>
          <w:ilvl w:val="0"/>
          <w:numId w:val="46"/>
        </w:numPr>
        <w:rPr>
          <w:rFonts w:ascii="Calibri" w:hAnsi="Calibri"/>
        </w:rPr>
      </w:pPr>
      <w:r w:rsidRPr="00716587">
        <w:rPr>
          <w:rFonts w:ascii="Calibri" w:hAnsi="Calibri" w:cs="Calibri"/>
          <w:b/>
        </w:rPr>
        <w:t>Narodowy Instytut Dziedzictwa</w:t>
      </w:r>
    </w:p>
    <w:p w:rsidR="00716587" w:rsidRPr="00716587" w:rsidRDefault="00716587" w:rsidP="00716587">
      <w:pPr>
        <w:pStyle w:val="Akapitzlist"/>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9"/>
        <w:gridCol w:w="6643"/>
      </w:tblGrid>
      <w:tr w:rsidR="00716587" w:rsidRPr="00ED04C8" w:rsidTr="00A220F6">
        <w:trPr>
          <w:trHeight w:val="560"/>
        </w:trPr>
        <w:tc>
          <w:tcPr>
            <w:tcW w:w="9042" w:type="dxa"/>
            <w:gridSpan w:val="2"/>
            <w:shd w:val="clear" w:color="auto" w:fill="D9D9D9"/>
          </w:tcPr>
          <w:p w:rsidR="00716587" w:rsidRPr="00716587" w:rsidRDefault="00716587" w:rsidP="00716587">
            <w:pPr>
              <w:spacing w:after="0" w:line="240" w:lineRule="auto"/>
              <w:jc w:val="both"/>
              <w:rPr>
                <w:rFonts w:ascii="Calibri" w:eastAsia="Calibri" w:hAnsi="Calibri" w:cs="Calibri"/>
                <w:b/>
                <w:sz w:val="20"/>
                <w:szCs w:val="20"/>
              </w:rPr>
            </w:pPr>
            <w:r w:rsidRPr="00716587">
              <w:rPr>
                <w:rFonts w:ascii="Calibri" w:eastAsia="Calibri" w:hAnsi="Calibri" w:cs="Calibri"/>
                <w:b/>
                <w:sz w:val="20"/>
                <w:szCs w:val="20"/>
              </w:rPr>
              <w:t>Wspieranie przez organy władzy publicznej działalności zmierzającej do ochrony, zachowania i rozwoju</w:t>
            </w:r>
          </w:p>
          <w:p w:rsidR="00716587" w:rsidRPr="00716587" w:rsidRDefault="00716587" w:rsidP="00716587">
            <w:pPr>
              <w:spacing w:after="0" w:line="240" w:lineRule="auto"/>
              <w:jc w:val="both"/>
              <w:rPr>
                <w:rFonts w:ascii="Calibri" w:eastAsia="Calibri" w:hAnsi="Calibri" w:cs="Calibri"/>
                <w:b/>
                <w:sz w:val="20"/>
                <w:szCs w:val="20"/>
              </w:rPr>
            </w:pPr>
            <w:r w:rsidRPr="00716587">
              <w:rPr>
                <w:rFonts w:ascii="Calibri" w:eastAsia="Calibri" w:hAnsi="Calibri" w:cs="Calibri"/>
                <w:b/>
                <w:sz w:val="20"/>
                <w:szCs w:val="20"/>
              </w:rPr>
              <w:t>tożsamości kulturowej mniejszości narodowych i etnicznych oraz zachowania i rozwoju języka</w:t>
            </w:r>
          </w:p>
          <w:p w:rsidR="00716587" w:rsidRPr="00ED04C8" w:rsidRDefault="00716587" w:rsidP="00716587">
            <w:pPr>
              <w:spacing w:after="0" w:line="240" w:lineRule="auto"/>
              <w:jc w:val="both"/>
              <w:rPr>
                <w:rFonts w:ascii="Calibri" w:eastAsia="Calibri" w:hAnsi="Calibri" w:cs="Calibri"/>
                <w:b/>
                <w:sz w:val="20"/>
                <w:szCs w:val="20"/>
              </w:rPr>
            </w:pPr>
            <w:r w:rsidRPr="00716587">
              <w:rPr>
                <w:rFonts w:ascii="Calibri" w:eastAsia="Calibri" w:hAnsi="Calibri" w:cs="Calibri"/>
                <w:b/>
                <w:sz w:val="20"/>
                <w:szCs w:val="20"/>
              </w:rPr>
              <w:t>regionalnego.</w:t>
            </w:r>
          </w:p>
        </w:tc>
      </w:tr>
      <w:tr w:rsidR="00716587" w:rsidRPr="00ED04C8" w:rsidTr="00A220F6">
        <w:trPr>
          <w:trHeight w:val="271"/>
        </w:trPr>
        <w:tc>
          <w:tcPr>
            <w:tcW w:w="9042" w:type="dxa"/>
            <w:gridSpan w:val="2"/>
            <w:shd w:val="clear" w:color="auto" w:fill="F2F2F2"/>
          </w:tcPr>
          <w:p w:rsidR="00716587" w:rsidRPr="00ED04C8" w:rsidRDefault="00716587" w:rsidP="00A220F6">
            <w:pPr>
              <w:spacing w:after="0" w:line="240" w:lineRule="auto"/>
              <w:jc w:val="both"/>
              <w:rPr>
                <w:rFonts w:ascii="Calibri" w:eastAsia="Calibri" w:hAnsi="Calibri" w:cs="Calibri"/>
                <w:sz w:val="20"/>
                <w:szCs w:val="20"/>
              </w:rPr>
            </w:pPr>
            <w:r w:rsidRPr="00716587">
              <w:rPr>
                <w:rFonts w:ascii="Calibri" w:eastAsia="Calibri" w:hAnsi="Calibri" w:cs="Calibri"/>
                <w:sz w:val="20"/>
                <w:szCs w:val="20"/>
              </w:rPr>
              <w:t>Działanie 1: oznakowanie cmentarzy żydowskich na terenie Rzeczypospolitej Polskiej.</w:t>
            </w:r>
          </w:p>
        </w:tc>
      </w:tr>
      <w:tr w:rsidR="00716587" w:rsidRPr="00ED04C8" w:rsidTr="00A220F6">
        <w:trPr>
          <w:trHeight w:val="595"/>
        </w:trPr>
        <w:tc>
          <w:tcPr>
            <w:tcW w:w="2399" w:type="dxa"/>
            <w:shd w:val="clear" w:color="auto" w:fill="auto"/>
          </w:tcPr>
          <w:p w:rsidR="00716587" w:rsidRPr="00ED04C8" w:rsidRDefault="00716587" w:rsidP="00A220F6">
            <w:pPr>
              <w:spacing w:after="0" w:line="240" w:lineRule="auto"/>
              <w:jc w:val="both"/>
              <w:rPr>
                <w:rFonts w:ascii="Calibri" w:eastAsia="Calibri" w:hAnsi="Calibri" w:cs="Calibri"/>
                <w:sz w:val="20"/>
                <w:szCs w:val="20"/>
              </w:rPr>
            </w:pPr>
            <w:r w:rsidRPr="00716587">
              <w:rPr>
                <w:rFonts w:ascii="Calibri" w:eastAsia="Calibri" w:hAnsi="Calibri" w:cs="Calibri"/>
                <w:sz w:val="20"/>
                <w:szCs w:val="20"/>
              </w:rPr>
              <w:t>opis</w:t>
            </w:r>
          </w:p>
        </w:tc>
        <w:tc>
          <w:tcPr>
            <w:tcW w:w="6643" w:type="dxa"/>
            <w:shd w:val="clear" w:color="auto" w:fill="auto"/>
          </w:tcPr>
          <w:p w:rsidR="00716587" w:rsidRPr="00ED04C8" w:rsidRDefault="00716587" w:rsidP="00716587">
            <w:pPr>
              <w:spacing w:after="0" w:line="240" w:lineRule="auto"/>
              <w:jc w:val="both"/>
              <w:rPr>
                <w:rFonts w:ascii="Calibri" w:eastAsia="Calibri" w:hAnsi="Calibri" w:cs="Calibri"/>
                <w:sz w:val="20"/>
                <w:szCs w:val="20"/>
              </w:rPr>
            </w:pPr>
            <w:r w:rsidRPr="00716587">
              <w:rPr>
                <w:rFonts w:ascii="Calibri" w:eastAsia="Calibri" w:hAnsi="Calibri" w:cs="Calibri"/>
                <w:sz w:val="20"/>
                <w:szCs w:val="20"/>
              </w:rPr>
              <w:t>Celem weryfikacji jest stworzenie całościowego raport</w:t>
            </w:r>
            <w:r>
              <w:rPr>
                <w:rFonts w:ascii="Calibri" w:eastAsia="Calibri" w:hAnsi="Calibri" w:cs="Calibri"/>
                <w:sz w:val="20"/>
                <w:szCs w:val="20"/>
              </w:rPr>
              <w:t xml:space="preserve">u o stanie cmentarzy żydowskich </w:t>
            </w:r>
            <w:r w:rsidRPr="00716587">
              <w:rPr>
                <w:rFonts w:ascii="Calibri" w:eastAsia="Calibri" w:hAnsi="Calibri" w:cs="Calibri"/>
                <w:sz w:val="20"/>
                <w:szCs w:val="20"/>
              </w:rPr>
              <w:t>w Polsce, który stanie się podstawą do dosko</w:t>
            </w:r>
            <w:r>
              <w:rPr>
                <w:rFonts w:ascii="Calibri" w:eastAsia="Calibri" w:hAnsi="Calibri" w:cs="Calibri"/>
                <w:sz w:val="20"/>
                <w:szCs w:val="20"/>
              </w:rPr>
              <w:t xml:space="preserve">nalenia mechanizmów ich prawnej </w:t>
            </w:r>
            <w:r w:rsidRPr="00716587">
              <w:rPr>
                <w:rFonts w:ascii="Calibri" w:eastAsia="Calibri" w:hAnsi="Calibri" w:cs="Calibri"/>
                <w:sz w:val="20"/>
                <w:szCs w:val="20"/>
              </w:rPr>
              <w:t>ochrony, a także ich fizycznego zabezpieczenia i oznakowania</w:t>
            </w:r>
          </w:p>
        </w:tc>
      </w:tr>
      <w:tr w:rsidR="00716587" w:rsidRPr="00ED04C8" w:rsidTr="00A220F6">
        <w:trPr>
          <w:trHeight w:val="595"/>
        </w:trPr>
        <w:tc>
          <w:tcPr>
            <w:tcW w:w="2399" w:type="dxa"/>
            <w:shd w:val="clear" w:color="auto" w:fill="auto"/>
          </w:tcPr>
          <w:p w:rsidR="00716587" w:rsidRPr="00ED04C8" w:rsidRDefault="00716587" w:rsidP="00A220F6">
            <w:pPr>
              <w:spacing w:after="0" w:line="240" w:lineRule="auto"/>
              <w:jc w:val="both"/>
              <w:rPr>
                <w:rFonts w:ascii="Calibri" w:eastAsia="Calibri" w:hAnsi="Calibri" w:cs="Calibri"/>
                <w:sz w:val="20"/>
                <w:szCs w:val="20"/>
              </w:rPr>
            </w:pPr>
            <w:r w:rsidRPr="00716587">
              <w:rPr>
                <w:rFonts w:ascii="Calibri" w:eastAsia="Calibri" w:hAnsi="Calibri" w:cs="Calibri"/>
                <w:sz w:val="20"/>
                <w:szCs w:val="20"/>
              </w:rPr>
              <w:t>podjęte działania</w:t>
            </w:r>
          </w:p>
        </w:tc>
        <w:tc>
          <w:tcPr>
            <w:tcW w:w="6643" w:type="dxa"/>
            <w:shd w:val="clear" w:color="auto" w:fill="auto"/>
          </w:tcPr>
          <w:p w:rsidR="00716587" w:rsidRPr="00ED04C8" w:rsidRDefault="00716587" w:rsidP="00716587">
            <w:pPr>
              <w:spacing w:after="0" w:line="240" w:lineRule="auto"/>
              <w:jc w:val="both"/>
              <w:rPr>
                <w:rFonts w:ascii="Calibri" w:eastAsia="Calibri" w:hAnsi="Calibri" w:cs="Calibri"/>
                <w:sz w:val="20"/>
                <w:szCs w:val="20"/>
              </w:rPr>
            </w:pPr>
            <w:r w:rsidRPr="00716587">
              <w:rPr>
                <w:rFonts w:ascii="Calibri" w:eastAsia="Calibri" w:hAnsi="Calibri" w:cs="Calibri"/>
                <w:sz w:val="20"/>
                <w:szCs w:val="20"/>
              </w:rPr>
              <w:t xml:space="preserve">opracowano wzór ankiety weryfikacyjnej, dokonano </w:t>
            </w:r>
            <w:r>
              <w:rPr>
                <w:rFonts w:ascii="Calibri" w:eastAsia="Calibri" w:hAnsi="Calibri" w:cs="Calibri"/>
                <w:sz w:val="20"/>
                <w:szCs w:val="20"/>
              </w:rPr>
              <w:t xml:space="preserve">weryfikacji terenowej cmentarzy </w:t>
            </w:r>
            <w:r w:rsidRPr="00716587">
              <w:rPr>
                <w:rFonts w:ascii="Calibri" w:eastAsia="Calibri" w:hAnsi="Calibri" w:cs="Calibri"/>
                <w:sz w:val="20"/>
                <w:szCs w:val="20"/>
              </w:rPr>
              <w:t>żydowskich oznakowano 6 pilotażowych nekr</w:t>
            </w:r>
            <w:r>
              <w:rPr>
                <w:rFonts w:ascii="Calibri" w:eastAsia="Calibri" w:hAnsi="Calibri" w:cs="Calibri"/>
                <w:sz w:val="20"/>
                <w:szCs w:val="20"/>
              </w:rPr>
              <w:t xml:space="preserve">opolii przy pomocy opracowanego </w:t>
            </w:r>
            <w:r w:rsidRPr="00716587">
              <w:rPr>
                <w:rFonts w:ascii="Calibri" w:eastAsia="Calibri" w:hAnsi="Calibri" w:cs="Calibri"/>
                <w:sz w:val="20"/>
                <w:szCs w:val="20"/>
              </w:rPr>
              <w:t xml:space="preserve">projektu tablicy informacyjnej w kształcie macewy z kodem QR, </w:t>
            </w:r>
            <w:r w:rsidRPr="00716587">
              <w:rPr>
                <w:rFonts w:ascii="Calibri" w:eastAsia="Calibri" w:hAnsi="Calibri" w:cs="Calibri"/>
                <w:sz w:val="20"/>
                <w:szCs w:val="20"/>
              </w:rPr>
              <w:lastRenderedPageBreak/>
              <w:t>zawierającym</w:t>
            </w:r>
            <w:r>
              <w:rPr>
                <w:rFonts w:ascii="Calibri" w:eastAsia="Calibri" w:hAnsi="Calibri" w:cs="Calibri"/>
                <w:sz w:val="20"/>
                <w:szCs w:val="20"/>
              </w:rPr>
              <w:t xml:space="preserve"> </w:t>
            </w:r>
            <w:r w:rsidRPr="00716587">
              <w:rPr>
                <w:rFonts w:ascii="Calibri" w:eastAsia="Calibri" w:hAnsi="Calibri" w:cs="Calibri"/>
                <w:sz w:val="20"/>
                <w:szCs w:val="20"/>
              </w:rPr>
              <w:t xml:space="preserve">odesłanie do strony internetowej zabytek.pl, na </w:t>
            </w:r>
            <w:r>
              <w:rPr>
                <w:rFonts w:ascii="Calibri" w:eastAsia="Calibri" w:hAnsi="Calibri" w:cs="Calibri"/>
                <w:sz w:val="20"/>
                <w:szCs w:val="20"/>
              </w:rPr>
              <w:t xml:space="preserve">której znajduje się opis danego </w:t>
            </w:r>
            <w:r w:rsidRPr="00716587">
              <w:rPr>
                <w:rFonts w:ascii="Calibri" w:eastAsia="Calibri" w:hAnsi="Calibri" w:cs="Calibri"/>
                <w:sz w:val="20"/>
                <w:szCs w:val="20"/>
              </w:rPr>
              <w:t>cmentarza w języku polskim, angielskim i hebrajskim</w:t>
            </w:r>
          </w:p>
        </w:tc>
      </w:tr>
      <w:tr w:rsidR="00716587" w:rsidRPr="00ED04C8" w:rsidTr="00A220F6">
        <w:trPr>
          <w:trHeight w:val="285"/>
        </w:trPr>
        <w:tc>
          <w:tcPr>
            <w:tcW w:w="2399" w:type="dxa"/>
            <w:shd w:val="clear" w:color="auto" w:fill="auto"/>
          </w:tcPr>
          <w:p w:rsidR="00716587" w:rsidRPr="00ED04C8" w:rsidRDefault="00716587" w:rsidP="00A220F6">
            <w:pPr>
              <w:spacing w:after="0" w:line="240" w:lineRule="auto"/>
              <w:jc w:val="both"/>
              <w:rPr>
                <w:rFonts w:ascii="Calibri" w:eastAsia="Calibri" w:hAnsi="Calibri" w:cs="Calibri"/>
                <w:sz w:val="20"/>
                <w:szCs w:val="20"/>
              </w:rPr>
            </w:pPr>
            <w:r w:rsidRPr="00716587">
              <w:rPr>
                <w:rFonts w:ascii="Calibri" w:eastAsia="Calibri" w:hAnsi="Calibri" w:cs="Calibri"/>
                <w:sz w:val="20"/>
                <w:szCs w:val="20"/>
              </w:rPr>
              <w:lastRenderedPageBreak/>
              <w:t>wnioski/rekomendacje</w:t>
            </w:r>
          </w:p>
        </w:tc>
        <w:tc>
          <w:tcPr>
            <w:tcW w:w="6643" w:type="dxa"/>
            <w:shd w:val="clear" w:color="auto" w:fill="auto"/>
          </w:tcPr>
          <w:p w:rsidR="00716587" w:rsidRPr="00ED04C8" w:rsidRDefault="00716587" w:rsidP="00A220F6">
            <w:pPr>
              <w:spacing w:after="0" w:line="240" w:lineRule="auto"/>
              <w:jc w:val="both"/>
              <w:rPr>
                <w:rFonts w:ascii="Calibri" w:eastAsia="Calibri" w:hAnsi="Calibri" w:cs="Calibri"/>
                <w:sz w:val="20"/>
                <w:szCs w:val="20"/>
              </w:rPr>
            </w:pPr>
            <w:r w:rsidRPr="00716587">
              <w:rPr>
                <w:rFonts w:ascii="Calibri" w:eastAsia="Calibri" w:hAnsi="Calibri" w:cs="Calibri"/>
                <w:sz w:val="20"/>
                <w:szCs w:val="20"/>
              </w:rPr>
              <w:t>Kontynuacja prac w kolejnych latach</w:t>
            </w:r>
          </w:p>
        </w:tc>
      </w:tr>
      <w:tr w:rsidR="00716587" w:rsidRPr="00ED04C8" w:rsidTr="00A220F6">
        <w:trPr>
          <w:trHeight w:val="338"/>
        </w:trPr>
        <w:tc>
          <w:tcPr>
            <w:tcW w:w="9042" w:type="dxa"/>
            <w:gridSpan w:val="2"/>
            <w:shd w:val="clear" w:color="auto" w:fill="F2F2F2"/>
          </w:tcPr>
          <w:p w:rsidR="00716587" w:rsidRPr="00ED04C8" w:rsidRDefault="00716587" w:rsidP="00716587">
            <w:pPr>
              <w:spacing w:after="0" w:line="240" w:lineRule="auto"/>
              <w:jc w:val="both"/>
              <w:rPr>
                <w:rFonts w:ascii="Calibri" w:eastAsia="Calibri" w:hAnsi="Calibri" w:cs="Calibri"/>
                <w:sz w:val="20"/>
                <w:szCs w:val="20"/>
              </w:rPr>
            </w:pPr>
            <w:r w:rsidRPr="00716587">
              <w:rPr>
                <w:rFonts w:ascii="Calibri" w:eastAsia="Calibri" w:hAnsi="Calibri" w:cs="Calibri"/>
                <w:sz w:val="20"/>
                <w:szCs w:val="20"/>
              </w:rPr>
              <w:t>Działanie 2: Dofinansowanie w ramach Programu „Wspólnie dla Dziedzictwa”</w:t>
            </w:r>
          </w:p>
        </w:tc>
      </w:tr>
      <w:tr w:rsidR="00716587" w:rsidRPr="00ED04C8" w:rsidTr="00A220F6">
        <w:trPr>
          <w:trHeight w:val="308"/>
        </w:trPr>
        <w:tc>
          <w:tcPr>
            <w:tcW w:w="2399" w:type="dxa"/>
            <w:shd w:val="clear" w:color="auto" w:fill="auto"/>
          </w:tcPr>
          <w:p w:rsidR="00716587" w:rsidRPr="00ED04C8" w:rsidRDefault="00716587" w:rsidP="00A220F6">
            <w:pPr>
              <w:spacing w:after="0" w:line="240" w:lineRule="auto"/>
              <w:jc w:val="both"/>
              <w:rPr>
                <w:rFonts w:ascii="Calibri" w:eastAsia="Calibri" w:hAnsi="Calibri" w:cs="Calibri"/>
                <w:sz w:val="20"/>
                <w:szCs w:val="20"/>
              </w:rPr>
            </w:pPr>
            <w:r w:rsidRPr="00716587">
              <w:rPr>
                <w:rFonts w:ascii="Calibri" w:eastAsia="Calibri" w:hAnsi="Calibri" w:cs="Calibri"/>
                <w:sz w:val="20"/>
                <w:szCs w:val="20"/>
              </w:rPr>
              <w:t>opis</w:t>
            </w:r>
          </w:p>
        </w:tc>
        <w:tc>
          <w:tcPr>
            <w:tcW w:w="6643" w:type="dxa"/>
            <w:shd w:val="clear" w:color="auto" w:fill="auto"/>
          </w:tcPr>
          <w:p w:rsidR="00716587" w:rsidRPr="00ED04C8" w:rsidRDefault="00716587" w:rsidP="00A220F6">
            <w:pPr>
              <w:spacing w:after="0" w:line="240" w:lineRule="auto"/>
              <w:jc w:val="both"/>
              <w:rPr>
                <w:rFonts w:ascii="Calibri" w:eastAsia="Calibri" w:hAnsi="Calibri" w:cs="Calibri"/>
                <w:sz w:val="20"/>
                <w:szCs w:val="20"/>
              </w:rPr>
            </w:pPr>
            <w:r w:rsidRPr="00716587">
              <w:rPr>
                <w:rFonts w:ascii="Calibri" w:eastAsia="Calibri" w:hAnsi="Calibri" w:cs="Calibri"/>
                <w:sz w:val="20"/>
                <w:szCs w:val="20"/>
              </w:rPr>
              <w:t>„zadanie Kowalstwo na Spiszu- niematerialne dziedzictwo Romów”</w:t>
            </w:r>
          </w:p>
        </w:tc>
      </w:tr>
      <w:tr w:rsidR="00716587" w:rsidRPr="00ED04C8" w:rsidTr="00A220F6">
        <w:trPr>
          <w:trHeight w:val="573"/>
        </w:trPr>
        <w:tc>
          <w:tcPr>
            <w:tcW w:w="2399" w:type="dxa"/>
            <w:shd w:val="clear" w:color="auto" w:fill="auto"/>
          </w:tcPr>
          <w:p w:rsidR="00716587" w:rsidRPr="00ED04C8" w:rsidRDefault="00716587" w:rsidP="00A220F6">
            <w:pPr>
              <w:spacing w:after="0" w:line="240" w:lineRule="auto"/>
              <w:jc w:val="both"/>
              <w:rPr>
                <w:rFonts w:ascii="Calibri" w:eastAsia="Calibri" w:hAnsi="Calibri" w:cs="Calibri"/>
                <w:sz w:val="20"/>
                <w:szCs w:val="20"/>
              </w:rPr>
            </w:pPr>
            <w:r w:rsidRPr="00716587">
              <w:rPr>
                <w:rFonts w:ascii="Calibri" w:eastAsia="Calibri" w:hAnsi="Calibri" w:cs="Calibri"/>
                <w:sz w:val="20"/>
                <w:szCs w:val="20"/>
              </w:rPr>
              <w:t>podjęte działania</w:t>
            </w:r>
          </w:p>
        </w:tc>
        <w:tc>
          <w:tcPr>
            <w:tcW w:w="6643" w:type="dxa"/>
            <w:shd w:val="clear" w:color="auto" w:fill="auto"/>
          </w:tcPr>
          <w:p w:rsidR="00716587" w:rsidRPr="00ED04C8" w:rsidRDefault="00716587" w:rsidP="00A220F6">
            <w:pPr>
              <w:spacing w:after="0" w:line="240" w:lineRule="auto"/>
              <w:jc w:val="both"/>
              <w:rPr>
                <w:rFonts w:ascii="Calibri" w:eastAsia="Calibri" w:hAnsi="Calibri" w:cs="Calibri"/>
                <w:sz w:val="20"/>
                <w:szCs w:val="20"/>
              </w:rPr>
            </w:pPr>
            <w:r w:rsidRPr="00716587">
              <w:rPr>
                <w:rFonts w:ascii="Calibri" w:eastAsia="Calibri" w:hAnsi="Calibri" w:cs="Calibri"/>
                <w:sz w:val="20"/>
                <w:szCs w:val="20"/>
              </w:rPr>
              <w:t>Projekt realizowany przez Fundacje Dobra Wola - 31600,00 zł</w:t>
            </w:r>
          </w:p>
        </w:tc>
      </w:tr>
      <w:tr w:rsidR="00716587" w:rsidRPr="00ED04C8" w:rsidTr="00A220F6">
        <w:trPr>
          <w:trHeight w:val="285"/>
        </w:trPr>
        <w:tc>
          <w:tcPr>
            <w:tcW w:w="2399" w:type="dxa"/>
            <w:shd w:val="clear" w:color="auto" w:fill="auto"/>
          </w:tcPr>
          <w:p w:rsidR="00716587" w:rsidRPr="00ED04C8" w:rsidRDefault="00716587" w:rsidP="00A220F6">
            <w:pPr>
              <w:spacing w:after="0" w:line="240" w:lineRule="auto"/>
              <w:jc w:val="both"/>
              <w:rPr>
                <w:rFonts w:ascii="Calibri" w:eastAsia="Calibri" w:hAnsi="Calibri" w:cs="Calibri"/>
                <w:sz w:val="20"/>
                <w:szCs w:val="20"/>
              </w:rPr>
            </w:pPr>
            <w:r w:rsidRPr="00716587">
              <w:rPr>
                <w:rFonts w:ascii="Calibri" w:eastAsia="Calibri" w:hAnsi="Calibri" w:cs="Calibri"/>
                <w:sz w:val="20"/>
                <w:szCs w:val="20"/>
              </w:rPr>
              <w:t>wnioski/rekomendacje</w:t>
            </w:r>
          </w:p>
        </w:tc>
        <w:tc>
          <w:tcPr>
            <w:tcW w:w="6643" w:type="dxa"/>
            <w:shd w:val="clear" w:color="auto" w:fill="auto"/>
          </w:tcPr>
          <w:p w:rsidR="00716587" w:rsidRPr="00ED04C8" w:rsidRDefault="00716587" w:rsidP="00A220F6">
            <w:pPr>
              <w:spacing w:after="0" w:line="240" w:lineRule="auto"/>
              <w:jc w:val="both"/>
              <w:rPr>
                <w:rFonts w:ascii="Calibri" w:eastAsia="Calibri" w:hAnsi="Calibri" w:cs="Calibri"/>
                <w:sz w:val="20"/>
                <w:szCs w:val="20"/>
              </w:rPr>
            </w:pPr>
            <w:r w:rsidRPr="00716587">
              <w:rPr>
                <w:rFonts w:ascii="Calibri" w:eastAsia="Calibri" w:hAnsi="Calibri" w:cs="Calibri"/>
                <w:sz w:val="20"/>
                <w:szCs w:val="20"/>
              </w:rPr>
              <w:t>Przyznano dotacje</w:t>
            </w:r>
          </w:p>
        </w:tc>
      </w:tr>
    </w:tbl>
    <w:p w:rsidR="00ED04C8" w:rsidRDefault="00ED04C8"/>
    <w:sectPr w:rsidR="00ED04C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20F6" w:rsidRDefault="00A220F6" w:rsidP="004A4787">
      <w:pPr>
        <w:spacing w:after="0" w:line="240" w:lineRule="auto"/>
      </w:pPr>
      <w:r>
        <w:separator/>
      </w:r>
    </w:p>
  </w:endnote>
  <w:endnote w:type="continuationSeparator" w:id="0">
    <w:p w:rsidR="00A220F6" w:rsidRDefault="00A220F6" w:rsidP="004A47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EE"/>
    <w:family w:val="swiss"/>
    <w:pitch w:val="variable"/>
    <w:sig w:usb0="E4002EFF" w:usb1="C000E47F" w:usb2="00000009" w:usb3="00000000" w:csb0="000001FF" w:csb1="00000000"/>
  </w:font>
  <w:font w:name="Myriad Pro">
    <w:altName w:val="Segoe UI"/>
    <w:panose1 w:val="00000000000000000000"/>
    <w:charset w:val="EE"/>
    <w:family w:val="swiss"/>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 w:name="@ÿ_Œ˛">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AppleSystemUIFon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1867811"/>
      <w:docPartObj>
        <w:docPartGallery w:val="Page Numbers (Bottom of Page)"/>
        <w:docPartUnique/>
      </w:docPartObj>
    </w:sdtPr>
    <w:sdtContent>
      <w:sdt>
        <w:sdtPr>
          <w:id w:val="-1769616900"/>
          <w:docPartObj>
            <w:docPartGallery w:val="Page Numbers (Top of Page)"/>
            <w:docPartUnique/>
          </w:docPartObj>
        </w:sdtPr>
        <w:sdtContent>
          <w:p w:rsidR="00A220F6" w:rsidRDefault="00A220F6">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sidR="009A322F">
              <w:rPr>
                <w:b/>
                <w:bCs/>
                <w:noProof/>
              </w:rPr>
              <w:t>24</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9A322F">
              <w:rPr>
                <w:b/>
                <w:bCs/>
                <w:noProof/>
              </w:rPr>
              <w:t>69</w:t>
            </w:r>
            <w:r>
              <w:rPr>
                <w:b/>
                <w:bCs/>
                <w:sz w:val="24"/>
                <w:szCs w:val="24"/>
              </w:rPr>
              <w:fldChar w:fldCharType="end"/>
            </w:r>
          </w:p>
        </w:sdtContent>
      </w:sdt>
    </w:sdtContent>
  </w:sdt>
  <w:p w:rsidR="00A220F6" w:rsidRDefault="00A220F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20F6" w:rsidRDefault="00A220F6" w:rsidP="004A4787">
      <w:pPr>
        <w:spacing w:after="0" w:line="240" w:lineRule="auto"/>
      </w:pPr>
      <w:r>
        <w:separator/>
      </w:r>
    </w:p>
  </w:footnote>
  <w:footnote w:type="continuationSeparator" w:id="0">
    <w:p w:rsidR="00A220F6" w:rsidRDefault="00A220F6" w:rsidP="004A47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C54FB"/>
    <w:multiLevelType w:val="hybridMultilevel"/>
    <w:tmpl w:val="C86E9F00"/>
    <w:lvl w:ilvl="0" w:tplc="DCEAC158">
      <w:start w:val="1"/>
      <w:numFmt w:val="bullet"/>
      <w:lvlText w:val=""/>
      <w:lvlJc w:val="left"/>
      <w:pPr>
        <w:ind w:left="720" w:hanging="360"/>
      </w:pPr>
      <w:rPr>
        <w:rFonts w:ascii="Symbol" w:hAnsi="Symbol" w:hint="default"/>
      </w:rPr>
    </w:lvl>
    <w:lvl w:ilvl="1" w:tplc="053E8868" w:tentative="1">
      <w:start w:val="1"/>
      <w:numFmt w:val="bullet"/>
      <w:lvlText w:val="o"/>
      <w:lvlJc w:val="left"/>
      <w:pPr>
        <w:ind w:left="1440" w:hanging="360"/>
      </w:pPr>
      <w:rPr>
        <w:rFonts w:ascii="Courier New" w:hAnsi="Courier New" w:cs="Courier New" w:hint="default"/>
      </w:rPr>
    </w:lvl>
    <w:lvl w:ilvl="2" w:tplc="74D2269C" w:tentative="1">
      <w:start w:val="1"/>
      <w:numFmt w:val="bullet"/>
      <w:lvlText w:val=""/>
      <w:lvlJc w:val="left"/>
      <w:pPr>
        <w:ind w:left="2160" w:hanging="360"/>
      </w:pPr>
      <w:rPr>
        <w:rFonts w:ascii="Wingdings" w:hAnsi="Wingdings" w:hint="default"/>
      </w:rPr>
    </w:lvl>
    <w:lvl w:ilvl="3" w:tplc="B802CEBC" w:tentative="1">
      <w:start w:val="1"/>
      <w:numFmt w:val="bullet"/>
      <w:lvlText w:val=""/>
      <w:lvlJc w:val="left"/>
      <w:pPr>
        <w:ind w:left="2880" w:hanging="360"/>
      </w:pPr>
      <w:rPr>
        <w:rFonts w:ascii="Symbol" w:hAnsi="Symbol" w:hint="default"/>
      </w:rPr>
    </w:lvl>
    <w:lvl w:ilvl="4" w:tplc="7BA02AB6" w:tentative="1">
      <w:start w:val="1"/>
      <w:numFmt w:val="bullet"/>
      <w:lvlText w:val="o"/>
      <w:lvlJc w:val="left"/>
      <w:pPr>
        <w:ind w:left="3600" w:hanging="360"/>
      </w:pPr>
      <w:rPr>
        <w:rFonts w:ascii="Courier New" w:hAnsi="Courier New" w:cs="Courier New" w:hint="default"/>
      </w:rPr>
    </w:lvl>
    <w:lvl w:ilvl="5" w:tplc="129C5276" w:tentative="1">
      <w:start w:val="1"/>
      <w:numFmt w:val="bullet"/>
      <w:lvlText w:val=""/>
      <w:lvlJc w:val="left"/>
      <w:pPr>
        <w:ind w:left="4320" w:hanging="360"/>
      </w:pPr>
      <w:rPr>
        <w:rFonts w:ascii="Wingdings" w:hAnsi="Wingdings" w:hint="default"/>
      </w:rPr>
    </w:lvl>
    <w:lvl w:ilvl="6" w:tplc="CF16F33C" w:tentative="1">
      <w:start w:val="1"/>
      <w:numFmt w:val="bullet"/>
      <w:lvlText w:val=""/>
      <w:lvlJc w:val="left"/>
      <w:pPr>
        <w:ind w:left="5040" w:hanging="360"/>
      </w:pPr>
      <w:rPr>
        <w:rFonts w:ascii="Symbol" w:hAnsi="Symbol" w:hint="default"/>
      </w:rPr>
    </w:lvl>
    <w:lvl w:ilvl="7" w:tplc="EFBEEEDE" w:tentative="1">
      <w:start w:val="1"/>
      <w:numFmt w:val="bullet"/>
      <w:lvlText w:val="o"/>
      <w:lvlJc w:val="left"/>
      <w:pPr>
        <w:ind w:left="5760" w:hanging="360"/>
      </w:pPr>
      <w:rPr>
        <w:rFonts w:ascii="Courier New" w:hAnsi="Courier New" w:cs="Courier New" w:hint="default"/>
      </w:rPr>
    </w:lvl>
    <w:lvl w:ilvl="8" w:tplc="7B5024B2" w:tentative="1">
      <w:start w:val="1"/>
      <w:numFmt w:val="bullet"/>
      <w:lvlText w:val=""/>
      <w:lvlJc w:val="left"/>
      <w:pPr>
        <w:ind w:left="6480" w:hanging="360"/>
      </w:pPr>
      <w:rPr>
        <w:rFonts w:ascii="Wingdings" w:hAnsi="Wingdings" w:hint="default"/>
      </w:rPr>
    </w:lvl>
  </w:abstractNum>
  <w:abstractNum w:abstractNumId="1" w15:restartNumberingAfterBreak="0">
    <w:nsid w:val="07422C78"/>
    <w:multiLevelType w:val="hybridMultilevel"/>
    <w:tmpl w:val="16E4AE58"/>
    <w:lvl w:ilvl="0" w:tplc="2DAEC394">
      <w:start w:val="1"/>
      <w:numFmt w:val="decimal"/>
      <w:lvlText w:val="%1)"/>
      <w:lvlJc w:val="left"/>
      <w:pPr>
        <w:ind w:left="720" w:hanging="360"/>
      </w:pPr>
      <w:rPr>
        <w:rFonts w:hint="default"/>
      </w:rPr>
    </w:lvl>
    <w:lvl w:ilvl="1" w:tplc="C04E0BEE" w:tentative="1">
      <w:start w:val="1"/>
      <w:numFmt w:val="lowerLetter"/>
      <w:lvlText w:val="%2."/>
      <w:lvlJc w:val="left"/>
      <w:pPr>
        <w:ind w:left="1440" w:hanging="360"/>
      </w:pPr>
    </w:lvl>
    <w:lvl w:ilvl="2" w:tplc="28CEB4B8" w:tentative="1">
      <w:start w:val="1"/>
      <w:numFmt w:val="lowerRoman"/>
      <w:lvlText w:val="%3."/>
      <w:lvlJc w:val="right"/>
      <w:pPr>
        <w:ind w:left="2160" w:hanging="180"/>
      </w:pPr>
    </w:lvl>
    <w:lvl w:ilvl="3" w:tplc="8C96DBBA" w:tentative="1">
      <w:start w:val="1"/>
      <w:numFmt w:val="decimal"/>
      <w:lvlText w:val="%4."/>
      <w:lvlJc w:val="left"/>
      <w:pPr>
        <w:ind w:left="2880" w:hanging="360"/>
      </w:pPr>
    </w:lvl>
    <w:lvl w:ilvl="4" w:tplc="0A2A6E02" w:tentative="1">
      <w:start w:val="1"/>
      <w:numFmt w:val="lowerLetter"/>
      <w:lvlText w:val="%5."/>
      <w:lvlJc w:val="left"/>
      <w:pPr>
        <w:ind w:left="3600" w:hanging="360"/>
      </w:pPr>
    </w:lvl>
    <w:lvl w:ilvl="5" w:tplc="E47C0352" w:tentative="1">
      <w:start w:val="1"/>
      <w:numFmt w:val="lowerRoman"/>
      <w:lvlText w:val="%6."/>
      <w:lvlJc w:val="right"/>
      <w:pPr>
        <w:ind w:left="4320" w:hanging="180"/>
      </w:pPr>
    </w:lvl>
    <w:lvl w:ilvl="6" w:tplc="D1E01A12" w:tentative="1">
      <w:start w:val="1"/>
      <w:numFmt w:val="decimal"/>
      <w:lvlText w:val="%7."/>
      <w:lvlJc w:val="left"/>
      <w:pPr>
        <w:ind w:left="5040" w:hanging="360"/>
      </w:pPr>
    </w:lvl>
    <w:lvl w:ilvl="7" w:tplc="72A23F28" w:tentative="1">
      <w:start w:val="1"/>
      <w:numFmt w:val="lowerLetter"/>
      <w:lvlText w:val="%8."/>
      <w:lvlJc w:val="left"/>
      <w:pPr>
        <w:ind w:left="5760" w:hanging="360"/>
      </w:pPr>
    </w:lvl>
    <w:lvl w:ilvl="8" w:tplc="6234BD60" w:tentative="1">
      <w:start w:val="1"/>
      <w:numFmt w:val="lowerRoman"/>
      <w:lvlText w:val="%9."/>
      <w:lvlJc w:val="right"/>
      <w:pPr>
        <w:ind w:left="6480" w:hanging="180"/>
      </w:pPr>
    </w:lvl>
  </w:abstractNum>
  <w:abstractNum w:abstractNumId="2" w15:restartNumberingAfterBreak="0">
    <w:nsid w:val="0E2265CA"/>
    <w:multiLevelType w:val="hybridMultilevel"/>
    <w:tmpl w:val="00029496"/>
    <w:lvl w:ilvl="0" w:tplc="7CF0843A">
      <w:start w:val="1"/>
      <w:numFmt w:val="bullet"/>
      <w:lvlText w:val=""/>
      <w:lvlJc w:val="left"/>
      <w:pPr>
        <w:ind w:left="720" w:hanging="360"/>
      </w:pPr>
      <w:rPr>
        <w:rFonts w:ascii="Symbol" w:hAnsi="Symbol" w:hint="default"/>
      </w:rPr>
    </w:lvl>
    <w:lvl w:ilvl="1" w:tplc="4E3CEBE2" w:tentative="1">
      <w:start w:val="1"/>
      <w:numFmt w:val="bullet"/>
      <w:lvlText w:val="o"/>
      <w:lvlJc w:val="left"/>
      <w:pPr>
        <w:ind w:left="1440" w:hanging="360"/>
      </w:pPr>
      <w:rPr>
        <w:rFonts w:ascii="Courier New" w:hAnsi="Courier New" w:cs="Courier New" w:hint="default"/>
      </w:rPr>
    </w:lvl>
    <w:lvl w:ilvl="2" w:tplc="EBFE0262" w:tentative="1">
      <w:start w:val="1"/>
      <w:numFmt w:val="bullet"/>
      <w:lvlText w:val=""/>
      <w:lvlJc w:val="left"/>
      <w:pPr>
        <w:ind w:left="2160" w:hanging="360"/>
      </w:pPr>
      <w:rPr>
        <w:rFonts w:ascii="Wingdings" w:hAnsi="Wingdings" w:hint="default"/>
      </w:rPr>
    </w:lvl>
    <w:lvl w:ilvl="3" w:tplc="B5540C62" w:tentative="1">
      <w:start w:val="1"/>
      <w:numFmt w:val="bullet"/>
      <w:lvlText w:val=""/>
      <w:lvlJc w:val="left"/>
      <w:pPr>
        <w:ind w:left="2880" w:hanging="360"/>
      </w:pPr>
      <w:rPr>
        <w:rFonts w:ascii="Symbol" w:hAnsi="Symbol" w:hint="default"/>
      </w:rPr>
    </w:lvl>
    <w:lvl w:ilvl="4" w:tplc="5184B228" w:tentative="1">
      <w:start w:val="1"/>
      <w:numFmt w:val="bullet"/>
      <w:lvlText w:val="o"/>
      <w:lvlJc w:val="left"/>
      <w:pPr>
        <w:ind w:left="3600" w:hanging="360"/>
      </w:pPr>
      <w:rPr>
        <w:rFonts w:ascii="Courier New" w:hAnsi="Courier New" w:cs="Courier New" w:hint="default"/>
      </w:rPr>
    </w:lvl>
    <w:lvl w:ilvl="5" w:tplc="3C841446" w:tentative="1">
      <w:start w:val="1"/>
      <w:numFmt w:val="bullet"/>
      <w:lvlText w:val=""/>
      <w:lvlJc w:val="left"/>
      <w:pPr>
        <w:ind w:left="4320" w:hanging="360"/>
      </w:pPr>
      <w:rPr>
        <w:rFonts w:ascii="Wingdings" w:hAnsi="Wingdings" w:hint="default"/>
      </w:rPr>
    </w:lvl>
    <w:lvl w:ilvl="6" w:tplc="46BE39EC" w:tentative="1">
      <w:start w:val="1"/>
      <w:numFmt w:val="bullet"/>
      <w:lvlText w:val=""/>
      <w:lvlJc w:val="left"/>
      <w:pPr>
        <w:ind w:left="5040" w:hanging="360"/>
      </w:pPr>
      <w:rPr>
        <w:rFonts w:ascii="Symbol" w:hAnsi="Symbol" w:hint="default"/>
      </w:rPr>
    </w:lvl>
    <w:lvl w:ilvl="7" w:tplc="A6B268F8" w:tentative="1">
      <w:start w:val="1"/>
      <w:numFmt w:val="bullet"/>
      <w:lvlText w:val="o"/>
      <w:lvlJc w:val="left"/>
      <w:pPr>
        <w:ind w:left="5760" w:hanging="360"/>
      </w:pPr>
      <w:rPr>
        <w:rFonts w:ascii="Courier New" w:hAnsi="Courier New" w:cs="Courier New" w:hint="default"/>
      </w:rPr>
    </w:lvl>
    <w:lvl w:ilvl="8" w:tplc="7DCA27C4" w:tentative="1">
      <w:start w:val="1"/>
      <w:numFmt w:val="bullet"/>
      <w:lvlText w:val=""/>
      <w:lvlJc w:val="left"/>
      <w:pPr>
        <w:ind w:left="6480" w:hanging="360"/>
      </w:pPr>
      <w:rPr>
        <w:rFonts w:ascii="Wingdings" w:hAnsi="Wingdings" w:hint="default"/>
      </w:rPr>
    </w:lvl>
  </w:abstractNum>
  <w:abstractNum w:abstractNumId="3" w15:restartNumberingAfterBreak="0">
    <w:nsid w:val="12DD63F9"/>
    <w:multiLevelType w:val="hybridMultilevel"/>
    <w:tmpl w:val="043E37B8"/>
    <w:lvl w:ilvl="0" w:tplc="D52ED892">
      <w:start w:val="1"/>
      <w:numFmt w:val="bullet"/>
      <w:lvlText w:val=""/>
      <w:lvlJc w:val="left"/>
      <w:pPr>
        <w:ind w:left="720" w:hanging="360"/>
      </w:pPr>
      <w:rPr>
        <w:rFonts w:ascii="Symbol" w:hAnsi="Symbol" w:hint="default"/>
      </w:rPr>
    </w:lvl>
    <w:lvl w:ilvl="1" w:tplc="E9A0453A" w:tentative="1">
      <w:start w:val="1"/>
      <w:numFmt w:val="bullet"/>
      <w:lvlText w:val="o"/>
      <w:lvlJc w:val="left"/>
      <w:pPr>
        <w:ind w:left="1440" w:hanging="360"/>
      </w:pPr>
      <w:rPr>
        <w:rFonts w:ascii="Courier New" w:hAnsi="Courier New" w:cs="Courier New" w:hint="default"/>
      </w:rPr>
    </w:lvl>
    <w:lvl w:ilvl="2" w:tplc="143EE074" w:tentative="1">
      <w:start w:val="1"/>
      <w:numFmt w:val="bullet"/>
      <w:lvlText w:val=""/>
      <w:lvlJc w:val="left"/>
      <w:pPr>
        <w:ind w:left="2160" w:hanging="360"/>
      </w:pPr>
      <w:rPr>
        <w:rFonts w:ascii="Wingdings" w:hAnsi="Wingdings" w:hint="default"/>
      </w:rPr>
    </w:lvl>
    <w:lvl w:ilvl="3" w:tplc="570845FE" w:tentative="1">
      <w:start w:val="1"/>
      <w:numFmt w:val="bullet"/>
      <w:lvlText w:val=""/>
      <w:lvlJc w:val="left"/>
      <w:pPr>
        <w:ind w:left="2880" w:hanging="360"/>
      </w:pPr>
      <w:rPr>
        <w:rFonts w:ascii="Symbol" w:hAnsi="Symbol" w:hint="default"/>
      </w:rPr>
    </w:lvl>
    <w:lvl w:ilvl="4" w:tplc="ADE0E652" w:tentative="1">
      <w:start w:val="1"/>
      <w:numFmt w:val="bullet"/>
      <w:lvlText w:val="o"/>
      <w:lvlJc w:val="left"/>
      <w:pPr>
        <w:ind w:left="3600" w:hanging="360"/>
      </w:pPr>
      <w:rPr>
        <w:rFonts w:ascii="Courier New" w:hAnsi="Courier New" w:cs="Courier New" w:hint="default"/>
      </w:rPr>
    </w:lvl>
    <w:lvl w:ilvl="5" w:tplc="7CDA5DF4" w:tentative="1">
      <w:start w:val="1"/>
      <w:numFmt w:val="bullet"/>
      <w:lvlText w:val=""/>
      <w:lvlJc w:val="left"/>
      <w:pPr>
        <w:ind w:left="4320" w:hanging="360"/>
      </w:pPr>
      <w:rPr>
        <w:rFonts w:ascii="Wingdings" w:hAnsi="Wingdings" w:hint="default"/>
      </w:rPr>
    </w:lvl>
    <w:lvl w:ilvl="6" w:tplc="E75A00BA" w:tentative="1">
      <w:start w:val="1"/>
      <w:numFmt w:val="bullet"/>
      <w:lvlText w:val=""/>
      <w:lvlJc w:val="left"/>
      <w:pPr>
        <w:ind w:left="5040" w:hanging="360"/>
      </w:pPr>
      <w:rPr>
        <w:rFonts w:ascii="Symbol" w:hAnsi="Symbol" w:hint="default"/>
      </w:rPr>
    </w:lvl>
    <w:lvl w:ilvl="7" w:tplc="25160554" w:tentative="1">
      <w:start w:val="1"/>
      <w:numFmt w:val="bullet"/>
      <w:lvlText w:val="o"/>
      <w:lvlJc w:val="left"/>
      <w:pPr>
        <w:ind w:left="5760" w:hanging="360"/>
      </w:pPr>
      <w:rPr>
        <w:rFonts w:ascii="Courier New" w:hAnsi="Courier New" w:cs="Courier New" w:hint="default"/>
      </w:rPr>
    </w:lvl>
    <w:lvl w:ilvl="8" w:tplc="C8DE9D54" w:tentative="1">
      <w:start w:val="1"/>
      <w:numFmt w:val="bullet"/>
      <w:lvlText w:val=""/>
      <w:lvlJc w:val="left"/>
      <w:pPr>
        <w:ind w:left="6480" w:hanging="360"/>
      </w:pPr>
      <w:rPr>
        <w:rFonts w:ascii="Wingdings" w:hAnsi="Wingdings" w:hint="default"/>
      </w:rPr>
    </w:lvl>
  </w:abstractNum>
  <w:abstractNum w:abstractNumId="4" w15:restartNumberingAfterBreak="0">
    <w:nsid w:val="12E75190"/>
    <w:multiLevelType w:val="hybridMultilevel"/>
    <w:tmpl w:val="921EF182"/>
    <w:lvl w:ilvl="0" w:tplc="A05ED2CC">
      <w:start w:val="1"/>
      <w:numFmt w:val="bullet"/>
      <w:lvlText w:val=""/>
      <w:lvlJc w:val="left"/>
      <w:pPr>
        <w:ind w:left="676" w:hanging="360"/>
      </w:pPr>
      <w:rPr>
        <w:rFonts w:ascii="Symbol" w:hAnsi="Symbol" w:hint="default"/>
      </w:rPr>
    </w:lvl>
    <w:lvl w:ilvl="1" w:tplc="7CFAF606" w:tentative="1">
      <w:start w:val="1"/>
      <w:numFmt w:val="bullet"/>
      <w:lvlText w:val="o"/>
      <w:lvlJc w:val="left"/>
      <w:pPr>
        <w:ind w:left="1396" w:hanging="360"/>
      </w:pPr>
      <w:rPr>
        <w:rFonts w:ascii="Courier New" w:hAnsi="Courier New" w:cs="Courier New" w:hint="default"/>
      </w:rPr>
    </w:lvl>
    <w:lvl w:ilvl="2" w:tplc="E68C0562" w:tentative="1">
      <w:start w:val="1"/>
      <w:numFmt w:val="bullet"/>
      <w:lvlText w:val=""/>
      <w:lvlJc w:val="left"/>
      <w:pPr>
        <w:ind w:left="2116" w:hanging="360"/>
      </w:pPr>
      <w:rPr>
        <w:rFonts w:ascii="Wingdings" w:hAnsi="Wingdings" w:hint="default"/>
      </w:rPr>
    </w:lvl>
    <w:lvl w:ilvl="3" w:tplc="E1B43B0C" w:tentative="1">
      <w:start w:val="1"/>
      <w:numFmt w:val="bullet"/>
      <w:lvlText w:val=""/>
      <w:lvlJc w:val="left"/>
      <w:pPr>
        <w:ind w:left="2836" w:hanging="360"/>
      </w:pPr>
      <w:rPr>
        <w:rFonts w:ascii="Symbol" w:hAnsi="Symbol" w:hint="default"/>
      </w:rPr>
    </w:lvl>
    <w:lvl w:ilvl="4" w:tplc="BBAE73CE" w:tentative="1">
      <w:start w:val="1"/>
      <w:numFmt w:val="bullet"/>
      <w:lvlText w:val="o"/>
      <w:lvlJc w:val="left"/>
      <w:pPr>
        <w:ind w:left="3556" w:hanging="360"/>
      </w:pPr>
      <w:rPr>
        <w:rFonts w:ascii="Courier New" w:hAnsi="Courier New" w:cs="Courier New" w:hint="default"/>
      </w:rPr>
    </w:lvl>
    <w:lvl w:ilvl="5" w:tplc="07988C44" w:tentative="1">
      <w:start w:val="1"/>
      <w:numFmt w:val="bullet"/>
      <w:lvlText w:val=""/>
      <w:lvlJc w:val="left"/>
      <w:pPr>
        <w:ind w:left="4276" w:hanging="360"/>
      </w:pPr>
      <w:rPr>
        <w:rFonts w:ascii="Wingdings" w:hAnsi="Wingdings" w:hint="default"/>
      </w:rPr>
    </w:lvl>
    <w:lvl w:ilvl="6" w:tplc="759C3BA0" w:tentative="1">
      <w:start w:val="1"/>
      <w:numFmt w:val="bullet"/>
      <w:lvlText w:val=""/>
      <w:lvlJc w:val="left"/>
      <w:pPr>
        <w:ind w:left="4996" w:hanging="360"/>
      </w:pPr>
      <w:rPr>
        <w:rFonts w:ascii="Symbol" w:hAnsi="Symbol" w:hint="default"/>
      </w:rPr>
    </w:lvl>
    <w:lvl w:ilvl="7" w:tplc="BE94EB82" w:tentative="1">
      <w:start w:val="1"/>
      <w:numFmt w:val="bullet"/>
      <w:lvlText w:val="o"/>
      <w:lvlJc w:val="left"/>
      <w:pPr>
        <w:ind w:left="5716" w:hanging="360"/>
      </w:pPr>
      <w:rPr>
        <w:rFonts w:ascii="Courier New" w:hAnsi="Courier New" w:cs="Courier New" w:hint="default"/>
      </w:rPr>
    </w:lvl>
    <w:lvl w:ilvl="8" w:tplc="98AA5B48" w:tentative="1">
      <w:start w:val="1"/>
      <w:numFmt w:val="bullet"/>
      <w:lvlText w:val=""/>
      <w:lvlJc w:val="left"/>
      <w:pPr>
        <w:ind w:left="6436" w:hanging="360"/>
      </w:pPr>
      <w:rPr>
        <w:rFonts w:ascii="Wingdings" w:hAnsi="Wingdings" w:hint="default"/>
      </w:rPr>
    </w:lvl>
  </w:abstractNum>
  <w:abstractNum w:abstractNumId="5" w15:restartNumberingAfterBreak="0">
    <w:nsid w:val="14831F1B"/>
    <w:multiLevelType w:val="hybridMultilevel"/>
    <w:tmpl w:val="18C81860"/>
    <w:lvl w:ilvl="0" w:tplc="0D6E90C4">
      <w:start w:val="1"/>
      <w:numFmt w:val="bullet"/>
      <w:lvlText w:val=""/>
      <w:lvlJc w:val="left"/>
      <w:pPr>
        <w:ind w:left="720" w:hanging="360"/>
      </w:pPr>
      <w:rPr>
        <w:rFonts w:ascii="Symbol" w:hAnsi="Symbol" w:hint="default"/>
      </w:rPr>
    </w:lvl>
    <w:lvl w:ilvl="1" w:tplc="2B2C9E02" w:tentative="1">
      <w:start w:val="1"/>
      <w:numFmt w:val="bullet"/>
      <w:lvlText w:val="o"/>
      <w:lvlJc w:val="left"/>
      <w:pPr>
        <w:ind w:left="1440" w:hanging="360"/>
      </w:pPr>
      <w:rPr>
        <w:rFonts w:ascii="Courier New" w:hAnsi="Courier New" w:cs="Courier New" w:hint="default"/>
      </w:rPr>
    </w:lvl>
    <w:lvl w:ilvl="2" w:tplc="270EC93A" w:tentative="1">
      <w:start w:val="1"/>
      <w:numFmt w:val="bullet"/>
      <w:lvlText w:val=""/>
      <w:lvlJc w:val="left"/>
      <w:pPr>
        <w:ind w:left="2160" w:hanging="360"/>
      </w:pPr>
      <w:rPr>
        <w:rFonts w:ascii="Wingdings" w:hAnsi="Wingdings" w:hint="default"/>
      </w:rPr>
    </w:lvl>
    <w:lvl w:ilvl="3" w:tplc="31C25AD6" w:tentative="1">
      <w:start w:val="1"/>
      <w:numFmt w:val="bullet"/>
      <w:lvlText w:val=""/>
      <w:lvlJc w:val="left"/>
      <w:pPr>
        <w:ind w:left="2880" w:hanging="360"/>
      </w:pPr>
      <w:rPr>
        <w:rFonts w:ascii="Symbol" w:hAnsi="Symbol" w:hint="default"/>
      </w:rPr>
    </w:lvl>
    <w:lvl w:ilvl="4" w:tplc="45C27C9A" w:tentative="1">
      <w:start w:val="1"/>
      <w:numFmt w:val="bullet"/>
      <w:lvlText w:val="o"/>
      <w:lvlJc w:val="left"/>
      <w:pPr>
        <w:ind w:left="3600" w:hanging="360"/>
      </w:pPr>
      <w:rPr>
        <w:rFonts w:ascii="Courier New" w:hAnsi="Courier New" w:cs="Courier New" w:hint="default"/>
      </w:rPr>
    </w:lvl>
    <w:lvl w:ilvl="5" w:tplc="C58AF900" w:tentative="1">
      <w:start w:val="1"/>
      <w:numFmt w:val="bullet"/>
      <w:lvlText w:val=""/>
      <w:lvlJc w:val="left"/>
      <w:pPr>
        <w:ind w:left="4320" w:hanging="360"/>
      </w:pPr>
      <w:rPr>
        <w:rFonts w:ascii="Wingdings" w:hAnsi="Wingdings" w:hint="default"/>
      </w:rPr>
    </w:lvl>
    <w:lvl w:ilvl="6" w:tplc="389ADEDA" w:tentative="1">
      <w:start w:val="1"/>
      <w:numFmt w:val="bullet"/>
      <w:lvlText w:val=""/>
      <w:lvlJc w:val="left"/>
      <w:pPr>
        <w:ind w:left="5040" w:hanging="360"/>
      </w:pPr>
      <w:rPr>
        <w:rFonts w:ascii="Symbol" w:hAnsi="Symbol" w:hint="default"/>
      </w:rPr>
    </w:lvl>
    <w:lvl w:ilvl="7" w:tplc="055E5EDC" w:tentative="1">
      <w:start w:val="1"/>
      <w:numFmt w:val="bullet"/>
      <w:lvlText w:val="o"/>
      <w:lvlJc w:val="left"/>
      <w:pPr>
        <w:ind w:left="5760" w:hanging="360"/>
      </w:pPr>
      <w:rPr>
        <w:rFonts w:ascii="Courier New" w:hAnsi="Courier New" w:cs="Courier New" w:hint="default"/>
      </w:rPr>
    </w:lvl>
    <w:lvl w:ilvl="8" w:tplc="973A1DA6" w:tentative="1">
      <w:start w:val="1"/>
      <w:numFmt w:val="bullet"/>
      <w:lvlText w:val=""/>
      <w:lvlJc w:val="left"/>
      <w:pPr>
        <w:ind w:left="6480" w:hanging="360"/>
      </w:pPr>
      <w:rPr>
        <w:rFonts w:ascii="Wingdings" w:hAnsi="Wingdings" w:hint="default"/>
      </w:rPr>
    </w:lvl>
  </w:abstractNum>
  <w:abstractNum w:abstractNumId="6" w15:restartNumberingAfterBreak="0">
    <w:nsid w:val="19087B9A"/>
    <w:multiLevelType w:val="hybridMultilevel"/>
    <w:tmpl w:val="0D04A43A"/>
    <w:lvl w:ilvl="0" w:tplc="BC8E0810">
      <w:start w:val="1"/>
      <w:numFmt w:val="decimal"/>
      <w:lvlText w:val="%1)"/>
      <w:lvlJc w:val="left"/>
      <w:pPr>
        <w:ind w:left="360" w:hanging="360"/>
      </w:pPr>
    </w:lvl>
    <w:lvl w:ilvl="1" w:tplc="D1648AB2" w:tentative="1">
      <w:start w:val="1"/>
      <w:numFmt w:val="lowerLetter"/>
      <w:lvlText w:val="%2."/>
      <w:lvlJc w:val="left"/>
      <w:pPr>
        <w:ind w:left="1080" w:hanging="360"/>
      </w:pPr>
    </w:lvl>
    <w:lvl w:ilvl="2" w:tplc="782A5112" w:tentative="1">
      <w:start w:val="1"/>
      <w:numFmt w:val="lowerRoman"/>
      <w:lvlText w:val="%3."/>
      <w:lvlJc w:val="right"/>
      <w:pPr>
        <w:ind w:left="1800" w:hanging="180"/>
      </w:pPr>
    </w:lvl>
    <w:lvl w:ilvl="3" w:tplc="76D67F7A" w:tentative="1">
      <w:start w:val="1"/>
      <w:numFmt w:val="decimal"/>
      <w:lvlText w:val="%4."/>
      <w:lvlJc w:val="left"/>
      <w:pPr>
        <w:ind w:left="2520" w:hanging="360"/>
      </w:pPr>
    </w:lvl>
    <w:lvl w:ilvl="4" w:tplc="0868B9C6" w:tentative="1">
      <w:start w:val="1"/>
      <w:numFmt w:val="lowerLetter"/>
      <w:lvlText w:val="%5."/>
      <w:lvlJc w:val="left"/>
      <w:pPr>
        <w:ind w:left="3240" w:hanging="360"/>
      </w:pPr>
    </w:lvl>
    <w:lvl w:ilvl="5" w:tplc="966074C6" w:tentative="1">
      <w:start w:val="1"/>
      <w:numFmt w:val="lowerRoman"/>
      <w:lvlText w:val="%6."/>
      <w:lvlJc w:val="right"/>
      <w:pPr>
        <w:ind w:left="3960" w:hanging="180"/>
      </w:pPr>
    </w:lvl>
    <w:lvl w:ilvl="6" w:tplc="41CEDF74" w:tentative="1">
      <w:start w:val="1"/>
      <w:numFmt w:val="decimal"/>
      <w:lvlText w:val="%7."/>
      <w:lvlJc w:val="left"/>
      <w:pPr>
        <w:ind w:left="4680" w:hanging="360"/>
      </w:pPr>
    </w:lvl>
    <w:lvl w:ilvl="7" w:tplc="216694CC" w:tentative="1">
      <w:start w:val="1"/>
      <w:numFmt w:val="lowerLetter"/>
      <w:lvlText w:val="%8."/>
      <w:lvlJc w:val="left"/>
      <w:pPr>
        <w:ind w:left="5400" w:hanging="360"/>
      </w:pPr>
    </w:lvl>
    <w:lvl w:ilvl="8" w:tplc="C71059F6" w:tentative="1">
      <w:start w:val="1"/>
      <w:numFmt w:val="lowerRoman"/>
      <w:lvlText w:val="%9."/>
      <w:lvlJc w:val="right"/>
      <w:pPr>
        <w:ind w:left="6120" w:hanging="180"/>
      </w:pPr>
    </w:lvl>
  </w:abstractNum>
  <w:abstractNum w:abstractNumId="7" w15:restartNumberingAfterBreak="0">
    <w:nsid w:val="190F06F8"/>
    <w:multiLevelType w:val="hybridMultilevel"/>
    <w:tmpl w:val="26829D1E"/>
    <w:lvl w:ilvl="0" w:tplc="2C6C8CEE">
      <w:start w:val="1"/>
      <w:numFmt w:val="bullet"/>
      <w:lvlText w:val=""/>
      <w:lvlJc w:val="left"/>
      <w:pPr>
        <w:ind w:left="720" w:hanging="360"/>
      </w:pPr>
      <w:rPr>
        <w:rFonts w:ascii="Symbol" w:hAnsi="Symbol" w:hint="default"/>
      </w:rPr>
    </w:lvl>
    <w:lvl w:ilvl="1" w:tplc="3256891E" w:tentative="1">
      <w:start w:val="1"/>
      <w:numFmt w:val="bullet"/>
      <w:lvlText w:val="o"/>
      <w:lvlJc w:val="left"/>
      <w:pPr>
        <w:ind w:left="1440" w:hanging="360"/>
      </w:pPr>
      <w:rPr>
        <w:rFonts w:ascii="Courier New" w:hAnsi="Courier New" w:cs="Courier New" w:hint="default"/>
      </w:rPr>
    </w:lvl>
    <w:lvl w:ilvl="2" w:tplc="DCDEC886" w:tentative="1">
      <w:start w:val="1"/>
      <w:numFmt w:val="bullet"/>
      <w:lvlText w:val=""/>
      <w:lvlJc w:val="left"/>
      <w:pPr>
        <w:ind w:left="2160" w:hanging="360"/>
      </w:pPr>
      <w:rPr>
        <w:rFonts w:ascii="Wingdings" w:hAnsi="Wingdings" w:hint="default"/>
      </w:rPr>
    </w:lvl>
    <w:lvl w:ilvl="3" w:tplc="57DC1658" w:tentative="1">
      <w:start w:val="1"/>
      <w:numFmt w:val="bullet"/>
      <w:lvlText w:val=""/>
      <w:lvlJc w:val="left"/>
      <w:pPr>
        <w:ind w:left="2880" w:hanging="360"/>
      </w:pPr>
      <w:rPr>
        <w:rFonts w:ascii="Symbol" w:hAnsi="Symbol" w:hint="default"/>
      </w:rPr>
    </w:lvl>
    <w:lvl w:ilvl="4" w:tplc="ACA4B35A" w:tentative="1">
      <w:start w:val="1"/>
      <w:numFmt w:val="bullet"/>
      <w:lvlText w:val="o"/>
      <w:lvlJc w:val="left"/>
      <w:pPr>
        <w:ind w:left="3600" w:hanging="360"/>
      </w:pPr>
      <w:rPr>
        <w:rFonts w:ascii="Courier New" w:hAnsi="Courier New" w:cs="Courier New" w:hint="default"/>
      </w:rPr>
    </w:lvl>
    <w:lvl w:ilvl="5" w:tplc="101EAD2E" w:tentative="1">
      <w:start w:val="1"/>
      <w:numFmt w:val="bullet"/>
      <w:lvlText w:val=""/>
      <w:lvlJc w:val="left"/>
      <w:pPr>
        <w:ind w:left="4320" w:hanging="360"/>
      </w:pPr>
      <w:rPr>
        <w:rFonts w:ascii="Wingdings" w:hAnsi="Wingdings" w:hint="default"/>
      </w:rPr>
    </w:lvl>
    <w:lvl w:ilvl="6" w:tplc="287EDA16" w:tentative="1">
      <w:start w:val="1"/>
      <w:numFmt w:val="bullet"/>
      <w:lvlText w:val=""/>
      <w:lvlJc w:val="left"/>
      <w:pPr>
        <w:ind w:left="5040" w:hanging="360"/>
      </w:pPr>
      <w:rPr>
        <w:rFonts w:ascii="Symbol" w:hAnsi="Symbol" w:hint="default"/>
      </w:rPr>
    </w:lvl>
    <w:lvl w:ilvl="7" w:tplc="0D9EA2DA" w:tentative="1">
      <w:start w:val="1"/>
      <w:numFmt w:val="bullet"/>
      <w:lvlText w:val="o"/>
      <w:lvlJc w:val="left"/>
      <w:pPr>
        <w:ind w:left="5760" w:hanging="360"/>
      </w:pPr>
      <w:rPr>
        <w:rFonts w:ascii="Courier New" w:hAnsi="Courier New" w:cs="Courier New" w:hint="default"/>
      </w:rPr>
    </w:lvl>
    <w:lvl w:ilvl="8" w:tplc="1E40E56A" w:tentative="1">
      <w:start w:val="1"/>
      <w:numFmt w:val="bullet"/>
      <w:lvlText w:val=""/>
      <w:lvlJc w:val="left"/>
      <w:pPr>
        <w:ind w:left="6480" w:hanging="360"/>
      </w:pPr>
      <w:rPr>
        <w:rFonts w:ascii="Wingdings" w:hAnsi="Wingdings" w:hint="default"/>
      </w:rPr>
    </w:lvl>
  </w:abstractNum>
  <w:abstractNum w:abstractNumId="8" w15:restartNumberingAfterBreak="0">
    <w:nsid w:val="1F5660AB"/>
    <w:multiLevelType w:val="multilevel"/>
    <w:tmpl w:val="7C08E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B031FF"/>
    <w:multiLevelType w:val="hybridMultilevel"/>
    <w:tmpl w:val="4A6EE4E0"/>
    <w:lvl w:ilvl="0" w:tplc="83860DFE">
      <w:start w:val="1"/>
      <w:numFmt w:val="bullet"/>
      <w:lvlText w:val=""/>
      <w:lvlJc w:val="left"/>
      <w:pPr>
        <w:ind w:left="720" w:hanging="360"/>
      </w:pPr>
      <w:rPr>
        <w:rFonts w:ascii="Symbol" w:hAnsi="Symbol" w:hint="default"/>
      </w:rPr>
    </w:lvl>
    <w:lvl w:ilvl="1" w:tplc="25C8B05A" w:tentative="1">
      <w:start w:val="1"/>
      <w:numFmt w:val="bullet"/>
      <w:lvlText w:val="o"/>
      <w:lvlJc w:val="left"/>
      <w:pPr>
        <w:ind w:left="1440" w:hanging="360"/>
      </w:pPr>
      <w:rPr>
        <w:rFonts w:ascii="Courier New" w:hAnsi="Courier New" w:cs="Courier New" w:hint="default"/>
      </w:rPr>
    </w:lvl>
    <w:lvl w:ilvl="2" w:tplc="026E719E" w:tentative="1">
      <w:start w:val="1"/>
      <w:numFmt w:val="bullet"/>
      <w:lvlText w:val=""/>
      <w:lvlJc w:val="left"/>
      <w:pPr>
        <w:ind w:left="2160" w:hanging="360"/>
      </w:pPr>
      <w:rPr>
        <w:rFonts w:ascii="Wingdings" w:hAnsi="Wingdings" w:hint="default"/>
      </w:rPr>
    </w:lvl>
    <w:lvl w:ilvl="3" w:tplc="567896EA" w:tentative="1">
      <w:start w:val="1"/>
      <w:numFmt w:val="bullet"/>
      <w:lvlText w:val=""/>
      <w:lvlJc w:val="left"/>
      <w:pPr>
        <w:ind w:left="2880" w:hanging="360"/>
      </w:pPr>
      <w:rPr>
        <w:rFonts w:ascii="Symbol" w:hAnsi="Symbol" w:hint="default"/>
      </w:rPr>
    </w:lvl>
    <w:lvl w:ilvl="4" w:tplc="3EAA5328" w:tentative="1">
      <w:start w:val="1"/>
      <w:numFmt w:val="bullet"/>
      <w:lvlText w:val="o"/>
      <w:lvlJc w:val="left"/>
      <w:pPr>
        <w:ind w:left="3600" w:hanging="360"/>
      </w:pPr>
      <w:rPr>
        <w:rFonts w:ascii="Courier New" w:hAnsi="Courier New" w:cs="Courier New" w:hint="default"/>
      </w:rPr>
    </w:lvl>
    <w:lvl w:ilvl="5" w:tplc="9A5A1588" w:tentative="1">
      <w:start w:val="1"/>
      <w:numFmt w:val="bullet"/>
      <w:lvlText w:val=""/>
      <w:lvlJc w:val="left"/>
      <w:pPr>
        <w:ind w:left="4320" w:hanging="360"/>
      </w:pPr>
      <w:rPr>
        <w:rFonts w:ascii="Wingdings" w:hAnsi="Wingdings" w:hint="default"/>
      </w:rPr>
    </w:lvl>
    <w:lvl w:ilvl="6" w:tplc="44E44C4E" w:tentative="1">
      <w:start w:val="1"/>
      <w:numFmt w:val="bullet"/>
      <w:lvlText w:val=""/>
      <w:lvlJc w:val="left"/>
      <w:pPr>
        <w:ind w:left="5040" w:hanging="360"/>
      </w:pPr>
      <w:rPr>
        <w:rFonts w:ascii="Symbol" w:hAnsi="Symbol" w:hint="default"/>
      </w:rPr>
    </w:lvl>
    <w:lvl w:ilvl="7" w:tplc="BF001758" w:tentative="1">
      <w:start w:val="1"/>
      <w:numFmt w:val="bullet"/>
      <w:lvlText w:val="o"/>
      <w:lvlJc w:val="left"/>
      <w:pPr>
        <w:ind w:left="5760" w:hanging="360"/>
      </w:pPr>
      <w:rPr>
        <w:rFonts w:ascii="Courier New" w:hAnsi="Courier New" w:cs="Courier New" w:hint="default"/>
      </w:rPr>
    </w:lvl>
    <w:lvl w:ilvl="8" w:tplc="F93E41A4" w:tentative="1">
      <w:start w:val="1"/>
      <w:numFmt w:val="bullet"/>
      <w:lvlText w:val=""/>
      <w:lvlJc w:val="left"/>
      <w:pPr>
        <w:ind w:left="6480" w:hanging="360"/>
      </w:pPr>
      <w:rPr>
        <w:rFonts w:ascii="Wingdings" w:hAnsi="Wingdings" w:hint="default"/>
      </w:rPr>
    </w:lvl>
  </w:abstractNum>
  <w:abstractNum w:abstractNumId="10" w15:restartNumberingAfterBreak="0">
    <w:nsid w:val="25671C26"/>
    <w:multiLevelType w:val="hybridMultilevel"/>
    <w:tmpl w:val="066A7DDC"/>
    <w:lvl w:ilvl="0" w:tplc="F2D470DA">
      <w:start w:val="1"/>
      <w:numFmt w:val="bullet"/>
      <w:lvlText w:val=""/>
      <w:lvlJc w:val="left"/>
      <w:pPr>
        <w:ind w:left="1080" w:hanging="360"/>
      </w:pPr>
      <w:rPr>
        <w:rFonts w:ascii="Symbol" w:hAnsi="Symbol" w:hint="default"/>
      </w:rPr>
    </w:lvl>
    <w:lvl w:ilvl="1" w:tplc="F2BE2A6E" w:tentative="1">
      <w:start w:val="1"/>
      <w:numFmt w:val="bullet"/>
      <w:lvlText w:val="o"/>
      <w:lvlJc w:val="left"/>
      <w:pPr>
        <w:ind w:left="1800" w:hanging="360"/>
      </w:pPr>
      <w:rPr>
        <w:rFonts w:ascii="Courier New" w:hAnsi="Courier New" w:cs="Courier New" w:hint="default"/>
      </w:rPr>
    </w:lvl>
    <w:lvl w:ilvl="2" w:tplc="1AC45A38" w:tentative="1">
      <w:start w:val="1"/>
      <w:numFmt w:val="bullet"/>
      <w:lvlText w:val=""/>
      <w:lvlJc w:val="left"/>
      <w:pPr>
        <w:ind w:left="2520" w:hanging="360"/>
      </w:pPr>
      <w:rPr>
        <w:rFonts w:ascii="Wingdings" w:hAnsi="Wingdings" w:hint="default"/>
      </w:rPr>
    </w:lvl>
    <w:lvl w:ilvl="3" w:tplc="A5F41690" w:tentative="1">
      <w:start w:val="1"/>
      <w:numFmt w:val="bullet"/>
      <w:lvlText w:val=""/>
      <w:lvlJc w:val="left"/>
      <w:pPr>
        <w:ind w:left="3240" w:hanging="360"/>
      </w:pPr>
      <w:rPr>
        <w:rFonts w:ascii="Symbol" w:hAnsi="Symbol" w:hint="default"/>
      </w:rPr>
    </w:lvl>
    <w:lvl w:ilvl="4" w:tplc="EEE0C13A" w:tentative="1">
      <w:start w:val="1"/>
      <w:numFmt w:val="bullet"/>
      <w:lvlText w:val="o"/>
      <w:lvlJc w:val="left"/>
      <w:pPr>
        <w:ind w:left="3960" w:hanging="360"/>
      </w:pPr>
      <w:rPr>
        <w:rFonts w:ascii="Courier New" w:hAnsi="Courier New" w:cs="Courier New" w:hint="default"/>
      </w:rPr>
    </w:lvl>
    <w:lvl w:ilvl="5" w:tplc="56928AD2" w:tentative="1">
      <w:start w:val="1"/>
      <w:numFmt w:val="bullet"/>
      <w:lvlText w:val=""/>
      <w:lvlJc w:val="left"/>
      <w:pPr>
        <w:ind w:left="4680" w:hanging="360"/>
      </w:pPr>
      <w:rPr>
        <w:rFonts w:ascii="Wingdings" w:hAnsi="Wingdings" w:hint="default"/>
      </w:rPr>
    </w:lvl>
    <w:lvl w:ilvl="6" w:tplc="36A0FE1A" w:tentative="1">
      <w:start w:val="1"/>
      <w:numFmt w:val="bullet"/>
      <w:lvlText w:val=""/>
      <w:lvlJc w:val="left"/>
      <w:pPr>
        <w:ind w:left="5400" w:hanging="360"/>
      </w:pPr>
      <w:rPr>
        <w:rFonts w:ascii="Symbol" w:hAnsi="Symbol" w:hint="default"/>
      </w:rPr>
    </w:lvl>
    <w:lvl w:ilvl="7" w:tplc="F4261546" w:tentative="1">
      <w:start w:val="1"/>
      <w:numFmt w:val="bullet"/>
      <w:lvlText w:val="o"/>
      <w:lvlJc w:val="left"/>
      <w:pPr>
        <w:ind w:left="6120" w:hanging="360"/>
      </w:pPr>
      <w:rPr>
        <w:rFonts w:ascii="Courier New" w:hAnsi="Courier New" w:cs="Courier New" w:hint="default"/>
      </w:rPr>
    </w:lvl>
    <w:lvl w:ilvl="8" w:tplc="8BD4D5AC" w:tentative="1">
      <w:start w:val="1"/>
      <w:numFmt w:val="bullet"/>
      <w:lvlText w:val=""/>
      <w:lvlJc w:val="left"/>
      <w:pPr>
        <w:ind w:left="6840" w:hanging="360"/>
      </w:pPr>
      <w:rPr>
        <w:rFonts w:ascii="Wingdings" w:hAnsi="Wingdings" w:hint="default"/>
      </w:rPr>
    </w:lvl>
  </w:abstractNum>
  <w:abstractNum w:abstractNumId="11" w15:restartNumberingAfterBreak="0">
    <w:nsid w:val="257D6F14"/>
    <w:multiLevelType w:val="hybridMultilevel"/>
    <w:tmpl w:val="9FC28596"/>
    <w:lvl w:ilvl="0" w:tplc="5E66FB30">
      <w:start w:val="1"/>
      <w:numFmt w:val="bullet"/>
      <w:lvlText w:val=""/>
      <w:lvlJc w:val="left"/>
      <w:pPr>
        <w:ind w:left="720" w:hanging="360"/>
      </w:pPr>
      <w:rPr>
        <w:rFonts w:ascii="Symbol" w:hAnsi="Symbol" w:hint="default"/>
      </w:rPr>
    </w:lvl>
    <w:lvl w:ilvl="1" w:tplc="E660A60C" w:tentative="1">
      <w:start w:val="1"/>
      <w:numFmt w:val="bullet"/>
      <w:lvlText w:val="o"/>
      <w:lvlJc w:val="left"/>
      <w:pPr>
        <w:ind w:left="1440" w:hanging="360"/>
      </w:pPr>
      <w:rPr>
        <w:rFonts w:ascii="Courier New" w:hAnsi="Courier New" w:cs="Courier New" w:hint="default"/>
      </w:rPr>
    </w:lvl>
    <w:lvl w:ilvl="2" w:tplc="98183B98" w:tentative="1">
      <w:start w:val="1"/>
      <w:numFmt w:val="bullet"/>
      <w:lvlText w:val=""/>
      <w:lvlJc w:val="left"/>
      <w:pPr>
        <w:ind w:left="2160" w:hanging="360"/>
      </w:pPr>
      <w:rPr>
        <w:rFonts w:ascii="Wingdings" w:hAnsi="Wingdings" w:hint="default"/>
      </w:rPr>
    </w:lvl>
    <w:lvl w:ilvl="3" w:tplc="81621C20" w:tentative="1">
      <w:start w:val="1"/>
      <w:numFmt w:val="bullet"/>
      <w:lvlText w:val=""/>
      <w:lvlJc w:val="left"/>
      <w:pPr>
        <w:ind w:left="2880" w:hanging="360"/>
      </w:pPr>
      <w:rPr>
        <w:rFonts w:ascii="Symbol" w:hAnsi="Symbol" w:hint="default"/>
      </w:rPr>
    </w:lvl>
    <w:lvl w:ilvl="4" w:tplc="594ADCB4" w:tentative="1">
      <w:start w:val="1"/>
      <w:numFmt w:val="bullet"/>
      <w:lvlText w:val="o"/>
      <w:lvlJc w:val="left"/>
      <w:pPr>
        <w:ind w:left="3600" w:hanging="360"/>
      </w:pPr>
      <w:rPr>
        <w:rFonts w:ascii="Courier New" w:hAnsi="Courier New" w:cs="Courier New" w:hint="default"/>
      </w:rPr>
    </w:lvl>
    <w:lvl w:ilvl="5" w:tplc="731A1730" w:tentative="1">
      <w:start w:val="1"/>
      <w:numFmt w:val="bullet"/>
      <w:lvlText w:val=""/>
      <w:lvlJc w:val="left"/>
      <w:pPr>
        <w:ind w:left="4320" w:hanging="360"/>
      </w:pPr>
      <w:rPr>
        <w:rFonts w:ascii="Wingdings" w:hAnsi="Wingdings" w:hint="default"/>
      </w:rPr>
    </w:lvl>
    <w:lvl w:ilvl="6" w:tplc="051681D6" w:tentative="1">
      <w:start w:val="1"/>
      <w:numFmt w:val="bullet"/>
      <w:lvlText w:val=""/>
      <w:lvlJc w:val="left"/>
      <w:pPr>
        <w:ind w:left="5040" w:hanging="360"/>
      </w:pPr>
      <w:rPr>
        <w:rFonts w:ascii="Symbol" w:hAnsi="Symbol" w:hint="default"/>
      </w:rPr>
    </w:lvl>
    <w:lvl w:ilvl="7" w:tplc="90DE41E0" w:tentative="1">
      <w:start w:val="1"/>
      <w:numFmt w:val="bullet"/>
      <w:lvlText w:val="o"/>
      <w:lvlJc w:val="left"/>
      <w:pPr>
        <w:ind w:left="5760" w:hanging="360"/>
      </w:pPr>
      <w:rPr>
        <w:rFonts w:ascii="Courier New" w:hAnsi="Courier New" w:cs="Courier New" w:hint="default"/>
      </w:rPr>
    </w:lvl>
    <w:lvl w:ilvl="8" w:tplc="7C4E639A" w:tentative="1">
      <w:start w:val="1"/>
      <w:numFmt w:val="bullet"/>
      <w:lvlText w:val=""/>
      <w:lvlJc w:val="left"/>
      <w:pPr>
        <w:ind w:left="6480" w:hanging="360"/>
      </w:pPr>
      <w:rPr>
        <w:rFonts w:ascii="Wingdings" w:hAnsi="Wingdings" w:hint="default"/>
      </w:rPr>
    </w:lvl>
  </w:abstractNum>
  <w:abstractNum w:abstractNumId="12" w15:restartNumberingAfterBreak="0">
    <w:nsid w:val="2711628C"/>
    <w:multiLevelType w:val="hybridMultilevel"/>
    <w:tmpl w:val="FC6413E6"/>
    <w:lvl w:ilvl="0" w:tplc="CF8A6032">
      <w:start w:val="1"/>
      <w:numFmt w:val="decimal"/>
      <w:lvlText w:val="%1)"/>
      <w:lvlJc w:val="left"/>
      <w:pPr>
        <w:ind w:left="720" w:hanging="360"/>
      </w:pPr>
      <w:rPr>
        <w:rFonts w:hint="default"/>
      </w:rPr>
    </w:lvl>
    <w:lvl w:ilvl="1" w:tplc="D994B43E" w:tentative="1">
      <w:start w:val="1"/>
      <w:numFmt w:val="lowerLetter"/>
      <w:lvlText w:val="%2."/>
      <w:lvlJc w:val="left"/>
      <w:pPr>
        <w:ind w:left="1440" w:hanging="360"/>
      </w:pPr>
    </w:lvl>
    <w:lvl w:ilvl="2" w:tplc="5C127202" w:tentative="1">
      <w:start w:val="1"/>
      <w:numFmt w:val="lowerRoman"/>
      <w:lvlText w:val="%3."/>
      <w:lvlJc w:val="right"/>
      <w:pPr>
        <w:ind w:left="2160" w:hanging="180"/>
      </w:pPr>
    </w:lvl>
    <w:lvl w:ilvl="3" w:tplc="2348DD56" w:tentative="1">
      <w:start w:val="1"/>
      <w:numFmt w:val="decimal"/>
      <w:lvlText w:val="%4."/>
      <w:lvlJc w:val="left"/>
      <w:pPr>
        <w:ind w:left="2880" w:hanging="360"/>
      </w:pPr>
    </w:lvl>
    <w:lvl w:ilvl="4" w:tplc="EDDE2184" w:tentative="1">
      <w:start w:val="1"/>
      <w:numFmt w:val="lowerLetter"/>
      <w:lvlText w:val="%5."/>
      <w:lvlJc w:val="left"/>
      <w:pPr>
        <w:ind w:left="3600" w:hanging="360"/>
      </w:pPr>
    </w:lvl>
    <w:lvl w:ilvl="5" w:tplc="3E14F0A2" w:tentative="1">
      <w:start w:val="1"/>
      <w:numFmt w:val="lowerRoman"/>
      <w:lvlText w:val="%6."/>
      <w:lvlJc w:val="right"/>
      <w:pPr>
        <w:ind w:left="4320" w:hanging="180"/>
      </w:pPr>
    </w:lvl>
    <w:lvl w:ilvl="6" w:tplc="016602AE" w:tentative="1">
      <w:start w:val="1"/>
      <w:numFmt w:val="decimal"/>
      <w:lvlText w:val="%7."/>
      <w:lvlJc w:val="left"/>
      <w:pPr>
        <w:ind w:left="5040" w:hanging="360"/>
      </w:pPr>
    </w:lvl>
    <w:lvl w:ilvl="7" w:tplc="13AAC5D0" w:tentative="1">
      <w:start w:val="1"/>
      <w:numFmt w:val="lowerLetter"/>
      <w:lvlText w:val="%8."/>
      <w:lvlJc w:val="left"/>
      <w:pPr>
        <w:ind w:left="5760" w:hanging="360"/>
      </w:pPr>
    </w:lvl>
    <w:lvl w:ilvl="8" w:tplc="3CF28D90" w:tentative="1">
      <w:start w:val="1"/>
      <w:numFmt w:val="lowerRoman"/>
      <w:lvlText w:val="%9."/>
      <w:lvlJc w:val="right"/>
      <w:pPr>
        <w:ind w:left="6480" w:hanging="180"/>
      </w:pPr>
    </w:lvl>
  </w:abstractNum>
  <w:abstractNum w:abstractNumId="13" w15:restartNumberingAfterBreak="0">
    <w:nsid w:val="28933DDC"/>
    <w:multiLevelType w:val="hybridMultilevel"/>
    <w:tmpl w:val="654C9218"/>
    <w:lvl w:ilvl="0" w:tplc="2BF22A9E">
      <w:start w:val="1"/>
      <w:numFmt w:val="bullet"/>
      <w:lvlText w:val=""/>
      <w:lvlJc w:val="left"/>
      <w:pPr>
        <w:ind w:left="720" w:hanging="360"/>
      </w:pPr>
      <w:rPr>
        <w:rFonts w:ascii="Symbol" w:hAnsi="Symbol" w:hint="default"/>
      </w:rPr>
    </w:lvl>
    <w:lvl w:ilvl="1" w:tplc="686082CE" w:tentative="1">
      <w:start w:val="1"/>
      <w:numFmt w:val="bullet"/>
      <w:lvlText w:val="o"/>
      <w:lvlJc w:val="left"/>
      <w:pPr>
        <w:ind w:left="1440" w:hanging="360"/>
      </w:pPr>
      <w:rPr>
        <w:rFonts w:ascii="Courier New" w:hAnsi="Courier New" w:cs="Courier New" w:hint="default"/>
      </w:rPr>
    </w:lvl>
    <w:lvl w:ilvl="2" w:tplc="9858F66C" w:tentative="1">
      <w:start w:val="1"/>
      <w:numFmt w:val="bullet"/>
      <w:lvlText w:val=""/>
      <w:lvlJc w:val="left"/>
      <w:pPr>
        <w:ind w:left="2160" w:hanging="360"/>
      </w:pPr>
      <w:rPr>
        <w:rFonts w:ascii="Wingdings" w:hAnsi="Wingdings" w:hint="default"/>
      </w:rPr>
    </w:lvl>
    <w:lvl w:ilvl="3" w:tplc="3A1CD340" w:tentative="1">
      <w:start w:val="1"/>
      <w:numFmt w:val="bullet"/>
      <w:lvlText w:val=""/>
      <w:lvlJc w:val="left"/>
      <w:pPr>
        <w:ind w:left="2880" w:hanging="360"/>
      </w:pPr>
      <w:rPr>
        <w:rFonts w:ascii="Symbol" w:hAnsi="Symbol" w:hint="default"/>
      </w:rPr>
    </w:lvl>
    <w:lvl w:ilvl="4" w:tplc="E20CA55A" w:tentative="1">
      <w:start w:val="1"/>
      <w:numFmt w:val="bullet"/>
      <w:lvlText w:val="o"/>
      <w:lvlJc w:val="left"/>
      <w:pPr>
        <w:ind w:left="3600" w:hanging="360"/>
      </w:pPr>
      <w:rPr>
        <w:rFonts w:ascii="Courier New" w:hAnsi="Courier New" w:cs="Courier New" w:hint="default"/>
      </w:rPr>
    </w:lvl>
    <w:lvl w:ilvl="5" w:tplc="13A89388" w:tentative="1">
      <w:start w:val="1"/>
      <w:numFmt w:val="bullet"/>
      <w:lvlText w:val=""/>
      <w:lvlJc w:val="left"/>
      <w:pPr>
        <w:ind w:left="4320" w:hanging="360"/>
      </w:pPr>
      <w:rPr>
        <w:rFonts w:ascii="Wingdings" w:hAnsi="Wingdings" w:hint="default"/>
      </w:rPr>
    </w:lvl>
    <w:lvl w:ilvl="6" w:tplc="6ABAFD7E" w:tentative="1">
      <w:start w:val="1"/>
      <w:numFmt w:val="bullet"/>
      <w:lvlText w:val=""/>
      <w:lvlJc w:val="left"/>
      <w:pPr>
        <w:ind w:left="5040" w:hanging="360"/>
      </w:pPr>
      <w:rPr>
        <w:rFonts w:ascii="Symbol" w:hAnsi="Symbol" w:hint="default"/>
      </w:rPr>
    </w:lvl>
    <w:lvl w:ilvl="7" w:tplc="8DA8F62E" w:tentative="1">
      <w:start w:val="1"/>
      <w:numFmt w:val="bullet"/>
      <w:lvlText w:val="o"/>
      <w:lvlJc w:val="left"/>
      <w:pPr>
        <w:ind w:left="5760" w:hanging="360"/>
      </w:pPr>
      <w:rPr>
        <w:rFonts w:ascii="Courier New" w:hAnsi="Courier New" w:cs="Courier New" w:hint="default"/>
      </w:rPr>
    </w:lvl>
    <w:lvl w:ilvl="8" w:tplc="0AB6586C" w:tentative="1">
      <w:start w:val="1"/>
      <w:numFmt w:val="bullet"/>
      <w:lvlText w:val=""/>
      <w:lvlJc w:val="left"/>
      <w:pPr>
        <w:ind w:left="6480" w:hanging="360"/>
      </w:pPr>
      <w:rPr>
        <w:rFonts w:ascii="Wingdings" w:hAnsi="Wingdings" w:hint="default"/>
      </w:rPr>
    </w:lvl>
  </w:abstractNum>
  <w:abstractNum w:abstractNumId="14" w15:restartNumberingAfterBreak="0">
    <w:nsid w:val="32423F17"/>
    <w:multiLevelType w:val="hybridMultilevel"/>
    <w:tmpl w:val="3904BACC"/>
    <w:lvl w:ilvl="0" w:tplc="9EE6581C">
      <w:start w:val="1"/>
      <w:numFmt w:val="bullet"/>
      <w:lvlText w:val=""/>
      <w:lvlJc w:val="left"/>
      <w:pPr>
        <w:ind w:left="1080" w:hanging="360"/>
      </w:pPr>
      <w:rPr>
        <w:rFonts w:ascii="Symbol" w:hAnsi="Symbol" w:hint="default"/>
      </w:rPr>
    </w:lvl>
    <w:lvl w:ilvl="1" w:tplc="7F66016A" w:tentative="1">
      <w:start w:val="1"/>
      <w:numFmt w:val="bullet"/>
      <w:lvlText w:val="o"/>
      <w:lvlJc w:val="left"/>
      <w:pPr>
        <w:ind w:left="1800" w:hanging="360"/>
      </w:pPr>
      <w:rPr>
        <w:rFonts w:ascii="Courier New" w:hAnsi="Courier New" w:cs="Courier New" w:hint="default"/>
      </w:rPr>
    </w:lvl>
    <w:lvl w:ilvl="2" w:tplc="8738114A" w:tentative="1">
      <w:start w:val="1"/>
      <w:numFmt w:val="bullet"/>
      <w:lvlText w:val=""/>
      <w:lvlJc w:val="left"/>
      <w:pPr>
        <w:ind w:left="2520" w:hanging="360"/>
      </w:pPr>
      <w:rPr>
        <w:rFonts w:ascii="Wingdings" w:hAnsi="Wingdings" w:hint="default"/>
      </w:rPr>
    </w:lvl>
    <w:lvl w:ilvl="3" w:tplc="AD42356C" w:tentative="1">
      <w:start w:val="1"/>
      <w:numFmt w:val="bullet"/>
      <w:lvlText w:val=""/>
      <w:lvlJc w:val="left"/>
      <w:pPr>
        <w:ind w:left="3240" w:hanging="360"/>
      </w:pPr>
      <w:rPr>
        <w:rFonts w:ascii="Symbol" w:hAnsi="Symbol" w:hint="default"/>
      </w:rPr>
    </w:lvl>
    <w:lvl w:ilvl="4" w:tplc="EC62EF2A" w:tentative="1">
      <w:start w:val="1"/>
      <w:numFmt w:val="bullet"/>
      <w:lvlText w:val="o"/>
      <w:lvlJc w:val="left"/>
      <w:pPr>
        <w:ind w:left="3960" w:hanging="360"/>
      </w:pPr>
      <w:rPr>
        <w:rFonts w:ascii="Courier New" w:hAnsi="Courier New" w:cs="Courier New" w:hint="default"/>
      </w:rPr>
    </w:lvl>
    <w:lvl w:ilvl="5" w:tplc="E1FE548C" w:tentative="1">
      <w:start w:val="1"/>
      <w:numFmt w:val="bullet"/>
      <w:lvlText w:val=""/>
      <w:lvlJc w:val="left"/>
      <w:pPr>
        <w:ind w:left="4680" w:hanging="360"/>
      </w:pPr>
      <w:rPr>
        <w:rFonts w:ascii="Wingdings" w:hAnsi="Wingdings" w:hint="default"/>
      </w:rPr>
    </w:lvl>
    <w:lvl w:ilvl="6" w:tplc="12664FB8" w:tentative="1">
      <w:start w:val="1"/>
      <w:numFmt w:val="bullet"/>
      <w:lvlText w:val=""/>
      <w:lvlJc w:val="left"/>
      <w:pPr>
        <w:ind w:left="5400" w:hanging="360"/>
      </w:pPr>
      <w:rPr>
        <w:rFonts w:ascii="Symbol" w:hAnsi="Symbol" w:hint="default"/>
      </w:rPr>
    </w:lvl>
    <w:lvl w:ilvl="7" w:tplc="D1FAEF48" w:tentative="1">
      <w:start w:val="1"/>
      <w:numFmt w:val="bullet"/>
      <w:lvlText w:val="o"/>
      <w:lvlJc w:val="left"/>
      <w:pPr>
        <w:ind w:left="6120" w:hanging="360"/>
      </w:pPr>
      <w:rPr>
        <w:rFonts w:ascii="Courier New" w:hAnsi="Courier New" w:cs="Courier New" w:hint="default"/>
      </w:rPr>
    </w:lvl>
    <w:lvl w:ilvl="8" w:tplc="5BFAF0A8" w:tentative="1">
      <w:start w:val="1"/>
      <w:numFmt w:val="bullet"/>
      <w:lvlText w:val=""/>
      <w:lvlJc w:val="left"/>
      <w:pPr>
        <w:ind w:left="6840" w:hanging="360"/>
      </w:pPr>
      <w:rPr>
        <w:rFonts w:ascii="Wingdings" w:hAnsi="Wingdings" w:hint="default"/>
      </w:rPr>
    </w:lvl>
  </w:abstractNum>
  <w:abstractNum w:abstractNumId="15" w15:restartNumberingAfterBreak="0">
    <w:nsid w:val="341374D9"/>
    <w:multiLevelType w:val="hybridMultilevel"/>
    <w:tmpl w:val="E8E67B2A"/>
    <w:lvl w:ilvl="0" w:tplc="A7422782">
      <w:start w:val="1"/>
      <w:numFmt w:val="bullet"/>
      <w:lvlText w:val=""/>
      <w:lvlJc w:val="left"/>
      <w:pPr>
        <w:ind w:left="720" w:hanging="360"/>
      </w:pPr>
      <w:rPr>
        <w:rFonts w:ascii="Symbol" w:hAnsi="Symbol" w:hint="default"/>
      </w:rPr>
    </w:lvl>
    <w:lvl w:ilvl="1" w:tplc="31B42306" w:tentative="1">
      <w:start w:val="1"/>
      <w:numFmt w:val="bullet"/>
      <w:lvlText w:val="o"/>
      <w:lvlJc w:val="left"/>
      <w:pPr>
        <w:ind w:left="1440" w:hanging="360"/>
      </w:pPr>
      <w:rPr>
        <w:rFonts w:ascii="Courier New" w:hAnsi="Courier New" w:cs="Courier New" w:hint="default"/>
      </w:rPr>
    </w:lvl>
    <w:lvl w:ilvl="2" w:tplc="1220D5C4" w:tentative="1">
      <w:start w:val="1"/>
      <w:numFmt w:val="bullet"/>
      <w:lvlText w:val=""/>
      <w:lvlJc w:val="left"/>
      <w:pPr>
        <w:ind w:left="2160" w:hanging="360"/>
      </w:pPr>
      <w:rPr>
        <w:rFonts w:ascii="Wingdings" w:hAnsi="Wingdings" w:hint="default"/>
      </w:rPr>
    </w:lvl>
    <w:lvl w:ilvl="3" w:tplc="6C847908" w:tentative="1">
      <w:start w:val="1"/>
      <w:numFmt w:val="bullet"/>
      <w:lvlText w:val=""/>
      <w:lvlJc w:val="left"/>
      <w:pPr>
        <w:ind w:left="2880" w:hanging="360"/>
      </w:pPr>
      <w:rPr>
        <w:rFonts w:ascii="Symbol" w:hAnsi="Symbol" w:hint="default"/>
      </w:rPr>
    </w:lvl>
    <w:lvl w:ilvl="4" w:tplc="CA4449A0" w:tentative="1">
      <w:start w:val="1"/>
      <w:numFmt w:val="bullet"/>
      <w:lvlText w:val="o"/>
      <w:lvlJc w:val="left"/>
      <w:pPr>
        <w:ind w:left="3600" w:hanging="360"/>
      </w:pPr>
      <w:rPr>
        <w:rFonts w:ascii="Courier New" w:hAnsi="Courier New" w:cs="Courier New" w:hint="default"/>
      </w:rPr>
    </w:lvl>
    <w:lvl w:ilvl="5" w:tplc="FFDAF728" w:tentative="1">
      <w:start w:val="1"/>
      <w:numFmt w:val="bullet"/>
      <w:lvlText w:val=""/>
      <w:lvlJc w:val="left"/>
      <w:pPr>
        <w:ind w:left="4320" w:hanging="360"/>
      </w:pPr>
      <w:rPr>
        <w:rFonts w:ascii="Wingdings" w:hAnsi="Wingdings" w:hint="default"/>
      </w:rPr>
    </w:lvl>
    <w:lvl w:ilvl="6" w:tplc="5E9E4598" w:tentative="1">
      <w:start w:val="1"/>
      <w:numFmt w:val="bullet"/>
      <w:lvlText w:val=""/>
      <w:lvlJc w:val="left"/>
      <w:pPr>
        <w:ind w:left="5040" w:hanging="360"/>
      </w:pPr>
      <w:rPr>
        <w:rFonts w:ascii="Symbol" w:hAnsi="Symbol" w:hint="default"/>
      </w:rPr>
    </w:lvl>
    <w:lvl w:ilvl="7" w:tplc="365A7F4E" w:tentative="1">
      <w:start w:val="1"/>
      <w:numFmt w:val="bullet"/>
      <w:lvlText w:val="o"/>
      <w:lvlJc w:val="left"/>
      <w:pPr>
        <w:ind w:left="5760" w:hanging="360"/>
      </w:pPr>
      <w:rPr>
        <w:rFonts w:ascii="Courier New" w:hAnsi="Courier New" w:cs="Courier New" w:hint="default"/>
      </w:rPr>
    </w:lvl>
    <w:lvl w:ilvl="8" w:tplc="78061618" w:tentative="1">
      <w:start w:val="1"/>
      <w:numFmt w:val="bullet"/>
      <w:lvlText w:val=""/>
      <w:lvlJc w:val="left"/>
      <w:pPr>
        <w:ind w:left="6480" w:hanging="360"/>
      </w:pPr>
      <w:rPr>
        <w:rFonts w:ascii="Wingdings" w:hAnsi="Wingdings" w:hint="default"/>
      </w:rPr>
    </w:lvl>
  </w:abstractNum>
  <w:abstractNum w:abstractNumId="16" w15:restartNumberingAfterBreak="0">
    <w:nsid w:val="345441E0"/>
    <w:multiLevelType w:val="hybridMultilevel"/>
    <w:tmpl w:val="4CCEF4E0"/>
    <w:lvl w:ilvl="0" w:tplc="7EAC2AF6">
      <w:start w:val="1"/>
      <w:numFmt w:val="decimal"/>
      <w:lvlText w:val="%1."/>
      <w:lvlJc w:val="left"/>
      <w:pPr>
        <w:ind w:left="720" w:hanging="360"/>
      </w:pPr>
    </w:lvl>
    <w:lvl w:ilvl="1" w:tplc="69682036" w:tentative="1">
      <w:start w:val="1"/>
      <w:numFmt w:val="lowerLetter"/>
      <w:lvlText w:val="%2."/>
      <w:lvlJc w:val="left"/>
      <w:pPr>
        <w:ind w:left="1440" w:hanging="360"/>
      </w:pPr>
    </w:lvl>
    <w:lvl w:ilvl="2" w:tplc="FBC2FB52" w:tentative="1">
      <w:start w:val="1"/>
      <w:numFmt w:val="lowerRoman"/>
      <w:lvlText w:val="%3."/>
      <w:lvlJc w:val="right"/>
      <w:pPr>
        <w:ind w:left="2160" w:hanging="180"/>
      </w:pPr>
    </w:lvl>
    <w:lvl w:ilvl="3" w:tplc="07EE8A54" w:tentative="1">
      <w:start w:val="1"/>
      <w:numFmt w:val="decimal"/>
      <w:lvlText w:val="%4."/>
      <w:lvlJc w:val="left"/>
      <w:pPr>
        <w:ind w:left="2880" w:hanging="360"/>
      </w:pPr>
    </w:lvl>
    <w:lvl w:ilvl="4" w:tplc="61DE1B88" w:tentative="1">
      <w:start w:val="1"/>
      <w:numFmt w:val="lowerLetter"/>
      <w:lvlText w:val="%5."/>
      <w:lvlJc w:val="left"/>
      <w:pPr>
        <w:ind w:left="3600" w:hanging="360"/>
      </w:pPr>
    </w:lvl>
    <w:lvl w:ilvl="5" w:tplc="82264E50" w:tentative="1">
      <w:start w:val="1"/>
      <w:numFmt w:val="lowerRoman"/>
      <w:lvlText w:val="%6."/>
      <w:lvlJc w:val="right"/>
      <w:pPr>
        <w:ind w:left="4320" w:hanging="180"/>
      </w:pPr>
    </w:lvl>
    <w:lvl w:ilvl="6" w:tplc="BC5CCA62" w:tentative="1">
      <w:start w:val="1"/>
      <w:numFmt w:val="decimal"/>
      <w:lvlText w:val="%7."/>
      <w:lvlJc w:val="left"/>
      <w:pPr>
        <w:ind w:left="5040" w:hanging="360"/>
      </w:pPr>
    </w:lvl>
    <w:lvl w:ilvl="7" w:tplc="C9184622" w:tentative="1">
      <w:start w:val="1"/>
      <w:numFmt w:val="lowerLetter"/>
      <w:lvlText w:val="%8."/>
      <w:lvlJc w:val="left"/>
      <w:pPr>
        <w:ind w:left="5760" w:hanging="360"/>
      </w:pPr>
    </w:lvl>
    <w:lvl w:ilvl="8" w:tplc="1AF4836C" w:tentative="1">
      <w:start w:val="1"/>
      <w:numFmt w:val="lowerRoman"/>
      <w:lvlText w:val="%9."/>
      <w:lvlJc w:val="right"/>
      <w:pPr>
        <w:ind w:left="6480" w:hanging="180"/>
      </w:pPr>
    </w:lvl>
  </w:abstractNum>
  <w:abstractNum w:abstractNumId="17" w15:restartNumberingAfterBreak="0">
    <w:nsid w:val="363B3C80"/>
    <w:multiLevelType w:val="hybridMultilevel"/>
    <w:tmpl w:val="5792E358"/>
    <w:lvl w:ilvl="0" w:tplc="45A8B9E2">
      <w:start w:val="1"/>
      <w:numFmt w:val="decimal"/>
      <w:lvlText w:val="%1."/>
      <w:lvlJc w:val="left"/>
      <w:pPr>
        <w:ind w:left="360" w:hanging="360"/>
      </w:pPr>
      <w:rPr>
        <w:rFonts w:hint="default"/>
      </w:rPr>
    </w:lvl>
    <w:lvl w:ilvl="1" w:tplc="C8285EB8" w:tentative="1">
      <w:start w:val="1"/>
      <w:numFmt w:val="lowerLetter"/>
      <w:lvlText w:val="%2."/>
      <w:lvlJc w:val="left"/>
      <w:pPr>
        <w:ind w:left="1080" w:hanging="360"/>
      </w:pPr>
    </w:lvl>
    <w:lvl w:ilvl="2" w:tplc="3CA03158" w:tentative="1">
      <w:start w:val="1"/>
      <w:numFmt w:val="lowerRoman"/>
      <w:lvlText w:val="%3."/>
      <w:lvlJc w:val="right"/>
      <w:pPr>
        <w:ind w:left="1800" w:hanging="180"/>
      </w:pPr>
    </w:lvl>
    <w:lvl w:ilvl="3" w:tplc="4DA6639E" w:tentative="1">
      <w:start w:val="1"/>
      <w:numFmt w:val="decimal"/>
      <w:lvlText w:val="%4."/>
      <w:lvlJc w:val="left"/>
      <w:pPr>
        <w:ind w:left="2520" w:hanging="360"/>
      </w:pPr>
    </w:lvl>
    <w:lvl w:ilvl="4" w:tplc="315E6848" w:tentative="1">
      <w:start w:val="1"/>
      <w:numFmt w:val="lowerLetter"/>
      <w:lvlText w:val="%5."/>
      <w:lvlJc w:val="left"/>
      <w:pPr>
        <w:ind w:left="3240" w:hanging="360"/>
      </w:pPr>
    </w:lvl>
    <w:lvl w:ilvl="5" w:tplc="EE1408D6" w:tentative="1">
      <w:start w:val="1"/>
      <w:numFmt w:val="lowerRoman"/>
      <w:lvlText w:val="%6."/>
      <w:lvlJc w:val="right"/>
      <w:pPr>
        <w:ind w:left="3960" w:hanging="180"/>
      </w:pPr>
    </w:lvl>
    <w:lvl w:ilvl="6" w:tplc="66D69E2A" w:tentative="1">
      <w:start w:val="1"/>
      <w:numFmt w:val="decimal"/>
      <w:lvlText w:val="%7."/>
      <w:lvlJc w:val="left"/>
      <w:pPr>
        <w:ind w:left="4680" w:hanging="360"/>
      </w:pPr>
    </w:lvl>
    <w:lvl w:ilvl="7" w:tplc="43CA2866" w:tentative="1">
      <w:start w:val="1"/>
      <w:numFmt w:val="lowerLetter"/>
      <w:lvlText w:val="%8."/>
      <w:lvlJc w:val="left"/>
      <w:pPr>
        <w:ind w:left="5400" w:hanging="360"/>
      </w:pPr>
    </w:lvl>
    <w:lvl w:ilvl="8" w:tplc="3B4AE5C2" w:tentative="1">
      <w:start w:val="1"/>
      <w:numFmt w:val="lowerRoman"/>
      <w:lvlText w:val="%9."/>
      <w:lvlJc w:val="right"/>
      <w:pPr>
        <w:ind w:left="6120" w:hanging="180"/>
      </w:pPr>
    </w:lvl>
  </w:abstractNum>
  <w:abstractNum w:abstractNumId="18" w15:restartNumberingAfterBreak="0">
    <w:nsid w:val="366579CD"/>
    <w:multiLevelType w:val="multilevel"/>
    <w:tmpl w:val="F76A5B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3B02754E"/>
    <w:multiLevelType w:val="hybridMultilevel"/>
    <w:tmpl w:val="8A58EF58"/>
    <w:lvl w:ilvl="0" w:tplc="F79A7474">
      <w:start w:val="1"/>
      <w:numFmt w:val="decimal"/>
      <w:lvlText w:val="%1."/>
      <w:lvlJc w:val="left"/>
      <w:pPr>
        <w:ind w:left="360" w:hanging="360"/>
      </w:pPr>
      <w:rPr>
        <w:rFonts w:ascii="Calibri" w:hAnsi="Calibri" w:cs="Calibri" w:hint="default"/>
        <w:sz w:val="22"/>
      </w:rPr>
    </w:lvl>
    <w:lvl w:ilvl="1" w:tplc="06E04180" w:tentative="1">
      <w:start w:val="1"/>
      <w:numFmt w:val="lowerLetter"/>
      <w:lvlText w:val="%2."/>
      <w:lvlJc w:val="left"/>
      <w:pPr>
        <w:ind w:left="1080" w:hanging="360"/>
      </w:pPr>
    </w:lvl>
    <w:lvl w:ilvl="2" w:tplc="38CA0070" w:tentative="1">
      <w:start w:val="1"/>
      <w:numFmt w:val="lowerRoman"/>
      <w:lvlText w:val="%3."/>
      <w:lvlJc w:val="right"/>
      <w:pPr>
        <w:ind w:left="1800" w:hanging="180"/>
      </w:pPr>
    </w:lvl>
    <w:lvl w:ilvl="3" w:tplc="0BE23EA4" w:tentative="1">
      <w:start w:val="1"/>
      <w:numFmt w:val="decimal"/>
      <w:lvlText w:val="%4."/>
      <w:lvlJc w:val="left"/>
      <w:pPr>
        <w:ind w:left="2520" w:hanging="360"/>
      </w:pPr>
    </w:lvl>
    <w:lvl w:ilvl="4" w:tplc="7F0C9444" w:tentative="1">
      <w:start w:val="1"/>
      <w:numFmt w:val="lowerLetter"/>
      <w:lvlText w:val="%5."/>
      <w:lvlJc w:val="left"/>
      <w:pPr>
        <w:ind w:left="3240" w:hanging="360"/>
      </w:pPr>
    </w:lvl>
    <w:lvl w:ilvl="5" w:tplc="9404F4C2" w:tentative="1">
      <w:start w:val="1"/>
      <w:numFmt w:val="lowerRoman"/>
      <w:lvlText w:val="%6."/>
      <w:lvlJc w:val="right"/>
      <w:pPr>
        <w:ind w:left="3960" w:hanging="180"/>
      </w:pPr>
    </w:lvl>
    <w:lvl w:ilvl="6" w:tplc="3ED601E8" w:tentative="1">
      <w:start w:val="1"/>
      <w:numFmt w:val="decimal"/>
      <w:lvlText w:val="%7."/>
      <w:lvlJc w:val="left"/>
      <w:pPr>
        <w:ind w:left="4680" w:hanging="360"/>
      </w:pPr>
    </w:lvl>
    <w:lvl w:ilvl="7" w:tplc="95AC51A8" w:tentative="1">
      <w:start w:val="1"/>
      <w:numFmt w:val="lowerLetter"/>
      <w:lvlText w:val="%8."/>
      <w:lvlJc w:val="left"/>
      <w:pPr>
        <w:ind w:left="5400" w:hanging="360"/>
      </w:pPr>
    </w:lvl>
    <w:lvl w:ilvl="8" w:tplc="2CA2CAE0" w:tentative="1">
      <w:start w:val="1"/>
      <w:numFmt w:val="lowerRoman"/>
      <w:lvlText w:val="%9."/>
      <w:lvlJc w:val="right"/>
      <w:pPr>
        <w:ind w:left="6120" w:hanging="180"/>
      </w:pPr>
    </w:lvl>
  </w:abstractNum>
  <w:abstractNum w:abstractNumId="20" w15:restartNumberingAfterBreak="0">
    <w:nsid w:val="3D023991"/>
    <w:multiLevelType w:val="hybridMultilevel"/>
    <w:tmpl w:val="73BE9E4C"/>
    <w:lvl w:ilvl="0" w:tplc="A2089F22">
      <w:start w:val="1"/>
      <w:numFmt w:val="bullet"/>
      <w:lvlText w:val=""/>
      <w:lvlJc w:val="left"/>
      <w:pPr>
        <w:ind w:left="720" w:hanging="360"/>
      </w:pPr>
      <w:rPr>
        <w:rFonts w:ascii="Symbol" w:hAnsi="Symbol" w:hint="default"/>
      </w:rPr>
    </w:lvl>
    <w:lvl w:ilvl="1" w:tplc="845E80C4" w:tentative="1">
      <w:start w:val="1"/>
      <w:numFmt w:val="bullet"/>
      <w:lvlText w:val="o"/>
      <w:lvlJc w:val="left"/>
      <w:pPr>
        <w:ind w:left="1440" w:hanging="360"/>
      </w:pPr>
      <w:rPr>
        <w:rFonts w:ascii="Courier New" w:hAnsi="Courier New" w:cs="Courier New" w:hint="default"/>
      </w:rPr>
    </w:lvl>
    <w:lvl w:ilvl="2" w:tplc="582646B0" w:tentative="1">
      <w:start w:val="1"/>
      <w:numFmt w:val="bullet"/>
      <w:lvlText w:val=""/>
      <w:lvlJc w:val="left"/>
      <w:pPr>
        <w:ind w:left="2160" w:hanging="360"/>
      </w:pPr>
      <w:rPr>
        <w:rFonts w:ascii="Wingdings" w:hAnsi="Wingdings" w:hint="default"/>
      </w:rPr>
    </w:lvl>
    <w:lvl w:ilvl="3" w:tplc="422A9024" w:tentative="1">
      <w:start w:val="1"/>
      <w:numFmt w:val="bullet"/>
      <w:lvlText w:val=""/>
      <w:lvlJc w:val="left"/>
      <w:pPr>
        <w:ind w:left="2880" w:hanging="360"/>
      </w:pPr>
      <w:rPr>
        <w:rFonts w:ascii="Symbol" w:hAnsi="Symbol" w:hint="default"/>
      </w:rPr>
    </w:lvl>
    <w:lvl w:ilvl="4" w:tplc="30A6CBA4" w:tentative="1">
      <w:start w:val="1"/>
      <w:numFmt w:val="bullet"/>
      <w:lvlText w:val="o"/>
      <w:lvlJc w:val="left"/>
      <w:pPr>
        <w:ind w:left="3600" w:hanging="360"/>
      </w:pPr>
      <w:rPr>
        <w:rFonts w:ascii="Courier New" w:hAnsi="Courier New" w:cs="Courier New" w:hint="default"/>
      </w:rPr>
    </w:lvl>
    <w:lvl w:ilvl="5" w:tplc="DF5C8084" w:tentative="1">
      <w:start w:val="1"/>
      <w:numFmt w:val="bullet"/>
      <w:lvlText w:val=""/>
      <w:lvlJc w:val="left"/>
      <w:pPr>
        <w:ind w:left="4320" w:hanging="360"/>
      </w:pPr>
      <w:rPr>
        <w:rFonts w:ascii="Wingdings" w:hAnsi="Wingdings" w:hint="default"/>
      </w:rPr>
    </w:lvl>
    <w:lvl w:ilvl="6" w:tplc="DCD47564" w:tentative="1">
      <w:start w:val="1"/>
      <w:numFmt w:val="bullet"/>
      <w:lvlText w:val=""/>
      <w:lvlJc w:val="left"/>
      <w:pPr>
        <w:ind w:left="5040" w:hanging="360"/>
      </w:pPr>
      <w:rPr>
        <w:rFonts w:ascii="Symbol" w:hAnsi="Symbol" w:hint="default"/>
      </w:rPr>
    </w:lvl>
    <w:lvl w:ilvl="7" w:tplc="1C009E58" w:tentative="1">
      <w:start w:val="1"/>
      <w:numFmt w:val="bullet"/>
      <w:lvlText w:val="o"/>
      <w:lvlJc w:val="left"/>
      <w:pPr>
        <w:ind w:left="5760" w:hanging="360"/>
      </w:pPr>
      <w:rPr>
        <w:rFonts w:ascii="Courier New" w:hAnsi="Courier New" w:cs="Courier New" w:hint="default"/>
      </w:rPr>
    </w:lvl>
    <w:lvl w:ilvl="8" w:tplc="30988660" w:tentative="1">
      <w:start w:val="1"/>
      <w:numFmt w:val="bullet"/>
      <w:lvlText w:val=""/>
      <w:lvlJc w:val="left"/>
      <w:pPr>
        <w:ind w:left="6480" w:hanging="360"/>
      </w:pPr>
      <w:rPr>
        <w:rFonts w:ascii="Wingdings" w:hAnsi="Wingdings" w:hint="default"/>
      </w:rPr>
    </w:lvl>
  </w:abstractNum>
  <w:abstractNum w:abstractNumId="21" w15:restartNumberingAfterBreak="0">
    <w:nsid w:val="44AD5915"/>
    <w:multiLevelType w:val="hybridMultilevel"/>
    <w:tmpl w:val="A9BACFC0"/>
    <w:lvl w:ilvl="0" w:tplc="2560432A">
      <w:start w:val="1"/>
      <w:numFmt w:val="bullet"/>
      <w:lvlText w:val=""/>
      <w:lvlJc w:val="left"/>
      <w:pPr>
        <w:ind w:left="720" w:hanging="360"/>
      </w:pPr>
      <w:rPr>
        <w:rFonts w:ascii="Symbol" w:hAnsi="Symbol" w:hint="default"/>
      </w:rPr>
    </w:lvl>
    <w:lvl w:ilvl="1" w:tplc="0E02BED2" w:tentative="1">
      <w:start w:val="1"/>
      <w:numFmt w:val="bullet"/>
      <w:lvlText w:val="o"/>
      <w:lvlJc w:val="left"/>
      <w:pPr>
        <w:ind w:left="1440" w:hanging="360"/>
      </w:pPr>
      <w:rPr>
        <w:rFonts w:ascii="Courier New" w:hAnsi="Courier New" w:cs="Courier New" w:hint="default"/>
      </w:rPr>
    </w:lvl>
    <w:lvl w:ilvl="2" w:tplc="F5766CE4" w:tentative="1">
      <w:start w:val="1"/>
      <w:numFmt w:val="bullet"/>
      <w:lvlText w:val=""/>
      <w:lvlJc w:val="left"/>
      <w:pPr>
        <w:ind w:left="2160" w:hanging="360"/>
      </w:pPr>
      <w:rPr>
        <w:rFonts w:ascii="Wingdings" w:hAnsi="Wingdings" w:hint="default"/>
      </w:rPr>
    </w:lvl>
    <w:lvl w:ilvl="3" w:tplc="EA9C22F4" w:tentative="1">
      <w:start w:val="1"/>
      <w:numFmt w:val="bullet"/>
      <w:lvlText w:val=""/>
      <w:lvlJc w:val="left"/>
      <w:pPr>
        <w:ind w:left="2880" w:hanging="360"/>
      </w:pPr>
      <w:rPr>
        <w:rFonts w:ascii="Symbol" w:hAnsi="Symbol" w:hint="default"/>
      </w:rPr>
    </w:lvl>
    <w:lvl w:ilvl="4" w:tplc="685043FC" w:tentative="1">
      <w:start w:val="1"/>
      <w:numFmt w:val="bullet"/>
      <w:lvlText w:val="o"/>
      <w:lvlJc w:val="left"/>
      <w:pPr>
        <w:ind w:left="3600" w:hanging="360"/>
      </w:pPr>
      <w:rPr>
        <w:rFonts w:ascii="Courier New" w:hAnsi="Courier New" w:cs="Courier New" w:hint="default"/>
      </w:rPr>
    </w:lvl>
    <w:lvl w:ilvl="5" w:tplc="811A2A10" w:tentative="1">
      <w:start w:val="1"/>
      <w:numFmt w:val="bullet"/>
      <w:lvlText w:val=""/>
      <w:lvlJc w:val="left"/>
      <w:pPr>
        <w:ind w:left="4320" w:hanging="360"/>
      </w:pPr>
      <w:rPr>
        <w:rFonts w:ascii="Wingdings" w:hAnsi="Wingdings" w:hint="default"/>
      </w:rPr>
    </w:lvl>
    <w:lvl w:ilvl="6" w:tplc="344A8C00" w:tentative="1">
      <w:start w:val="1"/>
      <w:numFmt w:val="bullet"/>
      <w:lvlText w:val=""/>
      <w:lvlJc w:val="left"/>
      <w:pPr>
        <w:ind w:left="5040" w:hanging="360"/>
      </w:pPr>
      <w:rPr>
        <w:rFonts w:ascii="Symbol" w:hAnsi="Symbol" w:hint="default"/>
      </w:rPr>
    </w:lvl>
    <w:lvl w:ilvl="7" w:tplc="5BD68F20" w:tentative="1">
      <w:start w:val="1"/>
      <w:numFmt w:val="bullet"/>
      <w:lvlText w:val="o"/>
      <w:lvlJc w:val="left"/>
      <w:pPr>
        <w:ind w:left="5760" w:hanging="360"/>
      </w:pPr>
      <w:rPr>
        <w:rFonts w:ascii="Courier New" w:hAnsi="Courier New" w:cs="Courier New" w:hint="default"/>
      </w:rPr>
    </w:lvl>
    <w:lvl w:ilvl="8" w:tplc="4D2C0E46" w:tentative="1">
      <w:start w:val="1"/>
      <w:numFmt w:val="bullet"/>
      <w:lvlText w:val=""/>
      <w:lvlJc w:val="left"/>
      <w:pPr>
        <w:ind w:left="6480" w:hanging="360"/>
      </w:pPr>
      <w:rPr>
        <w:rFonts w:ascii="Wingdings" w:hAnsi="Wingdings" w:hint="default"/>
      </w:rPr>
    </w:lvl>
  </w:abstractNum>
  <w:abstractNum w:abstractNumId="22" w15:restartNumberingAfterBreak="0">
    <w:nsid w:val="44BC215B"/>
    <w:multiLevelType w:val="multilevel"/>
    <w:tmpl w:val="CFB4E23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4AA14259"/>
    <w:multiLevelType w:val="hybridMultilevel"/>
    <w:tmpl w:val="0C72DF3C"/>
    <w:lvl w:ilvl="0" w:tplc="4E6839CA">
      <w:start w:val="1"/>
      <w:numFmt w:val="decimal"/>
      <w:lvlText w:val="%1)"/>
      <w:lvlJc w:val="left"/>
      <w:pPr>
        <w:ind w:left="360" w:hanging="360"/>
      </w:pPr>
    </w:lvl>
    <w:lvl w:ilvl="1" w:tplc="83EA4C9A" w:tentative="1">
      <w:start w:val="1"/>
      <w:numFmt w:val="lowerLetter"/>
      <w:lvlText w:val="%2."/>
      <w:lvlJc w:val="left"/>
      <w:pPr>
        <w:ind w:left="1080" w:hanging="360"/>
      </w:pPr>
    </w:lvl>
    <w:lvl w:ilvl="2" w:tplc="3A4CF5CC" w:tentative="1">
      <w:start w:val="1"/>
      <w:numFmt w:val="lowerRoman"/>
      <w:lvlText w:val="%3."/>
      <w:lvlJc w:val="right"/>
      <w:pPr>
        <w:ind w:left="1800" w:hanging="180"/>
      </w:pPr>
    </w:lvl>
    <w:lvl w:ilvl="3" w:tplc="3782C0E4" w:tentative="1">
      <w:start w:val="1"/>
      <w:numFmt w:val="decimal"/>
      <w:lvlText w:val="%4."/>
      <w:lvlJc w:val="left"/>
      <w:pPr>
        <w:ind w:left="2520" w:hanging="360"/>
      </w:pPr>
    </w:lvl>
    <w:lvl w:ilvl="4" w:tplc="67C435FA" w:tentative="1">
      <w:start w:val="1"/>
      <w:numFmt w:val="lowerLetter"/>
      <w:lvlText w:val="%5."/>
      <w:lvlJc w:val="left"/>
      <w:pPr>
        <w:ind w:left="3240" w:hanging="360"/>
      </w:pPr>
    </w:lvl>
    <w:lvl w:ilvl="5" w:tplc="35568DA0" w:tentative="1">
      <w:start w:val="1"/>
      <w:numFmt w:val="lowerRoman"/>
      <w:lvlText w:val="%6."/>
      <w:lvlJc w:val="right"/>
      <w:pPr>
        <w:ind w:left="3960" w:hanging="180"/>
      </w:pPr>
    </w:lvl>
    <w:lvl w:ilvl="6" w:tplc="B6C8BAD6" w:tentative="1">
      <w:start w:val="1"/>
      <w:numFmt w:val="decimal"/>
      <w:lvlText w:val="%7."/>
      <w:lvlJc w:val="left"/>
      <w:pPr>
        <w:ind w:left="4680" w:hanging="360"/>
      </w:pPr>
    </w:lvl>
    <w:lvl w:ilvl="7" w:tplc="17AED9D6" w:tentative="1">
      <w:start w:val="1"/>
      <w:numFmt w:val="lowerLetter"/>
      <w:lvlText w:val="%8."/>
      <w:lvlJc w:val="left"/>
      <w:pPr>
        <w:ind w:left="5400" w:hanging="360"/>
      </w:pPr>
    </w:lvl>
    <w:lvl w:ilvl="8" w:tplc="92483E34" w:tentative="1">
      <w:start w:val="1"/>
      <w:numFmt w:val="lowerRoman"/>
      <w:lvlText w:val="%9."/>
      <w:lvlJc w:val="right"/>
      <w:pPr>
        <w:ind w:left="6120" w:hanging="180"/>
      </w:pPr>
    </w:lvl>
  </w:abstractNum>
  <w:abstractNum w:abstractNumId="24" w15:restartNumberingAfterBreak="0">
    <w:nsid w:val="4AC415F1"/>
    <w:multiLevelType w:val="hybridMultilevel"/>
    <w:tmpl w:val="8A58EF58"/>
    <w:lvl w:ilvl="0" w:tplc="22047D16">
      <w:start w:val="1"/>
      <w:numFmt w:val="decimal"/>
      <w:lvlText w:val="%1."/>
      <w:lvlJc w:val="left"/>
      <w:pPr>
        <w:ind w:left="360" w:hanging="360"/>
      </w:pPr>
      <w:rPr>
        <w:rFonts w:ascii="Calibri" w:hAnsi="Calibri" w:cs="Calibri" w:hint="default"/>
        <w:sz w:val="22"/>
      </w:rPr>
    </w:lvl>
    <w:lvl w:ilvl="1" w:tplc="272E65F8" w:tentative="1">
      <w:start w:val="1"/>
      <w:numFmt w:val="lowerLetter"/>
      <w:lvlText w:val="%2."/>
      <w:lvlJc w:val="left"/>
      <w:pPr>
        <w:ind w:left="1080" w:hanging="360"/>
      </w:pPr>
    </w:lvl>
    <w:lvl w:ilvl="2" w:tplc="7B66901E" w:tentative="1">
      <w:start w:val="1"/>
      <w:numFmt w:val="lowerRoman"/>
      <w:lvlText w:val="%3."/>
      <w:lvlJc w:val="right"/>
      <w:pPr>
        <w:ind w:left="1800" w:hanging="180"/>
      </w:pPr>
    </w:lvl>
    <w:lvl w:ilvl="3" w:tplc="59AEC108" w:tentative="1">
      <w:start w:val="1"/>
      <w:numFmt w:val="decimal"/>
      <w:lvlText w:val="%4."/>
      <w:lvlJc w:val="left"/>
      <w:pPr>
        <w:ind w:left="2520" w:hanging="360"/>
      </w:pPr>
    </w:lvl>
    <w:lvl w:ilvl="4" w:tplc="F0E8A7CC" w:tentative="1">
      <w:start w:val="1"/>
      <w:numFmt w:val="lowerLetter"/>
      <w:lvlText w:val="%5."/>
      <w:lvlJc w:val="left"/>
      <w:pPr>
        <w:ind w:left="3240" w:hanging="360"/>
      </w:pPr>
    </w:lvl>
    <w:lvl w:ilvl="5" w:tplc="DC820440" w:tentative="1">
      <w:start w:val="1"/>
      <w:numFmt w:val="lowerRoman"/>
      <w:lvlText w:val="%6."/>
      <w:lvlJc w:val="right"/>
      <w:pPr>
        <w:ind w:left="3960" w:hanging="180"/>
      </w:pPr>
    </w:lvl>
    <w:lvl w:ilvl="6" w:tplc="5AE0984E" w:tentative="1">
      <w:start w:val="1"/>
      <w:numFmt w:val="decimal"/>
      <w:lvlText w:val="%7."/>
      <w:lvlJc w:val="left"/>
      <w:pPr>
        <w:ind w:left="4680" w:hanging="360"/>
      </w:pPr>
    </w:lvl>
    <w:lvl w:ilvl="7" w:tplc="989C32A4" w:tentative="1">
      <w:start w:val="1"/>
      <w:numFmt w:val="lowerLetter"/>
      <w:lvlText w:val="%8."/>
      <w:lvlJc w:val="left"/>
      <w:pPr>
        <w:ind w:left="5400" w:hanging="360"/>
      </w:pPr>
    </w:lvl>
    <w:lvl w:ilvl="8" w:tplc="4A18124E" w:tentative="1">
      <w:start w:val="1"/>
      <w:numFmt w:val="lowerRoman"/>
      <w:lvlText w:val="%9."/>
      <w:lvlJc w:val="right"/>
      <w:pPr>
        <w:ind w:left="6120" w:hanging="180"/>
      </w:pPr>
    </w:lvl>
  </w:abstractNum>
  <w:abstractNum w:abstractNumId="25" w15:restartNumberingAfterBreak="0">
    <w:nsid w:val="4B2D2F81"/>
    <w:multiLevelType w:val="hybridMultilevel"/>
    <w:tmpl w:val="D09225BA"/>
    <w:lvl w:ilvl="0" w:tplc="761C8AB4">
      <w:start w:val="5"/>
      <w:numFmt w:val="bullet"/>
      <w:lvlText w:val=""/>
      <w:lvlJc w:val="left"/>
      <w:pPr>
        <w:ind w:left="720" w:hanging="360"/>
      </w:pPr>
      <w:rPr>
        <w:rFonts w:ascii="Symbol" w:eastAsia="Calibri" w:hAnsi="Symbol" w:cs="Calibri" w:hint="default"/>
      </w:rPr>
    </w:lvl>
    <w:lvl w:ilvl="1" w:tplc="C38685DE" w:tentative="1">
      <w:start w:val="1"/>
      <w:numFmt w:val="bullet"/>
      <w:lvlText w:val="o"/>
      <w:lvlJc w:val="left"/>
      <w:pPr>
        <w:ind w:left="1440" w:hanging="360"/>
      </w:pPr>
      <w:rPr>
        <w:rFonts w:ascii="Courier New" w:hAnsi="Courier New" w:cs="Courier New" w:hint="default"/>
      </w:rPr>
    </w:lvl>
    <w:lvl w:ilvl="2" w:tplc="FA705DAE" w:tentative="1">
      <w:start w:val="1"/>
      <w:numFmt w:val="bullet"/>
      <w:lvlText w:val=""/>
      <w:lvlJc w:val="left"/>
      <w:pPr>
        <w:ind w:left="2160" w:hanging="360"/>
      </w:pPr>
      <w:rPr>
        <w:rFonts w:ascii="Wingdings" w:hAnsi="Wingdings" w:hint="default"/>
      </w:rPr>
    </w:lvl>
    <w:lvl w:ilvl="3" w:tplc="3A3C884C" w:tentative="1">
      <w:start w:val="1"/>
      <w:numFmt w:val="bullet"/>
      <w:lvlText w:val=""/>
      <w:lvlJc w:val="left"/>
      <w:pPr>
        <w:ind w:left="2880" w:hanging="360"/>
      </w:pPr>
      <w:rPr>
        <w:rFonts w:ascii="Symbol" w:hAnsi="Symbol" w:hint="default"/>
      </w:rPr>
    </w:lvl>
    <w:lvl w:ilvl="4" w:tplc="2A9CF25C" w:tentative="1">
      <w:start w:val="1"/>
      <w:numFmt w:val="bullet"/>
      <w:lvlText w:val="o"/>
      <w:lvlJc w:val="left"/>
      <w:pPr>
        <w:ind w:left="3600" w:hanging="360"/>
      </w:pPr>
      <w:rPr>
        <w:rFonts w:ascii="Courier New" w:hAnsi="Courier New" w:cs="Courier New" w:hint="default"/>
      </w:rPr>
    </w:lvl>
    <w:lvl w:ilvl="5" w:tplc="58E4AD26" w:tentative="1">
      <w:start w:val="1"/>
      <w:numFmt w:val="bullet"/>
      <w:lvlText w:val=""/>
      <w:lvlJc w:val="left"/>
      <w:pPr>
        <w:ind w:left="4320" w:hanging="360"/>
      </w:pPr>
      <w:rPr>
        <w:rFonts w:ascii="Wingdings" w:hAnsi="Wingdings" w:hint="default"/>
      </w:rPr>
    </w:lvl>
    <w:lvl w:ilvl="6" w:tplc="2CB8D4E6" w:tentative="1">
      <w:start w:val="1"/>
      <w:numFmt w:val="bullet"/>
      <w:lvlText w:val=""/>
      <w:lvlJc w:val="left"/>
      <w:pPr>
        <w:ind w:left="5040" w:hanging="360"/>
      </w:pPr>
      <w:rPr>
        <w:rFonts w:ascii="Symbol" w:hAnsi="Symbol" w:hint="default"/>
      </w:rPr>
    </w:lvl>
    <w:lvl w:ilvl="7" w:tplc="1C902E12" w:tentative="1">
      <w:start w:val="1"/>
      <w:numFmt w:val="bullet"/>
      <w:lvlText w:val="o"/>
      <w:lvlJc w:val="left"/>
      <w:pPr>
        <w:ind w:left="5760" w:hanging="360"/>
      </w:pPr>
      <w:rPr>
        <w:rFonts w:ascii="Courier New" w:hAnsi="Courier New" w:cs="Courier New" w:hint="default"/>
      </w:rPr>
    </w:lvl>
    <w:lvl w:ilvl="8" w:tplc="C2608B4A" w:tentative="1">
      <w:start w:val="1"/>
      <w:numFmt w:val="bullet"/>
      <w:lvlText w:val=""/>
      <w:lvlJc w:val="left"/>
      <w:pPr>
        <w:ind w:left="6480" w:hanging="360"/>
      </w:pPr>
      <w:rPr>
        <w:rFonts w:ascii="Wingdings" w:hAnsi="Wingdings" w:hint="default"/>
      </w:rPr>
    </w:lvl>
  </w:abstractNum>
  <w:abstractNum w:abstractNumId="26" w15:restartNumberingAfterBreak="0">
    <w:nsid w:val="4C8F4590"/>
    <w:multiLevelType w:val="hybridMultilevel"/>
    <w:tmpl w:val="E5CC7170"/>
    <w:lvl w:ilvl="0" w:tplc="0BBA265C">
      <w:start w:val="1"/>
      <w:numFmt w:val="decimal"/>
      <w:lvlText w:val="%1."/>
      <w:lvlJc w:val="left"/>
      <w:pPr>
        <w:ind w:left="720" w:hanging="360"/>
      </w:pPr>
    </w:lvl>
    <w:lvl w:ilvl="1" w:tplc="1D7A3088" w:tentative="1">
      <w:start w:val="1"/>
      <w:numFmt w:val="lowerLetter"/>
      <w:lvlText w:val="%2."/>
      <w:lvlJc w:val="left"/>
      <w:pPr>
        <w:ind w:left="1440" w:hanging="360"/>
      </w:pPr>
    </w:lvl>
    <w:lvl w:ilvl="2" w:tplc="228253AC" w:tentative="1">
      <w:start w:val="1"/>
      <w:numFmt w:val="lowerRoman"/>
      <w:lvlText w:val="%3."/>
      <w:lvlJc w:val="right"/>
      <w:pPr>
        <w:ind w:left="2160" w:hanging="180"/>
      </w:pPr>
    </w:lvl>
    <w:lvl w:ilvl="3" w:tplc="7F4E3FBE" w:tentative="1">
      <w:start w:val="1"/>
      <w:numFmt w:val="decimal"/>
      <w:lvlText w:val="%4."/>
      <w:lvlJc w:val="left"/>
      <w:pPr>
        <w:ind w:left="2880" w:hanging="360"/>
      </w:pPr>
    </w:lvl>
    <w:lvl w:ilvl="4" w:tplc="EEA613A8" w:tentative="1">
      <w:start w:val="1"/>
      <w:numFmt w:val="lowerLetter"/>
      <w:lvlText w:val="%5."/>
      <w:lvlJc w:val="left"/>
      <w:pPr>
        <w:ind w:left="3600" w:hanging="360"/>
      </w:pPr>
    </w:lvl>
    <w:lvl w:ilvl="5" w:tplc="65945CF0" w:tentative="1">
      <w:start w:val="1"/>
      <w:numFmt w:val="lowerRoman"/>
      <w:lvlText w:val="%6."/>
      <w:lvlJc w:val="right"/>
      <w:pPr>
        <w:ind w:left="4320" w:hanging="180"/>
      </w:pPr>
    </w:lvl>
    <w:lvl w:ilvl="6" w:tplc="EB5E24D0" w:tentative="1">
      <w:start w:val="1"/>
      <w:numFmt w:val="decimal"/>
      <w:lvlText w:val="%7."/>
      <w:lvlJc w:val="left"/>
      <w:pPr>
        <w:ind w:left="5040" w:hanging="360"/>
      </w:pPr>
    </w:lvl>
    <w:lvl w:ilvl="7" w:tplc="B4ACDA0A" w:tentative="1">
      <w:start w:val="1"/>
      <w:numFmt w:val="lowerLetter"/>
      <w:lvlText w:val="%8."/>
      <w:lvlJc w:val="left"/>
      <w:pPr>
        <w:ind w:left="5760" w:hanging="360"/>
      </w:pPr>
    </w:lvl>
    <w:lvl w:ilvl="8" w:tplc="6C54501A" w:tentative="1">
      <w:start w:val="1"/>
      <w:numFmt w:val="lowerRoman"/>
      <w:lvlText w:val="%9."/>
      <w:lvlJc w:val="right"/>
      <w:pPr>
        <w:ind w:left="6480" w:hanging="180"/>
      </w:pPr>
    </w:lvl>
  </w:abstractNum>
  <w:abstractNum w:abstractNumId="27" w15:restartNumberingAfterBreak="0">
    <w:nsid w:val="4CD26208"/>
    <w:multiLevelType w:val="hybridMultilevel"/>
    <w:tmpl w:val="3BF23AD2"/>
    <w:lvl w:ilvl="0" w:tplc="192C3472">
      <w:start w:val="1"/>
      <w:numFmt w:val="bullet"/>
      <w:lvlText w:val=""/>
      <w:lvlJc w:val="left"/>
      <w:pPr>
        <w:ind w:left="720" w:hanging="360"/>
      </w:pPr>
      <w:rPr>
        <w:rFonts w:ascii="Symbol" w:hAnsi="Symbol" w:hint="default"/>
      </w:rPr>
    </w:lvl>
    <w:lvl w:ilvl="1" w:tplc="53184628" w:tentative="1">
      <w:start w:val="1"/>
      <w:numFmt w:val="bullet"/>
      <w:lvlText w:val="o"/>
      <w:lvlJc w:val="left"/>
      <w:pPr>
        <w:ind w:left="1440" w:hanging="360"/>
      </w:pPr>
      <w:rPr>
        <w:rFonts w:ascii="Courier New" w:hAnsi="Courier New" w:cs="Courier New" w:hint="default"/>
      </w:rPr>
    </w:lvl>
    <w:lvl w:ilvl="2" w:tplc="EF3085C8" w:tentative="1">
      <w:start w:val="1"/>
      <w:numFmt w:val="bullet"/>
      <w:lvlText w:val=""/>
      <w:lvlJc w:val="left"/>
      <w:pPr>
        <w:ind w:left="2160" w:hanging="360"/>
      </w:pPr>
      <w:rPr>
        <w:rFonts w:ascii="Wingdings" w:hAnsi="Wingdings" w:hint="default"/>
      </w:rPr>
    </w:lvl>
    <w:lvl w:ilvl="3" w:tplc="CDC8F814" w:tentative="1">
      <w:start w:val="1"/>
      <w:numFmt w:val="bullet"/>
      <w:lvlText w:val=""/>
      <w:lvlJc w:val="left"/>
      <w:pPr>
        <w:ind w:left="2880" w:hanging="360"/>
      </w:pPr>
      <w:rPr>
        <w:rFonts w:ascii="Symbol" w:hAnsi="Symbol" w:hint="default"/>
      </w:rPr>
    </w:lvl>
    <w:lvl w:ilvl="4" w:tplc="9D3468A8" w:tentative="1">
      <w:start w:val="1"/>
      <w:numFmt w:val="bullet"/>
      <w:lvlText w:val="o"/>
      <w:lvlJc w:val="left"/>
      <w:pPr>
        <w:ind w:left="3600" w:hanging="360"/>
      </w:pPr>
      <w:rPr>
        <w:rFonts w:ascii="Courier New" w:hAnsi="Courier New" w:cs="Courier New" w:hint="default"/>
      </w:rPr>
    </w:lvl>
    <w:lvl w:ilvl="5" w:tplc="7AB862D8" w:tentative="1">
      <w:start w:val="1"/>
      <w:numFmt w:val="bullet"/>
      <w:lvlText w:val=""/>
      <w:lvlJc w:val="left"/>
      <w:pPr>
        <w:ind w:left="4320" w:hanging="360"/>
      </w:pPr>
      <w:rPr>
        <w:rFonts w:ascii="Wingdings" w:hAnsi="Wingdings" w:hint="default"/>
      </w:rPr>
    </w:lvl>
    <w:lvl w:ilvl="6" w:tplc="7416C9B2" w:tentative="1">
      <w:start w:val="1"/>
      <w:numFmt w:val="bullet"/>
      <w:lvlText w:val=""/>
      <w:lvlJc w:val="left"/>
      <w:pPr>
        <w:ind w:left="5040" w:hanging="360"/>
      </w:pPr>
      <w:rPr>
        <w:rFonts w:ascii="Symbol" w:hAnsi="Symbol" w:hint="default"/>
      </w:rPr>
    </w:lvl>
    <w:lvl w:ilvl="7" w:tplc="4A028E6A" w:tentative="1">
      <w:start w:val="1"/>
      <w:numFmt w:val="bullet"/>
      <w:lvlText w:val="o"/>
      <w:lvlJc w:val="left"/>
      <w:pPr>
        <w:ind w:left="5760" w:hanging="360"/>
      </w:pPr>
      <w:rPr>
        <w:rFonts w:ascii="Courier New" w:hAnsi="Courier New" w:cs="Courier New" w:hint="default"/>
      </w:rPr>
    </w:lvl>
    <w:lvl w:ilvl="8" w:tplc="1ADE35F8" w:tentative="1">
      <w:start w:val="1"/>
      <w:numFmt w:val="bullet"/>
      <w:lvlText w:val=""/>
      <w:lvlJc w:val="left"/>
      <w:pPr>
        <w:ind w:left="6480" w:hanging="360"/>
      </w:pPr>
      <w:rPr>
        <w:rFonts w:ascii="Wingdings" w:hAnsi="Wingdings" w:hint="default"/>
      </w:rPr>
    </w:lvl>
  </w:abstractNum>
  <w:abstractNum w:abstractNumId="28" w15:restartNumberingAfterBreak="0">
    <w:nsid w:val="4D46337C"/>
    <w:multiLevelType w:val="hybridMultilevel"/>
    <w:tmpl w:val="A446C2D0"/>
    <w:lvl w:ilvl="0" w:tplc="EB10820A">
      <w:start w:val="1"/>
      <w:numFmt w:val="bullet"/>
      <w:lvlText w:val=""/>
      <w:lvlJc w:val="left"/>
      <w:pPr>
        <w:ind w:left="720" w:hanging="360"/>
      </w:pPr>
      <w:rPr>
        <w:rFonts w:ascii="Symbol" w:hAnsi="Symbol" w:hint="default"/>
      </w:rPr>
    </w:lvl>
    <w:lvl w:ilvl="1" w:tplc="5BF8CE2A" w:tentative="1">
      <w:start w:val="1"/>
      <w:numFmt w:val="bullet"/>
      <w:lvlText w:val="o"/>
      <w:lvlJc w:val="left"/>
      <w:pPr>
        <w:ind w:left="1440" w:hanging="360"/>
      </w:pPr>
      <w:rPr>
        <w:rFonts w:ascii="Courier New" w:hAnsi="Courier New" w:cs="Courier New" w:hint="default"/>
      </w:rPr>
    </w:lvl>
    <w:lvl w:ilvl="2" w:tplc="CD4A304C" w:tentative="1">
      <w:start w:val="1"/>
      <w:numFmt w:val="bullet"/>
      <w:lvlText w:val=""/>
      <w:lvlJc w:val="left"/>
      <w:pPr>
        <w:ind w:left="2160" w:hanging="360"/>
      </w:pPr>
      <w:rPr>
        <w:rFonts w:ascii="Wingdings" w:hAnsi="Wingdings" w:hint="default"/>
      </w:rPr>
    </w:lvl>
    <w:lvl w:ilvl="3" w:tplc="5BF2C5E6" w:tentative="1">
      <w:start w:val="1"/>
      <w:numFmt w:val="bullet"/>
      <w:lvlText w:val=""/>
      <w:lvlJc w:val="left"/>
      <w:pPr>
        <w:ind w:left="2880" w:hanging="360"/>
      </w:pPr>
      <w:rPr>
        <w:rFonts w:ascii="Symbol" w:hAnsi="Symbol" w:hint="default"/>
      </w:rPr>
    </w:lvl>
    <w:lvl w:ilvl="4" w:tplc="84F6789A" w:tentative="1">
      <w:start w:val="1"/>
      <w:numFmt w:val="bullet"/>
      <w:lvlText w:val="o"/>
      <w:lvlJc w:val="left"/>
      <w:pPr>
        <w:ind w:left="3600" w:hanging="360"/>
      </w:pPr>
      <w:rPr>
        <w:rFonts w:ascii="Courier New" w:hAnsi="Courier New" w:cs="Courier New" w:hint="default"/>
      </w:rPr>
    </w:lvl>
    <w:lvl w:ilvl="5" w:tplc="355C6500" w:tentative="1">
      <w:start w:val="1"/>
      <w:numFmt w:val="bullet"/>
      <w:lvlText w:val=""/>
      <w:lvlJc w:val="left"/>
      <w:pPr>
        <w:ind w:left="4320" w:hanging="360"/>
      </w:pPr>
      <w:rPr>
        <w:rFonts w:ascii="Wingdings" w:hAnsi="Wingdings" w:hint="default"/>
      </w:rPr>
    </w:lvl>
    <w:lvl w:ilvl="6" w:tplc="22CE8004" w:tentative="1">
      <w:start w:val="1"/>
      <w:numFmt w:val="bullet"/>
      <w:lvlText w:val=""/>
      <w:lvlJc w:val="left"/>
      <w:pPr>
        <w:ind w:left="5040" w:hanging="360"/>
      </w:pPr>
      <w:rPr>
        <w:rFonts w:ascii="Symbol" w:hAnsi="Symbol" w:hint="default"/>
      </w:rPr>
    </w:lvl>
    <w:lvl w:ilvl="7" w:tplc="96501A4A" w:tentative="1">
      <w:start w:val="1"/>
      <w:numFmt w:val="bullet"/>
      <w:lvlText w:val="o"/>
      <w:lvlJc w:val="left"/>
      <w:pPr>
        <w:ind w:left="5760" w:hanging="360"/>
      </w:pPr>
      <w:rPr>
        <w:rFonts w:ascii="Courier New" w:hAnsi="Courier New" w:cs="Courier New" w:hint="default"/>
      </w:rPr>
    </w:lvl>
    <w:lvl w:ilvl="8" w:tplc="DE5028F4" w:tentative="1">
      <w:start w:val="1"/>
      <w:numFmt w:val="bullet"/>
      <w:lvlText w:val=""/>
      <w:lvlJc w:val="left"/>
      <w:pPr>
        <w:ind w:left="6480" w:hanging="360"/>
      </w:pPr>
      <w:rPr>
        <w:rFonts w:ascii="Wingdings" w:hAnsi="Wingdings" w:hint="default"/>
      </w:rPr>
    </w:lvl>
  </w:abstractNum>
  <w:abstractNum w:abstractNumId="29" w15:restartNumberingAfterBreak="0">
    <w:nsid w:val="4FBC2EA2"/>
    <w:multiLevelType w:val="hybridMultilevel"/>
    <w:tmpl w:val="797AD3F0"/>
    <w:lvl w:ilvl="0" w:tplc="93EA0B68">
      <w:start w:val="1"/>
      <w:numFmt w:val="bullet"/>
      <w:lvlText w:val="-"/>
      <w:lvlJc w:val="left"/>
      <w:pPr>
        <w:ind w:left="720" w:hanging="360"/>
      </w:pPr>
      <w:rPr>
        <w:rFonts w:ascii="Times New Roman" w:hAnsi="Times New Roman" w:cs="Times New Roman" w:hint="default"/>
      </w:rPr>
    </w:lvl>
    <w:lvl w:ilvl="1" w:tplc="F736614A" w:tentative="1">
      <w:start w:val="1"/>
      <w:numFmt w:val="bullet"/>
      <w:lvlText w:val="o"/>
      <w:lvlJc w:val="left"/>
      <w:pPr>
        <w:ind w:left="1440" w:hanging="360"/>
      </w:pPr>
      <w:rPr>
        <w:rFonts w:ascii="Courier New" w:hAnsi="Courier New" w:cs="Courier New" w:hint="default"/>
      </w:rPr>
    </w:lvl>
    <w:lvl w:ilvl="2" w:tplc="C91CF068" w:tentative="1">
      <w:start w:val="1"/>
      <w:numFmt w:val="bullet"/>
      <w:lvlText w:val=""/>
      <w:lvlJc w:val="left"/>
      <w:pPr>
        <w:ind w:left="2160" w:hanging="360"/>
      </w:pPr>
      <w:rPr>
        <w:rFonts w:ascii="Wingdings" w:hAnsi="Wingdings" w:hint="default"/>
      </w:rPr>
    </w:lvl>
    <w:lvl w:ilvl="3" w:tplc="78386132" w:tentative="1">
      <w:start w:val="1"/>
      <w:numFmt w:val="bullet"/>
      <w:lvlText w:val=""/>
      <w:lvlJc w:val="left"/>
      <w:pPr>
        <w:ind w:left="2880" w:hanging="360"/>
      </w:pPr>
      <w:rPr>
        <w:rFonts w:ascii="Symbol" w:hAnsi="Symbol" w:hint="default"/>
      </w:rPr>
    </w:lvl>
    <w:lvl w:ilvl="4" w:tplc="4558A648" w:tentative="1">
      <w:start w:val="1"/>
      <w:numFmt w:val="bullet"/>
      <w:lvlText w:val="o"/>
      <w:lvlJc w:val="left"/>
      <w:pPr>
        <w:ind w:left="3600" w:hanging="360"/>
      </w:pPr>
      <w:rPr>
        <w:rFonts w:ascii="Courier New" w:hAnsi="Courier New" w:cs="Courier New" w:hint="default"/>
      </w:rPr>
    </w:lvl>
    <w:lvl w:ilvl="5" w:tplc="AF3C2626" w:tentative="1">
      <w:start w:val="1"/>
      <w:numFmt w:val="bullet"/>
      <w:lvlText w:val=""/>
      <w:lvlJc w:val="left"/>
      <w:pPr>
        <w:ind w:left="4320" w:hanging="360"/>
      </w:pPr>
      <w:rPr>
        <w:rFonts w:ascii="Wingdings" w:hAnsi="Wingdings" w:hint="default"/>
      </w:rPr>
    </w:lvl>
    <w:lvl w:ilvl="6" w:tplc="CE16C9EE" w:tentative="1">
      <w:start w:val="1"/>
      <w:numFmt w:val="bullet"/>
      <w:lvlText w:val=""/>
      <w:lvlJc w:val="left"/>
      <w:pPr>
        <w:ind w:left="5040" w:hanging="360"/>
      </w:pPr>
      <w:rPr>
        <w:rFonts w:ascii="Symbol" w:hAnsi="Symbol" w:hint="default"/>
      </w:rPr>
    </w:lvl>
    <w:lvl w:ilvl="7" w:tplc="5672DD92" w:tentative="1">
      <w:start w:val="1"/>
      <w:numFmt w:val="bullet"/>
      <w:lvlText w:val="o"/>
      <w:lvlJc w:val="left"/>
      <w:pPr>
        <w:ind w:left="5760" w:hanging="360"/>
      </w:pPr>
      <w:rPr>
        <w:rFonts w:ascii="Courier New" w:hAnsi="Courier New" w:cs="Courier New" w:hint="default"/>
      </w:rPr>
    </w:lvl>
    <w:lvl w:ilvl="8" w:tplc="A84C0212" w:tentative="1">
      <w:start w:val="1"/>
      <w:numFmt w:val="bullet"/>
      <w:lvlText w:val=""/>
      <w:lvlJc w:val="left"/>
      <w:pPr>
        <w:ind w:left="6480" w:hanging="360"/>
      </w:pPr>
      <w:rPr>
        <w:rFonts w:ascii="Wingdings" w:hAnsi="Wingdings" w:hint="default"/>
      </w:rPr>
    </w:lvl>
  </w:abstractNum>
  <w:abstractNum w:abstractNumId="30" w15:restartNumberingAfterBreak="0">
    <w:nsid w:val="51277B67"/>
    <w:multiLevelType w:val="hybridMultilevel"/>
    <w:tmpl w:val="BD26C9D2"/>
    <w:lvl w:ilvl="0" w:tplc="87E26C92">
      <w:start w:val="1"/>
      <w:numFmt w:val="upperRoman"/>
      <w:lvlText w:val="%1."/>
      <w:lvlJc w:val="right"/>
      <w:pPr>
        <w:ind w:left="720" w:hanging="360"/>
      </w:pPr>
    </w:lvl>
    <w:lvl w:ilvl="1" w:tplc="A9C8E104" w:tentative="1">
      <w:start w:val="1"/>
      <w:numFmt w:val="lowerLetter"/>
      <w:lvlText w:val="%2."/>
      <w:lvlJc w:val="left"/>
      <w:pPr>
        <w:ind w:left="1440" w:hanging="360"/>
      </w:pPr>
    </w:lvl>
    <w:lvl w:ilvl="2" w:tplc="064A8516" w:tentative="1">
      <w:start w:val="1"/>
      <w:numFmt w:val="lowerRoman"/>
      <w:lvlText w:val="%3."/>
      <w:lvlJc w:val="right"/>
      <w:pPr>
        <w:ind w:left="2160" w:hanging="180"/>
      </w:pPr>
    </w:lvl>
    <w:lvl w:ilvl="3" w:tplc="0704A5F4" w:tentative="1">
      <w:start w:val="1"/>
      <w:numFmt w:val="decimal"/>
      <w:lvlText w:val="%4."/>
      <w:lvlJc w:val="left"/>
      <w:pPr>
        <w:ind w:left="2880" w:hanging="360"/>
      </w:pPr>
    </w:lvl>
    <w:lvl w:ilvl="4" w:tplc="FE103464" w:tentative="1">
      <w:start w:val="1"/>
      <w:numFmt w:val="lowerLetter"/>
      <w:lvlText w:val="%5."/>
      <w:lvlJc w:val="left"/>
      <w:pPr>
        <w:ind w:left="3600" w:hanging="360"/>
      </w:pPr>
    </w:lvl>
    <w:lvl w:ilvl="5" w:tplc="559CD670" w:tentative="1">
      <w:start w:val="1"/>
      <w:numFmt w:val="lowerRoman"/>
      <w:lvlText w:val="%6."/>
      <w:lvlJc w:val="right"/>
      <w:pPr>
        <w:ind w:left="4320" w:hanging="180"/>
      </w:pPr>
    </w:lvl>
    <w:lvl w:ilvl="6" w:tplc="FEB291DC" w:tentative="1">
      <w:start w:val="1"/>
      <w:numFmt w:val="decimal"/>
      <w:lvlText w:val="%7."/>
      <w:lvlJc w:val="left"/>
      <w:pPr>
        <w:ind w:left="5040" w:hanging="360"/>
      </w:pPr>
    </w:lvl>
    <w:lvl w:ilvl="7" w:tplc="27EE354E" w:tentative="1">
      <w:start w:val="1"/>
      <w:numFmt w:val="lowerLetter"/>
      <w:lvlText w:val="%8."/>
      <w:lvlJc w:val="left"/>
      <w:pPr>
        <w:ind w:left="5760" w:hanging="360"/>
      </w:pPr>
    </w:lvl>
    <w:lvl w:ilvl="8" w:tplc="38C44214" w:tentative="1">
      <w:start w:val="1"/>
      <w:numFmt w:val="lowerRoman"/>
      <w:lvlText w:val="%9."/>
      <w:lvlJc w:val="right"/>
      <w:pPr>
        <w:ind w:left="6480" w:hanging="180"/>
      </w:pPr>
    </w:lvl>
  </w:abstractNum>
  <w:abstractNum w:abstractNumId="31" w15:restartNumberingAfterBreak="0">
    <w:nsid w:val="53E657CE"/>
    <w:multiLevelType w:val="hybridMultilevel"/>
    <w:tmpl w:val="9ED25C1E"/>
    <w:lvl w:ilvl="0" w:tplc="23E43190">
      <w:start w:val="1"/>
      <w:numFmt w:val="decimal"/>
      <w:lvlText w:val="%1."/>
      <w:lvlJc w:val="left"/>
      <w:pPr>
        <w:ind w:left="720" w:hanging="360"/>
      </w:pPr>
    </w:lvl>
    <w:lvl w:ilvl="1" w:tplc="C33C9206" w:tentative="1">
      <w:start w:val="1"/>
      <w:numFmt w:val="lowerLetter"/>
      <w:lvlText w:val="%2."/>
      <w:lvlJc w:val="left"/>
      <w:pPr>
        <w:ind w:left="1440" w:hanging="360"/>
      </w:pPr>
    </w:lvl>
    <w:lvl w:ilvl="2" w:tplc="5D2A6BFA" w:tentative="1">
      <w:start w:val="1"/>
      <w:numFmt w:val="lowerRoman"/>
      <w:lvlText w:val="%3."/>
      <w:lvlJc w:val="right"/>
      <w:pPr>
        <w:ind w:left="2160" w:hanging="180"/>
      </w:pPr>
    </w:lvl>
    <w:lvl w:ilvl="3" w:tplc="C4A6976A" w:tentative="1">
      <w:start w:val="1"/>
      <w:numFmt w:val="decimal"/>
      <w:lvlText w:val="%4."/>
      <w:lvlJc w:val="left"/>
      <w:pPr>
        <w:ind w:left="2880" w:hanging="360"/>
      </w:pPr>
    </w:lvl>
    <w:lvl w:ilvl="4" w:tplc="4E046454" w:tentative="1">
      <w:start w:val="1"/>
      <w:numFmt w:val="lowerLetter"/>
      <w:lvlText w:val="%5."/>
      <w:lvlJc w:val="left"/>
      <w:pPr>
        <w:ind w:left="3600" w:hanging="360"/>
      </w:pPr>
    </w:lvl>
    <w:lvl w:ilvl="5" w:tplc="45AAE9AC" w:tentative="1">
      <w:start w:val="1"/>
      <w:numFmt w:val="lowerRoman"/>
      <w:lvlText w:val="%6."/>
      <w:lvlJc w:val="right"/>
      <w:pPr>
        <w:ind w:left="4320" w:hanging="180"/>
      </w:pPr>
    </w:lvl>
    <w:lvl w:ilvl="6" w:tplc="03647E38" w:tentative="1">
      <w:start w:val="1"/>
      <w:numFmt w:val="decimal"/>
      <w:lvlText w:val="%7."/>
      <w:lvlJc w:val="left"/>
      <w:pPr>
        <w:ind w:left="5040" w:hanging="360"/>
      </w:pPr>
    </w:lvl>
    <w:lvl w:ilvl="7" w:tplc="9564BCA2" w:tentative="1">
      <w:start w:val="1"/>
      <w:numFmt w:val="lowerLetter"/>
      <w:lvlText w:val="%8."/>
      <w:lvlJc w:val="left"/>
      <w:pPr>
        <w:ind w:left="5760" w:hanging="360"/>
      </w:pPr>
    </w:lvl>
    <w:lvl w:ilvl="8" w:tplc="33A6DD70" w:tentative="1">
      <w:start w:val="1"/>
      <w:numFmt w:val="lowerRoman"/>
      <w:lvlText w:val="%9."/>
      <w:lvlJc w:val="right"/>
      <w:pPr>
        <w:ind w:left="6480" w:hanging="180"/>
      </w:pPr>
    </w:lvl>
  </w:abstractNum>
  <w:abstractNum w:abstractNumId="32" w15:restartNumberingAfterBreak="0">
    <w:nsid w:val="54A27F6F"/>
    <w:multiLevelType w:val="hybridMultilevel"/>
    <w:tmpl w:val="100A96E6"/>
    <w:lvl w:ilvl="0" w:tplc="F5D80F72">
      <w:start w:val="1"/>
      <w:numFmt w:val="bullet"/>
      <w:lvlText w:val=""/>
      <w:lvlJc w:val="left"/>
      <w:pPr>
        <w:ind w:left="720" w:hanging="360"/>
      </w:pPr>
      <w:rPr>
        <w:rFonts w:ascii="Symbol" w:hAnsi="Symbol" w:hint="default"/>
      </w:rPr>
    </w:lvl>
    <w:lvl w:ilvl="1" w:tplc="C8829B68" w:tentative="1">
      <w:start w:val="1"/>
      <w:numFmt w:val="bullet"/>
      <w:lvlText w:val="o"/>
      <w:lvlJc w:val="left"/>
      <w:pPr>
        <w:ind w:left="1440" w:hanging="360"/>
      </w:pPr>
      <w:rPr>
        <w:rFonts w:ascii="Courier New" w:hAnsi="Courier New" w:cs="Courier New" w:hint="default"/>
      </w:rPr>
    </w:lvl>
    <w:lvl w:ilvl="2" w:tplc="6D9A4F1C" w:tentative="1">
      <w:start w:val="1"/>
      <w:numFmt w:val="bullet"/>
      <w:lvlText w:val=""/>
      <w:lvlJc w:val="left"/>
      <w:pPr>
        <w:ind w:left="2160" w:hanging="360"/>
      </w:pPr>
      <w:rPr>
        <w:rFonts w:ascii="Wingdings" w:hAnsi="Wingdings" w:hint="default"/>
      </w:rPr>
    </w:lvl>
    <w:lvl w:ilvl="3" w:tplc="48CE6304" w:tentative="1">
      <w:start w:val="1"/>
      <w:numFmt w:val="bullet"/>
      <w:lvlText w:val=""/>
      <w:lvlJc w:val="left"/>
      <w:pPr>
        <w:ind w:left="2880" w:hanging="360"/>
      </w:pPr>
      <w:rPr>
        <w:rFonts w:ascii="Symbol" w:hAnsi="Symbol" w:hint="default"/>
      </w:rPr>
    </w:lvl>
    <w:lvl w:ilvl="4" w:tplc="F8D6DB02" w:tentative="1">
      <w:start w:val="1"/>
      <w:numFmt w:val="bullet"/>
      <w:lvlText w:val="o"/>
      <w:lvlJc w:val="left"/>
      <w:pPr>
        <w:ind w:left="3600" w:hanging="360"/>
      </w:pPr>
      <w:rPr>
        <w:rFonts w:ascii="Courier New" w:hAnsi="Courier New" w:cs="Courier New" w:hint="default"/>
      </w:rPr>
    </w:lvl>
    <w:lvl w:ilvl="5" w:tplc="652A6F80" w:tentative="1">
      <w:start w:val="1"/>
      <w:numFmt w:val="bullet"/>
      <w:lvlText w:val=""/>
      <w:lvlJc w:val="left"/>
      <w:pPr>
        <w:ind w:left="4320" w:hanging="360"/>
      </w:pPr>
      <w:rPr>
        <w:rFonts w:ascii="Wingdings" w:hAnsi="Wingdings" w:hint="default"/>
      </w:rPr>
    </w:lvl>
    <w:lvl w:ilvl="6" w:tplc="E176F11E" w:tentative="1">
      <w:start w:val="1"/>
      <w:numFmt w:val="bullet"/>
      <w:lvlText w:val=""/>
      <w:lvlJc w:val="left"/>
      <w:pPr>
        <w:ind w:left="5040" w:hanging="360"/>
      </w:pPr>
      <w:rPr>
        <w:rFonts w:ascii="Symbol" w:hAnsi="Symbol" w:hint="default"/>
      </w:rPr>
    </w:lvl>
    <w:lvl w:ilvl="7" w:tplc="BAC6EDD4" w:tentative="1">
      <w:start w:val="1"/>
      <w:numFmt w:val="bullet"/>
      <w:lvlText w:val="o"/>
      <w:lvlJc w:val="left"/>
      <w:pPr>
        <w:ind w:left="5760" w:hanging="360"/>
      </w:pPr>
      <w:rPr>
        <w:rFonts w:ascii="Courier New" w:hAnsi="Courier New" w:cs="Courier New" w:hint="default"/>
      </w:rPr>
    </w:lvl>
    <w:lvl w:ilvl="8" w:tplc="5DE44B66" w:tentative="1">
      <w:start w:val="1"/>
      <w:numFmt w:val="bullet"/>
      <w:lvlText w:val=""/>
      <w:lvlJc w:val="left"/>
      <w:pPr>
        <w:ind w:left="6480" w:hanging="360"/>
      </w:pPr>
      <w:rPr>
        <w:rFonts w:ascii="Wingdings" w:hAnsi="Wingdings" w:hint="default"/>
      </w:rPr>
    </w:lvl>
  </w:abstractNum>
  <w:abstractNum w:abstractNumId="33" w15:restartNumberingAfterBreak="0">
    <w:nsid w:val="5732682A"/>
    <w:multiLevelType w:val="hybridMultilevel"/>
    <w:tmpl w:val="A4B666FE"/>
    <w:lvl w:ilvl="0" w:tplc="33EC4160">
      <w:start w:val="1"/>
      <w:numFmt w:val="bullet"/>
      <w:lvlText w:val=""/>
      <w:lvlJc w:val="left"/>
      <w:pPr>
        <w:ind w:left="360" w:hanging="360"/>
      </w:pPr>
      <w:rPr>
        <w:rFonts w:ascii="Symbol" w:hAnsi="Symbol" w:hint="default"/>
      </w:rPr>
    </w:lvl>
    <w:lvl w:ilvl="1" w:tplc="78945472" w:tentative="1">
      <w:start w:val="1"/>
      <w:numFmt w:val="bullet"/>
      <w:lvlText w:val="o"/>
      <w:lvlJc w:val="left"/>
      <w:pPr>
        <w:ind w:left="1222" w:hanging="360"/>
      </w:pPr>
      <w:rPr>
        <w:rFonts w:ascii="Courier New" w:hAnsi="Courier New" w:cs="Courier New" w:hint="default"/>
      </w:rPr>
    </w:lvl>
    <w:lvl w:ilvl="2" w:tplc="1D023E70" w:tentative="1">
      <w:start w:val="1"/>
      <w:numFmt w:val="bullet"/>
      <w:lvlText w:val=""/>
      <w:lvlJc w:val="left"/>
      <w:pPr>
        <w:ind w:left="1942" w:hanging="360"/>
      </w:pPr>
      <w:rPr>
        <w:rFonts w:ascii="Wingdings" w:hAnsi="Wingdings" w:hint="default"/>
      </w:rPr>
    </w:lvl>
    <w:lvl w:ilvl="3" w:tplc="B10828B0" w:tentative="1">
      <w:start w:val="1"/>
      <w:numFmt w:val="bullet"/>
      <w:lvlText w:val=""/>
      <w:lvlJc w:val="left"/>
      <w:pPr>
        <w:ind w:left="2662" w:hanging="360"/>
      </w:pPr>
      <w:rPr>
        <w:rFonts w:ascii="Symbol" w:hAnsi="Symbol" w:hint="default"/>
      </w:rPr>
    </w:lvl>
    <w:lvl w:ilvl="4" w:tplc="55646862" w:tentative="1">
      <w:start w:val="1"/>
      <w:numFmt w:val="bullet"/>
      <w:lvlText w:val="o"/>
      <w:lvlJc w:val="left"/>
      <w:pPr>
        <w:ind w:left="3382" w:hanging="360"/>
      </w:pPr>
      <w:rPr>
        <w:rFonts w:ascii="Courier New" w:hAnsi="Courier New" w:cs="Courier New" w:hint="default"/>
      </w:rPr>
    </w:lvl>
    <w:lvl w:ilvl="5" w:tplc="E926E73C" w:tentative="1">
      <w:start w:val="1"/>
      <w:numFmt w:val="bullet"/>
      <w:lvlText w:val=""/>
      <w:lvlJc w:val="left"/>
      <w:pPr>
        <w:ind w:left="4102" w:hanging="360"/>
      </w:pPr>
      <w:rPr>
        <w:rFonts w:ascii="Wingdings" w:hAnsi="Wingdings" w:hint="default"/>
      </w:rPr>
    </w:lvl>
    <w:lvl w:ilvl="6" w:tplc="6A443C0C" w:tentative="1">
      <w:start w:val="1"/>
      <w:numFmt w:val="bullet"/>
      <w:lvlText w:val=""/>
      <w:lvlJc w:val="left"/>
      <w:pPr>
        <w:ind w:left="4822" w:hanging="360"/>
      </w:pPr>
      <w:rPr>
        <w:rFonts w:ascii="Symbol" w:hAnsi="Symbol" w:hint="default"/>
      </w:rPr>
    </w:lvl>
    <w:lvl w:ilvl="7" w:tplc="2010790E" w:tentative="1">
      <w:start w:val="1"/>
      <w:numFmt w:val="bullet"/>
      <w:lvlText w:val="o"/>
      <w:lvlJc w:val="left"/>
      <w:pPr>
        <w:ind w:left="5542" w:hanging="360"/>
      </w:pPr>
      <w:rPr>
        <w:rFonts w:ascii="Courier New" w:hAnsi="Courier New" w:cs="Courier New" w:hint="default"/>
      </w:rPr>
    </w:lvl>
    <w:lvl w:ilvl="8" w:tplc="AB16E6CC" w:tentative="1">
      <w:start w:val="1"/>
      <w:numFmt w:val="bullet"/>
      <w:lvlText w:val=""/>
      <w:lvlJc w:val="left"/>
      <w:pPr>
        <w:ind w:left="6262" w:hanging="360"/>
      </w:pPr>
      <w:rPr>
        <w:rFonts w:ascii="Wingdings" w:hAnsi="Wingdings" w:hint="default"/>
      </w:rPr>
    </w:lvl>
  </w:abstractNum>
  <w:abstractNum w:abstractNumId="34" w15:restartNumberingAfterBreak="0">
    <w:nsid w:val="58434CE3"/>
    <w:multiLevelType w:val="hybridMultilevel"/>
    <w:tmpl w:val="ACB2D64C"/>
    <w:lvl w:ilvl="0" w:tplc="FD46FCDC">
      <w:start w:val="1"/>
      <w:numFmt w:val="decimal"/>
      <w:lvlText w:val="%1)"/>
      <w:lvlJc w:val="left"/>
      <w:pPr>
        <w:ind w:left="720" w:hanging="360"/>
      </w:pPr>
      <w:rPr>
        <w:rFonts w:hint="default"/>
      </w:rPr>
    </w:lvl>
    <w:lvl w:ilvl="1" w:tplc="4246DF7A" w:tentative="1">
      <w:start w:val="1"/>
      <w:numFmt w:val="lowerLetter"/>
      <w:lvlText w:val="%2."/>
      <w:lvlJc w:val="left"/>
      <w:pPr>
        <w:ind w:left="1440" w:hanging="360"/>
      </w:pPr>
    </w:lvl>
    <w:lvl w:ilvl="2" w:tplc="FE8E3784" w:tentative="1">
      <w:start w:val="1"/>
      <w:numFmt w:val="lowerRoman"/>
      <w:lvlText w:val="%3."/>
      <w:lvlJc w:val="right"/>
      <w:pPr>
        <w:ind w:left="2160" w:hanging="180"/>
      </w:pPr>
    </w:lvl>
    <w:lvl w:ilvl="3" w:tplc="151E9924" w:tentative="1">
      <w:start w:val="1"/>
      <w:numFmt w:val="decimal"/>
      <w:lvlText w:val="%4."/>
      <w:lvlJc w:val="left"/>
      <w:pPr>
        <w:ind w:left="2880" w:hanging="360"/>
      </w:pPr>
    </w:lvl>
    <w:lvl w:ilvl="4" w:tplc="9600ED24" w:tentative="1">
      <w:start w:val="1"/>
      <w:numFmt w:val="lowerLetter"/>
      <w:lvlText w:val="%5."/>
      <w:lvlJc w:val="left"/>
      <w:pPr>
        <w:ind w:left="3600" w:hanging="360"/>
      </w:pPr>
    </w:lvl>
    <w:lvl w:ilvl="5" w:tplc="0EEA8002" w:tentative="1">
      <w:start w:val="1"/>
      <w:numFmt w:val="lowerRoman"/>
      <w:lvlText w:val="%6."/>
      <w:lvlJc w:val="right"/>
      <w:pPr>
        <w:ind w:left="4320" w:hanging="180"/>
      </w:pPr>
    </w:lvl>
    <w:lvl w:ilvl="6" w:tplc="324605C4" w:tentative="1">
      <w:start w:val="1"/>
      <w:numFmt w:val="decimal"/>
      <w:lvlText w:val="%7."/>
      <w:lvlJc w:val="left"/>
      <w:pPr>
        <w:ind w:left="5040" w:hanging="360"/>
      </w:pPr>
    </w:lvl>
    <w:lvl w:ilvl="7" w:tplc="822AFD58" w:tentative="1">
      <w:start w:val="1"/>
      <w:numFmt w:val="lowerLetter"/>
      <w:lvlText w:val="%8."/>
      <w:lvlJc w:val="left"/>
      <w:pPr>
        <w:ind w:left="5760" w:hanging="360"/>
      </w:pPr>
    </w:lvl>
    <w:lvl w:ilvl="8" w:tplc="CA20E474" w:tentative="1">
      <w:start w:val="1"/>
      <w:numFmt w:val="lowerRoman"/>
      <w:lvlText w:val="%9."/>
      <w:lvlJc w:val="right"/>
      <w:pPr>
        <w:ind w:left="6480" w:hanging="180"/>
      </w:pPr>
    </w:lvl>
  </w:abstractNum>
  <w:abstractNum w:abstractNumId="35" w15:restartNumberingAfterBreak="0">
    <w:nsid w:val="5C36473E"/>
    <w:multiLevelType w:val="hybridMultilevel"/>
    <w:tmpl w:val="32F654FC"/>
    <w:lvl w:ilvl="0" w:tplc="C07CEA26">
      <w:start w:val="1"/>
      <w:numFmt w:val="decimal"/>
      <w:lvlText w:val="%1."/>
      <w:lvlJc w:val="left"/>
      <w:pPr>
        <w:ind w:left="785" w:hanging="360"/>
      </w:pPr>
      <w:rPr>
        <w:b/>
      </w:rPr>
    </w:lvl>
    <w:lvl w:ilvl="1" w:tplc="69682036" w:tentative="1">
      <w:start w:val="1"/>
      <w:numFmt w:val="lowerLetter"/>
      <w:lvlText w:val="%2."/>
      <w:lvlJc w:val="left"/>
      <w:pPr>
        <w:ind w:left="1440" w:hanging="360"/>
      </w:pPr>
    </w:lvl>
    <w:lvl w:ilvl="2" w:tplc="FBC2FB52" w:tentative="1">
      <w:start w:val="1"/>
      <w:numFmt w:val="lowerRoman"/>
      <w:lvlText w:val="%3."/>
      <w:lvlJc w:val="right"/>
      <w:pPr>
        <w:ind w:left="2160" w:hanging="180"/>
      </w:pPr>
    </w:lvl>
    <w:lvl w:ilvl="3" w:tplc="07EE8A54" w:tentative="1">
      <w:start w:val="1"/>
      <w:numFmt w:val="decimal"/>
      <w:lvlText w:val="%4."/>
      <w:lvlJc w:val="left"/>
      <w:pPr>
        <w:ind w:left="2880" w:hanging="360"/>
      </w:pPr>
    </w:lvl>
    <w:lvl w:ilvl="4" w:tplc="61DE1B88" w:tentative="1">
      <w:start w:val="1"/>
      <w:numFmt w:val="lowerLetter"/>
      <w:lvlText w:val="%5."/>
      <w:lvlJc w:val="left"/>
      <w:pPr>
        <w:ind w:left="3600" w:hanging="360"/>
      </w:pPr>
    </w:lvl>
    <w:lvl w:ilvl="5" w:tplc="82264E50" w:tentative="1">
      <w:start w:val="1"/>
      <w:numFmt w:val="lowerRoman"/>
      <w:lvlText w:val="%6."/>
      <w:lvlJc w:val="right"/>
      <w:pPr>
        <w:ind w:left="4320" w:hanging="180"/>
      </w:pPr>
    </w:lvl>
    <w:lvl w:ilvl="6" w:tplc="BC5CCA62" w:tentative="1">
      <w:start w:val="1"/>
      <w:numFmt w:val="decimal"/>
      <w:lvlText w:val="%7."/>
      <w:lvlJc w:val="left"/>
      <w:pPr>
        <w:ind w:left="5040" w:hanging="360"/>
      </w:pPr>
    </w:lvl>
    <w:lvl w:ilvl="7" w:tplc="C9184622" w:tentative="1">
      <w:start w:val="1"/>
      <w:numFmt w:val="lowerLetter"/>
      <w:lvlText w:val="%8."/>
      <w:lvlJc w:val="left"/>
      <w:pPr>
        <w:ind w:left="5760" w:hanging="360"/>
      </w:pPr>
    </w:lvl>
    <w:lvl w:ilvl="8" w:tplc="1AF4836C" w:tentative="1">
      <w:start w:val="1"/>
      <w:numFmt w:val="lowerRoman"/>
      <w:lvlText w:val="%9."/>
      <w:lvlJc w:val="right"/>
      <w:pPr>
        <w:ind w:left="6480" w:hanging="180"/>
      </w:pPr>
    </w:lvl>
  </w:abstractNum>
  <w:abstractNum w:abstractNumId="36" w15:restartNumberingAfterBreak="0">
    <w:nsid w:val="5CB0291A"/>
    <w:multiLevelType w:val="hybridMultilevel"/>
    <w:tmpl w:val="FC84FF46"/>
    <w:lvl w:ilvl="0" w:tplc="4248219A">
      <w:start w:val="1"/>
      <w:numFmt w:val="bullet"/>
      <w:lvlText w:val=""/>
      <w:lvlJc w:val="left"/>
      <w:pPr>
        <w:ind w:left="1080" w:hanging="360"/>
      </w:pPr>
      <w:rPr>
        <w:rFonts w:ascii="Symbol" w:hAnsi="Symbol" w:hint="default"/>
      </w:rPr>
    </w:lvl>
    <w:lvl w:ilvl="1" w:tplc="7F149122" w:tentative="1">
      <w:start w:val="1"/>
      <w:numFmt w:val="bullet"/>
      <w:lvlText w:val="o"/>
      <w:lvlJc w:val="left"/>
      <w:pPr>
        <w:ind w:left="1800" w:hanging="360"/>
      </w:pPr>
      <w:rPr>
        <w:rFonts w:ascii="Courier New" w:hAnsi="Courier New" w:cs="Courier New" w:hint="default"/>
      </w:rPr>
    </w:lvl>
    <w:lvl w:ilvl="2" w:tplc="2B34D634" w:tentative="1">
      <w:start w:val="1"/>
      <w:numFmt w:val="bullet"/>
      <w:lvlText w:val=""/>
      <w:lvlJc w:val="left"/>
      <w:pPr>
        <w:ind w:left="2520" w:hanging="360"/>
      </w:pPr>
      <w:rPr>
        <w:rFonts w:ascii="Wingdings" w:hAnsi="Wingdings" w:hint="default"/>
      </w:rPr>
    </w:lvl>
    <w:lvl w:ilvl="3" w:tplc="0A8E3172" w:tentative="1">
      <w:start w:val="1"/>
      <w:numFmt w:val="bullet"/>
      <w:lvlText w:val=""/>
      <w:lvlJc w:val="left"/>
      <w:pPr>
        <w:ind w:left="3240" w:hanging="360"/>
      </w:pPr>
      <w:rPr>
        <w:rFonts w:ascii="Symbol" w:hAnsi="Symbol" w:hint="default"/>
      </w:rPr>
    </w:lvl>
    <w:lvl w:ilvl="4" w:tplc="662AE9C8" w:tentative="1">
      <w:start w:val="1"/>
      <w:numFmt w:val="bullet"/>
      <w:lvlText w:val="o"/>
      <w:lvlJc w:val="left"/>
      <w:pPr>
        <w:ind w:left="3960" w:hanging="360"/>
      </w:pPr>
      <w:rPr>
        <w:rFonts w:ascii="Courier New" w:hAnsi="Courier New" w:cs="Courier New" w:hint="default"/>
      </w:rPr>
    </w:lvl>
    <w:lvl w:ilvl="5" w:tplc="2342F01E" w:tentative="1">
      <w:start w:val="1"/>
      <w:numFmt w:val="bullet"/>
      <w:lvlText w:val=""/>
      <w:lvlJc w:val="left"/>
      <w:pPr>
        <w:ind w:left="4680" w:hanging="360"/>
      </w:pPr>
      <w:rPr>
        <w:rFonts w:ascii="Wingdings" w:hAnsi="Wingdings" w:hint="default"/>
      </w:rPr>
    </w:lvl>
    <w:lvl w:ilvl="6" w:tplc="366AD572" w:tentative="1">
      <w:start w:val="1"/>
      <w:numFmt w:val="bullet"/>
      <w:lvlText w:val=""/>
      <w:lvlJc w:val="left"/>
      <w:pPr>
        <w:ind w:left="5400" w:hanging="360"/>
      </w:pPr>
      <w:rPr>
        <w:rFonts w:ascii="Symbol" w:hAnsi="Symbol" w:hint="default"/>
      </w:rPr>
    </w:lvl>
    <w:lvl w:ilvl="7" w:tplc="F5344CBA" w:tentative="1">
      <w:start w:val="1"/>
      <w:numFmt w:val="bullet"/>
      <w:lvlText w:val="o"/>
      <w:lvlJc w:val="left"/>
      <w:pPr>
        <w:ind w:left="6120" w:hanging="360"/>
      </w:pPr>
      <w:rPr>
        <w:rFonts w:ascii="Courier New" w:hAnsi="Courier New" w:cs="Courier New" w:hint="default"/>
      </w:rPr>
    </w:lvl>
    <w:lvl w:ilvl="8" w:tplc="D0109046" w:tentative="1">
      <w:start w:val="1"/>
      <w:numFmt w:val="bullet"/>
      <w:lvlText w:val=""/>
      <w:lvlJc w:val="left"/>
      <w:pPr>
        <w:ind w:left="6840" w:hanging="360"/>
      </w:pPr>
      <w:rPr>
        <w:rFonts w:ascii="Wingdings" w:hAnsi="Wingdings" w:hint="default"/>
      </w:rPr>
    </w:lvl>
  </w:abstractNum>
  <w:abstractNum w:abstractNumId="37" w15:restartNumberingAfterBreak="0">
    <w:nsid w:val="5FE1137E"/>
    <w:multiLevelType w:val="hybridMultilevel"/>
    <w:tmpl w:val="1892F33A"/>
    <w:lvl w:ilvl="0" w:tplc="23F016A6">
      <w:start w:val="1"/>
      <w:numFmt w:val="bullet"/>
      <w:lvlText w:val=""/>
      <w:lvlJc w:val="left"/>
      <w:pPr>
        <w:ind w:left="502" w:hanging="360"/>
      </w:pPr>
      <w:rPr>
        <w:rFonts w:ascii="Symbol" w:hAnsi="Symbol" w:hint="default"/>
      </w:rPr>
    </w:lvl>
    <w:lvl w:ilvl="1" w:tplc="256CF05A" w:tentative="1">
      <w:start w:val="1"/>
      <w:numFmt w:val="bullet"/>
      <w:lvlText w:val="o"/>
      <w:lvlJc w:val="left"/>
      <w:pPr>
        <w:ind w:left="1222" w:hanging="360"/>
      </w:pPr>
      <w:rPr>
        <w:rFonts w:ascii="Courier New" w:hAnsi="Courier New" w:cs="Courier New" w:hint="default"/>
      </w:rPr>
    </w:lvl>
    <w:lvl w:ilvl="2" w:tplc="6DA2402A" w:tentative="1">
      <w:start w:val="1"/>
      <w:numFmt w:val="bullet"/>
      <w:lvlText w:val=""/>
      <w:lvlJc w:val="left"/>
      <w:pPr>
        <w:ind w:left="1942" w:hanging="360"/>
      </w:pPr>
      <w:rPr>
        <w:rFonts w:ascii="Wingdings" w:hAnsi="Wingdings" w:hint="default"/>
      </w:rPr>
    </w:lvl>
    <w:lvl w:ilvl="3" w:tplc="FAF4E690" w:tentative="1">
      <w:start w:val="1"/>
      <w:numFmt w:val="bullet"/>
      <w:lvlText w:val=""/>
      <w:lvlJc w:val="left"/>
      <w:pPr>
        <w:ind w:left="2662" w:hanging="360"/>
      </w:pPr>
      <w:rPr>
        <w:rFonts w:ascii="Symbol" w:hAnsi="Symbol" w:hint="default"/>
      </w:rPr>
    </w:lvl>
    <w:lvl w:ilvl="4" w:tplc="DACE96C2" w:tentative="1">
      <w:start w:val="1"/>
      <w:numFmt w:val="bullet"/>
      <w:lvlText w:val="o"/>
      <w:lvlJc w:val="left"/>
      <w:pPr>
        <w:ind w:left="3382" w:hanging="360"/>
      </w:pPr>
      <w:rPr>
        <w:rFonts w:ascii="Courier New" w:hAnsi="Courier New" w:cs="Courier New" w:hint="default"/>
      </w:rPr>
    </w:lvl>
    <w:lvl w:ilvl="5" w:tplc="364099E8" w:tentative="1">
      <w:start w:val="1"/>
      <w:numFmt w:val="bullet"/>
      <w:lvlText w:val=""/>
      <w:lvlJc w:val="left"/>
      <w:pPr>
        <w:ind w:left="4102" w:hanging="360"/>
      </w:pPr>
      <w:rPr>
        <w:rFonts w:ascii="Wingdings" w:hAnsi="Wingdings" w:hint="default"/>
      </w:rPr>
    </w:lvl>
    <w:lvl w:ilvl="6" w:tplc="C4324F58" w:tentative="1">
      <w:start w:val="1"/>
      <w:numFmt w:val="bullet"/>
      <w:lvlText w:val=""/>
      <w:lvlJc w:val="left"/>
      <w:pPr>
        <w:ind w:left="4822" w:hanging="360"/>
      </w:pPr>
      <w:rPr>
        <w:rFonts w:ascii="Symbol" w:hAnsi="Symbol" w:hint="default"/>
      </w:rPr>
    </w:lvl>
    <w:lvl w:ilvl="7" w:tplc="57A4C842" w:tentative="1">
      <w:start w:val="1"/>
      <w:numFmt w:val="bullet"/>
      <w:lvlText w:val="o"/>
      <w:lvlJc w:val="left"/>
      <w:pPr>
        <w:ind w:left="5542" w:hanging="360"/>
      </w:pPr>
      <w:rPr>
        <w:rFonts w:ascii="Courier New" w:hAnsi="Courier New" w:cs="Courier New" w:hint="default"/>
      </w:rPr>
    </w:lvl>
    <w:lvl w:ilvl="8" w:tplc="054EC5F4" w:tentative="1">
      <w:start w:val="1"/>
      <w:numFmt w:val="bullet"/>
      <w:lvlText w:val=""/>
      <w:lvlJc w:val="left"/>
      <w:pPr>
        <w:ind w:left="6262" w:hanging="360"/>
      </w:pPr>
      <w:rPr>
        <w:rFonts w:ascii="Wingdings" w:hAnsi="Wingdings" w:hint="default"/>
      </w:rPr>
    </w:lvl>
  </w:abstractNum>
  <w:abstractNum w:abstractNumId="38" w15:restartNumberingAfterBreak="0">
    <w:nsid w:val="60C120F8"/>
    <w:multiLevelType w:val="hybridMultilevel"/>
    <w:tmpl w:val="0AF4A29E"/>
    <w:lvl w:ilvl="0" w:tplc="A7700526">
      <w:start w:val="1"/>
      <w:numFmt w:val="bullet"/>
      <w:lvlText w:val=""/>
      <w:lvlJc w:val="left"/>
      <w:pPr>
        <w:ind w:left="720" w:hanging="360"/>
      </w:pPr>
      <w:rPr>
        <w:rFonts w:ascii="Symbol" w:hAnsi="Symbol" w:hint="default"/>
      </w:rPr>
    </w:lvl>
    <w:lvl w:ilvl="1" w:tplc="00A2B36C" w:tentative="1">
      <w:start w:val="1"/>
      <w:numFmt w:val="bullet"/>
      <w:lvlText w:val="o"/>
      <w:lvlJc w:val="left"/>
      <w:pPr>
        <w:ind w:left="1440" w:hanging="360"/>
      </w:pPr>
      <w:rPr>
        <w:rFonts w:ascii="Courier New" w:hAnsi="Courier New" w:cs="Courier New" w:hint="default"/>
      </w:rPr>
    </w:lvl>
    <w:lvl w:ilvl="2" w:tplc="C484980E" w:tentative="1">
      <w:start w:val="1"/>
      <w:numFmt w:val="bullet"/>
      <w:lvlText w:val=""/>
      <w:lvlJc w:val="left"/>
      <w:pPr>
        <w:ind w:left="2160" w:hanging="360"/>
      </w:pPr>
      <w:rPr>
        <w:rFonts w:ascii="Wingdings" w:hAnsi="Wingdings" w:hint="default"/>
      </w:rPr>
    </w:lvl>
    <w:lvl w:ilvl="3" w:tplc="EA9601C2" w:tentative="1">
      <w:start w:val="1"/>
      <w:numFmt w:val="bullet"/>
      <w:lvlText w:val=""/>
      <w:lvlJc w:val="left"/>
      <w:pPr>
        <w:ind w:left="2880" w:hanging="360"/>
      </w:pPr>
      <w:rPr>
        <w:rFonts w:ascii="Symbol" w:hAnsi="Symbol" w:hint="default"/>
      </w:rPr>
    </w:lvl>
    <w:lvl w:ilvl="4" w:tplc="E834C406" w:tentative="1">
      <w:start w:val="1"/>
      <w:numFmt w:val="bullet"/>
      <w:lvlText w:val="o"/>
      <w:lvlJc w:val="left"/>
      <w:pPr>
        <w:ind w:left="3600" w:hanging="360"/>
      </w:pPr>
      <w:rPr>
        <w:rFonts w:ascii="Courier New" w:hAnsi="Courier New" w:cs="Courier New" w:hint="default"/>
      </w:rPr>
    </w:lvl>
    <w:lvl w:ilvl="5" w:tplc="A160617E" w:tentative="1">
      <w:start w:val="1"/>
      <w:numFmt w:val="bullet"/>
      <w:lvlText w:val=""/>
      <w:lvlJc w:val="left"/>
      <w:pPr>
        <w:ind w:left="4320" w:hanging="360"/>
      </w:pPr>
      <w:rPr>
        <w:rFonts w:ascii="Wingdings" w:hAnsi="Wingdings" w:hint="default"/>
      </w:rPr>
    </w:lvl>
    <w:lvl w:ilvl="6" w:tplc="A7EED080" w:tentative="1">
      <w:start w:val="1"/>
      <w:numFmt w:val="bullet"/>
      <w:lvlText w:val=""/>
      <w:lvlJc w:val="left"/>
      <w:pPr>
        <w:ind w:left="5040" w:hanging="360"/>
      </w:pPr>
      <w:rPr>
        <w:rFonts w:ascii="Symbol" w:hAnsi="Symbol" w:hint="default"/>
      </w:rPr>
    </w:lvl>
    <w:lvl w:ilvl="7" w:tplc="7B4C842C" w:tentative="1">
      <w:start w:val="1"/>
      <w:numFmt w:val="bullet"/>
      <w:lvlText w:val="o"/>
      <w:lvlJc w:val="left"/>
      <w:pPr>
        <w:ind w:left="5760" w:hanging="360"/>
      </w:pPr>
      <w:rPr>
        <w:rFonts w:ascii="Courier New" w:hAnsi="Courier New" w:cs="Courier New" w:hint="default"/>
      </w:rPr>
    </w:lvl>
    <w:lvl w:ilvl="8" w:tplc="065C5F82" w:tentative="1">
      <w:start w:val="1"/>
      <w:numFmt w:val="bullet"/>
      <w:lvlText w:val=""/>
      <w:lvlJc w:val="left"/>
      <w:pPr>
        <w:ind w:left="6480" w:hanging="360"/>
      </w:pPr>
      <w:rPr>
        <w:rFonts w:ascii="Wingdings" w:hAnsi="Wingdings" w:hint="default"/>
      </w:rPr>
    </w:lvl>
  </w:abstractNum>
  <w:abstractNum w:abstractNumId="39" w15:restartNumberingAfterBreak="0">
    <w:nsid w:val="614308D9"/>
    <w:multiLevelType w:val="hybridMultilevel"/>
    <w:tmpl w:val="2FA89A4E"/>
    <w:lvl w:ilvl="0" w:tplc="0186F094">
      <w:start w:val="1"/>
      <w:numFmt w:val="bullet"/>
      <w:lvlText w:val=""/>
      <w:lvlJc w:val="left"/>
      <w:pPr>
        <w:ind w:left="1080" w:hanging="360"/>
      </w:pPr>
      <w:rPr>
        <w:rFonts w:ascii="Symbol" w:hAnsi="Symbol" w:hint="default"/>
      </w:rPr>
    </w:lvl>
    <w:lvl w:ilvl="1" w:tplc="14B01E5C" w:tentative="1">
      <w:start w:val="1"/>
      <w:numFmt w:val="bullet"/>
      <w:lvlText w:val="o"/>
      <w:lvlJc w:val="left"/>
      <w:pPr>
        <w:ind w:left="1800" w:hanging="360"/>
      </w:pPr>
      <w:rPr>
        <w:rFonts w:ascii="Courier New" w:hAnsi="Courier New" w:cs="Courier New" w:hint="default"/>
      </w:rPr>
    </w:lvl>
    <w:lvl w:ilvl="2" w:tplc="239A451E" w:tentative="1">
      <w:start w:val="1"/>
      <w:numFmt w:val="bullet"/>
      <w:lvlText w:val=""/>
      <w:lvlJc w:val="left"/>
      <w:pPr>
        <w:ind w:left="2520" w:hanging="360"/>
      </w:pPr>
      <w:rPr>
        <w:rFonts w:ascii="Wingdings" w:hAnsi="Wingdings" w:hint="default"/>
      </w:rPr>
    </w:lvl>
    <w:lvl w:ilvl="3" w:tplc="E858209C" w:tentative="1">
      <w:start w:val="1"/>
      <w:numFmt w:val="bullet"/>
      <w:lvlText w:val=""/>
      <w:lvlJc w:val="left"/>
      <w:pPr>
        <w:ind w:left="3240" w:hanging="360"/>
      </w:pPr>
      <w:rPr>
        <w:rFonts w:ascii="Symbol" w:hAnsi="Symbol" w:hint="default"/>
      </w:rPr>
    </w:lvl>
    <w:lvl w:ilvl="4" w:tplc="58344910" w:tentative="1">
      <w:start w:val="1"/>
      <w:numFmt w:val="bullet"/>
      <w:lvlText w:val="o"/>
      <w:lvlJc w:val="left"/>
      <w:pPr>
        <w:ind w:left="3960" w:hanging="360"/>
      </w:pPr>
      <w:rPr>
        <w:rFonts w:ascii="Courier New" w:hAnsi="Courier New" w:cs="Courier New" w:hint="default"/>
      </w:rPr>
    </w:lvl>
    <w:lvl w:ilvl="5" w:tplc="5C92B686" w:tentative="1">
      <w:start w:val="1"/>
      <w:numFmt w:val="bullet"/>
      <w:lvlText w:val=""/>
      <w:lvlJc w:val="left"/>
      <w:pPr>
        <w:ind w:left="4680" w:hanging="360"/>
      </w:pPr>
      <w:rPr>
        <w:rFonts w:ascii="Wingdings" w:hAnsi="Wingdings" w:hint="default"/>
      </w:rPr>
    </w:lvl>
    <w:lvl w:ilvl="6" w:tplc="B602E448" w:tentative="1">
      <w:start w:val="1"/>
      <w:numFmt w:val="bullet"/>
      <w:lvlText w:val=""/>
      <w:lvlJc w:val="left"/>
      <w:pPr>
        <w:ind w:left="5400" w:hanging="360"/>
      </w:pPr>
      <w:rPr>
        <w:rFonts w:ascii="Symbol" w:hAnsi="Symbol" w:hint="default"/>
      </w:rPr>
    </w:lvl>
    <w:lvl w:ilvl="7" w:tplc="516E7976" w:tentative="1">
      <w:start w:val="1"/>
      <w:numFmt w:val="bullet"/>
      <w:lvlText w:val="o"/>
      <w:lvlJc w:val="left"/>
      <w:pPr>
        <w:ind w:left="6120" w:hanging="360"/>
      </w:pPr>
      <w:rPr>
        <w:rFonts w:ascii="Courier New" w:hAnsi="Courier New" w:cs="Courier New" w:hint="default"/>
      </w:rPr>
    </w:lvl>
    <w:lvl w:ilvl="8" w:tplc="47DE8AB2" w:tentative="1">
      <w:start w:val="1"/>
      <w:numFmt w:val="bullet"/>
      <w:lvlText w:val=""/>
      <w:lvlJc w:val="left"/>
      <w:pPr>
        <w:ind w:left="6840" w:hanging="360"/>
      </w:pPr>
      <w:rPr>
        <w:rFonts w:ascii="Wingdings" w:hAnsi="Wingdings" w:hint="default"/>
      </w:rPr>
    </w:lvl>
  </w:abstractNum>
  <w:abstractNum w:abstractNumId="40" w15:restartNumberingAfterBreak="0">
    <w:nsid w:val="615F473C"/>
    <w:multiLevelType w:val="hybridMultilevel"/>
    <w:tmpl w:val="3F0ADE94"/>
    <w:lvl w:ilvl="0" w:tplc="6BA2BA08">
      <w:start w:val="1"/>
      <w:numFmt w:val="decimal"/>
      <w:lvlText w:val="%1."/>
      <w:lvlJc w:val="left"/>
      <w:pPr>
        <w:ind w:left="360" w:hanging="360"/>
      </w:pPr>
      <w:rPr>
        <w:rFonts w:hint="default"/>
      </w:rPr>
    </w:lvl>
    <w:lvl w:ilvl="1" w:tplc="57327D8E" w:tentative="1">
      <w:start w:val="1"/>
      <w:numFmt w:val="lowerLetter"/>
      <w:lvlText w:val="%2."/>
      <w:lvlJc w:val="left"/>
      <w:pPr>
        <w:ind w:left="1080" w:hanging="360"/>
      </w:pPr>
    </w:lvl>
    <w:lvl w:ilvl="2" w:tplc="2FB4780A" w:tentative="1">
      <w:start w:val="1"/>
      <w:numFmt w:val="lowerRoman"/>
      <w:lvlText w:val="%3."/>
      <w:lvlJc w:val="right"/>
      <w:pPr>
        <w:ind w:left="1800" w:hanging="180"/>
      </w:pPr>
    </w:lvl>
    <w:lvl w:ilvl="3" w:tplc="A4802D76" w:tentative="1">
      <w:start w:val="1"/>
      <w:numFmt w:val="decimal"/>
      <w:lvlText w:val="%4."/>
      <w:lvlJc w:val="left"/>
      <w:pPr>
        <w:ind w:left="2520" w:hanging="360"/>
      </w:pPr>
    </w:lvl>
    <w:lvl w:ilvl="4" w:tplc="95C8B3B8" w:tentative="1">
      <w:start w:val="1"/>
      <w:numFmt w:val="lowerLetter"/>
      <w:lvlText w:val="%5."/>
      <w:lvlJc w:val="left"/>
      <w:pPr>
        <w:ind w:left="3240" w:hanging="360"/>
      </w:pPr>
    </w:lvl>
    <w:lvl w:ilvl="5" w:tplc="46FECD48" w:tentative="1">
      <w:start w:val="1"/>
      <w:numFmt w:val="lowerRoman"/>
      <w:lvlText w:val="%6."/>
      <w:lvlJc w:val="right"/>
      <w:pPr>
        <w:ind w:left="3960" w:hanging="180"/>
      </w:pPr>
    </w:lvl>
    <w:lvl w:ilvl="6" w:tplc="E952B440" w:tentative="1">
      <w:start w:val="1"/>
      <w:numFmt w:val="decimal"/>
      <w:lvlText w:val="%7."/>
      <w:lvlJc w:val="left"/>
      <w:pPr>
        <w:ind w:left="4680" w:hanging="360"/>
      </w:pPr>
    </w:lvl>
    <w:lvl w:ilvl="7" w:tplc="AB067D68" w:tentative="1">
      <w:start w:val="1"/>
      <w:numFmt w:val="lowerLetter"/>
      <w:lvlText w:val="%8."/>
      <w:lvlJc w:val="left"/>
      <w:pPr>
        <w:ind w:left="5400" w:hanging="360"/>
      </w:pPr>
    </w:lvl>
    <w:lvl w:ilvl="8" w:tplc="7F9E6508" w:tentative="1">
      <w:start w:val="1"/>
      <w:numFmt w:val="lowerRoman"/>
      <w:lvlText w:val="%9."/>
      <w:lvlJc w:val="right"/>
      <w:pPr>
        <w:ind w:left="6120" w:hanging="180"/>
      </w:pPr>
    </w:lvl>
  </w:abstractNum>
  <w:abstractNum w:abstractNumId="41" w15:restartNumberingAfterBreak="0">
    <w:nsid w:val="637D0FD2"/>
    <w:multiLevelType w:val="hybridMultilevel"/>
    <w:tmpl w:val="A67EBF70"/>
    <w:lvl w:ilvl="0" w:tplc="351E0D78">
      <w:start w:val="1"/>
      <w:numFmt w:val="bullet"/>
      <w:lvlText w:val=""/>
      <w:lvlJc w:val="left"/>
      <w:pPr>
        <w:ind w:left="676" w:hanging="360"/>
      </w:pPr>
      <w:rPr>
        <w:rFonts w:ascii="Symbol" w:hAnsi="Symbol" w:hint="default"/>
      </w:rPr>
    </w:lvl>
    <w:lvl w:ilvl="1" w:tplc="FD1A85B8" w:tentative="1">
      <w:start w:val="1"/>
      <w:numFmt w:val="bullet"/>
      <w:lvlText w:val="o"/>
      <w:lvlJc w:val="left"/>
      <w:pPr>
        <w:ind w:left="1396" w:hanging="360"/>
      </w:pPr>
      <w:rPr>
        <w:rFonts w:ascii="Courier New" w:hAnsi="Courier New" w:cs="Courier New" w:hint="default"/>
      </w:rPr>
    </w:lvl>
    <w:lvl w:ilvl="2" w:tplc="54688E8A" w:tentative="1">
      <w:start w:val="1"/>
      <w:numFmt w:val="bullet"/>
      <w:lvlText w:val=""/>
      <w:lvlJc w:val="left"/>
      <w:pPr>
        <w:ind w:left="2116" w:hanging="360"/>
      </w:pPr>
      <w:rPr>
        <w:rFonts w:ascii="Wingdings" w:hAnsi="Wingdings" w:hint="default"/>
      </w:rPr>
    </w:lvl>
    <w:lvl w:ilvl="3" w:tplc="A6C2D066" w:tentative="1">
      <w:start w:val="1"/>
      <w:numFmt w:val="bullet"/>
      <w:lvlText w:val=""/>
      <w:lvlJc w:val="left"/>
      <w:pPr>
        <w:ind w:left="2836" w:hanging="360"/>
      </w:pPr>
      <w:rPr>
        <w:rFonts w:ascii="Symbol" w:hAnsi="Symbol" w:hint="default"/>
      </w:rPr>
    </w:lvl>
    <w:lvl w:ilvl="4" w:tplc="8B083D26" w:tentative="1">
      <w:start w:val="1"/>
      <w:numFmt w:val="bullet"/>
      <w:lvlText w:val="o"/>
      <w:lvlJc w:val="left"/>
      <w:pPr>
        <w:ind w:left="3556" w:hanging="360"/>
      </w:pPr>
      <w:rPr>
        <w:rFonts w:ascii="Courier New" w:hAnsi="Courier New" w:cs="Courier New" w:hint="default"/>
      </w:rPr>
    </w:lvl>
    <w:lvl w:ilvl="5" w:tplc="4F7EEC16" w:tentative="1">
      <w:start w:val="1"/>
      <w:numFmt w:val="bullet"/>
      <w:lvlText w:val=""/>
      <w:lvlJc w:val="left"/>
      <w:pPr>
        <w:ind w:left="4276" w:hanging="360"/>
      </w:pPr>
      <w:rPr>
        <w:rFonts w:ascii="Wingdings" w:hAnsi="Wingdings" w:hint="default"/>
      </w:rPr>
    </w:lvl>
    <w:lvl w:ilvl="6" w:tplc="97A2B930" w:tentative="1">
      <w:start w:val="1"/>
      <w:numFmt w:val="bullet"/>
      <w:lvlText w:val=""/>
      <w:lvlJc w:val="left"/>
      <w:pPr>
        <w:ind w:left="4996" w:hanging="360"/>
      </w:pPr>
      <w:rPr>
        <w:rFonts w:ascii="Symbol" w:hAnsi="Symbol" w:hint="default"/>
      </w:rPr>
    </w:lvl>
    <w:lvl w:ilvl="7" w:tplc="D968EE0A" w:tentative="1">
      <w:start w:val="1"/>
      <w:numFmt w:val="bullet"/>
      <w:lvlText w:val="o"/>
      <w:lvlJc w:val="left"/>
      <w:pPr>
        <w:ind w:left="5716" w:hanging="360"/>
      </w:pPr>
      <w:rPr>
        <w:rFonts w:ascii="Courier New" w:hAnsi="Courier New" w:cs="Courier New" w:hint="default"/>
      </w:rPr>
    </w:lvl>
    <w:lvl w:ilvl="8" w:tplc="B3B81306" w:tentative="1">
      <w:start w:val="1"/>
      <w:numFmt w:val="bullet"/>
      <w:lvlText w:val=""/>
      <w:lvlJc w:val="left"/>
      <w:pPr>
        <w:ind w:left="6436" w:hanging="360"/>
      </w:pPr>
      <w:rPr>
        <w:rFonts w:ascii="Wingdings" w:hAnsi="Wingdings" w:hint="default"/>
      </w:rPr>
    </w:lvl>
  </w:abstractNum>
  <w:abstractNum w:abstractNumId="42" w15:restartNumberingAfterBreak="0">
    <w:nsid w:val="6E417806"/>
    <w:multiLevelType w:val="multilevel"/>
    <w:tmpl w:val="7F60EF5A"/>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43" w15:restartNumberingAfterBreak="0">
    <w:nsid w:val="6F027128"/>
    <w:multiLevelType w:val="hybridMultilevel"/>
    <w:tmpl w:val="D4C66AE0"/>
    <w:lvl w:ilvl="0" w:tplc="76BEB94A">
      <w:start w:val="1"/>
      <w:numFmt w:val="bullet"/>
      <w:lvlText w:val=""/>
      <w:lvlJc w:val="left"/>
      <w:pPr>
        <w:ind w:left="720" w:hanging="360"/>
      </w:pPr>
      <w:rPr>
        <w:rFonts w:ascii="Symbol" w:hAnsi="Symbol" w:hint="default"/>
      </w:rPr>
    </w:lvl>
    <w:lvl w:ilvl="1" w:tplc="E9064706" w:tentative="1">
      <w:start w:val="1"/>
      <w:numFmt w:val="bullet"/>
      <w:lvlText w:val="o"/>
      <w:lvlJc w:val="left"/>
      <w:pPr>
        <w:ind w:left="1440" w:hanging="360"/>
      </w:pPr>
      <w:rPr>
        <w:rFonts w:ascii="Courier New" w:hAnsi="Courier New" w:cs="Courier New" w:hint="default"/>
      </w:rPr>
    </w:lvl>
    <w:lvl w:ilvl="2" w:tplc="138C426C" w:tentative="1">
      <w:start w:val="1"/>
      <w:numFmt w:val="bullet"/>
      <w:lvlText w:val=""/>
      <w:lvlJc w:val="left"/>
      <w:pPr>
        <w:ind w:left="2160" w:hanging="360"/>
      </w:pPr>
      <w:rPr>
        <w:rFonts w:ascii="Wingdings" w:hAnsi="Wingdings" w:hint="default"/>
      </w:rPr>
    </w:lvl>
    <w:lvl w:ilvl="3" w:tplc="A5C40280" w:tentative="1">
      <w:start w:val="1"/>
      <w:numFmt w:val="bullet"/>
      <w:lvlText w:val=""/>
      <w:lvlJc w:val="left"/>
      <w:pPr>
        <w:ind w:left="2880" w:hanging="360"/>
      </w:pPr>
      <w:rPr>
        <w:rFonts w:ascii="Symbol" w:hAnsi="Symbol" w:hint="default"/>
      </w:rPr>
    </w:lvl>
    <w:lvl w:ilvl="4" w:tplc="42C03178" w:tentative="1">
      <w:start w:val="1"/>
      <w:numFmt w:val="bullet"/>
      <w:lvlText w:val="o"/>
      <w:lvlJc w:val="left"/>
      <w:pPr>
        <w:ind w:left="3600" w:hanging="360"/>
      </w:pPr>
      <w:rPr>
        <w:rFonts w:ascii="Courier New" w:hAnsi="Courier New" w:cs="Courier New" w:hint="default"/>
      </w:rPr>
    </w:lvl>
    <w:lvl w:ilvl="5" w:tplc="18E20F34" w:tentative="1">
      <w:start w:val="1"/>
      <w:numFmt w:val="bullet"/>
      <w:lvlText w:val=""/>
      <w:lvlJc w:val="left"/>
      <w:pPr>
        <w:ind w:left="4320" w:hanging="360"/>
      </w:pPr>
      <w:rPr>
        <w:rFonts w:ascii="Wingdings" w:hAnsi="Wingdings" w:hint="default"/>
      </w:rPr>
    </w:lvl>
    <w:lvl w:ilvl="6" w:tplc="B7A275FC" w:tentative="1">
      <w:start w:val="1"/>
      <w:numFmt w:val="bullet"/>
      <w:lvlText w:val=""/>
      <w:lvlJc w:val="left"/>
      <w:pPr>
        <w:ind w:left="5040" w:hanging="360"/>
      </w:pPr>
      <w:rPr>
        <w:rFonts w:ascii="Symbol" w:hAnsi="Symbol" w:hint="default"/>
      </w:rPr>
    </w:lvl>
    <w:lvl w:ilvl="7" w:tplc="AE40809E" w:tentative="1">
      <w:start w:val="1"/>
      <w:numFmt w:val="bullet"/>
      <w:lvlText w:val="o"/>
      <w:lvlJc w:val="left"/>
      <w:pPr>
        <w:ind w:left="5760" w:hanging="360"/>
      </w:pPr>
      <w:rPr>
        <w:rFonts w:ascii="Courier New" w:hAnsi="Courier New" w:cs="Courier New" w:hint="default"/>
      </w:rPr>
    </w:lvl>
    <w:lvl w:ilvl="8" w:tplc="ADFAC57A" w:tentative="1">
      <w:start w:val="1"/>
      <w:numFmt w:val="bullet"/>
      <w:lvlText w:val=""/>
      <w:lvlJc w:val="left"/>
      <w:pPr>
        <w:ind w:left="6480" w:hanging="360"/>
      </w:pPr>
      <w:rPr>
        <w:rFonts w:ascii="Wingdings" w:hAnsi="Wingdings" w:hint="default"/>
      </w:rPr>
    </w:lvl>
  </w:abstractNum>
  <w:abstractNum w:abstractNumId="44" w15:restartNumberingAfterBreak="0">
    <w:nsid w:val="6F043DAF"/>
    <w:multiLevelType w:val="hybridMultilevel"/>
    <w:tmpl w:val="66A0A90E"/>
    <w:lvl w:ilvl="0" w:tplc="F140A3C2">
      <w:start w:val="1"/>
      <w:numFmt w:val="bullet"/>
      <w:lvlText w:val=""/>
      <w:lvlJc w:val="left"/>
      <w:pPr>
        <w:ind w:left="720" w:hanging="360"/>
      </w:pPr>
      <w:rPr>
        <w:rFonts w:ascii="Symbol" w:hAnsi="Symbol" w:hint="default"/>
      </w:rPr>
    </w:lvl>
    <w:lvl w:ilvl="1" w:tplc="BAFCF144" w:tentative="1">
      <w:start w:val="1"/>
      <w:numFmt w:val="bullet"/>
      <w:lvlText w:val="o"/>
      <w:lvlJc w:val="left"/>
      <w:pPr>
        <w:ind w:left="1440" w:hanging="360"/>
      </w:pPr>
      <w:rPr>
        <w:rFonts w:ascii="Courier New" w:hAnsi="Courier New" w:cs="Courier New" w:hint="default"/>
      </w:rPr>
    </w:lvl>
    <w:lvl w:ilvl="2" w:tplc="8260206C" w:tentative="1">
      <w:start w:val="1"/>
      <w:numFmt w:val="bullet"/>
      <w:lvlText w:val=""/>
      <w:lvlJc w:val="left"/>
      <w:pPr>
        <w:ind w:left="2160" w:hanging="360"/>
      </w:pPr>
      <w:rPr>
        <w:rFonts w:ascii="Wingdings" w:hAnsi="Wingdings" w:hint="default"/>
      </w:rPr>
    </w:lvl>
    <w:lvl w:ilvl="3" w:tplc="4CDE3A34" w:tentative="1">
      <w:start w:val="1"/>
      <w:numFmt w:val="bullet"/>
      <w:lvlText w:val=""/>
      <w:lvlJc w:val="left"/>
      <w:pPr>
        <w:ind w:left="2880" w:hanging="360"/>
      </w:pPr>
      <w:rPr>
        <w:rFonts w:ascii="Symbol" w:hAnsi="Symbol" w:hint="default"/>
      </w:rPr>
    </w:lvl>
    <w:lvl w:ilvl="4" w:tplc="379A561E" w:tentative="1">
      <w:start w:val="1"/>
      <w:numFmt w:val="bullet"/>
      <w:lvlText w:val="o"/>
      <w:lvlJc w:val="left"/>
      <w:pPr>
        <w:ind w:left="3600" w:hanging="360"/>
      </w:pPr>
      <w:rPr>
        <w:rFonts w:ascii="Courier New" w:hAnsi="Courier New" w:cs="Courier New" w:hint="default"/>
      </w:rPr>
    </w:lvl>
    <w:lvl w:ilvl="5" w:tplc="336C1B6E" w:tentative="1">
      <w:start w:val="1"/>
      <w:numFmt w:val="bullet"/>
      <w:lvlText w:val=""/>
      <w:lvlJc w:val="left"/>
      <w:pPr>
        <w:ind w:left="4320" w:hanging="360"/>
      </w:pPr>
      <w:rPr>
        <w:rFonts w:ascii="Wingdings" w:hAnsi="Wingdings" w:hint="default"/>
      </w:rPr>
    </w:lvl>
    <w:lvl w:ilvl="6" w:tplc="9D86ADC0" w:tentative="1">
      <w:start w:val="1"/>
      <w:numFmt w:val="bullet"/>
      <w:lvlText w:val=""/>
      <w:lvlJc w:val="left"/>
      <w:pPr>
        <w:ind w:left="5040" w:hanging="360"/>
      </w:pPr>
      <w:rPr>
        <w:rFonts w:ascii="Symbol" w:hAnsi="Symbol" w:hint="default"/>
      </w:rPr>
    </w:lvl>
    <w:lvl w:ilvl="7" w:tplc="1AE40A90" w:tentative="1">
      <w:start w:val="1"/>
      <w:numFmt w:val="bullet"/>
      <w:lvlText w:val="o"/>
      <w:lvlJc w:val="left"/>
      <w:pPr>
        <w:ind w:left="5760" w:hanging="360"/>
      </w:pPr>
      <w:rPr>
        <w:rFonts w:ascii="Courier New" w:hAnsi="Courier New" w:cs="Courier New" w:hint="default"/>
      </w:rPr>
    </w:lvl>
    <w:lvl w:ilvl="8" w:tplc="A136466A" w:tentative="1">
      <w:start w:val="1"/>
      <w:numFmt w:val="bullet"/>
      <w:lvlText w:val=""/>
      <w:lvlJc w:val="left"/>
      <w:pPr>
        <w:ind w:left="6480" w:hanging="360"/>
      </w:pPr>
      <w:rPr>
        <w:rFonts w:ascii="Wingdings" w:hAnsi="Wingdings" w:hint="default"/>
      </w:rPr>
    </w:lvl>
  </w:abstractNum>
  <w:abstractNum w:abstractNumId="45" w15:restartNumberingAfterBreak="0">
    <w:nsid w:val="70D20AE9"/>
    <w:multiLevelType w:val="hybridMultilevel"/>
    <w:tmpl w:val="0586259C"/>
    <w:lvl w:ilvl="0" w:tplc="6434A0CA">
      <w:start w:val="1"/>
      <w:numFmt w:val="decimal"/>
      <w:lvlText w:val="%1."/>
      <w:lvlJc w:val="left"/>
      <w:pPr>
        <w:ind w:left="360" w:hanging="360"/>
      </w:pPr>
      <w:rPr>
        <w:rFonts w:hint="default"/>
      </w:rPr>
    </w:lvl>
    <w:lvl w:ilvl="1" w:tplc="DA22D49A" w:tentative="1">
      <w:start w:val="1"/>
      <w:numFmt w:val="lowerLetter"/>
      <w:lvlText w:val="%2."/>
      <w:lvlJc w:val="left"/>
      <w:pPr>
        <w:ind w:left="1080" w:hanging="360"/>
      </w:pPr>
    </w:lvl>
    <w:lvl w:ilvl="2" w:tplc="A18AC424" w:tentative="1">
      <w:start w:val="1"/>
      <w:numFmt w:val="lowerRoman"/>
      <w:lvlText w:val="%3."/>
      <w:lvlJc w:val="right"/>
      <w:pPr>
        <w:ind w:left="1800" w:hanging="180"/>
      </w:pPr>
    </w:lvl>
    <w:lvl w:ilvl="3" w:tplc="3C9203D8" w:tentative="1">
      <w:start w:val="1"/>
      <w:numFmt w:val="decimal"/>
      <w:lvlText w:val="%4."/>
      <w:lvlJc w:val="left"/>
      <w:pPr>
        <w:ind w:left="2520" w:hanging="360"/>
      </w:pPr>
    </w:lvl>
    <w:lvl w:ilvl="4" w:tplc="F7921FC2" w:tentative="1">
      <w:start w:val="1"/>
      <w:numFmt w:val="lowerLetter"/>
      <w:lvlText w:val="%5."/>
      <w:lvlJc w:val="left"/>
      <w:pPr>
        <w:ind w:left="3240" w:hanging="360"/>
      </w:pPr>
    </w:lvl>
    <w:lvl w:ilvl="5" w:tplc="BC3C03D8" w:tentative="1">
      <w:start w:val="1"/>
      <w:numFmt w:val="lowerRoman"/>
      <w:lvlText w:val="%6."/>
      <w:lvlJc w:val="right"/>
      <w:pPr>
        <w:ind w:left="3960" w:hanging="180"/>
      </w:pPr>
    </w:lvl>
    <w:lvl w:ilvl="6" w:tplc="DD1C1420" w:tentative="1">
      <w:start w:val="1"/>
      <w:numFmt w:val="decimal"/>
      <w:lvlText w:val="%7."/>
      <w:lvlJc w:val="left"/>
      <w:pPr>
        <w:ind w:left="4680" w:hanging="360"/>
      </w:pPr>
    </w:lvl>
    <w:lvl w:ilvl="7" w:tplc="4D9EF9C8" w:tentative="1">
      <w:start w:val="1"/>
      <w:numFmt w:val="lowerLetter"/>
      <w:lvlText w:val="%8."/>
      <w:lvlJc w:val="left"/>
      <w:pPr>
        <w:ind w:left="5400" w:hanging="360"/>
      </w:pPr>
    </w:lvl>
    <w:lvl w:ilvl="8" w:tplc="FFB8E9A6" w:tentative="1">
      <w:start w:val="1"/>
      <w:numFmt w:val="lowerRoman"/>
      <w:lvlText w:val="%9."/>
      <w:lvlJc w:val="right"/>
      <w:pPr>
        <w:ind w:left="6120" w:hanging="180"/>
      </w:pPr>
    </w:lvl>
  </w:abstractNum>
  <w:abstractNum w:abstractNumId="46" w15:restartNumberingAfterBreak="0">
    <w:nsid w:val="77571708"/>
    <w:multiLevelType w:val="hybridMultilevel"/>
    <w:tmpl w:val="454C073E"/>
    <w:lvl w:ilvl="0" w:tplc="E5301B1C">
      <w:start w:val="1"/>
      <w:numFmt w:val="bullet"/>
      <w:lvlText w:val=""/>
      <w:lvlJc w:val="left"/>
      <w:pPr>
        <w:ind w:left="720" w:hanging="360"/>
      </w:pPr>
      <w:rPr>
        <w:rFonts w:ascii="Symbol" w:hAnsi="Symbol" w:hint="default"/>
      </w:rPr>
    </w:lvl>
    <w:lvl w:ilvl="1" w:tplc="6DFE44D4">
      <w:start w:val="1"/>
      <w:numFmt w:val="bullet"/>
      <w:lvlText w:val=""/>
      <w:lvlJc w:val="left"/>
      <w:pPr>
        <w:ind w:left="1440" w:hanging="360"/>
      </w:pPr>
      <w:rPr>
        <w:rFonts w:ascii="Symbol" w:hAnsi="Symbol" w:hint="default"/>
      </w:rPr>
    </w:lvl>
    <w:lvl w:ilvl="2" w:tplc="D25A7CE8" w:tentative="1">
      <w:start w:val="1"/>
      <w:numFmt w:val="bullet"/>
      <w:lvlText w:val=""/>
      <w:lvlJc w:val="left"/>
      <w:pPr>
        <w:ind w:left="2160" w:hanging="360"/>
      </w:pPr>
      <w:rPr>
        <w:rFonts w:ascii="Wingdings" w:hAnsi="Wingdings" w:hint="default"/>
      </w:rPr>
    </w:lvl>
    <w:lvl w:ilvl="3" w:tplc="65AAAB84" w:tentative="1">
      <w:start w:val="1"/>
      <w:numFmt w:val="bullet"/>
      <w:lvlText w:val=""/>
      <w:lvlJc w:val="left"/>
      <w:pPr>
        <w:ind w:left="2880" w:hanging="360"/>
      </w:pPr>
      <w:rPr>
        <w:rFonts w:ascii="Symbol" w:hAnsi="Symbol" w:hint="default"/>
      </w:rPr>
    </w:lvl>
    <w:lvl w:ilvl="4" w:tplc="78B07FC2" w:tentative="1">
      <w:start w:val="1"/>
      <w:numFmt w:val="bullet"/>
      <w:lvlText w:val="o"/>
      <w:lvlJc w:val="left"/>
      <w:pPr>
        <w:ind w:left="3600" w:hanging="360"/>
      </w:pPr>
      <w:rPr>
        <w:rFonts w:ascii="Courier New" w:hAnsi="Courier New" w:cs="Courier New" w:hint="default"/>
      </w:rPr>
    </w:lvl>
    <w:lvl w:ilvl="5" w:tplc="AAE6C80E" w:tentative="1">
      <w:start w:val="1"/>
      <w:numFmt w:val="bullet"/>
      <w:lvlText w:val=""/>
      <w:lvlJc w:val="left"/>
      <w:pPr>
        <w:ind w:left="4320" w:hanging="360"/>
      </w:pPr>
      <w:rPr>
        <w:rFonts w:ascii="Wingdings" w:hAnsi="Wingdings" w:hint="default"/>
      </w:rPr>
    </w:lvl>
    <w:lvl w:ilvl="6" w:tplc="650E56D2" w:tentative="1">
      <w:start w:val="1"/>
      <w:numFmt w:val="bullet"/>
      <w:lvlText w:val=""/>
      <w:lvlJc w:val="left"/>
      <w:pPr>
        <w:ind w:left="5040" w:hanging="360"/>
      </w:pPr>
      <w:rPr>
        <w:rFonts w:ascii="Symbol" w:hAnsi="Symbol" w:hint="default"/>
      </w:rPr>
    </w:lvl>
    <w:lvl w:ilvl="7" w:tplc="254C6298" w:tentative="1">
      <w:start w:val="1"/>
      <w:numFmt w:val="bullet"/>
      <w:lvlText w:val="o"/>
      <w:lvlJc w:val="left"/>
      <w:pPr>
        <w:ind w:left="5760" w:hanging="360"/>
      </w:pPr>
      <w:rPr>
        <w:rFonts w:ascii="Courier New" w:hAnsi="Courier New" w:cs="Courier New" w:hint="default"/>
      </w:rPr>
    </w:lvl>
    <w:lvl w:ilvl="8" w:tplc="E2F445A0" w:tentative="1">
      <w:start w:val="1"/>
      <w:numFmt w:val="bullet"/>
      <w:lvlText w:val=""/>
      <w:lvlJc w:val="left"/>
      <w:pPr>
        <w:ind w:left="6480" w:hanging="360"/>
      </w:pPr>
      <w:rPr>
        <w:rFonts w:ascii="Wingdings" w:hAnsi="Wingdings" w:hint="default"/>
      </w:rPr>
    </w:lvl>
  </w:abstractNum>
  <w:abstractNum w:abstractNumId="47" w15:restartNumberingAfterBreak="0">
    <w:nsid w:val="7B7D3167"/>
    <w:multiLevelType w:val="hybridMultilevel"/>
    <w:tmpl w:val="4CCEF4E0"/>
    <w:lvl w:ilvl="0" w:tplc="7EAC2AF6">
      <w:start w:val="1"/>
      <w:numFmt w:val="decimal"/>
      <w:lvlText w:val="%1."/>
      <w:lvlJc w:val="left"/>
      <w:pPr>
        <w:ind w:left="720" w:hanging="360"/>
      </w:pPr>
    </w:lvl>
    <w:lvl w:ilvl="1" w:tplc="69682036" w:tentative="1">
      <w:start w:val="1"/>
      <w:numFmt w:val="lowerLetter"/>
      <w:lvlText w:val="%2."/>
      <w:lvlJc w:val="left"/>
      <w:pPr>
        <w:ind w:left="1440" w:hanging="360"/>
      </w:pPr>
    </w:lvl>
    <w:lvl w:ilvl="2" w:tplc="FBC2FB52" w:tentative="1">
      <w:start w:val="1"/>
      <w:numFmt w:val="lowerRoman"/>
      <w:lvlText w:val="%3."/>
      <w:lvlJc w:val="right"/>
      <w:pPr>
        <w:ind w:left="2160" w:hanging="180"/>
      </w:pPr>
    </w:lvl>
    <w:lvl w:ilvl="3" w:tplc="07EE8A54" w:tentative="1">
      <w:start w:val="1"/>
      <w:numFmt w:val="decimal"/>
      <w:lvlText w:val="%4."/>
      <w:lvlJc w:val="left"/>
      <w:pPr>
        <w:ind w:left="2880" w:hanging="360"/>
      </w:pPr>
    </w:lvl>
    <w:lvl w:ilvl="4" w:tplc="61DE1B88" w:tentative="1">
      <w:start w:val="1"/>
      <w:numFmt w:val="lowerLetter"/>
      <w:lvlText w:val="%5."/>
      <w:lvlJc w:val="left"/>
      <w:pPr>
        <w:ind w:left="3600" w:hanging="360"/>
      </w:pPr>
    </w:lvl>
    <w:lvl w:ilvl="5" w:tplc="82264E50" w:tentative="1">
      <w:start w:val="1"/>
      <w:numFmt w:val="lowerRoman"/>
      <w:lvlText w:val="%6."/>
      <w:lvlJc w:val="right"/>
      <w:pPr>
        <w:ind w:left="4320" w:hanging="180"/>
      </w:pPr>
    </w:lvl>
    <w:lvl w:ilvl="6" w:tplc="BC5CCA62" w:tentative="1">
      <w:start w:val="1"/>
      <w:numFmt w:val="decimal"/>
      <w:lvlText w:val="%7."/>
      <w:lvlJc w:val="left"/>
      <w:pPr>
        <w:ind w:left="5040" w:hanging="360"/>
      </w:pPr>
    </w:lvl>
    <w:lvl w:ilvl="7" w:tplc="C9184622" w:tentative="1">
      <w:start w:val="1"/>
      <w:numFmt w:val="lowerLetter"/>
      <w:lvlText w:val="%8."/>
      <w:lvlJc w:val="left"/>
      <w:pPr>
        <w:ind w:left="5760" w:hanging="360"/>
      </w:pPr>
    </w:lvl>
    <w:lvl w:ilvl="8" w:tplc="1AF4836C" w:tentative="1">
      <w:start w:val="1"/>
      <w:numFmt w:val="lowerRoman"/>
      <w:lvlText w:val="%9."/>
      <w:lvlJc w:val="right"/>
      <w:pPr>
        <w:ind w:left="6480" w:hanging="180"/>
      </w:pPr>
    </w:lvl>
  </w:abstractNum>
  <w:num w:numId="1">
    <w:abstractNumId w:val="19"/>
  </w:num>
  <w:num w:numId="2">
    <w:abstractNumId w:val="26"/>
  </w:num>
  <w:num w:numId="3">
    <w:abstractNumId w:val="31"/>
  </w:num>
  <w:num w:numId="4">
    <w:abstractNumId w:val="8"/>
  </w:num>
  <w:num w:numId="5">
    <w:abstractNumId w:val="29"/>
  </w:num>
  <w:num w:numId="6">
    <w:abstractNumId w:val="17"/>
  </w:num>
  <w:num w:numId="7">
    <w:abstractNumId w:val="40"/>
  </w:num>
  <w:num w:numId="8">
    <w:abstractNumId w:val="45"/>
  </w:num>
  <w:num w:numId="9">
    <w:abstractNumId w:val="34"/>
  </w:num>
  <w:num w:numId="10">
    <w:abstractNumId w:val="1"/>
  </w:num>
  <w:num w:numId="11">
    <w:abstractNumId w:val="12"/>
  </w:num>
  <w:num w:numId="12">
    <w:abstractNumId w:val="6"/>
  </w:num>
  <w:num w:numId="13">
    <w:abstractNumId w:val="23"/>
  </w:num>
  <w:num w:numId="14">
    <w:abstractNumId w:val="22"/>
  </w:num>
  <w:num w:numId="15">
    <w:abstractNumId w:val="42"/>
  </w:num>
  <w:num w:numId="16">
    <w:abstractNumId w:val="18"/>
  </w:num>
  <w:num w:numId="17">
    <w:abstractNumId w:val="10"/>
  </w:num>
  <w:num w:numId="18">
    <w:abstractNumId w:val="36"/>
  </w:num>
  <w:num w:numId="19">
    <w:abstractNumId w:val="14"/>
  </w:num>
  <w:num w:numId="20">
    <w:abstractNumId w:val="39"/>
  </w:num>
  <w:num w:numId="21">
    <w:abstractNumId w:val="27"/>
  </w:num>
  <w:num w:numId="22">
    <w:abstractNumId w:val="46"/>
  </w:num>
  <w:num w:numId="23">
    <w:abstractNumId w:val="2"/>
  </w:num>
  <w:num w:numId="24">
    <w:abstractNumId w:val="38"/>
  </w:num>
  <w:num w:numId="25">
    <w:abstractNumId w:val="15"/>
  </w:num>
  <w:num w:numId="26">
    <w:abstractNumId w:val="4"/>
  </w:num>
  <w:num w:numId="27">
    <w:abstractNumId w:val="9"/>
  </w:num>
  <w:num w:numId="28">
    <w:abstractNumId w:val="32"/>
  </w:num>
  <w:num w:numId="29">
    <w:abstractNumId w:val="7"/>
  </w:num>
  <w:num w:numId="30">
    <w:abstractNumId w:val="43"/>
  </w:num>
  <w:num w:numId="31">
    <w:abstractNumId w:val="44"/>
  </w:num>
  <w:num w:numId="32">
    <w:abstractNumId w:val="20"/>
  </w:num>
  <w:num w:numId="33">
    <w:abstractNumId w:val="11"/>
  </w:num>
  <w:num w:numId="34">
    <w:abstractNumId w:val="28"/>
  </w:num>
  <w:num w:numId="35">
    <w:abstractNumId w:val="41"/>
  </w:num>
  <w:num w:numId="36">
    <w:abstractNumId w:val="13"/>
  </w:num>
  <w:num w:numId="37">
    <w:abstractNumId w:val="5"/>
  </w:num>
  <w:num w:numId="38">
    <w:abstractNumId w:val="0"/>
  </w:num>
  <w:num w:numId="39">
    <w:abstractNumId w:val="21"/>
  </w:num>
  <w:num w:numId="40">
    <w:abstractNumId w:val="3"/>
  </w:num>
  <w:num w:numId="41">
    <w:abstractNumId w:val="37"/>
  </w:num>
  <w:num w:numId="42">
    <w:abstractNumId w:val="33"/>
  </w:num>
  <w:num w:numId="43">
    <w:abstractNumId w:val="25"/>
  </w:num>
  <w:num w:numId="44">
    <w:abstractNumId w:val="24"/>
  </w:num>
  <w:num w:numId="45">
    <w:abstractNumId w:val="30"/>
  </w:num>
  <w:num w:numId="46">
    <w:abstractNumId w:val="35"/>
  </w:num>
  <w:num w:numId="47">
    <w:abstractNumId w:val="16"/>
  </w:num>
  <w:num w:numId="48">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activeWritingStyle w:appName="MSWord" w:lang="de-DE" w:vendorID="64" w:dllVersion="131078" w:nlCheck="1" w:checkStyle="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4C8"/>
    <w:rsid w:val="0004612C"/>
    <w:rsid w:val="00183B98"/>
    <w:rsid w:val="00341345"/>
    <w:rsid w:val="004427D6"/>
    <w:rsid w:val="004A4787"/>
    <w:rsid w:val="00714BB3"/>
    <w:rsid w:val="00716587"/>
    <w:rsid w:val="00737F84"/>
    <w:rsid w:val="00830B63"/>
    <w:rsid w:val="00913E82"/>
    <w:rsid w:val="009A322F"/>
    <w:rsid w:val="00A220F6"/>
    <w:rsid w:val="00B647A1"/>
    <w:rsid w:val="00C46F56"/>
    <w:rsid w:val="00C866B5"/>
    <w:rsid w:val="00E00E82"/>
    <w:rsid w:val="00E67EA9"/>
    <w:rsid w:val="00ED04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B21A06D"/>
  <w15:chartTrackingRefBased/>
  <w15:docId w15:val="{D13C671D-2F06-4FCC-AA5A-D93796E31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3">
    <w:name w:val="heading 3"/>
    <w:basedOn w:val="Normalny"/>
    <w:link w:val="Nagwek3Znak"/>
    <w:uiPriority w:val="9"/>
    <w:qFormat/>
    <w:rsid w:val="00ED04C8"/>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paragraph" w:styleId="Nagwek5">
    <w:name w:val="heading 5"/>
    <w:basedOn w:val="Normalny"/>
    <w:next w:val="Normalny"/>
    <w:link w:val="Nagwek5Znak"/>
    <w:uiPriority w:val="9"/>
    <w:qFormat/>
    <w:rsid w:val="00ED04C8"/>
    <w:pPr>
      <w:keepNext/>
      <w:keepLines/>
      <w:spacing w:before="40" w:after="0" w:line="240" w:lineRule="auto"/>
      <w:jc w:val="both"/>
      <w:outlineLvl w:val="4"/>
    </w:pPr>
    <w:rPr>
      <w:rFonts w:ascii="Calibri Light" w:eastAsia="Times New Roman" w:hAnsi="Calibri Light" w:cs="Times New Roman"/>
      <w:color w:val="2E74B5"/>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ED04C8"/>
    <w:rPr>
      <w:rFonts w:ascii="Times New Roman" w:eastAsia="Times New Roman" w:hAnsi="Times New Roman" w:cs="Times New Roman"/>
      <w:b/>
      <w:bCs/>
      <w:sz w:val="27"/>
      <w:szCs w:val="27"/>
      <w:lang w:eastAsia="pl-PL"/>
    </w:rPr>
  </w:style>
  <w:style w:type="character" w:customStyle="1" w:styleId="Nagwek5Znak">
    <w:name w:val="Nagłówek 5 Znak"/>
    <w:basedOn w:val="Domylnaczcionkaakapitu"/>
    <w:link w:val="Nagwek5"/>
    <w:uiPriority w:val="9"/>
    <w:rsid w:val="00ED04C8"/>
    <w:rPr>
      <w:rFonts w:ascii="Calibri Light" w:eastAsia="Times New Roman" w:hAnsi="Calibri Light" w:cs="Times New Roman"/>
      <w:color w:val="2E74B5"/>
    </w:rPr>
  </w:style>
  <w:style w:type="numbering" w:customStyle="1" w:styleId="Bezlisty1">
    <w:name w:val="Bez listy1"/>
    <w:next w:val="Bezlisty"/>
    <w:uiPriority w:val="99"/>
    <w:semiHidden/>
    <w:unhideWhenUsed/>
    <w:rsid w:val="00ED04C8"/>
  </w:style>
  <w:style w:type="paragraph" w:styleId="Tekstdymka">
    <w:name w:val="Balloon Text"/>
    <w:basedOn w:val="Normalny"/>
    <w:link w:val="TekstdymkaZnak"/>
    <w:uiPriority w:val="99"/>
    <w:semiHidden/>
    <w:unhideWhenUsed/>
    <w:rsid w:val="00ED04C8"/>
    <w:pPr>
      <w:spacing w:after="0" w:line="240" w:lineRule="auto"/>
    </w:pPr>
    <w:rPr>
      <w:rFonts w:ascii="Segoe UI" w:eastAsia="Calibri" w:hAnsi="Segoe UI" w:cs="Segoe UI"/>
      <w:sz w:val="18"/>
      <w:szCs w:val="18"/>
    </w:rPr>
  </w:style>
  <w:style w:type="character" w:customStyle="1" w:styleId="TekstdymkaZnak">
    <w:name w:val="Tekst dymka Znak"/>
    <w:basedOn w:val="Domylnaczcionkaakapitu"/>
    <w:link w:val="Tekstdymka"/>
    <w:uiPriority w:val="99"/>
    <w:semiHidden/>
    <w:rsid w:val="00ED04C8"/>
    <w:rPr>
      <w:rFonts w:ascii="Segoe UI" w:eastAsia="Calibri" w:hAnsi="Segoe UI" w:cs="Segoe UI"/>
      <w:sz w:val="18"/>
      <w:szCs w:val="18"/>
    </w:rPr>
  </w:style>
  <w:style w:type="character" w:customStyle="1" w:styleId="st">
    <w:name w:val="st"/>
    <w:basedOn w:val="Domylnaczcionkaakapitu"/>
    <w:rsid w:val="00ED04C8"/>
  </w:style>
  <w:style w:type="paragraph" w:styleId="Nagwek">
    <w:name w:val="header"/>
    <w:basedOn w:val="Normalny"/>
    <w:link w:val="NagwekZnak"/>
    <w:uiPriority w:val="99"/>
    <w:unhideWhenUsed/>
    <w:rsid w:val="00ED04C8"/>
    <w:pPr>
      <w:tabs>
        <w:tab w:val="center" w:pos="4536"/>
        <w:tab w:val="right" w:pos="9072"/>
      </w:tabs>
      <w:spacing w:after="0" w:line="240" w:lineRule="auto"/>
    </w:pPr>
    <w:rPr>
      <w:rFonts w:ascii="Calibri" w:eastAsia="Calibri" w:hAnsi="Calibri" w:cs="Times New Roman"/>
    </w:rPr>
  </w:style>
  <w:style w:type="character" w:customStyle="1" w:styleId="NagwekZnak">
    <w:name w:val="Nagłówek Znak"/>
    <w:basedOn w:val="Domylnaczcionkaakapitu"/>
    <w:link w:val="Nagwek"/>
    <w:uiPriority w:val="99"/>
    <w:rsid w:val="00ED04C8"/>
    <w:rPr>
      <w:rFonts w:ascii="Calibri" w:eastAsia="Calibri" w:hAnsi="Calibri" w:cs="Times New Roman"/>
    </w:rPr>
  </w:style>
  <w:style w:type="paragraph" w:styleId="Stopka">
    <w:name w:val="footer"/>
    <w:basedOn w:val="Normalny"/>
    <w:link w:val="StopkaZnak"/>
    <w:uiPriority w:val="99"/>
    <w:unhideWhenUsed/>
    <w:rsid w:val="00ED04C8"/>
    <w:pPr>
      <w:tabs>
        <w:tab w:val="center" w:pos="4536"/>
        <w:tab w:val="right" w:pos="9072"/>
      </w:tabs>
      <w:spacing w:after="0" w:line="240" w:lineRule="auto"/>
    </w:pPr>
    <w:rPr>
      <w:rFonts w:ascii="Calibri" w:eastAsia="Calibri" w:hAnsi="Calibri" w:cs="Times New Roman"/>
    </w:rPr>
  </w:style>
  <w:style w:type="character" w:customStyle="1" w:styleId="StopkaZnak">
    <w:name w:val="Stopka Znak"/>
    <w:basedOn w:val="Domylnaczcionkaakapitu"/>
    <w:link w:val="Stopka"/>
    <w:uiPriority w:val="99"/>
    <w:rsid w:val="00ED04C8"/>
    <w:rPr>
      <w:rFonts w:ascii="Calibri" w:eastAsia="Calibri" w:hAnsi="Calibri" w:cs="Times New Roman"/>
    </w:rPr>
  </w:style>
  <w:style w:type="character" w:styleId="Hipercze">
    <w:name w:val="Hyperlink"/>
    <w:uiPriority w:val="99"/>
    <w:semiHidden/>
    <w:unhideWhenUsed/>
    <w:rsid w:val="00ED04C8"/>
    <w:rPr>
      <w:color w:val="0563C1"/>
      <w:u w:val="single"/>
    </w:rPr>
  </w:style>
  <w:style w:type="paragraph" w:styleId="Akapitzlist">
    <w:name w:val="List Paragraph"/>
    <w:basedOn w:val="Normalny"/>
    <w:uiPriority w:val="34"/>
    <w:qFormat/>
    <w:rsid w:val="00ED04C8"/>
    <w:pPr>
      <w:spacing w:after="0" w:line="240" w:lineRule="auto"/>
      <w:ind w:left="720"/>
      <w:contextualSpacing/>
      <w:jc w:val="both"/>
    </w:pPr>
    <w:rPr>
      <w:rFonts w:ascii="Times New Roman" w:eastAsia="Calibri" w:hAnsi="Times New Roman" w:cs="Times New Roman"/>
      <w:sz w:val="24"/>
    </w:rPr>
  </w:style>
  <w:style w:type="table" w:styleId="Tabela-Siatka">
    <w:name w:val="Table Grid"/>
    <w:basedOn w:val="Standardowy"/>
    <w:uiPriority w:val="39"/>
    <w:rsid w:val="00ED04C8"/>
    <w:pPr>
      <w:spacing w:after="0" w:line="240" w:lineRule="auto"/>
      <w:jc w:val="both"/>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ED04C8"/>
    <w:pPr>
      <w:spacing w:before="100" w:beforeAutospacing="1" w:after="100" w:afterAutospacing="1" w:line="240" w:lineRule="auto"/>
    </w:pPr>
    <w:rPr>
      <w:rFonts w:ascii="Calibri" w:eastAsia="Calibri" w:hAnsi="Calibri" w:cs="Calibri"/>
      <w:lang w:eastAsia="pl-PL"/>
    </w:rPr>
  </w:style>
  <w:style w:type="character" w:styleId="Pogrubienie">
    <w:name w:val="Strong"/>
    <w:uiPriority w:val="22"/>
    <w:qFormat/>
    <w:rsid w:val="00ED04C8"/>
    <w:rPr>
      <w:b/>
      <w:bCs/>
    </w:rPr>
  </w:style>
  <w:style w:type="paragraph" w:customStyle="1" w:styleId="Default">
    <w:name w:val="Default"/>
    <w:rsid w:val="00ED04C8"/>
    <w:pPr>
      <w:autoSpaceDE w:val="0"/>
      <w:autoSpaceDN w:val="0"/>
      <w:adjustRightInd w:val="0"/>
      <w:spacing w:after="0" w:line="240" w:lineRule="auto"/>
    </w:pPr>
    <w:rPr>
      <w:rFonts w:ascii="Myriad Pro" w:eastAsia="Calibri" w:hAnsi="Myriad Pro" w:cs="Myriad Pro"/>
      <w:color w:val="000000"/>
      <w:sz w:val="24"/>
      <w:szCs w:val="24"/>
    </w:rPr>
  </w:style>
  <w:style w:type="character" w:customStyle="1" w:styleId="Wyrnienie">
    <w:name w:val="Wyróżnienie"/>
    <w:uiPriority w:val="20"/>
    <w:qFormat/>
    <w:rsid w:val="00ED04C8"/>
    <w:rPr>
      <w:i/>
      <w:iCs/>
    </w:rPr>
  </w:style>
  <w:style w:type="character" w:styleId="Uwydatnienie">
    <w:name w:val="Emphasis"/>
    <w:uiPriority w:val="20"/>
    <w:qFormat/>
    <w:rsid w:val="00ED04C8"/>
    <w:rPr>
      <w:i/>
      <w:iCs/>
    </w:rPr>
  </w:style>
  <w:style w:type="paragraph" w:customStyle="1" w:styleId="Standard">
    <w:name w:val="Standard"/>
    <w:rsid w:val="00ED04C8"/>
    <w:pPr>
      <w:suppressAutoHyphens/>
      <w:autoSpaceDN w:val="0"/>
      <w:spacing w:after="0" w:line="240" w:lineRule="auto"/>
      <w:jc w:val="both"/>
      <w:textAlignment w:val="baseline"/>
    </w:pPr>
    <w:rPr>
      <w:rFonts w:ascii="Times New Roman" w:eastAsia="SimSun" w:hAnsi="Times New Roman" w:cs="Calibri"/>
      <w:kern w:val="3"/>
      <w:sz w:val="24"/>
    </w:rPr>
  </w:style>
  <w:style w:type="character" w:customStyle="1" w:styleId="hascaption">
    <w:name w:val="hascaption"/>
    <w:rsid w:val="00ED04C8"/>
  </w:style>
  <w:style w:type="character" w:styleId="Odwoaniedokomentarza">
    <w:name w:val="annotation reference"/>
    <w:uiPriority w:val="99"/>
    <w:semiHidden/>
    <w:unhideWhenUsed/>
    <w:rsid w:val="00ED04C8"/>
    <w:rPr>
      <w:sz w:val="16"/>
      <w:szCs w:val="16"/>
    </w:rPr>
  </w:style>
  <w:style w:type="paragraph" w:styleId="Tekstkomentarza">
    <w:name w:val="annotation text"/>
    <w:basedOn w:val="Normalny"/>
    <w:link w:val="TekstkomentarzaZnak"/>
    <w:uiPriority w:val="99"/>
    <w:semiHidden/>
    <w:unhideWhenUsed/>
    <w:rsid w:val="00ED04C8"/>
    <w:rPr>
      <w:rFonts w:ascii="Calibri" w:eastAsia="Calibri" w:hAnsi="Calibri" w:cs="Times New Roman"/>
      <w:sz w:val="20"/>
      <w:szCs w:val="20"/>
    </w:rPr>
  </w:style>
  <w:style w:type="character" w:customStyle="1" w:styleId="TekstkomentarzaZnak">
    <w:name w:val="Tekst komentarza Znak"/>
    <w:basedOn w:val="Domylnaczcionkaakapitu"/>
    <w:link w:val="Tekstkomentarza"/>
    <w:uiPriority w:val="99"/>
    <w:semiHidden/>
    <w:rsid w:val="00ED04C8"/>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ED04C8"/>
    <w:rPr>
      <w:b/>
      <w:bCs/>
    </w:rPr>
  </w:style>
  <w:style w:type="character" w:customStyle="1" w:styleId="TematkomentarzaZnak">
    <w:name w:val="Temat komentarza Znak"/>
    <w:basedOn w:val="TekstkomentarzaZnak"/>
    <w:link w:val="Tematkomentarza"/>
    <w:uiPriority w:val="99"/>
    <w:semiHidden/>
    <w:rsid w:val="00ED04C8"/>
    <w:rPr>
      <w:rFonts w:ascii="Calibri" w:eastAsia="Calibri" w:hAnsi="Calibri" w:cs="Times New Roman"/>
      <w:b/>
      <w:bCs/>
      <w:sz w:val="20"/>
      <w:szCs w:val="20"/>
    </w:rPr>
  </w:style>
  <w:style w:type="paragraph" w:styleId="Poprawka">
    <w:name w:val="Revision"/>
    <w:hidden/>
    <w:uiPriority w:val="99"/>
    <w:semiHidden/>
    <w:rsid w:val="00E67EA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ztetl.org.pl/" TargetMode="External"/><Relationship Id="rId3" Type="http://schemas.openxmlformats.org/officeDocument/2006/relationships/settings" Target="settings.xml"/><Relationship Id="rId7" Type="http://schemas.openxmlformats.org/officeDocument/2006/relationships/hyperlink" Target="http://www.sprawiedliwi.org.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69</Pages>
  <Words>33924</Words>
  <Characters>203544</Characters>
  <Application>Microsoft Office Word</Application>
  <DocSecurity>0</DocSecurity>
  <Lines>1696</Lines>
  <Paragraphs>473</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236995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Stocki Michał</dc:creator>
  <cp:keywords/>
  <dc:description/>
  <cp:lastModifiedBy>Stocki Michał</cp:lastModifiedBy>
  <cp:revision>10</cp:revision>
  <dcterms:created xsi:type="dcterms:W3CDTF">2020-05-14T13:04:00Z</dcterms:created>
  <dcterms:modified xsi:type="dcterms:W3CDTF">2020-11-20T13:48:00Z</dcterms:modified>
</cp:coreProperties>
</file>