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44" w:rsidRDefault="00453F44" w:rsidP="00453F44">
      <w:r>
        <w:t xml:space="preserve">                                    SZCZEGÓŁOWY OPIS  PRZEDMIOTU ZAMÓWIENIA  </w:t>
      </w:r>
    </w:p>
    <w:p w:rsidR="00453F44" w:rsidRDefault="00453F44" w:rsidP="00453F44"/>
    <w:p w:rsidR="00453F44" w:rsidRDefault="00453F44" w:rsidP="00453F44">
      <w:r>
        <w:t xml:space="preserve"> </w:t>
      </w:r>
    </w:p>
    <w:p w:rsidR="00E9365E" w:rsidRDefault="00453F44" w:rsidP="00453F44">
      <w:pPr>
        <w:spacing w:line="360" w:lineRule="auto"/>
        <w:jc w:val="both"/>
      </w:pPr>
      <w:r>
        <w:t xml:space="preserve">Przedmiotem zamówienia jest wykonywanie okresowego przeglądu </w:t>
      </w:r>
      <w:r w:rsidR="00E9365E">
        <w:t xml:space="preserve">technicznego </w:t>
      </w:r>
      <w:r>
        <w:t xml:space="preserve">oraz czynności konserwacyjnych i usunięcie wykrytych awarii oświetlenia awaryjnego, zwanego dalej urządzeniem  przeciwpożarowym, zgodnie z zasadami i w sposób określony w </w:t>
      </w:r>
      <w:r w:rsidR="006600C9">
        <w:t xml:space="preserve">ustawie z </w:t>
      </w:r>
      <w:r w:rsidR="006600C9" w:rsidRPr="006600C9">
        <w:t>dnia 24 sierp</w:t>
      </w:r>
      <w:r w:rsidR="006600C9">
        <w:t>nia 1991 r. o ochron</w:t>
      </w:r>
      <w:r w:rsidR="006600C9" w:rsidRPr="006600C9">
        <w:t>ie przeciwpożarowej (Dz</w:t>
      </w:r>
      <w:r w:rsidR="006600C9">
        <w:t xml:space="preserve">. U. z 2021 r. poz. 869 ze zm.) oraz  rozporządzeniu </w:t>
      </w:r>
      <w:r w:rsidR="006600C9" w:rsidRPr="006600C9">
        <w:t>Ministra Spraw Wewnętrznych i Administracji z dnia 7 czerwca 2010 r. w sprawie ochrony przeciwpożarowej budynków, innych obiektów budowlanych i terenów (DZ. U. Nr 1</w:t>
      </w:r>
      <w:r w:rsidR="006600C9">
        <w:t xml:space="preserve">09, poz. 719 ze zm.), </w:t>
      </w:r>
      <w:r>
        <w:t xml:space="preserve"> w</w:t>
      </w:r>
      <w:r w:rsidR="00E9365E">
        <w:t xml:space="preserve"> siedzibie </w:t>
      </w:r>
      <w:r w:rsidR="000B65AD">
        <w:t>Ministerstwa Rodziny i</w:t>
      </w:r>
      <w:r>
        <w:t xml:space="preserve"> Polityki Społeczn</w:t>
      </w:r>
      <w:r w:rsidR="00E9365E">
        <w:t>ej przy ul.</w:t>
      </w:r>
      <w:r w:rsidR="000B65AD">
        <w:t xml:space="preserve"> </w:t>
      </w:r>
      <w:r w:rsidR="00E9365E">
        <w:t>Nowogrodzkiej 1/3/5.</w:t>
      </w:r>
    </w:p>
    <w:p w:rsidR="005E2DFD" w:rsidRDefault="005E2DFD" w:rsidP="00453F44">
      <w:pPr>
        <w:spacing w:line="360" w:lineRule="auto"/>
        <w:jc w:val="both"/>
      </w:pPr>
      <w:r>
        <w:t>Powierzchnia budynku wynosi ok. 10.000 m</w:t>
      </w:r>
      <w:r>
        <w:rPr>
          <w:rFonts w:cstheme="minorHAnsi"/>
        </w:rPr>
        <w:t>²</w:t>
      </w:r>
      <w:r>
        <w:t>.</w:t>
      </w:r>
    </w:p>
    <w:p w:rsidR="00453F44" w:rsidRDefault="00453F44" w:rsidP="00453F44">
      <w:pPr>
        <w:spacing w:line="360" w:lineRule="auto"/>
        <w:jc w:val="both"/>
      </w:pPr>
      <w:r>
        <w:t xml:space="preserve">Zakres prac wykonywanych podczas przeglądów technicznych i czynności konserwacyjnych systemu oświetlenia awaryjnego: </w:t>
      </w:r>
    </w:p>
    <w:p w:rsidR="00453F44" w:rsidRDefault="00453F44" w:rsidP="00453F4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Przegląd opraw pod względem ich stanu technicznego; </w:t>
      </w:r>
    </w:p>
    <w:p w:rsidR="00453F44" w:rsidRDefault="00453F44" w:rsidP="00453F4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Pomiar układu zasilania rezerwowego (pomiar pojemności i napięcia każdego akumulatora oddzielnie); </w:t>
      </w:r>
    </w:p>
    <w:p w:rsidR="00453F44" w:rsidRDefault="00453F44" w:rsidP="00453F4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Pomiar czasu po jakim załączy się oświetlenie awaryjne po wyłączeniu napięcia  w obiekcie; </w:t>
      </w:r>
    </w:p>
    <w:p w:rsidR="00453F44" w:rsidRDefault="00453F44" w:rsidP="00453F4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Pomiar średniego natężenia oświetlenia na drogach ewakuacyjnych (wyniki należy udokumentować protokołem);  </w:t>
      </w:r>
    </w:p>
    <w:p w:rsidR="00453F44" w:rsidRDefault="00453F44" w:rsidP="00453F44">
      <w:pPr>
        <w:spacing w:line="360" w:lineRule="auto"/>
        <w:jc w:val="both"/>
      </w:pPr>
      <w:r>
        <w:t>Przeglądy techniczne i czynności konserwacyjne systemu oświetlenia awaryjnego dokonywane będą  zgodnie z zasadami i w sposób określony w Rozporządzeniu Ministra Spraw Wewnętrznych i Administracji z dnia 7 czerwca 2010 r., w sprawie ochrony przeciwpożarowej budynków i innych obiektów budowlanych i terenów (Dz. U. nr 109, poz. 719), w dokumentacji techniczno-ruchowej oraz w instrukcjach obsługi, opracowanych przez ich prod</w:t>
      </w:r>
      <w:r w:rsidR="006600C9">
        <w:t>ucentów,</w:t>
      </w:r>
      <w:r>
        <w:t xml:space="preserve"> ni</w:t>
      </w:r>
      <w:r w:rsidR="00E9365E">
        <w:t>e póź</w:t>
      </w:r>
      <w:r w:rsidR="00137FB2">
        <w:t>niej niż do 15 listopada</w:t>
      </w:r>
      <w:r w:rsidR="00E9365E">
        <w:t xml:space="preserve"> 2022 r. </w:t>
      </w:r>
      <w:bookmarkStart w:id="0" w:name="_GoBack"/>
      <w:bookmarkEnd w:id="0"/>
      <w:r>
        <w:t>w okresie obowiązywania niniejszej umowy.</w:t>
      </w:r>
    </w:p>
    <w:p w:rsidR="008C6970" w:rsidRDefault="008C6970" w:rsidP="00453F44">
      <w:pPr>
        <w:spacing w:line="360" w:lineRule="auto"/>
      </w:pPr>
    </w:p>
    <w:sectPr w:rsidR="008C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0074B"/>
    <w:multiLevelType w:val="hybridMultilevel"/>
    <w:tmpl w:val="A52AA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44"/>
    <w:rsid w:val="000B65AD"/>
    <w:rsid w:val="00137FB2"/>
    <w:rsid w:val="00453F44"/>
    <w:rsid w:val="005E2DFD"/>
    <w:rsid w:val="006600C9"/>
    <w:rsid w:val="008C6970"/>
    <w:rsid w:val="00CB34DB"/>
    <w:rsid w:val="00E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943F"/>
  <w15:chartTrackingRefBased/>
  <w15:docId w15:val="{9A7F827E-4BDA-4756-82AF-8955BE59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Renkiewicz</dc:creator>
  <cp:keywords/>
  <dc:description/>
  <cp:lastModifiedBy>Ewa Renkiewicz</cp:lastModifiedBy>
  <cp:revision>3</cp:revision>
  <dcterms:created xsi:type="dcterms:W3CDTF">2022-09-01T11:36:00Z</dcterms:created>
  <dcterms:modified xsi:type="dcterms:W3CDTF">2022-09-26T12:39:00Z</dcterms:modified>
</cp:coreProperties>
</file>