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7778A" w14:textId="5B8FCB0E" w:rsidR="008642EC" w:rsidRPr="007541BD" w:rsidRDefault="008642EC" w:rsidP="00E75210">
      <w:pPr>
        <w:tabs>
          <w:tab w:val="left" w:pos="708"/>
          <w:tab w:val="left" w:pos="1416"/>
          <w:tab w:val="center" w:pos="4748"/>
        </w:tabs>
        <w:spacing w:after="0"/>
        <w:rPr>
          <w:rFonts w:ascii="Arial" w:hAnsi="Arial" w:cs="Arial"/>
          <w:b/>
          <w:sz w:val="20"/>
          <w:szCs w:val="20"/>
        </w:rPr>
      </w:pPr>
    </w:p>
    <w:p w14:paraId="165A9D9F" w14:textId="77777777" w:rsidR="005548F2" w:rsidRDefault="005548F2" w:rsidP="008642E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4D98C3E9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A1625">
        <w:rPr>
          <w:rFonts w:ascii="Arial" w:hAnsi="Arial" w:cs="Arial"/>
          <w:b/>
          <w:color w:val="auto"/>
          <w:sz w:val="24"/>
          <w:szCs w:val="24"/>
        </w:rPr>
        <w:t>I</w:t>
      </w:r>
      <w:r w:rsidR="006357B3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92D4F">
        <w:rPr>
          <w:rFonts w:ascii="Arial" w:hAnsi="Arial" w:cs="Arial"/>
          <w:b/>
          <w:color w:val="auto"/>
          <w:sz w:val="24"/>
          <w:szCs w:val="24"/>
        </w:rPr>
        <w:t>2020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366DCFE6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57B8C7E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D251771" w:rsidR="005212C8" w:rsidRPr="00141A92" w:rsidRDefault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715958" w14:textId="77777777" w:rsidR="00CA516B" w:rsidRDefault="008642EC" w:rsidP="009D568D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01-04-2019 do 29-12</w:t>
            </w:r>
            <w:r w:rsidR="009D568D" w:rsidRPr="009D568D">
              <w:rPr>
                <w:rFonts w:cs="Arial"/>
                <w:color w:val="000000" w:themeColor="text1"/>
                <w:lang w:eastAsia="pl-PL"/>
              </w:rPr>
              <w:t>-2021</w:t>
            </w:r>
            <w:r>
              <w:rPr>
                <w:rFonts w:cs="Arial"/>
                <w:color w:val="000000" w:themeColor="text1"/>
                <w:lang w:eastAsia="pl-PL"/>
              </w:rPr>
              <w:t xml:space="preserve"> (realizacja projektu została automatycznie wydłużona </w:t>
            </w:r>
            <w:r w:rsidR="00E50959">
              <w:rPr>
                <w:rFonts w:cs="Arial"/>
                <w:color w:val="000000" w:themeColor="text1"/>
                <w:lang w:eastAsia="pl-PL"/>
              </w:rPr>
              <w:t xml:space="preserve">decyzją Instytucji Pośredniczącej dla Działania 2.18 PO WER </w:t>
            </w:r>
            <w:r>
              <w:rPr>
                <w:rFonts w:cs="Arial"/>
                <w:color w:val="000000" w:themeColor="text1"/>
                <w:lang w:eastAsia="pl-PL"/>
              </w:rPr>
              <w:t>o 90 dni w związku epidemią COVID-19)</w:t>
            </w:r>
            <w:r w:rsidR="00E50959">
              <w:rPr>
                <w:rFonts w:cs="Arial"/>
                <w:color w:val="000000" w:themeColor="text1"/>
                <w:lang w:eastAsia="pl-PL"/>
              </w:rPr>
              <w:t>.</w:t>
            </w:r>
          </w:p>
          <w:p w14:paraId="55CE9679" w14:textId="3710B78B" w:rsidR="00E50959" w:rsidRPr="009D568D" w:rsidRDefault="00E50959" w:rsidP="009D568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Pierwotny okres realizacji projektu: 01-04-2019 do 30-09</w:t>
            </w:r>
            <w:r w:rsidRPr="009D568D">
              <w:rPr>
                <w:rFonts w:cs="Arial"/>
                <w:color w:val="000000" w:themeColor="text1"/>
                <w:lang w:eastAsia="pl-PL"/>
              </w:rPr>
              <w:t>-2021</w:t>
            </w:r>
          </w:p>
        </w:tc>
      </w:tr>
    </w:tbl>
    <w:p w14:paraId="30071234" w14:textId="2DCD6F0A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6DF4B8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935D8">
        <w:rPr>
          <w:rFonts w:ascii="Arial" w:hAnsi="Arial" w:cs="Arial"/>
          <w:color w:val="auto"/>
          <w:sz w:val="18"/>
          <w:szCs w:val="18"/>
          <w:lang w:eastAsia="pl-PL"/>
        </w:rPr>
        <w:t>Re</w:t>
      </w:r>
      <w:r w:rsidR="00842F24">
        <w:rPr>
          <w:rFonts w:ascii="Arial" w:hAnsi="Arial" w:cs="Arial"/>
          <w:color w:val="auto"/>
          <w:sz w:val="18"/>
          <w:szCs w:val="18"/>
          <w:lang w:eastAsia="pl-PL"/>
        </w:rPr>
        <w:t>alizacja projektu nie wymaga obecnie zmian w otoczeniu prawnym. W związku z powyższym nie przewiduje się tworzenia projektów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5D8D651" w:rsidR="00907F6D" w:rsidRPr="00D42D26" w:rsidRDefault="00252D59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64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76EE9FF" w14:textId="27C171C9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52D59">
              <w:rPr>
                <w:rFonts w:ascii="Arial" w:hAnsi="Arial" w:cs="Arial"/>
                <w:sz w:val="18"/>
                <w:szCs w:val="20"/>
              </w:rPr>
              <w:t>59</w:t>
            </w:r>
            <w:r w:rsidR="001A1625">
              <w:rPr>
                <w:rFonts w:ascii="Arial" w:hAnsi="Arial" w:cs="Arial"/>
                <w:sz w:val="18"/>
                <w:szCs w:val="20"/>
              </w:rPr>
              <w:t>,</w:t>
            </w:r>
            <w:r w:rsidR="00252D59">
              <w:rPr>
                <w:rFonts w:ascii="Arial" w:hAnsi="Arial" w:cs="Arial"/>
                <w:sz w:val="18"/>
                <w:szCs w:val="20"/>
              </w:rPr>
              <w:t>64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6676B251" w:rsidR="00BF6D43" w:rsidRPr="00D42D26" w:rsidRDefault="00E702B2" w:rsidP="00252D5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 – </w:t>
            </w:r>
            <w:r w:rsidR="00252D59">
              <w:rPr>
                <w:rFonts w:ascii="Arial" w:hAnsi="Arial" w:cs="Arial"/>
                <w:sz w:val="18"/>
                <w:szCs w:val="20"/>
              </w:rPr>
              <w:t>59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252D59">
              <w:rPr>
                <w:rFonts w:ascii="Arial" w:hAnsi="Arial" w:cs="Arial"/>
                <w:sz w:val="18"/>
                <w:szCs w:val="20"/>
              </w:rPr>
              <w:t>64</w:t>
            </w:r>
            <w:r w:rsidR="00BF6D43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4641D8DC" w:rsidR="00FE6599" w:rsidRPr="00D42D26" w:rsidRDefault="00252D59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85</w:t>
            </w:r>
            <w:r w:rsidR="00A65EC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D29AD39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EE03CDD" w:rsidR="00FE6599" w:rsidRPr="00141A92" w:rsidRDefault="007E4615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4615">
              <w:rPr>
                <w:rFonts w:ascii="Arial" w:hAnsi="Arial" w:cs="Arial"/>
                <w:sz w:val="18"/>
                <w:szCs w:val="18"/>
              </w:rPr>
              <w:t>Nie dotyczy</w:t>
            </w:r>
            <w:r w:rsidR="00DE7DCB" w:rsidRPr="007E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2BD48102" w14:textId="08FEF8DB" w:rsidR="00FE6599" w:rsidRPr="001B6667" w:rsidRDefault="007E461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1265FB07" w14:textId="008FFE83" w:rsidR="00FE6599" w:rsidRPr="001B6667" w:rsidRDefault="001A162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A1625">
              <w:rPr>
                <w:rFonts w:cs="Arial"/>
                <w:lang w:eastAsia="pl-PL"/>
              </w:rPr>
              <w:t>01.2020</w:t>
            </w:r>
          </w:p>
        </w:tc>
        <w:tc>
          <w:tcPr>
            <w:tcW w:w="2802" w:type="dxa"/>
          </w:tcPr>
          <w:p w14:paraId="0C4013EB" w14:textId="77777777" w:rsidR="00F05546" w:rsidRDefault="001A1625" w:rsidP="00FB1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FD06F8" w14:textId="77777777" w:rsidR="00C310E8" w:rsidRDefault="00C310E8" w:rsidP="00C310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terminu spowodowane było koniecznością wykonania dodatkowych analiz dotyczących parametrów technicznych sprzętu/ oprogramowania niezbędnego do prawidłowego funkcjonowania systemu SMUP. </w:t>
            </w:r>
          </w:p>
          <w:p w14:paraId="6D5BF217" w14:textId="395BE8BC" w:rsidR="00C310E8" w:rsidRDefault="00C310E8" w:rsidP="00C310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zauważyć należy, iż p</w:t>
            </w:r>
            <w:r w:rsidRPr="005211D3">
              <w:rPr>
                <w:rFonts w:ascii="Arial" w:hAnsi="Arial" w:cs="Arial"/>
                <w:sz w:val="18"/>
                <w:szCs w:val="18"/>
              </w:rPr>
              <w:t>rojekt techniczny systemu został przygotowany w założonym terminie</w:t>
            </w:r>
            <w:r>
              <w:rPr>
                <w:rFonts w:ascii="Arial" w:hAnsi="Arial" w:cs="Arial"/>
                <w:sz w:val="18"/>
                <w:szCs w:val="18"/>
              </w:rPr>
              <w:t>, tj. w grudniu 2019 r. natomiast w styczniu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2020 </w:t>
            </w:r>
            <w:r w:rsidR="008B774D">
              <w:rPr>
                <w:rFonts w:ascii="Arial" w:hAnsi="Arial" w:cs="Arial"/>
                <w:sz w:val="18"/>
                <w:szCs w:val="18"/>
              </w:rPr>
              <w:t>nastąpiło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jedynie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zatwierdzenie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przedmiotowego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technicznego </w:t>
            </w:r>
            <w:r w:rsidRPr="005211D3">
              <w:rPr>
                <w:rFonts w:ascii="Arial" w:hAnsi="Arial" w:cs="Arial"/>
                <w:sz w:val="18"/>
                <w:szCs w:val="18"/>
              </w:rPr>
              <w:t>przez decyzyjne gremia projektowe.</w:t>
            </w:r>
            <w:r>
              <w:rPr>
                <w:rFonts w:ascii="Arial" w:hAnsi="Arial" w:cs="Arial"/>
                <w:sz w:val="18"/>
                <w:szCs w:val="18"/>
              </w:rPr>
              <w:t xml:space="preserve"> W związku z powyższym przekroczenie zakładanego terminu należy uznać jako niewielkie oraz niemające wpływu na realizację pozostałych kamieni milowych projektu.</w:t>
            </w: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04E15" w14:textId="078C517A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val="pl-PL"/>
              </w:rPr>
              <w:t>9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7B050C25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 w:rsidRPr="00F82AE9">
              <w:rPr>
                <w:rFonts w:cs="Arial"/>
                <w:sz w:val="20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635959E4" w14:textId="22A32B1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31EB501" w14:textId="71B63C27" w:rsidR="000701A1" w:rsidRDefault="00F82AE9" w:rsidP="005369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  <w:r>
              <w:rPr>
                <w:rFonts w:ascii="Arial" w:hAnsi="Arial" w:cs="Arial"/>
                <w:sz w:val="18"/>
                <w:szCs w:val="18"/>
              </w:rPr>
              <w:br/>
              <w:t>Z</w:t>
            </w:r>
            <w:r w:rsidR="000701A1">
              <w:rPr>
                <w:rFonts w:ascii="Arial" w:hAnsi="Arial" w:cs="Arial"/>
                <w:sz w:val="18"/>
                <w:szCs w:val="18"/>
              </w:rPr>
              <w:t xml:space="preserve">e względu na uwarunkowania związane z epidemią COVID-19 trwają nadal prace nad przygotowaniem ostatecznych wersji prezentacji systemu (tzw. Interfejs A oraz Interfejs B). </w:t>
            </w:r>
          </w:p>
          <w:p w14:paraId="75DA5DA3" w14:textId="6F3FAC0D" w:rsidR="005369BC" w:rsidRDefault="005369BC" w:rsidP="00F82A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Planowane zakończenie budowy i testowania systemu zostało przesunięte na czerwiec 2021 r.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Z uwagi na planowany w okresie czerwiec – październik 2021 pilotaż systemu z </w:t>
            </w:r>
            <w:proofErr w:type="spellStart"/>
            <w:r w:rsidR="00F82AE9">
              <w:rPr>
                <w:rFonts w:ascii="Arial" w:hAnsi="Arial" w:cs="Arial"/>
                <w:sz w:val="18"/>
                <w:szCs w:val="18"/>
              </w:rPr>
              <w:t>użytkonikami</w:t>
            </w:r>
            <w:proofErr w:type="spellEnd"/>
            <w:r w:rsidR="00F82AE9">
              <w:rPr>
                <w:rFonts w:ascii="Arial" w:hAnsi="Arial" w:cs="Arial"/>
                <w:sz w:val="18"/>
                <w:szCs w:val="18"/>
              </w:rPr>
              <w:t xml:space="preserve"> interfejs B dostępny będzie po zalogowaniu. Od listopada 2021 dostęp bez ograniczeń do całości systemu.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40DC4" w14:textId="555EA706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 -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1</w:t>
            </w:r>
          </w:p>
          <w:p w14:paraId="0DF11CC1" w14:textId="31EBEB4F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val="pl-PL"/>
              </w:rPr>
              <w:t>9</w:t>
            </w:r>
          </w:p>
          <w:p w14:paraId="543F0E8E" w14:textId="5A5E9C0E" w:rsidR="00FE6599" w:rsidRPr="00141A92" w:rsidRDefault="007E4615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DE7D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67D0">
              <w:rPr>
                <w:rFonts w:ascii="Arial" w:hAnsi="Arial" w:cs="Arial"/>
                <w:sz w:val="18"/>
                <w:szCs w:val="18"/>
              </w:rPr>
              <w:t xml:space="preserve">szt. - 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89" w:type="dxa"/>
          </w:tcPr>
          <w:p w14:paraId="121E50C1" w14:textId="3B7D238A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 w:rsidRPr="00F82AE9"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300CB68F" w14:textId="0DFE131F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6148DA9" w14:textId="11E4A265" w:rsidR="00FE6599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82A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A0C5F39" w14:textId="77777777" w:rsidR="00E86B58" w:rsidRDefault="00E86B58" w:rsidP="00E86B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2C4597F" w14:textId="631431C5" w:rsidR="005369BC" w:rsidRDefault="005369BC" w:rsidP="00E86B5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przygotowania testowej wersji oprogramowania został przesunięty na listopad 2021 r.</w:t>
            </w: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58AF6" w14:textId="22D0845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D8100EC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386B399B" w14:textId="790D1361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048DC807" w14:textId="07F3EEB0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4E3F6A6A" w14:textId="32BF017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28BCFBB" w14:textId="71641FB5" w:rsidR="00FE6599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1E25559" w14:textId="3140B62B" w:rsidR="00010BC7" w:rsidRDefault="00010BC7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epidemią COVID-19 termin pozyskania danych z systemów statystyki publicznej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został przesunięty na marzec 2021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18AD0164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lastRenderedPageBreak/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837C7" w14:textId="76AF1482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6AC0A7A7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6C55E981" w14:textId="7BECB41D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36EBFA5E" w14:textId="7AFB65F2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15F0AF68" w14:textId="60F24AC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51698A63" w14:textId="415691D2" w:rsidR="00FE6599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E2D1305" w14:textId="77777777" w:rsidR="00010BC7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termin pozyskania danych z systemów statystyki publicznej został przesunięty na czerwiec 2021.</w:t>
            </w:r>
          </w:p>
          <w:p w14:paraId="4D85F8A8" w14:textId="07B047C4" w:rsidR="00010BC7" w:rsidRDefault="00010BC7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dalsze prace związane z pozyskaniem danych stanowiących luki informacyjne będą prowadzone sukcesywnie w ramach kontynuacji prac nad rozwojem systemu SMUP po zakończeniu realizacji przedmiotowego projektu.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47624B0F" w14:textId="223F9EDB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(min.</w:t>
            </w:r>
            <w:r>
              <w:rPr>
                <w:rFonts w:cs="Arial"/>
                <w:sz w:val="20"/>
                <w:lang w:eastAsia="pl-PL"/>
              </w:rPr>
              <w:t>40</w:t>
            </w:r>
            <w:r w:rsidRPr="00BE5E6B">
              <w:rPr>
                <w:rFonts w:cs="Arial"/>
                <w:sz w:val="20"/>
                <w:lang w:eastAsia="pl-PL"/>
              </w:rPr>
              <w:t xml:space="preserve">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63E9" w14:textId="38BDA410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064BA3BC" w14:textId="579096DD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– 9</w:t>
            </w:r>
          </w:p>
          <w:p w14:paraId="54EC9309" w14:textId="4A135C1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20E657B1" w14:textId="1ED51EB8" w:rsidR="00FE6599" w:rsidRPr="00DE7DCB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3FBEE197" w14:textId="720FA549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09-2021</w:t>
            </w:r>
          </w:p>
        </w:tc>
        <w:tc>
          <w:tcPr>
            <w:tcW w:w="1914" w:type="dxa"/>
          </w:tcPr>
          <w:p w14:paraId="18E131DA" w14:textId="3D62F5A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242436D" w14:textId="195382EC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79C67474" w14:textId="1CF0817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(100%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40418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7ECE0E31" w14:textId="77777777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– 9</w:t>
            </w:r>
          </w:p>
          <w:p w14:paraId="42036935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4D6E6DFE" w14:textId="17E7F664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207E79D3" w14:textId="3D8FC96A" w:rsidR="00FE6599" w:rsidRPr="00141A92" w:rsidRDefault="004B19A4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66AF3652" w14:textId="27E68DE9" w:rsidR="00FE6599" w:rsidRPr="00141A92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0D680A0D" w14:textId="165D6D3F" w:rsidR="009F1DC8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4. Liczba usług, dla których określono wskaźnik dostępności odnoszący się  do potrzeb osób z niepełnosprawnościami lub osób starszych</w:t>
            </w:r>
          </w:p>
        </w:tc>
        <w:tc>
          <w:tcPr>
            <w:tcW w:w="1278" w:type="dxa"/>
          </w:tcPr>
          <w:p w14:paraId="6B56475F" w14:textId="3E640E9F" w:rsidR="006A60AA" w:rsidRPr="00D42D26" w:rsidRDefault="00DE7DCB" w:rsidP="00DE7DCB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Szt. (dla wszystkich wskaźników)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29E4EC1C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40</w:t>
            </w:r>
          </w:p>
          <w:p w14:paraId="67FCFF9F" w14:textId="63D1D4C1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4. – 20 </w:t>
            </w:r>
          </w:p>
        </w:tc>
        <w:tc>
          <w:tcPr>
            <w:tcW w:w="1701" w:type="dxa"/>
          </w:tcPr>
          <w:p w14:paraId="1AF4F7DB" w14:textId="35A7697F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12.2020</w:t>
            </w:r>
          </w:p>
          <w:p w14:paraId="42D5432E" w14:textId="7A51A81A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12.2020</w:t>
            </w:r>
          </w:p>
          <w:p w14:paraId="0A7F2583" w14:textId="35A1ED63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09.2021</w:t>
            </w:r>
          </w:p>
          <w:p w14:paraId="6FE75731" w14:textId="093C9070" w:rsidR="006A60AA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09.2021</w:t>
            </w:r>
          </w:p>
        </w:tc>
        <w:tc>
          <w:tcPr>
            <w:tcW w:w="2268" w:type="dxa"/>
          </w:tcPr>
          <w:p w14:paraId="733C7887" w14:textId="42101642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0</w:t>
            </w:r>
          </w:p>
          <w:p w14:paraId="71E8D09F" w14:textId="7A453F24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0</w:t>
            </w:r>
          </w:p>
          <w:p w14:paraId="0B984E17" w14:textId="4941AAF6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</w:t>
            </w:r>
          </w:p>
          <w:p w14:paraId="1908EA3D" w14:textId="3022B1AA" w:rsidR="006A60AA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</w:t>
            </w:r>
          </w:p>
        </w:tc>
      </w:tr>
    </w:tbl>
    <w:p w14:paraId="52A08447" w14:textId="02E72E5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0B7243FF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2F49A317" w:rsidR="00C6751B" w:rsidRPr="00D42D26" w:rsidRDefault="00935E47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12.2020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36A5FDE" w:rsidR="00C6751B" w:rsidRPr="00D42D26" w:rsidRDefault="00935E4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624B7241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55EDE233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392BC3A2" w14:textId="6E7819F7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094D8F4A" w14:textId="31C24D0B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MailEndCompose"/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0"/>
          </w:p>
          <w:p w14:paraId="5EFD027B" w14:textId="462BE21B" w:rsidR="00935E47" w:rsidRPr="00782B70" w:rsidRDefault="00782B70" w:rsidP="003A33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>: implementowanie</w:t>
            </w:r>
            <w:r w:rsidR="00372738">
              <w:rPr>
                <w:rFonts w:ascii="Arial" w:hAnsi="Arial" w:cs="Arial"/>
                <w:sz w:val="18"/>
                <w:szCs w:val="18"/>
              </w:rPr>
              <w:t xml:space="preserve"> (w</w:t>
            </w:r>
            <w:r w:rsidR="00372738" w:rsidRPr="00372738">
              <w:rPr>
                <w:rFonts w:ascii="Arial" w:hAnsi="Arial" w:cs="Arial"/>
                <w:sz w:val="18"/>
                <w:szCs w:val="18"/>
              </w:rPr>
              <w:t>drożenie produkcyjne będzie obejmować dwie daty 30.06.2021 oraz 30.11.2021</w:t>
            </w:r>
            <w:r w:rsidR="00372738">
              <w:rPr>
                <w:rFonts w:ascii="Arial" w:hAnsi="Arial" w:cs="Arial"/>
                <w:sz w:val="18"/>
                <w:szCs w:val="18"/>
              </w:rPr>
              <w:t xml:space="preserve"> zgodnie z informacją tabela 3 – wiersz drugi)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API SMUP</w:t>
            </w:r>
          </w:p>
        </w:tc>
        <w:tc>
          <w:tcPr>
            <w:tcW w:w="1701" w:type="dxa"/>
          </w:tcPr>
          <w:p w14:paraId="1F7162DB" w14:textId="220BA8D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5BEA25A0" w14:textId="6C1EEBAB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288401B7" w14:textId="77777777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0BDD118" w14:textId="77777777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>: implementowanie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DC07AE8" w14:textId="46B5E215" w:rsidR="00010BC7" w:rsidRDefault="00010BC7" w:rsidP="00010B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w związku z epidemią COVID-19 termin pozyskania danych z systemów statystyki publicznej został przesunięty na listopad 2021.</w:t>
            </w:r>
          </w:p>
          <w:p w14:paraId="40B26290" w14:textId="75EC1A79" w:rsidR="00010BC7" w:rsidRPr="00782B70" w:rsidRDefault="00010BC7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935E47" w:rsidRPr="002B50C0" w14:paraId="1D1A5E93" w14:textId="77777777" w:rsidTr="006167D0">
        <w:tc>
          <w:tcPr>
            <w:tcW w:w="2547" w:type="dxa"/>
          </w:tcPr>
          <w:p w14:paraId="669BF160" w14:textId="4D762032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 xml:space="preserve">Repozytorium danych HUB wraz z usługą systemową (odbioru danych z HUB) oraz usługą sieciową </w:t>
            </w:r>
            <w:proofErr w:type="spellStart"/>
            <w:r>
              <w:rPr>
                <w:rFonts w:cs="Arial"/>
                <w:sz w:val="20"/>
                <w:szCs w:val="18"/>
              </w:rPr>
              <w:t>AdmAPI</w:t>
            </w:r>
            <w:proofErr w:type="spellEnd"/>
          </w:p>
        </w:tc>
        <w:tc>
          <w:tcPr>
            <w:tcW w:w="1701" w:type="dxa"/>
          </w:tcPr>
          <w:p w14:paraId="0787DF4C" w14:textId="3459835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028E1DE9" w14:textId="5430FF7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7A6DA397" w14:textId="69FF6FF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EDBB65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7866C0E" w14:textId="77777777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  <w:p w14:paraId="211E2912" w14:textId="1A6FE4CE" w:rsidR="00336946" w:rsidRPr="00782B70" w:rsidRDefault="00336946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przygotowania testowej wersji oprogramowania został przesunięty na listopad 2021 r.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47BE06EA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Aplikacja dla gmin i powiatów </w:t>
            </w:r>
          </w:p>
        </w:tc>
        <w:tc>
          <w:tcPr>
            <w:tcW w:w="1701" w:type="dxa"/>
          </w:tcPr>
          <w:p w14:paraId="5835C060" w14:textId="6911949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0B8CDA6C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3A2935C9" w14:textId="2B4963D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F605DB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7B9CA0B" w14:textId="77777777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  <w:p w14:paraId="3252CE59" w14:textId="59320A75" w:rsidR="00336946" w:rsidRPr="00782B70" w:rsidRDefault="00336946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przygotowania testowej wersji oprogramowania został przesunięty na listopad 2021 r.</w:t>
            </w:r>
          </w:p>
        </w:tc>
      </w:tr>
    </w:tbl>
    <w:p w14:paraId="2AC8CEEF" w14:textId="036B17EF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bookmarkStart w:id="1" w:name="_GoBack"/>
      <w:bookmarkEnd w:id="1"/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6DCFD9C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</w:t>
            </w:r>
            <w:proofErr w:type="spellStart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ryzka</w:t>
            </w:r>
            <w:proofErr w:type="spellEnd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B15DDBA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5D1984E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Wprowadzenie procedur odtworzenia systemu oraz 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272B301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00E31264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19DEBE89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zgodności kluczowych 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Wybór dostawców o odpowiednim do skali Projektu doświadczeniu i potencjale technicznym; stosowanie kryteriów jakościowych w ocenie ofert. Wsparcie zewnętrzne do analizy i przygotowania przedmiotu zamówienia i kryteriów oceny ofert. Monitorowanie na bieżąco postępów prac po stronie dostawców, zarówno usług, jak i sprzętu. Budowa silnego zespołu wsparcia po stronie Zamawiającego.</w:t>
            </w:r>
          </w:p>
          <w:p w14:paraId="470649B8" w14:textId="5E3BB07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Złożoność Projektu. Projekt wymaga dostarczenia wielu komponentów. Poważne ryzyko związane jest z synchronizacją dostawy poszczególnych składników systemu (infrastruktura, oprogramowanie, wdrożenia itp.).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501797ED" w:rsidR="00A048E7" w:rsidRPr="00372738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0CCD3D8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Precyzyjny opis wymagań na etapie SIWZ. Wsparcie zewnętrzne do analizy i przygotowania przedmiotu zamówienia. 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 Precyzyjna komunikacja w formie elektronicznej i/lub pisemnej, z  zachowaniem ustaleń zapisanych w umowie, zatwierdzonych notatkach oraz zaproponowanych w dokumentacji. Precyzyjne formułowanie celów spotkań, warsztatów i innych wspólnych prac oraz respektowanie tych ustaleń.</w:t>
            </w:r>
          </w:p>
          <w:p w14:paraId="1D2E2C56" w14:textId="0DB4F03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</w:t>
            </w:r>
            <w:proofErr w:type="spellStart"/>
            <w:r w:rsidRPr="00D42D26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D42D26">
              <w:rPr>
                <w:rFonts w:ascii="Arial" w:hAnsi="Arial" w:cs="Arial"/>
                <w:sz w:val="18"/>
                <w:szCs w:val="18"/>
              </w:rPr>
              <w:t xml:space="preserve"> KIO. </w:t>
            </w:r>
          </w:p>
          <w:p w14:paraId="1A440AFF" w14:textId="7E2EFD6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zyka w stosunku do poprzedniego okresu sprawozdawczego.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018249A2" w:rsidR="00D42D26" w:rsidRPr="00D42D26" w:rsidRDefault="00372738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1388F0D5" w14:textId="4D2AFE82" w:rsidR="00D42D26" w:rsidRPr="00D42D26" w:rsidRDefault="00372738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System motywacyjny dla członków zespołu projektowego. Wprowadzenie regularnego raportowania dla kierownictwa Projektu, ze 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078BDD05" w14:textId="47C354F1" w:rsidR="009702AC" w:rsidRPr="00D42D26" w:rsidRDefault="00372738" w:rsidP="003727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Zaktualizowano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o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szacowania ryzyka w stosunku do poprzedniego okresu sprawozdawczego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(zmiana z uwagi na wpływ opóźnień wywołanych COVID)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6D0AE72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 xml:space="preserve">i zarządzanie systemem oraz zapewnienie stabilnych źródeł utrzymania systemu po upływie okresu trwałości. Zapewnienie środków budżetowych na serwisowanie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lastRenderedPageBreak/>
              <w:t>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53F6A5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565995CA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0FA2F07F" w14:textId="74FF619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Administracji Publicznej,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681773" w14:textId="77777777" w:rsidR="002B6008" w:rsidRDefault="002B6008" w:rsidP="00BB2420">
      <w:pPr>
        <w:spacing w:after="0" w:line="240" w:lineRule="auto"/>
      </w:pPr>
      <w:r>
        <w:separator/>
      </w:r>
    </w:p>
  </w:endnote>
  <w:endnote w:type="continuationSeparator" w:id="0">
    <w:p w14:paraId="0F0DEFCB" w14:textId="77777777" w:rsidR="002B6008" w:rsidRDefault="002B600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038604A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7521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72738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41CB08" w14:textId="77777777" w:rsidR="002B6008" w:rsidRDefault="002B6008" w:rsidP="00BB2420">
      <w:pPr>
        <w:spacing w:after="0" w:line="240" w:lineRule="auto"/>
      </w:pPr>
      <w:r>
        <w:separator/>
      </w:r>
    </w:p>
  </w:footnote>
  <w:footnote w:type="continuationSeparator" w:id="0">
    <w:p w14:paraId="574DDC37" w14:textId="77777777" w:rsidR="002B6008" w:rsidRDefault="002B600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26"/>
    <w:rsid w:val="00003CB0"/>
    <w:rsid w:val="00006E59"/>
    <w:rsid w:val="00010BC7"/>
    <w:rsid w:val="00043DD9"/>
    <w:rsid w:val="00044D68"/>
    <w:rsid w:val="00047D9D"/>
    <w:rsid w:val="0006403E"/>
    <w:rsid w:val="000701A1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E7F03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57A46"/>
    <w:rsid w:val="00171603"/>
    <w:rsid w:val="00176FBB"/>
    <w:rsid w:val="00181962"/>
    <w:rsid w:val="00181E97"/>
    <w:rsid w:val="00182A08"/>
    <w:rsid w:val="001A1625"/>
    <w:rsid w:val="001A2BD6"/>
    <w:rsid w:val="001A2EF2"/>
    <w:rsid w:val="001A4B2A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52D59"/>
    <w:rsid w:val="00263392"/>
    <w:rsid w:val="00265194"/>
    <w:rsid w:val="00276C00"/>
    <w:rsid w:val="002859BE"/>
    <w:rsid w:val="00293351"/>
    <w:rsid w:val="00294349"/>
    <w:rsid w:val="002A3C02"/>
    <w:rsid w:val="002A5452"/>
    <w:rsid w:val="002B4889"/>
    <w:rsid w:val="002B50C0"/>
    <w:rsid w:val="002B6008"/>
    <w:rsid w:val="002B6F21"/>
    <w:rsid w:val="002D3D4A"/>
    <w:rsid w:val="002D7ADA"/>
    <w:rsid w:val="002E2FAF"/>
    <w:rsid w:val="002F28E5"/>
    <w:rsid w:val="002F29A3"/>
    <w:rsid w:val="0030196F"/>
    <w:rsid w:val="00302775"/>
    <w:rsid w:val="00304D04"/>
    <w:rsid w:val="0030511E"/>
    <w:rsid w:val="00306ECA"/>
    <w:rsid w:val="00310D8E"/>
    <w:rsid w:val="003221F2"/>
    <w:rsid w:val="00322614"/>
    <w:rsid w:val="00334A24"/>
    <w:rsid w:val="00336946"/>
    <w:rsid w:val="003410FE"/>
    <w:rsid w:val="003508E7"/>
    <w:rsid w:val="003542F1"/>
    <w:rsid w:val="00356A3E"/>
    <w:rsid w:val="003642B8"/>
    <w:rsid w:val="00372738"/>
    <w:rsid w:val="003A33B4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90BA3"/>
    <w:rsid w:val="004A35B3"/>
    <w:rsid w:val="004B19A4"/>
    <w:rsid w:val="004C1D48"/>
    <w:rsid w:val="004D09E7"/>
    <w:rsid w:val="004D1954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27A31"/>
    <w:rsid w:val="005332D6"/>
    <w:rsid w:val="005369BC"/>
    <w:rsid w:val="00544DFE"/>
    <w:rsid w:val="005548F2"/>
    <w:rsid w:val="005734CE"/>
    <w:rsid w:val="005840AB"/>
    <w:rsid w:val="00586664"/>
    <w:rsid w:val="00590C24"/>
    <w:rsid w:val="00590C88"/>
    <w:rsid w:val="00593290"/>
    <w:rsid w:val="005A0E33"/>
    <w:rsid w:val="005A12F7"/>
    <w:rsid w:val="005A1B30"/>
    <w:rsid w:val="005B1A32"/>
    <w:rsid w:val="005C0135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67D0"/>
    <w:rsid w:val="0062054D"/>
    <w:rsid w:val="006334BF"/>
    <w:rsid w:val="006357B3"/>
    <w:rsid w:val="00635A54"/>
    <w:rsid w:val="00661A62"/>
    <w:rsid w:val="006731D9"/>
    <w:rsid w:val="0068088F"/>
    <w:rsid w:val="006822BC"/>
    <w:rsid w:val="00692D4F"/>
    <w:rsid w:val="006935D8"/>
    <w:rsid w:val="006948D3"/>
    <w:rsid w:val="006A60AA"/>
    <w:rsid w:val="006B034F"/>
    <w:rsid w:val="006B5117"/>
    <w:rsid w:val="006C78AE"/>
    <w:rsid w:val="006E0CFA"/>
    <w:rsid w:val="006E6205"/>
    <w:rsid w:val="006E6FA0"/>
    <w:rsid w:val="00701800"/>
    <w:rsid w:val="00725708"/>
    <w:rsid w:val="007330DC"/>
    <w:rsid w:val="00740A47"/>
    <w:rsid w:val="00746ABD"/>
    <w:rsid w:val="00760FD0"/>
    <w:rsid w:val="0077418F"/>
    <w:rsid w:val="00775C44"/>
    <w:rsid w:val="00776802"/>
    <w:rsid w:val="00782B70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190"/>
    <w:rsid w:val="007E341A"/>
    <w:rsid w:val="007E4615"/>
    <w:rsid w:val="007F126F"/>
    <w:rsid w:val="007F26E8"/>
    <w:rsid w:val="007F6105"/>
    <w:rsid w:val="00803FBE"/>
    <w:rsid w:val="00805178"/>
    <w:rsid w:val="00806134"/>
    <w:rsid w:val="00810FDA"/>
    <w:rsid w:val="00830B70"/>
    <w:rsid w:val="00837802"/>
    <w:rsid w:val="00840749"/>
    <w:rsid w:val="00842F24"/>
    <w:rsid w:val="008642EC"/>
    <w:rsid w:val="0087452F"/>
    <w:rsid w:val="00875528"/>
    <w:rsid w:val="00884686"/>
    <w:rsid w:val="008A332F"/>
    <w:rsid w:val="008A52F6"/>
    <w:rsid w:val="008B774D"/>
    <w:rsid w:val="008C4BCD"/>
    <w:rsid w:val="008C6721"/>
    <w:rsid w:val="008D3826"/>
    <w:rsid w:val="008F2D9B"/>
    <w:rsid w:val="008F6330"/>
    <w:rsid w:val="008F67EE"/>
    <w:rsid w:val="00901B67"/>
    <w:rsid w:val="00907F6D"/>
    <w:rsid w:val="00911190"/>
    <w:rsid w:val="0091332C"/>
    <w:rsid w:val="009256F2"/>
    <w:rsid w:val="00933BEC"/>
    <w:rsid w:val="009347B8"/>
    <w:rsid w:val="00935E47"/>
    <w:rsid w:val="00936729"/>
    <w:rsid w:val="0095183B"/>
    <w:rsid w:val="00952126"/>
    <w:rsid w:val="00952617"/>
    <w:rsid w:val="00954162"/>
    <w:rsid w:val="009663A6"/>
    <w:rsid w:val="009702AC"/>
    <w:rsid w:val="00971A40"/>
    <w:rsid w:val="00976434"/>
    <w:rsid w:val="00984BF0"/>
    <w:rsid w:val="0098659E"/>
    <w:rsid w:val="009909CA"/>
    <w:rsid w:val="00992EA3"/>
    <w:rsid w:val="009967CA"/>
    <w:rsid w:val="009A17FF"/>
    <w:rsid w:val="009B4423"/>
    <w:rsid w:val="009C6140"/>
    <w:rsid w:val="009D2FA4"/>
    <w:rsid w:val="009D568D"/>
    <w:rsid w:val="009D7D8A"/>
    <w:rsid w:val="009E4C67"/>
    <w:rsid w:val="009E6BDD"/>
    <w:rsid w:val="009F09BF"/>
    <w:rsid w:val="009F1DC8"/>
    <w:rsid w:val="009F437E"/>
    <w:rsid w:val="009F5D42"/>
    <w:rsid w:val="00A03479"/>
    <w:rsid w:val="00A048E7"/>
    <w:rsid w:val="00A10443"/>
    <w:rsid w:val="00A11788"/>
    <w:rsid w:val="00A30847"/>
    <w:rsid w:val="00A36AE2"/>
    <w:rsid w:val="00A43E49"/>
    <w:rsid w:val="00A44EA2"/>
    <w:rsid w:val="00A47C8C"/>
    <w:rsid w:val="00A56D63"/>
    <w:rsid w:val="00A57418"/>
    <w:rsid w:val="00A65ECE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4E56"/>
    <w:rsid w:val="00AC7E26"/>
    <w:rsid w:val="00AD45BB"/>
    <w:rsid w:val="00AD6627"/>
    <w:rsid w:val="00AE1643"/>
    <w:rsid w:val="00AE3A6C"/>
    <w:rsid w:val="00AF09B8"/>
    <w:rsid w:val="00AF567D"/>
    <w:rsid w:val="00B17709"/>
    <w:rsid w:val="00B23828"/>
    <w:rsid w:val="00B41415"/>
    <w:rsid w:val="00B426FE"/>
    <w:rsid w:val="00B440C3"/>
    <w:rsid w:val="00B46B7D"/>
    <w:rsid w:val="00B50560"/>
    <w:rsid w:val="00B64B3C"/>
    <w:rsid w:val="00B673C6"/>
    <w:rsid w:val="00B74859"/>
    <w:rsid w:val="00B8677B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6D43"/>
    <w:rsid w:val="00C1106C"/>
    <w:rsid w:val="00C26361"/>
    <w:rsid w:val="00C302F1"/>
    <w:rsid w:val="00C310E8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2D26"/>
    <w:rsid w:val="00D4607F"/>
    <w:rsid w:val="00D57025"/>
    <w:rsid w:val="00D57765"/>
    <w:rsid w:val="00D77F50"/>
    <w:rsid w:val="00D859F4"/>
    <w:rsid w:val="00D85A52"/>
    <w:rsid w:val="00D86FEC"/>
    <w:rsid w:val="00D92652"/>
    <w:rsid w:val="00D93D89"/>
    <w:rsid w:val="00DA34DF"/>
    <w:rsid w:val="00DB24F5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0959"/>
    <w:rsid w:val="00E55679"/>
    <w:rsid w:val="00E55EB0"/>
    <w:rsid w:val="00E57BB7"/>
    <w:rsid w:val="00E61CB0"/>
    <w:rsid w:val="00E702B2"/>
    <w:rsid w:val="00E71256"/>
    <w:rsid w:val="00E71BCF"/>
    <w:rsid w:val="00E75210"/>
    <w:rsid w:val="00E81D7C"/>
    <w:rsid w:val="00E83FA4"/>
    <w:rsid w:val="00E86020"/>
    <w:rsid w:val="00E86B58"/>
    <w:rsid w:val="00E91AD0"/>
    <w:rsid w:val="00EA0B4F"/>
    <w:rsid w:val="00EC2AFC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6777"/>
    <w:rsid w:val="00F82AE9"/>
    <w:rsid w:val="00F83D4B"/>
    <w:rsid w:val="00F83F2F"/>
    <w:rsid w:val="00F86555"/>
    <w:rsid w:val="00F86C58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38204-72DE-4255-BAD0-EE255D275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2476</Words>
  <Characters>14861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2021-01-14T09:28:00Z</dcterms:created>
  <dcterms:modified xsi:type="dcterms:W3CDTF">2021-01-14T10:52:00Z</dcterms:modified>
</cp:coreProperties>
</file>