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4307" w14:textId="4D4608FB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6B7F55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476F88">
        <w:rPr>
          <w:rFonts w:cstheme="minorHAnsi"/>
          <w:b/>
          <w:bCs/>
          <w:sz w:val="24"/>
          <w:szCs w:val="24"/>
        </w:rPr>
        <w:t xml:space="preserve"> edycja II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6B530646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6B7F55" w:rsidRPr="006B7F55">
        <w:rPr>
          <w:rFonts w:cstheme="minorHAnsi"/>
          <w:b/>
          <w:i/>
          <w:iCs/>
          <w:sz w:val="24"/>
          <w:szCs w:val="24"/>
        </w:rPr>
        <w:t xml:space="preserve">Pomoc osobom bezdomnym i zagrożonym bezdomnością – </w:t>
      </w:r>
      <w:r w:rsidR="00476F88">
        <w:rPr>
          <w:rFonts w:cstheme="minorHAnsi"/>
          <w:b/>
          <w:i/>
          <w:iCs/>
          <w:sz w:val="24"/>
          <w:szCs w:val="24"/>
        </w:rPr>
        <w:t xml:space="preserve">II </w:t>
      </w:r>
      <w:r w:rsidR="006B7F55" w:rsidRPr="006B7F55">
        <w:rPr>
          <w:rFonts w:cstheme="minorHAnsi"/>
          <w:b/>
          <w:i/>
          <w:iCs/>
          <w:sz w:val="24"/>
          <w:szCs w:val="24"/>
        </w:rPr>
        <w:t>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8A0FD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476F88">
        <w:rPr>
          <w:rFonts w:cstheme="minorHAnsi"/>
          <w:i/>
          <w:iCs/>
          <w:sz w:val="24"/>
          <w:szCs w:val="24"/>
        </w:rPr>
        <w:t>4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476F88">
        <w:rPr>
          <w:rFonts w:cstheme="minorHAnsi"/>
          <w:i/>
          <w:iCs/>
          <w:sz w:val="24"/>
          <w:szCs w:val="24"/>
        </w:rPr>
        <w:t>1491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0072E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83224"/>
    <w:rsid w:val="003E1C80"/>
    <w:rsid w:val="003F6D23"/>
    <w:rsid w:val="00405671"/>
    <w:rsid w:val="00475F15"/>
    <w:rsid w:val="00476F88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6456A"/>
    <w:rsid w:val="00783E33"/>
    <w:rsid w:val="00796C83"/>
    <w:rsid w:val="007B60C4"/>
    <w:rsid w:val="008274AC"/>
    <w:rsid w:val="008545CE"/>
    <w:rsid w:val="00870789"/>
    <w:rsid w:val="0088789C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6001C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D8373C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</cp:revision>
  <cp:lastPrinted>2024-03-19T09:09:00Z</cp:lastPrinted>
  <dcterms:created xsi:type="dcterms:W3CDTF">2024-09-27T11:28:00Z</dcterms:created>
  <dcterms:modified xsi:type="dcterms:W3CDTF">2024-11-15T07:57:00Z</dcterms:modified>
</cp:coreProperties>
</file>