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4C889" w14:textId="2FB0C7C4" w:rsidR="002071A2" w:rsidRPr="0046498A" w:rsidRDefault="002071A2" w:rsidP="002071A2">
      <w:pPr>
        <w:jc w:val="right"/>
        <w:rPr>
          <w:rFonts w:ascii="Arial" w:hAnsi="Arial" w:cs="Arial"/>
          <w:lang w:val="pl-PL"/>
        </w:rPr>
      </w:pPr>
      <w:bookmarkStart w:id="0" w:name="_GoBack"/>
      <w:bookmarkEnd w:id="0"/>
      <w:r w:rsidRPr="0046498A">
        <w:rPr>
          <w:rFonts w:ascii="Arial" w:hAnsi="Arial" w:cs="Arial"/>
          <w:lang w:val="pl-PL"/>
        </w:rPr>
        <w:t xml:space="preserve">Warszawa, </w:t>
      </w:r>
      <w:r w:rsidR="00DA629B">
        <w:rPr>
          <w:rFonts w:ascii="Arial" w:hAnsi="Arial" w:cs="Arial"/>
          <w:lang w:val="pl-PL"/>
        </w:rPr>
        <w:t>sierpień</w:t>
      </w:r>
      <w:r w:rsidRPr="0046498A">
        <w:rPr>
          <w:rFonts w:ascii="Arial" w:hAnsi="Arial" w:cs="Arial"/>
          <w:lang w:val="pl-PL"/>
        </w:rPr>
        <w:t xml:space="preserve"> 2022 r.</w:t>
      </w:r>
    </w:p>
    <w:p w14:paraId="61ADFC6B" w14:textId="77777777" w:rsidR="002071A2" w:rsidRPr="002071A2" w:rsidRDefault="002071A2" w:rsidP="002071A2">
      <w:pPr>
        <w:rPr>
          <w:lang w:val="pl-PL"/>
        </w:rPr>
      </w:pPr>
    </w:p>
    <w:p w14:paraId="65CBB011" w14:textId="77777777" w:rsidR="00E5418C" w:rsidRDefault="00E5418C" w:rsidP="002071A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AB98E1A" w14:textId="439C7F47" w:rsidR="002071A2" w:rsidRPr="00B60426" w:rsidRDefault="002071A2" w:rsidP="002071A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B60426">
        <w:rPr>
          <w:rFonts w:ascii="Arial" w:hAnsi="Arial" w:cs="Arial"/>
          <w:b/>
          <w:bCs/>
          <w:sz w:val="28"/>
          <w:szCs w:val="28"/>
          <w:lang w:val="pl-PL"/>
        </w:rPr>
        <w:t>Stanowisko</w:t>
      </w:r>
    </w:p>
    <w:p w14:paraId="2D3227F6" w14:textId="1EAC0D0D" w:rsidR="002071A2" w:rsidRPr="00B60426" w:rsidRDefault="002071A2" w:rsidP="002071A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B60426">
        <w:rPr>
          <w:rFonts w:ascii="Arial" w:hAnsi="Arial" w:cs="Arial"/>
          <w:b/>
          <w:bCs/>
          <w:sz w:val="28"/>
          <w:szCs w:val="28"/>
          <w:lang w:val="pl-PL"/>
        </w:rPr>
        <w:t xml:space="preserve">Krajowej Rady Radiofonii i Telewizji w sprawie </w:t>
      </w:r>
      <w:r w:rsidR="00642484" w:rsidRPr="00B60426">
        <w:rPr>
          <w:rFonts w:ascii="Arial" w:hAnsi="Arial" w:cs="Arial"/>
          <w:b/>
          <w:bCs/>
          <w:sz w:val="28"/>
          <w:szCs w:val="28"/>
          <w:lang w:val="pl-PL"/>
        </w:rPr>
        <w:t xml:space="preserve">decyzji o rezygnacji z rozpowszechniania programów radiowych w paśmie FM i wyznaczenia </w:t>
      </w:r>
      <w:r w:rsidRPr="00B60426">
        <w:rPr>
          <w:rFonts w:ascii="Arial" w:hAnsi="Arial" w:cs="Arial"/>
          <w:b/>
          <w:bCs/>
          <w:sz w:val="28"/>
          <w:szCs w:val="28"/>
          <w:lang w:val="pl-PL"/>
        </w:rPr>
        <w:t xml:space="preserve">terminu wyłączenia radiowej emisji analogowej </w:t>
      </w:r>
    </w:p>
    <w:p w14:paraId="78436AE4" w14:textId="5B300770" w:rsidR="002071A2" w:rsidRPr="00B60426" w:rsidRDefault="002071A2" w:rsidP="006C226E">
      <w:pPr>
        <w:spacing w:line="240" w:lineRule="auto"/>
        <w:jc w:val="center"/>
        <w:rPr>
          <w:sz w:val="28"/>
          <w:szCs w:val="28"/>
          <w:lang w:val="pl-PL"/>
        </w:rPr>
      </w:pPr>
      <w:r w:rsidRPr="00B60426">
        <w:rPr>
          <w:rFonts w:ascii="Arial" w:hAnsi="Arial" w:cs="Arial"/>
          <w:b/>
          <w:bCs/>
          <w:sz w:val="28"/>
          <w:szCs w:val="28"/>
          <w:lang w:val="pl-PL"/>
        </w:rPr>
        <w:t xml:space="preserve">- projekt </w:t>
      </w:r>
      <w:r w:rsidR="006C226E">
        <w:rPr>
          <w:rFonts w:ascii="Arial" w:hAnsi="Arial" w:cs="Arial"/>
          <w:b/>
          <w:bCs/>
          <w:sz w:val="28"/>
          <w:szCs w:val="28"/>
          <w:lang w:val="pl-PL"/>
        </w:rPr>
        <w:t xml:space="preserve"> z 26 sierpnia 2022 r.</w:t>
      </w:r>
    </w:p>
    <w:p w14:paraId="56EBD89C" w14:textId="4BF4392D" w:rsidR="0039004E" w:rsidRDefault="002071A2" w:rsidP="00821424">
      <w:pPr>
        <w:spacing w:after="100" w:afterAutospacing="1" w:line="276" w:lineRule="auto"/>
        <w:jc w:val="both"/>
        <w:rPr>
          <w:rFonts w:ascii="Arial" w:hAnsi="Arial" w:cs="Arial"/>
          <w:lang w:val="pl-PL"/>
        </w:rPr>
      </w:pPr>
      <w:r w:rsidRPr="002071A2">
        <w:rPr>
          <w:lang w:val="pl-PL"/>
        </w:rPr>
        <w:tab/>
      </w:r>
      <w:r w:rsidRPr="002071A2">
        <w:rPr>
          <w:rFonts w:ascii="Arial" w:hAnsi="Arial" w:cs="Arial"/>
          <w:lang w:val="pl-PL"/>
        </w:rPr>
        <w:t xml:space="preserve">Radio jest </w:t>
      </w:r>
      <w:r>
        <w:rPr>
          <w:rFonts w:ascii="Arial" w:hAnsi="Arial" w:cs="Arial"/>
          <w:lang w:val="pl-PL"/>
        </w:rPr>
        <w:t xml:space="preserve">powszechnie dostępną, bezpłatną </w:t>
      </w:r>
      <w:r w:rsidR="00811490">
        <w:rPr>
          <w:rFonts w:ascii="Arial" w:hAnsi="Arial" w:cs="Arial"/>
          <w:lang w:val="pl-PL"/>
        </w:rPr>
        <w:t xml:space="preserve">usługą </w:t>
      </w:r>
      <w:r w:rsidRPr="002071A2">
        <w:rPr>
          <w:rFonts w:ascii="Arial" w:hAnsi="Arial" w:cs="Arial"/>
          <w:lang w:val="pl-PL"/>
        </w:rPr>
        <w:t>publiczną. Jego popularność, mimo wzrastającej konkurencji usług dźwiękowych online, jest nadal bardzo wysoka</w:t>
      </w:r>
      <w:r>
        <w:rPr>
          <w:rFonts w:ascii="Arial" w:hAnsi="Arial" w:cs="Arial"/>
          <w:lang w:val="pl-PL"/>
        </w:rPr>
        <w:t>.</w:t>
      </w:r>
      <w:r w:rsidR="00811490">
        <w:rPr>
          <w:rFonts w:ascii="Arial" w:hAnsi="Arial" w:cs="Arial"/>
          <w:lang w:val="pl-PL"/>
        </w:rPr>
        <w:t xml:space="preserve"> </w:t>
      </w:r>
      <w:r w:rsidR="00057B03" w:rsidRPr="00E5418C">
        <w:rPr>
          <w:rFonts w:ascii="Arial" w:hAnsi="Arial" w:cs="Arial"/>
          <w:lang w:val="pl-PL"/>
        </w:rPr>
        <w:t>Według badań Krajowego Instytutu Mediów</w:t>
      </w:r>
      <w:r w:rsidR="00057B03" w:rsidRPr="00E5418C">
        <w:rPr>
          <w:rStyle w:val="Odwoanieprzypisudolnego"/>
          <w:rFonts w:ascii="Arial" w:hAnsi="Arial" w:cs="Arial"/>
          <w:lang w:val="pl-PL"/>
        </w:rPr>
        <w:footnoteReference w:id="1"/>
      </w:r>
      <w:r w:rsidR="000A792E" w:rsidRPr="00E5418C">
        <w:rPr>
          <w:rFonts w:ascii="Arial" w:hAnsi="Arial" w:cs="Arial"/>
          <w:lang w:val="pl-PL"/>
        </w:rPr>
        <w:t xml:space="preserve"> </w:t>
      </w:r>
      <w:r w:rsidR="00057B03" w:rsidRPr="00E5418C">
        <w:rPr>
          <w:rFonts w:ascii="Arial" w:hAnsi="Arial" w:cs="Arial"/>
          <w:lang w:val="pl-PL"/>
        </w:rPr>
        <w:t>ponad 80% populacji w Polsce słucha radia</w:t>
      </w:r>
      <w:r w:rsidR="000A792E" w:rsidRPr="00E5418C">
        <w:rPr>
          <w:rFonts w:ascii="Arial" w:hAnsi="Arial" w:cs="Arial"/>
          <w:lang w:val="pl-PL"/>
        </w:rPr>
        <w:t xml:space="preserve"> codziennie</w:t>
      </w:r>
      <w:r w:rsidR="00057B03" w:rsidRPr="00E5418C">
        <w:rPr>
          <w:rFonts w:ascii="Arial" w:hAnsi="Arial" w:cs="Arial"/>
          <w:lang w:val="pl-PL"/>
        </w:rPr>
        <w:t>.</w:t>
      </w:r>
      <w:r w:rsidR="00057B03">
        <w:rPr>
          <w:rFonts w:ascii="Arial" w:hAnsi="Arial" w:cs="Arial"/>
          <w:lang w:val="pl-PL"/>
        </w:rPr>
        <w:t xml:space="preserve"> Radio p</w:t>
      </w:r>
      <w:r w:rsidR="00811490">
        <w:rPr>
          <w:rFonts w:ascii="Arial" w:hAnsi="Arial" w:cs="Arial"/>
          <w:lang w:val="pl-PL"/>
        </w:rPr>
        <w:t xml:space="preserve">ozostaje jednak </w:t>
      </w:r>
      <w:r w:rsidR="0039004E">
        <w:rPr>
          <w:rFonts w:ascii="Arial" w:hAnsi="Arial" w:cs="Arial"/>
          <w:lang w:val="pl-PL"/>
        </w:rPr>
        <w:t xml:space="preserve">jedyną </w:t>
      </w:r>
      <w:r w:rsidR="00811490">
        <w:rPr>
          <w:rFonts w:ascii="Arial" w:hAnsi="Arial" w:cs="Arial"/>
          <w:lang w:val="pl-PL"/>
        </w:rPr>
        <w:t>usługą analogową</w:t>
      </w:r>
      <w:r w:rsidR="0039004E">
        <w:rPr>
          <w:rFonts w:ascii="Arial" w:hAnsi="Arial" w:cs="Arial"/>
          <w:lang w:val="pl-PL"/>
        </w:rPr>
        <w:t xml:space="preserve"> w całkowicie cyfrowym środowisku dostępu do elektronicznych usług medialnych. </w:t>
      </w:r>
    </w:p>
    <w:p w14:paraId="657293BF" w14:textId="4F509329" w:rsidR="00584765" w:rsidRDefault="0039004E" w:rsidP="003F221D">
      <w:pPr>
        <w:spacing w:after="0" w:line="276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  <w:t>Rozwijając</w:t>
      </w:r>
      <w:r w:rsidR="007C705F">
        <w:rPr>
          <w:rFonts w:ascii="Arial" w:hAnsi="Arial" w:cs="Arial"/>
          <w:lang w:val="pl-PL"/>
        </w:rPr>
        <w:t>e</w:t>
      </w:r>
      <w:r>
        <w:rPr>
          <w:rFonts w:ascii="Arial" w:hAnsi="Arial" w:cs="Arial"/>
          <w:lang w:val="pl-PL"/>
        </w:rPr>
        <w:t xml:space="preserve"> się dynamicznie </w:t>
      </w:r>
      <w:r w:rsidR="007C705F">
        <w:rPr>
          <w:rFonts w:ascii="Arial" w:hAnsi="Arial" w:cs="Arial"/>
          <w:lang w:val="pl-PL"/>
        </w:rPr>
        <w:t xml:space="preserve">cyfrowe radio </w:t>
      </w:r>
      <w:r>
        <w:rPr>
          <w:rFonts w:ascii="Arial" w:hAnsi="Arial" w:cs="Arial"/>
          <w:lang w:val="pl-PL"/>
        </w:rPr>
        <w:t>DAB+ został</w:t>
      </w:r>
      <w:r w:rsidR="007C705F">
        <w:rPr>
          <w:rFonts w:ascii="Arial" w:hAnsi="Arial" w:cs="Arial"/>
          <w:lang w:val="pl-PL"/>
        </w:rPr>
        <w:t>o</w:t>
      </w:r>
      <w:r>
        <w:rPr>
          <w:rFonts w:ascii="Arial" w:hAnsi="Arial" w:cs="Arial"/>
          <w:lang w:val="pl-PL"/>
        </w:rPr>
        <w:t xml:space="preserve"> uznan</w:t>
      </w:r>
      <w:r w:rsidR="007C705F">
        <w:rPr>
          <w:rFonts w:ascii="Arial" w:hAnsi="Arial" w:cs="Arial"/>
          <w:lang w:val="pl-PL"/>
        </w:rPr>
        <w:t>e</w:t>
      </w:r>
      <w:r>
        <w:rPr>
          <w:rFonts w:ascii="Arial" w:hAnsi="Arial" w:cs="Arial"/>
          <w:lang w:val="pl-PL"/>
        </w:rPr>
        <w:t xml:space="preserve"> w większości krajów europejskich za jedyny standard mogący </w:t>
      </w:r>
      <w:r w:rsidR="003819EC">
        <w:rPr>
          <w:rFonts w:ascii="Arial" w:hAnsi="Arial" w:cs="Arial"/>
          <w:lang w:val="pl-PL"/>
        </w:rPr>
        <w:t>z powodzeniem</w:t>
      </w:r>
      <w:r>
        <w:rPr>
          <w:rFonts w:ascii="Arial" w:hAnsi="Arial" w:cs="Arial"/>
          <w:lang w:val="pl-PL"/>
        </w:rPr>
        <w:t xml:space="preserve"> zastąpić naziemną radiofonię analogową FM</w:t>
      </w:r>
      <w:r w:rsidR="00584765">
        <w:rPr>
          <w:rFonts w:ascii="Arial" w:hAnsi="Arial" w:cs="Arial"/>
          <w:lang w:val="pl-PL"/>
        </w:rPr>
        <w:t xml:space="preserve"> i</w:t>
      </w:r>
      <w:r w:rsidR="00186930">
        <w:rPr>
          <w:rFonts w:ascii="Arial" w:hAnsi="Arial" w:cs="Arial"/>
          <w:lang w:val="pl-PL"/>
        </w:rPr>
        <w:t xml:space="preserve"> spełniający kryteria nowoczesności</w:t>
      </w:r>
      <w:r w:rsidR="00584765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  <w:r w:rsidR="003F221D">
        <w:rPr>
          <w:rFonts w:ascii="Arial" w:hAnsi="Arial" w:cs="Arial"/>
          <w:lang w:val="pl-PL"/>
        </w:rPr>
        <w:t>Radio cyfrowe jest:</w:t>
      </w:r>
      <w:r w:rsidR="00584765">
        <w:rPr>
          <w:rFonts w:ascii="Arial" w:hAnsi="Arial" w:cs="Arial"/>
          <w:lang w:val="pl-PL"/>
        </w:rPr>
        <w:t xml:space="preserve"> </w:t>
      </w:r>
    </w:p>
    <w:p w14:paraId="1CCB964B" w14:textId="77777777" w:rsidR="003F221D" w:rsidRPr="003F221D" w:rsidRDefault="003F221D" w:rsidP="003F221D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Arial" w:hAnsi="Arial" w:cs="Arial"/>
          <w:lang w:val="pl-PL"/>
        </w:rPr>
      </w:pPr>
      <w:proofErr w:type="spellStart"/>
      <w:r w:rsidRPr="003F221D">
        <w:rPr>
          <w:rFonts w:ascii="Arial" w:hAnsi="Arial" w:cs="Arial"/>
        </w:rPr>
        <w:t>bogatsze</w:t>
      </w:r>
      <w:proofErr w:type="spellEnd"/>
      <w:r w:rsidRPr="003F221D">
        <w:rPr>
          <w:rFonts w:ascii="Arial" w:hAnsi="Arial" w:cs="Arial"/>
        </w:rPr>
        <w:t xml:space="preserve"> w </w:t>
      </w:r>
      <w:proofErr w:type="spellStart"/>
      <w:r w:rsidRPr="003F221D">
        <w:rPr>
          <w:rFonts w:ascii="Arial" w:hAnsi="Arial" w:cs="Arial"/>
        </w:rPr>
        <w:t>treści</w:t>
      </w:r>
      <w:proofErr w:type="spellEnd"/>
      <w:r w:rsidRPr="003F221D">
        <w:rPr>
          <w:rFonts w:ascii="Arial" w:hAnsi="Arial" w:cs="Arial"/>
        </w:rPr>
        <w:t>,</w:t>
      </w:r>
    </w:p>
    <w:p w14:paraId="49518979" w14:textId="77777777" w:rsidR="003F221D" w:rsidRPr="003F221D" w:rsidRDefault="003F221D" w:rsidP="003F221D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3F221D">
        <w:rPr>
          <w:rFonts w:ascii="Arial" w:hAnsi="Arial" w:cs="Arial"/>
        </w:rPr>
        <w:t>łatwe</w:t>
      </w:r>
      <w:proofErr w:type="spellEnd"/>
      <w:r w:rsidRPr="003F221D">
        <w:rPr>
          <w:rFonts w:ascii="Arial" w:hAnsi="Arial" w:cs="Arial"/>
        </w:rPr>
        <w:t xml:space="preserve"> w </w:t>
      </w:r>
      <w:proofErr w:type="spellStart"/>
      <w:r w:rsidRPr="003F221D">
        <w:rPr>
          <w:rFonts w:ascii="Arial" w:hAnsi="Arial" w:cs="Arial"/>
        </w:rPr>
        <w:t>obsłudze</w:t>
      </w:r>
      <w:proofErr w:type="spellEnd"/>
    </w:p>
    <w:p w14:paraId="5813B2B5" w14:textId="77777777" w:rsidR="003F221D" w:rsidRPr="003F221D" w:rsidRDefault="003F221D" w:rsidP="003F221D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3F221D">
        <w:rPr>
          <w:rFonts w:ascii="Arial" w:hAnsi="Arial" w:cs="Arial"/>
        </w:rPr>
        <w:t>doskonałej</w:t>
      </w:r>
      <w:proofErr w:type="spellEnd"/>
      <w:r w:rsidRPr="003F221D">
        <w:rPr>
          <w:rFonts w:ascii="Arial" w:hAnsi="Arial" w:cs="Arial"/>
        </w:rPr>
        <w:t xml:space="preserve">   </w:t>
      </w:r>
      <w:proofErr w:type="spellStart"/>
      <w:r w:rsidRPr="003F221D">
        <w:rPr>
          <w:rFonts w:ascii="Arial" w:hAnsi="Arial" w:cs="Arial"/>
        </w:rPr>
        <w:t>jakości</w:t>
      </w:r>
      <w:proofErr w:type="spellEnd"/>
    </w:p>
    <w:p w14:paraId="06BBBC19" w14:textId="77777777" w:rsidR="003F221D" w:rsidRPr="003F221D" w:rsidRDefault="003F221D" w:rsidP="003F221D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Arial" w:hAnsi="Arial" w:cs="Arial"/>
          <w:lang w:val="pl-PL"/>
        </w:rPr>
      </w:pPr>
      <w:r w:rsidRPr="003F221D">
        <w:rPr>
          <w:rFonts w:ascii="Arial" w:hAnsi="Arial" w:cs="Arial"/>
          <w:lang w:val="pl-PL"/>
        </w:rPr>
        <w:t xml:space="preserve">sprawdza się w ruchu, nawet przy dużych prędkościach </w:t>
      </w:r>
    </w:p>
    <w:p w14:paraId="6B2BC599" w14:textId="77777777" w:rsidR="003F221D" w:rsidRPr="003F221D" w:rsidRDefault="003F221D" w:rsidP="003F221D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3F221D">
        <w:rPr>
          <w:rFonts w:ascii="Arial" w:hAnsi="Arial" w:cs="Arial"/>
        </w:rPr>
        <w:t>mniej</w:t>
      </w:r>
      <w:proofErr w:type="spellEnd"/>
      <w:r w:rsidRPr="003F221D">
        <w:rPr>
          <w:rFonts w:ascii="Arial" w:hAnsi="Arial" w:cs="Arial"/>
        </w:rPr>
        <w:t xml:space="preserve"> </w:t>
      </w:r>
      <w:proofErr w:type="spellStart"/>
      <w:r w:rsidRPr="003F221D">
        <w:rPr>
          <w:rFonts w:ascii="Arial" w:hAnsi="Arial" w:cs="Arial"/>
        </w:rPr>
        <w:t>widmo</w:t>
      </w:r>
      <w:proofErr w:type="spellEnd"/>
      <w:r w:rsidRPr="003F221D">
        <w:rPr>
          <w:rFonts w:ascii="Arial" w:hAnsi="Arial" w:cs="Arial"/>
        </w:rPr>
        <w:t xml:space="preserve">- </w:t>
      </w:r>
      <w:proofErr w:type="spellStart"/>
      <w:r w:rsidRPr="003F221D">
        <w:rPr>
          <w:rFonts w:ascii="Arial" w:hAnsi="Arial" w:cs="Arial"/>
        </w:rPr>
        <w:t>i</w:t>
      </w:r>
      <w:proofErr w:type="spellEnd"/>
      <w:r w:rsidRPr="003F221D">
        <w:rPr>
          <w:rFonts w:ascii="Arial" w:hAnsi="Arial" w:cs="Arial"/>
        </w:rPr>
        <w:t xml:space="preserve"> </w:t>
      </w:r>
      <w:proofErr w:type="spellStart"/>
      <w:r w:rsidRPr="003F221D">
        <w:rPr>
          <w:rFonts w:ascii="Arial" w:hAnsi="Arial" w:cs="Arial"/>
        </w:rPr>
        <w:t>energochłonne</w:t>
      </w:r>
      <w:proofErr w:type="spellEnd"/>
    </w:p>
    <w:p w14:paraId="09487978" w14:textId="77777777" w:rsidR="003F221D" w:rsidRPr="003F221D" w:rsidRDefault="003F221D" w:rsidP="003F221D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3F221D">
        <w:rPr>
          <w:rFonts w:ascii="Arial" w:hAnsi="Arial" w:cs="Arial"/>
        </w:rPr>
        <w:t>anonimowe</w:t>
      </w:r>
      <w:proofErr w:type="spellEnd"/>
      <w:r w:rsidRPr="003F221D">
        <w:rPr>
          <w:rFonts w:ascii="Arial" w:hAnsi="Arial" w:cs="Arial"/>
        </w:rPr>
        <w:t>,</w:t>
      </w:r>
    </w:p>
    <w:p w14:paraId="3C689FE0" w14:textId="77777777" w:rsidR="003F221D" w:rsidRPr="003F221D" w:rsidRDefault="003F221D" w:rsidP="003F221D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3F221D">
        <w:rPr>
          <w:rFonts w:ascii="Arial" w:hAnsi="Arial" w:cs="Arial"/>
        </w:rPr>
        <w:t>bezpłatne</w:t>
      </w:r>
      <w:proofErr w:type="spellEnd"/>
    </w:p>
    <w:p w14:paraId="14CA1F75" w14:textId="77777777" w:rsidR="003F221D" w:rsidRPr="003F221D" w:rsidRDefault="003F221D" w:rsidP="003F221D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3F221D">
        <w:rPr>
          <w:rFonts w:ascii="Arial" w:hAnsi="Arial" w:cs="Arial"/>
        </w:rPr>
        <w:t>multimedialne</w:t>
      </w:r>
      <w:proofErr w:type="spellEnd"/>
      <w:r w:rsidRPr="003F221D">
        <w:rPr>
          <w:rFonts w:ascii="Arial" w:hAnsi="Arial" w:cs="Arial"/>
        </w:rPr>
        <w:t>.</w:t>
      </w:r>
    </w:p>
    <w:p w14:paraId="013110D1" w14:textId="77777777" w:rsidR="003F221D" w:rsidRDefault="003F221D" w:rsidP="003F221D">
      <w:pPr>
        <w:spacing w:after="0" w:line="276" w:lineRule="auto"/>
        <w:jc w:val="both"/>
        <w:rPr>
          <w:rFonts w:ascii="Arial" w:hAnsi="Arial" w:cs="Arial"/>
          <w:lang w:val="pl-PL"/>
        </w:rPr>
      </w:pPr>
    </w:p>
    <w:p w14:paraId="6DE3AE27" w14:textId="0838C8EF" w:rsidR="00642484" w:rsidRDefault="00642484" w:rsidP="00642484">
      <w:pPr>
        <w:spacing w:after="100" w:afterAutospacing="1" w:line="276" w:lineRule="auto"/>
        <w:ind w:firstLine="426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lang w:val="pl-PL"/>
        </w:rPr>
        <w:t xml:space="preserve">Dla umożliwienia dalszego rozwoju rynku radiowego  kluczowe znaczenie ma </w:t>
      </w:r>
      <w:r w:rsidRPr="00821424">
        <w:rPr>
          <w:rFonts w:ascii="Arial" w:hAnsi="Arial" w:cs="Arial"/>
          <w:b/>
          <w:bCs/>
          <w:lang w:val="pl-PL"/>
        </w:rPr>
        <w:t>uznanie konieczności</w:t>
      </w:r>
      <w:r>
        <w:rPr>
          <w:rFonts w:ascii="Arial" w:hAnsi="Arial" w:cs="Arial"/>
          <w:b/>
          <w:bCs/>
          <w:lang w:val="pl-PL"/>
        </w:rPr>
        <w:t xml:space="preserve"> pełnego wdrożenia D</w:t>
      </w:r>
      <w:r w:rsidR="00DA629B">
        <w:rPr>
          <w:rFonts w:ascii="Arial" w:hAnsi="Arial" w:cs="Arial"/>
          <w:b/>
          <w:bCs/>
          <w:lang w:val="pl-PL"/>
        </w:rPr>
        <w:t>AB</w:t>
      </w:r>
      <w:r>
        <w:rPr>
          <w:rFonts w:ascii="Arial" w:hAnsi="Arial" w:cs="Arial"/>
          <w:b/>
          <w:bCs/>
          <w:lang w:val="pl-PL"/>
        </w:rPr>
        <w:t>+ w miejsce nadawania analogowego</w:t>
      </w:r>
      <w:r w:rsidRPr="00821424">
        <w:rPr>
          <w:rFonts w:ascii="Arial" w:hAnsi="Arial" w:cs="Arial"/>
          <w:b/>
          <w:bCs/>
          <w:lang w:val="pl-PL"/>
        </w:rPr>
        <w:t xml:space="preserve"> i określenie terminu wyłączenia emisji analogowej FM</w:t>
      </w:r>
      <w:r>
        <w:rPr>
          <w:rFonts w:ascii="Arial" w:hAnsi="Arial" w:cs="Arial"/>
          <w:b/>
          <w:bCs/>
          <w:lang w:val="pl-PL"/>
        </w:rPr>
        <w:t>.</w:t>
      </w:r>
      <w:r w:rsidRPr="00821424">
        <w:rPr>
          <w:rFonts w:ascii="Arial" w:hAnsi="Arial" w:cs="Arial"/>
          <w:b/>
          <w:bCs/>
          <w:lang w:val="pl-PL"/>
        </w:rPr>
        <w:t xml:space="preserve"> </w:t>
      </w:r>
    </w:p>
    <w:p w14:paraId="7FCA5407" w14:textId="3C6736A0" w:rsidR="00B63971" w:rsidRDefault="00B63971" w:rsidP="00B63971">
      <w:pPr>
        <w:spacing w:after="100" w:afterAutospacing="1" w:line="276" w:lineRule="auto"/>
        <w:ind w:firstLine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AF253A">
        <w:rPr>
          <w:rFonts w:ascii="Arial" w:hAnsi="Arial" w:cs="Arial"/>
          <w:lang w:val="pl-PL"/>
        </w:rPr>
        <w:t xml:space="preserve">e względu na konieczność uzupełnienia infrastruktury po stronie nadawców i operatorów oraz zapewnienie możliwości odbioru </w:t>
      </w:r>
      <w:r w:rsidR="0017183B">
        <w:rPr>
          <w:rFonts w:ascii="Arial" w:hAnsi="Arial" w:cs="Arial"/>
          <w:lang w:val="pl-PL"/>
        </w:rPr>
        <w:t xml:space="preserve">radia w nowym standardzie </w:t>
      </w:r>
      <w:r w:rsidR="00AF253A">
        <w:rPr>
          <w:rFonts w:ascii="Arial" w:hAnsi="Arial" w:cs="Arial"/>
          <w:lang w:val="pl-PL"/>
        </w:rPr>
        <w:t>po stronie odbiorców niezbędny jest okres przejściowy w postaci emisji równoległej analogowej i cyfrowej</w:t>
      </w:r>
      <w:r w:rsidR="00937C76">
        <w:rPr>
          <w:rFonts w:ascii="Arial" w:hAnsi="Arial" w:cs="Arial"/>
          <w:lang w:val="pl-PL"/>
        </w:rPr>
        <w:t>, po którym nastąpi wyłączenie emisji analogowej. Okres ten</w:t>
      </w:r>
      <w:r>
        <w:rPr>
          <w:rFonts w:ascii="Arial" w:hAnsi="Arial" w:cs="Arial"/>
          <w:lang w:val="pl-PL"/>
        </w:rPr>
        <w:t>,</w:t>
      </w:r>
      <w:r w:rsidR="00937C76">
        <w:rPr>
          <w:rFonts w:ascii="Arial" w:hAnsi="Arial" w:cs="Arial"/>
          <w:lang w:val="pl-PL"/>
        </w:rPr>
        <w:t xml:space="preserve"> zwany okresem </w:t>
      </w:r>
      <w:proofErr w:type="spellStart"/>
      <w:r w:rsidR="00937C76">
        <w:rPr>
          <w:rFonts w:ascii="Arial" w:hAnsi="Arial" w:cs="Arial"/>
          <w:lang w:val="pl-PL"/>
        </w:rPr>
        <w:t>simulcast’u</w:t>
      </w:r>
      <w:proofErr w:type="spellEnd"/>
      <w:r w:rsidR="00937C76">
        <w:rPr>
          <w:rFonts w:ascii="Arial" w:hAnsi="Arial" w:cs="Arial"/>
          <w:lang w:val="pl-PL"/>
        </w:rPr>
        <w:t>, powinien być na tyle d</w:t>
      </w:r>
      <w:r w:rsidR="00FE4CB0">
        <w:rPr>
          <w:rFonts w:ascii="Arial" w:hAnsi="Arial" w:cs="Arial"/>
          <w:lang w:val="pl-PL"/>
        </w:rPr>
        <w:t>ł</w:t>
      </w:r>
      <w:r w:rsidR="00937C76">
        <w:rPr>
          <w:rFonts w:ascii="Arial" w:hAnsi="Arial" w:cs="Arial"/>
          <w:lang w:val="pl-PL"/>
        </w:rPr>
        <w:t>ugi</w:t>
      </w:r>
      <w:r w:rsidR="00FE4CB0">
        <w:rPr>
          <w:rFonts w:ascii="Arial" w:hAnsi="Arial" w:cs="Arial"/>
          <w:lang w:val="pl-PL"/>
        </w:rPr>
        <w:t xml:space="preserve">, by zapewnić uczestnikom rynku radiowego szansę na dostosowanie się do nowego standardu i na tyle krótki, by obciążenie </w:t>
      </w:r>
      <w:r>
        <w:rPr>
          <w:rFonts w:ascii="Arial" w:hAnsi="Arial" w:cs="Arial"/>
          <w:lang w:val="pl-PL"/>
        </w:rPr>
        <w:t xml:space="preserve">finansowe wynikające z konieczności podwójnej emisji </w:t>
      </w:r>
      <w:r w:rsidR="00FE4CB0">
        <w:rPr>
          <w:rFonts w:ascii="Arial" w:hAnsi="Arial" w:cs="Arial"/>
          <w:lang w:val="pl-PL"/>
        </w:rPr>
        <w:t xml:space="preserve">nie </w:t>
      </w:r>
      <w:r w:rsidR="00F575A8">
        <w:rPr>
          <w:rFonts w:ascii="Arial" w:hAnsi="Arial" w:cs="Arial"/>
          <w:lang w:val="pl-PL"/>
        </w:rPr>
        <w:t>trwał</w:t>
      </w:r>
      <w:r w:rsidR="003904F2">
        <w:rPr>
          <w:rFonts w:ascii="Arial" w:hAnsi="Arial" w:cs="Arial"/>
          <w:lang w:val="pl-PL"/>
        </w:rPr>
        <w:t>o</w:t>
      </w:r>
      <w:r w:rsidR="00F575A8">
        <w:rPr>
          <w:rFonts w:ascii="Arial" w:hAnsi="Arial" w:cs="Arial"/>
          <w:lang w:val="pl-PL"/>
        </w:rPr>
        <w:t xml:space="preserve"> zbyt długo</w:t>
      </w:r>
      <w:r w:rsidR="003819EC">
        <w:rPr>
          <w:rFonts w:ascii="Arial" w:hAnsi="Arial" w:cs="Arial"/>
          <w:lang w:val="pl-PL"/>
        </w:rPr>
        <w:t xml:space="preserve">. </w:t>
      </w:r>
      <w:r w:rsidR="0017183B">
        <w:rPr>
          <w:rFonts w:ascii="Arial" w:hAnsi="Arial" w:cs="Arial"/>
          <w:lang w:val="pl-PL"/>
        </w:rPr>
        <w:t>Powinien także zostać wykorzystany na zapoznanie odbiorców z warunkami w jakich będą mogli zachować dostęp do programów radiowych oraz z zaletami nowego systemu.</w:t>
      </w:r>
    </w:p>
    <w:p w14:paraId="219DE20E" w14:textId="3E23D35D" w:rsidR="003904F2" w:rsidRPr="00DF6A1C" w:rsidRDefault="0017183B" w:rsidP="003904F2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Krótki </w:t>
      </w:r>
      <w:r w:rsidR="003904F2" w:rsidRPr="00DF6A1C">
        <w:rPr>
          <w:rFonts w:ascii="Arial" w:hAnsi="Arial" w:cs="Arial"/>
          <w:b/>
          <w:bCs/>
          <w:lang w:val="pl-PL"/>
        </w:rPr>
        <w:t xml:space="preserve">okresu </w:t>
      </w:r>
      <w:proofErr w:type="spellStart"/>
      <w:r w:rsidR="003904F2" w:rsidRPr="00DF6A1C">
        <w:rPr>
          <w:rFonts w:ascii="Arial" w:hAnsi="Arial" w:cs="Arial"/>
          <w:b/>
          <w:bCs/>
          <w:lang w:val="pl-PL"/>
        </w:rPr>
        <w:t>simulcast’u</w:t>
      </w:r>
      <w:proofErr w:type="spellEnd"/>
      <w:r w:rsidR="003904F2" w:rsidRPr="00DF6A1C">
        <w:rPr>
          <w:rFonts w:ascii="Arial" w:hAnsi="Arial" w:cs="Arial"/>
          <w:b/>
          <w:bCs/>
          <w:lang w:val="pl-PL"/>
        </w:rPr>
        <w:t xml:space="preserve"> </w:t>
      </w:r>
    </w:p>
    <w:p w14:paraId="47282ACA" w14:textId="77777777" w:rsidR="00E5418C" w:rsidRDefault="00DF6A1C" w:rsidP="00E5418C">
      <w:pPr>
        <w:spacing w:after="100" w:afterAutospacing="1" w:line="276" w:lineRule="auto"/>
        <w:ind w:firstLine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Konieczność prowadzenia emisji </w:t>
      </w:r>
      <w:r w:rsidR="00186F60">
        <w:rPr>
          <w:rFonts w:ascii="Arial" w:hAnsi="Arial" w:cs="Arial"/>
          <w:lang w:val="pl-PL"/>
        </w:rPr>
        <w:t xml:space="preserve">w dwóch standardach jednocześnie </w:t>
      </w:r>
      <w:r>
        <w:rPr>
          <w:rFonts w:ascii="Arial" w:hAnsi="Arial" w:cs="Arial"/>
          <w:lang w:val="pl-PL"/>
        </w:rPr>
        <w:t>jest dla nadawców poważnym obci</w:t>
      </w:r>
      <w:r w:rsidR="00186F60">
        <w:rPr>
          <w:rFonts w:ascii="Arial" w:hAnsi="Arial" w:cs="Arial"/>
          <w:lang w:val="pl-PL"/>
        </w:rPr>
        <w:t>ążeniem finansowym i stanowi główną przyczynę niechęci do uruchamiania nadawania w sieci cyfrowej</w:t>
      </w:r>
      <w:r w:rsidR="00221338">
        <w:rPr>
          <w:rFonts w:ascii="Arial" w:hAnsi="Arial" w:cs="Arial"/>
          <w:lang w:val="pl-PL"/>
        </w:rPr>
        <w:t xml:space="preserve">. Emisja w obu standardach musi być w pierwszym okresie „zasilana” z przychodów reklamowych sieci analogowej. </w:t>
      </w:r>
      <w:r w:rsidR="00186F60">
        <w:rPr>
          <w:rFonts w:ascii="Arial" w:hAnsi="Arial" w:cs="Arial"/>
          <w:lang w:val="pl-PL"/>
        </w:rPr>
        <w:t xml:space="preserve"> </w:t>
      </w:r>
    </w:p>
    <w:p w14:paraId="45C256B1" w14:textId="4213CE97" w:rsidR="003722DE" w:rsidRPr="00E5418C" w:rsidRDefault="00E14EFC" w:rsidP="00E5418C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Arial" w:hAnsi="Arial" w:cs="Arial"/>
          <w:b/>
          <w:bCs/>
          <w:lang w:val="pl-PL"/>
        </w:rPr>
      </w:pPr>
      <w:r w:rsidRPr="00E5418C">
        <w:rPr>
          <w:rFonts w:ascii="Arial" w:hAnsi="Arial" w:cs="Arial"/>
          <w:b/>
          <w:bCs/>
          <w:lang w:val="pl-PL"/>
        </w:rPr>
        <w:t>Pewność</w:t>
      </w:r>
      <w:r w:rsidR="003722DE" w:rsidRPr="00E5418C">
        <w:rPr>
          <w:rFonts w:ascii="Arial" w:hAnsi="Arial" w:cs="Arial"/>
          <w:b/>
          <w:bCs/>
          <w:lang w:val="pl-PL"/>
        </w:rPr>
        <w:t xml:space="preserve"> terminu wyłączenia emisji analogowej dla nadawców i operatorów</w:t>
      </w:r>
      <w:r w:rsidR="00821424" w:rsidRPr="00E5418C">
        <w:rPr>
          <w:rFonts w:ascii="Arial" w:hAnsi="Arial" w:cs="Arial"/>
          <w:b/>
          <w:bCs/>
          <w:lang w:val="pl-PL"/>
        </w:rPr>
        <w:t>.</w:t>
      </w:r>
    </w:p>
    <w:p w14:paraId="56E4B9F6" w14:textId="77777777" w:rsidR="00821424" w:rsidRDefault="00821424" w:rsidP="00821424">
      <w:pPr>
        <w:pStyle w:val="Akapitzlist"/>
        <w:spacing w:after="100" w:afterAutospacing="1" w:line="276" w:lineRule="auto"/>
        <w:jc w:val="both"/>
        <w:rPr>
          <w:rFonts w:ascii="Arial" w:hAnsi="Arial" w:cs="Arial"/>
          <w:lang w:val="pl-PL"/>
        </w:rPr>
      </w:pPr>
    </w:p>
    <w:p w14:paraId="30406690" w14:textId="287F680C" w:rsidR="00F5399F" w:rsidRDefault="00821424" w:rsidP="00E5418C">
      <w:pPr>
        <w:pStyle w:val="Akapitzlist"/>
        <w:spacing w:after="0" w:line="276" w:lineRule="auto"/>
        <w:ind w:left="0" w:firstLine="567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Decyzja o rozpoczęciu nadawania w standardzie DAB+ zarówno po stronie nadawców jak i operatorów poprzedzona jest rachunkiem ekonomicznym</w:t>
      </w:r>
      <w:r w:rsidR="00A57EBB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  <w:r w:rsidR="00A7057D">
        <w:rPr>
          <w:rFonts w:ascii="Arial" w:hAnsi="Arial" w:cs="Arial"/>
          <w:lang w:val="pl-PL"/>
        </w:rPr>
        <w:t xml:space="preserve">Kluczowym </w:t>
      </w:r>
      <w:r w:rsidR="00C435F1">
        <w:rPr>
          <w:rFonts w:ascii="Arial" w:hAnsi="Arial" w:cs="Arial"/>
          <w:lang w:val="pl-PL"/>
        </w:rPr>
        <w:t>czynnikiem</w:t>
      </w:r>
      <w:r w:rsidR="00A7057D">
        <w:rPr>
          <w:rFonts w:ascii="Arial" w:hAnsi="Arial" w:cs="Arial"/>
          <w:lang w:val="pl-PL"/>
        </w:rPr>
        <w:t xml:space="preserve"> tego rachunku jest </w:t>
      </w:r>
      <w:r w:rsidR="00C435F1">
        <w:rPr>
          <w:rFonts w:ascii="Arial" w:hAnsi="Arial" w:cs="Arial"/>
          <w:lang w:val="pl-PL"/>
        </w:rPr>
        <w:t xml:space="preserve">długość </w:t>
      </w:r>
      <w:r w:rsidR="001243C8">
        <w:rPr>
          <w:rFonts w:ascii="Arial" w:hAnsi="Arial" w:cs="Arial"/>
          <w:lang w:val="pl-PL"/>
        </w:rPr>
        <w:t>okres</w:t>
      </w:r>
      <w:r w:rsidR="00C435F1">
        <w:rPr>
          <w:rFonts w:ascii="Arial" w:hAnsi="Arial" w:cs="Arial"/>
          <w:lang w:val="pl-PL"/>
        </w:rPr>
        <w:t>u</w:t>
      </w:r>
      <w:r w:rsidR="001243C8">
        <w:rPr>
          <w:rFonts w:ascii="Arial" w:hAnsi="Arial" w:cs="Arial"/>
          <w:lang w:val="pl-PL"/>
        </w:rPr>
        <w:t xml:space="preserve"> przejścio</w:t>
      </w:r>
      <w:r w:rsidR="00C435F1">
        <w:rPr>
          <w:rFonts w:ascii="Arial" w:hAnsi="Arial" w:cs="Arial"/>
          <w:lang w:val="pl-PL"/>
        </w:rPr>
        <w:t>wego</w:t>
      </w:r>
      <w:r w:rsidR="001243C8">
        <w:rPr>
          <w:rFonts w:ascii="Arial" w:hAnsi="Arial" w:cs="Arial"/>
          <w:lang w:val="pl-PL"/>
        </w:rPr>
        <w:t>,</w:t>
      </w:r>
      <w:r w:rsidR="00F5399F">
        <w:rPr>
          <w:rFonts w:ascii="Arial" w:hAnsi="Arial" w:cs="Arial"/>
          <w:lang w:val="pl-PL"/>
        </w:rPr>
        <w:t xml:space="preserve"> </w:t>
      </w:r>
      <w:r w:rsidR="001243C8">
        <w:rPr>
          <w:rFonts w:ascii="Arial" w:hAnsi="Arial" w:cs="Arial"/>
          <w:lang w:val="pl-PL"/>
        </w:rPr>
        <w:t>któr</w:t>
      </w:r>
      <w:r w:rsidR="00C435F1">
        <w:rPr>
          <w:rFonts w:ascii="Arial" w:hAnsi="Arial" w:cs="Arial"/>
          <w:lang w:val="pl-PL"/>
        </w:rPr>
        <w:t xml:space="preserve">a </w:t>
      </w:r>
      <w:r w:rsidR="001243C8">
        <w:rPr>
          <w:rFonts w:ascii="Arial" w:hAnsi="Arial" w:cs="Arial"/>
          <w:lang w:val="pl-PL"/>
        </w:rPr>
        <w:t xml:space="preserve"> rzutuje na</w:t>
      </w:r>
      <w:r w:rsidR="00F5399F">
        <w:rPr>
          <w:rFonts w:ascii="Arial" w:hAnsi="Arial" w:cs="Arial"/>
          <w:lang w:val="pl-PL"/>
        </w:rPr>
        <w:t xml:space="preserve"> planowanie podstawowych czynności technicznych, logistycznych i biznesowych, zarówno po stronie nadawców jak i operatorów w tym</w:t>
      </w:r>
      <w:r w:rsidR="00B80D06">
        <w:rPr>
          <w:rFonts w:ascii="Arial" w:hAnsi="Arial" w:cs="Arial"/>
          <w:lang w:val="pl-PL"/>
        </w:rPr>
        <w:t>:</w:t>
      </w:r>
    </w:p>
    <w:p w14:paraId="72E884EF" w14:textId="0CF8AD70" w:rsidR="00FB0578" w:rsidRDefault="00FB0578" w:rsidP="00E5418C">
      <w:pPr>
        <w:spacing w:after="0" w:line="276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- oszacowanie w porozumieniu z operatorem sieci nadawczej kosztów emisji, któr</w:t>
      </w:r>
      <w:r w:rsidR="00B96C97">
        <w:rPr>
          <w:rFonts w:ascii="Arial" w:hAnsi="Arial" w:cs="Arial"/>
          <w:lang w:val="pl-PL"/>
        </w:rPr>
        <w:t>e</w:t>
      </w:r>
      <w:r>
        <w:rPr>
          <w:rFonts w:ascii="Arial" w:hAnsi="Arial" w:cs="Arial"/>
          <w:lang w:val="pl-PL"/>
        </w:rPr>
        <w:t xml:space="preserve"> nadawca będzie ponosił  w okresie przejściowym,</w:t>
      </w:r>
    </w:p>
    <w:p w14:paraId="6BF05454" w14:textId="291978EE" w:rsidR="00C435F1" w:rsidRDefault="00C435F1" w:rsidP="00E5418C">
      <w:pPr>
        <w:spacing w:after="0" w:line="276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- oszacowanie wpływów z reklam i sponsoringu</w:t>
      </w:r>
    </w:p>
    <w:p w14:paraId="18F23636" w14:textId="3FC2EB21" w:rsidR="00FB0578" w:rsidRPr="00FB0578" w:rsidRDefault="00FB0578" w:rsidP="00E5418C">
      <w:pPr>
        <w:spacing w:after="0" w:line="276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- przygotowanie nowej oferty programowej,</w:t>
      </w:r>
    </w:p>
    <w:p w14:paraId="4E68A6AB" w14:textId="045FBAF7" w:rsidR="00F5399F" w:rsidRDefault="00F5399F" w:rsidP="00E5418C">
      <w:pPr>
        <w:spacing w:after="0" w:line="276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-</w:t>
      </w:r>
      <w:r w:rsidR="00A7057D" w:rsidRPr="00F5399F">
        <w:rPr>
          <w:rFonts w:ascii="Arial" w:hAnsi="Arial" w:cs="Arial"/>
          <w:lang w:val="pl-PL"/>
        </w:rPr>
        <w:t xml:space="preserve"> </w:t>
      </w:r>
      <w:r w:rsidR="00E14EFC">
        <w:rPr>
          <w:rFonts w:ascii="Arial" w:hAnsi="Arial" w:cs="Arial"/>
          <w:lang w:val="pl-PL"/>
        </w:rPr>
        <w:t xml:space="preserve">rozpoznanie potrzeb związanych z dokonywaniem modernizacji </w:t>
      </w:r>
      <w:r w:rsidR="00F301AC">
        <w:rPr>
          <w:rFonts w:ascii="Arial" w:hAnsi="Arial" w:cs="Arial"/>
          <w:lang w:val="pl-PL"/>
        </w:rPr>
        <w:t xml:space="preserve">dla utrzymania w ruchu </w:t>
      </w:r>
      <w:r w:rsidR="00E14EFC">
        <w:rPr>
          <w:rFonts w:ascii="Arial" w:hAnsi="Arial" w:cs="Arial"/>
          <w:lang w:val="pl-PL"/>
        </w:rPr>
        <w:t>sieci analogowej</w:t>
      </w:r>
      <w:r>
        <w:rPr>
          <w:rFonts w:ascii="Arial" w:hAnsi="Arial" w:cs="Arial"/>
          <w:lang w:val="pl-PL"/>
        </w:rPr>
        <w:t>,</w:t>
      </w:r>
    </w:p>
    <w:p w14:paraId="15E1EDF1" w14:textId="4C1883FB" w:rsidR="00F5399F" w:rsidRDefault="00F5399F" w:rsidP="00E5418C">
      <w:pPr>
        <w:spacing w:after="0" w:line="276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planowanie i </w:t>
      </w:r>
      <w:r w:rsidR="00E14EFC">
        <w:rPr>
          <w:rFonts w:ascii="Arial" w:hAnsi="Arial" w:cs="Arial"/>
          <w:lang w:val="pl-PL"/>
        </w:rPr>
        <w:t xml:space="preserve">przyjęcie </w:t>
      </w:r>
      <w:r>
        <w:rPr>
          <w:rFonts w:ascii="Arial" w:hAnsi="Arial" w:cs="Arial"/>
          <w:lang w:val="pl-PL"/>
        </w:rPr>
        <w:t>harmonogram</w:t>
      </w:r>
      <w:r w:rsidR="00E14EFC">
        <w:rPr>
          <w:rFonts w:ascii="Arial" w:hAnsi="Arial" w:cs="Arial"/>
          <w:lang w:val="pl-PL"/>
        </w:rPr>
        <w:t>u</w:t>
      </w:r>
      <w:r>
        <w:rPr>
          <w:rFonts w:ascii="Arial" w:hAnsi="Arial" w:cs="Arial"/>
          <w:lang w:val="pl-PL"/>
        </w:rPr>
        <w:t xml:space="preserve"> budowy sieci  (zakup urządzeń, dostosowanie obiektów nadawczych</w:t>
      </w:r>
      <w:r w:rsidR="00FB0578">
        <w:rPr>
          <w:rFonts w:ascii="Arial" w:hAnsi="Arial" w:cs="Arial"/>
          <w:lang w:val="pl-PL"/>
        </w:rPr>
        <w:t>)</w:t>
      </w:r>
      <w:r>
        <w:rPr>
          <w:rFonts w:ascii="Arial" w:hAnsi="Arial" w:cs="Arial"/>
          <w:lang w:val="pl-PL"/>
        </w:rPr>
        <w:t>,</w:t>
      </w:r>
    </w:p>
    <w:p w14:paraId="499FAAE1" w14:textId="3F76D4A9" w:rsidR="00C435F1" w:rsidRDefault="00C435F1" w:rsidP="00E5418C">
      <w:pPr>
        <w:spacing w:after="100" w:afterAutospacing="1" w:line="276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działania informacyjne i promocyjne. </w:t>
      </w:r>
    </w:p>
    <w:p w14:paraId="4CC92CBD" w14:textId="076FE66A" w:rsidR="00C435F1" w:rsidRDefault="00C435F1" w:rsidP="00E5418C">
      <w:pPr>
        <w:spacing w:after="100" w:afterAutospacing="1" w:line="276" w:lineRule="auto"/>
        <w:ind w:hanging="14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 w:rsidR="00E5418C">
        <w:rPr>
          <w:rFonts w:ascii="Arial" w:hAnsi="Arial" w:cs="Arial"/>
          <w:lang w:val="pl-PL"/>
        </w:rPr>
        <w:tab/>
      </w:r>
      <w:r w:rsidR="005A10B3">
        <w:rPr>
          <w:rFonts w:ascii="Arial" w:hAnsi="Arial" w:cs="Arial"/>
          <w:lang w:val="pl-PL"/>
        </w:rPr>
        <w:t>Ustaleni</w:t>
      </w:r>
      <w:r w:rsidR="00730765">
        <w:rPr>
          <w:rFonts w:ascii="Arial" w:hAnsi="Arial" w:cs="Arial"/>
          <w:lang w:val="pl-PL"/>
        </w:rPr>
        <w:t>e</w:t>
      </w:r>
      <w:r w:rsidR="005A10B3">
        <w:rPr>
          <w:rFonts w:ascii="Arial" w:hAnsi="Arial" w:cs="Arial"/>
          <w:lang w:val="pl-PL"/>
        </w:rPr>
        <w:t xml:space="preserve"> długości okresu </w:t>
      </w:r>
      <w:proofErr w:type="spellStart"/>
      <w:r w:rsidR="005A10B3">
        <w:rPr>
          <w:rFonts w:ascii="Arial" w:hAnsi="Arial" w:cs="Arial"/>
          <w:lang w:val="pl-PL"/>
        </w:rPr>
        <w:t>sumulcast’u</w:t>
      </w:r>
      <w:proofErr w:type="spellEnd"/>
      <w:r w:rsidR="005A10B3">
        <w:rPr>
          <w:rFonts w:ascii="Arial" w:hAnsi="Arial" w:cs="Arial"/>
          <w:lang w:val="pl-PL"/>
        </w:rPr>
        <w:t xml:space="preserve"> był</w:t>
      </w:r>
      <w:r w:rsidR="00730765">
        <w:rPr>
          <w:rFonts w:ascii="Arial" w:hAnsi="Arial" w:cs="Arial"/>
          <w:lang w:val="pl-PL"/>
        </w:rPr>
        <w:t>o</w:t>
      </w:r>
      <w:r w:rsidR="005A10B3">
        <w:rPr>
          <w:rFonts w:ascii="Arial" w:hAnsi="Arial" w:cs="Arial"/>
          <w:lang w:val="pl-PL"/>
        </w:rPr>
        <w:t xml:space="preserve"> niejednokrotnie postulowan</w:t>
      </w:r>
      <w:r w:rsidR="00730765">
        <w:rPr>
          <w:rFonts w:ascii="Arial" w:hAnsi="Arial" w:cs="Arial"/>
          <w:lang w:val="pl-PL"/>
        </w:rPr>
        <w:t>e</w:t>
      </w:r>
      <w:r w:rsidR="005A10B3">
        <w:rPr>
          <w:rFonts w:ascii="Arial" w:hAnsi="Arial" w:cs="Arial"/>
          <w:lang w:val="pl-PL"/>
        </w:rPr>
        <w:t xml:space="preserve"> przez nadawców i operatorów w </w:t>
      </w:r>
      <w:r>
        <w:rPr>
          <w:rFonts w:ascii="Arial" w:hAnsi="Arial" w:cs="Arial"/>
          <w:lang w:val="pl-PL"/>
        </w:rPr>
        <w:t xml:space="preserve">konsultacjach </w:t>
      </w:r>
      <w:r w:rsidR="005A10B3">
        <w:rPr>
          <w:rFonts w:ascii="Arial" w:hAnsi="Arial" w:cs="Arial"/>
          <w:lang w:val="pl-PL"/>
        </w:rPr>
        <w:t xml:space="preserve">prowadzonych przez KRRiT, dotyczących przyszłości radiofonii cyfrowej w Polsce. </w:t>
      </w:r>
      <w:r>
        <w:rPr>
          <w:rFonts w:ascii="Arial" w:hAnsi="Arial" w:cs="Arial"/>
          <w:lang w:val="pl-PL"/>
        </w:rPr>
        <w:t xml:space="preserve"> </w:t>
      </w:r>
    </w:p>
    <w:p w14:paraId="1952DF37" w14:textId="477F1070" w:rsidR="005A10B3" w:rsidRPr="00730765" w:rsidRDefault="00F301AC" w:rsidP="003904F2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Pewność</w:t>
      </w:r>
      <w:r w:rsidR="003722DE" w:rsidRPr="00730765">
        <w:rPr>
          <w:rFonts w:ascii="Arial" w:hAnsi="Arial" w:cs="Arial"/>
          <w:b/>
          <w:bCs/>
          <w:lang w:val="pl-PL"/>
        </w:rPr>
        <w:t xml:space="preserve"> terminu wyłączenia emisji analogowej jako element stymulujący </w:t>
      </w:r>
      <w:r w:rsidR="006B549D">
        <w:rPr>
          <w:rFonts w:ascii="Arial" w:hAnsi="Arial" w:cs="Arial"/>
          <w:b/>
          <w:bCs/>
          <w:lang w:val="pl-PL"/>
        </w:rPr>
        <w:t xml:space="preserve">proces </w:t>
      </w:r>
      <w:r w:rsidR="00B00B54">
        <w:rPr>
          <w:rFonts w:ascii="Arial" w:hAnsi="Arial" w:cs="Arial"/>
          <w:b/>
          <w:bCs/>
          <w:lang w:val="pl-PL"/>
        </w:rPr>
        <w:t>cyfryzacji gospodarstw domowych.</w:t>
      </w:r>
      <w:r w:rsidR="002071A2" w:rsidRPr="00730765">
        <w:rPr>
          <w:rFonts w:ascii="Arial" w:hAnsi="Arial" w:cs="Arial"/>
          <w:b/>
          <w:bCs/>
          <w:lang w:val="pl-PL"/>
        </w:rPr>
        <w:t xml:space="preserve"> </w:t>
      </w:r>
    </w:p>
    <w:p w14:paraId="3E4C50F7" w14:textId="23D04C35" w:rsidR="00B00B54" w:rsidRDefault="00730765" w:rsidP="00E5418C">
      <w:pPr>
        <w:spacing w:after="100" w:afterAutospacing="1" w:line="276" w:lineRule="auto"/>
        <w:ind w:firstLine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Wyznaczenie konkretnej daty, w której  zaniknie możliwość odbioru programów radiowych w zakresie UKF FM, </w:t>
      </w:r>
      <w:r w:rsidR="00B00B5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przy jednoczesnym wzroście zasięgu cyfrowego i wzbogaconej ofercie programowej radia</w:t>
      </w:r>
      <w:r w:rsidR="00DD1430">
        <w:rPr>
          <w:rFonts w:ascii="Arial" w:hAnsi="Arial" w:cs="Arial"/>
          <w:lang w:val="pl-PL"/>
        </w:rPr>
        <w:t xml:space="preserve">, stanie się </w:t>
      </w:r>
      <w:r w:rsidR="00991A65">
        <w:rPr>
          <w:rFonts w:ascii="Arial" w:hAnsi="Arial" w:cs="Arial"/>
          <w:lang w:val="pl-PL"/>
        </w:rPr>
        <w:t>przesłanką do podjęcia decyzji w gos</w:t>
      </w:r>
      <w:r w:rsidR="00B00B54">
        <w:rPr>
          <w:rFonts w:ascii="Arial" w:hAnsi="Arial" w:cs="Arial"/>
          <w:lang w:val="pl-PL"/>
        </w:rPr>
        <w:t>p</w:t>
      </w:r>
      <w:r w:rsidR="00991A65">
        <w:rPr>
          <w:rFonts w:ascii="Arial" w:hAnsi="Arial" w:cs="Arial"/>
          <w:lang w:val="pl-PL"/>
        </w:rPr>
        <w:t xml:space="preserve">odarstwach </w:t>
      </w:r>
      <w:r w:rsidR="00B00B54">
        <w:rPr>
          <w:rFonts w:ascii="Arial" w:hAnsi="Arial" w:cs="Arial"/>
          <w:lang w:val="pl-PL"/>
        </w:rPr>
        <w:t>domowych</w:t>
      </w:r>
      <w:r w:rsidR="00991A65">
        <w:rPr>
          <w:rFonts w:ascii="Arial" w:hAnsi="Arial" w:cs="Arial"/>
          <w:lang w:val="pl-PL"/>
        </w:rPr>
        <w:t xml:space="preserve"> </w:t>
      </w:r>
      <w:r w:rsidR="00B00B54">
        <w:rPr>
          <w:rFonts w:ascii="Arial" w:hAnsi="Arial" w:cs="Arial"/>
          <w:lang w:val="pl-PL"/>
        </w:rPr>
        <w:t xml:space="preserve">o </w:t>
      </w:r>
      <w:r w:rsidR="00991A65">
        <w:rPr>
          <w:rFonts w:ascii="Arial" w:hAnsi="Arial" w:cs="Arial"/>
          <w:lang w:val="pl-PL"/>
        </w:rPr>
        <w:t xml:space="preserve">zakupie odbiornika cyfrowego. Dodatkowym </w:t>
      </w:r>
      <w:r w:rsidR="00B00B54">
        <w:rPr>
          <w:rFonts w:ascii="Arial" w:hAnsi="Arial" w:cs="Arial"/>
          <w:lang w:val="pl-PL"/>
        </w:rPr>
        <w:t xml:space="preserve">argumentem do podjęcia takiej decyzji będzie stale wzrastająca liczba samochodów wyposażonych </w:t>
      </w:r>
      <w:r w:rsidR="00E5215E">
        <w:rPr>
          <w:rFonts w:ascii="Arial" w:hAnsi="Arial" w:cs="Arial"/>
          <w:lang w:val="pl-PL"/>
        </w:rPr>
        <w:t xml:space="preserve">standardowo </w:t>
      </w:r>
      <w:r w:rsidR="00B00B54">
        <w:rPr>
          <w:rFonts w:ascii="Arial" w:hAnsi="Arial" w:cs="Arial"/>
          <w:lang w:val="pl-PL"/>
        </w:rPr>
        <w:t>w urządzenia do odbioru DAB+</w:t>
      </w:r>
      <w:r w:rsidR="00F301AC">
        <w:rPr>
          <w:rFonts w:ascii="Arial" w:hAnsi="Arial" w:cs="Arial"/>
          <w:lang w:val="pl-PL"/>
        </w:rPr>
        <w:t xml:space="preserve"> i możliwość wypos</w:t>
      </w:r>
      <w:r w:rsidR="00E5215E">
        <w:rPr>
          <w:rFonts w:ascii="Arial" w:hAnsi="Arial" w:cs="Arial"/>
          <w:lang w:val="pl-PL"/>
        </w:rPr>
        <w:t>a</w:t>
      </w:r>
      <w:r w:rsidR="00F301AC">
        <w:rPr>
          <w:rFonts w:ascii="Arial" w:hAnsi="Arial" w:cs="Arial"/>
          <w:lang w:val="pl-PL"/>
        </w:rPr>
        <w:t>ż</w:t>
      </w:r>
      <w:r w:rsidR="00E5215E">
        <w:rPr>
          <w:rFonts w:ascii="Arial" w:hAnsi="Arial" w:cs="Arial"/>
          <w:lang w:val="pl-PL"/>
        </w:rPr>
        <w:t>e</w:t>
      </w:r>
      <w:r w:rsidR="00F301AC">
        <w:rPr>
          <w:rFonts w:ascii="Arial" w:hAnsi="Arial" w:cs="Arial"/>
          <w:lang w:val="pl-PL"/>
        </w:rPr>
        <w:t>ni</w:t>
      </w:r>
      <w:r w:rsidR="00E5215E">
        <w:rPr>
          <w:rFonts w:ascii="Arial" w:hAnsi="Arial" w:cs="Arial"/>
          <w:lang w:val="pl-PL"/>
        </w:rPr>
        <w:t>a</w:t>
      </w:r>
      <w:r w:rsidR="00F301AC">
        <w:rPr>
          <w:rFonts w:ascii="Arial" w:hAnsi="Arial" w:cs="Arial"/>
          <w:lang w:val="pl-PL"/>
        </w:rPr>
        <w:t xml:space="preserve"> odbiornika </w:t>
      </w:r>
      <w:r w:rsidR="00142880">
        <w:rPr>
          <w:rFonts w:ascii="Arial" w:hAnsi="Arial" w:cs="Arial"/>
          <w:lang w:val="pl-PL"/>
        </w:rPr>
        <w:t xml:space="preserve">analogowego </w:t>
      </w:r>
      <w:r w:rsidR="00F301AC">
        <w:rPr>
          <w:rFonts w:ascii="Arial" w:hAnsi="Arial" w:cs="Arial"/>
          <w:lang w:val="pl-PL"/>
        </w:rPr>
        <w:t>w samochodzie w dekoder</w:t>
      </w:r>
      <w:r w:rsidR="009F1D7F">
        <w:rPr>
          <w:rFonts w:ascii="Arial" w:hAnsi="Arial" w:cs="Arial"/>
          <w:lang w:val="pl-PL"/>
        </w:rPr>
        <w:t xml:space="preserve"> </w:t>
      </w:r>
      <w:r w:rsidR="00142880">
        <w:rPr>
          <w:rFonts w:ascii="Arial" w:hAnsi="Arial" w:cs="Arial"/>
          <w:lang w:val="pl-PL"/>
        </w:rPr>
        <w:t>-</w:t>
      </w:r>
      <w:r w:rsidR="009F1D7F">
        <w:rPr>
          <w:rFonts w:ascii="Arial" w:hAnsi="Arial" w:cs="Arial"/>
          <w:lang w:val="pl-PL"/>
        </w:rPr>
        <w:t xml:space="preserve"> </w:t>
      </w:r>
      <w:r w:rsidR="00142880">
        <w:rPr>
          <w:rFonts w:ascii="Arial" w:hAnsi="Arial" w:cs="Arial"/>
          <w:lang w:val="pl-PL"/>
        </w:rPr>
        <w:t xml:space="preserve">przystawkę </w:t>
      </w:r>
      <w:r w:rsidR="00F301AC">
        <w:rPr>
          <w:rFonts w:ascii="Arial" w:hAnsi="Arial" w:cs="Arial"/>
          <w:lang w:val="pl-PL"/>
        </w:rPr>
        <w:t xml:space="preserve">do odbioru </w:t>
      </w:r>
      <w:r w:rsidR="00142880">
        <w:rPr>
          <w:rFonts w:ascii="Arial" w:hAnsi="Arial" w:cs="Arial"/>
          <w:lang w:val="pl-PL"/>
        </w:rPr>
        <w:t>cyfrowego</w:t>
      </w:r>
      <w:r w:rsidR="00B00B54">
        <w:rPr>
          <w:rFonts w:ascii="Arial" w:hAnsi="Arial" w:cs="Arial"/>
          <w:lang w:val="pl-PL"/>
        </w:rPr>
        <w:t xml:space="preserve">. </w:t>
      </w:r>
    </w:p>
    <w:p w14:paraId="02918643" w14:textId="77777777" w:rsidR="0017183B" w:rsidRDefault="0017183B" w:rsidP="0017183B">
      <w:pPr>
        <w:pStyle w:val="Akapitzlist"/>
        <w:numPr>
          <w:ilvl w:val="0"/>
          <w:numId w:val="4"/>
        </w:numPr>
        <w:spacing w:after="100" w:afterAutospacing="1" w:line="276" w:lineRule="auto"/>
        <w:rPr>
          <w:rFonts w:ascii="Arial" w:hAnsi="Arial" w:cs="Arial"/>
          <w:b/>
          <w:bCs/>
          <w:lang w:val="pl-PL"/>
        </w:rPr>
      </w:pPr>
      <w:r w:rsidRPr="003904F2">
        <w:rPr>
          <w:rFonts w:ascii="Arial" w:hAnsi="Arial" w:cs="Arial"/>
          <w:b/>
          <w:bCs/>
          <w:lang w:val="pl-PL"/>
        </w:rPr>
        <w:t xml:space="preserve">Zmniejszenie kosztów emisji </w:t>
      </w:r>
    </w:p>
    <w:p w14:paraId="23D860CE" w14:textId="77777777" w:rsidR="0017183B" w:rsidRDefault="0017183B" w:rsidP="00E5418C">
      <w:pPr>
        <w:spacing w:after="100" w:afterAutospacing="1" w:line="276" w:lineRule="auto"/>
        <w:ind w:firstLine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Jedna z podstawowych zalet radiofonii cyfrowej DAB+ w postaci znacznego obniżenia kosztów emisji może być w pełni wykorzystana dopiero po zamknięciu okresu </w:t>
      </w:r>
      <w:proofErr w:type="spellStart"/>
      <w:r>
        <w:rPr>
          <w:rFonts w:ascii="Arial" w:hAnsi="Arial" w:cs="Arial"/>
          <w:lang w:val="pl-PL"/>
        </w:rPr>
        <w:t>simulcast’u</w:t>
      </w:r>
      <w:proofErr w:type="spellEnd"/>
      <w:r>
        <w:rPr>
          <w:rFonts w:ascii="Arial" w:hAnsi="Arial" w:cs="Arial"/>
          <w:lang w:val="pl-PL"/>
        </w:rPr>
        <w:t xml:space="preserve"> i wyłączeniu emisji analogowej. Przeprowadzona przez EBU w 2017 r. , oparta na uśrednionych danych z pięciu krajów europejskich</w:t>
      </w:r>
      <w:r>
        <w:rPr>
          <w:rStyle w:val="Odwoanieprzypisudolnego"/>
          <w:rFonts w:ascii="Arial" w:hAnsi="Arial" w:cs="Arial"/>
          <w:lang w:val="pl-PL"/>
        </w:rPr>
        <w:footnoteReference w:id="2"/>
      </w:r>
      <w:r>
        <w:rPr>
          <w:rFonts w:ascii="Arial" w:hAnsi="Arial" w:cs="Arial"/>
          <w:lang w:val="pl-PL"/>
        </w:rPr>
        <w:t xml:space="preserve">, analiza kosztów nadawania na najpopularniejszych platformach dystrybucji radia wykazała bezwzględną przewagę w tym zakresie standardu DAB+ na emisją analogową FM, a nawet nad radiem internetowym.  </w:t>
      </w:r>
    </w:p>
    <w:p w14:paraId="3F06759C" w14:textId="77777777" w:rsidR="0017183B" w:rsidRPr="002071A2" w:rsidRDefault="0017183B" w:rsidP="00B60426">
      <w:pPr>
        <w:spacing w:after="100" w:afterAutospacing="1" w:line="276" w:lineRule="auto"/>
        <w:ind w:firstLine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ab/>
        <w:t xml:space="preserve">W Polsce jedynie Polskie Radio SA i rozgłośnie regionalne radia publicznego prowadzą jednoczesną emisję analogową FM i cyfrową DAB+ w multipleksie R3. Koszty rozpowszechniania analogowego programów ogólnokrajowych i regionalnych w 2021 r. wyniosły </w:t>
      </w:r>
      <w:r w:rsidRPr="00AB4BD2">
        <w:rPr>
          <w:rFonts w:ascii="Arial" w:hAnsi="Arial" w:cs="Arial"/>
          <w:b/>
          <w:bCs/>
          <w:lang w:val="pl-PL"/>
        </w:rPr>
        <w:t>79 105 tys. zł.</w:t>
      </w:r>
      <w:r>
        <w:rPr>
          <w:rFonts w:ascii="Arial" w:hAnsi="Arial" w:cs="Arial"/>
          <w:lang w:val="pl-PL"/>
        </w:rPr>
        <w:t xml:space="preserve">, natomiast koszt cyfrowego rozpowszechniania tych programów multipleksie R3 wyniósł </w:t>
      </w:r>
      <w:r w:rsidRPr="00AB4BD2">
        <w:rPr>
          <w:rFonts w:ascii="Arial" w:hAnsi="Arial" w:cs="Arial"/>
          <w:b/>
          <w:bCs/>
          <w:lang w:val="pl-PL"/>
        </w:rPr>
        <w:t>8 952 tys. zł</w:t>
      </w:r>
      <w:r>
        <w:rPr>
          <w:rFonts w:ascii="Arial" w:hAnsi="Arial" w:cs="Arial"/>
          <w:lang w:val="pl-PL"/>
        </w:rPr>
        <w:t xml:space="preserve">. </w:t>
      </w:r>
      <w:r>
        <w:rPr>
          <w:rStyle w:val="Odwoanieprzypisudolnego"/>
          <w:rFonts w:ascii="Arial" w:hAnsi="Arial" w:cs="Arial"/>
          <w:lang w:val="pl-PL"/>
        </w:rPr>
        <w:footnoteReference w:id="3"/>
      </w:r>
      <w:r>
        <w:rPr>
          <w:rFonts w:ascii="Arial" w:hAnsi="Arial" w:cs="Arial"/>
          <w:lang w:val="pl-PL"/>
        </w:rPr>
        <w:t xml:space="preserve">, co stanowi niecałe 12%. Zważywszy, że obecne pokrycie ludnościowe wynosi ok. 67,1 % uzupełnienie sieci cyfrowej do zasięgu ogólnopolskiego spowoduje w przybliżeniu  dwukrotny wzrost kosztu emisji w tym multipleksie, w wyniku czego będzie on stanowił ok. 25% kosztów emisji analogowej. Zważywszy, że programowa oferta cyfrowa będzie ponad dwukrotnie bogatsza od obecnej analogowej, korzyści rezygnacji z nadawania UKF FM są wyraźnie widoczne.    </w:t>
      </w:r>
    </w:p>
    <w:p w14:paraId="1DA29DEE" w14:textId="10CE461B" w:rsidR="0017183B" w:rsidRDefault="0017183B" w:rsidP="00B60426">
      <w:pPr>
        <w:spacing w:after="100" w:afterAutospacing="1" w:line="276" w:lineRule="auto"/>
        <w:ind w:firstLine="567"/>
        <w:jc w:val="both"/>
        <w:rPr>
          <w:rFonts w:ascii="Arial" w:hAnsi="Arial" w:cs="Arial"/>
          <w:lang w:val="pl-PL"/>
        </w:rPr>
      </w:pPr>
      <w:r w:rsidRPr="002071A2">
        <w:rPr>
          <w:rFonts w:ascii="Arial" w:hAnsi="Arial" w:cs="Arial"/>
          <w:lang w:val="pl-PL"/>
        </w:rPr>
        <w:t xml:space="preserve">Koszt energii elektrycznej niezbędnej do zasilania urządzeń jest jednym </w:t>
      </w:r>
      <w:r>
        <w:rPr>
          <w:rFonts w:ascii="Arial" w:hAnsi="Arial" w:cs="Arial"/>
          <w:lang w:val="pl-PL"/>
        </w:rPr>
        <w:t xml:space="preserve">                                               </w:t>
      </w:r>
      <w:r w:rsidRPr="002071A2">
        <w:rPr>
          <w:rFonts w:ascii="Arial" w:hAnsi="Arial" w:cs="Arial"/>
          <w:lang w:val="pl-PL"/>
        </w:rPr>
        <w:t>z podstawowych elementów składających się na łączny kosz</w:t>
      </w:r>
      <w:r>
        <w:rPr>
          <w:rFonts w:ascii="Arial" w:hAnsi="Arial" w:cs="Arial"/>
          <w:lang w:val="pl-PL"/>
        </w:rPr>
        <w:t>t</w:t>
      </w:r>
      <w:r w:rsidRPr="002071A2">
        <w:rPr>
          <w:rFonts w:ascii="Arial" w:hAnsi="Arial" w:cs="Arial"/>
          <w:lang w:val="pl-PL"/>
        </w:rPr>
        <w:t xml:space="preserve"> emisji radiowej. </w:t>
      </w:r>
      <w:r>
        <w:rPr>
          <w:rFonts w:ascii="Arial" w:hAnsi="Arial" w:cs="Arial"/>
          <w:lang w:val="pl-PL"/>
        </w:rPr>
        <w:t xml:space="preserve">                                                        </w:t>
      </w:r>
      <w:r w:rsidRPr="002071A2">
        <w:rPr>
          <w:rFonts w:ascii="Arial" w:hAnsi="Arial" w:cs="Arial"/>
          <w:lang w:val="pl-PL"/>
        </w:rPr>
        <w:t>Z przeprowadzonych przez dwóch dużych nadawców: BBC</w:t>
      </w:r>
      <w:r>
        <w:rPr>
          <w:rFonts w:ascii="Arial" w:hAnsi="Arial" w:cs="Arial"/>
          <w:lang w:val="pl-PL"/>
        </w:rPr>
        <w:t xml:space="preserve"> </w:t>
      </w:r>
      <w:r>
        <w:rPr>
          <w:rStyle w:val="Odwoanieprzypisudolnego"/>
          <w:rFonts w:ascii="Arial" w:hAnsi="Arial" w:cs="Arial"/>
          <w:lang w:val="pl-PL"/>
        </w:rPr>
        <w:footnoteReference w:id="4"/>
      </w:r>
      <w:r w:rsidRPr="002071A2">
        <w:rPr>
          <w:rFonts w:ascii="Arial" w:hAnsi="Arial" w:cs="Arial"/>
          <w:lang w:val="pl-PL"/>
        </w:rPr>
        <w:t xml:space="preserve"> i </w:t>
      </w:r>
      <w:proofErr w:type="spellStart"/>
      <w:r w:rsidRPr="002071A2">
        <w:rPr>
          <w:rFonts w:ascii="Arial" w:hAnsi="Arial" w:cs="Arial"/>
          <w:lang w:val="pl-PL"/>
        </w:rPr>
        <w:t>B</w:t>
      </w:r>
      <w:r>
        <w:rPr>
          <w:rFonts w:ascii="Arial" w:hAnsi="Arial" w:cs="Arial"/>
          <w:lang w:val="pl-PL"/>
        </w:rPr>
        <w:t>ayerischer</w:t>
      </w:r>
      <w:proofErr w:type="spellEnd"/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Rundfunk</w:t>
      </w:r>
      <w:proofErr w:type="spellEnd"/>
      <w:r>
        <w:rPr>
          <w:rFonts w:ascii="Arial" w:hAnsi="Arial" w:cs="Arial"/>
          <w:lang w:val="pl-PL"/>
        </w:rPr>
        <w:t xml:space="preserve"> </w:t>
      </w:r>
      <w:r>
        <w:rPr>
          <w:rStyle w:val="Odwoanieprzypisudolnego"/>
          <w:rFonts w:ascii="Arial" w:hAnsi="Arial" w:cs="Arial"/>
          <w:lang w:val="pl-PL"/>
        </w:rPr>
        <w:footnoteReference w:id="5"/>
      </w:r>
      <w:r w:rsidRPr="002071A2">
        <w:rPr>
          <w:rFonts w:ascii="Arial" w:hAnsi="Arial" w:cs="Arial"/>
          <w:lang w:val="pl-PL"/>
        </w:rPr>
        <w:t xml:space="preserve"> badań wynika, że zaprzestanie nadawania analogowego pozwala zmniejszyć zapotrzebowanie na energię elektryczną o 75% a nawet 90% w przeliczeniu na jeden program radiowy</w:t>
      </w:r>
      <w:r>
        <w:rPr>
          <w:rFonts w:ascii="Arial" w:hAnsi="Arial" w:cs="Arial"/>
          <w:lang w:val="pl-PL"/>
        </w:rPr>
        <w:t xml:space="preserve">. Fakt ten skłania niemieckiego nadawcę publicznego do rozważenia możliwości przyśpieszenia terminu wyłączenia emisji analogowej do końca 2024 r. </w:t>
      </w:r>
      <w:r w:rsidRPr="002071A2">
        <w:rPr>
          <w:rFonts w:ascii="Arial" w:hAnsi="Arial" w:cs="Arial"/>
          <w:lang w:val="pl-PL"/>
        </w:rPr>
        <w:t xml:space="preserve"> Oszczędzanie energii</w:t>
      </w:r>
      <w:r>
        <w:rPr>
          <w:rFonts w:ascii="Arial" w:hAnsi="Arial" w:cs="Arial"/>
          <w:lang w:val="pl-PL"/>
        </w:rPr>
        <w:t xml:space="preserve">, poza aspektem czysto finansowym, </w:t>
      </w:r>
      <w:r w:rsidRPr="002071A2">
        <w:rPr>
          <w:rFonts w:ascii="Arial" w:hAnsi="Arial" w:cs="Arial"/>
          <w:lang w:val="pl-PL"/>
        </w:rPr>
        <w:t>przekłada się w prosty sposób na przeciwdziałanie zmianom klimat</w:t>
      </w:r>
      <w:r>
        <w:rPr>
          <w:rFonts w:ascii="Arial" w:hAnsi="Arial" w:cs="Arial"/>
          <w:lang w:val="pl-PL"/>
        </w:rPr>
        <w:t>u.</w:t>
      </w:r>
      <w:r w:rsidRPr="002071A2">
        <w:rPr>
          <w:rFonts w:ascii="Arial" w:hAnsi="Arial" w:cs="Arial"/>
          <w:lang w:val="pl-PL"/>
        </w:rPr>
        <w:t xml:space="preserve"> </w:t>
      </w:r>
    </w:p>
    <w:p w14:paraId="630F7969" w14:textId="67334A8A" w:rsidR="0017183B" w:rsidRPr="0017183B" w:rsidRDefault="0017183B" w:rsidP="0017183B">
      <w:pPr>
        <w:pStyle w:val="Akapitzlist"/>
        <w:numPr>
          <w:ilvl w:val="0"/>
          <w:numId w:val="5"/>
        </w:numPr>
        <w:spacing w:after="100" w:afterAutospacing="1" w:line="276" w:lineRule="auto"/>
        <w:jc w:val="both"/>
        <w:rPr>
          <w:rFonts w:ascii="Arial" w:hAnsi="Arial" w:cs="Arial"/>
          <w:b/>
          <w:bCs/>
          <w:lang w:val="pl-PL"/>
        </w:rPr>
      </w:pPr>
      <w:r w:rsidRPr="0017183B">
        <w:rPr>
          <w:rFonts w:ascii="Arial" w:hAnsi="Arial" w:cs="Arial"/>
          <w:b/>
          <w:bCs/>
          <w:lang w:val="pl-PL"/>
        </w:rPr>
        <w:t>Kryteria wyłączenia emisji analogowej FM</w:t>
      </w:r>
    </w:p>
    <w:p w14:paraId="692979F5" w14:textId="1D586460" w:rsidR="00FE2EE7" w:rsidRDefault="0053115F" w:rsidP="00FE2EE7">
      <w:pPr>
        <w:spacing w:after="100" w:afterAutospacing="1" w:line="276" w:lineRule="auto"/>
        <w:ind w:firstLine="708"/>
        <w:jc w:val="both"/>
        <w:rPr>
          <w:rFonts w:ascii="Arial" w:hAnsi="Arial" w:cs="Arial"/>
          <w:lang w:val="pl-PL"/>
        </w:rPr>
      </w:pPr>
      <w:r w:rsidRPr="002071A2">
        <w:rPr>
          <w:rFonts w:ascii="Arial" w:hAnsi="Arial" w:cs="Arial"/>
          <w:lang w:val="pl-PL"/>
        </w:rPr>
        <w:t>Większość krajów europejskich uzależnia termin wyłączenia emisji analogowej od osiągnięcia słuchalności cyfrowej powyżej 50% oraz z</w:t>
      </w:r>
      <w:r>
        <w:rPr>
          <w:rFonts w:ascii="Arial" w:hAnsi="Arial" w:cs="Arial"/>
          <w:lang w:val="pl-PL"/>
        </w:rPr>
        <w:t>bliżenia</w:t>
      </w:r>
      <w:r w:rsidRPr="002071A2">
        <w:rPr>
          <w:rFonts w:ascii="Arial" w:hAnsi="Arial" w:cs="Arial"/>
          <w:lang w:val="pl-PL"/>
        </w:rPr>
        <w:t xml:space="preserve"> zasięgu cyfrowego z zasięgiem sieci analogowych. </w:t>
      </w:r>
      <w:r w:rsidR="00FE2EE7">
        <w:rPr>
          <w:rFonts w:ascii="Arial" w:hAnsi="Arial" w:cs="Arial"/>
          <w:lang w:val="pl-PL"/>
        </w:rPr>
        <w:t>Polska powinna przyjąć podobne kryteria</w:t>
      </w:r>
      <w:r w:rsidR="00DF6A1C">
        <w:rPr>
          <w:rFonts w:ascii="Arial" w:hAnsi="Arial" w:cs="Arial"/>
          <w:lang w:val="pl-PL"/>
        </w:rPr>
        <w:t>.</w:t>
      </w:r>
    </w:p>
    <w:p w14:paraId="6E0D2A3D" w14:textId="63B1965F" w:rsidR="00142880" w:rsidRDefault="00FE2EE7" w:rsidP="00FE2EE7">
      <w:pPr>
        <w:spacing w:after="0" w:line="276" w:lineRule="auto"/>
        <w:ind w:firstLine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Do czasu wyłączenia emisji analogowej zasięg cyfrowy powinien osiągnąć: </w:t>
      </w:r>
    </w:p>
    <w:p w14:paraId="2EE2A390" w14:textId="77777777" w:rsidR="0017183B" w:rsidRDefault="0017183B" w:rsidP="00FE2EE7">
      <w:pPr>
        <w:spacing w:after="0" w:line="276" w:lineRule="auto"/>
        <w:ind w:firstLine="708"/>
        <w:jc w:val="both"/>
        <w:rPr>
          <w:rFonts w:ascii="Arial" w:hAnsi="Arial" w:cs="Arial"/>
          <w:lang w:val="pl-PL"/>
        </w:rPr>
      </w:pPr>
    </w:p>
    <w:p w14:paraId="5DCBB6F8" w14:textId="3B226C04" w:rsidR="00142880" w:rsidRDefault="00142880" w:rsidP="00142880">
      <w:pPr>
        <w:spacing w:after="0" w:line="276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</w:t>
      </w:r>
      <w:r w:rsidR="00E5215E">
        <w:rPr>
          <w:rFonts w:ascii="Arial" w:hAnsi="Arial" w:cs="Arial"/>
          <w:lang w:val="pl-PL"/>
        </w:rPr>
        <w:t xml:space="preserve">minimum </w:t>
      </w:r>
      <w:r w:rsidR="00D72C8F">
        <w:rPr>
          <w:rFonts w:ascii="Arial" w:hAnsi="Arial" w:cs="Arial"/>
          <w:lang w:val="pl-PL"/>
        </w:rPr>
        <w:t xml:space="preserve">90% populacji kraju </w:t>
      </w:r>
      <w:r>
        <w:rPr>
          <w:rFonts w:ascii="Arial" w:hAnsi="Arial" w:cs="Arial"/>
          <w:lang w:val="pl-PL"/>
        </w:rPr>
        <w:t>dla ogólnopolskich programów radia publicznego</w:t>
      </w:r>
      <w:r w:rsidR="00B96C97">
        <w:rPr>
          <w:rFonts w:ascii="Arial" w:hAnsi="Arial" w:cs="Arial"/>
          <w:lang w:val="pl-PL"/>
        </w:rPr>
        <w:t>,</w:t>
      </w:r>
    </w:p>
    <w:p w14:paraId="3A6B84EE" w14:textId="77777777" w:rsidR="00FE2EE7" w:rsidRDefault="00142880" w:rsidP="00FE2EE7">
      <w:pPr>
        <w:spacing w:after="0" w:line="276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</w:t>
      </w:r>
      <w:r w:rsidR="00E5215E">
        <w:rPr>
          <w:rFonts w:ascii="Arial" w:hAnsi="Arial" w:cs="Arial"/>
          <w:lang w:val="pl-PL"/>
        </w:rPr>
        <w:t xml:space="preserve">minimum </w:t>
      </w:r>
      <w:r>
        <w:rPr>
          <w:rFonts w:ascii="Arial" w:hAnsi="Arial" w:cs="Arial"/>
          <w:lang w:val="pl-PL"/>
        </w:rPr>
        <w:t>80% populacji kraju dla ogólnopolskich programów nadawców niepublicznych</w:t>
      </w:r>
      <w:r w:rsidR="00FE2EE7">
        <w:rPr>
          <w:rFonts w:ascii="Arial" w:hAnsi="Arial" w:cs="Arial"/>
          <w:lang w:val="pl-PL"/>
        </w:rPr>
        <w:t>.</w:t>
      </w:r>
    </w:p>
    <w:p w14:paraId="052B1F31" w14:textId="74D5D91C" w:rsidR="00FE2EE7" w:rsidRDefault="00FE2EE7" w:rsidP="00622853">
      <w:pPr>
        <w:spacing w:after="100" w:afterAutospacing="1" w:line="276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Słuchalnoś</w:t>
      </w:r>
      <w:r w:rsidR="00622853">
        <w:rPr>
          <w:rFonts w:ascii="Arial" w:hAnsi="Arial" w:cs="Arial"/>
          <w:lang w:val="pl-PL"/>
        </w:rPr>
        <w:t>ć</w:t>
      </w:r>
      <w:r>
        <w:rPr>
          <w:rFonts w:ascii="Arial" w:hAnsi="Arial" w:cs="Arial"/>
          <w:lang w:val="pl-PL"/>
        </w:rPr>
        <w:t xml:space="preserve"> cyfrowa powinna wynosić co najmniej 50%,</w:t>
      </w:r>
    </w:p>
    <w:p w14:paraId="5677947F" w14:textId="7B526600" w:rsidR="0046498A" w:rsidRDefault="00142880" w:rsidP="00B60426">
      <w:pPr>
        <w:spacing w:after="100" w:afterAutospacing="1" w:line="276" w:lineRule="auto"/>
        <w:ind w:firstLine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</w:t>
      </w:r>
      <w:r w:rsidR="0046498A">
        <w:rPr>
          <w:rFonts w:ascii="Arial" w:hAnsi="Arial" w:cs="Arial"/>
          <w:lang w:val="pl-PL"/>
        </w:rPr>
        <w:t xml:space="preserve">kres przejściowy – </w:t>
      </w:r>
      <w:proofErr w:type="spellStart"/>
      <w:r w:rsidR="0046498A">
        <w:rPr>
          <w:rFonts w:ascii="Arial" w:hAnsi="Arial" w:cs="Arial"/>
          <w:lang w:val="pl-PL"/>
        </w:rPr>
        <w:t>simulcast</w:t>
      </w:r>
      <w:proofErr w:type="spellEnd"/>
      <w:r w:rsidR="0046498A">
        <w:rPr>
          <w:rFonts w:ascii="Arial" w:hAnsi="Arial" w:cs="Arial"/>
          <w:lang w:val="pl-PL"/>
        </w:rPr>
        <w:t xml:space="preserve">, powinien być spożytkowany na intensywną promocję procesu cyfryzacji w standardzie DAB+.   </w:t>
      </w:r>
    </w:p>
    <w:p w14:paraId="02BC411C" w14:textId="0B1A7384" w:rsidR="009F1D7F" w:rsidRPr="009F1D7F" w:rsidRDefault="009F1D7F" w:rsidP="0017183B">
      <w:pPr>
        <w:spacing w:after="100" w:afterAutospacing="1" w:line="276" w:lineRule="auto"/>
        <w:ind w:firstLine="709"/>
        <w:jc w:val="both"/>
        <w:rPr>
          <w:rFonts w:ascii="Arial" w:hAnsi="Arial" w:cs="Arial"/>
          <w:b/>
          <w:bCs/>
          <w:lang w:val="pl-PL"/>
        </w:rPr>
      </w:pPr>
      <w:r w:rsidRPr="009F1D7F">
        <w:rPr>
          <w:rFonts w:ascii="Arial" w:hAnsi="Arial" w:cs="Arial"/>
          <w:b/>
          <w:bCs/>
          <w:lang w:val="pl-PL"/>
        </w:rPr>
        <w:t>Stanowisko KRRiT:</w:t>
      </w:r>
    </w:p>
    <w:p w14:paraId="2320073C" w14:textId="740E0FA1" w:rsidR="0017183B" w:rsidRDefault="0017183B" w:rsidP="006C226E">
      <w:pPr>
        <w:spacing w:after="100" w:afterAutospacing="1" w:line="276" w:lineRule="auto"/>
        <w:ind w:firstLine="709"/>
        <w:jc w:val="both"/>
        <w:rPr>
          <w:rFonts w:ascii="Arial" w:hAnsi="Arial" w:cs="Arial"/>
          <w:lang w:val="pl-PL"/>
        </w:rPr>
      </w:pPr>
      <w:r w:rsidRPr="009F1D7F">
        <w:rPr>
          <w:rFonts w:ascii="Arial" w:hAnsi="Arial" w:cs="Arial"/>
          <w:b/>
          <w:bCs/>
          <w:lang w:val="pl-PL"/>
        </w:rPr>
        <w:t xml:space="preserve">Uznając zasadność powyższych argumentów oraz biorąc pod uwagę stan implementacji radiofonii DAB+ w Polsce i konieczność jej przyśpieszenia Krajowa Rada Radiofonii i Telewizji uważa, że wyłączenie emisji analogowej FM powinno nastąpić nie wcześniej niż 31 grudnia 2026 r. i nie później niż 31 grudnia 2030 r. </w:t>
      </w:r>
    </w:p>
    <w:p w14:paraId="6F7C8F5E" w14:textId="1894EBD5" w:rsidR="00142880" w:rsidRDefault="00142880" w:rsidP="00142880">
      <w:pPr>
        <w:spacing w:after="100" w:afterAutospacing="1" w:line="276" w:lineRule="auto"/>
        <w:ind w:firstLine="708"/>
        <w:jc w:val="both"/>
        <w:rPr>
          <w:rFonts w:ascii="Arial" w:hAnsi="Arial" w:cs="Arial"/>
          <w:lang w:val="pl-PL"/>
        </w:rPr>
      </w:pPr>
    </w:p>
    <w:p w14:paraId="24280666" w14:textId="6821B27C" w:rsidR="00142880" w:rsidRDefault="00142880" w:rsidP="00B96C97">
      <w:pPr>
        <w:spacing w:after="0" w:line="276" w:lineRule="auto"/>
        <w:ind w:left="4956" w:firstLine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Przewodniczący </w:t>
      </w:r>
    </w:p>
    <w:p w14:paraId="4AB57984" w14:textId="66E4D6B7" w:rsidR="005965DB" w:rsidRDefault="005965DB" w:rsidP="006C226E">
      <w:pPr>
        <w:spacing w:after="0" w:line="276" w:lineRule="auto"/>
        <w:ind w:left="4248" w:firstLine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Krajowej Rady Radiofonii i Telewizji</w:t>
      </w:r>
    </w:p>
    <w:p w14:paraId="39970614" w14:textId="0A0183DA" w:rsidR="005965DB" w:rsidRDefault="005965DB" w:rsidP="00B96C97">
      <w:pPr>
        <w:spacing w:after="0" w:line="276" w:lineRule="auto"/>
        <w:ind w:left="4956" w:firstLine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Witold Kołodziejski</w:t>
      </w:r>
    </w:p>
    <w:p w14:paraId="274A4ABB" w14:textId="77777777" w:rsidR="005965DB" w:rsidRDefault="005965DB" w:rsidP="00142880">
      <w:pPr>
        <w:spacing w:after="100" w:afterAutospacing="1" w:line="276" w:lineRule="auto"/>
        <w:ind w:firstLine="708"/>
        <w:jc w:val="both"/>
        <w:rPr>
          <w:rFonts w:ascii="Arial" w:hAnsi="Arial" w:cs="Arial"/>
          <w:lang w:val="pl-PL"/>
        </w:rPr>
      </w:pPr>
    </w:p>
    <w:p w14:paraId="7666597D" w14:textId="10CAE7F4" w:rsidR="005A10B3" w:rsidRPr="005A10B3" w:rsidRDefault="00991A65" w:rsidP="00730765">
      <w:pPr>
        <w:spacing w:after="100" w:afterAutospacing="1" w:line="276" w:lineRule="auto"/>
        <w:ind w:firstLine="709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</w:t>
      </w:r>
      <w:r w:rsidR="00730765">
        <w:rPr>
          <w:rFonts w:ascii="Arial" w:hAnsi="Arial" w:cs="Arial"/>
          <w:lang w:val="pl-PL"/>
        </w:rPr>
        <w:t xml:space="preserve">  </w:t>
      </w:r>
      <w:r w:rsidR="002071A2" w:rsidRPr="005A10B3">
        <w:rPr>
          <w:rFonts w:ascii="Arial" w:hAnsi="Arial" w:cs="Arial"/>
          <w:lang w:val="pl-PL"/>
        </w:rPr>
        <w:t xml:space="preserve"> </w:t>
      </w:r>
    </w:p>
    <w:p w14:paraId="7C81B751" w14:textId="299C90A9" w:rsidR="002071A2" w:rsidRPr="003722DE" w:rsidRDefault="002071A2" w:rsidP="005A10B3">
      <w:pPr>
        <w:pStyle w:val="Akapitzlist"/>
        <w:spacing w:line="276" w:lineRule="auto"/>
        <w:jc w:val="both"/>
        <w:rPr>
          <w:rFonts w:ascii="Arial" w:hAnsi="Arial" w:cs="Arial"/>
          <w:lang w:val="pl-PL"/>
        </w:rPr>
      </w:pPr>
      <w:r w:rsidRPr="003722DE">
        <w:rPr>
          <w:rFonts w:ascii="Arial" w:hAnsi="Arial" w:cs="Arial"/>
          <w:lang w:val="pl-PL"/>
        </w:rPr>
        <w:t xml:space="preserve"> </w:t>
      </w:r>
    </w:p>
    <w:p w14:paraId="17BC4BCF" w14:textId="77777777" w:rsidR="001621DB" w:rsidRPr="002071A2" w:rsidRDefault="001621DB" w:rsidP="000743F7">
      <w:pPr>
        <w:jc w:val="both"/>
        <w:rPr>
          <w:lang w:val="pl-PL"/>
        </w:rPr>
      </w:pPr>
    </w:p>
    <w:sectPr w:rsidR="001621DB" w:rsidRPr="002071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5BE66" w14:textId="77777777" w:rsidR="0048453F" w:rsidRDefault="0048453F" w:rsidP="008342EA">
      <w:pPr>
        <w:spacing w:after="0" w:line="240" w:lineRule="auto"/>
      </w:pPr>
      <w:r>
        <w:separator/>
      </w:r>
    </w:p>
  </w:endnote>
  <w:endnote w:type="continuationSeparator" w:id="0">
    <w:p w14:paraId="48109B88" w14:textId="77777777" w:rsidR="0048453F" w:rsidRDefault="0048453F" w:rsidP="0083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9812630"/>
      <w:docPartObj>
        <w:docPartGallery w:val="Page Numbers (Bottom of Page)"/>
        <w:docPartUnique/>
      </w:docPartObj>
    </w:sdtPr>
    <w:sdtEndPr/>
    <w:sdtContent>
      <w:p w14:paraId="580395CF" w14:textId="0ED090B4" w:rsidR="005965DB" w:rsidRDefault="005965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4E4" w:rsidRPr="00E134E4">
          <w:rPr>
            <w:noProof/>
            <w:lang w:val="pl-PL"/>
          </w:rPr>
          <w:t>1</w:t>
        </w:r>
        <w:r>
          <w:fldChar w:fldCharType="end"/>
        </w:r>
      </w:p>
    </w:sdtContent>
  </w:sdt>
  <w:p w14:paraId="2EFBD21B" w14:textId="77777777" w:rsidR="005965DB" w:rsidRDefault="005965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BB176" w14:textId="77777777" w:rsidR="0048453F" w:rsidRDefault="0048453F" w:rsidP="008342EA">
      <w:pPr>
        <w:spacing w:after="0" w:line="240" w:lineRule="auto"/>
      </w:pPr>
      <w:r>
        <w:separator/>
      </w:r>
    </w:p>
  </w:footnote>
  <w:footnote w:type="continuationSeparator" w:id="0">
    <w:p w14:paraId="087FE082" w14:textId="77777777" w:rsidR="0048453F" w:rsidRDefault="0048453F" w:rsidP="008342EA">
      <w:pPr>
        <w:spacing w:after="0" w:line="240" w:lineRule="auto"/>
      </w:pPr>
      <w:r>
        <w:continuationSeparator/>
      </w:r>
    </w:p>
  </w:footnote>
  <w:footnote w:id="1">
    <w:p w14:paraId="606F20FF" w14:textId="5D7C41E3" w:rsidR="00057B03" w:rsidRPr="00DA629B" w:rsidRDefault="00057B03">
      <w:pPr>
        <w:pStyle w:val="Tekstprzypisudolnego"/>
        <w:rPr>
          <w:rFonts w:ascii="Arial" w:hAnsi="Arial" w:cs="Arial"/>
          <w:lang w:val="en-US"/>
        </w:rPr>
      </w:pPr>
      <w:r w:rsidRPr="00057B03">
        <w:rPr>
          <w:rStyle w:val="Odwoanieprzypisudolnego"/>
          <w:rFonts w:ascii="Arial" w:hAnsi="Arial" w:cs="Arial"/>
        </w:rPr>
        <w:footnoteRef/>
      </w:r>
      <w:r w:rsidRPr="00057B03">
        <w:rPr>
          <w:rFonts w:ascii="Arial" w:hAnsi="Arial" w:cs="Arial"/>
          <w:lang w:val="pl-PL"/>
        </w:rPr>
        <w:t xml:space="preserve"> Raport KIM</w:t>
      </w:r>
      <w:r w:rsidR="000A792E">
        <w:rPr>
          <w:rFonts w:ascii="Arial" w:hAnsi="Arial" w:cs="Arial"/>
          <w:lang w:val="pl-PL"/>
        </w:rPr>
        <w:t xml:space="preserve"> </w:t>
      </w:r>
      <w:r w:rsidRPr="00057B03">
        <w:rPr>
          <w:rFonts w:ascii="Arial" w:hAnsi="Arial" w:cs="Arial"/>
          <w:lang w:val="pl-PL"/>
        </w:rPr>
        <w:t xml:space="preserve"> “Badania konsumpcji treści audio – charakterystyka </w:t>
      </w:r>
      <w:r>
        <w:rPr>
          <w:rFonts w:ascii="Arial" w:hAnsi="Arial" w:cs="Arial"/>
          <w:lang w:val="pl-PL"/>
        </w:rPr>
        <w:t>słucha</w:t>
      </w:r>
      <w:r w:rsidR="000A792E">
        <w:rPr>
          <w:rFonts w:ascii="Arial" w:hAnsi="Arial" w:cs="Arial"/>
          <w:lang w:val="pl-PL"/>
        </w:rPr>
        <w:t xml:space="preserve">nia radia.” </w:t>
      </w:r>
      <w:r w:rsidR="000A792E" w:rsidRPr="00DA629B">
        <w:rPr>
          <w:rFonts w:ascii="Arial" w:hAnsi="Arial" w:cs="Arial"/>
          <w:lang w:val="en-US"/>
        </w:rPr>
        <w:t xml:space="preserve">16 </w:t>
      </w:r>
      <w:proofErr w:type="spellStart"/>
      <w:r w:rsidR="000A792E" w:rsidRPr="00DA629B">
        <w:rPr>
          <w:rFonts w:ascii="Arial" w:hAnsi="Arial" w:cs="Arial"/>
          <w:lang w:val="en-US"/>
        </w:rPr>
        <w:t>maja</w:t>
      </w:r>
      <w:proofErr w:type="spellEnd"/>
      <w:r w:rsidR="000A792E" w:rsidRPr="00DA629B">
        <w:rPr>
          <w:rFonts w:ascii="Arial" w:hAnsi="Arial" w:cs="Arial"/>
          <w:lang w:val="en-US"/>
        </w:rPr>
        <w:t xml:space="preserve"> 2022 r.</w:t>
      </w:r>
      <w:r w:rsidRPr="00DA629B">
        <w:rPr>
          <w:rFonts w:ascii="Arial" w:hAnsi="Arial" w:cs="Arial"/>
          <w:lang w:val="en-US"/>
        </w:rPr>
        <w:t xml:space="preserve"> </w:t>
      </w:r>
    </w:p>
  </w:footnote>
  <w:footnote w:id="2">
    <w:p w14:paraId="6586092C" w14:textId="77777777" w:rsidR="0017183B" w:rsidRPr="008342EA" w:rsidRDefault="0017183B" w:rsidP="0017183B">
      <w:pPr>
        <w:pStyle w:val="Tekstprzypisudolnego"/>
        <w:rPr>
          <w:rFonts w:ascii="Arial" w:hAnsi="Arial" w:cs="Arial"/>
          <w:lang w:val="en-US"/>
        </w:rPr>
      </w:pPr>
      <w:r w:rsidRPr="008342EA">
        <w:rPr>
          <w:rStyle w:val="Odwoanieprzypisudolnego"/>
          <w:rFonts w:ascii="Arial" w:hAnsi="Arial" w:cs="Arial"/>
        </w:rPr>
        <w:footnoteRef/>
      </w:r>
      <w:r w:rsidRPr="008342EA">
        <w:rPr>
          <w:rFonts w:ascii="Arial" w:hAnsi="Arial" w:cs="Arial"/>
        </w:rPr>
        <w:t xml:space="preserve"> Cost-benefit analysis of FM, DAB, DAB+ and Broadband fo</w:t>
      </w:r>
      <w:r>
        <w:rPr>
          <w:rFonts w:ascii="Arial" w:hAnsi="Arial" w:cs="Arial"/>
        </w:rPr>
        <w:t>r</w:t>
      </w:r>
      <w:r w:rsidRPr="008342EA">
        <w:rPr>
          <w:rFonts w:ascii="Arial" w:hAnsi="Arial" w:cs="Arial"/>
        </w:rPr>
        <w:t xml:space="preserve"> radio broadcasters and listeners, </w:t>
      </w:r>
      <w:r>
        <w:rPr>
          <w:rFonts w:ascii="Arial" w:hAnsi="Arial" w:cs="Arial"/>
        </w:rPr>
        <w:t xml:space="preserve">EBU, Technical Review, </w:t>
      </w:r>
      <w:proofErr w:type="spellStart"/>
      <w:r>
        <w:rPr>
          <w:rFonts w:ascii="Arial" w:hAnsi="Arial" w:cs="Arial"/>
        </w:rPr>
        <w:t>czerwiec</w:t>
      </w:r>
      <w:proofErr w:type="spellEnd"/>
      <w:r>
        <w:rPr>
          <w:rFonts w:ascii="Arial" w:hAnsi="Arial" w:cs="Arial"/>
        </w:rPr>
        <w:t xml:space="preserve"> 2017 r. </w:t>
      </w:r>
    </w:p>
  </w:footnote>
  <w:footnote w:id="3">
    <w:p w14:paraId="621ABC84" w14:textId="77777777" w:rsidR="0017183B" w:rsidRPr="008342EA" w:rsidRDefault="0017183B" w:rsidP="0017183B">
      <w:pPr>
        <w:pStyle w:val="Tekstprzypisudolnego"/>
        <w:rPr>
          <w:rFonts w:ascii="Arial" w:hAnsi="Arial" w:cs="Arial"/>
          <w:lang w:val="pl-PL"/>
        </w:rPr>
      </w:pPr>
      <w:r>
        <w:rPr>
          <w:rStyle w:val="Odwoanieprzypisudolnego"/>
        </w:rPr>
        <w:footnoteRef/>
      </w:r>
      <w:r w:rsidRPr="008342EA">
        <w:rPr>
          <w:lang w:val="pl-PL"/>
        </w:rPr>
        <w:t xml:space="preserve"> </w:t>
      </w:r>
      <w:r w:rsidRPr="008342EA">
        <w:rPr>
          <w:rFonts w:ascii="Arial" w:hAnsi="Arial" w:cs="Arial"/>
          <w:lang w:val="pl-PL"/>
        </w:rPr>
        <w:t>Dane Departamentu Mediów Publicznych biura KRRiT na podstawie rocznych sprawozdań Polskiego Rad</w:t>
      </w:r>
      <w:r>
        <w:rPr>
          <w:rFonts w:ascii="Arial" w:hAnsi="Arial" w:cs="Arial"/>
          <w:lang w:val="pl-PL"/>
        </w:rPr>
        <w:t>ia</w:t>
      </w:r>
      <w:r w:rsidRPr="008342EA">
        <w:rPr>
          <w:rFonts w:ascii="Arial" w:hAnsi="Arial" w:cs="Arial"/>
          <w:lang w:val="pl-PL"/>
        </w:rPr>
        <w:t xml:space="preserve"> SA i regionalnych spółek radiowych</w:t>
      </w:r>
    </w:p>
  </w:footnote>
  <w:footnote w:id="4">
    <w:p w14:paraId="36BF047F" w14:textId="77777777" w:rsidR="0017183B" w:rsidRPr="000743F7" w:rsidRDefault="0017183B" w:rsidP="0017183B">
      <w:pPr>
        <w:pStyle w:val="Tekstprzypisudolnego"/>
        <w:rPr>
          <w:rFonts w:ascii="Arial" w:hAnsi="Arial" w:cs="Arial"/>
          <w:lang w:val="en-US"/>
        </w:rPr>
      </w:pPr>
      <w:r w:rsidRPr="000743F7">
        <w:rPr>
          <w:rStyle w:val="Odwoanieprzypisudolnego"/>
          <w:rFonts w:ascii="Arial" w:hAnsi="Arial" w:cs="Arial"/>
        </w:rPr>
        <w:footnoteRef/>
      </w:r>
      <w:r w:rsidRPr="000743F7">
        <w:rPr>
          <w:rFonts w:ascii="Arial" w:hAnsi="Arial" w:cs="Arial"/>
        </w:rPr>
        <w:t xml:space="preserve"> </w:t>
      </w:r>
      <w:r w:rsidRPr="000743F7">
        <w:rPr>
          <w:rFonts w:ascii="Arial" w:hAnsi="Arial" w:cs="Arial"/>
          <w:lang w:val="en-US"/>
        </w:rPr>
        <w:t>The Energy footprint of BBC radio services</w:t>
      </w:r>
      <w:r>
        <w:rPr>
          <w:rFonts w:ascii="Arial" w:hAnsi="Arial" w:cs="Arial"/>
          <w:lang w:val="en-US"/>
        </w:rPr>
        <w:t xml:space="preserve">: now and in the future, BBC,  </w:t>
      </w:r>
      <w:proofErr w:type="spellStart"/>
      <w:r>
        <w:rPr>
          <w:rFonts w:ascii="Arial" w:hAnsi="Arial" w:cs="Arial"/>
          <w:lang w:val="en-US"/>
        </w:rPr>
        <w:t>październik</w:t>
      </w:r>
      <w:proofErr w:type="spellEnd"/>
      <w:r>
        <w:rPr>
          <w:rFonts w:ascii="Arial" w:hAnsi="Arial" w:cs="Arial"/>
          <w:lang w:val="en-US"/>
        </w:rPr>
        <w:t xml:space="preserve"> 2020 r.</w:t>
      </w:r>
    </w:p>
  </w:footnote>
  <w:footnote w:id="5">
    <w:p w14:paraId="591C4F3B" w14:textId="77777777" w:rsidR="0017183B" w:rsidRPr="007129C6" w:rsidRDefault="0017183B" w:rsidP="0017183B">
      <w:pPr>
        <w:pStyle w:val="Tekstprzypisudolnego"/>
        <w:rPr>
          <w:rFonts w:ascii="Arial" w:hAnsi="Arial" w:cs="Arial"/>
          <w:lang w:val="en-US"/>
        </w:rPr>
      </w:pPr>
      <w:r>
        <w:rPr>
          <w:rStyle w:val="Odwoanieprzypisudolnego"/>
        </w:rPr>
        <w:footnoteRef/>
      </w:r>
      <w:r>
        <w:t xml:space="preserve">  </w:t>
      </w:r>
      <w:r w:rsidRPr="007129C6">
        <w:rPr>
          <w:rFonts w:ascii="Arial" w:hAnsi="Arial" w:cs="Arial"/>
        </w:rPr>
        <w:t>Green Radio – Making radio more sustainable with DAB+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Bayerische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Landeszentrale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fűr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neue</w:t>
      </w:r>
      <w:proofErr w:type="spellEnd"/>
      <w:r>
        <w:rPr>
          <w:rFonts w:ascii="Arial" w:hAnsi="Arial" w:cs="Arial"/>
        </w:rPr>
        <w:t xml:space="preserve"> Media</w:t>
      </w:r>
      <w:r>
        <w:t xml:space="preserve"> , </w:t>
      </w:r>
      <w:proofErr w:type="spellStart"/>
      <w:r w:rsidRPr="007129C6">
        <w:rPr>
          <w:rFonts w:ascii="Arial" w:hAnsi="Arial" w:cs="Arial"/>
        </w:rPr>
        <w:t>Bayerischer</w:t>
      </w:r>
      <w:proofErr w:type="spellEnd"/>
      <w:r w:rsidRPr="007129C6">
        <w:rPr>
          <w:rFonts w:ascii="Arial" w:hAnsi="Arial" w:cs="Arial"/>
        </w:rPr>
        <w:t xml:space="preserve"> </w:t>
      </w:r>
      <w:proofErr w:type="spellStart"/>
      <w:r w:rsidRPr="007129C6">
        <w:rPr>
          <w:rFonts w:ascii="Arial" w:hAnsi="Arial" w:cs="Arial"/>
        </w:rPr>
        <w:t>Rundfunk</w:t>
      </w:r>
      <w:proofErr w:type="spellEnd"/>
      <w:r w:rsidRPr="007129C6">
        <w:rPr>
          <w:rFonts w:ascii="Arial" w:hAnsi="Arial" w:cs="Arial"/>
        </w:rPr>
        <w:t xml:space="preserve">, </w:t>
      </w:r>
      <w:proofErr w:type="spellStart"/>
      <w:r w:rsidRPr="007129C6">
        <w:rPr>
          <w:rFonts w:ascii="Arial" w:hAnsi="Arial" w:cs="Arial"/>
        </w:rPr>
        <w:t>wrzesień</w:t>
      </w:r>
      <w:proofErr w:type="spellEnd"/>
      <w:r w:rsidRPr="007129C6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4BBB2" w14:textId="57849C1E" w:rsidR="005965DB" w:rsidRDefault="005965DB">
    <w:pPr>
      <w:pStyle w:val="Nagwek"/>
    </w:pPr>
    <w:r>
      <w:rPr>
        <w:noProof/>
        <w:lang w:val="pl-PL" w:eastAsia="pl-PL"/>
      </w:rPr>
      <w:drawing>
        <wp:inline distT="0" distB="0" distL="0" distR="0" wp14:anchorId="2B2BAD6C" wp14:editId="34AD4830">
          <wp:extent cx="1860332" cy="398282"/>
          <wp:effectExtent l="0" t="0" r="6985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971" cy="401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72A59" w14:textId="77777777" w:rsidR="005965DB" w:rsidRDefault="005965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6339"/>
    <w:multiLevelType w:val="hybridMultilevel"/>
    <w:tmpl w:val="4B9C11AC"/>
    <w:lvl w:ilvl="0" w:tplc="BC244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61158"/>
    <w:multiLevelType w:val="hybridMultilevel"/>
    <w:tmpl w:val="17F442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41E11"/>
    <w:multiLevelType w:val="hybridMultilevel"/>
    <w:tmpl w:val="E32CBD38"/>
    <w:lvl w:ilvl="0" w:tplc="6C882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D4641"/>
    <w:multiLevelType w:val="hybridMultilevel"/>
    <w:tmpl w:val="00481B8A"/>
    <w:lvl w:ilvl="0" w:tplc="82EE6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5C39"/>
    <w:multiLevelType w:val="hybridMultilevel"/>
    <w:tmpl w:val="31F63C18"/>
    <w:lvl w:ilvl="0" w:tplc="B37AD74A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A2"/>
    <w:rsid w:val="00013565"/>
    <w:rsid w:val="00057B03"/>
    <w:rsid w:val="000743F7"/>
    <w:rsid w:val="000A792E"/>
    <w:rsid w:val="001243C8"/>
    <w:rsid w:val="001247BB"/>
    <w:rsid w:val="00135E95"/>
    <w:rsid w:val="00142880"/>
    <w:rsid w:val="001621DB"/>
    <w:rsid w:val="0017183B"/>
    <w:rsid w:val="00186930"/>
    <w:rsid w:val="00186F60"/>
    <w:rsid w:val="001E0B99"/>
    <w:rsid w:val="002071A2"/>
    <w:rsid w:val="00221338"/>
    <w:rsid w:val="00223A9A"/>
    <w:rsid w:val="002A3339"/>
    <w:rsid w:val="002E56D4"/>
    <w:rsid w:val="002F3EE9"/>
    <w:rsid w:val="00314A56"/>
    <w:rsid w:val="00350713"/>
    <w:rsid w:val="00356293"/>
    <w:rsid w:val="003722DE"/>
    <w:rsid w:val="00375BF9"/>
    <w:rsid w:val="003819EC"/>
    <w:rsid w:val="0039004E"/>
    <w:rsid w:val="003904F2"/>
    <w:rsid w:val="003B3227"/>
    <w:rsid w:val="003F221D"/>
    <w:rsid w:val="00401D64"/>
    <w:rsid w:val="0046498A"/>
    <w:rsid w:val="0048453F"/>
    <w:rsid w:val="004A30A8"/>
    <w:rsid w:val="004A5B36"/>
    <w:rsid w:val="004A7E8A"/>
    <w:rsid w:val="004F75FB"/>
    <w:rsid w:val="00516576"/>
    <w:rsid w:val="0053115F"/>
    <w:rsid w:val="00546DA8"/>
    <w:rsid w:val="005710A5"/>
    <w:rsid w:val="00575D69"/>
    <w:rsid w:val="00584765"/>
    <w:rsid w:val="005965DB"/>
    <w:rsid w:val="005A10B3"/>
    <w:rsid w:val="005D57FE"/>
    <w:rsid w:val="00622853"/>
    <w:rsid w:val="00642484"/>
    <w:rsid w:val="00650CEA"/>
    <w:rsid w:val="006B549D"/>
    <w:rsid w:val="006C226E"/>
    <w:rsid w:val="007129C6"/>
    <w:rsid w:val="00730765"/>
    <w:rsid w:val="00763916"/>
    <w:rsid w:val="00791509"/>
    <w:rsid w:val="007C705F"/>
    <w:rsid w:val="007D5748"/>
    <w:rsid w:val="00811490"/>
    <w:rsid w:val="00813439"/>
    <w:rsid w:val="00821424"/>
    <w:rsid w:val="008342EA"/>
    <w:rsid w:val="00871126"/>
    <w:rsid w:val="00905E9C"/>
    <w:rsid w:val="00937C76"/>
    <w:rsid w:val="009534FC"/>
    <w:rsid w:val="00976AC2"/>
    <w:rsid w:val="00991A65"/>
    <w:rsid w:val="009B2DDB"/>
    <w:rsid w:val="009E0288"/>
    <w:rsid w:val="009F1D7F"/>
    <w:rsid w:val="00A57EBB"/>
    <w:rsid w:val="00A7057D"/>
    <w:rsid w:val="00A857CA"/>
    <w:rsid w:val="00AB4BD2"/>
    <w:rsid w:val="00AC25CB"/>
    <w:rsid w:val="00AF253A"/>
    <w:rsid w:val="00AF3E4B"/>
    <w:rsid w:val="00B00B54"/>
    <w:rsid w:val="00B110C0"/>
    <w:rsid w:val="00B60426"/>
    <w:rsid w:val="00B63971"/>
    <w:rsid w:val="00B80D06"/>
    <w:rsid w:val="00B96C97"/>
    <w:rsid w:val="00C3537F"/>
    <w:rsid w:val="00C435CA"/>
    <w:rsid w:val="00C435F1"/>
    <w:rsid w:val="00C713C7"/>
    <w:rsid w:val="00CD1940"/>
    <w:rsid w:val="00CE1621"/>
    <w:rsid w:val="00D72C8F"/>
    <w:rsid w:val="00DA54D8"/>
    <w:rsid w:val="00DA629B"/>
    <w:rsid w:val="00DD1430"/>
    <w:rsid w:val="00DD2058"/>
    <w:rsid w:val="00DF6A1C"/>
    <w:rsid w:val="00E134E4"/>
    <w:rsid w:val="00E14EFC"/>
    <w:rsid w:val="00E5215E"/>
    <w:rsid w:val="00E5418C"/>
    <w:rsid w:val="00EA2758"/>
    <w:rsid w:val="00F301AC"/>
    <w:rsid w:val="00F47B08"/>
    <w:rsid w:val="00F5399F"/>
    <w:rsid w:val="00F575A8"/>
    <w:rsid w:val="00F87862"/>
    <w:rsid w:val="00FB0578"/>
    <w:rsid w:val="00FE2EE7"/>
    <w:rsid w:val="00F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B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5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2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2EA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2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96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5DB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96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5DB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0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058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058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4E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5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2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2EA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2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96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5DB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96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5DB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0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058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058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4E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E26D6-95D3-4D6B-B48C-2C1E622A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krystyna.kuhn@gmail.comNiunia01</dc:creator>
  <cp:lastModifiedBy>Czuczman Karolina</cp:lastModifiedBy>
  <cp:revision>2</cp:revision>
  <cp:lastPrinted>2022-07-26T07:56:00Z</cp:lastPrinted>
  <dcterms:created xsi:type="dcterms:W3CDTF">2022-08-26T07:38:00Z</dcterms:created>
  <dcterms:modified xsi:type="dcterms:W3CDTF">2022-08-26T07:38:00Z</dcterms:modified>
</cp:coreProperties>
</file>