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0E69" w14:textId="62F8520D" w:rsidR="00EA63EC" w:rsidRDefault="00EA63EC" w:rsidP="00EA63EC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E8493F">
        <w:rPr>
          <w:b/>
          <w:bCs/>
          <w:i/>
          <w:iCs/>
        </w:rPr>
        <w:t>2</w:t>
      </w:r>
      <w:r w:rsidR="00D57AA9">
        <w:rPr>
          <w:b/>
          <w:bCs/>
          <w:i/>
          <w:iCs/>
        </w:rPr>
        <w:t xml:space="preserve">b </w:t>
      </w:r>
      <w:r>
        <w:rPr>
          <w:b/>
          <w:bCs/>
          <w:i/>
          <w:iCs/>
        </w:rPr>
        <w:t xml:space="preserve"> do </w:t>
      </w:r>
      <w:r w:rsidR="00A06E6B">
        <w:rPr>
          <w:b/>
          <w:bCs/>
          <w:i/>
          <w:iCs/>
        </w:rPr>
        <w:t>SWZ</w:t>
      </w:r>
    </w:p>
    <w:p w14:paraId="74E8B65F" w14:textId="4A0C647F" w:rsidR="00A161E3" w:rsidRDefault="00A161E3" w:rsidP="00EA63EC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 do Umowy</w:t>
      </w:r>
      <w:r w:rsidR="00243E97">
        <w:rPr>
          <w:b/>
          <w:bCs/>
          <w:i/>
          <w:iCs/>
        </w:rPr>
        <w:t xml:space="preserve"> nr ………….</w:t>
      </w:r>
    </w:p>
    <w:p w14:paraId="303ED7F8" w14:textId="77777777" w:rsidR="00EA63EC" w:rsidRDefault="00EA63EC" w:rsidP="00EA63EC">
      <w:pPr>
        <w:jc w:val="right"/>
        <w:rPr>
          <w:b/>
          <w:bCs/>
          <w:i/>
          <w:iCs/>
        </w:rPr>
      </w:pPr>
    </w:p>
    <w:p w14:paraId="75F013D7" w14:textId="77777777" w:rsidR="00EA63EC" w:rsidRDefault="00EA63EC" w:rsidP="00EA63EC">
      <w:pPr>
        <w:jc w:val="right"/>
        <w:rPr>
          <w:b/>
          <w:bCs/>
          <w:i/>
          <w:iCs/>
        </w:rPr>
      </w:pPr>
    </w:p>
    <w:p w14:paraId="16361BA4" w14:textId="47592EC4" w:rsidR="00EA63EC" w:rsidRDefault="00EA63EC" w:rsidP="00EA63EC">
      <w:pPr>
        <w:jc w:val="center"/>
        <w:rPr>
          <w:b/>
          <w:bCs/>
        </w:rPr>
      </w:pPr>
      <w:r>
        <w:rPr>
          <w:b/>
          <w:bCs/>
          <w:i/>
          <w:iCs/>
        </w:rPr>
        <w:t>Z</w:t>
      </w:r>
      <w:r>
        <w:rPr>
          <w:b/>
          <w:bCs/>
        </w:rPr>
        <w:t>estawienie lokalizacji Państwowej Agencji Atomistyki oraz odpowiadających im placówek pocztowych Wykonawcy lub podwykonawcy – przyjmujących przesyłki pocztowe do obrotu pocztowego w ramach realizacji zamówienia</w:t>
      </w:r>
    </w:p>
    <w:p w14:paraId="0AF67199" w14:textId="55F3C18F" w:rsidR="009B354B" w:rsidRPr="009B354B" w:rsidRDefault="009B354B" w:rsidP="009B354B">
      <w:pPr>
        <w:spacing w:before="0" w:after="0"/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B354B">
        <w:rPr>
          <w:b/>
          <w:bCs/>
          <w:color w:val="000000"/>
          <w:sz w:val="22"/>
          <w:szCs w:val="22"/>
        </w:rPr>
        <w:t>Dotyczy postępowania na zakup usług pocztowych o charakterze powszechnym, w tym polegających na przyjmowaniu, sortowaniu, przemieszczaniu i doręczaniu przesyłek pocztowych w obrocie krajowym i zagranicznym oraz ewentualnych ich zwrotów na potrzeby Państwowej Agencji Atomistyki 48/2023/BDG</w:t>
      </w:r>
    </w:p>
    <w:tbl>
      <w:tblPr>
        <w:tblW w:w="14516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84"/>
        <w:gridCol w:w="1941"/>
        <w:gridCol w:w="2169"/>
        <w:gridCol w:w="2170"/>
        <w:gridCol w:w="2019"/>
        <w:gridCol w:w="2366"/>
      </w:tblGrid>
      <w:tr w:rsidR="00EA63EC" w14:paraId="444C0E85" w14:textId="77777777" w:rsidTr="00B066B3">
        <w:trPr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4CF11DC" w14:textId="77777777" w:rsidR="00EA63EC" w:rsidRDefault="00EA63EC" w:rsidP="00B066B3">
            <w:pPr>
              <w:spacing w:before="0" w:after="0"/>
              <w:ind w:left="781" w:hanging="7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739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6ECF001" w14:textId="77777777" w:rsidR="00EA63EC" w:rsidRDefault="00EA63EC" w:rsidP="00B066B3">
            <w:pPr>
              <w:spacing w:before="0" w:after="0"/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Lokalizacje Państwowej Agencji Atomistyki</w:t>
            </w:r>
          </w:p>
        </w:tc>
        <w:tc>
          <w:tcPr>
            <w:tcW w:w="655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  <w:hideMark/>
          </w:tcPr>
          <w:p w14:paraId="4AC009FD" w14:textId="77777777" w:rsidR="00EA63EC" w:rsidRDefault="00EA63EC" w:rsidP="00B066B3">
            <w:pPr>
              <w:spacing w:before="0" w:after="0"/>
              <w:ind w:left="49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Placówki pocztowe Wykonawcy lub podwykonawcy – przyjmujące przesyłki pocztowe do obrotu pocztowego w ramach realizacji zamówienia</w:t>
            </w:r>
          </w:p>
        </w:tc>
      </w:tr>
      <w:tr w:rsidR="00EA63EC" w14:paraId="1635CD80" w14:textId="77777777" w:rsidTr="00B066B3">
        <w:trPr>
          <w:trHeight w:val="50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D577" w14:textId="77777777" w:rsidR="00EA63EC" w:rsidRDefault="00EA63EC" w:rsidP="00B066B3">
            <w:pPr>
              <w:spacing w:before="0" w:after="0"/>
              <w:ind w:left="0"/>
              <w:rPr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A6B0535" w14:textId="77777777" w:rsidR="00EA63EC" w:rsidRDefault="00EA63EC" w:rsidP="00B066B3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Jednostki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B386F7" w14:textId="77777777" w:rsidR="00EA63EC" w:rsidRDefault="00EA63EC" w:rsidP="00B066B3">
            <w:pPr>
              <w:spacing w:before="0" w:after="0"/>
              <w:ind w:left="67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NADAWCY (kod pocztowy, miejscowość)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4D7ADC" w14:textId="77777777" w:rsidR="00EA63EC" w:rsidRDefault="00EA63EC" w:rsidP="00B066B3">
            <w:pPr>
              <w:spacing w:before="0" w:after="0"/>
              <w:ind w:left="-18" w:firstLine="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 ulica, nr)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6F2E8C" w14:textId="77777777" w:rsidR="00EA63EC" w:rsidRDefault="00EA63EC" w:rsidP="00B066B3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Placówki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59AEF7" w14:textId="77777777" w:rsidR="00EA63EC" w:rsidRDefault="00EA63EC" w:rsidP="00B066B3">
            <w:pPr>
              <w:spacing w:before="0" w:after="0"/>
              <w:ind w:left="0" w:hanging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(kod pocztowy, miejscowość)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E9A081C" w14:textId="77777777" w:rsidR="00EA63EC" w:rsidRDefault="00EA63EC" w:rsidP="00B066B3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(ulica, nr)</w:t>
            </w:r>
          </w:p>
        </w:tc>
      </w:tr>
      <w:tr w:rsidR="00EA63EC" w14:paraId="33615E3A" w14:textId="77777777" w:rsidTr="00B066B3">
        <w:trPr>
          <w:trHeight w:val="25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196B3D" w14:textId="77777777" w:rsidR="00EA63EC" w:rsidRDefault="00EA63EC" w:rsidP="00B066B3">
            <w:pPr>
              <w:spacing w:before="0" w:after="0"/>
              <w:ind w:hanging="106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 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33BE6E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1D4F71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7D4E7B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38B9DF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3F7D26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14:paraId="19B0EC2E" w14:textId="77777777" w:rsidR="00EA63EC" w:rsidRDefault="00EA63EC" w:rsidP="00B066B3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7.</w:t>
            </w:r>
          </w:p>
        </w:tc>
      </w:tr>
      <w:tr w:rsidR="00EA63EC" w14:paraId="2B356E8C" w14:textId="77777777" w:rsidTr="00B066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8B5C8" w14:textId="25519679" w:rsidR="00EA63EC" w:rsidRDefault="00EA63E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283EA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Państwowa Agencja Atomistyki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B5BB5" w14:textId="46066E7B" w:rsidR="00EA63EC" w:rsidRDefault="00E14FE2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00-400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A1555" w14:textId="7FC94C4E" w:rsidR="00EA63EC" w:rsidRDefault="00E14FE2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Nowy Świat 6/12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71365F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FA1D8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14:paraId="1430B250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  <w:tr w:rsidR="00EA63EC" w14:paraId="37DAD13C" w14:textId="77777777" w:rsidTr="00EA63E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EAF46" w14:textId="77777777" w:rsidR="00EA63EC" w:rsidRDefault="00EA63E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6F608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Państwowa Agencja Atomistyki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9766F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58-500,  Jelenia Góra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15EE2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Maja 43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1E6C9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EF68F7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49A8B33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  <w:tr w:rsidR="00EA63EC" w14:paraId="3E7CB59F" w14:textId="77777777" w:rsidTr="00A5075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9BCFE" w14:textId="77777777" w:rsidR="00EA63EC" w:rsidRDefault="00EA63EC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44015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Państwowa Agencja Atomistyki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B1702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40-844, Katowice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761A" w14:textId="77777777" w:rsidR="00EA63EC" w:rsidRDefault="00EA63EC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Kossutha 6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59D22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A0B73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D061C6A" w14:textId="77777777" w:rsidR="00EA63EC" w:rsidRDefault="00EA63EC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  <w:tr w:rsidR="00640004" w14:paraId="55AA5CCC" w14:textId="77777777" w:rsidTr="00B066B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55495" w14:textId="1B6455F9" w:rsidR="00640004" w:rsidRDefault="00640004" w:rsidP="00B066B3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EDD6" w14:textId="77777777" w:rsidR="00640004" w:rsidRDefault="00640004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Ministerstwo Klimatu i Środowiska</w:t>
            </w:r>
            <w:r w:rsidR="007E5780">
              <w:rPr>
                <w:sz w:val="16"/>
                <w:szCs w:val="16"/>
              </w:rPr>
              <w:t xml:space="preserve"> </w:t>
            </w:r>
          </w:p>
          <w:p w14:paraId="270AABD3" w14:textId="7B80F8E4" w:rsidR="007E5780" w:rsidRDefault="007E5780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 w:rsidRPr="00C53188">
              <w:rPr>
                <w:sz w:val="16"/>
                <w:szCs w:val="16"/>
              </w:rPr>
              <w:t>(korespondencja dla Państwowej Agencji Atomistyki)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E935E" w14:textId="0184C61B" w:rsidR="00640004" w:rsidRDefault="00640004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00-922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8758F" w14:textId="33932879" w:rsidR="00640004" w:rsidRDefault="00640004" w:rsidP="00B066B3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Wawelska 52/54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2C4D1" w14:textId="77777777" w:rsidR="00640004" w:rsidRDefault="00640004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565E9" w14:textId="77777777" w:rsidR="00640004" w:rsidRDefault="00640004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AC36946" w14:textId="77777777" w:rsidR="00640004" w:rsidRDefault="00640004" w:rsidP="00B066B3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</w:p>
        </w:tc>
      </w:tr>
    </w:tbl>
    <w:p w14:paraId="5150678F" w14:textId="77777777" w:rsidR="00EA63EC" w:rsidRDefault="00EA63EC" w:rsidP="000B1F4E">
      <w:pPr>
        <w:pStyle w:val="Nagwek2"/>
        <w:numPr>
          <w:ilvl w:val="0"/>
          <w:numId w:val="0"/>
        </w:numPr>
        <w:tabs>
          <w:tab w:val="num" w:pos="1800"/>
        </w:tabs>
        <w:ind w:right="666"/>
        <w:rPr>
          <w:i w:val="0"/>
          <w:iCs w:val="0"/>
        </w:rPr>
      </w:pPr>
    </w:p>
    <w:p w14:paraId="6E10418C" w14:textId="4E052CB2" w:rsidR="00EA63EC" w:rsidRDefault="00EA63EC" w:rsidP="000B1F4E">
      <w:pPr>
        <w:ind w:left="284" w:hanging="284"/>
        <w:rPr>
          <w:b/>
          <w:bCs/>
        </w:rPr>
      </w:pPr>
      <w:r>
        <w:rPr>
          <w:b/>
          <w:bCs/>
          <w:sz w:val="20"/>
          <w:szCs w:val="20"/>
        </w:rPr>
        <w:t>PODPIS(Y)</w:t>
      </w:r>
      <w:r w:rsidR="00DF3FF5">
        <w:rPr>
          <w:b/>
          <w:bCs/>
          <w:sz w:val="20"/>
          <w:szCs w:val="20"/>
        </w:rPr>
        <w:t xml:space="preserve"> ELEKTRONICZNE</w:t>
      </w:r>
      <w:r>
        <w:rPr>
          <w:b/>
          <w:bCs/>
          <w:sz w:val="20"/>
          <w:szCs w:val="20"/>
        </w:rPr>
        <w:t>:</w:t>
      </w:r>
      <w:bookmarkStart w:id="0" w:name="_GoBack"/>
      <w:bookmarkEnd w:id="0"/>
    </w:p>
    <w:p w14:paraId="00AF7BBE" w14:textId="77777777" w:rsidR="00EA63EC" w:rsidRDefault="00EA63EC" w:rsidP="00EA63EC">
      <w:pPr>
        <w:spacing w:after="0"/>
        <w:ind w:left="284" w:hanging="284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</w:t>
      </w:r>
    </w:p>
    <w:p w14:paraId="672AE071" w14:textId="3EDA0C0C" w:rsidR="00EA63EC" w:rsidRDefault="00EA63EC" w:rsidP="00EA63EC">
      <w:pPr>
        <w:spacing w:before="0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(podpis(y)</w:t>
      </w:r>
      <w:r>
        <w:rPr>
          <w:b/>
          <w:bCs/>
          <w:sz w:val="20"/>
          <w:szCs w:val="20"/>
          <w:vertAlign w:val="superscript"/>
        </w:rPr>
        <w:t>1)</w:t>
      </w:r>
    </w:p>
    <w:p w14:paraId="72F146A2" w14:textId="21B18B61" w:rsidR="00EA63EC" w:rsidRDefault="00EA63EC" w:rsidP="00EA63EC">
      <w:pPr>
        <w:spacing w:before="0" w:after="0"/>
        <w:ind w:left="284" w:hanging="284"/>
        <w:rPr>
          <w:sz w:val="16"/>
          <w:szCs w:val="16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Podpis(y)</w:t>
      </w:r>
      <w:r w:rsidR="00DF3FF5">
        <w:rPr>
          <w:sz w:val="16"/>
          <w:szCs w:val="16"/>
        </w:rPr>
        <w:t xml:space="preserve"> </w:t>
      </w:r>
      <w:proofErr w:type="spellStart"/>
      <w:r w:rsidR="00DF3FF5">
        <w:rPr>
          <w:sz w:val="16"/>
          <w:szCs w:val="16"/>
        </w:rPr>
        <w:t>elekreoniczne</w:t>
      </w:r>
      <w:proofErr w:type="spellEnd"/>
      <w:r w:rsidR="00DF3FF5">
        <w:rPr>
          <w:sz w:val="16"/>
          <w:szCs w:val="16"/>
        </w:rPr>
        <w:t xml:space="preserve"> </w:t>
      </w:r>
      <w:r>
        <w:rPr>
          <w:sz w:val="16"/>
          <w:szCs w:val="16"/>
        </w:rPr>
        <w:t>osoby(osób) umocowanej(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 zgodnie z:</w:t>
      </w:r>
    </w:p>
    <w:p w14:paraId="2D2FBCA0" w14:textId="77777777" w:rsidR="00EA63EC" w:rsidRDefault="00EA63EC" w:rsidP="00EA63EC">
      <w:pPr>
        <w:numPr>
          <w:ilvl w:val="7"/>
          <w:numId w:val="2"/>
        </w:numPr>
        <w:tabs>
          <w:tab w:val="left" w:pos="1701"/>
        </w:tabs>
        <w:spacing w:before="0" w:after="0"/>
        <w:ind w:left="426" w:hanging="284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(odpis z właściwego rejestru lub zaświadczenie o wpisie do ewidencji działalności gospodarczej) lub</w:t>
      </w:r>
    </w:p>
    <w:p w14:paraId="1B63FEB3" w14:textId="77777777" w:rsidR="00EA63EC" w:rsidRDefault="00EA63EC" w:rsidP="00EA63EC">
      <w:pPr>
        <w:numPr>
          <w:ilvl w:val="7"/>
          <w:numId w:val="2"/>
        </w:numPr>
        <w:tabs>
          <w:tab w:val="left" w:pos="1701"/>
        </w:tabs>
        <w:spacing w:before="0" w:after="0"/>
        <w:ind w:left="426" w:hanging="284"/>
        <w:rPr>
          <w:sz w:val="16"/>
          <w:szCs w:val="16"/>
        </w:rPr>
      </w:pPr>
      <w:r>
        <w:rPr>
          <w:sz w:val="16"/>
          <w:szCs w:val="16"/>
        </w:rPr>
        <w:t xml:space="preserve"> pełnomocnictwem wchodzącym w skład oferty. </w:t>
      </w:r>
    </w:p>
    <w:p w14:paraId="662ED1D2" w14:textId="77777777" w:rsidR="00A14832" w:rsidRDefault="00A14832" w:rsidP="00C62F0E">
      <w:pPr>
        <w:ind w:left="0" w:firstLine="0"/>
      </w:pPr>
    </w:p>
    <w:sectPr w:rsidR="00A14832" w:rsidSect="000B1F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EC"/>
    <w:rsid w:val="000B1F4E"/>
    <w:rsid w:val="00243E97"/>
    <w:rsid w:val="00640004"/>
    <w:rsid w:val="007E5780"/>
    <w:rsid w:val="009B354B"/>
    <w:rsid w:val="00A06E6B"/>
    <w:rsid w:val="00A14832"/>
    <w:rsid w:val="00A161E3"/>
    <w:rsid w:val="00A50755"/>
    <w:rsid w:val="00C62F0E"/>
    <w:rsid w:val="00D57AA9"/>
    <w:rsid w:val="00D60EB6"/>
    <w:rsid w:val="00DF3FF5"/>
    <w:rsid w:val="00E14FE2"/>
    <w:rsid w:val="00E8493F"/>
    <w:rsid w:val="00E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B965"/>
  <w15:chartTrackingRefBased/>
  <w15:docId w15:val="{B1563393-3BE1-45F3-BEB0-FAFE5CBB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3EC"/>
    <w:pPr>
      <w:spacing w:before="120" w:after="12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EA63EC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A63E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A63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EA63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EA63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A63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A63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A63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A63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EA63EC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A63EC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A63E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A63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A63E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A63E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A63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A63E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A63EC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7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7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Religa</dc:creator>
  <cp:keywords/>
  <dc:description/>
  <cp:lastModifiedBy>Barbara Czerw</cp:lastModifiedBy>
  <cp:revision>11</cp:revision>
  <dcterms:created xsi:type="dcterms:W3CDTF">2023-04-17T07:12:00Z</dcterms:created>
  <dcterms:modified xsi:type="dcterms:W3CDTF">2023-04-17T07:31:00Z</dcterms:modified>
</cp:coreProperties>
</file>