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52" w:type="dxa"/>
        <w:tblInd w:w="-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9"/>
        <w:gridCol w:w="3853"/>
      </w:tblGrid>
      <w:tr w:rsidR="00835CE4" w:rsidRPr="00DE7670" w14:paraId="1D92363C" w14:textId="77777777" w:rsidTr="00087214">
        <w:tc>
          <w:tcPr>
            <w:tcW w:w="5399" w:type="dxa"/>
            <w:shd w:val="clear" w:color="auto" w:fill="auto"/>
          </w:tcPr>
          <w:p w14:paraId="3D5CEFFD" w14:textId="0F851342" w:rsidR="00700427" w:rsidRPr="00DE7670" w:rsidRDefault="009D4CBB" w:rsidP="00DE7670">
            <w:pPr>
              <w:rPr>
                <w:rFonts w:ascii="Calibri Light" w:hAnsi="Calibri Light" w:cs="Calibri Light"/>
                <w:sz w:val="40"/>
                <w:szCs w:val="40"/>
              </w:rPr>
            </w:pPr>
            <w:r w:rsidRPr="00DE7670">
              <w:rPr>
                <w:rFonts w:ascii="Calibri Light" w:hAnsi="Calibri Light" w:cs="Calibri Light"/>
                <w:sz w:val="40"/>
                <w:szCs w:val="40"/>
              </w:rPr>
              <w:t xml:space="preserve"> </w:t>
            </w:r>
            <w:r w:rsidR="00700427" w:rsidRPr="00DE7670">
              <w:rPr>
                <w:rFonts w:ascii="Calibri Light" w:hAnsi="Calibri Light" w:cs="Calibri Light"/>
                <w:sz w:val="40"/>
                <w:szCs w:val="40"/>
              </w:rPr>
              <w:t xml:space="preserve">             </w:t>
            </w:r>
          </w:p>
          <w:p w14:paraId="316F91CE" w14:textId="77777777" w:rsidR="00700427" w:rsidRPr="00DE7670" w:rsidRDefault="00700427" w:rsidP="00DE767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  <w:p w14:paraId="20395DF6" w14:textId="77777777" w:rsidR="00700427" w:rsidRPr="00DE7670" w:rsidRDefault="00700427" w:rsidP="00DE7670">
            <w:pPr>
              <w:spacing w:line="216" w:lineRule="auto"/>
              <w:rPr>
                <w:rFonts w:ascii="Calibri Light" w:hAnsi="Calibri Light" w:cs="Calibri Light"/>
              </w:rPr>
            </w:pPr>
            <w:r w:rsidRPr="00DE7670">
              <w:rPr>
                <w:rFonts w:ascii="Calibri Light" w:hAnsi="Calibri Light" w:cs="Calibri Light"/>
                <w:b/>
                <w:smallCaps/>
                <w:sz w:val="36"/>
                <w:szCs w:val="36"/>
              </w:rPr>
              <w:t xml:space="preserve">Generalny Dyrektor </w:t>
            </w:r>
          </w:p>
          <w:p w14:paraId="53D65CD7" w14:textId="77777777" w:rsidR="00700427" w:rsidRPr="00DE7670" w:rsidRDefault="00700427" w:rsidP="00DE7670">
            <w:pPr>
              <w:spacing w:line="216" w:lineRule="auto"/>
              <w:rPr>
                <w:rFonts w:ascii="Calibri Light" w:hAnsi="Calibri Light" w:cs="Calibri Light"/>
              </w:rPr>
            </w:pPr>
            <w:r w:rsidRPr="00DE7670">
              <w:rPr>
                <w:rFonts w:ascii="Calibri Light" w:hAnsi="Calibri Light" w:cs="Calibri Light"/>
                <w:b/>
                <w:smallCaps/>
                <w:sz w:val="36"/>
                <w:szCs w:val="36"/>
              </w:rPr>
              <w:t>Ochrony Środowiska</w:t>
            </w:r>
          </w:p>
          <w:p w14:paraId="61B47FF7" w14:textId="77777777" w:rsidR="00700427" w:rsidRPr="00DE7670" w:rsidRDefault="00700427" w:rsidP="00DE7670">
            <w:pPr>
              <w:rPr>
                <w:rFonts w:ascii="Calibri Light" w:hAnsi="Calibri Light" w:cs="Calibri Light"/>
                <w:bCs/>
                <w:smallCaps/>
                <w:sz w:val="20"/>
                <w:szCs w:val="20"/>
              </w:rPr>
            </w:pPr>
          </w:p>
        </w:tc>
        <w:tc>
          <w:tcPr>
            <w:tcW w:w="3853" w:type="dxa"/>
            <w:shd w:val="clear" w:color="auto" w:fill="auto"/>
          </w:tcPr>
          <w:p w14:paraId="649E1B18" w14:textId="77777777" w:rsidR="00700427" w:rsidRPr="00DE7670" w:rsidRDefault="00700427" w:rsidP="00DE7670">
            <w:pPr>
              <w:pStyle w:val="Tekstpodstawowy"/>
              <w:spacing w:line="360" w:lineRule="auto"/>
              <w:rPr>
                <w:rFonts w:ascii="Calibri Light" w:hAnsi="Calibri Light" w:cs="Calibri Light"/>
                <w:sz w:val="20"/>
              </w:rPr>
            </w:pPr>
          </w:p>
          <w:p w14:paraId="4B29B42A" w14:textId="77777777" w:rsidR="00087214" w:rsidRPr="00DE7670" w:rsidRDefault="00087214" w:rsidP="00DE7670">
            <w:pPr>
              <w:pStyle w:val="Tekstpodstawowy"/>
              <w:spacing w:line="360" w:lineRule="auto"/>
              <w:rPr>
                <w:rFonts w:ascii="Calibri Light" w:hAnsi="Calibri Light" w:cs="Calibri Light"/>
                <w:sz w:val="20"/>
              </w:rPr>
            </w:pPr>
          </w:p>
          <w:p w14:paraId="409B36CD" w14:textId="2B321630" w:rsidR="00700427" w:rsidRPr="00DE7670" w:rsidRDefault="00700427" w:rsidP="00DE7670">
            <w:pPr>
              <w:pStyle w:val="Tekstpodstawowy"/>
              <w:spacing w:line="360" w:lineRule="auto"/>
              <w:rPr>
                <w:rFonts w:ascii="Calibri Light" w:hAnsi="Calibri Light" w:cs="Calibri Light"/>
              </w:rPr>
            </w:pPr>
          </w:p>
        </w:tc>
      </w:tr>
    </w:tbl>
    <w:p w14:paraId="34CFF14D" w14:textId="5A3F0C03" w:rsidR="00DE7670" w:rsidRDefault="00DE7670" w:rsidP="00DE7670">
      <w:pPr>
        <w:rPr>
          <w:rFonts w:ascii="Calibri Light" w:hAnsi="Calibri Light" w:cs="Calibri Light"/>
          <w:sz w:val="20"/>
        </w:rPr>
      </w:pPr>
      <w:bookmarkStart w:id="0" w:name="_Hlk125013967"/>
      <w:r w:rsidRPr="00DE7670">
        <w:rPr>
          <w:rFonts w:ascii="Calibri Light" w:hAnsi="Calibri Light" w:cs="Calibri Light"/>
          <w:sz w:val="20"/>
        </w:rPr>
        <w:t xml:space="preserve">Warszawa,  </w:t>
      </w:r>
      <w:r>
        <w:rPr>
          <w:rFonts w:ascii="Calibri Light" w:hAnsi="Calibri Light" w:cs="Calibri Light"/>
          <w:sz w:val="20"/>
        </w:rPr>
        <w:t>31 stycznia</w:t>
      </w:r>
      <w:r w:rsidRPr="00DE7670">
        <w:rPr>
          <w:rFonts w:ascii="Calibri Light" w:hAnsi="Calibri Light" w:cs="Calibri Light"/>
          <w:sz w:val="20"/>
        </w:rPr>
        <w:t xml:space="preserve"> 2023 r.</w:t>
      </w:r>
    </w:p>
    <w:p w14:paraId="3FBCBE35" w14:textId="77777777" w:rsidR="00DE7670" w:rsidRDefault="00DE7670" w:rsidP="00DE7670">
      <w:pPr>
        <w:rPr>
          <w:rFonts w:ascii="Calibri Light" w:hAnsi="Calibri Light" w:cs="Calibri Light"/>
          <w:sz w:val="20"/>
          <w:szCs w:val="20"/>
        </w:rPr>
      </w:pPr>
    </w:p>
    <w:p w14:paraId="0D375485" w14:textId="3B89E982" w:rsidR="00700427" w:rsidRPr="00DE7670" w:rsidRDefault="00700427" w:rsidP="00DE7670">
      <w:pPr>
        <w:rPr>
          <w:rFonts w:ascii="Calibri Light" w:hAnsi="Calibri Light" w:cs="Calibri Light"/>
          <w:color w:val="FF00FF"/>
        </w:rPr>
      </w:pPr>
      <w:r w:rsidRPr="00DE7670">
        <w:rPr>
          <w:rFonts w:ascii="Calibri Light" w:hAnsi="Calibri Light" w:cs="Calibri Light"/>
          <w:sz w:val="20"/>
          <w:szCs w:val="20"/>
        </w:rPr>
        <w:t>DOOŚ-WDŚ</w:t>
      </w:r>
      <w:r w:rsidR="00835CE4" w:rsidRPr="00DE7670">
        <w:rPr>
          <w:rFonts w:ascii="Calibri Light" w:hAnsi="Calibri Light" w:cs="Calibri Light"/>
          <w:sz w:val="20"/>
          <w:szCs w:val="20"/>
        </w:rPr>
        <w:t>ZIL</w:t>
      </w:r>
      <w:r w:rsidRPr="00DE7670">
        <w:rPr>
          <w:rFonts w:ascii="Calibri Light" w:hAnsi="Calibri Light" w:cs="Calibri Light"/>
          <w:sz w:val="20"/>
          <w:szCs w:val="20"/>
        </w:rPr>
        <w:t>.420.</w:t>
      </w:r>
      <w:r w:rsidR="00835CE4" w:rsidRPr="00DE7670">
        <w:rPr>
          <w:rFonts w:ascii="Calibri Light" w:hAnsi="Calibri Light" w:cs="Calibri Light"/>
          <w:sz w:val="20"/>
          <w:szCs w:val="20"/>
        </w:rPr>
        <w:t>33</w:t>
      </w:r>
      <w:r w:rsidRPr="00DE7670">
        <w:rPr>
          <w:rFonts w:ascii="Calibri Light" w:hAnsi="Calibri Light" w:cs="Calibri Light"/>
          <w:sz w:val="20"/>
          <w:szCs w:val="20"/>
        </w:rPr>
        <w:t>.2</w:t>
      </w:r>
      <w:r w:rsidR="00835CE4" w:rsidRPr="00DE7670">
        <w:rPr>
          <w:rFonts w:ascii="Calibri Light" w:hAnsi="Calibri Light" w:cs="Calibri Light"/>
          <w:sz w:val="20"/>
          <w:szCs w:val="20"/>
        </w:rPr>
        <w:t>022</w:t>
      </w:r>
      <w:r w:rsidRPr="00DE7670">
        <w:rPr>
          <w:rFonts w:ascii="Calibri Light" w:hAnsi="Calibri Light" w:cs="Calibri Light"/>
          <w:sz w:val="20"/>
          <w:szCs w:val="20"/>
        </w:rPr>
        <w:t>.</w:t>
      </w:r>
      <w:r w:rsidR="00835CE4" w:rsidRPr="00DE7670">
        <w:rPr>
          <w:rFonts w:ascii="Calibri Light" w:hAnsi="Calibri Light" w:cs="Calibri Light"/>
          <w:sz w:val="20"/>
          <w:szCs w:val="20"/>
        </w:rPr>
        <w:t>JSz.</w:t>
      </w:r>
      <w:r w:rsidR="005C438C" w:rsidRPr="00DE7670">
        <w:rPr>
          <w:rFonts w:ascii="Calibri Light" w:hAnsi="Calibri Light" w:cs="Calibri Light"/>
          <w:sz w:val="20"/>
          <w:szCs w:val="20"/>
        </w:rPr>
        <w:t>2</w:t>
      </w:r>
    </w:p>
    <w:bookmarkEnd w:id="0"/>
    <w:p w14:paraId="1EB2390D" w14:textId="77777777" w:rsidR="00700427" w:rsidRPr="00DE7670" w:rsidRDefault="00700427" w:rsidP="00DE7670">
      <w:pPr>
        <w:spacing w:line="312" w:lineRule="auto"/>
        <w:rPr>
          <w:rFonts w:ascii="Calibri Light" w:hAnsi="Calibri Light" w:cs="Calibri Light"/>
          <w:bCs/>
          <w:color w:val="FF00FF"/>
        </w:rPr>
      </w:pPr>
    </w:p>
    <w:p w14:paraId="2B520C43" w14:textId="77777777" w:rsidR="00700427" w:rsidRPr="00DE7670" w:rsidRDefault="00700427" w:rsidP="00DE7670">
      <w:pPr>
        <w:spacing w:after="120" w:line="312" w:lineRule="auto"/>
        <w:rPr>
          <w:rFonts w:ascii="Calibri Light" w:hAnsi="Calibri Light" w:cs="Calibri Light"/>
        </w:rPr>
      </w:pPr>
      <w:r w:rsidRPr="00DE7670">
        <w:rPr>
          <w:rFonts w:ascii="Calibri Light" w:hAnsi="Calibri Light" w:cs="Calibri Light"/>
          <w:b/>
        </w:rPr>
        <w:t>ZAWIADOMIENIE</w:t>
      </w:r>
    </w:p>
    <w:p w14:paraId="05AD30E6" w14:textId="49DF2C4E" w:rsidR="00700427" w:rsidRPr="00DE7670" w:rsidRDefault="00700427" w:rsidP="00DE7670">
      <w:pPr>
        <w:spacing w:line="312" w:lineRule="auto"/>
        <w:rPr>
          <w:rFonts w:ascii="Calibri Light" w:hAnsi="Calibri Light" w:cs="Calibri Light"/>
          <w:color w:val="FF00FF"/>
        </w:rPr>
      </w:pPr>
      <w:r w:rsidRPr="00DE7670">
        <w:rPr>
          <w:rFonts w:ascii="Calibri Light" w:hAnsi="Calibri Light" w:cs="Calibri Light"/>
        </w:rPr>
        <w:t xml:space="preserve">Na podstawie art. 36 oraz art. 49 § 1 ustawy z dnia 14 czerwca 1960 r. </w:t>
      </w:r>
      <w:r w:rsidRPr="00DE7670">
        <w:rPr>
          <w:rFonts w:ascii="Calibri Light" w:hAnsi="Calibri Light" w:cs="Calibri Light"/>
          <w:i/>
        </w:rPr>
        <w:t xml:space="preserve">– </w:t>
      </w:r>
      <w:r w:rsidRPr="00DE7670">
        <w:rPr>
          <w:rFonts w:ascii="Calibri Light" w:hAnsi="Calibri Light" w:cs="Calibri Light"/>
          <w:iCs/>
        </w:rPr>
        <w:t>Kodeks postępowania administracyjnego</w:t>
      </w:r>
      <w:r w:rsidRPr="00DE7670">
        <w:rPr>
          <w:rFonts w:ascii="Calibri Light" w:hAnsi="Calibri Light" w:cs="Calibri Light"/>
        </w:rPr>
        <w:t xml:space="preserve"> (Dz. U. z 202</w:t>
      </w:r>
      <w:r w:rsidR="00E52B24" w:rsidRPr="00DE7670">
        <w:rPr>
          <w:rFonts w:ascii="Calibri Light" w:hAnsi="Calibri Light" w:cs="Calibri Light"/>
        </w:rPr>
        <w:t>2</w:t>
      </w:r>
      <w:r w:rsidRPr="00DE7670">
        <w:rPr>
          <w:rFonts w:ascii="Calibri Light" w:hAnsi="Calibri Light" w:cs="Calibri Light"/>
        </w:rPr>
        <w:t xml:space="preserve"> r. poz. </w:t>
      </w:r>
      <w:r w:rsidR="00E52B24" w:rsidRPr="00DE7670">
        <w:rPr>
          <w:rFonts w:ascii="Calibri Light" w:hAnsi="Calibri Light" w:cs="Calibri Light"/>
        </w:rPr>
        <w:t>2000</w:t>
      </w:r>
      <w:r w:rsidR="005F1191" w:rsidRPr="00DE7670">
        <w:rPr>
          <w:rFonts w:ascii="Calibri Light" w:hAnsi="Calibri Light" w:cs="Calibri Light"/>
        </w:rPr>
        <w:t>, ze zm.</w:t>
      </w:r>
      <w:r w:rsidRPr="00DE7670">
        <w:rPr>
          <w:rFonts w:ascii="Calibri Light" w:hAnsi="Calibri Light" w:cs="Calibri Light"/>
        </w:rPr>
        <w:t xml:space="preserve">), dalej </w:t>
      </w:r>
      <w:r w:rsidRPr="00DE7670">
        <w:rPr>
          <w:rFonts w:ascii="Calibri Light" w:hAnsi="Calibri Light" w:cs="Calibri Light"/>
          <w:iCs/>
        </w:rPr>
        <w:t>Kpa</w:t>
      </w:r>
      <w:r w:rsidRPr="00DE7670">
        <w:rPr>
          <w:rFonts w:ascii="Calibri Light" w:hAnsi="Calibri Light" w:cs="Calibri Light"/>
        </w:rPr>
        <w:t xml:space="preserve">, w związku z art. 74 ust. 3 ustawy </w:t>
      </w:r>
      <w:r w:rsidRPr="00DE7670">
        <w:rPr>
          <w:rFonts w:ascii="Calibri Light" w:hAnsi="Calibri Light" w:cs="Calibri Light"/>
        </w:rPr>
        <w:br/>
        <w:t xml:space="preserve">z dnia 3 października 2008 r. </w:t>
      </w:r>
      <w:r w:rsidRPr="00DE7670">
        <w:rPr>
          <w:rFonts w:ascii="Calibri Light" w:hAnsi="Calibri Light" w:cs="Calibri Light"/>
          <w:iCs/>
        </w:rPr>
        <w:t>o udostępnianiu informacji o środowisku i jego ochronie, udziale społeczeństwa w ochronie środowiska oraz o ocenach oddziaływania na środowisko</w:t>
      </w:r>
      <w:r w:rsidRPr="00DE7670">
        <w:rPr>
          <w:rFonts w:ascii="Calibri Light" w:hAnsi="Calibri Light" w:cs="Calibri Light"/>
        </w:rPr>
        <w:t xml:space="preserve"> (Dz. U. z 202</w:t>
      </w:r>
      <w:r w:rsidR="00350D1B" w:rsidRPr="00DE7670">
        <w:rPr>
          <w:rFonts w:ascii="Calibri Light" w:hAnsi="Calibri Light" w:cs="Calibri Light"/>
        </w:rPr>
        <w:t>2</w:t>
      </w:r>
      <w:r w:rsidR="00B57ADF" w:rsidRPr="00DE7670">
        <w:rPr>
          <w:rFonts w:ascii="Calibri Light" w:hAnsi="Calibri Light" w:cs="Calibri Light"/>
        </w:rPr>
        <w:t> </w:t>
      </w:r>
      <w:r w:rsidRPr="00DE7670">
        <w:rPr>
          <w:rFonts w:ascii="Calibri Light" w:hAnsi="Calibri Light" w:cs="Calibri Light"/>
        </w:rPr>
        <w:t xml:space="preserve">r. poz. </w:t>
      </w:r>
      <w:r w:rsidR="00350D1B" w:rsidRPr="00DE7670">
        <w:rPr>
          <w:rFonts w:ascii="Calibri Light" w:hAnsi="Calibri Light" w:cs="Calibri Light"/>
        </w:rPr>
        <w:t>1029</w:t>
      </w:r>
      <w:r w:rsidR="00E52B24" w:rsidRPr="00DE7670">
        <w:rPr>
          <w:rFonts w:ascii="Calibri Light" w:hAnsi="Calibri Light" w:cs="Calibri Light"/>
        </w:rPr>
        <w:t>, ze zm.</w:t>
      </w:r>
      <w:r w:rsidRPr="00DE7670">
        <w:rPr>
          <w:rFonts w:ascii="Calibri Light" w:hAnsi="Calibri Light" w:cs="Calibri Light"/>
        </w:rPr>
        <w:t xml:space="preserve">), dalej </w:t>
      </w:r>
      <w:r w:rsidRPr="00DE7670">
        <w:rPr>
          <w:rFonts w:ascii="Calibri Light" w:hAnsi="Calibri Light" w:cs="Calibri Light"/>
          <w:iCs/>
        </w:rPr>
        <w:t>ustawa ooś</w:t>
      </w:r>
      <w:r w:rsidRPr="00DE7670">
        <w:rPr>
          <w:rFonts w:ascii="Calibri Light" w:hAnsi="Calibri Light" w:cs="Calibri Light"/>
        </w:rPr>
        <w:t xml:space="preserve">, zawiadamiam, że postępowanie </w:t>
      </w:r>
      <w:bookmarkStart w:id="1" w:name="_Hlk125013939"/>
      <w:r w:rsidR="005C438C" w:rsidRPr="00DE7670">
        <w:rPr>
          <w:rFonts w:ascii="Calibri Light" w:hAnsi="Calibri Light" w:cs="Calibri Light"/>
        </w:rPr>
        <w:t>w sprawie</w:t>
      </w:r>
      <w:r w:rsidR="00835CE4" w:rsidRPr="00DE7670">
        <w:rPr>
          <w:rFonts w:ascii="Calibri Light" w:hAnsi="Calibri Light" w:cs="Calibri Light"/>
          <w:color w:val="538135" w:themeColor="accent6" w:themeShade="BF"/>
        </w:rPr>
        <w:t xml:space="preserve"> </w:t>
      </w:r>
      <w:r w:rsidR="00835CE4" w:rsidRPr="00DE7670">
        <w:rPr>
          <w:rFonts w:ascii="Calibri Light" w:hAnsi="Calibri Light" w:cs="Calibri Light"/>
        </w:rPr>
        <w:t>stwierdzeni</w:t>
      </w:r>
      <w:r w:rsidR="005C438C" w:rsidRPr="00DE7670">
        <w:rPr>
          <w:rFonts w:ascii="Calibri Light" w:hAnsi="Calibri Light" w:cs="Calibri Light"/>
        </w:rPr>
        <w:t>a</w:t>
      </w:r>
      <w:r w:rsidR="00835CE4" w:rsidRPr="00DE7670">
        <w:rPr>
          <w:rFonts w:ascii="Calibri Light" w:hAnsi="Calibri Light" w:cs="Calibri Light"/>
        </w:rPr>
        <w:t xml:space="preserve"> nieważności postanowienia </w:t>
      </w:r>
      <w:bookmarkEnd w:id="1"/>
      <w:r w:rsidR="005C438C" w:rsidRPr="00DE7670">
        <w:rPr>
          <w:rFonts w:ascii="Calibri Light" w:hAnsi="Calibri Light" w:cs="Calibri Light"/>
        </w:rPr>
        <w:t>Regionalnego Dyrektora Ochrony Środowiska w Gdańsku z 10 sierpnia 2021 r., znak: RDOŚ-Gd-WOO.400.57.2021.ASP.KSZ.2, wyrażającego stanowisko, że aktualne są warunki realizacji przedsięwzięcia pn. „Nowe połączenia Drogi Krajowej nr 21 z Drogą Wojewódzką nr 210 wraz z budową drogi dojazdowej do terenów przemysłowych „Przy obwodnicy” w Słupsku”</w:t>
      </w:r>
      <w:r w:rsidR="00E52B24" w:rsidRPr="00DE7670">
        <w:rPr>
          <w:rFonts w:ascii="Calibri Light" w:hAnsi="Calibri Light" w:cs="Calibri Light"/>
        </w:rPr>
        <w:t>,</w:t>
      </w:r>
      <w:r w:rsidR="005C438C" w:rsidRPr="00DE7670">
        <w:rPr>
          <w:rFonts w:ascii="Calibri Light" w:hAnsi="Calibri Light" w:cs="Calibri Light"/>
        </w:rPr>
        <w:t xml:space="preserve"> </w:t>
      </w:r>
      <w:r w:rsidRPr="00DE7670">
        <w:rPr>
          <w:rFonts w:ascii="Calibri Light" w:hAnsi="Calibri Light" w:cs="Calibri Light"/>
        </w:rPr>
        <w:t xml:space="preserve">nie mogło być zakończone w wyznaczonym terminie. </w:t>
      </w:r>
      <w:r w:rsidR="00E52B24" w:rsidRPr="00DE7670">
        <w:rPr>
          <w:rFonts w:ascii="Calibri Light" w:hAnsi="Calibri Light" w:cs="Calibri Light"/>
          <w:color w:val="000000"/>
        </w:rPr>
        <w:t>Przyczyną zwłoki jest skomplikowany charakter sprawy.</w:t>
      </w:r>
    </w:p>
    <w:p w14:paraId="603990C3" w14:textId="5870E208" w:rsidR="00700427" w:rsidRPr="00DE7670" w:rsidRDefault="002D38EA" w:rsidP="00DE7670">
      <w:pPr>
        <w:spacing w:line="312" w:lineRule="auto"/>
        <w:ind w:firstLine="709"/>
        <w:rPr>
          <w:rFonts w:ascii="Calibri Light" w:hAnsi="Calibri Light" w:cs="Calibri Light"/>
        </w:rPr>
      </w:pPr>
      <w:r w:rsidRPr="00DE7670">
        <w:rPr>
          <w:rFonts w:ascii="Calibri Light" w:hAnsi="Calibri Light" w:cs="Calibri Light"/>
        </w:rPr>
        <w:t>Generalny Dyrektor Ochrony Środowiska</w:t>
      </w:r>
      <w:r w:rsidR="00700427" w:rsidRPr="00DE7670">
        <w:rPr>
          <w:rFonts w:ascii="Calibri Light" w:hAnsi="Calibri Light" w:cs="Calibri Light"/>
        </w:rPr>
        <w:t xml:space="preserve"> wskazuj</w:t>
      </w:r>
      <w:r w:rsidRPr="00DE7670">
        <w:rPr>
          <w:rFonts w:ascii="Calibri Light" w:hAnsi="Calibri Light" w:cs="Calibri Light"/>
        </w:rPr>
        <w:t>e</w:t>
      </w:r>
      <w:r w:rsidR="00700427" w:rsidRPr="00DE7670">
        <w:rPr>
          <w:rFonts w:ascii="Calibri Light" w:hAnsi="Calibri Light" w:cs="Calibri Light"/>
        </w:rPr>
        <w:t xml:space="preserve"> nowy termin załatwienia sprawy na dzień 3</w:t>
      </w:r>
      <w:r w:rsidR="005C438C" w:rsidRPr="00DE7670">
        <w:rPr>
          <w:rFonts w:ascii="Calibri Light" w:hAnsi="Calibri Light" w:cs="Calibri Light"/>
        </w:rPr>
        <w:t>1</w:t>
      </w:r>
      <w:r w:rsidR="00700427" w:rsidRPr="00DE7670">
        <w:rPr>
          <w:rFonts w:ascii="Calibri Light" w:hAnsi="Calibri Light" w:cs="Calibri Light"/>
        </w:rPr>
        <w:t xml:space="preserve"> </w:t>
      </w:r>
      <w:r w:rsidR="005C438C" w:rsidRPr="00DE7670">
        <w:rPr>
          <w:rFonts w:ascii="Calibri Light" w:hAnsi="Calibri Light" w:cs="Calibri Light"/>
        </w:rPr>
        <w:t>marca</w:t>
      </w:r>
      <w:r w:rsidR="00700427" w:rsidRPr="00DE7670">
        <w:rPr>
          <w:rFonts w:ascii="Calibri Light" w:hAnsi="Calibri Light" w:cs="Calibri Light"/>
        </w:rPr>
        <w:t xml:space="preserve"> 202</w:t>
      </w:r>
      <w:r w:rsidR="005C438C" w:rsidRPr="00DE7670">
        <w:rPr>
          <w:rFonts w:ascii="Calibri Light" w:hAnsi="Calibri Light" w:cs="Calibri Light"/>
        </w:rPr>
        <w:t>3</w:t>
      </w:r>
      <w:r w:rsidR="00B57ADF" w:rsidRPr="00DE7670">
        <w:rPr>
          <w:rFonts w:ascii="Calibri Light" w:hAnsi="Calibri Light" w:cs="Calibri Light"/>
        </w:rPr>
        <w:t> </w:t>
      </w:r>
      <w:r w:rsidR="00700427" w:rsidRPr="00DE7670">
        <w:rPr>
          <w:rFonts w:ascii="Calibri Light" w:hAnsi="Calibri Light" w:cs="Calibri Light"/>
        </w:rPr>
        <w:t>r.</w:t>
      </w:r>
    </w:p>
    <w:p w14:paraId="1B73854C" w14:textId="779DC6C5" w:rsidR="00700427" w:rsidRPr="00DE7670" w:rsidRDefault="00700427" w:rsidP="00DE7670">
      <w:pPr>
        <w:spacing w:line="312" w:lineRule="auto"/>
        <w:ind w:firstLine="709"/>
        <w:rPr>
          <w:rFonts w:ascii="Calibri Light" w:hAnsi="Calibri Light" w:cs="Calibri Light"/>
        </w:rPr>
      </w:pPr>
      <w:r w:rsidRPr="00DE7670">
        <w:rPr>
          <w:rFonts w:ascii="Calibri Light" w:hAnsi="Calibri Light" w:cs="Calibri Light"/>
          <w:color w:val="000000"/>
        </w:rPr>
        <w:t xml:space="preserve">Ponadto </w:t>
      </w:r>
      <w:r w:rsidR="002D38EA" w:rsidRPr="00DE7670">
        <w:rPr>
          <w:rFonts w:ascii="Calibri Light" w:hAnsi="Calibri Light" w:cs="Calibri Light"/>
          <w:color w:val="000000"/>
        </w:rPr>
        <w:t xml:space="preserve">Generalny Dyrektor Ochrony Środowiska </w:t>
      </w:r>
      <w:r w:rsidRPr="00DE7670">
        <w:rPr>
          <w:rFonts w:ascii="Calibri Light" w:hAnsi="Calibri Light" w:cs="Calibri Light"/>
          <w:color w:val="000000"/>
        </w:rPr>
        <w:t>informuj</w:t>
      </w:r>
      <w:r w:rsidR="002D38EA" w:rsidRPr="00DE7670">
        <w:rPr>
          <w:rFonts w:ascii="Calibri Light" w:hAnsi="Calibri Light" w:cs="Calibri Light"/>
          <w:color w:val="000000"/>
        </w:rPr>
        <w:t>e</w:t>
      </w:r>
      <w:r w:rsidRPr="00DE7670">
        <w:rPr>
          <w:rFonts w:ascii="Calibri Light" w:hAnsi="Calibri Light" w:cs="Calibri Light"/>
          <w:color w:val="000000"/>
        </w:rPr>
        <w:t xml:space="preserve">, że – zgodnie z art. 37 § 1 </w:t>
      </w:r>
      <w:r w:rsidRPr="00DE7670">
        <w:rPr>
          <w:rFonts w:ascii="Calibri Light" w:hAnsi="Calibri Light" w:cs="Calibri Light"/>
          <w:iCs/>
          <w:color w:val="000000"/>
        </w:rPr>
        <w:t>Kpa</w:t>
      </w:r>
      <w:r w:rsidRPr="00DE7670">
        <w:rPr>
          <w:rFonts w:ascii="Calibri Light" w:hAnsi="Calibri Light" w:cs="Calibri Light"/>
          <w:color w:val="000000"/>
        </w:rPr>
        <w:t xml:space="preserve"> – stronie służy prawo do wniesienia ponaglenia.</w:t>
      </w:r>
    </w:p>
    <w:p w14:paraId="5080E7CC" w14:textId="77777777" w:rsidR="00DE7670" w:rsidRDefault="00DE7670" w:rsidP="00DE7670">
      <w:pPr>
        <w:rPr>
          <w:rFonts w:ascii="Calibri Light" w:hAnsi="Calibri Light" w:cs="Calibri Light"/>
          <w:bCs/>
          <w:sz w:val="22"/>
          <w:szCs w:val="22"/>
        </w:rPr>
      </w:pPr>
    </w:p>
    <w:p w14:paraId="7F408617" w14:textId="05A971D7" w:rsidR="00DE7670" w:rsidRPr="00DE7670" w:rsidRDefault="00DE7670" w:rsidP="00DE7670">
      <w:pPr>
        <w:rPr>
          <w:rFonts w:ascii="Calibri Light" w:hAnsi="Calibri Light" w:cs="Calibri Light"/>
          <w:bCs/>
          <w:sz w:val="22"/>
          <w:szCs w:val="22"/>
        </w:rPr>
      </w:pPr>
      <w:r w:rsidRPr="00DE7670">
        <w:rPr>
          <w:rFonts w:ascii="Calibri Light" w:hAnsi="Calibri Light" w:cs="Calibri Light"/>
          <w:bCs/>
          <w:sz w:val="22"/>
          <w:szCs w:val="22"/>
        </w:rPr>
        <w:t xml:space="preserve">Z upoważnienia </w:t>
      </w:r>
      <w:bookmarkStart w:id="2" w:name="_Hlk126241103"/>
      <w:r w:rsidRPr="00DE7670">
        <w:rPr>
          <w:rFonts w:ascii="Calibri Light" w:hAnsi="Calibri Light" w:cs="Calibri Light"/>
          <w:bCs/>
          <w:sz w:val="22"/>
          <w:szCs w:val="22"/>
        </w:rPr>
        <w:t xml:space="preserve">Generalnego Dyrektora Ochrony Środowiska </w:t>
      </w:r>
      <w:bookmarkEnd w:id="2"/>
    </w:p>
    <w:p w14:paraId="69652C9E" w14:textId="77777777" w:rsidR="00DE7670" w:rsidRPr="00DE7670" w:rsidRDefault="00DE7670" w:rsidP="00DE7670">
      <w:pPr>
        <w:rPr>
          <w:rFonts w:ascii="Calibri Light" w:hAnsi="Calibri Light" w:cs="Calibri Light"/>
          <w:bCs/>
          <w:sz w:val="22"/>
          <w:szCs w:val="22"/>
        </w:rPr>
      </w:pPr>
      <w:r w:rsidRPr="00DE7670">
        <w:rPr>
          <w:rFonts w:ascii="Calibri Light" w:hAnsi="Calibri Light" w:cs="Calibri Light"/>
          <w:bCs/>
          <w:sz w:val="22"/>
          <w:szCs w:val="22"/>
        </w:rPr>
        <w:t xml:space="preserve">Zastępca Generalnego Dyrektora Ochrony Środowiska </w:t>
      </w:r>
    </w:p>
    <w:p w14:paraId="696DAACC" w14:textId="77777777" w:rsidR="00DE7670" w:rsidRPr="00DE7670" w:rsidRDefault="00DE7670" w:rsidP="00DE7670">
      <w:pPr>
        <w:rPr>
          <w:rFonts w:ascii="Calibri Light" w:hAnsi="Calibri Light" w:cs="Calibri Light"/>
          <w:bCs/>
          <w:sz w:val="22"/>
          <w:szCs w:val="22"/>
        </w:rPr>
      </w:pPr>
      <w:r w:rsidRPr="00DE7670">
        <w:rPr>
          <w:rFonts w:ascii="Calibri Light" w:hAnsi="Calibri Light" w:cs="Calibri Light"/>
          <w:bCs/>
          <w:sz w:val="22"/>
          <w:szCs w:val="22"/>
        </w:rPr>
        <w:t>Marek Kajs</w:t>
      </w:r>
    </w:p>
    <w:p w14:paraId="39CD8323" w14:textId="77777777" w:rsidR="00700427" w:rsidRPr="00DE7670" w:rsidRDefault="00700427" w:rsidP="00DE7670">
      <w:pPr>
        <w:spacing w:line="312" w:lineRule="auto"/>
        <w:rPr>
          <w:rFonts w:ascii="Calibri Light" w:hAnsi="Calibri Light" w:cs="Calibri Light"/>
        </w:rPr>
      </w:pPr>
    </w:p>
    <w:p w14:paraId="1C2C96FB" w14:textId="77777777" w:rsidR="00700427" w:rsidRPr="00DE7670" w:rsidRDefault="00700427" w:rsidP="00DE7670">
      <w:pPr>
        <w:spacing w:line="312" w:lineRule="auto"/>
        <w:rPr>
          <w:rFonts w:ascii="Calibri Light" w:hAnsi="Calibri Light" w:cs="Calibri Light"/>
        </w:rPr>
      </w:pPr>
      <w:r w:rsidRPr="00DE7670">
        <w:rPr>
          <w:rFonts w:ascii="Calibri Light" w:hAnsi="Calibri Light" w:cs="Calibri Light"/>
          <w:sz w:val="20"/>
          <w:szCs w:val="20"/>
        </w:rPr>
        <w:t>Upubliczniono w dniach: od ………………… do …………………</w:t>
      </w:r>
    </w:p>
    <w:p w14:paraId="75A8D6AC" w14:textId="77777777" w:rsidR="00700427" w:rsidRPr="00DE7670" w:rsidRDefault="00700427" w:rsidP="00DE7670">
      <w:pPr>
        <w:spacing w:line="312" w:lineRule="auto"/>
        <w:rPr>
          <w:rFonts w:ascii="Calibri Light" w:hAnsi="Calibri Light" w:cs="Calibri Light"/>
        </w:rPr>
      </w:pPr>
      <w:r w:rsidRPr="00DE7670">
        <w:rPr>
          <w:rFonts w:ascii="Calibri Light" w:hAnsi="Calibri Light" w:cs="Calibri Light"/>
          <w:sz w:val="20"/>
          <w:szCs w:val="20"/>
        </w:rPr>
        <w:t>Pieczęć urzędu i podpis:</w:t>
      </w:r>
    </w:p>
    <w:p w14:paraId="252C135B" w14:textId="77777777" w:rsidR="00DE7670" w:rsidRDefault="00DE7670" w:rsidP="00DE7670">
      <w:pPr>
        <w:pStyle w:val="Bezodstpw1"/>
        <w:rPr>
          <w:rFonts w:ascii="Calibri Light" w:hAnsi="Calibri Light" w:cs="Calibri Light"/>
        </w:rPr>
      </w:pPr>
    </w:p>
    <w:p w14:paraId="2530B8FD" w14:textId="7C495AC4" w:rsidR="00700427" w:rsidRPr="00DE7670" w:rsidRDefault="00700427" w:rsidP="00DE7670">
      <w:pPr>
        <w:pStyle w:val="Bezodstpw1"/>
        <w:rPr>
          <w:rFonts w:ascii="Calibri Light" w:hAnsi="Calibri Light" w:cs="Calibri Light"/>
        </w:rPr>
      </w:pPr>
      <w:r w:rsidRPr="00DE7670">
        <w:rPr>
          <w:rFonts w:ascii="Calibri Light" w:hAnsi="Calibri Light" w:cs="Calibri Light"/>
          <w:b/>
          <w:sz w:val="18"/>
          <w:szCs w:val="18"/>
        </w:rPr>
        <w:t xml:space="preserve">Art. 36 </w:t>
      </w:r>
      <w:r w:rsidRPr="00DE7670">
        <w:rPr>
          <w:rFonts w:ascii="Calibri Light" w:hAnsi="Calibri Light" w:cs="Calibri Light"/>
          <w:b/>
          <w:iCs/>
          <w:sz w:val="18"/>
          <w:szCs w:val="18"/>
        </w:rPr>
        <w:t>Kpa</w:t>
      </w:r>
      <w:r w:rsidRPr="00DE7670">
        <w:rPr>
          <w:rFonts w:ascii="Calibri Light" w:hAnsi="Calibri Light" w:cs="Calibri Light"/>
          <w:b/>
          <w:sz w:val="18"/>
          <w:szCs w:val="18"/>
        </w:rPr>
        <w:t xml:space="preserve"> </w:t>
      </w:r>
      <w:r w:rsidRPr="00DE7670">
        <w:rPr>
          <w:rFonts w:ascii="Calibri Light" w:hAnsi="Calibri Light" w:cs="Calibri Light"/>
          <w:sz w:val="18"/>
          <w:szCs w:val="18"/>
        </w:rPr>
        <w:t>O każdym przypadku niezałatwienia sprawy w terminie organ administracji publicznej jest obowiązany zawiadomić strony, podając przyczyny zwłoki, wskazując nowy termin załatwienia sprawy oraz pouczając o prawie do wniesienia ponaglenia</w:t>
      </w:r>
      <w:r w:rsidR="00AE0205" w:rsidRPr="00DE7670">
        <w:rPr>
          <w:rFonts w:ascii="Calibri Light" w:hAnsi="Calibri Light" w:cs="Calibri Light"/>
          <w:sz w:val="18"/>
          <w:szCs w:val="18"/>
        </w:rPr>
        <w:t xml:space="preserve"> (</w:t>
      </w:r>
      <w:r w:rsidR="00AE0205" w:rsidRPr="00DE7670">
        <w:rPr>
          <w:rFonts w:ascii="Calibri Light" w:hAnsi="Calibri Light" w:cs="Calibri Light"/>
          <w:b/>
          <w:sz w:val="18"/>
          <w:szCs w:val="18"/>
        </w:rPr>
        <w:t>§ 1</w:t>
      </w:r>
      <w:r w:rsidR="00AE0205" w:rsidRPr="00DE7670">
        <w:rPr>
          <w:rFonts w:ascii="Calibri Light" w:hAnsi="Calibri Light" w:cs="Calibri Light"/>
          <w:sz w:val="18"/>
          <w:szCs w:val="18"/>
        </w:rPr>
        <w:t>)</w:t>
      </w:r>
      <w:r w:rsidRPr="00DE7670">
        <w:rPr>
          <w:rFonts w:ascii="Calibri Light" w:hAnsi="Calibri Light" w:cs="Calibri Light"/>
          <w:sz w:val="18"/>
          <w:szCs w:val="18"/>
        </w:rPr>
        <w:t>. Ten sam obowiązek ciąży na organie administracji publicznej również w przypadku zwłoki w załatwieniu sprawy z przyczyn niezależnych od organu</w:t>
      </w:r>
      <w:r w:rsidR="00AE0205" w:rsidRPr="00DE7670">
        <w:rPr>
          <w:rFonts w:ascii="Calibri Light" w:hAnsi="Calibri Light" w:cs="Calibri Light"/>
          <w:sz w:val="18"/>
          <w:szCs w:val="18"/>
        </w:rPr>
        <w:t xml:space="preserve"> (</w:t>
      </w:r>
      <w:r w:rsidR="00AE0205" w:rsidRPr="00DE7670">
        <w:rPr>
          <w:rFonts w:ascii="Calibri Light" w:hAnsi="Calibri Light" w:cs="Calibri Light"/>
          <w:b/>
          <w:sz w:val="18"/>
          <w:szCs w:val="18"/>
        </w:rPr>
        <w:t>§ 2</w:t>
      </w:r>
      <w:r w:rsidR="00AE0205" w:rsidRPr="00DE7670">
        <w:rPr>
          <w:rFonts w:ascii="Calibri Light" w:hAnsi="Calibri Light" w:cs="Calibri Light"/>
          <w:sz w:val="18"/>
          <w:szCs w:val="18"/>
        </w:rPr>
        <w:t>)</w:t>
      </w:r>
      <w:r w:rsidRPr="00DE7670">
        <w:rPr>
          <w:rFonts w:ascii="Calibri Light" w:hAnsi="Calibri Light" w:cs="Calibri Light"/>
          <w:sz w:val="18"/>
          <w:szCs w:val="18"/>
        </w:rPr>
        <w:t>.</w:t>
      </w:r>
    </w:p>
    <w:p w14:paraId="5935929B" w14:textId="77777777" w:rsidR="00700427" w:rsidRPr="00DE7670" w:rsidRDefault="00700427" w:rsidP="00DE7670">
      <w:pPr>
        <w:pStyle w:val="Bezodstpw1"/>
        <w:rPr>
          <w:rFonts w:ascii="Calibri Light" w:hAnsi="Calibri Light" w:cs="Calibri Light"/>
        </w:rPr>
      </w:pPr>
      <w:r w:rsidRPr="00DE7670">
        <w:rPr>
          <w:rFonts w:ascii="Calibri Light" w:hAnsi="Calibri Light" w:cs="Calibri Light"/>
          <w:b/>
          <w:sz w:val="18"/>
          <w:szCs w:val="18"/>
        </w:rPr>
        <w:t xml:space="preserve">Art. 37 § 1 </w:t>
      </w:r>
      <w:r w:rsidRPr="00DE7670">
        <w:rPr>
          <w:rFonts w:ascii="Calibri Light" w:hAnsi="Calibri Light" w:cs="Calibri Light"/>
          <w:b/>
          <w:iCs/>
          <w:sz w:val="18"/>
          <w:szCs w:val="18"/>
        </w:rPr>
        <w:t>Kpa</w:t>
      </w:r>
      <w:r w:rsidRPr="00DE7670">
        <w:rPr>
          <w:rFonts w:ascii="Calibri Light" w:hAnsi="Calibri Light" w:cs="Calibri Light"/>
          <w:sz w:val="18"/>
          <w:szCs w:val="18"/>
        </w:rPr>
        <w:t xml:space="preserve"> Stronie służy prawo do wniesienia ponaglenia, jeżeli: </w:t>
      </w:r>
      <w:r w:rsidRPr="00DE7670">
        <w:rPr>
          <w:rFonts w:ascii="Calibri Light" w:hAnsi="Calibri Light" w:cs="Calibri Light"/>
          <w:b/>
          <w:sz w:val="18"/>
          <w:szCs w:val="18"/>
        </w:rPr>
        <w:t>1)</w:t>
      </w:r>
      <w:r w:rsidRPr="00DE7670">
        <w:rPr>
          <w:rFonts w:ascii="Calibri Light" w:hAnsi="Calibri Light" w:cs="Calibri Light"/>
          <w:sz w:val="18"/>
          <w:szCs w:val="18"/>
        </w:rPr>
        <w:t xml:space="preserve"> nie załatwiono sprawy w terminie określonym w art. 35 lub przepisach szczególnych ani w terminie wskazanym zgodnie z art. 36 § 1 (bezczynność); </w:t>
      </w:r>
      <w:r w:rsidRPr="00DE7670">
        <w:rPr>
          <w:rFonts w:ascii="Calibri Light" w:hAnsi="Calibri Light" w:cs="Calibri Light"/>
          <w:b/>
          <w:sz w:val="18"/>
          <w:szCs w:val="18"/>
        </w:rPr>
        <w:t>2)</w:t>
      </w:r>
      <w:r w:rsidRPr="00DE7670">
        <w:rPr>
          <w:rFonts w:ascii="Calibri Light" w:hAnsi="Calibri Light" w:cs="Calibri Light"/>
          <w:sz w:val="18"/>
          <w:szCs w:val="18"/>
        </w:rPr>
        <w:t xml:space="preserve"> postępowanie jest prowadzone dłużej niż jest to niezbędne do załatwienia sprawy (przewlekłość).</w:t>
      </w:r>
    </w:p>
    <w:p w14:paraId="77463632" w14:textId="77777777" w:rsidR="00700427" w:rsidRPr="00DE7670" w:rsidRDefault="00700427" w:rsidP="00DE7670">
      <w:pPr>
        <w:pStyle w:val="Bezodstpw1"/>
        <w:rPr>
          <w:rFonts w:ascii="Calibri Light" w:hAnsi="Calibri Light" w:cs="Calibri Light"/>
        </w:rPr>
      </w:pPr>
      <w:r w:rsidRPr="00DE7670">
        <w:rPr>
          <w:rFonts w:ascii="Calibri Light" w:hAnsi="Calibri Light" w:cs="Calibri Light"/>
          <w:b/>
          <w:sz w:val="18"/>
          <w:szCs w:val="18"/>
        </w:rPr>
        <w:t xml:space="preserve">Art. 49 § 1 </w:t>
      </w:r>
      <w:r w:rsidRPr="00DE7670">
        <w:rPr>
          <w:rFonts w:ascii="Calibri Light" w:hAnsi="Calibri Light" w:cs="Calibri Light"/>
          <w:b/>
          <w:iCs/>
          <w:sz w:val="18"/>
          <w:szCs w:val="18"/>
        </w:rPr>
        <w:t>Kpa</w:t>
      </w:r>
      <w:r w:rsidRPr="00DE7670">
        <w:rPr>
          <w:rFonts w:ascii="Calibri Light" w:hAnsi="Calibri Light" w:cs="Calibri Light"/>
          <w:b/>
          <w:sz w:val="18"/>
          <w:szCs w:val="18"/>
        </w:rPr>
        <w:t xml:space="preserve"> </w:t>
      </w:r>
      <w:r w:rsidRPr="00DE7670">
        <w:rPr>
          <w:rFonts w:ascii="Calibri Light" w:hAnsi="Calibri Light" w:cs="Calibri Light"/>
          <w:sz w:val="18"/>
          <w:szCs w:val="18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B9A1FF6" w14:textId="77777777" w:rsidR="00700427" w:rsidRPr="00DE7670" w:rsidRDefault="00700427" w:rsidP="00DE7670">
      <w:pPr>
        <w:pStyle w:val="Bezodstpw1"/>
        <w:rPr>
          <w:rFonts w:ascii="Calibri Light" w:hAnsi="Calibri Light" w:cs="Calibri Light"/>
        </w:rPr>
      </w:pPr>
      <w:r w:rsidRPr="00DE7670">
        <w:rPr>
          <w:rFonts w:ascii="Calibri Light" w:hAnsi="Calibri Light" w:cs="Calibri Light"/>
          <w:b/>
          <w:sz w:val="18"/>
          <w:szCs w:val="18"/>
        </w:rPr>
        <w:lastRenderedPageBreak/>
        <w:t xml:space="preserve">Art. 74 ust. 3 </w:t>
      </w:r>
      <w:r w:rsidRPr="00DE7670">
        <w:rPr>
          <w:rFonts w:ascii="Calibri Light" w:hAnsi="Calibri Light" w:cs="Calibri Light"/>
          <w:b/>
          <w:iCs/>
          <w:sz w:val="18"/>
          <w:szCs w:val="18"/>
        </w:rPr>
        <w:t>ustawy ooś</w:t>
      </w:r>
      <w:r w:rsidRPr="00DE7670">
        <w:rPr>
          <w:rFonts w:ascii="Calibri Light" w:hAnsi="Calibri Light" w:cs="Calibri Light"/>
          <w:b/>
          <w:sz w:val="18"/>
          <w:szCs w:val="18"/>
        </w:rPr>
        <w:t xml:space="preserve"> </w:t>
      </w:r>
      <w:r w:rsidRPr="00DE7670">
        <w:rPr>
          <w:rFonts w:ascii="Calibri Light" w:hAnsi="Calibri Light" w:cs="Calibri Light"/>
          <w:sz w:val="18"/>
          <w:szCs w:val="18"/>
        </w:rPr>
        <w:t>Jeżeli liczba stron postępowania w sprawie wydania decyzji o środowiskowych uwarunkowaniach lub innego postępowania dotyczącego tej decyzji przekracza 10, stosuje się art. 49 Kodeksu postępowania administracyjnego.</w:t>
      </w:r>
    </w:p>
    <w:sectPr w:rsidR="00700427" w:rsidRPr="00DE7670" w:rsidSect="00087214">
      <w:footerReference w:type="default" r:id="rId6"/>
      <w:footerReference w:type="first" r:id="rId7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E0AD0" w14:textId="77777777" w:rsidR="00A34ED4" w:rsidRDefault="00A34ED4">
      <w:r>
        <w:separator/>
      </w:r>
    </w:p>
  </w:endnote>
  <w:endnote w:type="continuationSeparator" w:id="0">
    <w:p w14:paraId="7E05E611" w14:textId="77777777" w:rsidR="00A34ED4" w:rsidRDefault="00A34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charset w:val="EE"/>
    <w:family w:val="swiss"/>
    <w:pitch w:val="variable"/>
    <w:sig w:usb0="E7003EFF" w:usb1="D200FDFF" w:usb2="00046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33B32" w14:textId="77777777" w:rsidR="008847B5" w:rsidRDefault="008847B5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301CB0">
      <w:rPr>
        <w:noProof/>
      </w:rPr>
      <w:t>2</w:t>
    </w:r>
    <w:r>
      <w:fldChar w:fldCharType="end"/>
    </w:r>
  </w:p>
  <w:p w14:paraId="3F12A429" w14:textId="77777777" w:rsidR="008847B5" w:rsidRDefault="008847B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73280" w14:textId="77777777" w:rsidR="008847B5" w:rsidRDefault="008847B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5D6DF" w14:textId="77777777" w:rsidR="00A34ED4" w:rsidRDefault="00A34ED4">
      <w:r>
        <w:separator/>
      </w:r>
    </w:p>
  </w:footnote>
  <w:footnote w:type="continuationSeparator" w:id="0">
    <w:p w14:paraId="3E61ED5B" w14:textId="77777777" w:rsidR="00A34ED4" w:rsidRDefault="00A34E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FA"/>
    <w:rsid w:val="00021FB7"/>
    <w:rsid w:val="000638F0"/>
    <w:rsid w:val="00087214"/>
    <w:rsid w:val="00087D25"/>
    <w:rsid w:val="000A2112"/>
    <w:rsid w:val="000C0724"/>
    <w:rsid w:val="00174C0F"/>
    <w:rsid w:val="0021250A"/>
    <w:rsid w:val="00224B51"/>
    <w:rsid w:val="00242FBE"/>
    <w:rsid w:val="00297DF4"/>
    <w:rsid w:val="002D38EA"/>
    <w:rsid w:val="00301CB0"/>
    <w:rsid w:val="00350D1B"/>
    <w:rsid w:val="004D20D7"/>
    <w:rsid w:val="005C438C"/>
    <w:rsid w:val="005F1191"/>
    <w:rsid w:val="00612CFA"/>
    <w:rsid w:val="00674569"/>
    <w:rsid w:val="00700427"/>
    <w:rsid w:val="00711173"/>
    <w:rsid w:val="00730744"/>
    <w:rsid w:val="00755273"/>
    <w:rsid w:val="007E449A"/>
    <w:rsid w:val="007F3EE0"/>
    <w:rsid w:val="00835CE4"/>
    <w:rsid w:val="008847B5"/>
    <w:rsid w:val="008A09CF"/>
    <w:rsid w:val="008B71B8"/>
    <w:rsid w:val="008D3885"/>
    <w:rsid w:val="0091793E"/>
    <w:rsid w:val="009D4CBB"/>
    <w:rsid w:val="00A34ED4"/>
    <w:rsid w:val="00A53F50"/>
    <w:rsid w:val="00AE0205"/>
    <w:rsid w:val="00AF21E0"/>
    <w:rsid w:val="00B57ADF"/>
    <w:rsid w:val="00BD1C3C"/>
    <w:rsid w:val="00BD388C"/>
    <w:rsid w:val="00C05FD8"/>
    <w:rsid w:val="00C53FFC"/>
    <w:rsid w:val="00C87D77"/>
    <w:rsid w:val="00D27559"/>
    <w:rsid w:val="00D92F03"/>
    <w:rsid w:val="00DE7670"/>
    <w:rsid w:val="00E52B24"/>
    <w:rsid w:val="00E63842"/>
    <w:rsid w:val="00E67FA4"/>
    <w:rsid w:val="00E81187"/>
    <w:rsid w:val="00F616CC"/>
    <w:rsid w:val="00F70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52D3F86"/>
  <w15:chartTrackingRefBased/>
  <w15:docId w15:val="{FDF73CA0-862D-483C-8622-5C36DB3CA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paragraph" w:styleId="Nagwek1">
    <w:name w:val="heading 1"/>
    <w:basedOn w:val="Normalny"/>
    <w:qFormat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sz w:val="24"/>
      <w:lang w:val="pl-PL" w:eastAsia="pl-PL" w:bidi="ar-SA"/>
    </w:rPr>
  </w:style>
  <w:style w:type="character" w:customStyle="1" w:styleId="Numerstrony1">
    <w:name w:val="Numer strony1"/>
    <w:basedOn w:val="Domylnaczcionkaakapitu1"/>
  </w:style>
  <w:style w:type="character" w:customStyle="1" w:styleId="Pogrubienie1">
    <w:name w:val="Pogrubienie1"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</w:style>
  <w:style w:type="character" w:customStyle="1" w:styleId="TematkomentarzaZnak">
    <w:name w:val="Temat komentarza Znak"/>
    <w:rPr>
      <w:b/>
      <w:bCs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basedOn w:val="Domylnaczcionkaakapitu1"/>
  </w:style>
  <w:style w:type="character" w:customStyle="1" w:styleId="FootnoteCharacters">
    <w:name w:val="Footnote Characters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styleId="Hipercze">
    <w:name w:val="Hyperlink"/>
    <w:rPr>
      <w:color w:val="0000FF"/>
      <w:u w:val="single"/>
    </w:rPr>
  </w:style>
  <w:style w:type="character" w:customStyle="1" w:styleId="ListLabel1">
    <w:name w:val="ListLabel 1"/>
    <w:rPr>
      <w:lang w:val="en-US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color w:val="auto"/>
      <w:sz w:val="24"/>
      <w:szCs w:val="24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color w:val="auto"/>
      <w:sz w:val="24"/>
      <w:szCs w:val="24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sz w:val="20"/>
      <w:szCs w:val="20"/>
    </w:rPr>
  </w:style>
  <w:style w:type="character" w:customStyle="1" w:styleId="ListLabel21">
    <w:name w:val="ListLabel 21"/>
    <w:rPr>
      <w:sz w:val="20"/>
      <w:szCs w:val="20"/>
    </w:rPr>
  </w:style>
  <w:style w:type="character" w:customStyle="1" w:styleId="ListLabel22">
    <w:name w:val="ListLabel 22"/>
    <w:rPr>
      <w:sz w:val="20"/>
      <w:szCs w:val="20"/>
    </w:rPr>
  </w:style>
  <w:style w:type="character" w:customStyle="1" w:styleId="ListLabel23">
    <w:name w:val="ListLabel 23"/>
    <w:rPr>
      <w:sz w:val="24"/>
      <w:szCs w:val="20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spacing w:val="0"/>
      <w:sz w:val="16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nak">
    <w:name w:val="Znak"/>
    <w:basedOn w:val="Normalny"/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Bezodstpw1">
    <w:name w:val="Bez odstępów1"/>
    <w:pPr>
      <w:suppressAutoHyphens/>
    </w:pPr>
    <w:rPr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text-justify">
    <w:name w:val="text-justify"/>
    <w:basedOn w:val="Normalny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411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Chaos23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ŚRODOWISKA</dc:creator>
  <cp:keywords/>
  <cp:lastModifiedBy>Joanna Sztyber</cp:lastModifiedBy>
  <cp:revision>3</cp:revision>
  <cp:lastPrinted>2019-12-09T06:07:00Z</cp:lastPrinted>
  <dcterms:created xsi:type="dcterms:W3CDTF">2023-02-02T15:22:00Z</dcterms:created>
  <dcterms:modified xsi:type="dcterms:W3CDTF">2023-02-02T15:23:00Z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MŚ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