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1B41" w14:textId="55A5782D" w:rsidR="00652626" w:rsidRPr="002370BF" w:rsidRDefault="00652626" w:rsidP="008C036D">
      <w:pPr>
        <w:pStyle w:val="TYTUAKTUprzedmiotregulacjiustawylubrozporzdzenia"/>
        <w:spacing w:after="240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8C036D">
      <w:pPr>
        <w:pStyle w:val="ROZDZODDZOZNoznaczenierozdziauluboddziau"/>
        <w:spacing w:after="120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0B2C05">
      <w:pPr>
        <w:pStyle w:val="PKTpunkt"/>
        <w:spacing w:after="120" w:line="259" w:lineRule="auto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0B2C05">
      <w:pPr>
        <w:pStyle w:val="PKTpunkt"/>
        <w:spacing w:after="120" w:line="259" w:lineRule="auto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0B2C05">
      <w:pPr>
        <w:pStyle w:val="PKTpunkt"/>
        <w:spacing w:after="120" w:line="259" w:lineRule="auto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0B2C05">
      <w:pPr>
        <w:pStyle w:val="PKTpunkt"/>
        <w:spacing w:after="120" w:line="259" w:lineRule="auto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0B2C05">
      <w:pPr>
        <w:pStyle w:val="PKTpunkt"/>
        <w:spacing w:after="120" w:line="259" w:lineRule="auto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0B2C05">
      <w:pPr>
        <w:pStyle w:val="PKTpunkt"/>
        <w:spacing w:after="120" w:line="259" w:lineRule="auto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0B2C05">
      <w:pPr>
        <w:pStyle w:val="PKTpunkt"/>
        <w:spacing w:after="120" w:line="259" w:lineRule="auto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0B2C05">
      <w:pPr>
        <w:pStyle w:val="PKTpunkt"/>
        <w:spacing w:after="120" w:line="259" w:lineRule="auto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0B2C05">
      <w:pPr>
        <w:pStyle w:val="PKTpunkt"/>
        <w:spacing w:after="120" w:line="259" w:lineRule="auto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5F1D703B" w14:textId="7FFA6137" w:rsidR="003076B9" w:rsidRPr="00661CCF" w:rsidRDefault="003076B9" w:rsidP="000B2C05">
      <w:pPr>
        <w:pStyle w:val="PKTpunkt"/>
        <w:spacing w:after="120" w:line="259" w:lineRule="auto"/>
      </w:pPr>
      <w:r w:rsidRPr="00661CCF">
        <w:t>10)  sposób prowadzenia rejestru zgłoszeń zewnętrznych</w:t>
      </w:r>
    </w:p>
    <w:p w14:paraId="16BD02EB" w14:textId="1F12D2F7" w:rsidR="007C4832" w:rsidRPr="00A0294D" w:rsidRDefault="003076B9" w:rsidP="000B2C05">
      <w:pPr>
        <w:pStyle w:val="PKTpunkt"/>
        <w:spacing w:after="120" w:line="259" w:lineRule="auto"/>
      </w:pPr>
      <w:r w:rsidRPr="00661CCF">
        <w:t>11</w:t>
      </w:r>
      <w:r w:rsidR="00181FFF" w:rsidRPr="00661CCF">
        <w:t>)</w:t>
      </w:r>
      <w:r w:rsidR="00181FFF" w:rsidRPr="00661CCF">
        <w:tab/>
      </w:r>
      <w:r w:rsidR="00181FFF">
        <w:t>sposób przygotowania sprawozdania do Rzecznika Praw Obywatelskich</w:t>
      </w:r>
      <w:r w:rsidR="001126A7">
        <w:t>.</w:t>
      </w:r>
    </w:p>
    <w:p w14:paraId="1EB65022" w14:textId="69C6C530" w:rsidR="00652626" w:rsidRPr="00A37DCB" w:rsidRDefault="007C4832" w:rsidP="0012744A">
      <w:pPr>
        <w:pStyle w:val="USTustnpkodeksu"/>
        <w:spacing w:before="120" w:line="259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EA5DC2" w:rsidRDefault="00652626" w:rsidP="0012744A">
      <w:pPr>
        <w:pStyle w:val="PKTpunkt"/>
        <w:spacing w:before="120" w:after="120" w:line="259" w:lineRule="auto"/>
      </w:pPr>
      <w:r w:rsidRPr="00F9752A">
        <w:t>1)</w:t>
      </w:r>
      <w:r w:rsidR="003C03EA">
        <w:tab/>
      </w:r>
      <w:r w:rsidR="001126A7" w:rsidRPr="00EA5DC2">
        <w:t>adresie do kontaktu – należy przez to rozumieć adres korespondencyjny lub adres poczty elektronicznej</w:t>
      </w:r>
      <w:r w:rsidR="00040BCD">
        <w:t>;</w:t>
      </w:r>
      <w:r w:rsidR="001126A7" w:rsidRPr="00EA5DC2">
        <w:t xml:space="preserve"> </w:t>
      </w:r>
    </w:p>
    <w:p w14:paraId="532CF7DA" w14:textId="3BFC5AB4" w:rsidR="00652626" w:rsidRPr="00376669" w:rsidRDefault="001126A7" w:rsidP="0012744A">
      <w:pPr>
        <w:pStyle w:val="PKTpunkt"/>
        <w:spacing w:before="120" w:after="120" w:line="259" w:lineRule="auto"/>
      </w:pPr>
      <w:r>
        <w:t>2)</w:t>
      </w:r>
      <w:r>
        <w:tab/>
      </w:r>
      <w:r w:rsidR="00652626" w:rsidRPr="00376669">
        <w:t>działaniu następczym – należy przez to rozumieć działania podjęte przez</w:t>
      </w:r>
      <w:r w:rsidR="00544FB6">
        <w:t xml:space="preserve"> PP</w:t>
      </w:r>
      <w:r w:rsidR="000B2C05">
        <w:t>IS</w:t>
      </w:r>
      <w:r w:rsidR="000873CD">
        <w:t xml:space="preserve"> w Giżycku</w:t>
      </w:r>
      <w:r w:rsidR="000B2C05">
        <w:t xml:space="preserve"> </w:t>
      </w:r>
      <w:r w:rsidR="00910CAC">
        <w:br/>
      </w:r>
      <w:r w:rsidR="00652626" w:rsidRPr="00376669">
        <w:t>w celu oceny prawdziwości informacji zawartych w zgłoszeniu oraz w celu przeciwdziałania naruszeniu prawa będące</w:t>
      </w:r>
      <w:r w:rsidR="00123417">
        <w:t>mu</w:t>
      </w:r>
      <w:r w:rsidR="00652626" w:rsidRPr="00376669">
        <w:t xml:space="preserve"> przedmiotem zgłoszenia, w</w:t>
      </w:r>
      <w:r w:rsidR="008448CE">
        <w:t> </w:t>
      </w:r>
      <w:r w:rsidR="00652626" w:rsidRPr="00376669">
        <w:t xml:space="preserve">szczególności </w:t>
      </w:r>
      <w:r w:rsidR="00582287" w:rsidRPr="00661CCF">
        <w:t xml:space="preserve">przez </w:t>
      </w:r>
      <w:r w:rsidR="00652626" w:rsidRPr="00376669">
        <w:t xml:space="preserve">postępowanie wyjaśniające, wszczęcie kontroli lub postępowania administracyjnego, </w:t>
      </w:r>
      <w:r w:rsidR="003C07A7" w:rsidRPr="00661CCF">
        <w:t xml:space="preserve">wniesienie oskarżenia, </w:t>
      </w:r>
      <w:r w:rsidR="00652626" w:rsidRPr="00376669">
        <w:t xml:space="preserve">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12744A">
      <w:pPr>
        <w:pStyle w:val="PKTpunkt"/>
        <w:spacing w:before="120" w:after="120" w:line="259" w:lineRule="auto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12744A">
      <w:pPr>
        <w:pStyle w:val="PKTpunkt"/>
        <w:spacing w:before="120" w:after="120" w:line="259" w:lineRule="auto"/>
      </w:pPr>
      <w:r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 xml:space="preserve">procesie rekrutacji lub negocjacji poprzedzających zawarcie umowy, pracuje lub </w:t>
      </w:r>
      <w:r w:rsidR="00652626" w:rsidRPr="00376669">
        <w:lastRenderedPageBreak/>
        <w:t>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12744A">
      <w:pPr>
        <w:pStyle w:val="PKTpunkt"/>
        <w:spacing w:before="120" w:after="120" w:line="259" w:lineRule="auto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 w:rsidP="0012744A">
      <w:pPr>
        <w:pStyle w:val="PKTpunkt"/>
        <w:spacing w:before="120" w:after="120" w:line="259" w:lineRule="auto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12744A">
      <w:pPr>
        <w:pStyle w:val="PKTpunkt"/>
        <w:spacing w:before="120" w:after="120" w:line="259" w:lineRule="auto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12744A">
      <w:pPr>
        <w:pStyle w:val="PKTpunkt"/>
        <w:spacing w:before="120" w:after="120" w:line="259" w:lineRule="auto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033ADA34" w:rsidR="00EA27EF" w:rsidRDefault="001126A7" w:rsidP="0012744A">
      <w:pPr>
        <w:pStyle w:val="PKTpunkt"/>
        <w:spacing w:before="120" w:after="120" w:line="259" w:lineRule="auto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="0082560F" w:rsidRPr="00F9752A">
        <w:rPr>
          <w:rFonts w:ascii="Times New Roman" w:hAnsi="Times New Roman" w:cs="Times New Roman"/>
          <w:szCs w:val="24"/>
        </w:rPr>
        <w:t xml:space="preserve"> Kodeks karny</w:t>
      </w:r>
      <w:r w:rsidR="00661CCF">
        <w:rPr>
          <w:rFonts w:ascii="Times New Roman" w:hAnsi="Times New Roman" w:cs="Times New Roman"/>
          <w:szCs w:val="24"/>
        </w:rPr>
        <w:t>;</w:t>
      </w:r>
    </w:p>
    <w:p w14:paraId="29D0724A" w14:textId="43D153EE" w:rsidR="0094444D" w:rsidRDefault="001126A7" w:rsidP="0012744A">
      <w:pPr>
        <w:pStyle w:val="PKTpunkt"/>
        <w:spacing w:before="120" w:after="120" w:line="259" w:lineRule="auto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607A5547" w:rsidR="00721905" w:rsidRDefault="008D4689" w:rsidP="0012744A">
      <w:pPr>
        <w:pStyle w:val="PKTpunkt"/>
        <w:spacing w:before="120" w:after="120" w:line="259" w:lineRule="auto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82F02">
        <w:t>;</w:t>
      </w:r>
    </w:p>
    <w:p w14:paraId="642A1DEA" w14:textId="42A024F0" w:rsidR="00EA27EF" w:rsidRPr="005D28C1" w:rsidRDefault="0094444D" w:rsidP="0012744A">
      <w:pPr>
        <w:pStyle w:val="PKTpunkt"/>
        <w:spacing w:before="120" w:after="120" w:line="259" w:lineRule="auto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6A8830C3" w:rsidR="0082560F" w:rsidRPr="00F9752A" w:rsidRDefault="00EA27EF" w:rsidP="0012744A">
      <w:pPr>
        <w:pStyle w:val="PKTpunkt"/>
        <w:spacing w:before="120" w:after="120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</w:t>
      </w:r>
      <w:r w:rsidR="00482F02">
        <w:rPr>
          <w:rFonts w:ascii="Times New Roman" w:hAnsi="Times New Roman" w:cs="Times New Roman"/>
          <w:szCs w:val="24"/>
        </w:rPr>
        <w:t xml:space="preserve"> 928)</w:t>
      </w:r>
    </w:p>
    <w:p w14:paraId="41175152" w14:textId="6C6BDD05" w:rsidR="00652626" w:rsidRPr="00F9752A" w:rsidRDefault="00EA27EF" w:rsidP="0012744A">
      <w:pPr>
        <w:pStyle w:val="PKTpunkt"/>
        <w:spacing w:before="120" w:after="120" w:line="259" w:lineRule="auto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0D4FFE" w:rsidRPr="000D4FFE">
        <w:rPr>
          <w:rFonts w:ascii="Times New Roman" w:hAnsi="Times New Roman" w:cs="Times New Roman"/>
          <w:szCs w:val="24"/>
        </w:rPr>
        <w:t>zgłoszeniu zewnętrznym - należy przez to rozumieć ustne lub pisemne przekazanie Rzecznikowi Praw Obywatelskich albo organowi publicznemu informacji o naruszeniu prawa</w:t>
      </w:r>
      <w:r w:rsidR="000D4FFE">
        <w:rPr>
          <w:rFonts w:ascii="Times New Roman" w:hAnsi="Times New Roman" w:cs="Times New Roman"/>
          <w:szCs w:val="24"/>
        </w:rPr>
        <w:t xml:space="preserve">, przy czym organem publicznym właściwym w zakresie działania </w:t>
      </w:r>
      <w:r w:rsidR="001E5453" w:rsidRPr="001E5453">
        <w:rPr>
          <w:rFonts w:ascii="Times New Roman" w:hAnsi="Times New Roman" w:cs="Times New Roman"/>
          <w:szCs w:val="24"/>
        </w:rPr>
        <w:t>Państwowej Inspekcji Sanitarnej</w:t>
      </w:r>
      <w:r w:rsidR="001E5453">
        <w:rPr>
          <w:rFonts w:ascii="Times New Roman" w:hAnsi="Times New Roman" w:cs="Times New Roman"/>
          <w:szCs w:val="24"/>
        </w:rPr>
        <w:t xml:space="preserve"> na terenie </w:t>
      </w:r>
      <w:r w:rsidR="00544FB6">
        <w:rPr>
          <w:rFonts w:ascii="Times New Roman" w:hAnsi="Times New Roman" w:cs="Times New Roman"/>
          <w:szCs w:val="24"/>
        </w:rPr>
        <w:t xml:space="preserve">powiatu giżyckiego </w:t>
      </w:r>
      <w:r w:rsidR="000D4FFE">
        <w:rPr>
          <w:rFonts w:ascii="Times New Roman" w:hAnsi="Times New Roman" w:cs="Times New Roman"/>
          <w:szCs w:val="24"/>
        </w:rPr>
        <w:t xml:space="preserve"> jest Państwowy </w:t>
      </w:r>
      <w:r w:rsidR="00544FB6">
        <w:rPr>
          <w:rFonts w:ascii="Times New Roman" w:hAnsi="Times New Roman" w:cs="Times New Roman"/>
          <w:szCs w:val="24"/>
        </w:rPr>
        <w:t xml:space="preserve">Powiatowy </w:t>
      </w:r>
      <w:r w:rsidR="000D4FFE">
        <w:rPr>
          <w:rFonts w:ascii="Times New Roman" w:hAnsi="Times New Roman" w:cs="Times New Roman"/>
          <w:szCs w:val="24"/>
        </w:rPr>
        <w:t>Inspektor Sanitarny</w:t>
      </w:r>
      <w:r w:rsidR="000D4FFE" w:rsidRPr="000D4FFE">
        <w:t xml:space="preserve"> </w:t>
      </w:r>
      <w:r w:rsidR="000873CD">
        <w:t xml:space="preserve">w Giżycku </w:t>
      </w:r>
      <w:r w:rsidR="000D4FFE">
        <w:t>(</w:t>
      </w:r>
      <w:r w:rsidR="00544FB6">
        <w:rPr>
          <w:rFonts w:ascii="Times New Roman" w:hAnsi="Times New Roman" w:cs="Times New Roman"/>
          <w:szCs w:val="24"/>
        </w:rPr>
        <w:t>PP</w:t>
      </w:r>
      <w:r w:rsidR="000D4FFE" w:rsidRPr="000D4FFE">
        <w:rPr>
          <w:rFonts w:ascii="Times New Roman" w:hAnsi="Times New Roman" w:cs="Times New Roman"/>
          <w:szCs w:val="24"/>
        </w:rPr>
        <w:t>IS</w:t>
      </w:r>
      <w:r w:rsidR="000D4FFE">
        <w:rPr>
          <w:rFonts w:ascii="Times New Roman" w:hAnsi="Times New Roman" w:cs="Times New Roman"/>
          <w:szCs w:val="24"/>
        </w:rPr>
        <w:t>)</w:t>
      </w:r>
      <w:r w:rsidR="00652626" w:rsidRPr="00F9752A">
        <w:t xml:space="preserve">. </w:t>
      </w:r>
    </w:p>
    <w:p w14:paraId="663C7F0C" w14:textId="1EFFD1EF" w:rsidR="003B7351" w:rsidRDefault="00652626" w:rsidP="0012744A">
      <w:pPr>
        <w:pStyle w:val="ARTartustawynprozporzdzenia"/>
        <w:spacing w:after="120" w:line="259" w:lineRule="auto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12744A">
      <w:pPr>
        <w:pStyle w:val="ARTartustawynprozporzdzenia"/>
        <w:spacing w:after="120" w:line="259" w:lineRule="auto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lastRenderedPageBreak/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12744A">
      <w:pPr>
        <w:pStyle w:val="PKTpunkt"/>
        <w:spacing w:before="120" w:after="120" w:line="259" w:lineRule="auto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12744A">
      <w:pPr>
        <w:pStyle w:val="PKTpunkt"/>
        <w:spacing w:before="120" w:after="120" w:line="259" w:lineRule="auto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12744A">
      <w:pPr>
        <w:pStyle w:val="PKTpunkt"/>
        <w:spacing w:before="120" w:after="120" w:line="259" w:lineRule="auto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12744A">
      <w:pPr>
        <w:pStyle w:val="PKTpunkt"/>
        <w:spacing w:before="120" w:after="120" w:line="259" w:lineRule="auto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12744A">
      <w:pPr>
        <w:pStyle w:val="PKTpunkt"/>
        <w:spacing w:before="120" w:after="120" w:line="259" w:lineRule="auto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2448C381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</w:r>
      <w:r w:rsidR="00FF650E">
        <w:t>;</w:t>
      </w:r>
    </w:p>
    <w:p w14:paraId="313BDFE2" w14:textId="59269631" w:rsidR="00652626" w:rsidRDefault="00652626" w:rsidP="0012744A">
      <w:pPr>
        <w:pStyle w:val="PKTpunkt"/>
        <w:spacing w:before="120" w:after="120" w:line="259" w:lineRule="auto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</w:t>
      </w:r>
      <w:r w:rsidR="00FF650E">
        <w:t>.</w:t>
      </w:r>
    </w:p>
    <w:p w14:paraId="488AAFA1" w14:textId="6BE1F659" w:rsidR="00021E72" w:rsidRDefault="00021E72" w:rsidP="0012744A">
      <w:pPr>
        <w:pStyle w:val="USTustnpkodeksu"/>
        <w:spacing w:before="120" w:after="120" w:line="259" w:lineRule="auto"/>
      </w:pPr>
      <w:r>
        <w:t>2. W przypadku</w:t>
      </w:r>
      <w:r w:rsidR="000D4FFE">
        <w:t>,</w:t>
      </w:r>
      <w:r>
        <w:t xml:space="preserve"> gdy osoba upoważniona będzie:</w:t>
      </w:r>
    </w:p>
    <w:p w14:paraId="0B8088AF" w14:textId="27BAD841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1DDA31AC" w14:textId="09644570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C02B21">
      <w:pPr>
        <w:pStyle w:val="PKTpunkt"/>
        <w:spacing w:before="120" w:after="120" w:line="259" w:lineRule="auto"/>
        <w:ind w:left="0" w:firstLine="0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010B08B9" w:rsidR="00021E72" w:rsidRDefault="00021E72" w:rsidP="0012744A">
      <w:pPr>
        <w:pStyle w:val="USTustnpkodeksu"/>
        <w:spacing w:before="120" w:after="120" w:line="259" w:lineRule="auto"/>
      </w:pPr>
      <w:r>
        <w:t>3. W przypadku</w:t>
      </w:r>
      <w:r w:rsidR="000D4FFE">
        <w:t>,</w:t>
      </w:r>
      <w:r>
        <w:t xml:space="preserve"> gdy w ocenie osoby upoważnionej zaistnieją okoliczności, które mogą rzutować na jej bezstronność w ocenie informacji o naruszeniu prawa, może ona pisemnie zawnioskować do </w:t>
      </w:r>
      <w:r w:rsidR="00544FB6">
        <w:t>PP</w:t>
      </w:r>
      <w:r w:rsidR="00C17255">
        <w:t>IS</w:t>
      </w:r>
      <w:r>
        <w:t xml:space="preserve"> </w:t>
      </w:r>
      <w:r w:rsidR="000873CD">
        <w:t xml:space="preserve">w Giżycku </w:t>
      </w:r>
      <w:r>
        <w:t>o wyłączenie z rozpatrywania danego zgłoszenia.</w:t>
      </w:r>
    </w:p>
    <w:p w14:paraId="526538DE" w14:textId="77777777" w:rsidR="00652626" w:rsidRDefault="00652626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lastRenderedPageBreak/>
        <w:t>Rozdział 2</w:t>
      </w:r>
    </w:p>
    <w:p w14:paraId="10438AB9" w14:textId="4446C605" w:rsidR="00652626" w:rsidRPr="007100AB" w:rsidRDefault="00652626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5012CF68" w:rsidR="00652626" w:rsidRPr="004411C2" w:rsidRDefault="00652626" w:rsidP="0012744A">
      <w:pPr>
        <w:pStyle w:val="ARTartustawynprozporzdzenia"/>
        <w:spacing w:after="120" w:line="259" w:lineRule="auto"/>
        <w:rPr>
          <w:rFonts w:eastAsia="Calibri"/>
        </w:rPr>
      </w:pPr>
      <w:bookmarkStart w:id="1" w:name="_Hlk173848942"/>
      <w:bookmarkStart w:id="2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2"/>
      <w:r w:rsidRPr="0097302E">
        <w:rPr>
          <w:rFonts w:eastAsia="Calibri"/>
        </w:rPr>
        <w:t>Zgłoszenia mogą być dokonywane</w:t>
      </w:r>
      <w:bookmarkStart w:id="3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>
        <w:rPr>
          <w:rFonts w:ascii="Times New Roman" w:eastAsia="Calibri" w:hAnsi="Times New Roman" w:cs="Times New Roman"/>
        </w:rPr>
        <w:t xml:space="preserve">: </w:t>
      </w:r>
    </w:p>
    <w:p w14:paraId="4AF67CF3" w14:textId="2854B8CC" w:rsidR="00540DCB" w:rsidRDefault="004411C2" w:rsidP="0012744A">
      <w:pPr>
        <w:pStyle w:val="PKTpunkt"/>
        <w:spacing w:before="120" w:after="120" w:line="259" w:lineRule="auto"/>
        <w:rPr>
          <w:rFonts w:eastAsia="Calibri"/>
        </w:rPr>
      </w:pPr>
      <w:r>
        <w:rPr>
          <w:rFonts w:eastAsia="Calibri"/>
        </w:rPr>
        <w:t>1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AF03C3" w:rsidRPr="00AF03C3">
        <w:rPr>
          <w:rFonts w:eastAsia="Calibri"/>
        </w:rPr>
        <w:t xml:space="preserve">w postaci elektronicznej </w:t>
      </w:r>
      <w:r w:rsidR="00540DCB" w:rsidRPr="371CC547">
        <w:rPr>
          <w:rFonts w:eastAsia="Calibri"/>
        </w:rPr>
        <w:t xml:space="preserve">na adres e-mail: </w:t>
      </w:r>
      <w:hyperlink r:id="rId13" w:history="1">
        <w:r w:rsidR="00544FB6" w:rsidRPr="00512128">
          <w:rPr>
            <w:rStyle w:val="Hipercze"/>
            <w:rFonts w:ascii="Times New Roman" w:hAnsi="Times New Roman" w:cs="Times New Roman"/>
          </w:rPr>
          <w:t>sygnalista.psse.gizycko@sanepid.gov.pl</w:t>
        </w:r>
      </w:hyperlink>
      <w:r w:rsidR="00040BCD" w:rsidRPr="00040BCD">
        <w:rPr>
          <w:rStyle w:val="Hipercze"/>
          <w:rFonts w:ascii="Times New Roman" w:hAnsi="Times New Roman" w:cs="Times New Roman"/>
          <w:color w:val="auto"/>
        </w:rPr>
        <w:t>;</w:t>
      </w:r>
    </w:p>
    <w:p w14:paraId="1AE11E74" w14:textId="6D08B0A9" w:rsidR="00652626" w:rsidRDefault="004411C2" w:rsidP="0012744A">
      <w:pPr>
        <w:pStyle w:val="PKTpunkt"/>
        <w:spacing w:before="120" w:after="120" w:line="259" w:lineRule="auto"/>
        <w:rPr>
          <w:rFonts w:eastAsia="Calibri"/>
        </w:rPr>
      </w:pPr>
      <w:r>
        <w:rPr>
          <w:rFonts w:eastAsia="Calibri"/>
        </w:rPr>
        <w:t>2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652626" w:rsidRPr="371CC547">
        <w:rPr>
          <w:rFonts w:eastAsia="Calibri"/>
        </w:rPr>
        <w:t>w postaci papierowej na adres:</w:t>
      </w:r>
      <w:r w:rsidR="008C14A7">
        <w:rPr>
          <w:rFonts w:eastAsia="Calibri"/>
        </w:rPr>
        <w:t xml:space="preserve"> Państwowy </w:t>
      </w:r>
      <w:r w:rsidR="00544FB6">
        <w:rPr>
          <w:rFonts w:eastAsia="Calibri"/>
        </w:rPr>
        <w:t>Powiatowy</w:t>
      </w:r>
      <w:r w:rsidR="008C14A7">
        <w:rPr>
          <w:rFonts w:eastAsia="Calibri"/>
        </w:rPr>
        <w:t xml:space="preserve"> Inspektor </w:t>
      </w:r>
      <w:r w:rsidR="00652626">
        <w:rPr>
          <w:rFonts w:eastAsia="Calibri"/>
        </w:rPr>
        <w:t>Sanitarny</w:t>
      </w:r>
      <w:r w:rsidR="00544FB6">
        <w:rPr>
          <w:rFonts w:eastAsia="Calibri"/>
        </w:rPr>
        <w:t xml:space="preserve"> w Giżycku</w:t>
      </w:r>
      <w:r w:rsidR="00652626">
        <w:rPr>
          <w:rFonts w:eastAsia="Calibri"/>
        </w:rPr>
        <w:t xml:space="preserve">, ul. </w:t>
      </w:r>
      <w:r w:rsidR="00544FB6">
        <w:rPr>
          <w:rFonts w:eastAsia="Calibri"/>
        </w:rPr>
        <w:t>Suwalska 3</w:t>
      </w:r>
      <w:r w:rsidR="00652626">
        <w:rPr>
          <w:rFonts w:eastAsia="Calibri"/>
        </w:rPr>
        <w:t xml:space="preserve">, </w:t>
      </w:r>
      <w:r w:rsidR="008C14A7">
        <w:rPr>
          <w:rFonts w:eastAsia="Calibri"/>
        </w:rPr>
        <w:t>1</w:t>
      </w:r>
      <w:r w:rsidR="00544FB6">
        <w:rPr>
          <w:rFonts w:eastAsia="Calibri"/>
        </w:rPr>
        <w:t>1</w:t>
      </w:r>
      <w:r w:rsidR="00652626" w:rsidRPr="00BB0E79">
        <w:rPr>
          <w:rFonts w:eastAsia="Calibri"/>
        </w:rPr>
        <w:t>-</w:t>
      </w:r>
      <w:r w:rsidR="008C14A7">
        <w:rPr>
          <w:rFonts w:eastAsia="Calibri"/>
        </w:rPr>
        <w:t>5</w:t>
      </w:r>
      <w:r w:rsidR="00544FB6">
        <w:rPr>
          <w:rFonts w:eastAsia="Calibri"/>
        </w:rPr>
        <w:t>00</w:t>
      </w:r>
      <w:r w:rsidR="008C14A7">
        <w:rPr>
          <w:rFonts w:eastAsia="Calibri"/>
        </w:rPr>
        <w:t xml:space="preserve"> </w:t>
      </w:r>
      <w:r w:rsidR="00544FB6">
        <w:rPr>
          <w:rFonts w:eastAsia="Calibri"/>
        </w:rPr>
        <w:t>Giżycko</w:t>
      </w:r>
      <w:r w:rsidR="00652626">
        <w:rPr>
          <w:rFonts w:eastAsia="Calibri"/>
        </w:rPr>
        <w:t>; z dopiskiem na kopercie „</w:t>
      </w:r>
      <w:r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12744A">
      <w:pPr>
        <w:pStyle w:val="USTustnpkodeksu"/>
        <w:spacing w:before="120" w:after="120" w:line="259" w:lineRule="auto"/>
      </w:pPr>
      <w:r>
        <w:t>2</w:t>
      </w:r>
      <w:r w:rsidRPr="006B7A44">
        <w:t>. Zgłoszenie powinno zawierać w szczególności:</w:t>
      </w:r>
    </w:p>
    <w:p w14:paraId="2976F780" w14:textId="66C88CC9" w:rsidR="00D915EB" w:rsidRDefault="00652626" w:rsidP="0012744A">
      <w:pPr>
        <w:pStyle w:val="PKTpunkt"/>
        <w:spacing w:before="120" w:after="120" w:line="259" w:lineRule="auto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12744A">
      <w:pPr>
        <w:pStyle w:val="PKTpunkt"/>
        <w:spacing w:before="120" w:after="120" w:line="259" w:lineRule="auto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6B094FD6" w14:textId="5F48B3DC" w:rsidR="00C9061E" w:rsidRPr="00C9061E" w:rsidRDefault="000706C7" w:rsidP="00C9061E">
      <w:pPr>
        <w:pStyle w:val="PKTpunkt"/>
        <w:spacing w:before="120" w:after="120" w:line="259" w:lineRule="auto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221A1AFA" w14:textId="533869AE" w:rsidR="00D915EB" w:rsidRDefault="00C9061E" w:rsidP="0012744A">
      <w:pPr>
        <w:pStyle w:val="PKTpunkt"/>
        <w:spacing w:before="120" w:after="120" w:line="259" w:lineRule="auto"/>
      </w:pPr>
      <w:r>
        <w:t>4</w:t>
      </w:r>
      <w:r w:rsidR="000706C7">
        <w:t>)</w:t>
      </w:r>
      <w:r w:rsidR="000706C7">
        <w:tab/>
      </w:r>
      <w:r w:rsidR="00652626">
        <w:t xml:space="preserve">opis naruszenia prawa oraz </w:t>
      </w:r>
      <w:r w:rsidR="00652626" w:rsidRPr="00C9061E">
        <w:t>datę, miejsce i okoliczności zdarzenia</w:t>
      </w:r>
      <w:r w:rsidR="0099730C" w:rsidRPr="00C9061E">
        <w:t>, ewentualnie dane osoby lub osób, których dotyczy zgłoszenie</w:t>
      </w:r>
      <w:r w:rsidR="00652626" w:rsidRPr="00C9061E">
        <w:t>;</w:t>
      </w:r>
    </w:p>
    <w:p w14:paraId="3674C11A" w14:textId="15470D59" w:rsidR="00D915EB" w:rsidRDefault="00C9061E" w:rsidP="0012744A">
      <w:pPr>
        <w:pStyle w:val="PKTpunkt"/>
        <w:spacing w:before="120" w:after="120" w:line="259" w:lineRule="auto"/>
      </w:pPr>
      <w:r>
        <w:t>5</w:t>
      </w:r>
      <w:r w:rsidR="000706C7">
        <w:t>)</w:t>
      </w:r>
      <w:r w:rsidR="000706C7"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</w:t>
      </w:r>
      <w:r w:rsidR="00BD73AB" w:rsidRPr="00910CAC">
        <w:t>,</w:t>
      </w:r>
      <w:r w:rsidR="00652626" w:rsidRPr="00910CAC">
        <w:t xml:space="preserve"> </w:t>
      </w:r>
      <w:r w:rsidR="00652626">
        <w:t xml:space="preserve">to komu i jak zostało zakończone to </w:t>
      </w:r>
      <w:r w:rsidR="00D45079">
        <w:t>zgłoszenie</w:t>
      </w:r>
      <w:r w:rsidR="00652626">
        <w:t>;</w:t>
      </w:r>
    </w:p>
    <w:p w14:paraId="72D98551" w14:textId="2C090001" w:rsidR="00D915EB" w:rsidRDefault="00C9061E" w:rsidP="0012744A">
      <w:pPr>
        <w:pStyle w:val="PKTpunkt"/>
        <w:spacing w:before="120" w:after="120" w:line="259" w:lineRule="auto"/>
      </w:pPr>
      <w:r>
        <w:t>6</w:t>
      </w:r>
      <w:r w:rsidR="00652626">
        <w:t>)</w:t>
      </w:r>
      <w:r w:rsidR="000706C7">
        <w:tab/>
      </w:r>
      <w:r w:rsidR="00652626">
        <w:t>informację, czy sygnalista wyraża zgodę na ujawnienie swojej tożsamości;</w:t>
      </w:r>
    </w:p>
    <w:p w14:paraId="704544FA" w14:textId="125219EC" w:rsidR="00652626" w:rsidRDefault="00C9061E" w:rsidP="0012744A">
      <w:pPr>
        <w:pStyle w:val="PKTpunkt"/>
        <w:spacing w:before="120" w:after="120" w:line="259" w:lineRule="auto"/>
      </w:pPr>
      <w:r>
        <w:t>7</w:t>
      </w:r>
      <w:r w:rsidR="00652626">
        <w:t>)</w:t>
      </w:r>
      <w:r w:rsidR="000706C7">
        <w:tab/>
      </w:r>
      <w:r w:rsidR="00652626">
        <w:t>podpis sygnalisty</w:t>
      </w:r>
      <w:r w:rsidR="00FF20D8">
        <w:t>.</w:t>
      </w:r>
    </w:p>
    <w:p w14:paraId="7DEDD89E" w14:textId="6A2789C0" w:rsidR="00C3591F" w:rsidRDefault="00652626" w:rsidP="0012744A">
      <w:pPr>
        <w:pStyle w:val="USTustnpkodeksu"/>
        <w:spacing w:before="120" w:after="120" w:line="259" w:lineRule="auto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3"/>
      <w:r w:rsidR="00540DCB">
        <w:t xml:space="preserve"> </w:t>
      </w:r>
    </w:p>
    <w:p w14:paraId="2E4BBF0B" w14:textId="03E2A4D8" w:rsidR="005B44B0" w:rsidRDefault="00C3591F" w:rsidP="005B44B0">
      <w:pPr>
        <w:pStyle w:val="USTustnpkodeksu"/>
        <w:spacing w:before="120" w:after="120" w:line="259" w:lineRule="auto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0873CD">
        <w:t>Powiatowej Stacji Sanitarno-Epidemiologicznej w Giżycku</w:t>
      </w:r>
      <w:r w:rsidR="00F2781D">
        <w:t xml:space="preserve">. </w:t>
      </w:r>
    </w:p>
    <w:p w14:paraId="6892D79D" w14:textId="54758CC7" w:rsidR="005B44B0" w:rsidRDefault="005B44B0" w:rsidP="005B44B0">
      <w:pPr>
        <w:pStyle w:val="ARTartustawynprozporzdzenia"/>
        <w:spacing w:after="120" w:line="259" w:lineRule="auto"/>
      </w:pPr>
      <w:bookmarkStart w:id="4" w:name="_Hlk169179282"/>
      <w:r w:rsidRPr="005B44B0">
        <w:rPr>
          <w:b/>
        </w:rPr>
        <w:t>§ 6.</w:t>
      </w:r>
      <w:bookmarkEnd w:id="4"/>
      <w:r w:rsidRPr="005B44B0"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ochronę danych osobowych sygnalisty, osoby, której dotyczy zgłoszenie, oraz osoby trzeciej wskazanej w zgłoszeniu odpowiada kierujący Oddziałem Technologii Cyfrowych i Bezpieczeństwa, komórką organizacyjną właściwą do spraw obsługi informatycznej.</w:t>
      </w:r>
    </w:p>
    <w:p w14:paraId="60DEFD1D" w14:textId="3601D2F0" w:rsidR="00652626" w:rsidRDefault="00652626" w:rsidP="003A0733">
      <w:pPr>
        <w:pStyle w:val="ROZDZODDZOZNoznaczenierozdziauluboddziau"/>
        <w:spacing w:after="120" w:line="259" w:lineRule="auto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12744A">
      <w:pPr>
        <w:pStyle w:val="ROZDZODDZPRZEDMprzedmiotregulacjirozdziauluboddziau"/>
        <w:spacing w:after="120" w:line="259" w:lineRule="auto"/>
      </w:pPr>
      <w:r>
        <w:t xml:space="preserve">Obsługa zgłoszeń </w:t>
      </w:r>
    </w:p>
    <w:p w14:paraId="511E0029" w14:textId="67CB8B1B" w:rsidR="00652626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bookmarkStart w:id="5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bookmarkEnd w:id="5"/>
      <w:r w:rsidR="008C036D">
        <w:rPr>
          <w:rFonts w:ascii="Times New Roman" w:eastAsia="Calibri" w:hAnsi="Times New Roman" w:cs="Times New Roman"/>
          <w:b/>
          <w:bCs/>
        </w:rPr>
        <w:t>7</w:t>
      </w:r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0873CD">
        <w:rPr>
          <w:rFonts w:ascii="Times New Roman" w:eastAsia="Calibri" w:hAnsi="Times New Roman" w:cs="Times New Roman"/>
        </w:rPr>
        <w:t>PP</w:t>
      </w:r>
      <w:r w:rsidR="00BF7A77">
        <w:rPr>
          <w:rFonts w:ascii="Times New Roman" w:eastAsia="Calibri" w:hAnsi="Times New Roman" w:cs="Times New Roman"/>
        </w:rPr>
        <w:t>IS</w:t>
      </w:r>
      <w:r w:rsidR="000873CD">
        <w:rPr>
          <w:rFonts w:ascii="Times New Roman" w:eastAsia="Calibri" w:hAnsi="Times New Roman" w:cs="Times New Roman"/>
        </w:rPr>
        <w:t xml:space="preserve"> </w:t>
      </w:r>
      <w:r w:rsidR="000873CD">
        <w:t>w Giżycku</w:t>
      </w:r>
      <w:r w:rsidR="00BF7A77">
        <w:rPr>
          <w:rFonts w:ascii="Times New Roman" w:eastAsia="Calibri" w:hAnsi="Times New Roman" w:cs="Times New Roman"/>
        </w:rPr>
        <w:t xml:space="preserve">. 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2FF0222B" w14:textId="2265A1D1" w:rsidR="006A2C9F" w:rsidRDefault="006A2C9F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>, o którym mowa</w:t>
      </w:r>
      <w:r w:rsidR="008C036D">
        <w:rPr>
          <w:rFonts w:eastAsia="Calibri"/>
        </w:rPr>
        <w:t xml:space="preserve"> w Rozdziale 5.</w:t>
      </w:r>
    </w:p>
    <w:p w14:paraId="4D07B511" w14:textId="0D7C8022" w:rsidR="001B2D0D" w:rsidRPr="00587B90" w:rsidRDefault="006A2C9F" w:rsidP="0012744A">
      <w:pPr>
        <w:pStyle w:val="USTustnpkodeksu"/>
        <w:spacing w:before="120" w:after="120" w:line="259" w:lineRule="auto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lastRenderedPageBreak/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>W przypadku</w:t>
      </w:r>
      <w:r w:rsidR="000D4FFE">
        <w:rPr>
          <w:rFonts w:eastAsia="Calibri" w:cs="Times New Roman"/>
        </w:rPr>
        <w:t>,</w:t>
      </w:r>
      <w:r w:rsidR="001B2D0D" w:rsidRPr="00587B90">
        <w:rPr>
          <w:rFonts w:eastAsia="Calibri" w:cs="Times New Roman"/>
        </w:rPr>
        <w:t xml:space="preserve">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>naruszeniu praw</w:t>
      </w:r>
      <w:r w:rsidR="00E94F52" w:rsidRPr="00546EFF">
        <w:rPr>
          <w:rFonts w:eastAsia="Calibri" w:cs="Times New Roman"/>
        </w:rPr>
        <w:t>a</w:t>
      </w:r>
      <w:r w:rsidR="00BD73AB" w:rsidRPr="00546EFF">
        <w:rPr>
          <w:rFonts w:eastAsia="Calibri" w:cs="Times New Roman"/>
        </w:rPr>
        <w:t>,</w:t>
      </w:r>
      <w:r w:rsidR="00E94F52" w:rsidRPr="00546EFF">
        <w:rPr>
          <w:rFonts w:eastAsia="Calibri" w:cs="Times New Roman"/>
        </w:rPr>
        <w:t xml:space="preserve">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351A8402" w:rsidR="001B2D0D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5C7622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</w:t>
      </w:r>
      <w:r w:rsidRPr="005C7622">
        <w:rPr>
          <w:rFonts w:eastAsia="Calibri"/>
        </w:rPr>
        <w:t xml:space="preserve">którym mowa w ustawie.  </w:t>
      </w:r>
    </w:p>
    <w:p w14:paraId="0DC3CD95" w14:textId="7099DDB1" w:rsidR="00B774CC" w:rsidRPr="005C7622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 w:rsidRPr="005C7622">
        <w:rPr>
          <w:rFonts w:eastAsia="Calibri"/>
        </w:rPr>
        <w:t>5</w:t>
      </w:r>
      <w:r w:rsidR="00B774CC" w:rsidRPr="005C7622">
        <w:rPr>
          <w:rFonts w:eastAsia="Calibri"/>
        </w:rPr>
        <w:t xml:space="preserve">. W przypadku gdy zgłoszenie nie </w:t>
      </w:r>
      <w:r w:rsidR="0099730C" w:rsidRPr="005C7622">
        <w:rPr>
          <w:rFonts w:eastAsia="Calibri"/>
        </w:rPr>
        <w:t>dotyczy naruszenia prawa należącego</w:t>
      </w:r>
      <w:r w:rsidR="00B774CC" w:rsidRPr="005C7622">
        <w:rPr>
          <w:rFonts w:eastAsia="Calibri"/>
        </w:rPr>
        <w:t xml:space="preserve"> do </w:t>
      </w:r>
      <w:r w:rsidR="00F23B84">
        <w:rPr>
          <w:rFonts w:eastAsia="Calibri"/>
        </w:rPr>
        <w:t>zakres</w:t>
      </w:r>
      <w:r w:rsidR="00113859" w:rsidRPr="005C7622">
        <w:rPr>
          <w:rFonts w:eastAsia="Calibri"/>
        </w:rPr>
        <w:t xml:space="preserve">u </w:t>
      </w:r>
      <w:r w:rsidR="00B774CC" w:rsidRPr="005C7622">
        <w:rPr>
          <w:rFonts w:eastAsia="Calibri"/>
        </w:rPr>
        <w:t>działania</w:t>
      </w:r>
      <w:r w:rsidR="000873CD">
        <w:rPr>
          <w:rFonts w:eastAsia="Calibri"/>
        </w:rPr>
        <w:t xml:space="preserve"> PP</w:t>
      </w:r>
      <w:r w:rsidR="003D4F60" w:rsidRPr="005C7622">
        <w:rPr>
          <w:rFonts w:eastAsia="Calibri"/>
        </w:rPr>
        <w:t>IS</w:t>
      </w:r>
      <w:r w:rsidR="000873CD">
        <w:rPr>
          <w:rFonts w:eastAsia="Calibri"/>
        </w:rPr>
        <w:t xml:space="preserve"> </w:t>
      </w:r>
      <w:r w:rsidR="000873CD">
        <w:t>w Giżycku</w:t>
      </w:r>
      <w:r w:rsidR="003C07A7" w:rsidRPr="005C7622">
        <w:rPr>
          <w:rFonts w:eastAsia="Calibri"/>
        </w:rPr>
        <w:t>,</w:t>
      </w:r>
      <w:r w:rsidR="003D4F60" w:rsidRPr="005C7622">
        <w:rPr>
          <w:rFonts w:eastAsia="Calibri"/>
        </w:rPr>
        <w:t xml:space="preserve"> </w:t>
      </w:r>
      <w:r w:rsidR="00B774CC" w:rsidRPr="005C7622">
        <w:rPr>
          <w:rFonts w:eastAsia="Calibri"/>
        </w:rPr>
        <w:t>osoba upoważniona:</w:t>
      </w:r>
    </w:p>
    <w:p w14:paraId="646A8645" w14:textId="09C4565C" w:rsidR="00B774CC" w:rsidRPr="00C33DFB" w:rsidRDefault="00B774CC" w:rsidP="0012744A">
      <w:pPr>
        <w:pStyle w:val="PKTpunkt"/>
        <w:spacing w:before="120" w:after="120" w:line="259" w:lineRule="auto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2EC26DA4" w:rsidR="001B5D56" w:rsidRPr="00244189" w:rsidRDefault="00B774CC" w:rsidP="0012744A">
      <w:pPr>
        <w:pStyle w:val="PKTpunkt"/>
        <w:spacing w:before="120" w:after="120" w:line="259" w:lineRule="auto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257293F3" w:rsidR="003B1336" w:rsidRPr="00244189" w:rsidRDefault="00C33DFB" w:rsidP="0012744A">
      <w:pPr>
        <w:pStyle w:val="USTustnpkodeksu"/>
        <w:spacing w:before="120" w:after="120" w:line="259" w:lineRule="auto"/>
      </w:pPr>
      <w:r w:rsidRPr="00244189">
        <w:t>6</w:t>
      </w:r>
      <w:r w:rsidR="003B1336" w:rsidRPr="00244189">
        <w:t xml:space="preserve">. </w:t>
      </w:r>
      <w:r w:rsidRPr="00244189">
        <w:t>W przypadku</w:t>
      </w:r>
      <w:r w:rsidR="00F23B84">
        <w:t>,</w:t>
      </w:r>
      <w:r w:rsidRPr="00244189">
        <w:t xml:space="preserve">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0873CD">
        <w:t>PP</w:t>
      </w:r>
      <w:r w:rsidR="000A3C65">
        <w:t>IS</w:t>
      </w:r>
      <w:r w:rsidR="000873CD">
        <w:t xml:space="preserve"> w Giżycku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41BED9F8" w:rsidR="00583FA1" w:rsidRDefault="00583FA1" w:rsidP="0012744A">
      <w:pPr>
        <w:pStyle w:val="ARTartustawynprozporzdzenia"/>
        <w:spacing w:after="120" w:line="259" w:lineRule="auto"/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</w:t>
      </w:r>
      <w:r w:rsidR="008C036D">
        <w:rPr>
          <w:rFonts w:eastAsia="Calibri"/>
          <w:b/>
        </w:rPr>
        <w:t>8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040BCD">
        <w:t>.</w:t>
      </w:r>
    </w:p>
    <w:p w14:paraId="470EBFFB" w14:textId="6C464185" w:rsidR="001A2B9D" w:rsidRDefault="001A2B9D" w:rsidP="0012744A">
      <w:pPr>
        <w:pStyle w:val="ARTartustawynprozporzdzenia"/>
        <w:spacing w:after="120" w:line="259" w:lineRule="auto"/>
      </w:pPr>
      <w:r w:rsidRPr="001A2B9D">
        <w:rPr>
          <w:b/>
        </w:rPr>
        <w:t xml:space="preserve">§ </w:t>
      </w:r>
      <w:r w:rsidR="008C036D">
        <w:rPr>
          <w:b/>
        </w:rPr>
        <w:t>9</w:t>
      </w:r>
      <w:r w:rsidRPr="001A2B9D">
        <w:rPr>
          <w:b/>
        </w:rPr>
        <w:t xml:space="preserve">. </w:t>
      </w:r>
      <w:r>
        <w:t>W przypadku</w:t>
      </w:r>
      <w:r w:rsidR="00F23B84">
        <w:t>,</w:t>
      </w:r>
      <w:r>
        <w:t xml:space="preserve"> gdy informacja o naruszeniu prawa została przyjęta przez nieupoważnionego pracownika </w:t>
      </w:r>
      <w:r w:rsidR="000873CD">
        <w:t>P</w:t>
      </w:r>
      <w:r w:rsidR="00F068CB">
        <w:t xml:space="preserve">SSE </w:t>
      </w:r>
      <w:r w:rsidR="000873CD">
        <w:t>w Giżycku</w:t>
      </w:r>
      <w:r w:rsidR="00F068CB">
        <w:t xml:space="preserve"> </w:t>
      </w:r>
      <w:r>
        <w:t xml:space="preserve">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</w:t>
      </w:r>
      <w:r w:rsidR="00F23B84">
        <w:t>,</w:t>
      </w:r>
      <w:r>
        <w:t xml:space="preserve"> jest on obowiązany do:</w:t>
      </w:r>
    </w:p>
    <w:p w14:paraId="1BE7C8F1" w14:textId="7497B4AB" w:rsidR="001A2B9D" w:rsidRDefault="001A2B9D" w:rsidP="0012744A">
      <w:pPr>
        <w:pStyle w:val="PKTpunkt"/>
        <w:spacing w:before="120" w:after="120" w:line="259" w:lineRule="auto"/>
      </w:pPr>
      <w:r>
        <w:lastRenderedPageBreak/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2744A">
      <w:pPr>
        <w:pStyle w:val="PKTpunkt"/>
        <w:spacing w:before="120" w:after="120" w:line="259" w:lineRule="auto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0714F8F7" w:rsidR="009C3636" w:rsidRDefault="009C3636" w:rsidP="0012744A">
      <w:pPr>
        <w:pStyle w:val="ARTartustawynprozporzdzenia"/>
        <w:spacing w:after="120" w:line="259" w:lineRule="auto"/>
      </w:pPr>
      <w:r w:rsidRPr="009C3636">
        <w:rPr>
          <w:b/>
          <w:bCs/>
        </w:rPr>
        <w:t xml:space="preserve">§ </w:t>
      </w:r>
      <w:r w:rsidR="008C036D">
        <w:rPr>
          <w:b/>
          <w:bCs/>
        </w:rPr>
        <w:t>10</w:t>
      </w:r>
      <w:r w:rsidRPr="009C3636">
        <w:rPr>
          <w:b/>
          <w:bCs/>
        </w:rPr>
        <w:t>.</w:t>
      </w:r>
      <w:r>
        <w:t xml:space="preserve"> 1. Na</w:t>
      </w:r>
      <w:r w:rsidRPr="009C3636">
        <w:t xml:space="preserve"> żądanie sygnalisty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0838BAEF" w:rsidR="009C3636" w:rsidRDefault="009C3636" w:rsidP="0012744A">
      <w:pPr>
        <w:pStyle w:val="USTustnpkodeksu"/>
        <w:spacing w:before="120" w:after="120" w:line="259" w:lineRule="auto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>, podpisuje</w:t>
      </w:r>
      <w:r w:rsidR="000873CD">
        <w:t xml:space="preserve"> PP</w:t>
      </w:r>
      <w:r w:rsidR="00F068CB">
        <w:t>IS</w:t>
      </w:r>
      <w:r w:rsidR="000873CD">
        <w:t xml:space="preserve"> </w:t>
      </w:r>
      <w:r w:rsidR="000873CD">
        <w:t>w Giżycku</w:t>
      </w:r>
      <w:r w:rsidR="00F068CB">
        <w:t xml:space="preserve">. </w:t>
      </w:r>
    </w:p>
    <w:p w14:paraId="199640DE" w14:textId="111FDED1" w:rsidR="00652626" w:rsidRDefault="00652626" w:rsidP="003A0733">
      <w:pPr>
        <w:pStyle w:val="ROZDZODDZOZNoznaczenierozdziauluboddziau"/>
        <w:spacing w:after="120" w:line="259" w:lineRule="auto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12744A">
      <w:pPr>
        <w:pStyle w:val="ROZDZODDZPRZEDMprzedmiotregulacjirozdziauluboddziau"/>
        <w:spacing w:after="120" w:line="259" w:lineRule="auto"/>
      </w:pPr>
      <w:r>
        <w:t>Działania następcze</w:t>
      </w:r>
    </w:p>
    <w:p w14:paraId="14289A24" w14:textId="7118EE12" w:rsidR="00652626" w:rsidRDefault="00652626" w:rsidP="0012744A">
      <w:pPr>
        <w:pStyle w:val="USTustnpkodeksu"/>
        <w:spacing w:before="120" w:after="120" w:line="259" w:lineRule="auto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</w:t>
      </w:r>
      <w:r w:rsidR="008C036D">
        <w:rPr>
          <w:rFonts w:ascii="Times New Roman" w:hAnsi="Times New Roman" w:cs="Times New Roman"/>
          <w:b/>
          <w:bCs w:val="0"/>
        </w:rPr>
        <w:t>1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082D8E65" w:rsidR="00652626" w:rsidRPr="00B22750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</w:t>
      </w:r>
      <w:r w:rsidR="008C036D">
        <w:rPr>
          <w:rFonts w:ascii="Times New Roman" w:hAnsi="Times New Roman" w:cs="Times New Roman"/>
          <w:b/>
          <w:bCs/>
        </w:rPr>
        <w:t>2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056F3029" w:rsidR="00652626" w:rsidRPr="00B22750" w:rsidRDefault="00652626" w:rsidP="0012744A">
      <w:pPr>
        <w:pStyle w:val="PKTpunkt"/>
        <w:spacing w:before="120" w:after="120" w:line="259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>jakie mogą być 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62F863D1" w:rsidR="00652626" w:rsidRPr="00B22750" w:rsidRDefault="00652626" w:rsidP="0012744A">
      <w:pPr>
        <w:pStyle w:val="PKTpunkt"/>
        <w:spacing w:before="120" w:after="120" w:line="259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0873CD">
        <w:rPr>
          <w:rFonts w:ascii="Times New Roman" w:eastAsia="Calibri" w:hAnsi="Times New Roman" w:cs="Times New Roman"/>
        </w:rPr>
        <w:t>P</w:t>
      </w:r>
      <w:r w:rsidR="005C3DBC">
        <w:rPr>
          <w:rFonts w:ascii="Times New Roman" w:eastAsia="Calibri" w:hAnsi="Times New Roman" w:cs="Times New Roman"/>
        </w:rPr>
        <w:t xml:space="preserve">SSE </w:t>
      </w:r>
      <w:r w:rsidR="000873CD">
        <w:t>w Giżycku</w:t>
      </w:r>
      <w:r w:rsidRPr="00B22750">
        <w:rPr>
          <w:rFonts w:ascii="Times New Roman" w:eastAsia="Calibri" w:hAnsi="Times New Roman" w:cs="Times New Roman"/>
        </w:rPr>
        <w:t>;</w:t>
      </w:r>
    </w:p>
    <w:p w14:paraId="654521C4" w14:textId="479A3F57" w:rsidR="00652626" w:rsidRPr="00DF6FD5" w:rsidRDefault="00652626" w:rsidP="00DF6FD5">
      <w:pPr>
        <w:pStyle w:val="PKTpunkt"/>
        <w:spacing w:before="120" w:after="120" w:line="259" w:lineRule="auto"/>
        <w:rPr>
          <w:rFonts w:ascii="Times New Roman" w:eastAsia="Calibri" w:hAnsi="Times New Roman" w:cs="Times New Roman"/>
          <w:strike/>
          <w:color w:val="FF0000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</w:r>
      <w:r w:rsidR="00261A45">
        <w:rPr>
          <w:rFonts w:eastAsia="Calibri"/>
        </w:rPr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Pr="00B22750">
        <w:rPr>
          <w:rFonts w:eastAsia="Calibri"/>
        </w:rPr>
        <w:t xml:space="preserve">. </w:t>
      </w:r>
    </w:p>
    <w:p w14:paraId="15B988BF" w14:textId="0EC3B84A" w:rsidR="005A5694" w:rsidRPr="00DF6FD5" w:rsidRDefault="00C7587F" w:rsidP="00DF6FD5">
      <w:pPr>
        <w:pStyle w:val="ARTartustawynprozporzdzenia"/>
        <w:spacing w:after="120" w:line="259" w:lineRule="auto"/>
        <w:rPr>
          <w:rFonts w:eastAsia="Calibri"/>
        </w:rPr>
      </w:pPr>
      <w:r w:rsidRPr="00375433">
        <w:rPr>
          <w:rFonts w:eastAsia="Calibri"/>
          <w:b/>
          <w:bCs/>
        </w:rPr>
        <w:t>§ 1</w:t>
      </w:r>
      <w:r w:rsidR="008C036D">
        <w:rPr>
          <w:rFonts w:eastAsia="Calibri"/>
          <w:b/>
          <w:bCs/>
        </w:rPr>
        <w:t>3</w:t>
      </w:r>
      <w:r w:rsidRPr="00375433">
        <w:rPr>
          <w:rFonts w:eastAsia="Calibri"/>
          <w:b/>
          <w:bCs/>
        </w:rPr>
        <w:t>.</w:t>
      </w:r>
      <w:r w:rsidRPr="00375433">
        <w:rPr>
          <w:rFonts w:eastAsia="Calibri"/>
        </w:rPr>
        <w:t xml:space="preserve"> W uzasadnionych przypadkach, w celu przeprowadzenia postępowania wyjaśniającego, po wyrażonej pisemnie zgodzie przez </w:t>
      </w:r>
      <w:r w:rsidR="000873CD">
        <w:rPr>
          <w:rFonts w:eastAsia="Calibri"/>
        </w:rPr>
        <w:t>PP</w:t>
      </w:r>
      <w:r w:rsidR="00FB02A0" w:rsidRPr="00375433">
        <w:rPr>
          <w:rFonts w:eastAsia="Calibri"/>
        </w:rPr>
        <w:t>IS</w:t>
      </w:r>
      <w:r w:rsidR="000873CD">
        <w:rPr>
          <w:rFonts w:eastAsia="Calibri"/>
        </w:rPr>
        <w:t xml:space="preserve"> </w:t>
      </w:r>
      <w:r w:rsidR="000873CD">
        <w:t>w Giżycku</w:t>
      </w:r>
      <w:r w:rsidR="00A83E2F" w:rsidRPr="00375433">
        <w:rPr>
          <w:rFonts w:eastAsia="Calibri"/>
        </w:rPr>
        <w:t>,</w:t>
      </w:r>
      <w:r w:rsidRPr="00375433">
        <w:rPr>
          <w:rFonts w:eastAsia="Calibri"/>
        </w:rPr>
        <w:t xml:space="preserve"> zgłoszenie może zostać przekazane przez osobę upoważnioną jednostce organizacyjnej podległej lub nadzorowanej przez </w:t>
      </w:r>
      <w:r w:rsidR="000873CD">
        <w:rPr>
          <w:rFonts w:eastAsia="Calibri"/>
        </w:rPr>
        <w:t>PP</w:t>
      </w:r>
      <w:r w:rsidR="00FB02A0" w:rsidRPr="00375433">
        <w:rPr>
          <w:rFonts w:eastAsia="Calibri"/>
        </w:rPr>
        <w:t>IS</w:t>
      </w:r>
      <w:r w:rsidR="000873CD">
        <w:rPr>
          <w:rFonts w:eastAsia="Calibri"/>
        </w:rPr>
        <w:t xml:space="preserve"> </w:t>
      </w:r>
      <w:r w:rsidR="000873CD">
        <w:t>w Giżycku</w:t>
      </w:r>
      <w:r w:rsidR="005A5694" w:rsidRPr="00375433">
        <w:rPr>
          <w:rFonts w:eastAsia="Calibri"/>
        </w:rPr>
        <w:t>, z wyjątkiem jednostki organizacyjnej, której dotyczy zgłoszenie</w:t>
      </w:r>
      <w:r w:rsidRPr="00375433">
        <w:rPr>
          <w:rFonts w:eastAsia="Calibri"/>
        </w:rPr>
        <w:t>.</w:t>
      </w:r>
    </w:p>
    <w:p w14:paraId="4440794A" w14:textId="70473891" w:rsidR="00FE5280" w:rsidRDefault="00FE5280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="008C036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="00A83E2F">
        <w:rPr>
          <w:rFonts w:ascii="Times New Roman" w:eastAsia="Calibri" w:hAnsi="Times New Roman" w:cs="Times New Roman"/>
        </w:rPr>
        <w:t>,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FB02A0">
        <w:rPr>
          <w:rFonts w:ascii="Times New Roman" w:eastAsia="Calibri" w:hAnsi="Times New Roman" w:cs="Times New Roman"/>
        </w:rPr>
        <w:t>WMPWIS</w:t>
      </w:r>
      <w:r w:rsidRPr="00B20312">
        <w:rPr>
          <w:rFonts w:ascii="Times New Roman" w:eastAsia="Calibri" w:hAnsi="Times New Roman" w:cs="Times New Roman"/>
        </w:rPr>
        <w:t xml:space="preserve"> 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2BF12CCE" w:rsidR="00FE5280" w:rsidRDefault="00FE5280" w:rsidP="0012744A">
      <w:pPr>
        <w:pStyle w:val="USTustnpkodeksu"/>
        <w:spacing w:before="120" w:after="120" w:line="259" w:lineRule="auto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0873CD">
        <w:rPr>
          <w:rFonts w:eastAsia="Calibri"/>
        </w:rPr>
        <w:t>PP</w:t>
      </w:r>
      <w:r w:rsidR="00FB02A0">
        <w:rPr>
          <w:rFonts w:eastAsia="Calibri"/>
        </w:rPr>
        <w:t>IS</w:t>
      </w:r>
      <w:r w:rsidR="000873CD">
        <w:rPr>
          <w:rFonts w:eastAsia="Calibri"/>
        </w:rPr>
        <w:t xml:space="preserve"> </w:t>
      </w:r>
      <w:r w:rsidR="000873CD">
        <w:t>w Giżycku</w:t>
      </w:r>
      <w:r w:rsidRPr="000B0479">
        <w:rPr>
          <w:rFonts w:eastAsia="Calibri"/>
        </w:rPr>
        <w:t>, mogą uzyskać dostęp jedynie do akt 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</w:p>
    <w:p w14:paraId="7A265C94" w14:textId="77777777" w:rsidR="00FE5280" w:rsidRPr="00994303" w:rsidRDefault="00FE5280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lastRenderedPageBreak/>
        <w:t xml:space="preserve">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6897C30D" w14:textId="0D9264C7" w:rsidR="00652626" w:rsidRPr="005F46ED" w:rsidRDefault="00307BC0" w:rsidP="005F46ED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FE5280" w:rsidRPr="00994303">
        <w:rPr>
          <w:rFonts w:ascii="Times New Roman" w:eastAsia="Calibri" w:hAnsi="Times New Roman" w:cs="Times New Roman"/>
        </w:rPr>
        <w:t xml:space="preserve">. Prace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</w:t>
      </w:r>
      <w:r w:rsidR="00FE5280"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="00FE5280" w:rsidRPr="00994303" w:rsidDel="00527B5C">
        <w:rPr>
          <w:rFonts w:ascii="Times New Roman" w:eastAsia="Calibri" w:hAnsi="Times New Roman" w:cs="Times New Roman"/>
        </w:rPr>
        <w:t xml:space="preserve"> </w:t>
      </w:r>
      <w:r w:rsidR="00FE5280" w:rsidRPr="00994303">
        <w:rPr>
          <w:rFonts w:ascii="Times New Roman" w:eastAsia="Calibri" w:hAnsi="Times New Roman" w:cs="Times New Roman"/>
        </w:rPr>
        <w:t xml:space="preserve">przechowuje </w:t>
      </w:r>
      <w:r w:rsidR="00FE5280">
        <w:rPr>
          <w:rFonts w:ascii="Times New Roman" w:eastAsia="Calibri" w:hAnsi="Times New Roman" w:cs="Times New Roman"/>
        </w:rPr>
        <w:t>osoba upoważniona.</w:t>
      </w:r>
      <w:r w:rsidR="00BA1BB1" w:rsidRPr="00375433">
        <w:rPr>
          <w:rFonts w:ascii="Times New Roman" w:eastAsia="Calibri" w:hAnsi="Times New Roman" w:cs="Times New Roman"/>
          <w:color w:val="FF0000"/>
        </w:rPr>
        <w:t xml:space="preserve"> </w:t>
      </w:r>
      <w:r w:rsidR="00652626" w:rsidRPr="00375433">
        <w:rPr>
          <w:rFonts w:ascii="Times New Roman" w:eastAsia="Calibri" w:hAnsi="Times New Roman" w:cs="Times New Roman"/>
          <w:strike/>
          <w:color w:val="FF0000"/>
        </w:rPr>
        <w:t xml:space="preserve"> </w:t>
      </w:r>
      <w:bookmarkStart w:id="6" w:name="_Hlk171431664"/>
    </w:p>
    <w:p w14:paraId="0494FAA9" w14:textId="20FEC6D5" w:rsidR="00676821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8C036D">
        <w:rPr>
          <w:rFonts w:ascii="Times New Roman" w:eastAsia="Calibri" w:hAnsi="Times New Roman" w:cs="Times New Roman"/>
          <w:b/>
          <w:bCs/>
        </w:rPr>
        <w:t>5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6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12744A">
      <w:pPr>
        <w:pStyle w:val="USTustnpkodeksu"/>
        <w:spacing w:before="120" w:after="120" w:line="259" w:lineRule="auto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12744A">
      <w:pPr>
        <w:pStyle w:val="USTustnpkodeksu"/>
        <w:spacing w:before="120" w:after="120" w:line="259" w:lineRule="auto"/>
      </w:pPr>
      <w:r w:rsidRPr="008C3FA7">
        <w:t>3. Osoba upoważniona informuje sygnalistę także o ostatecznym wyniku postępowań wyjaśniających wszczętych na skutek zgłoszenia.</w:t>
      </w:r>
    </w:p>
    <w:p w14:paraId="1A488681" w14:textId="660CD9E2" w:rsidR="00676821" w:rsidRDefault="00676821" w:rsidP="0012744A">
      <w:pPr>
        <w:pStyle w:val="USTustnpkodeksu"/>
        <w:spacing w:before="120" w:after="120" w:line="259" w:lineRule="auto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132BF578" w14:textId="77777777" w:rsidR="00B711CA" w:rsidRDefault="00B711CA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Rozdział 5</w:t>
      </w:r>
    </w:p>
    <w:p w14:paraId="59259E04" w14:textId="26A6787A" w:rsidR="00B711CA" w:rsidRDefault="00B711CA" w:rsidP="00B711CA">
      <w:pPr>
        <w:pStyle w:val="USTustnpkodeksu"/>
        <w:spacing w:before="120" w:after="120" w:line="259" w:lineRule="auto"/>
        <w:jc w:val="center"/>
        <w:rPr>
          <w:b/>
          <w:bCs w:val="0"/>
        </w:rPr>
      </w:pPr>
      <w:r w:rsidRPr="00B711CA">
        <w:rPr>
          <w:b/>
          <w:bCs w:val="0"/>
        </w:rPr>
        <w:t>Prowadzenie rejestru zgłoszeń</w:t>
      </w:r>
    </w:p>
    <w:p w14:paraId="6A15CE8B" w14:textId="716C83F2" w:rsidR="00B711CA" w:rsidRDefault="00B711CA" w:rsidP="00B711CA">
      <w:pPr>
        <w:pStyle w:val="ARTartustawynprozporzdzenia"/>
        <w:shd w:val="clear" w:color="auto" w:fill="FFFFFF" w:themeFill="background1"/>
        <w:spacing w:after="120" w:line="259" w:lineRule="auto"/>
        <w:rPr>
          <w:bCs/>
        </w:rPr>
      </w:pPr>
      <w:r w:rsidRPr="00A603F3">
        <w:rPr>
          <w:b/>
          <w:bCs/>
        </w:rPr>
        <w:t>§ 1</w:t>
      </w:r>
      <w:r w:rsidR="008C036D">
        <w:rPr>
          <w:b/>
          <w:bCs/>
        </w:rPr>
        <w:t>6</w:t>
      </w:r>
      <w:r w:rsidRPr="00A603F3">
        <w:rPr>
          <w:b/>
          <w:bCs/>
        </w:rPr>
        <w:t>.</w:t>
      </w:r>
      <w:r>
        <w:rPr>
          <w:b/>
        </w:rPr>
        <w:t xml:space="preserve"> </w:t>
      </w:r>
      <w:r w:rsidRPr="00B711CA">
        <w:rPr>
          <w:bCs/>
        </w:rPr>
        <w:t>1.</w:t>
      </w:r>
      <w:r>
        <w:rPr>
          <w:b/>
        </w:rPr>
        <w:t xml:space="preserve"> </w:t>
      </w:r>
      <w:r w:rsidRPr="00B711CA">
        <w:rPr>
          <w:bCs/>
        </w:rPr>
        <w:t>Z</w:t>
      </w:r>
      <w:r>
        <w:rPr>
          <w:bCs/>
        </w:rPr>
        <w:t>głoszenia podlegają rejestracji w rejestrze zgłoszeń zewnętrznych, zwanym dalej „rejestrem”.</w:t>
      </w:r>
    </w:p>
    <w:p w14:paraId="077E7177" w14:textId="104BB81A" w:rsidR="00E76D17" w:rsidRPr="00E76D17" w:rsidRDefault="00B711CA" w:rsidP="00E76D17">
      <w:pPr>
        <w:pStyle w:val="ARTartustawynprozporzdzenia"/>
        <w:shd w:val="clear" w:color="auto" w:fill="FFFFFF" w:themeFill="background1"/>
        <w:spacing w:after="120" w:line="259" w:lineRule="auto"/>
        <w:rPr>
          <w:bCs/>
        </w:rPr>
      </w:pPr>
      <w:r>
        <w:rPr>
          <w:bCs/>
        </w:rPr>
        <w:t>2. Wzór rejestru stanowi załącznik nr 2</w:t>
      </w:r>
      <w:r w:rsidR="007B609A">
        <w:rPr>
          <w:bCs/>
        </w:rPr>
        <w:t xml:space="preserve"> do procedury zgłoszeń zewnętrznych.</w:t>
      </w:r>
      <w:r>
        <w:rPr>
          <w:bCs/>
        </w:rPr>
        <w:t xml:space="preserve">  </w:t>
      </w:r>
    </w:p>
    <w:p w14:paraId="561F893A" w14:textId="2D89BCE3" w:rsidR="00B711CA" w:rsidRPr="003759B2" w:rsidRDefault="00B711CA" w:rsidP="007B609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  <w:i/>
          <w:iCs/>
          <w:highlight w:val="yellow"/>
        </w:rPr>
      </w:pPr>
      <w:r w:rsidRPr="00E76D17">
        <w:rPr>
          <w:rFonts w:ascii="Times New Roman" w:eastAsia="Calibri" w:hAnsi="Times New Roman" w:cs="Times New Roman"/>
        </w:rPr>
        <w:t>3. Osoba upoważniona prowadzi rejestr w sposób zapewniający integralność i ochronę danych, w tym poufność danych sygnalisty i osoby, której dotyczy zgłoszenie.</w:t>
      </w:r>
    </w:p>
    <w:p w14:paraId="12E061D2" w14:textId="77777777" w:rsidR="00B711CA" w:rsidRPr="00E76D17" w:rsidRDefault="00B711CA" w:rsidP="007B609A">
      <w:pPr>
        <w:pStyle w:val="USTustnpkodeksu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 xml:space="preserve">4. Dostęp do rejestru posiadają: </w:t>
      </w:r>
    </w:p>
    <w:p w14:paraId="45157068" w14:textId="77777777" w:rsidR="00B711CA" w:rsidRPr="00E76D17" w:rsidRDefault="00B711CA" w:rsidP="007B609A">
      <w:pPr>
        <w:pStyle w:val="PKTpunkt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>1)</w:t>
      </w:r>
      <w:r w:rsidRPr="00E76D17">
        <w:rPr>
          <w:rFonts w:ascii="Times New Roman" w:eastAsia="Calibri" w:hAnsi="Times New Roman" w:cs="Times New Roman"/>
        </w:rPr>
        <w:tab/>
        <w:t>osoba upoważniona;</w:t>
      </w:r>
    </w:p>
    <w:p w14:paraId="62862BAF" w14:textId="01FFAC43" w:rsidR="00B711CA" w:rsidRPr="00E76D17" w:rsidRDefault="00B711CA" w:rsidP="007B609A">
      <w:pPr>
        <w:pStyle w:val="PKTpunkt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>2)</w:t>
      </w:r>
      <w:r w:rsidRPr="00E76D17">
        <w:rPr>
          <w:rFonts w:ascii="Times New Roman" w:eastAsia="Calibri" w:hAnsi="Times New Roman" w:cs="Times New Roman"/>
        </w:rPr>
        <w:tab/>
      </w:r>
      <w:r w:rsidR="000873CD">
        <w:rPr>
          <w:rFonts w:ascii="Times New Roman" w:eastAsia="Calibri" w:hAnsi="Times New Roman" w:cs="Times New Roman"/>
        </w:rPr>
        <w:t>PP</w:t>
      </w:r>
      <w:r w:rsidRPr="00E76D17">
        <w:rPr>
          <w:rFonts w:ascii="Times New Roman" w:eastAsia="Calibri" w:hAnsi="Times New Roman" w:cs="Times New Roman"/>
        </w:rPr>
        <w:t>IS</w:t>
      </w:r>
      <w:r w:rsidR="000873CD">
        <w:rPr>
          <w:rFonts w:ascii="Times New Roman" w:eastAsia="Calibri" w:hAnsi="Times New Roman" w:cs="Times New Roman"/>
        </w:rPr>
        <w:t xml:space="preserve"> </w:t>
      </w:r>
      <w:r w:rsidR="000873CD">
        <w:t>w Giżycku</w:t>
      </w:r>
      <w:r w:rsidR="002E13C5">
        <w:rPr>
          <w:rFonts w:ascii="Times New Roman" w:eastAsia="Calibri" w:hAnsi="Times New Roman" w:cs="Times New Roman"/>
        </w:rPr>
        <w:t>.</w:t>
      </w:r>
    </w:p>
    <w:p w14:paraId="5046B39D" w14:textId="4E707A4E" w:rsidR="00B711CA" w:rsidRPr="00E76D17" w:rsidRDefault="00B711CA" w:rsidP="00B711CA">
      <w:pPr>
        <w:pStyle w:val="USTustnpkodeksu"/>
        <w:spacing w:before="120" w:after="120" w:line="259" w:lineRule="auto"/>
        <w:rPr>
          <w:rFonts w:eastAsia="Calibri"/>
        </w:rPr>
      </w:pPr>
      <w:r w:rsidRPr="00E76D17">
        <w:rPr>
          <w:rFonts w:eastAsia="Calibri"/>
        </w:rPr>
        <w:t>5.</w:t>
      </w:r>
      <w:r w:rsidRPr="00E76D17">
        <w:t xml:space="preserve"> </w:t>
      </w:r>
      <w:r w:rsidRPr="00E76D17">
        <w:rPr>
          <w:rFonts w:eastAsia="Calibri"/>
        </w:rPr>
        <w:t>Rejestr jest prowadzony poza systemem EZD.</w:t>
      </w:r>
    </w:p>
    <w:p w14:paraId="43655C1C" w14:textId="77777777" w:rsidR="00B711CA" w:rsidRPr="00FE33DA" w:rsidRDefault="00B711CA" w:rsidP="00B711CA">
      <w:pPr>
        <w:pStyle w:val="USTustnpkodeksu"/>
        <w:spacing w:before="120" w:after="120" w:line="259" w:lineRule="auto"/>
        <w:rPr>
          <w:rFonts w:eastAsia="Calibri"/>
        </w:rPr>
      </w:pPr>
      <w:r w:rsidRPr="00FE33DA">
        <w:rPr>
          <w:rFonts w:eastAsia="Calibri"/>
        </w:rPr>
        <w:t>6. Dane osobowe oraz pozostałe informacje w rejestrze są przechowywane przez okres 3 lat po zakończeniu roku kalendarzowego, w którym zakończono działania następcze, lub po zakończeniu postępowań zainicjowanych tymi działaniami.</w:t>
      </w:r>
    </w:p>
    <w:p w14:paraId="228B825A" w14:textId="465AC32E" w:rsidR="00B711CA" w:rsidRPr="00FE33DA" w:rsidRDefault="00B711CA" w:rsidP="00B711C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 w:rsidRPr="00FE33DA">
        <w:rPr>
          <w:rFonts w:eastAsia="Calibri"/>
        </w:rPr>
        <w:t>7. Po upływie okresu przechowywania wskazanym w ust. 6 dane osobowe są usuwane, a dokumenty związane ze zgłoszeniem są niszczone, z wyjątkiem przypadku, gdy dokumenty związane ze zgłoszeniem stanowią część akt postępowań przygotowawczych lub spraw sądowych lub sądowo</w:t>
      </w:r>
      <w:r w:rsidR="000873CD">
        <w:rPr>
          <w:rFonts w:eastAsia="Calibri"/>
        </w:rPr>
        <w:t>-</w:t>
      </w:r>
      <w:r w:rsidRPr="00FE33DA">
        <w:rPr>
          <w:rFonts w:eastAsia="Calibri"/>
        </w:rPr>
        <w:t>administracyjnych.</w:t>
      </w:r>
    </w:p>
    <w:p w14:paraId="50BA9ED4" w14:textId="5D148AEA" w:rsidR="00B711CA" w:rsidRPr="00B711CA" w:rsidRDefault="00B711CA" w:rsidP="00B711CA">
      <w:pPr>
        <w:pStyle w:val="USTustnpkodeksu"/>
        <w:spacing w:before="120" w:after="120" w:line="259" w:lineRule="auto"/>
        <w:rPr>
          <w:b/>
          <w:bCs w:val="0"/>
        </w:rPr>
      </w:pPr>
    </w:p>
    <w:p w14:paraId="46C1D5AE" w14:textId="3F23F065" w:rsidR="00652626" w:rsidRDefault="00652626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3A0733">
        <w:rPr>
          <w:rFonts w:eastAsia="Calibri"/>
        </w:rPr>
        <w:t>6</w:t>
      </w:r>
    </w:p>
    <w:p w14:paraId="152F4C41" w14:textId="77777777" w:rsidR="00652626" w:rsidRDefault="00652626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195F5DEE" w:rsidR="008B5BBA" w:rsidRPr="001C1ADE" w:rsidRDefault="00652626" w:rsidP="0012744A">
      <w:pPr>
        <w:pStyle w:val="ARTartustawynprozporzdzenia"/>
        <w:spacing w:after="120" w:line="259" w:lineRule="auto"/>
      </w:pPr>
      <w:bookmarkStart w:id="7" w:name="_Hlk172896471"/>
      <w:r w:rsidRPr="00A603F3">
        <w:rPr>
          <w:b/>
          <w:bCs/>
        </w:rPr>
        <w:t>§ 1</w:t>
      </w:r>
      <w:r w:rsidR="00162BA5">
        <w:rPr>
          <w:b/>
          <w:bCs/>
        </w:rPr>
        <w:t>7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</w:t>
      </w:r>
      <w:r w:rsidR="00375433" w:rsidRPr="002B51A6">
        <w:t>,</w:t>
      </w:r>
      <w:r w:rsidR="008B5BBA" w:rsidRPr="00A603F3">
        <w:t xml:space="preserve">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6197E5A8" w:rsidR="00652626" w:rsidRPr="00CF1554" w:rsidRDefault="001C1ADE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162BA5">
        <w:rPr>
          <w:rFonts w:ascii="Times New Roman" w:eastAsia="Calibri" w:hAnsi="Times New Roman" w:cs="Times New Roman"/>
          <w:b/>
          <w:bCs/>
        </w:rPr>
        <w:t>8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7"/>
    <w:p w14:paraId="54419D70" w14:textId="1D3549AA" w:rsidR="00060A5B" w:rsidRDefault="00060A5B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60DD7C06" w14:textId="36AEE8DA" w:rsidR="005A17E7" w:rsidRPr="002B51A6" w:rsidRDefault="00060A5B" w:rsidP="002B51A6">
      <w:pPr>
        <w:pStyle w:val="USTustnpkodeksu"/>
        <w:spacing w:before="120" w:after="120" w:line="259" w:lineRule="auto"/>
        <w:rPr>
          <w:rStyle w:val="cf01"/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FCB23AF" w14:textId="69073185" w:rsidR="00F74434" w:rsidRDefault="00F74434" w:rsidP="00162BA5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162BA5">
        <w:rPr>
          <w:rFonts w:eastAsia="Calibri"/>
        </w:rPr>
        <w:t>7</w:t>
      </w:r>
    </w:p>
    <w:p w14:paraId="7F24BBB9" w14:textId="77777777" w:rsidR="00F74434" w:rsidRDefault="00F74434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48BDCD56" w:rsidR="00F74434" w:rsidRDefault="00F74434" w:rsidP="0012744A">
      <w:pPr>
        <w:pStyle w:val="ARTartustawynprozporzdzenia"/>
        <w:spacing w:after="120" w:line="259" w:lineRule="auto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1</w:t>
      </w:r>
      <w:r w:rsidR="00162BA5">
        <w:rPr>
          <w:b/>
          <w:bCs/>
        </w:rPr>
        <w:t>9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0873CD">
        <w:rPr>
          <w:rFonts w:ascii="Times New Roman" w:hAnsi="Times New Roman" w:cs="Times New Roman"/>
        </w:rPr>
        <w:t>PP</w:t>
      </w:r>
      <w:r w:rsidR="00B1372F">
        <w:rPr>
          <w:rFonts w:ascii="Times New Roman" w:hAnsi="Times New Roman" w:cs="Times New Roman"/>
        </w:rPr>
        <w:t>IS</w:t>
      </w:r>
      <w:r w:rsidR="000873CD">
        <w:rPr>
          <w:rFonts w:ascii="Times New Roman" w:hAnsi="Times New Roman" w:cs="Times New Roman"/>
        </w:rPr>
        <w:t xml:space="preserve"> </w:t>
      </w:r>
      <w:r w:rsidR="000873CD">
        <w:t>w Giżycku</w:t>
      </w:r>
      <w:r w:rsidR="00B1372F" w:rsidRPr="00276783">
        <w:t xml:space="preserve"> </w:t>
      </w:r>
      <w:r w:rsidRPr="005A6E97">
        <w:t xml:space="preserve">stosuje zasadę minimalizacji przetwarzania danych osobowych </w:t>
      </w:r>
      <w:r w:rsidR="00E459F4">
        <w:br/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0444FA93" w:rsidR="00F74434" w:rsidRDefault="00F74434" w:rsidP="0012744A">
      <w:pPr>
        <w:pStyle w:val="ARTartustawynprozporzdzenia"/>
        <w:spacing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0873CD">
        <w:rPr>
          <w:rFonts w:ascii="Times New Roman" w:hAnsi="Times New Roman" w:cs="Times New Roman"/>
        </w:rPr>
        <w:t>PP</w:t>
      </w:r>
      <w:r w:rsidR="00B1372F">
        <w:rPr>
          <w:rFonts w:ascii="Times New Roman" w:hAnsi="Times New Roman" w:cs="Times New Roman"/>
        </w:rPr>
        <w:t>IS</w:t>
      </w:r>
      <w:r w:rsidR="000873CD">
        <w:rPr>
          <w:rFonts w:ascii="Times New Roman" w:hAnsi="Times New Roman" w:cs="Times New Roman"/>
        </w:rPr>
        <w:t xml:space="preserve"> </w:t>
      </w:r>
      <w:r w:rsidR="000873CD">
        <w:t>w Giżycku</w:t>
      </w:r>
      <w:r w:rsidR="00B1372F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5CFF9BC4" w:rsidR="00F74434" w:rsidRPr="005A6E97" w:rsidRDefault="00F74434" w:rsidP="0012744A">
      <w:pPr>
        <w:pStyle w:val="ARTartustawynprozporzdzenia"/>
        <w:spacing w:after="120" w:line="259" w:lineRule="auto"/>
      </w:pPr>
      <w:r w:rsidRPr="005A6E97">
        <w:rPr>
          <w:b/>
          <w:bCs/>
        </w:rPr>
        <w:t xml:space="preserve">§ </w:t>
      </w:r>
      <w:r w:rsidR="00162BA5">
        <w:rPr>
          <w:b/>
          <w:bCs/>
        </w:rPr>
        <w:t>20</w:t>
      </w:r>
      <w:r>
        <w:rPr>
          <w:b/>
          <w:bCs/>
        </w:rPr>
        <w:t xml:space="preserve">. </w:t>
      </w:r>
      <w:r w:rsidRPr="005A6E97">
        <w:t>1.</w:t>
      </w:r>
      <w:r w:rsidR="000873CD">
        <w:rPr>
          <w:b/>
          <w:bCs/>
        </w:rPr>
        <w:t xml:space="preserve"> </w:t>
      </w:r>
      <w:r w:rsidR="000873CD" w:rsidRPr="000873CD">
        <w:t>PP</w:t>
      </w:r>
      <w:r w:rsidR="00B1372F">
        <w:rPr>
          <w:rFonts w:ascii="Times New Roman" w:hAnsi="Times New Roman" w:cs="Times New Roman"/>
        </w:rPr>
        <w:t>IS</w:t>
      </w:r>
      <w:r w:rsidR="000873CD">
        <w:rPr>
          <w:rFonts w:ascii="Times New Roman" w:hAnsi="Times New Roman" w:cs="Times New Roman"/>
        </w:rPr>
        <w:t xml:space="preserve"> </w:t>
      </w:r>
      <w:r w:rsidR="000873CD">
        <w:t>w Giżycku</w:t>
      </w:r>
      <w:r w:rsidR="00B1372F" w:rsidRPr="00276783">
        <w:t xml:space="preserve"> </w:t>
      </w:r>
      <w:r w:rsidRPr="005A6E97">
        <w:t>podczas pozyskiwania danych osobowych od osoby, które</w:t>
      </w:r>
      <w:r w:rsidR="001E695B"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 xml:space="preserve">procedury zgłoszeń </w:t>
      </w:r>
      <w:r w:rsidR="00E7527C">
        <w:t>zewnętrznych</w:t>
      </w:r>
      <w:r w:rsidRPr="005A6E97">
        <w:t xml:space="preserve">. </w:t>
      </w:r>
    </w:p>
    <w:p w14:paraId="767624D8" w14:textId="2C28E3DA" w:rsidR="00F74434" w:rsidRPr="005A6E97" w:rsidRDefault="00F74434" w:rsidP="0012744A">
      <w:pPr>
        <w:pStyle w:val="ARTartustawynprozporzdzenia"/>
        <w:spacing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0873CD">
        <w:rPr>
          <w:rFonts w:ascii="Times New Roman" w:hAnsi="Times New Roman" w:cs="Times New Roman"/>
        </w:rPr>
        <w:t>PP</w:t>
      </w:r>
      <w:r w:rsidR="00B1372F">
        <w:rPr>
          <w:rFonts w:ascii="Times New Roman" w:hAnsi="Times New Roman" w:cs="Times New Roman"/>
        </w:rPr>
        <w:t>IS</w:t>
      </w:r>
      <w:r w:rsidR="000873CD">
        <w:rPr>
          <w:rFonts w:ascii="Times New Roman" w:hAnsi="Times New Roman" w:cs="Times New Roman"/>
        </w:rPr>
        <w:t xml:space="preserve"> </w:t>
      </w:r>
      <w:r w:rsidR="000873CD">
        <w:t>w Giżycku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 w:rsidR="000873CD">
        <w:rPr>
          <w:rFonts w:ascii="Times New Roman" w:hAnsi="Times New Roman" w:cs="Times New Roman"/>
        </w:rPr>
        <w:t>PP</w:t>
      </w:r>
      <w:r w:rsidR="00B1372F">
        <w:rPr>
          <w:rFonts w:ascii="Times New Roman" w:hAnsi="Times New Roman" w:cs="Times New Roman"/>
        </w:rPr>
        <w:t xml:space="preserve">IS </w:t>
      </w:r>
      <w:r w:rsidR="000873CD">
        <w:t xml:space="preserve">w Giżycku </w:t>
      </w:r>
      <w:r w:rsidRPr="005A6E97">
        <w:rPr>
          <w:rFonts w:ascii="Times New Roman" w:hAnsi="Times New Roman" w:cs="Times New Roman"/>
        </w:rPr>
        <w:t xml:space="preserve">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0873CD">
        <w:rPr>
          <w:rFonts w:ascii="Times New Roman" w:hAnsi="Times New Roman" w:cs="Times New Roman"/>
        </w:rPr>
        <w:t>PP</w:t>
      </w:r>
      <w:r w:rsidR="00B1372F">
        <w:rPr>
          <w:rFonts w:ascii="Times New Roman" w:hAnsi="Times New Roman" w:cs="Times New Roman"/>
        </w:rPr>
        <w:t xml:space="preserve">IS </w:t>
      </w:r>
      <w:r w:rsidR="000873CD">
        <w:t xml:space="preserve">w Giżycku </w:t>
      </w:r>
      <w:r w:rsidRPr="005A6E97">
        <w:rPr>
          <w:rFonts w:ascii="Times New Roman" w:hAnsi="Times New Roman" w:cs="Times New Roman"/>
        </w:rPr>
        <w:t xml:space="preserve">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2CA5815B" w:rsidR="006E1479" w:rsidRDefault="006E1479" w:rsidP="00162BA5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162BA5">
        <w:rPr>
          <w:rFonts w:eastAsia="Calibri"/>
        </w:rPr>
        <w:t>8</w:t>
      </w:r>
    </w:p>
    <w:p w14:paraId="56F574B4" w14:textId="15414F67" w:rsidR="006E1479" w:rsidRPr="006E1479" w:rsidRDefault="006E1479" w:rsidP="0012744A">
      <w:pPr>
        <w:pStyle w:val="ROZDZODDZPRZEDMprzedmiotregulacjirozdziauluboddziau"/>
        <w:spacing w:after="120" w:line="259" w:lineRule="auto"/>
      </w:pPr>
      <w:r>
        <w:t>Informacje</w:t>
      </w:r>
    </w:p>
    <w:p w14:paraId="5758AABD" w14:textId="3E8896C5" w:rsidR="006E1479" w:rsidRDefault="006E1479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 xml:space="preserve">§ </w:t>
      </w:r>
      <w:r w:rsidR="00162BA5">
        <w:rPr>
          <w:b/>
          <w:bCs w:val="0"/>
        </w:rPr>
        <w:t>21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0873CD">
        <w:rPr>
          <w:rFonts w:ascii="Times New Roman" w:eastAsia="Calibri" w:hAnsi="Times New Roman" w:cs="Times New Roman"/>
        </w:rPr>
        <w:t>Powiatowej</w:t>
      </w:r>
      <w:r w:rsidR="0087785F">
        <w:rPr>
          <w:rFonts w:ascii="Times New Roman" w:eastAsia="Calibri" w:hAnsi="Times New Roman" w:cs="Times New Roman"/>
        </w:rPr>
        <w:t xml:space="preserve"> </w:t>
      </w:r>
      <w:r w:rsidR="00422DE5">
        <w:rPr>
          <w:rFonts w:ascii="Times New Roman" w:eastAsia="Calibri" w:hAnsi="Times New Roman" w:cs="Times New Roman"/>
        </w:rPr>
        <w:t>S</w:t>
      </w:r>
      <w:r w:rsidR="0087785F">
        <w:rPr>
          <w:rFonts w:ascii="Times New Roman" w:eastAsia="Calibri" w:hAnsi="Times New Roman" w:cs="Times New Roman"/>
        </w:rPr>
        <w:t xml:space="preserve">tacji </w:t>
      </w:r>
      <w:r w:rsidR="00422DE5">
        <w:rPr>
          <w:rFonts w:ascii="Times New Roman" w:eastAsia="Calibri" w:hAnsi="Times New Roman" w:cs="Times New Roman"/>
        </w:rPr>
        <w:t>S</w:t>
      </w:r>
      <w:r w:rsidR="0087785F">
        <w:rPr>
          <w:rFonts w:ascii="Times New Roman" w:eastAsia="Calibri" w:hAnsi="Times New Roman" w:cs="Times New Roman"/>
        </w:rPr>
        <w:t>anitarno-</w:t>
      </w:r>
      <w:r w:rsidR="00422DE5">
        <w:rPr>
          <w:rFonts w:ascii="Times New Roman" w:eastAsia="Calibri" w:hAnsi="Times New Roman" w:cs="Times New Roman"/>
        </w:rPr>
        <w:t>E</w:t>
      </w:r>
      <w:r w:rsidR="0087785F">
        <w:rPr>
          <w:rFonts w:ascii="Times New Roman" w:eastAsia="Calibri" w:hAnsi="Times New Roman" w:cs="Times New Roman"/>
        </w:rPr>
        <w:t>pidemiologicznej</w:t>
      </w:r>
      <w:r w:rsidR="00422DE5">
        <w:rPr>
          <w:rFonts w:ascii="Times New Roman" w:eastAsia="Calibri" w:hAnsi="Times New Roman" w:cs="Times New Roman"/>
        </w:rPr>
        <w:t xml:space="preserve"> </w:t>
      </w:r>
      <w:r w:rsidR="00ED09E1">
        <w:rPr>
          <w:rFonts w:ascii="Times New Roman" w:eastAsia="Calibri" w:hAnsi="Times New Roman" w:cs="Times New Roman"/>
        </w:rPr>
        <w:t xml:space="preserve">w </w:t>
      </w:r>
      <w:r w:rsidR="000873CD">
        <w:rPr>
          <w:rFonts w:ascii="Times New Roman" w:eastAsia="Calibri" w:hAnsi="Times New Roman" w:cs="Times New Roman"/>
        </w:rPr>
        <w:t>Giżycku</w:t>
      </w:r>
      <w:r>
        <w:rPr>
          <w:rFonts w:ascii="Times New Roman" w:eastAsia="Calibri" w:hAnsi="Times New Roman" w:cs="Times New Roman"/>
        </w:rPr>
        <w:t xml:space="preserve"> umieszcza się informacje o:</w:t>
      </w:r>
    </w:p>
    <w:p w14:paraId="67123A6E" w14:textId="7FB9A5F4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 w:rsidRPr="006E1479">
        <w:lastRenderedPageBreak/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2009DF05" w:rsidR="00103D26" w:rsidRDefault="00103D26" w:rsidP="0012744A">
      <w:pPr>
        <w:pStyle w:val="PKTpunkt"/>
        <w:numPr>
          <w:ilvl w:val="0"/>
          <w:numId w:val="4"/>
        </w:numPr>
        <w:spacing w:before="120" w:after="120" w:line="259" w:lineRule="auto"/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 xml:space="preserve">danych kontaktowych Rzecznika Praw Obywatelskich. </w:t>
      </w:r>
    </w:p>
    <w:p w14:paraId="5C8FD7BB" w14:textId="19FF0675" w:rsidR="00162BA5" w:rsidRDefault="00162BA5" w:rsidP="00162BA5">
      <w:pPr>
        <w:pStyle w:val="ROZDZODDZOZNoznaczenierozdziauluboddziau"/>
        <w:spacing w:after="120" w:line="259" w:lineRule="auto"/>
        <w:ind w:left="360"/>
        <w:rPr>
          <w:rFonts w:eastAsia="Calibri"/>
        </w:rPr>
      </w:pPr>
      <w:r>
        <w:rPr>
          <w:rFonts w:eastAsia="Calibri"/>
        </w:rPr>
        <w:t>Rozdział 9</w:t>
      </w:r>
    </w:p>
    <w:p w14:paraId="292602BD" w14:textId="291B4729" w:rsidR="00162BA5" w:rsidRDefault="00162BA5" w:rsidP="00162BA5">
      <w:pPr>
        <w:pStyle w:val="ROZDZODDZPRZEDMprzedmiotregulacjirozdziauluboddziau"/>
        <w:spacing w:after="120" w:line="259" w:lineRule="auto"/>
      </w:pPr>
      <w:r>
        <w:t>Sprawozdawczość</w:t>
      </w:r>
    </w:p>
    <w:p w14:paraId="3DAAC396" w14:textId="5D97C4EB" w:rsidR="005B44B0" w:rsidRPr="00162BA5" w:rsidRDefault="00162BA5" w:rsidP="00162BA5">
      <w:pPr>
        <w:pStyle w:val="ARTartustawynprozporzdzenia"/>
        <w:spacing w:line="259" w:lineRule="auto"/>
      </w:pPr>
      <w:r w:rsidRPr="0044172C">
        <w:rPr>
          <w:b/>
        </w:rPr>
        <w:t xml:space="preserve">§ </w:t>
      </w:r>
      <w:r>
        <w:rPr>
          <w:b/>
          <w:bCs/>
        </w:rPr>
        <w:t>22</w:t>
      </w:r>
      <w:r w:rsidRPr="006E1479">
        <w:rPr>
          <w:b/>
        </w:rPr>
        <w:t>.</w:t>
      </w:r>
      <w:r w:rsidR="005B44B0" w:rsidRPr="00162BA5">
        <w:rPr>
          <w:rFonts w:ascii="Times New Roman" w:eastAsia="Calibri" w:hAnsi="Times New Roman" w:cs="Times New Roman"/>
          <w:bCs/>
        </w:rPr>
        <w:t xml:space="preserve">1. Osoba upoważniona przygotowuje sprawozdanie do Rzecznika Praw Obywatelskich zawierające informacje o: </w:t>
      </w:r>
    </w:p>
    <w:p w14:paraId="5B1E3884" w14:textId="77777777" w:rsidR="005B44B0" w:rsidRPr="00162BA5" w:rsidRDefault="005B44B0" w:rsidP="005B44B0">
      <w:pPr>
        <w:pStyle w:val="PKTpunkt"/>
        <w:spacing w:before="120" w:after="120" w:line="259" w:lineRule="auto"/>
        <w:ind w:left="426" w:hanging="426"/>
        <w:rPr>
          <w:rFonts w:eastAsia="Calibri"/>
        </w:rPr>
      </w:pPr>
      <w:r w:rsidRPr="00162BA5">
        <w:t>1)</w:t>
      </w:r>
      <w:r w:rsidRPr="00162BA5">
        <w:tab/>
        <w:t>liczbie przyjętych zgłoszeń;</w:t>
      </w:r>
    </w:p>
    <w:p w14:paraId="316B16CA" w14:textId="77777777" w:rsidR="005B44B0" w:rsidRPr="00162BA5" w:rsidRDefault="005B44B0" w:rsidP="005B44B0">
      <w:pPr>
        <w:pStyle w:val="PKTpunkt"/>
        <w:spacing w:before="120" w:after="120" w:line="259" w:lineRule="auto"/>
        <w:ind w:left="426" w:hanging="426"/>
      </w:pPr>
      <w:r w:rsidRPr="00162BA5">
        <w:t>2)</w:t>
      </w:r>
      <w:r w:rsidRPr="00162BA5">
        <w:tab/>
        <w:t>liczbie postępowań wyjaśniających i postępowań wszczętych w wyniku przyjętych zgłoszeń oraz informacje na temat wyniku tych postępowań;</w:t>
      </w:r>
    </w:p>
    <w:p w14:paraId="7456205E" w14:textId="6FFB76E4" w:rsidR="005B44B0" w:rsidRPr="00162BA5" w:rsidRDefault="005B44B0" w:rsidP="005B44B0">
      <w:pPr>
        <w:pStyle w:val="PKTpunkt"/>
        <w:spacing w:before="120" w:after="120" w:line="259" w:lineRule="auto"/>
        <w:ind w:left="426" w:hanging="426"/>
      </w:pPr>
      <w:r w:rsidRPr="00162BA5">
        <w:t>3)</w:t>
      </w:r>
      <w:r w:rsidRPr="00162BA5">
        <w:tab/>
        <w:t xml:space="preserve">szacunkowej szkodzie majątkowej, jeżeli została stwierdzona oraz kwoty odzyskane w wyniku postępowań dotyczących naruszeń będących przedmiotem zgłoszenia – o ile </w:t>
      </w:r>
      <w:r w:rsidR="009A1D94">
        <w:t xml:space="preserve">Powiatowa </w:t>
      </w:r>
      <w:r w:rsidRPr="00162BA5">
        <w:t>S</w:t>
      </w:r>
      <w:r w:rsidR="006A40AA">
        <w:t xml:space="preserve">tacja </w:t>
      </w:r>
      <w:r w:rsidRPr="00162BA5">
        <w:t>S</w:t>
      </w:r>
      <w:r w:rsidR="006A40AA">
        <w:t>anitarno-</w:t>
      </w:r>
      <w:r w:rsidRPr="00162BA5">
        <w:t>E</w:t>
      </w:r>
      <w:r w:rsidR="006A40AA">
        <w:t>pidemiologiczna</w:t>
      </w:r>
      <w:r w:rsidRPr="00162BA5">
        <w:t xml:space="preserve"> w  </w:t>
      </w:r>
      <w:r w:rsidR="009A1D94">
        <w:t xml:space="preserve">Giżycku </w:t>
      </w:r>
      <w:r w:rsidRPr="00162BA5">
        <w:t>posiada te informacje.</w:t>
      </w:r>
    </w:p>
    <w:p w14:paraId="27249FF3" w14:textId="77777777" w:rsidR="005B44B0" w:rsidRPr="00162BA5" w:rsidRDefault="005B44B0" w:rsidP="005B44B0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lastRenderedPageBreak/>
        <w:t xml:space="preserve">2. Informacje zawarte w sprawozdaniu, nie zawierają danych osobowych ani informacji stanowiących tajemnice prawnie chronione. </w:t>
      </w:r>
    </w:p>
    <w:p w14:paraId="4318F309" w14:textId="77777777" w:rsidR="005B44B0" w:rsidRPr="00162BA5" w:rsidRDefault="005B44B0" w:rsidP="005B44B0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>3. Osoba upoważniona sporządza projekt sprawozdania, o którym mowa w ust. 1.</w:t>
      </w:r>
    </w:p>
    <w:p w14:paraId="23BBBC1F" w14:textId="30D34927" w:rsidR="009721C9" w:rsidRDefault="005B44B0" w:rsidP="00162BA5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 xml:space="preserve">4. Osoba upoważniona przedkłada projekt sprawozdania do podpisu </w:t>
      </w:r>
      <w:r w:rsidR="009A1D94">
        <w:rPr>
          <w:rFonts w:eastAsia="Calibri"/>
        </w:rPr>
        <w:t>PPIS w Giżycku,</w:t>
      </w:r>
      <w:r w:rsidR="006A40AA">
        <w:rPr>
          <w:rFonts w:eastAsia="Calibri"/>
        </w:rPr>
        <w:br/>
      </w:r>
      <w:r w:rsidRPr="00162BA5">
        <w:rPr>
          <w:rFonts w:eastAsia="Calibri"/>
        </w:rPr>
        <w:t xml:space="preserve">a następnie podpisane sprawozdanie przekazuje </w:t>
      </w:r>
      <w:r w:rsidR="009A1D94" w:rsidRPr="00162BA5">
        <w:rPr>
          <w:rFonts w:eastAsia="Calibri"/>
        </w:rPr>
        <w:t>WMPWIS</w:t>
      </w:r>
      <w:r w:rsidRPr="00162BA5">
        <w:rPr>
          <w:rFonts w:eastAsia="Calibri"/>
        </w:rPr>
        <w:t xml:space="preserve"> w terminie do 31 marca roku następującego po roku, za jaki jest ono sporządzan</w:t>
      </w:r>
      <w:r w:rsidR="00162BA5" w:rsidRPr="00162BA5">
        <w:rPr>
          <w:rFonts w:eastAsia="Calibri"/>
        </w:rPr>
        <w:t>e.</w:t>
      </w:r>
    </w:p>
    <w:p w14:paraId="1811AA98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5E857E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1683AA29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73EECB4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023861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F2D92E5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735BE82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6BC2C7B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5F82861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CA7CE6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5B4F210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2DD0AB5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1006030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4B3B33D1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5E54BCDF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CC98878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68106C1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08909A6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7837563" w14:textId="77777777" w:rsidR="009A1D94" w:rsidRDefault="009A1D94" w:rsidP="00D915EB">
      <w:pPr>
        <w:pStyle w:val="TEKSTZacznikido"/>
      </w:pPr>
    </w:p>
    <w:p w14:paraId="7ADE0DC5" w14:textId="77777777" w:rsidR="009A1D94" w:rsidRDefault="009A1D94" w:rsidP="00D915EB">
      <w:pPr>
        <w:pStyle w:val="TEKSTZacznikido"/>
      </w:pPr>
    </w:p>
    <w:p w14:paraId="61EA78BA" w14:textId="77777777" w:rsidR="009A1D94" w:rsidRDefault="009A1D94" w:rsidP="00D915EB">
      <w:pPr>
        <w:pStyle w:val="TEKSTZacznikido"/>
      </w:pPr>
    </w:p>
    <w:p w14:paraId="0D7A5C5B" w14:textId="77777777" w:rsidR="009A1D94" w:rsidRDefault="009A1D94" w:rsidP="00D915EB">
      <w:pPr>
        <w:pStyle w:val="TEKSTZacznikido"/>
      </w:pPr>
    </w:p>
    <w:p w14:paraId="6C100C75" w14:textId="77777777" w:rsidR="009A1D94" w:rsidRDefault="009A1D94" w:rsidP="00D915EB">
      <w:pPr>
        <w:pStyle w:val="TEKSTZacznikido"/>
      </w:pPr>
    </w:p>
    <w:p w14:paraId="08F75418" w14:textId="77777777" w:rsidR="001E0C86" w:rsidRDefault="001E0C86" w:rsidP="00D915EB">
      <w:pPr>
        <w:pStyle w:val="TEKSTZacznikido"/>
      </w:pPr>
    </w:p>
    <w:p w14:paraId="2C3A6BCB" w14:textId="77777777" w:rsidR="001E0C86" w:rsidRDefault="001E0C86" w:rsidP="00D915EB">
      <w:pPr>
        <w:pStyle w:val="TEKSTZacznikido"/>
      </w:pPr>
    </w:p>
    <w:p w14:paraId="1227EC02" w14:textId="77777777" w:rsidR="001E0C86" w:rsidRDefault="001E0C86" w:rsidP="00D915EB">
      <w:pPr>
        <w:pStyle w:val="TEKSTZacznikido"/>
      </w:pPr>
    </w:p>
    <w:p w14:paraId="2DB4EDCB" w14:textId="77777777" w:rsidR="001E0C86" w:rsidRDefault="001E0C86" w:rsidP="00D915EB">
      <w:pPr>
        <w:pStyle w:val="TEKSTZacznikido"/>
      </w:pPr>
    </w:p>
    <w:p w14:paraId="2DB36297" w14:textId="77777777" w:rsidR="001E0C86" w:rsidRDefault="001E0C86" w:rsidP="00D915EB">
      <w:pPr>
        <w:pStyle w:val="TEKSTZacznikido"/>
      </w:pPr>
    </w:p>
    <w:p w14:paraId="28397AC8" w14:textId="77777777" w:rsidR="001E0C86" w:rsidRDefault="001E0C86" w:rsidP="00D915EB">
      <w:pPr>
        <w:pStyle w:val="TEKSTZacznikido"/>
      </w:pPr>
    </w:p>
    <w:p w14:paraId="06E8C9AC" w14:textId="55DA0688" w:rsidR="00652626" w:rsidRPr="00D915EB" w:rsidRDefault="00652626" w:rsidP="00D915EB">
      <w:pPr>
        <w:pStyle w:val="TEKSTZacznikido"/>
      </w:pPr>
      <w:r w:rsidRPr="0079106E">
        <w:t>Załącznik</w:t>
      </w:r>
      <w:r w:rsidR="00771D92">
        <w:t xml:space="preserve"> Nr 1</w:t>
      </w:r>
      <w:r w:rsidRPr="0079106E">
        <w:t xml:space="preserve">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71BA723B" w14:textId="403A2A2C" w:rsidR="00A6069F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1E0C86">
        <w:rPr>
          <w:rFonts w:eastAsia="Times New Roman"/>
          <w:i/>
        </w:rPr>
        <w:t>Państwowego</w:t>
      </w:r>
      <w:r w:rsidR="00A6069F">
        <w:rPr>
          <w:rFonts w:eastAsia="Times New Roman"/>
          <w:i/>
        </w:rPr>
        <w:t xml:space="preserve"> </w:t>
      </w:r>
      <w:proofErr w:type="spellStart"/>
      <w:r w:rsidR="00A6069F">
        <w:rPr>
          <w:rFonts w:eastAsia="Times New Roman"/>
          <w:i/>
        </w:rPr>
        <w:t>Państwowego</w:t>
      </w:r>
      <w:proofErr w:type="spellEnd"/>
      <w:r w:rsidR="00A6069F">
        <w:rPr>
          <w:rFonts w:eastAsia="Times New Roman"/>
          <w:i/>
        </w:rPr>
        <w:t xml:space="preserve"> Inspektora Sanitarnego</w:t>
      </w:r>
      <w:r w:rsidR="001E0C86">
        <w:rPr>
          <w:rFonts w:eastAsia="Times New Roman"/>
          <w:i/>
        </w:rPr>
        <w:t xml:space="preserve"> w Giżycku</w:t>
      </w:r>
      <w:r w:rsidR="00A6069F">
        <w:rPr>
          <w:rFonts w:eastAsia="Times New Roman"/>
          <w:i/>
        </w:rPr>
        <w:t>.</w:t>
      </w:r>
    </w:p>
    <w:p w14:paraId="3B1BF0F0" w14:textId="35CC17D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387815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468303B5" w14:textId="77777777" w:rsidR="009A1D94" w:rsidRPr="001E0C86" w:rsidRDefault="009A1D94" w:rsidP="001E0C86">
      <w:pPr>
        <w:widowControl/>
        <w:numPr>
          <w:ilvl w:val="1"/>
          <w:numId w:val="2"/>
        </w:numPr>
        <w:autoSpaceDE/>
        <w:autoSpaceDN/>
        <w:adjustRightInd/>
        <w:spacing w:line="240" w:lineRule="auto"/>
        <w:ind w:left="709" w:right="-567" w:hanging="283"/>
        <w:jc w:val="both"/>
        <w:textAlignment w:val="baseline"/>
        <w:rPr>
          <w:rFonts w:cs="Times New Roman"/>
          <w:sz w:val="18"/>
          <w:szCs w:val="18"/>
          <w:shd w:val="clear" w:color="auto" w:fill="FFFFFF"/>
        </w:rPr>
      </w:pPr>
      <w:r w:rsidRPr="001E0C86">
        <w:rPr>
          <w:rFonts w:cs="Times New Roman"/>
          <w:sz w:val="18"/>
          <w:szCs w:val="18"/>
          <w:bdr w:val="none" w:sz="0" w:space="0" w:color="auto" w:frame="1"/>
        </w:rPr>
        <w:t>Administratorem Pani/Pana danych osobowych jest Powiatowa Stacja Sanitarno-Epidemiologiczna</w:t>
      </w:r>
      <w:r w:rsidRPr="001E0C86">
        <w:rPr>
          <w:rFonts w:cs="Times New Roman"/>
          <w:bCs/>
          <w:sz w:val="18"/>
          <w:szCs w:val="18"/>
          <w:bdr w:val="none" w:sz="0" w:space="0" w:color="auto" w:frame="1"/>
        </w:rPr>
        <w:t xml:space="preserve"> w Giżycku</w:t>
      </w:r>
      <w:r w:rsidRPr="001E0C86">
        <w:rPr>
          <w:rFonts w:cs="Times New Roman"/>
          <w:b/>
          <w:bCs/>
          <w:sz w:val="18"/>
          <w:szCs w:val="18"/>
          <w:bdr w:val="none" w:sz="0" w:space="0" w:color="auto" w:frame="1"/>
        </w:rPr>
        <w:t xml:space="preserve"> </w:t>
      </w:r>
      <w:r w:rsidRPr="001E0C86">
        <w:rPr>
          <w:rFonts w:cs="Times New Roman"/>
          <w:sz w:val="18"/>
          <w:szCs w:val="18"/>
        </w:rPr>
        <w:t xml:space="preserve">z siedzibą przy ul. Suwalskiej 3, 11-500 Giżycko, adres e-mail: </w:t>
      </w:r>
      <w:hyperlink r:id="rId14" w:history="1">
        <w:r w:rsidRPr="001E0C86">
          <w:rPr>
            <w:rStyle w:val="Hipercze"/>
            <w:rFonts w:cs="Times New Roman"/>
            <w:sz w:val="18"/>
            <w:szCs w:val="18"/>
          </w:rPr>
          <w:t>psse.gizycko@sanepid.gov.pl</w:t>
        </w:r>
      </w:hyperlink>
      <w:r w:rsidRPr="001E0C86">
        <w:rPr>
          <w:rFonts w:cs="Times New Roman"/>
          <w:sz w:val="18"/>
          <w:szCs w:val="18"/>
        </w:rPr>
        <w:t>, nr tel. 87/4285498, nr NIP: 8451711233</w:t>
      </w:r>
      <w:r w:rsidRPr="001E0C86">
        <w:rPr>
          <w:rFonts w:cs="Times New Roman"/>
          <w:sz w:val="18"/>
          <w:szCs w:val="18"/>
          <w:shd w:val="clear" w:color="auto" w:fill="FFFFFF"/>
        </w:rPr>
        <w:t>.</w:t>
      </w:r>
      <w:r w:rsidRPr="001E0C86">
        <w:rPr>
          <w:sz w:val="18"/>
          <w:szCs w:val="18"/>
        </w:rPr>
        <w:t xml:space="preserve">. </w:t>
      </w:r>
    </w:p>
    <w:p w14:paraId="2B322247" w14:textId="77777777" w:rsidR="009A1D94" w:rsidRPr="001E0C86" w:rsidRDefault="009A1D94" w:rsidP="009A1D94">
      <w:pPr>
        <w:pStyle w:val="Akapitzlist"/>
        <w:numPr>
          <w:ilvl w:val="0"/>
          <w:numId w:val="2"/>
        </w:numPr>
        <w:shd w:val="clear" w:color="auto" w:fill="FFFFFF"/>
        <w:spacing w:after="0" w:line="246" w:lineRule="atLeast"/>
        <w:ind w:right="132"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1E0C86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>Administrator powołał Inspektora Ochrony Danych Osobowych ( IOD). Kontakt z IOD możliwy jest pod adresem  e-mail: anna.popowska@sanepid.gov.pl; tel. 87 428 54 98 wew. 21.</w:t>
      </w:r>
    </w:p>
    <w:p w14:paraId="2ACC7E0B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5F4F313B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lastRenderedPageBreak/>
        <w:t xml:space="preserve">w celu przyjęcia zgłoszenia i podjęcia ewentualnego działania następczego zgodnie z przyjętą przez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zewnętrznych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9A1D94">
        <w:rPr>
          <w:rFonts w:ascii="Times New Roman" w:eastAsia="Times New Roman" w:hAnsi="Times New Roman"/>
          <w:sz w:val="18"/>
          <w:szCs w:val="18"/>
        </w:rPr>
        <w:t>PP</w:t>
      </w:r>
      <w:r w:rsidR="009A1D94" w:rsidRPr="00387815">
        <w:rPr>
          <w:rFonts w:ascii="Times New Roman" w:eastAsia="Times New Roman" w:hAnsi="Times New Roman"/>
          <w:sz w:val="18"/>
          <w:szCs w:val="18"/>
        </w:rPr>
        <w:t xml:space="preserve">IS </w:t>
      </w:r>
      <w:r w:rsidR="009A1D94">
        <w:rPr>
          <w:rFonts w:ascii="Times New Roman" w:eastAsia="Times New Roman" w:hAnsi="Times New Roman"/>
          <w:sz w:val="18"/>
          <w:szCs w:val="18"/>
        </w:rPr>
        <w:t>w Giżycku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3B5F0B68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9A1D94">
        <w:rPr>
          <w:rFonts w:ascii="Times New Roman" w:eastAsia="Times New Roman" w:hAnsi="Times New Roman"/>
          <w:sz w:val="18"/>
          <w:szCs w:val="18"/>
        </w:rPr>
        <w:t>PP</w:t>
      </w:r>
      <w:r w:rsidR="009A1D94" w:rsidRPr="00387815">
        <w:rPr>
          <w:rFonts w:ascii="Times New Roman" w:eastAsia="Times New Roman" w:hAnsi="Times New Roman"/>
          <w:sz w:val="18"/>
          <w:szCs w:val="18"/>
        </w:rPr>
        <w:t xml:space="preserve">IS </w:t>
      </w:r>
      <w:r w:rsidR="009A1D94">
        <w:rPr>
          <w:rFonts w:ascii="Times New Roman" w:eastAsia="Times New Roman" w:hAnsi="Times New Roman"/>
          <w:sz w:val="18"/>
          <w:szCs w:val="18"/>
        </w:rPr>
        <w:t>w Giżycku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0D53E469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9A1D94">
        <w:rPr>
          <w:rFonts w:ascii="Times New Roman" w:eastAsia="Times New Roman" w:hAnsi="Times New Roman"/>
          <w:sz w:val="18"/>
          <w:szCs w:val="18"/>
        </w:rPr>
        <w:t>PP</w:t>
      </w:r>
      <w:r w:rsidR="009A1D94" w:rsidRPr="00387815">
        <w:rPr>
          <w:rFonts w:ascii="Times New Roman" w:eastAsia="Times New Roman" w:hAnsi="Times New Roman"/>
          <w:sz w:val="18"/>
          <w:szCs w:val="18"/>
        </w:rPr>
        <w:t xml:space="preserve">IS </w:t>
      </w:r>
      <w:r w:rsidR="009A1D94">
        <w:rPr>
          <w:rFonts w:ascii="Times New Roman" w:eastAsia="Times New Roman" w:hAnsi="Times New Roman"/>
          <w:sz w:val="18"/>
          <w:szCs w:val="18"/>
        </w:rPr>
        <w:t>w Giżycku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4537CDB3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1E0C86">
        <w:rPr>
          <w:rFonts w:ascii="Times New Roman" w:eastAsia="Times New Roman" w:hAnsi="Times New Roman"/>
          <w:sz w:val="18"/>
          <w:szCs w:val="18"/>
        </w:rPr>
        <w:t>PP</w:t>
      </w:r>
      <w:r w:rsidR="001E0C86" w:rsidRPr="00387815">
        <w:rPr>
          <w:rFonts w:ascii="Times New Roman" w:eastAsia="Times New Roman" w:hAnsi="Times New Roman"/>
          <w:sz w:val="18"/>
          <w:szCs w:val="18"/>
        </w:rPr>
        <w:t xml:space="preserve">IS </w:t>
      </w:r>
      <w:r w:rsidR="001E0C86">
        <w:rPr>
          <w:rFonts w:ascii="Times New Roman" w:eastAsia="Times New Roman" w:hAnsi="Times New Roman"/>
          <w:sz w:val="18"/>
          <w:szCs w:val="18"/>
        </w:rPr>
        <w:t>w Giżycku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33DA6F87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9A1D94">
        <w:rPr>
          <w:rFonts w:ascii="Times New Roman" w:eastAsia="Times New Roman" w:hAnsi="Times New Roman"/>
          <w:sz w:val="18"/>
          <w:szCs w:val="18"/>
        </w:rPr>
        <w:t>PP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="009A1D94">
        <w:rPr>
          <w:rFonts w:ascii="Times New Roman" w:eastAsia="Times New Roman" w:hAnsi="Times New Roman"/>
          <w:sz w:val="18"/>
          <w:szCs w:val="18"/>
        </w:rPr>
        <w:t xml:space="preserve">w Giżycku </w:t>
      </w:r>
      <w:r w:rsidRPr="00387815">
        <w:rPr>
          <w:rFonts w:ascii="Times New Roman" w:eastAsia="Times New Roman" w:hAnsi="Times New Roman"/>
          <w:sz w:val="18"/>
          <w:szCs w:val="18"/>
        </w:rPr>
        <w:t>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6AF127F8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1E0C86">
        <w:rPr>
          <w:rFonts w:ascii="Times New Roman" w:eastAsia="Times New Roman" w:hAnsi="Times New Roman"/>
          <w:sz w:val="18"/>
          <w:szCs w:val="18"/>
        </w:rPr>
        <w:t>PP</w:t>
      </w:r>
      <w:r w:rsidR="001E0C86" w:rsidRPr="00387815">
        <w:rPr>
          <w:rFonts w:ascii="Times New Roman" w:eastAsia="Times New Roman" w:hAnsi="Times New Roman"/>
          <w:sz w:val="18"/>
          <w:szCs w:val="18"/>
        </w:rPr>
        <w:t xml:space="preserve">IS </w:t>
      </w:r>
      <w:r w:rsidR="001E0C86">
        <w:rPr>
          <w:rFonts w:ascii="Times New Roman" w:eastAsia="Times New Roman" w:hAnsi="Times New Roman"/>
          <w:sz w:val="18"/>
          <w:szCs w:val="18"/>
        </w:rPr>
        <w:t>w Giżycku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zewnętrznego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7FF3584C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1E0C86">
        <w:rPr>
          <w:rFonts w:ascii="Times New Roman" w:eastAsia="Times New Roman" w:hAnsi="Times New Roman"/>
          <w:sz w:val="18"/>
          <w:szCs w:val="18"/>
        </w:rPr>
        <w:t>PP</w:t>
      </w:r>
      <w:r w:rsidR="001E0C86" w:rsidRPr="00387815">
        <w:rPr>
          <w:rFonts w:ascii="Times New Roman" w:eastAsia="Times New Roman" w:hAnsi="Times New Roman"/>
          <w:sz w:val="18"/>
          <w:szCs w:val="18"/>
        </w:rPr>
        <w:t xml:space="preserve">IS </w:t>
      </w:r>
      <w:r w:rsidR="001E0C86">
        <w:rPr>
          <w:rFonts w:ascii="Times New Roman" w:eastAsia="Times New Roman" w:hAnsi="Times New Roman"/>
          <w:sz w:val="18"/>
          <w:szCs w:val="18"/>
        </w:rPr>
        <w:t>w Giżycku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6D222516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03BAE56B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1E0C86">
        <w:rPr>
          <w:rFonts w:ascii="Times New Roman" w:eastAsia="Times New Roman" w:hAnsi="Times New Roman"/>
          <w:sz w:val="18"/>
          <w:szCs w:val="18"/>
        </w:rPr>
        <w:t>PP</w:t>
      </w:r>
      <w:r w:rsidR="001E0C86" w:rsidRPr="00387815">
        <w:rPr>
          <w:rFonts w:ascii="Times New Roman" w:eastAsia="Times New Roman" w:hAnsi="Times New Roman"/>
          <w:sz w:val="18"/>
          <w:szCs w:val="18"/>
        </w:rPr>
        <w:t xml:space="preserve">IS </w:t>
      </w:r>
      <w:r w:rsidR="001E0C86">
        <w:rPr>
          <w:rFonts w:ascii="Times New Roman" w:eastAsia="Times New Roman" w:hAnsi="Times New Roman"/>
          <w:sz w:val="18"/>
          <w:szCs w:val="18"/>
        </w:rPr>
        <w:t>w Giżycku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0A13D4E9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 w:rsidR="00E459F4"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53E72E52" w14:textId="77777777" w:rsidR="00FD7444" w:rsidRDefault="00FD7444" w:rsidP="00FF0F63">
      <w:pPr>
        <w:pStyle w:val="TEKSTZacznikido"/>
        <w:ind w:left="0"/>
        <w:rPr>
          <w:rFonts w:cs="Times New Roman"/>
        </w:rPr>
      </w:pPr>
    </w:p>
    <w:p w14:paraId="592FAE5B" w14:textId="1EDA06CF" w:rsidR="009A1D94" w:rsidRDefault="009A1D94" w:rsidP="00FF0F63">
      <w:pPr>
        <w:pStyle w:val="TEKSTZacznikido"/>
        <w:ind w:left="0"/>
        <w:rPr>
          <w:rFonts w:cs="Times New Roman"/>
        </w:rPr>
        <w:sectPr w:rsidR="009A1D94" w:rsidSect="004C195E">
          <w:headerReference w:type="defaul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3D48AC67" w14:textId="2A38C066" w:rsidR="00771D92" w:rsidRDefault="00771D92" w:rsidP="00771D92">
      <w:pPr>
        <w:pStyle w:val="TEKSTZacznikido"/>
      </w:pPr>
      <w:bookmarkStart w:id="8" w:name="_Hlk169180446"/>
      <w:bookmarkStart w:id="9" w:name="_Hlk171496779"/>
      <w:bookmarkStart w:id="10" w:name="_Hlk93414567"/>
      <w:r>
        <w:lastRenderedPageBreak/>
        <w:t xml:space="preserve">                                                                              </w:t>
      </w:r>
      <w:r w:rsidRPr="0079106E">
        <w:t>Załącznik</w:t>
      </w:r>
      <w:r>
        <w:t xml:space="preserve"> Nr 2</w:t>
      </w:r>
      <w:r w:rsidRPr="0079106E">
        <w:t xml:space="preserve"> </w:t>
      </w:r>
      <w:r>
        <w:t>do procedury</w:t>
      </w:r>
    </w:p>
    <w:p w14:paraId="7B2B8C74" w14:textId="1B5E7A44" w:rsidR="00771D92" w:rsidRPr="00D915EB" w:rsidRDefault="00771D92" w:rsidP="00771D92">
      <w:pPr>
        <w:pStyle w:val="TEKSTZacznikido"/>
      </w:pPr>
      <w:r>
        <w:t xml:space="preserve">                                                                              </w:t>
      </w:r>
      <w:r w:rsidRPr="0079106E">
        <w:t xml:space="preserve">zgłoszeń </w:t>
      </w:r>
      <w:r>
        <w:t>zewnętrznych</w:t>
      </w:r>
    </w:p>
    <w:bookmarkEnd w:id="8"/>
    <w:p w14:paraId="2C5274DD" w14:textId="77777777" w:rsidR="00652626" w:rsidRPr="00B92DEB" w:rsidRDefault="00652626" w:rsidP="00652626">
      <w:pPr>
        <w:pStyle w:val="TEKSTZacznikido"/>
        <w:rPr>
          <w:rFonts w:cs="Times New Roman"/>
        </w:rPr>
      </w:pPr>
    </w:p>
    <w:bookmarkEnd w:id="9"/>
    <w:p w14:paraId="7259FFA6" w14:textId="77777777" w:rsidR="00652626" w:rsidRPr="00B92DEB" w:rsidRDefault="00652626" w:rsidP="00652626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7B2B26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 w:rsidR="00A04B24"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6C032A" w:rsidRPr="00B92DEB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B92DEB" w:rsidRDefault="006C032A" w:rsidP="002F388F"/>
        </w:tc>
        <w:tc>
          <w:tcPr>
            <w:tcW w:w="977" w:type="dxa"/>
          </w:tcPr>
          <w:p w14:paraId="1FD6292E" w14:textId="77777777" w:rsidR="006C032A" w:rsidRPr="00B92DEB" w:rsidRDefault="006C032A" w:rsidP="002F388F"/>
        </w:tc>
        <w:tc>
          <w:tcPr>
            <w:tcW w:w="1013" w:type="dxa"/>
          </w:tcPr>
          <w:p w14:paraId="75F68D85" w14:textId="77777777" w:rsidR="006C032A" w:rsidRPr="00B92DEB" w:rsidRDefault="006C032A" w:rsidP="002F388F"/>
        </w:tc>
        <w:tc>
          <w:tcPr>
            <w:tcW w:w="992" w:type="dxa"/>
          </w:tcPr>
          <w:p w14:paraId="0EA00FEB" w14:textId="77777777" w:rsidR="006C032A" w:rsidRPr="00B92DEB" w:rsidRDefault="006C032A" w:rsidP="002F388F"/>
        </w:tc>
        <w:tc>
          <w:tcPr>
            <w:tcW w:w="993" w:type="dxa"/>
          </w:tcPr>
          <w:p w14:paraId="2D8F73BA" w14:textId="77777777" w:rsidR="006C032A" w:rsidRPr="00B92DEB" w:rsidRDefault="006C032A" w:rsidP="002F388F"/>
        </w:tc>
        <w:tc>
          <w:tcPr>
            <w:tcW w:w="1275" w:type="dxa"/>
          </w:tcPr>
          <w:p w14:paraId="735779BD" w14:textId="77777777" w:rsidR="006C032A" w:rsidRPr="00B92DEB" w:rsidRDefault="006C032A" w:rsidP="002F388F"/>
        </w:tc>
        <w:tc>
          <w:tcPr>
            <w:tcW w:w="1418" w:type="dxa"/>
          </w:tcPr>
          <w:p w14:paraId="7DE63953" w14:textId="77777777" w:rsidR="006C032A" w:rsidRPr="00B92DEB" w:rsidRDefault="006C032A" w:rsidP="002F388F"/>
        </w:tc>
        <w:tc>
          <w:tcPr>
            <w:tcW w:w="1843" w:type="dxa"/>
          </w:tcPr>
          <w:p w14:paraId="04321420" w14:textId="77777777" w:rsidR="006C032A" w:rsidRPr="00B92DEB" w:rsidRDefault="006C032A" w:rsidP="002F388F"/>
        </w:tc>
        <w:tc>
          <w:tcPr>
            <w:tcW w:w="1701" w:type="dxa"/>
          </w:tcPr>
          <w:p w14:paraId="437795A9" w14:textId="77777777" w:rsidR="006C032A" w:rsidRPr="00B92DEB" w:rsidRDefault="006C032A" w:rsidP="002F388F"/>
        </w:tc>
        <w:tc>
          <w:tcPr>
            <w:tcW w:w="1134" w:type="dxa"/>
          </w:tcPr>
          <w:p w14:paraId="5261B733" w14:textId="7B95F8D2" w:rsidR="006C032A" w:rsidRPr="00B92DEB" w:rsidRDefault="006C032A" w:rsidP="002F388F"/>
        </w:tc>
        <w:tc>
          <w:tcPr>
            <w:tcW w:w="1701" w:type="dxa"/>
          </w:tcPr>
          <w:p w14:paraId="2B3994C6" w14:textId="77777777" w:rsidR="006C032A" w:rsidRPr="00B92DEB" w:rsidRDefault="006C032A" w:rsidP="002F388F"/>
        </w:tc>
        <w:tc>
          <w:tcPr>
            <w:tcW w:w="1134" w:type="dxa"/>
          </w:tcPr>
          <w:p w14:paraId="103AC38E" w14:textId="7A8DC132" w:rsidR="006C032A" w:rsidRPr="00B92DEB" w:rsidRDefault="006C032A" w:rsidP="002F388F"/>
        </w:tc>
        <w:tc>
          <w:tcPr>
            <w:tcW w:w="1006" w:type="dxa"/>
          </w:tcPr>
          <w:p w14:paraId="396CCD58" w14:textId="77777777" w:rsidR="006C032A" w:rsidRPr="00B92DEB" w:rsidRDefault="006C032A" w:rsidP="002F388F"/>
        </w:tc>
      </w:tr>
      <w:tr w:rsidR="006C032A" w:rsidRPr="00B92DEB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B92DEB" w:rsidRDefault="006C032A" w:rsidP="002F388F"/>
        </w:tc>
        <w:tc>
          <w:tcPr>
            <w:tcW w:w="977" w:type="dxa"/>
          </w:tcPr>
          <w:p w14:paraId="0CD21924" w14:textId="77777777" w:rsidR="006C032A" w:rsidRPr="00B92DEB" w:rsidRDefault="006C032A" w:rsidP="002F388F"/>
        </w:tc>
        <w:tc>
          <w:tcPr>
            <w:tcW w:w="1013" w:type="dxa"/>
          </w:tcPr>
          <w:p w14:paraId="731B3D83" w14:textId="77777777" w:rsidR="006C032A" w:rsidRPr="00B92DEB" w:rsidRDefault="006C032A" w:rsidP="002F388F"/>
        </w:tc>
        <w:tc>
          <w:tcPr>
            <w:tcW w:w="992" w:type="dxa"/>
          </w:tcPr>
          <w:p w14:paraId="7713B6B5" w14:textId="77777777" w:rsidR="006C032A" w:rsidRPr="00B92DEB" w:rsidRDefault="006C032A" w:rsidP="002F388F"/>
        </w:tc>
        <w:tc>
          <w:tcPr>
            <w:tcW w:w="993" w:type="dxa"/>
          </w:tcPr>
          <w:p w14:paraId="4A554227" w14:textId="77777777" w:rsidR="006C032A" w:rsidRPr="00B92DEB" w:rsidRDefault="006C032A" w:rsidP="002F388F"/>
        </w:tc>
        <w:tc>
          <w:tcPr>
            <w:tcW w:w="1275" w:type="dxa"/>
          </w:tcPr>
          <w:p w14:paraId="43D7AA82" w14:textId="77777777" w:rsidR="006C032A" w:rsidRPr="00B92DEB" w:rsidRDefault="006C032A" w:rsidP="002F388F"/>
        </w:tc>
        <w:tc>
          <w:tcPr>
            <w:tcW w:w="1418" w:type="dxa"/>
          </w:tcPr>
          <w:p w14:paraId="43B51CFC" w14:textId="77777777" w:rsidR="006C032A" w:rsidRPr="00B92DEB" w:rsidRDefault="006C032A" w:rsidP="002F388F"/>
        </w:tc>
        <w:tc>
          <w:tcPr>
            <w:tcW w:w="1843" w:type="dxa"/>
          </w:tcPr>
          <w:p w14:paraId="1625CEA2" w14:textId="77777777" w:rsidR="006C032A" w:rsidRPr="00B92DEB" w:rsidRDefault="006C032A" w:rsidP="002F388F"/>
        </w:tc>
        <w:tc>
          <w:tcPr>
            <w:tcW w:w="1701" w:type="dxa"/>
          </w:tcPr>
          <w:p w14:paraId="115E9043" w14:textId="77777777" w:rsidR="006C032A" w:rsidRPr="00B92DEB" w:rsidRDefault="006C032A" w:rsidP="002F388F"/>
        </w:tc>
        <w:tc>
          <w:tcPr>
            <w:tcW w:w="1134" w:type="dxa"/>
          </w:tcPr>
          <w:p w14:paraId="56E96A45" w14:textId="5DB55A85" w:rsidR="006C032A" w:rsidRPr="00B92DEB" w:rsidRDefault="006C032A" w:rsidP="002F388F"/>
        </w:tc>
        <w:tc>
          <w:tcPr>
            <w:tcW w:w="1701" w:type="dxa"/>
          </w:tcPr>
          <w:p w14:paraId="26B4692C" w14:textId="77777777" w:rsidR="006C032A" w:rsidRPr="00B92DEB" w:rsidRDefault="006C032A" w:rsidP="002F388F"/>
        </w:tc>
        <w:tc>
          <w:tcPr>
            <w:tcW w:w="1134" w:type="dxa"/>
          </w:tcPr>
          <w:p w14:paraId="4374E396" w14:textId="5B0D4246" w:rsidR="006C032A" w:rsidRPr="00B92DEB" w:rsidRDefault="006C032A" w:rsidP="002F388F"/>
        </w:tc>
        <w:tc>
          <w:tcPr>
            <w:tcW w:w="1006" w:type="dxa"/>
          </w:tcPr>
          <w:p w14:paraId="764BB6F3" w14:textId="77777777" w:rsidR="006C032A" w:rsidRPr="00B92DEB" w:rsidRDefault="006C032A" w:rsidP="002F388F"/>
        </w:tc>
      </w:tr>
      <w:tr w:rsidR="006C032A" w:rsidRPr="00B92DEB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B92DEB" w:rsidRDefault="006C032A" w:rsidP="002F388F"/>
        </w:tc>
        <w:tc>
          <w:tcPr>
            <w:tcW w:w="977" w:type="dxa"/>
          </w:tcPr>
          <w:p w14:paraId="6E8224D9" w14:textId="77777777" w:rsidR="006C032A" w:rsidRPr="00B92DEB" w:rsidRDefault="006C032A" w:rsidP="002F388F"/>
        </w:tc>
        <w:tc>
          <w:tcPr>
            <w:tcW w:w="1013" w:type="dxa"/>
          </w:tcPr>
          <w:p w14:paraId="11CC8183" w14:textId="77777777" w:rsidR="006C032A" w:rsidRPr="00B92DEB" w:rsidRDefault="006C032A" w:rsidP="002F388F"/>
        </w:tc>
        <w:tc>
          <w:tcPr>
            <w:tcW w:w="992" w:type="dxa"/>
          </w:tcPr>
          <w:p w14:paraId="6D91289F" w14:textId="77777777" w:rsidR="006C032A" w:rsidRPr="00B92DEB" w:rsidRDefault="006C032A" w:rsidP="002F388F"/>
        </w:tc>
        <w:tc>
          <w:tcPr>
            <w:tcW w:w="993" w:type="dxa"/>
          </w:tcPr>
          <w:p w14:paraId="74D05824" w14:textId="77777777" w:rsidR="006C032A" w:rsidRPr="00B92DEB" w:rsidRDefault="006C032A" w:rsidP="002F388F"/>
        </w:tc>
        <w:tc>
          <w:tcPr>
            <w:tcW w:w="1275" w:type="dxa"/>
          </w:tcPr>
          <w:p w14:paraId="77D24AFF" w14:textId="77777777" w:rsidR="006C032A" w:rsidRPr="00B92DEB" w:rsidRDefault="006C032A" w:rsidP="002F388F"/>
        </w:tc>
        <w:tc>
          <w:tcPr>
            <w:tcW w:w="1418" w:type="dxa"/>
          </w:tcPr>
          <w:p w14:paraId="59940475" w14:textId="77777777" w:rsidR="006C032A" w:rsidRPr="00B92DEB" w:rsidRDefault="006C032A" w:rsidP="002F388F"/>
        </w:tc>
        <w:tc>
          <w:tcPr>
            <w:tcW w:w="1843" w:type="dxa"/>
          </w:tcPr>
          <w:p w14:paraId="1E7BE508" w14:textId="77777777" w:rsidR="006C032A" w:rsidRPr="00B92DEB" w:rsidRDefault="006C032A" w:rsidP="002F388F"/>
        </w:tc>
        <w:tc>
          <w:tcPr>
            <w:tcW w:w="1701" w:type="dxa"/>
          </w:tcPr>
          <w:p w14:paraId="382E0407" w14:textId="77777777" w:rsidR="006C032A" w:rsidRPr="00B92DEB" w:rsidRDefault="006C032A" w:rsidP="002F388F"/>
        </w:tc>
        <w:tc>
          <w:tcPr>
            <w:tcW w:w="1134" w:type="dxa"/>
          </w:tcPr>
          <w:p w14:paraId="0B2DF55A" w14:textId="73D11C0D" w:rsidR="006C032A" w:rsidRPr="00B92DEB" w:rsidRDefault="006C032A" w:rsidP="002F388F"/>
        </w:tc>
        <w:tc>
          <w:tcPr>
            <w:tcW w:w="1701" w:type="dxa"/>
          </w:tcPr>
          <w:p w14:paraId="3EA1402C" w14:textId="77777777" w:rsidR="006C032A" w:rsidRPr="00B92DEB" w:rsidRDefault="006C032A" w:rsidP="002F388F"/>
        </w:tc>
        <w:tc>
          <w:tcPr>
            <w:tcW w:w="1134" w:type="dxa"/>
          </w:tcPr>
          <w:p w14:paraId="120E264C" w14:textId="72338C7B" w:rsidR="006C032A" w:rsidRPr="00B92DEB" w:rsidRDefault="006C032A" w:rsidP="002F388F"/>
        </w:tc>
        <w:tc>
          <w:tcPr>
            <w:tcW w:w="1006" w:type="dxa"/>
          </w:tcPr>
          <w:p w14:paraId="43DFE28A" w14:textId="77777777" w:rsidR="006C032A" w:rsidRPr="00B92DEB" w:rsidRDefault="006C032A" w:rsidP="002F388F"/>
        </w:tc>
      </w:tr>
      <w:bookmarkEnd w:id="10"/>
    </w:tbl>
    <w:p w14:paraId="20D098DE" w14:textId="77777777" w:rsidR="00652626" w:rsidRPr="00B92DEB" w:rsidRDefault="00652626" w:rsidP="00652626">
      <w:pPr>
        <w:pStyle w:val="Teksttreci0"/>
        <w:spacing w:after="0"/>
        <w:ind w:left="20" w:right="20"/>
        <w:rPr>
          <w:rFonts w:eastAsia="Calibri"/>
        </w:rPr>
      </w:pPr>
    </w:p>
    <w:p w14:paraId="75612602" w14:textId="123B6C2D" w:rsidR="00752A4C" w:rsidRPr="00652626" w:rsidRDefault="00752A4C" w:rsidP="008F25BF">
      <w:pPr>
        <w:jc w:val="both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3913" w14:textId="77777777" w:rsidR="00FE6B2E" w:rsidRDefault="00FE6B2E">
      <w:r>
        <w:separator/>
      </w:r>
    </w:p>
  </w:endnote>
  <w:endnote w:type="continuationSeparator" w:id="0">
    <w:p w14:paraId="579AEEA7" w14:textId="77777777" w:rsidR="00FE6B2E" w:rsidRDefault="00FE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8A52" w14:textId="77777777" w:rsidR="00FE6B2E" w:rsidRDefault="00FE6B2E">
      <w:r>
        <w:separator/>
      </w:r>
    </w:p>
  </w:footnote>
  <w:footnote w:type="continuationSeparator" w:id="0">
    <w:p w14:paraId="0F15688F" w14:textId="77777777" w:rsidR="00FE6B2E" w:rsidRDefault="00FE6B2E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497"/>
    <w:multiLevelType w:val="hybridMultilevel"/>
    <w:tmpl w:val="FEBAE49A"/>
    <w:lvl w:ilvl="0" w:tplc="7584DF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5E0A"/>
    <w:multiLevelType w:val="multilevel"/>
    <w:tmpl w:val="48E8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0B0656"/>
    <w:multiLevelType w:val="hybridMultilevel"/>
    <w:tmpl w:val="6BB691B0"/>
    <w:lvl w:ilvl="0" w:tplc="55283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506404440">
    <w:abstractNumId w:val="6"/>
  </w:num>
  <w:num w:numId="3" w16cid:durableId="480387220">
    <w:abstractNumId w:val="3"/>
  </w:num>
  <w:num w:numId="4" w16cid:durableId="1913848498">
    <w:abstractNumId w:val="4"/>
  </w:num>
  <w:num w:numId="5" w16cid:durableId="1821530608">
    <w:abstractNumId w:val="1"/>
  </w:num>
  <w:num w:numId="6" w16cid:durableId="1769889544">
    <w:abstractNumId w:val="0"/>
  </w:num>
  <w:num w:numId="7" w16cid:durableId="72001066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873CD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72"/>
    <w:rsid w:val="001209EC"/>
    <w:rsid w:val="00120A9E"/>
    <w:rsid w:val="00120C12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0C86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4FB6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16E"/>
    <w:rsid w:val="00764A67"/>
    <w:rsid w:val="00770F6B"/>
    <w:rsid w:val="00771883"/>
    <w:rsid w:val="00771D92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1D94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77268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6B2E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gnalista.psse.gizycko@sanepid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sse.gizycko@sanepid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7FF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B4B4B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410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468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7E3D9D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61D0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77268"/>
    <w:rsid w:val="00A84EBF"/>
    <w:rsid w:val="00A9006F"/>
    <w:rsid w:val="00A95B8D"/>
    <w:rsid w:val="00AE3FBE"/>
    <w:rsid w:val="00AF1140"/>
    <w:rsid w:val="00B10432"/>
    <w:rsid w:val="00B1276B"/>
    <w:rsid w:val="00B32F54"/>
    <w:rsid w:val="00B51567"/>
    <w:rsid w:val="00B62D8B"/>
    <w:rsid w:val="00B670CA"/>
    <w:rsid w:val="00B95E32"/>
    <w:rsid w:val="00BD2C17"/>
    <w:rsid w:val="00BE0817"/>
    <w:rsid w:val="00BF53E7"/>
    <w:rsid w:val="00C058B7"/>
    <w:rsid w:val="00C064D6"/>
    <w:rsid w:val="00C22545"/>
    <w:rsid w:val="00C33AA7"/>
    <w:rsid w:val="00C44DD9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97C0A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B779E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6E0F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136</TotalTime>
  <Pages>15</Pages>
  <Words>4469</Words>
  <Characters>26817</Characters>
  <Application>Microsoft Office Word</Application>
  <DocSecurity>0</DocSecurity>
  <Lines>223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Giżycko - Zenon Biłyj</cp:lastModifiedBy>
  <cp:revision>7</cp:revision>
  <cp:lastPrinted>2024-12-19T10:32:00Z</cp:lastPrinted>
  <dcterms:created xsi:type="dcterms:W3CDTF">2024-12-19T09:35:00Z</dcterms:created>
  <dcterms:modified xsi:type="dcterms:W3CDTF">2024-12-23T11:30:00Z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