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EEAA8" w14:textId="3E382D01" w:rsidR="00922200" w:rsidRPr="00922200" w:rsidRDefault="003B5CBF" w:rsidP="00922200">
      <w:pPr>
        <w:autoSpaceDE w:val="0"/>
        <w:autoSpaceDN w:val="0"/>
        <w:adjustRightInd w:val="0"/>
        <w:spacing w:before="60" w:after="60" w:line="259" w:lineRule="auto"/>
        <w:jc w:val="center"/>
        <w:rPr>
          <w:rFonts w:eastAsia="Arial Unicode MS" w:cstheme="minorHAnsi"/>
          <w:sz w:val="32"/>
          <w:szCs w:val="32"/>
          <w:lang w:eastAsia="pl-PL"/>
        </w:rPr>
      </w:pPr>
      <w:r w:rsidRPr="00922200">
        <w:rPr>
          <w:rFonts w:eastAsia="Arial Unicode MS" w:cstheme="minorHAnsi"/>
          <w:sz w:val="32"/>
          <w:szCs w:val="32"/>
          <w:lang w:eastAsia="pl-PL"/>
        </w:rPr>
        <w:t xml:space="preserve">Umowa nr </w:t>
      </w:r>
      <w:r w:rsidRPr="00922200">
        <w:rPr>
          <w:rFonts w:eastAsia="Arial Unicode MS" w:cstheme="minorHAnsi" w:hint="eastAsia"/>
          <w:sz w:val="32"/>
          <w:szCs w:val="32"/>
          <w:lang w:eastAsia="pl-PL"/>
        </w:rPr>
        <w:t>[</w:t>
      </w:r>
      <w:r w:rsidR="002E07AE" w:rsidRPr="00922200">
        <w:rPr>
          <w:rFonts w:eastAsia="Arial Unicode MS" w:cstheme="minorHAnsi"/>
          <w:sz w:val="32"/>
          <w:szCs w:val="32"/>
          <w:lang w:eastAsia="pl-PL"/>
        </w:rPr>
        <w:t>●</w:t>
      </w:r>
      <w:r w:rsidRPr="00922200">
        <w:rPr>
          <w:rFonts w:eastAsia="Arial Unicode MS" w:cstheme="minorHAnsi" w:hint="eastAsia"/>
          <w:sz w:val="32"/>
          <w:szCs w:val="32"/>
          <w:lang w:eastAsia="pl-PL"/>
        </w:rPr>
        <w:t>]/[</w:t>
      </w:r>
      <w:r w:rsidR="002E07AE" w:rsidRPr="00922200">
        <w:rPr>
          <w:rFonts w:eastAsia="Arial Unicode MS" w:cstheme="minorHAnsi"/>
          <w:sz w:val="32"/>
          <w:szCs w:val="32"/>
          <w:lang w:eastAsia="pl-PL"/>
        </w:rPr>
        <w:t>●</w:t>
      </w:r>
      <w:r w:rsidRPr="00922200">
        <w:rPr>
          <w:rFonts w:eastAsia="Arial Unicode MS" w:cstheme="minorHAnsi" w:hint="eastAsia"/>
          <w:sz w:val="32"/>
          <w:szCs w:val="32"/>
          <w:lang w:eastAsia="pl-PL"/>
        </w:rPr>
        <w:t>]</w:t>
      </w:r>
    </w:p>
    <w:p w14:paraId="72E5D080" w14:textId="74A92CF7" w:rsidR="00B95AA7" w:rsidRPr="003616DA" w:rsidRDefault="00B95AA7" w:rsidP="00842A71">
      <w:pPr>
        <w:autoSpaceDE w:val="0"/>
        <w:autoSpaceDN w:val="0"/>
        <w:adjustRightInd w:val="0"/>
        <w:spacing w:before="60" w:after="60" w:line="259" w:lineRule="auto"/>
        <w:rPr>
          <w:rFonts w:eastAsia="Arial Unicode MS" w:cstheme="minorHAnsi"/>
          <w:lang w:eastAsia="pl-PL"/>
        </w:rPr>
      </w:pPr>
      <w:r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Pr="003616DA" w:rsidRDefault="00C118CC" w:rsidP="00842A71">
      <w:pPr>
        <w:spacing w:before="60" w:after="60" w:line="259" w:lineRule="auto"/>
        <w:jc w:val="center"/>
        <w:rPr>
          <w:rFonts w:eastAsia="Times New Roman" w:cstheme="minorHAnsi"/>
          <w:b/>
          <w:lang w:eastAsia="pl-PL"/>
        </w:rPr>
      </w:pPr>
    </w:p>
    <w:p w14:paraId="06554875" w14:textId="4189A725"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1BDAD2AD"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0" w:name="_Hlk170740830"/>
      <w:r w:rsidRPr="003616DA">
        <w:rPr>
          <w:rFonts w:eastAsia="Times New Roman" w:cstheme="minorHAnsi"/>
          <w:lang w:eastAsia="pl-PL"/>
        </w:rPr>
        <w:t xml:space="preserve">dostawa </w:t>
      </w:r>
      <w:r w:rsidR="00085AF5" w:rsidRPr="00085AF5">
        <w:rPr>
          <w:rFonts w:eastAsia="Arial Unicode MS" w:cstheme="minorHAnsi"/>
          <w:lang w:eastAsia="pl-PL"/>
        </w:rPr>
        <w:t>macierzy dyskowych</w:t>
      </w:r>
      <w:r w:rsidR="00085AF5">
        <w:rPr>
          <w:rFonts w:eastAsia="Times New Roman" w:cstheme="minorHAnsi"/>
          <w:lang w:eastAsia="pl-PL"/>
        </w:rPr>
        <w:t xml:space="preserve"> i </w:t>
      </w:r>
      <w:r w:rsidR="006F2D56">
        <w:rPr>
          <w:rFonts w:eastAsia="Times New Roman" w:cstheme="minorHAnsi"/>
          <w:lang w:eastAsia="pl-PL"/>
        </w:rPr>
        <w:t>pozostałych</w:t>
      </w:r>
      <w:r w:rsidR="00085AF5">
        <w:rPr>
          <w:rFonts w:eastAsia="Times New Roman" w:cstheme="minorHAnsi"/>
          <w:lang w:eastAsia="pl-PL"/>
        </w:rPr>
        <w:t xml:space="preserve"> elementów składających się na </w:t>
      </w:r>
      <w:r w:rsidR="00085AF5" w:rsidRPr="00085AF5">
        <w:rPr>
          <w:rFonts w:eastAsia="Arial Unicode MS" w:cstheme="minorHAnsi"/>
          <w:lang w:eastAsia="pl-PL"/>
        </w:rPr>
        <w:t xml:space="preserve">dedykowane rozwiązanie do przechowywania danych plikowych </w:t>
      </w:r>
      <w:r w:rsidRPr="003616DA">
        <w:rPr>
          <w:rFonts w:eastAsia="Times New Roman" w:cstheme="minorHAnsi"/>
          <w:lang w:eastAsia="pl-PL"/>
        </w:rPr>
        <w:t xml:space="preserve">(dalej „Urządzenia”) oraz </w:t>
      </w:r>
      <w:bookmarkStart w:id="1"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1"/>
      <w:r w:rsidR="003E4A70" w:rsidRPr="003E4A70">
        <w:rPr>
          <w:rFonts w:eastAsia="Times New Roman" w:cstheme="minorHAnsi"/>
          <w:lang w:eastAsia="pl-PL"/>
        </w:rPr>
        <w:t xml:space="preserve">rozbudowy </w:t>
      </w:r>
      <w:r w:rsidR="00B72083" w:rsidRPr="00B72083">
        <w:rPr>
          <w:rFonts w:eastAsia="Arial Unicode MS" w:cstheme="minorHAnsi"/>
          <w:lang w:eastAsia="pl-PL"/>
        </w:rPr>
        <w:t>macierzy dyskow</w:t>
      </w:r>
      <w:r w:rsidR="00085AF5">
        <w:rPr>
          <w:rFonts w:eastAsia="Arial Unicode MS" w:cstheme="minorHAnsi"/>
          <w:lang w:eastAsia="pl-PL"/>
        </w:rPr>
        <w:t>ych</w:t>
      </w:r>
      <w:r w:rsidR="00B72083" w:rsidRPr="00B72083">
        <w:rPr>
          <w:rFonts w:eastAsia="Arial Unicode MS" w:cstheme="minorHAnsi"/>
          <w:lang w:eastAsia="pl-PL"/>
        </w:rPr>
        <w:t xml:space="preserve"> </w:t>
      </w:r>
      <w:r w:rsidR="00085AF5">
        <w:rPr>
          <w:rFonts w:eastAsia="Arial Unicode MS" w:cstheme="minorHAnsi"/>
          <w:lang w:eastAsia="pl-PL"/>
        </w:rPr>
        <w:t>zlokalizowanych w dwóch ośrodkach Zamawiającego</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0"/>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13B31D2A" w:rsidR="003B5CBF" w:rsidRPr="003616DA"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w:t>
      </w:r>
      <w:r w:rsidR="00B3465C">
        <w:rPr>
          <w:rFonts w:eastAsia="Times New Roman" w:cstheme="minorHAnsi"/>
          <w:lang w:eastAsia="pl-PL"/>
        </w:rPr>
        <w:t>rozdzia</w:t>
      </w:r>
      <w:r w:rsidR="00F15CFD">
        <w:rPr>
          <w:rFonts w:eastAsia="Times New Roman" w:cstheme="minorHAnsi"/>
          <w:lang w:eastAsia="pl-PL"/>
        </w:rPr>
        <w:t>ł</w:t>
      </w:r>
      <w:r w:rsidR="00B3465C">
        <w:rPr>
          <w:rFonts w:eastAsia="Times New Roman" w:cstheme="minorHAnsi"/>
          <w:lang w:eastAsia="pl-PL"/>
        </w:rPr>
        <w:t xml:space="preserve"> II </w:t>
      </w:r>
      <w:r w:rsidRPr="003616DA">
        <w:rPr>
          <w:rFonts w:eastAsia="Times New Roman" w:cstheme="minorHAnsi"/>
          <w:lang w:eastAsia="pl-PL"/>
        </w:rPr>
        <w:t>pkt</w:t>
      </w:r>
      <w:r w:rsidR="00B3465C">
        <w:rPr>
          <w:rFonts w:eastAsia="Times New Roman" w:cstheme="minorHAnsi"/>
          <w:lang w:eastAsia="pl-PL"/>
        </w:rPr>
        <w:t xml:space="preserve"> 4</w:t>
      </w:r>
      <w:r w:rsidRPr="003616DA">
        <w:rPr>
          <w:rFonts w:eastAsia="Times New Roman" w:cstheme="minorHAnsi"/>
          <w:lang w:eastAsia="pl-PL"/>
        </w:rPr>
        <w:t xml:space="preserve"> OPZ,</w:t>
      </w:r>
    </w:p>
    <w:p w14:paraId="585126B1" w14:textId="56659C21" w:rsidR="0006527D" w:rsidRPr="003616DA" w:rsidRDefault="000A74B3"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zgodnie z OPZ.</w:t>
      </w:r>
    </w:p>
    <w:p w14:paraId="6804D4E5" w14:textId="41B902CA"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B3465C">
        <w:rPr>
          <w:rFonts w:eastAsia="Times New Roman" w:cstheme="minorHAnsi"/>
          <w:lang w:eastAsia="pl-PL"/>
        </w:rPr>
        <w:t xml:space="preserve"> </w:t>
      </w:r>
      <w:r w:rsidR="00F15CFD">
        <w:rPr>
          <w:rFonts w:eastAsia="Times New Roman" w:cstheme="minorHAnsi"/>
          <w:lang w:eastAsia="pl-PL"/>
        </w:rPr>
        <w:t xml:space="preserve">rozdział </w:t>
      </w:r>
      <w:r w:rsidR="00B3465C">
        <w:rPr>
          <w:rFonts w:eastAsia="Times New Roman" w:cstheme="minorHAnsi"/>
          <w:lang w:eastAsia="pl-PL"/>
        </w:rPr>
        <w:t>II</w:t>
      </w:r>
      <w:r w:rsidR="003E4A70">
        <w:rPr>
          <w:rFonts w:eastAsia="Times New Roman" w:cstheme="minorHAnsi"/>
          <w:lang w:eastAsia="pl-PL"/>
        </w:rPr>
        <w:t xml:space="preserve"> pkt </w:t>
      </w:r>
      <w:r w:rsidR="00B3465C">
        <w:rPr>
          <w:rFonts w:eastAsia="Arial Unicode MS" w:cstheme="minorHAnsi"/>
          <w:lang w:eastAsia="pl-PL"/>
        </w:rPr>
        <w:t>5</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w:t>
      </w:r>
      <w:r w:rsidR="007024A7" w:rsidRPr="003616DA">
        <w:rPr>
          <w:rFonts w:eastAsia="Times New Roman" w:cstheme="minorHAnsi"/>
          <w:lang w:eastAsia="pl-PL"/>
        </w:rPr>
        <w:lastRenderedPageBreak/>
        <w:t xml:space="preserve">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565CAADF" w14:textId="2DED173A" w:rsidR="00BC5723" w:rsidRPr="003616DA"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Termin </w:t>
      </w:r>
      <w:r w:rsidRPr="003E4A70">
        <w:rPr>
          <w:rFonts w:cstheme="minorHAnsi"/>
        </w:rPr>
        <w:t xml:space="preserve">realizacji </w:t>
      </w:r>
      <w:r>
        <w:rPr>
          <w:rFonts w:cstheme="minorHAnsi"/>
        </w:rPr>
        <w:t xml:space="preserve">dostawy określa </w:t>
      </w:r>
      <w:r w:rsidR="006C3DBB">
        <w:rPr>
          <w:rFonts w:cstheme="minorHAnsi"/>
        </w:rPr>
        <w:t>rozdział I</w:t>
      </w:r>
      <w:r w:rsidR="00F726F2">
        <w:rPr>
          <w:rFonts w:cstheme="minorHAnsi"/>
        </w:rPr>
        <w:t>I</w:t>
      </w:r>
      <w:r w:rsidR="006C3DBB">
        <w:rPr>
          <w:rFonts w:cstheme="minorHAnsi"/>
        </w:rPr>
        <w:t xml:space="preserve"> </w:t>
      </w:r>
      <w:r>
        <w:rPr>
          <w:rFonts w:cstheme="minorHAnsi"/>
        </w:rPr>
        <w:t xml:space="preserve">pkt </w:t>
      </w:r>
      <w:r w:rsidR="006C3DBB">
        <w:rPr>
          <w:rFonts w:eastAsia="Arial Unicode MS" w:cstheme="minorHAnsi"/>
          <w:lang w:eastAsia="pl-PL"/>
        </w:rPr>
        <w:t>1</w:t>
      </w:r>
      <w:r>
        <w:rPr>
          <w:rFonts w:cstheme="minorHAnsi"/>
        </w:rPr>
        <w:t xml:space="preserve"> OPZ</w:t>
      </w:r>
      <w:r w:rsidR="00533017" w:rsidRPr="003616DA">
        <w:rPr>
          <w:rFonts w:cstheme="minorHAnsi"/>
        </w:rPr>
        <w:t>.</w:t>
      </w:r>
    </w:p>
    <w:p w14:paraId="1CCDD817" w14:textId="44262028" w:rsidR="00C27627" w:rsidRDefault="00CF3589"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sidR="003E4A70">
        <w:rPr>
          <w:rFonts w:cstheme="minorHAnsi"/>
        </w:rPr>
        <w:t xml:space="preserve">określa </w:t>
      </w:r>
      <w:r w:rsidR="00F726F2">
        <w:rPr>
          <w:rFonts w:cstheme="minorHAnsi"/>
        </w:rPr>
        <w:t xml:space="preserve">rozdział II </w:t>
      </w:r>
      <w:r w:rsidR="003E4A70">
        <w:rPr>
          <w:rFonts w:cstheme="minorHAnsi"/>
        </w:rPr>
        <w:t xml:space="preserve">pkt </w:t>
      </w:r>
      <w:r w:rsidR="00F726F2">
        <w:rPr>
          <w:rFonts w:eastAsia="Arial Unicode MS" w:cstheme="minorHAnsi"/>
          <w:lang w:eastAsia="pl-PL"/>
        </w:rPr>
        <w:t xml:space="preserve">4.4 </w:t>
      </w:r>
      <w:r w:rsidR="003E4A70">
        <w:rPr>
          <w:rFonts w:cstheme="minorHAnsi"/>
        </w:rPr>
        <w:t>OPZ</w:t>
      </w:r>
      <w:r w:rsidRPr="003616DA">
        <w:rPr>
          <w:rFonts w:cstheme="minorHAnsi"/>
        </w:rPr>
        <w:t>.</w:t>
      </w:r>
    </w:p>
    <w:p w14:paraId="5B3243DB" w14:textId="20D95ED7"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dostawy </w:t>
      </w:r>
      <w:r w:rsidR="00F726F2">
        <w:rPr>
          <w:rFonts w:cstheme="minorHAnsi"/>
        </w:rPr>
        <w:t xml:space="preserve">zostanie wskazane, jak to przewidziano w rozdział II </w:t>
      </w:r>
      <w:r>
        <w:rPr>
          <w:rFonts w:cstheme="minorHAnsi"/>
        </w:rPr>
        <w:t xml:space="preserve">pkt </w:t>
      </w:r>
      <w:r w:rsidR="00F726F2">
        <w:rPr>
          <w:rFonts w:eastAsia="Arial Unicode MS" w:cstheme="minorHAnsi"/>
          <w:lang w:eastAsia="pl-PL"/>
        </w:rPr>
        <w:t>2</w:t>
      </w:r>
      <w:r w:rsidR="00F726F2">
        <w:rPr>
          <w:rFonts w:cstheme="minorHAnsi"/>
        </w:rPr>
        <w:t xml:space="preserve"> </w:t>
      </w:r>
      <w:r>
        <w:rPr>
          <w:rFonts w:cstheme="minorHAnsi"/>
        </w:rPr>
        <w:t>OPZ.</w:t>
      </w:r>
    </w:p>
    <w:p w14:paraId="3AF32029" w14:textId="3E96BD7D"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w:t>
      </w:r>
      <w:r w:rsidR="00F726F2">
        <w:rPr>
          <w:rFonts w:cstheme="minorHAnsi"/>
        </w:rPr>
        <w:t xml:space="preserve">wynika z rozdział II </w:t>
      </w:r>
      <w:r>
        <w:rPr>
          <w:rFonts w:cstheme="minorHAnsi"/>
        </w:rPr>
        <w:t xml:space="preserve">pkt </w:t>
      </w:r>
      <w:r w:rsidR="00F726F2">
        <w:rPr>
          <w:rFonts w:eastAsia="Arial Unicode MS" w:cstheme="minorHAnsi"/>
          <w:lang w:eastAsia="pl-PL"/>
        </w:rPr>
        <w:t xml:space="preserve">2.4 </w:t>
      </w:r>
      <w:r>
        <w:rPr>
          <w:rFonts w:cstheme="minorHAnsi"/>
        </w:rPr>
        <w:t>OPZ</w:t>
      </w:r>
      <w:r w:rsidR="00922200">
        <w:rPr>
          <w:rFonts w:cstheme="minorHAnsi"/>
        </w:rPr>
        <w:t>.</w:t>
      </w:r>
    </w:p>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 xml:space="preserve">w formie </w:t>
      </w:r>
      <w:r w:rsidR="00C01CCC" w:rsidRPr="003616DA">
        <w:rPr>
          <w:rFonts w:cstheme="minorHAnsi"/>
        </w:rPr>
        <w:lastRenderedPageBreak/>
        <w:t>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89F5441" w14:textId="1AE0ECC0" w:rsidR="00054EC2" w:rsidRDefault="00054EC2" w:rsidP="00842A71">
      <w:pPr>
        <w:numPr>
          <w:ilvl w:val="0"/>
          <w:numId w:val="3"/>
        </w:numPr>
        <w:tabs>
          <w:tab w:val="clear" w:pos="360"/>
        </w:tabs>
        <w:spacing w:before="60" w:after="60" w:line="259" w:lineRule="auto"/>
        <w:jc w:val="both"/>
        <w:rPr>
          <w:rFonts w:eastAsia="Times New Roman" w:cstheme="minorHAnsi"/>
          <w:lang w:eastAsia="pl-PL"/>
        </w:rPr>
      </w:pPr>
      <w:r>
        <w:rPr>
          <w:rFonts w:eastAsia="Times New Roman" w:cstheme="minorHAnsi"/>
          <w:lang w:eastAsia="pl-PL"/>
        </w:rPr>
        <w:t>(celowo pominięto).</w:t>
      </w:r>
    </w:p>
    <w:p w14:paraId="3C2D0826" w14:textId="559E6541"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788C0AAE"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23B92AAE"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116CCCA4"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6B151D5C"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396804AC"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78E815F"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61CCA7B8"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zostaną udziel</w:t>
      </w:r>
      <w:r>
        <w:rPr>
          <w:rFonts w:eastAsia="Times New Roman" w:cstheme="minorHAnsi"/>
          <w:lang w:eastAsia="pl-PL"/>
        </w:rPr>
        <w:t>o</w:t>
      </w:r>
      <w:r w:rsidRPr="007A6933">
        <w:rPr>
          <w:rFonts w:eastAsia="Times New Roman" w:cstheme="minorHAnsi"/>
          <w:lang w:eastAsia="pl-PL"/>
        </w:rPr>
        <w:t xml:space="preserve">ne </w:t>
      </w:r>
      <w:r w:rsidR="006C3DBB" w:rsidRPr="005F3EF9">
        <w:t xml:space="preserve">okres </w:t>
      </w:r>
      <w:r w:rsidR="006C3DBB">
        <w:t>10</w:t>
      </w:r>
      <w:r w:rsidR="006C3DBB" w:rsidRPr="005F3EF9">
        <w:t xml:space="preserve"> lat z opcją automatycznego przedłużenia na kolejne </w:t>
      </w:r>
      <w:r w:rsidR="006C3DBB">
        <w:t>10</w:t>
      </w:r>
      <w:r w:rsidR="006C3DBB" w:rsidRPr="005F3EF9">
        <w:t xml:space="preserve"> lat, o ile żadna ze Stron nie złoży oświadczenia na rok naprzód przed końcem danego </w:t>
      </w:r>
      <w:r w:rsidR="006C3DBB">
        <w:t>10</w:t>
      </w:r>
      <w:r w:rsidR="006C3DBB" w:rsidRPr="005F3EF9">
        <w:t>-letniego obowiązywania licencji</w:t>
      </w:r>
      <w:r w:rsidR="006C3DBB">
        <w:rPr>
          <w:rFonts w:eastAsia="Times New Roman" w:cstheme="minorHAnsi"/>
          <w:lang w:eastAsia="pl-PL"/>
        </w:rPr>
        <w:t xml:space="preserve">, względnie </w:t>
      </w:r>
      <w:r w:rsidRPr="007A6933">
        <w:rPr>
          <w:rFonts w:eastAsia="Times New Roman" w:cstheme="minorHAnsi"/>
          <w:lang w:eastAsia="pl-PL"/>
        </w:rPr>
        <w:t xml:space="preserve">dożywotnio, czyli </w:t>
      </w:r>
      <w:r w:rsidRPr="007A6933">
        <w:rPr>
          <w:rFonts w:eastAsia="Times New Roman" w:cstheme="minorHAnsi"/>
          <w:lang w:eastAsia="pl-PL"/>
        </w:rPr>
        <w:lastRenderedPageBreak/>
        <w:t xml:space="preserve">będą obowiązywać przez czas nieoznaczony, a żadna ze Stron nie będzie mogła ich wypowiedzieć (pot. licencje wieczyste). </w:t>
      </w:r>
      <w:r w:rsidR="004678AD" w:rsidRPr="005F3EF9">
        <w:t xml:space="preserve">W razie zakwestionowania przez sąd skuteczności zrzeczenia się prawa do wypowiedzenia licencji, przyjmuje się, że licencje zostały udzielone na okres </w:t>
      </w:r>
      <w:r w:rsidR="004678AD">
        <w:t>10</w:t>
      </w:r>
      <w:r w:rsidR="004678AD" w:rsidRPr="005F3EF9">
        <w:t xml:space="preserve"> lat z opcją automatycznego przedłużenia na kolejne </w:t>
      </w:r>
      <w:r w:rsidR="004678AD">
        <w:t>10</w:t>
      </w:r>
      <w:r w:rsidR="004678AD" w:rsidRPr="005F3EF9">
        <w:t xml:space="preserve"> lat, o ile żadna ze Stron nie złoży oświadczenia na rok naprzód przed końcem danego </w:t>
      </w:r>
      <w:r w:rsidR="004678AD">
        <w:t>10</w:t>
      </w:r>
      <w:r w:rsidR="004678AD" w:rsidRPr="005F3EF9">
        <w:t>-letniego obowiązywania licencji.</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2" w:name="_Hlk66456118"/>
      <w:r w:rsidRPr="003616DA">
        <w:rPr>
          <w:rFonts w:cstheme="minorHAnsi"/>
        </w:rPr>
        <w:t>[●]</w:t>
      </w:r>
      <w:bookmarkEnd w:id="2"/>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chwilą podpisania protokołu odbioru bez zastrzeżeń, na Zamawiającego przechodzi ryzyko uszkodzenia lub utraty rzeczy.</w:t>
      </w:r>
    </w:p>
    <w:p w14:paraId="5C2E5DC6" w14:textId="12AB3AD3"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18555E7" w14:textId="492BBB67" w:rsidR="00F92444"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669542CE" w14:textId="76816521" w:rsidR="005D7342"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3"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D63185" w:rsidRPr="003616DA">
        <w:rPr>
          <w:rFonts w:cstheme="minorHAnsi"/>
        </w:rPr>
        <w:t>.</w:t>
      </w:r>
    </w:p>
    <w:bookmarkEnd w:id="3"/>
    <w:p w14:paraId="70FF4855" w14:textId="7332A9B5"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EA0BBE" w:rsidRPr="003616DA">
        <w:rPr>
          <w:rFonts w:cstheme="minorHAnsi"/>
        </w:rPr>
        <w:t xml:space="preserve"> or</w:t>
      </w:r>
      <w:r w:rsidR="00830892" w:rsidRPr="003616DA">
        <w:rPr>
          <w:rFonts w:cstheme="minorHAnsi"/>
        </w:rPr>
        <w:t xml:space="preserve">az </w:t>
      </w:r>
      <w:r w:rsidR="00681A6E">
        <w:rPr>
          <w:rFonts w:cstheme="minorHAnsi"/>
        </w:rPr>
        <w:t xml:space="preserve">stawkę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lastRenderedPageBreak/>
        <w:t xml:space="preserve">Zamawiający zgodnie z wymogiem określonym w art. 443 ustawy </w:t>
      </w:r>
      <w:proofErr w:type="spellStart"/>
      <w:r w:rsidRPr="003616DA">
        <w:rPr>
          <w:rFonts w:cstheme="minorHAnsi"/>
        </w:rPr>
        <w:t>Pzp</w:t>
      </w:r>
      <w:proofErr w:type="spellEnd"/>
      <w:r w:rsidRPr="003616DA">
        <w:rPr>
          <w:rFonts w:cstheme="minorHAnsi"/>
        </w:rPr>
        <w:t xml:space="preserve"> płaci wynagrodzenie w częściach, po wykonaniu części umowy, w sposób określony </w:t>
      </w:r>
      <w:r>
        <w:rPr>
          <w:rFonts w:cstheme="minorHAnsi"/>
        </w:rPr>
        <w:t>poniżej</w:t>
      </w:r>
      <w:r w:rsidRPr="003616DA">
        <w:rPr>
          <w:rFonts w:cstheme="minorHAnsi"/>
        </w:rPr>
        <w:t>.</w:t>
      </w:r>
    </w:p>
    <w:p w14:paraId="111706C9" w14:textId="449F8584"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 danym miesiącu kalendarzowym i stawki godzinowej</w:t>
      </w:r>
      <w:r w:rsidR="003E4A70">
        <w:rPr>
          <w:rFonts w:eastAsia="Times New Roman" w:cstheme="minorHAnsi"/>
          <w:lang w:eastAsia="pl-PL"/>
        </w:rPr>
        <w:t xml:space="preserve"> wskazanej 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dokonanym stosownie do § 5 ust. </w:t>
      </w:r>
      <w:r w:rsidR="00885D9B" w:rsidRPr="003616DA">
        <w:rPr>
          <w:rFonts w:eastAsia="Times New Roman" w:cstheme="minorHAnsi"/>
          <w:lang w:eastAsia="pl-PL"/>
        </w:rPr>
        <w:t>8,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488D71CB"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311F46" w:rsidRPr="003616DA">
        <w:rPr>
          <w:rFonts w:cstheme="minorHAnsi"/>
        </w:rPr>
        <w:t>;</w:t>
      </w:r>
    </w:p>
    <w:p w14:paraId="2DDD05A2" w14:textId="3AB1313C"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sidR="000C75D3">
        <w:rPr>
          <w:rFonts w:cstheme="minorHAnsi"/>
        </w:rPr>
        <w:t>rozdzia</w:t>
      </w:r>
      <w:r w:rsidR="00F15CFD">
        <w:rPr>
          <w:rFonts w:cstheme="minorHAnsi"/>
        </w:rPr>
        <w:t>ł</w:t>
      </w:r>
      <w:r w:rsidR="000C75D3">
        <w:rPr>
          <w:rFonts w:cstheme="minorHAnsi"/>
        </w:rPr>
        <w:t xml:space="preserve"> II </w:t>
      </w:r>
      <w:r>
        <w:rPr>
          <w:rFonts w:cstheme="minorHAnsi"/>
        </w:rPr>
        <w:t xml:space="preserve">pkt </w:t>
      </w:r>
      <w:bookmarkStart w:id="4" w:name="_Hlk171676548"/>
      <w:r w:rsidR="000C75D3">
        <w:rPr>
          <w:rFonts w:cstheme="minorHAnsi"/>
        </w:rPr>
        <w:t>1.1</w:t>
      </w:r>
      <w:r>
        <w:rPr>
          <w:rFonts w:cstheme="minorHAnsi"/>
        </w:rPr>
        <w:t xml:space="preserve"> </w:t>
      </w:r>
      <w:bookmarkEnd w:id="4"/>
      <w:r>
        <w:rPr>
          <w:rFonts w:cstheme="minorHAnsi"/>
        </w:rPr>
        <w:t>OPZ</w:t>
      </w:r>
      <w:r w:rsidRPr="003616DA">
        <w:rPr>
          <w:rFonts w:cstheme="minorHAnsi"/>
        </w:rPr>
        <w:t>;</w:t>
      </w:r>
    </w:p>
    <w:p w14:paraId="344F4746" w14:textId="3ABA9F64"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F15CFD">
        <w:rPr>
          <w:rFonts w:cstheme="minorHAnsi"/>
        </w:rPr>
        <w:t xml:space="preserve">rozdział </w:t>
      </w:r>
      <w:r w:rsidR="000C75D3">
        <w:rPr>
          <w:rFonts w:cstheme="minorHAnsi"/>
        </w:rPr>
        <w:t xml:space="preserve">II </w:t>
      </w:r>
      <w:r w:rsidR="003E4A70">
        <w:rPr>
          <w:rFonts w:cstheme="minorHAnsi"/>
        </w:rPr>
        <w:t xml:space="preserve">pkt </w:t>
      </w:r>
      <w:r w:rsidR="000C75D3">
        <w:rPr>
          <w:rFonts w:cstheme="minorHAnsi"/>
        </w:rPr>
        <w:t xml:space="preserve">1.8 </w:t>
      </w:r>
      <w:r w:rsidR="003E4A70">
        <w:rPr>
          <w:rFonts w:cstheme="minorHAnsi"/>
        </w:rPr>
        <w:t>OPZ</w:t>
      </w:r>
      <w:r w:rsidRPr="003616DA">
        <w:rPr>
          <w:rFonts w:cstheme="minorHAnsi"/>
        </w:rPr>
        <w:t>;</w:t>
      </w:r>
    </w:p>
    <w:p w14:paraId="443D1516" w14:textId="4AE1C87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w:t>
      </w:r>
      <w:r w:rsidR="00F15CFD">
        <w:rPr>
          <w:rFonts w:cstheme="minorHAnsi"/>
        </w:rPr>
        <w:t xml:space="preserve">rozdział </w:t>
      </w:r>
      <w:r w:rsidR="00777FA0">
        <w:rPr>
          <w:rFonts w:cstheme="minorHAnsi"/>
        </w:rPr>
        <w:t xml:space="preserve">II </w:t>
      </w:r>
      <w:r w:rsidR="003E4A70" w:rsidRPr="003E4A70">
        <w:rPr>
          <w:rFonts w:cstheme="minorHAnsi"/>
        </w:rPr>
        <w:t xml:space="preserve">pkt </w:t>
      </w:r>
      <w:r w:rsidR="00777FA0">
        <w:rPr>
          <w:rFonts w:cstheme="minorHAnsi"/>
        </w:rPr>
        <w:t>1.</w:t>
      </w:r>
      <w:r w:rsidR="00CA3DEC">
        <w:rPr>
          <w:rFonts w:cstheme="minorHAnsi"/>
        </w:rPr>
        <w:t>13</w:t>
      </w:r>
      <w:r w:rsidR="00777FA0">
        <w:rPr>
          <w:rFonts w:cstheme="minorHAnsi"/>
        </w:rPr>
        <w:t xml:space="preserve"> </w:t>
      </w:r>
      <w:r w:rsidR="003E4A70">
        <w:rPr>
          <w:rFonts w:cstheme="minorHAnsi"/>
        </w:rPr>
        <w:t xml:space="preserve">OPZ </w:t>
      </w:r>
      <w:r w:rsidRPr="003616DA">
        <w:rPr>
          <w:rFonts w:cstheme="minorHAnsi"/>
        </w:rPr>
        <w:t xml:space="preserve">w terminie </w:t>
      </w:r>
      <w:r w:rsidR="00CA3DEC">
        <w:rPr>
          <w:rFonts w:cstheme="minorHAnsi"/>
        </w:rPr>
        <w:t xml:space="preserve">tam </w:t>
      </w:r>
      <w:r w:rsidRPr="003616DA">
        <w:rPr>
          <w:rFonts w:cstheme="minorHAnsi"/>
        </w:rPr>
        <w:t>wskazanym;</w:t>
      </w:r>
    </w:p>
    <w:p w14:paraId="29E0808B" w14:textId="479B5831"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za każd</w:t>
      </w:r>
      <w:r w:rsidR="00CA3DEC">
        <w:rPr>
          <w:rFonts w:cstheme="minorHAnsi"/>
        </w:rPr>
        <w:t>ą</w:t>
      </w:r>
      <w:r w:rsidRPr="003616DA">
        <w:rPr>
          <w:rFonts w:cstheme="minorHAnsi"/>
        </w:rPr>
        <w:t xml:space="preserve"> </w:t>
      </w:r>
      <w:r w:rsidR="00CA3DEC">
        <w:rPr>
          <w:rFonts w:cstheme="minorHAnsi"/>
        </w:rPr>
        <w:t xml:space="preserve">rozpoczętą godzinę przekroczenia dopuszczalnego czasu </w:t>
      </w:r>
      <w:r w:rsidR="00CA3DEC" w:rsidRPr="00CA3DEC">
        <w:rPr>
          <w:rFonts w:cstheme="minorHAnsi"/>
        </w:rPr>
        <w:t>przerw</w:t>
      </w:r>
      <w:r w:rsidR="00CA3DEC">
        <w:rPr>
          <w:rFonts w:cstheme="minorHAnsi"/>
        </w:rPr>
        <w:t xml:space="preserve">y </w:t>
      </w:r>
      <w:r w:rsidR="00CA3DEC" w:rsidRPr="00CA3DEC">
        <w:rPr>
          <w:rFonts w:cstheme="minorHAnsi"/>
        </w:rPr>
        <w:t>w działaniu infrastruktury</w:t>
      </w:r>
      <w:r w:rsidRPr="003E4A70">
        <w:rPr>
          <w:rFonts w:cstheme="minorHAnsi"/>
        </w:rPr>
        <w:t>, o który</w:t>
      </w:r>
      <w:r w:rsidR="00CA3DEC">
        <w:rPr>
          <w:rFonts w:cstheme="minorHAnsi"/>
        </w:rPr>
        <w:t>m</w:t>
      </w:r>
      <w:r w:rsidRPr="003E4A70">
        <w:rPr>
          <w:rFonts w:cstheme="minorHAnsi"/>
        </w:rPr>
        <w:t xml:space="preserve"> mowa w </w:t>
      </w:r>
      <w:r w:rsidR="00F15CFD">
        <w:rPr>
          <w:rFonts w:cstheme="minorHAnsi"/>
        </w:rPr>
        <w:t xml:space="preserve">rozdział </w:t>
      </w:r>
      <w:r w:rsidRPr="003E4A70">
        <w:rPr>
          <w:rFonts w:cstheme="minorHAnsi"/>
        </w:rPr>
        <w:t xml:space="preserve">pkt </w:t>
      </w:r>
      <w:r w:rsidR="00CA3DEC">
        <w:rPr>
          <w:rFonts w:cstheme="minorHAnsi"/>
        </w:rPr>
        <w:t>1.11</w:t>
      </w:r>
      <w:r w:rsidR="002C0E5D">
        <w:rPr>
          <w:rFonts w:cstheme="minorHAnsi"/>
        </w:rPr>
        <w:t xml:space="preserve"> </w:t>
      </w:r>
      <w:r>
        <w:rPr>
          <w:rFonts w:cstheme="minorHAnsi"/>
        </w:rPr>
        <w:t>OPZ</w:t>
      </w:r>
      <w:r w:rsidRPr="003616DA">
        <w:rPr>
          <w:rFonts w:cstheme="minorHAnsi"/>
        </w:rPr>
        <w:t>;</w:t>
      </w:r>
    </w:p>
    <w:p w14:paraId="03FD1739" w14:textId="1650222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F15CFD">
        <w:rPr>
          <w:rFonts w:cstheme="minorHAnsi"/>
        </w:rPr>
        <w:t xml:space="preserve">rozdział </w:t>
      </w:r>
      <w:r w:rsidR="00777FA0">
        <w:rPr>
          <w:rFonts w:cstheme="minorHAnsi"/>
        </w:rPr>
        <w:t xml:space="preserve">II </w:t>
      </w:r>
      <w:r w:rsidR="003E4A70">
        <w:rPr>
          <w:rFonts w:cstheme="minorHAnsi"/>
        </w:rPr>
        <w:t xml:space="preserve">pkt </w:t>
      </w:r>
      <w:r w:rsidR="00777FA0">
        <w:rPr>
          <w:rFonts w:cstheme="minorHAnsi"/>
        </w:rPr>
        <w:t xml:space="preserve">1.16 </w:t>
      </w:r>
      <w:r w:rsidR="003E4A70">
        <w:rPr>
          <w:rFonts w:cstheme="minorHAnsi"/>
        </w:rPr>
        <w:t>OPZ</w:t>
      </w:r>
      <w:r w:rsidRPr="003616DA">
        <w:rPr>
          <w:rFonts w:cstheme="minorHAnsi"/>
        </w:rPr>
        <w:t>;</w:t>
      </w:r>
    </w:p>
    <w:p w14:paraId="16862D6F" w14:textId="1B3AE9EB"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F15CFD">
        <w:rPr>
          <w:rFonts w:cstheme="minorHAnsi"/>
        </w:rPr>
        <w:t xml:space="preserve">rozdział II </w:t>
      </w:r>
      <w:r w:rsidR="002A29B8">
        <w:rPr>
          <w:rFonts w:cstheme="minorHAnsi"/>
        </w:rPr>
        <w:t xml:space="preserve">1.19 </w:t>
      </w:r>
      <w:r w:rsidR="003E4A70">
        <w:rPr>
          <w:rFonts w:cstheme="minorHAnsi"/>
        </w:rPr>
        <w:t>OPZ</w:t>
      </w:r>
      <w:r w:rsidR="003E4A70" w:rsidRPr="003616DA">
        <w:rPr>
          <w:rFonts w:cstheme="minorHAnsi"/>
        </w:rPr>
        <w:t xml:space="preserve"> </w:t>
      </w:r>
      <w:r w:rsidRPr="003616DA">
        <w:rPr>
          <w:rFonts w:cstheme="minorHAnsi"/>
        </w:rPr>
        <w:t>w terminie tam wskazanym;</w:t>
      </w:r>
    </w:p>
    <w:p w14:paraId="3A68D545" w14:textId="3E2C953E" w:rsidR="00991599" w:rsidRPr="003616DA" w:rsidRDefault="00991599"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 wykonaniu zobowiązania, o którym mowa w </w:t>
      </w:r>
      <w:r w:rsidR="00F15CFD">
        <w:rPr>
          <w:rFonts w:cstheme="minorHAnsi"/>
        </w:rPr>
        <w:t xml:space="preserve">rozdział II </w:t>
      </w:r>
      <w:r w:rsidR="003E4A70">
        <w:rPr>
          <w:rFonts w:cstheme="minorHAnsi"/>
        </w:rPr>
        <w:t xml:space="preserve">pkt </w:t>
      </w:r>
      <w:r w:rsidR="00054EC2">
        <w:rPr>
          <w:rFonts w:cstheme="minorHAnsi"/>
        </w:rPr>
        <w:t xml:space="preserve">1.26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4F664031"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w:t>
      </w:r>
      <w:r w:rsidRPr="009F39BE">
        <w:rPr>
          <w:rFonts w:cstheme="minorHAnsi"/>
        </w:rPr>
        <w:t>każdy rozpoczęty [●]-godzinny</w:t>
      </w:r>
      <w:r w:rsidRPr="003616DA">
        <w:rPr>
          <w:rFonts w:cstheme="minorHAnsi"/>
        </w:rPr>
        <w:t xml:space="preserve"> okres zwłoki (zgodny z ofertą Wykonawcy, nie </w:t>
      </w:r>
      <w:r w:rsidR="005D7342" w:rsidRPr="003616DA">
        <w:rPr>
          <w:rFonts w:cstheme="minorHAnsi"/>
        </w:rPr>
        <w:t xml:space="preserve">krótszy niż </w:t>
      </w:r>
      <w:r w:rsidRPr="003616DA">
        <w:rPr>
          <w:rFonts w:cstheme="minorHAnsi"/>
        </w:rPr>
        <w:t>dłuższy niż 12-godzinny okres zwłoki) w realizacji serwisu gwarancyjnego - zgłoszenia o priorytecie krytycznym (</w:t>
      </w:r>
      <w:r w:rsidR="00F15CFD">
        <w:rPr>
          <w:rFonts w:cstheme="minorHAnsi"/>
        </w:rPr>
        <w:t xml:space="preserve">rozdział II </w:t>
      </w:r>
      <w:r w:rsidRPr="003616DA">
        <w:rPr>
          <w:rFonts w:cstheme="minorHAnsi"/>
        </w:rPr>
        <w:t xml:space="preserve">pkt </w:t>
      </w:r>
      <w:r w:rsidR="00054EC2">
        <w:rPr>
          <w:rFonts w:cstheme="minorHAnsi"/>
        </w:rPr>
        <w:t xml:space="preserve">5.11.1 </w:t>
      </w:r>
      <w:r w:rsidRPr="003616DA">
        <w:rPr>
          <w:rFonts w:cstheme="minorHAnsi"/>
        </w:rPr>
        <w:t>OPZ);</w:t>
      </w:r>
    </w:p>
    <w:p w14:paraId="5963E249" w14:textId="20B97B62"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F15CFD">
        <w:rPr>
          <w:rFonts w:cstheme="minorHAnsi"/>
        </w:rPr>
        <w:t xml:space="preserve">rozdział II </w:t>
      </w:r>
      <w:r w:rsidR="00960033" w:rsidRPr="003616DA">
        <w:rPr>
          <w:rFonts w:cstheme="minorHAnsi"/>
        </w:rPr>
        <w:t xml:space="preserve">pkt </w:t>
      </w:r>
      <w:r w:rsidR="00054EC2">
        <w:rPr>
          <w:rFonts w:cstheme="minorHAnsi"/>
        </w:rPr>
        <w:t xml:space="preserve">5.11.2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5626FD46"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5000 złotych za każdy przypadek naruszenia zasad poufności lub bezpieczeństwa informacji nieobjęty pkt </w:t>
      </w:r>
      <w:r w:rsidR="0061656A" w:rsidRPr="003616DA">
        <w:rPr>
          <w:rFonts w:cstheme="minorHAnsi"/>
        </w:rPr>
        <w:t>1</w:t>
      </w:r>
      <w:r w:rsidR="00960033">
        <w:rPr>
          <w:rFonts w:cstheme="minorHAnsi"/>
        </w:rPr>
        <w:t>1</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6D72A06C"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F15CFD">
        <w:rPr>
          <w:rFonts w:cstheme="minorHAnsi"/>
        </w:rPr>
        <w:t xml:space="preserve">rozdział </w:t>
      </w:r>
      <w:r w:rsidR="006F2892">
        <w:rPr>
          <w:rFonts w:cstheme="minorHAnsi"/>
        </w:rPr>
        <w:t>II pkt 1.25 OPZ</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38A06FB5"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w:t>
      </w:r>
      <w:r w:rsidR="00F15CFD">
        <w:rPr>
          <w:rFonts w:cstheme="minorHAnsi"/>
        </w:rPr>
        <w:t xml:space="preserve">rozdział </w:t>
      </w:r>
      <w:r w:rsidR="00777FA0">
        <w:rPr>
          <w:rFonts w:cstheme="minorHAnsi"/>
        </w:rPr>
        <w:t xml:space="preserve">II </w:t>
      </w:r>
      <w:r w:rsidR="00681A6E">
        <w:rPr>
          <w:rFonts w:cstheme="minorHAnsi"/>
        </w:rPr>
        <w:t>pkt</w:t>
      </w:r>
      <w:r w:rsidR="00A32317" w:rsidRPr="003616DA">
        <w:rPr>
          <w:rFonts w:cstheme="minorHAnsi"/>
        </w:rPr>
        <w:t xml:space="preserve"> </w:t>
      </w:r>
      <w:r w:rsidR="00777FA0">
        <w:rPr>
          <w:rFonts w:cstheme="minorHAnsi"/>
        </w:rPr>
        <w:t>4.8-4.9</w:t>
      </w:r>
      <w:r w:rsidR="00777FA0" w:rsidRPr="003616DA">
        <w:rPr>
          <w:rFonts w:cstheme="minorHAnsi"/>
        </w:rPr>
        <w:t xml:space="preserve">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6F4334EA" w14:textId="174D853F" w:rsidR="00D32CB8" w:rsidRPr="003616DA"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lastRenderedPageBreak/>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76E3DBD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8C0717" w:rsidRPr="003616DA">
        <w:rPr>
          <w:rFonts w:cstheme="minorHAnsi"/>
        </w:rPr>
        <w:t xml:space="preserve">wszelkiej </w:t>
      </w:r>
      <w:r w:rsidRPr="003616DA">
        <w:rPr>
          <w:rFonts w:cstheme="minorHAnsi"/>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3616DA">
        <w:rPr>
          <w:rFonts w:eastAsia="Times New Roman" w:cstheme="minorHAnsi"/>
          <w:lang w:eastAsia="pl-PL"/>
        </w:rPr>
        <w:t>flash</w:t>
      </w:r>
      <w:proofErr w:type="spellEnd"/>
      <w:r w:rsidRPr="003616DA">
        <w:rPr>
          <w:rFonts w:eastAsia="Times New Roman" w:cstheme="minorHAnsi"/>
          <w:lang w:eastAsia="pl-PL"/>
        </w:rPr>
        <w:t xml:space="preserve">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xml:space="preserve">, Zamawiający będzie uprawniony, po bezskutecznym upływie terminu 14 dni wyznaczonego </w:t>
      </w:r>
      <w:r w:rsidRPr="003616DA">
        <w:rPr>
          <w:rFonts w:cstheme="minorHAnsi"/>
        </w:rPr>
        <w:lastRenderedPageBreak/>
        <w:t>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5"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5"/>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lastRenderedPageBreak/>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6"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6"/>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w:t>
      </w:r>
      <w:r w:rsidRPr="009C77D8">
        <w:rPr>
          <w:u w:val="single"/>
          <w:lang w:eastAsia="ar-SA"/>
        </w:rPr>
        <w:t>Załącznik nr 6</w:t>
      </w:r>
      <w:r w:rsidRPr="00200E73">
        <w:rPr>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200E73" w:rsidP="00842A71">
      <w:pPr>
        <w:suppressAutoHyphens/>
        <w:spacing w:before="60" w:after="60" w:line="259" w:lineRule="auto"/>
        <w:ind w:left="360"/>
        <w:jc w:val="both"/>
        <w:rPr>
          <w:lang w:eastAsia="ar-SA"/>
        </w:rPr>
      </w:pPr>
      <w:hyperlink r:id="rId9" w:history="1">
        <w:r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571415BD"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lastRenderedPageBreak/>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98FDB5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w:t>
      </w:r>
      <w:r w:rsidR="00ED314C">
        <w:rPr>
          <w:rFonts w:eastAsia="Lucida Sans Unicode" w:cstheme="minorHAnsi"/>
          <w:kern w:val="1"/>
        </w:rPr>
        <w:t xml:space="preserve">zakończenia świadczenia usług atesty technicznej oraz </w:t>
      </w:r>
      <w:r w:rsidRPr="003616DA">
        <w:rPr>
          <w:rFonts w:eastAsia="Lucida Sans Unicode" w:cstheme="minorHAnsi"/>
          <w:kern w:val="1"/>
        </w:rPr>
        <w:t xml:space="preserve">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lastRenderedPageBreak/>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3B7C63D4" w14:textId="74812199" w:rsidR="00842A71" w:rsidRDefault="00BB4167" w:rsidP="00842A71">
      <w:pPr>
        <w:numPr>
          <w:ilvl w:val="1"/>
          <w:numId w:val="12"/>
        </w:numPr>
        <w:spacing w:before="60" w:after="60" w:line="259" w:lineRule="auto"/>
        <w:jc w:val="both"/>
        <w:rPr>
          <w:rFonts w:cstheme="minorHAnsi"/>
          <w:bCs/>
        </w:rPr>
      </w:pPr>
      <w:r w:rsidRPr="003616DA">
        <w:rPr>
          <w:rFonts w:cstheme="minorHAnsi"/>
          <w:bCs/>
        </w:rPr>
        <w:lastRenderedPageBreak/>
        <w:t>modelu Urządzenia</w:t>
      </w:r>
      <w:r w:rsidR="00914A8F" w:rsidRPr="003616DA">
        <w:rPr>
          <w:rFonts w:cstheme="minorHAnsi"/>
          <w:bCs/>
        </w:rPr>
        <w:t xml:space="preserve"> / Oprogramowania</w:t>
      </w:r>
      <w:r w:rsidRPr="003616DA">
        <w:rPr>
          <w:rFonts w:cstheme="minorHAnsi"/>
          <w:bCs/>
        </w:rPr>
        <w:t xml:space="preserve">, w razie niedostępności Urządzenia wyspecyfikowanego w ofercie Wykonawcy i pod warunkiem, że nowy model Urządzenia </w:t>
      </w:r>
      <w:r w:rsidR="00914A8F" w:rsidRPr="003616DA">
        <w:rPr>
          <w:rFonts w:cstheme="minorHAnsi"/>
          <w:bCs/>
        </w:rPr>
        <w:t xml:space="preserve">/ Oprogramowania </w:t>
      </w:r>
      <w:r w:rsidRPr="003616DA">
        <w:rPr>
          <w:rFonts w:cstheme="minorHAnsi"/>
          <w:bCs/>
        </w:rPr>
        <w:t>ma co najmniej takie same parametry, funkcjonalności i standard co model zastępowany</w:t>
      </w:r>
      <w:r w:rsidR="00842A71">
        <w:rPr>
          <w:rFonts w:cstheme="minorHAnsi"/>
          <w:bCs/>
        </w:rPr>
        <w:t xml:space="preserve">, a </w:t>
      </w:r>
      <w:r w:rsidR="00842A71" w:rsidRPr="003616DA">
        <w:rPr>
          <w:rFonts w:cstheme="minorHAnsi"/>
          <w:bCs/>
        </w:rPr>
        <w:t xml:space="preserve">wzrost wynagrodzenia spowodowany każdą kolejną zmianą nie przekracza </w:t>
      </w:r>
      <w:r w:rsidR="00842A71">
        <w:rPr>
          <w:rFonts w:cstheme="minorHAnsi"/>
          <w:bCs/>
        </w:rPr>
        <w:t>2</w:t>
      </w:r>
      <w:r w:rsidR="00842A71" w:rsidRPr="003616DA">
        <w:rPr>
          <w:rFonts w:cstheme="minorHAnsi"/>
          <w:bCs/>
        </w:rPr>
        <w:t xml:space="preserve">0% kwoty wynagrodzenia brutto wskazanego w § 6 ust. </w:t>
      </w:r>
      <w:r w:rsidR="000E4369">
        <w:rPr>
          <w:rFonts w:cstheme="minorHAnsi"/>
          <w:bCs/>
        </w:rPr>
        <w:t>2</w:t>
      </w:r>
      <w:r w:rsidR="00842A71">
        <w:rPr>
          <w:rFonts w:cstheme="minorHAnsi"/>
          <w:bCs/>
        </w:rPr>
        <w:t xml:space="preserve"> pkt 1</w:t>
      </w:r>
      <w:r w:rsidR="00842A71" w:rsidRPr="003616DA">
        <w:rPr>
          <w:rFonts w:cstheme="minorHAnsi"/>
          <w:bCs/>
        </w:rPr>
        <w:t>;</w:t>
      </w:r>
    </w:p>
    <w:p w14:paraId="1EAE4AFC" w14:textId="77777777" w:rsidR="000E4369" w:rsidRPr="003616DA" w:rsidRDefault="000E4369" w:rsidP="000E4369">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7"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7"/>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w:t>
      </w:r>
      <w:r w:rsidRPr="003616DA">
        <w:rPr>
          <w:rFonts w:eastAsia="Times New Roman" w:cstheme="minorHAnsi"/>
          <w:lang w:eastAsia="pl-PL"/>
        </w:rPr>
        <w:lastRenderedPageBreak/>
        <w:t>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1D2C8BD9" w14:textId="7DC68C5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6F2892">
        <w:rPr>
          <w:rFonts w:cstheme="minorHAnsi"/>
        </w:rPr>
        <w:t xml:space="preserve">rozdziale II </w:t>
      </w:r>
      <w:r w:rsidR="00842A71">
        <w:rPr>
          <w:rFonts w:cstheme="minorHAnsi"/>
        </w:rPr>
        <w:t xml:space="preserve">pkt </w:t>
      </w:r>
      <w:r w:rsidR="006F2892">
        <w:rPr>
          <w:rFonts w:cstheme="minorHAnsi"/>
        </w:rPr>
        <w:t xml:space="preserve">1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B434B0" w:rsidRPr="003616DA">
        <w:rPr>
          <w:rFonts w:cstheme="minorHAnsi"/>
        </w:rPr>
        <w:t>.</w:t>
      </w:r>
    </w:p>
    <w:p w14:paraId="1E011A2A" w14:textId="41EC8274"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47AAF02F"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 i 2;</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667A9669"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F15CFD">
        <w:rPr>
          <w:rFonts w:cstheme="minorHAnsi"/>
        </w:rPr>
        <w:t>9</w:t>
      </w:r>
      <w:r w:rsidR="002A29B8">
        <w:rPr>
          <w:rFonts w:cstheme="minorHAnsi"/>
        </w:rPr>
        <w:t>-</w:t>
      </w:r>
      <w:r w:rsidR="00F15CFD">
        <w:rPr>
          <w:rFonts w:cstheme="minorHAnsi"/>
        </w:rPr>
        <w:t>10</w:t>
      </w:r>
      <w:r w:rsidR="002A29B8">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xml:space="preserve">, jak </w:t>
      </w:r>
      <w:r w:rsidRPr="003616DA">
        <w:rPr>
          <w:rFonts w:cstheme="minorHAnsi"/>
        </w:rPr>
        <w:lastRenderedPageBreak/>
        <w:t>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 xml:space="preserve">przechowywania całej dokumentacji związanej z realizowaną Umową w zakresie finansowanym lub współfinansowanym ze środków europejskich przez co najmniej 5 lat </w:t>
      </w:r>
      <w:r w:rsidRPr="00577074">
        <w:rPr>
          <w:rFonts w:cstheme="minorHAnsi"/>
        </w:rPr>
        <w:lastRenderedPageBreak/>
        <w:t>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3720A913"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1F3128">
        <w:rPr>
          <w:rFonts w:eastAsia="Times New Roman" w:cstheme="minorHAnsi"/>
          <w:b/>
          <w:lang w:eastAsia="pl-PL"/>
        </w:rPr>
        <w:t>7</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8" w:name="_Hlk152859710"/>
      <w:r w:rsidRPr="003616DA">
        <w:rPr>
          <w:rFonts w:eastAsia="Times New Roman" w:cstheme="minorHAnsi"/>
          <w:lang w:eastAsia="pl-PL"/>
        </w:rPr>
        <w:lastRenderedPageBreak/>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9" w:name="_Hlk64285245"/>
      <w:r w:rsidRPr="003616DA">
        <w:rPr>
          <w:rFonts w:eastAsia="Times New Roman" w:cstheme="minorHAnsi"/>
          <w:lang w:eastAsia="pl-PL"/>
        </w:rPr>
        <w:t>Opis przedmiotu zamówienia (OPZ);</w:t>
      </w:r>
    </w:p>
    <w:bookmarkEnd w:id="9"/>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Odpis z KRS/CEIDG Wykonawcy.</w:t>
      </w:r>
    </w:p>
    <w:bookmarkEnd w:id="8"/>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4F375" w14:textId="77777777" w:rsidR="00A914CD" w:rsidRDefault="00A914CD" w:rsidP="001657E6">
      <w:pPr>
        <w:spacing w:after="0" w:line="240" w:lineRule="auto"/>
      </w:pPr>
      <w:r>
        <w:separator/>
      </w:r>
    </w:p>
  </w:endnote>
  <w:endnote w:type="continuationSeparator" w:id="0">
    <w:p w14:paraId="764EA3D9" w14:textId="77777777" w:rsidR="00A914CD" w:rsidRDefault="00A914CD" w:rsidP="001657E6">
      <w:pPr>
        <w:spacing w:after="0" w:line="240" w:lineRule="auto"/>
      </w:pPr>
      <w:r>
        <w:continuationSeparator/>
      </w:r>
    </w:p>
  </w:endnote>
  <w:endnote w:type="continuationNotice" w:id="1">
    <w:p w14:paraId="4BF190DD" w14:textId="77777777" w:rsidR="00A914CD" w:rsidRDefault="00A91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0F8B9" w14:textId="77777777" w:rsidR="00A914CD" w:rsidRDefault="00A914CD" w:rsidP="001657E6">
      <w:pPr>
        <w:spacing w:after="0" w:line="240" w:lineRule="auto"/>
      </w:pPr>
      <w:r>
        <w:separator/>
      </w:r>
    </w:p>
  </w:footnote>
  <w:footnote w:type="continuationSeparator" w:id="0">
    <w:p w14:paraId="18ECDC21" w14:textId="77777777" w:rsidR="00A914CD" w:rsidRDefault="00A914CD" w:rsidP="001657E6">
      <w:pPr>
        <w:spacing w:after="0" w:line="240" w:lineRule="auto"/>
      </w:pPr>
      <w:r>
        <w:continuationSeparator/>
      </w:r>
    </w:p>
  </w:footnote>
  <w:footnote w:type="continuationNotice" w:id="1">
    <w:p w14:paraId="24C62442" w14:textId="77777777" w:rsidR="00A914CD" w:rsidRDefault="00A914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07CB"/>
    <w:rsid w:val="000033BA"/>
    <w:rsid w:val="00003F50"/>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4EC2"/>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5AF5"/>
    <w:rsid w:val="000860E3"/>
    <w:rsid w:val="0009019F"/>
    <w:rsid w:val="00091568"/>
    <w:rsid w:val="0009158B"/>
    <w:rsid w:val="0009194C"/>
    <w:rsid w:val="00092962"/>
    <w:rsid w:val="00093942"/>
    <w:rsid w:val="00095182"/>
    <w:rsid w:val="00095C8A"/>
    <w:rsid w:val="00097A23"/>
    <w:rsid w:val="000A0B2B"/>
    <w:rsid w:val="000A2EEE"/>
    <w:rsid w:val="000A379B"/>
    <w:rsid w:val="000A424C"/>
    <w:rsid w:val="000A4D01"/>
    <w:rsid w:val="000A506E"/>
    <w:rsid w:val="000A658D"/>
    <w:rsid w:val="000A74B3"/>
    <w:rsid w:val="000A76EB"/>
    <w:rsid w:val="000B2B64"/>
    <w:rsid w:val="000B3E87"/>
    <w:rsid w:val="000B532A"/>
    <w:rsid w:val="000B7136"/>
    <w:rsid w:val="000C129F"/>
    <w:rsid w:val="000C25C8"/>
    <w:rsid w:val="000C3AA9"/>
    <w:rsid w:val="000C465B"/>
    <w:rsid w:val="000C4C00"/>
    <w:rsid w:val="000C54F4"/>
    <w:rsid w:val="000C685C"/>
    <w:rsid w:val="000C6B82"/>
    <w:rsid w:val="000C75D3"/>
    <w:rsid w:val="000C78CC"/>
    <w:rsid w:val="000C7C7E"/>
    <w:rsid w:val="000D0537"/>
    <w:rsid w:val="000D0A61"/>
    <w:rsid w:val="000D137E"/>
    <w:rsid w:val="000D1B0C"/>
    <w:rsid w:val="000D29E4"/>
    <w:rsid w:val="000D2A51"/>
    <w:rsid w:val="000D6ADA"/>
    <w:rsid w:val="000D7F9F"/>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38C3"/>
    <w:rsid w:val="00124CE9"/>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5EA4"/>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B7FCA"/>
    <w:rsid w:val="001C1EC5"/>
    <w:rsid w:val="001C2516"/>
    <w:rsid w:val="001C383B"/>
    <w:rsid w:val="001C6669"/>
    <w:rsid w:val="001C6777"/>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2ED"/>
    <w:rsid w:val="001F2338"/>
    <w:rsid w:val="001F3128"/>
    <w:rsid w:val="001F3364"/>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634B"/>
    <w:rsid w:val="002475B3"/>
    <w:rsid w:val="002476B0"/>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29B8"/>
    <w:rsid w:val="002A30EE"/>
    <w:rsid w:val="002A34C0"/>
    <w:rsid w:val="002A3865"/>
    <w:rsid w:val="002A5B6D"/>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2113"/>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5476"/>
    <w:rsid w:val="00325B1B"/>
    <w:rsid w:val="003276F4"/>
    <w:rsid w:val="00327B9D"/>
    <w:rsid w:val="00330D3E"/>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394E"/>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5AD"/>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6B6B"/>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217"/>
    <w:rsid w:val="00457B6E"/>
    <w:rsid w:val="0046070B"/>
    <w:rsid w:val="00462D60"/>
    <w:rsid w:val="0046303E"/>
    <w:rsid w:val="004648D6"/>
    <w:rsid w:val="004678AD"/>
    <w:rsid w:val="00467A5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25E7"/>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513E"/>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4C09"/>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3DBB"/>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892"/>
    <w:rsid w:val="006F2A74"/>
    <w:rsid w:val="006F2D56"/>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5A6A"/>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BC5"/>
    <w:rsid w:val="0076386F"/>
    <w:rsid w:val="007640F3"/>
    <w:rsid w:val="00764EC6"/>
    <w:rsid w:val="007658A1"/>
    <w:rsid w:val="007673BD"/>
    <w:rsid w:val="00771026"/>
    <w:rsid w:val="00771999"/>
    <w:rsid w:val="00771C25"/>
    <w:rsid w:val="007750D5"/>
    <w:rsid w:val="00776995"/>
    <w:rsid w:val="00776B75"/>
    <w:rsid w:val="00777FA0"/>
    <w:rsid w:val="00782114"/>
    <w:rsid w:val="00782137"/>
    <w:rsid w:val="00782154"/>
    <w:rsid w:val="007844E4"/>
    <w:rsid w:val="00785549"/>
    <w:rsid w:val="00787A24"/>
    <w:rsid w:val="00795245"/>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76D00"/>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4A2F"/>
    <w:rsid w:val="008C4F4A"/>
    <w:rsid w:val="008C6427"/>
    <w:rsid w:val="008C707E"/>
    <w:rsid w:val="008C7408"/>
    <w:rsid w:val="008C7737"/>
    <w:rsid w:val="008D17F8"/>
    <w:rsid w:val="008D19D2"/>
    <w:rsid w:val="008D2BB5"/>
    <w:rsid w:val="008D4F41"/>
    <w:rsid w:val="008D4F97"/>
    <w:rsid w:val="008D7952"/>
    <w:rsid w:val="008E135A"/>
    <w:rsid w:val="008E1CB4"/>
    <w:rsid w:val="008E2496"/>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15DB4"/>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C77D8"/>
    <w:rsid w:val="009D0C36"/>
    <w:rsid w:val="009D1204"/>
    <w:rsid w:val="009D1323"/>
    <w:rsid w:val="009D1790"/>
    <w:rsid w:val="009D2314"/>
    <w:rsid w:val="009D2FAC"/>
    <w:rsid w:val="009D3417"/>
    <w:rsid w:val="009D4438"/>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39BE"/>
    <w:rsid w:val="009F529B"/>
    <w:rsid w:val="009F5C7B"/>
    <w:rsid w:val="009F6B8D"/>
    <w:rsid w:val="009F7010"/>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31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4CD"/>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C607A"/>
    <w:rsid w:val="00AD0E3D"/>
    <w:rsid w:val="00AD1941"/>
    <w:rsid w:val="00AD20EF"/>
    <w:rsid w:val="00AD397C"/>
    <w:rsid w:val="00AD4601"/>
    <w:rsid w:val="00AD4966"/>
    <w:rsid w:val="00AE1E1B"/>
    <w:rsid w:val="00AE309D"/>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405"/>
    <w:rsid w:val="00B11ED0"/>
    <w:rsid w:val="00B123B3"/>
    <w:rsid w:val="00B14D6D"/>
    <w:rsid w:val="00B15975"/>
    <w:rsid w:val="00B162BC"/>
    <w:rsid w:val="00B16F9F"/>
    <w:rsid w:val="00B2422B"/>
    <w:rsid w:val="00B2554E"/>
    <w:rsid w:val="00B25AD2"/>
    <w:rsid w:val="00B30977"/>
    <w:rsid w:val="00B30BFF"/>
    <w:rsid w:val="00B3157F"/>
    <w:rsid w:val="00B3270D"/>
    <w:rsid w:val="00B3405A"/>
    <w:rsid w:val="00B3465C"/>
    <w:rsid w:val="00B37B22"/>
    <w:rsid w:val="00B40AF5"/>
    <w:rsid w:val="00B434B0"/>
    <w:rsid w:val="00B4413D"/>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2083"/>
    <w:rsid w:val="00B7363A"/>
    <w:rsid w:val="00B74B1A"/>
    <w:rsid w:val="00B75339"/>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96915"/>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3DEC"/>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15336"/>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0A4"/>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0B40"/>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1F0"/>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14C"/>
    <w:rsid w:val="00ED344F"/>
    <w:rsid w:val="00ED39E7"/>
    <w:rsid w:val="00ED667B"/>
    <w:rsid w:val="00ED7593"/>
    <w:rsid w:val="00EE03EB"/>
    <w:rsid w:val="00EE19AE"/>
    <w:rsid w:val="00EE2537"/>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5CFD"/>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26F2"/>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D0BCE8D7-4AAF-46EA-A0A4-B0DEC6DD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7678</Words>
  <Characters>46070</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Osica Kamila  (DIRS)</cp:lastModifiedBy>
  <cp:revision>2</cp:revision>
  <dcterms:created xsi:type="dcterms:W3CDTF">2024-11-19T12:07:00Z</dcterms:created>
  <dcterms:modified xsi:type="dcterms:W3CDTF">2024-11-19T12:07:00Z</dcterms:modified>
</cp:coreProperties>
</file>