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3BA3" w14:textId="77777777" w:rsidR="009A7AB4"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Załącznik </w:t>
      </w:r>
    </w:p>
    <w:p w14:paraId="1B868295" w14:textId="77777777" w:rsidR="009A7AB4"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do uchwały nr </w:t>
      </w:r>
      <w:r w:rsidR="009A7AB4" w:rsidRPr="00B970B2">
        <w:rPr>
          <w:rStyle w:val="Teksttreci5"/>
          <w:rFonts w:ascii="Times New Roman" w:eastAsia="Times New Roman" w:hAnsi="Times New Roman" w:cs="Times New Roman"/>
          <w:color w:val="000000"/>
          <w:sz w:val="24"/>
          <w:szCs w:val="22"/>
          <w:lang w:val="pl"/>
        </w:rPr>
        <w:t>172</w:t>
      </w:r>
    </w:p>
    <w:p w14:paraId="124C419C" w14:textId="77777777" w:rsidR="00FE4740"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Rady Ministrów </w:t>
      </w:r>
    </w:p>
    <w:p w14:paraId="127DA8FC" w14:textId="77777777" w:rsidR="009A7AB4" w:rsidRPr="00B970B2" w:rsidRDefault="00FE4740" w:rsidP="009A7AB4">
      <w:pPr>
        <w:pStyle w:val="Teksttreci50"/>
        <w:shd w:val="clear" w:color="auto" w:fill="auto"/>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z dnia </w:t>
      </w:r>
      <w:r w:rsidR="009A7AB4" w:rsidRPr="00B970B2">
        <w:rPr>
          <w:rStyle w:val="Teksttreci5"/>
          <w:rFonts w:ascii="Times New Roman" w:eastAsia="Times New Roman" w:hAnsi="Times New Roman" w:cs="Times New Roman"/>
          <w:color w:val="000000"/>
          <w:sz w:val="24"/>
          <w:szCs w:val="22"/>
          <w:lang w:val="pl"/>
        </w:rPr>
        <w:t>9 sierpnia 2022 r.</w:t>
      </w:r>
    </w:p>
    <w:p w14:paraId="79C87E92" w14:textId="77777777" w:rsidR="00FE4740" w:rsidRPr="00B970B2" w:rsidRDefault="009A7AB4" w:rsidP="009A7AB4">
      <w:pPr>
        <w:pStyle w:val="Teksttreci50"/>
        <w:shd w:val="clear" w:color="auto" w:fill="auto"/>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(poz.   </w:t>
      </w:r>
      <w:r w:rsidR="00FE4740" w:rsidRPr="00B970B2">
        <w:rPr>
          <w:rStyle w:val="Teksttreci5"/>
          <w:rFonts w:ascii="Times New Roman" w:eastAsia="Times New Roman" w:hAnsi="Times New Roman" w:cs="Times New Roman"/>
          <w:color w:val="000000"/>
          <w:sz w:val="24"/>
          <w:szCs w:val="22"/>
          <w:lang w:val="pl"/>
        </w:rPr>
        <w:t>)</w:t>
      </w:r>
    </w:p>
    <w:p w14:paraId="1BAC9BA1"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47DB3B3E"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407C8580"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041A6063" w14:textId="77777777" w:rsidR="00FE4740" w:rsidRPr="000B1BA2" w:rsidRDefault="00FE4740"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02F06420" w14:textId="77777777" w:rsidR="00075035" w:rsidRPr="000B1BA2" w:rsidRDefault="00494D4F"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Rządowy p</w:t>
      </w:r>
      <w:r w:rsidR="00075035" w:rsidRPr="000B1BA2">
        <w:rPr>
          <w:rStyle w:val="Teksttreci5"/>
          <w:rFonts w:ascii="Times New Roman" w:eastAsia="Times New Roman" w:hAnsi="Times New Roman" w:cs="Times New Roman"/>
          <w:color w:val="000000"/>
          <w:sz w:val="22"/>
          <w:szCs w:val="22"/>
          <w:lang w:val="pl"/>
        </w:rPr>
        <w:t xml:space="preserve">rogram ograniczania przestępczości i aspołecznych </w:t>
      </w:r>
      <w:proofErr w:type="spellStart"/>
      <w:r w:rsidR="00075035" w:rsidRPr="000B1BA2">
        <w:rPr>
          <w:rStyle w:val="Teksttreci5"/>
          <w:rFonts w:ascii="Times New Roman" w:eastAsia="Times New Roman" w:hAnsi="Times New Roman" w:cs="Times New Roman"/>
          <w:color w:val="000000"/>
          <w:sz w:val="22"/>
          <w:szCs w:val="22"/>
          <w:lang w:val="pl"/>
        </w:rPr>
        <w:t>zachowań</w:t>
      </w:r>
      <w:proofErr w:type="spellEnd"/>
    </w:p>
    <w:p w14:paraId="5B3DCEE7" w14:textId="77777777" w:rsidR="00075035" w:rsidRPr="000B1BA2" w:rsidRDefault="00075035" w:rsidP="007A3720">
      <w:pPr>
        <w:pStyle w:val="Nagwek30"/>
        <w:keepNext/>
        <w:keepLines/>
        <w:shd w:val="clear" w:color="auto" w:fill="auto"/>
        <w:spacing w:before="120" w:after="120" w:line="360" w:lineRule="auto"/>
        <w:rPr>
          <w:rFonts w:ascii="Times New Roman" w:hAnsi="Times New Roman" w:cs="Times New Roman"/>
          <w:sz w:val="22"/>
          <w:szCs w:val="22"/>
        </w:rPr>
      </w:pPr>
      <w:bookmarkStart w:id="0" w:name="bookmark3"/>
      <w:r w:rsidRPr="000B1BA2">
        <w:rPr>
          <w:rStyle w:val="Nagwek3"/>
          <w:rFonts w:ascii="Times New Roman" w:eastAsia="Times New Roman" w:hAnsi="Times New Roman" w:cs="Times New Roman"/>
          <w:color w:val="000000"/>
          <w:sz w:val="22"/>
          <w:szCs w:val="22"/>
          <w:lang w:val="pl"/>
        </w:rPr>
        <w:t>Razem bezpieczniej im. Władysława Stasiaka</w:t>
      </w:r>
      <w:bookmarkEnd w:id="0"/>
    </w:p>
    <w:p w14:paraId="6D37655C" w14:textId="77777777" w:rsidR="00075035" w:rsidRPr="000B1BA2" w:rsidRDefault="00075035"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na lata 202</w:t>
      </w:r>
      <w:r w:rsidR="00DD34DA" w:rsidRPr="000B1BA2">
        <w:rPr>
          <w:rStyle w:val="Teksttreci5"/>
          <w:rFonts w:ascii="Times New Roman" w:eastAsia="Times New Roman" w:hAnsi="Times New Roman" w:cs="Times New Roman"/>
          <w:color w:val="000000"/>
          <w:sz w:val="22"/>
          <w:szCs w:val="22"/>
          <w:lang w:val="pl"/>
        </w:rPr>
        <w:t>2</w:t>
      </w:r>
      <w:r w:rsidR="009A7AB4">
        <w:rPr>
          <w:rStyle w:val="Teksttreci5"/>
          <w:rFonts w:ascii="Times New Roman" w:eastAsia="Times New Roman" w:hAnsi="Times New Roman" w:cs="Times New Roman"/>
          <w:color w:val="000000"/>
          <w:sz w:val="22"/>
          <w:szCs w:val="22"/>
          <w:lang w:val="pl"/>
        </w:rPr>
        <w:t>–</w:t>
      </w:r>
      <w:r w:rsidRPr="000B1BA2">
        <w:rPr>
          <w:rStyle w:val="Teksttreci5"/>
          <w:rFonts w:ascii="Times New Roman" w:eastAsia="Times New Roman" w:hAnsi="Times New Roman" w:cs="Times New Roman"/>
          <w:color w:val="000000"/>
          <w:sz w:val="22"/>
          <w:szCs w:val="22"/>
          <w:lang w:val="pl"/>
        </w:rPr>
        <w:t>202</w:t>
      </w:r>
      <w:r w:rsidR="00DD34DA" w:rsidRPr="000B1BA2">
        <w:rPr>
          <w:rStyle w:val="Teksttreci5"/>
          <w:rFonts w:ascii="Times New Roman" w:eastAsia="Times New Roman" w:hAnsi="Times New Roman" w:cs="Times New Roman"/>
          <w:color w:val="000000"/>
          <w:sz w:val="22"/>
          <w:szCs w:val="22"/>
          <w:lang w:val="pl"/>
        </w:rPr>
        <w:t>4</w:t>
      </w:r>
    </w:p>
    <w:p w14:paraId="01386B6B" w14:textId="77777777" w:rsidR="007E5C66" w:rsidRPr="00FC677E" w:rsidRDefault="007E5C66" w:rsidP="007A3720">
      <w:pPr>
        <w:spacing w:before="120" w:after="120" w:line="360" w:lineRule="auto"/>
        <w:rPr>
          <w:rFonts w:ascii="Times New Roman" w:hAnsi="Times New Roman" w:cs="Times New Roman"/>
          <w:sz w:val="20"/>
          <w:szCs w:val="20"/>
        </w:rPr>
      </w:pPr>
    </w:p>
    <w:p w14:paraId="6C7D980C" w14:textId="77777777" w:rsidR="00E4563E" w:rsidRPr="00FC677E" w:rsidRDefault="00E4563E" w:rsidP="007A3720">
      <w:pPr>
        <w:spacing w:before="120" w:after="120" w:line="360" w:lineRule="auto"/>
        <w:rPr>
          <w:rFonts w:ascii="Times New Roman" w:hAnsi="Times New Roman" w:cs="Times New Roman"/>
          <w:sz w:val="20"/>
          <w:szCs w:val="20"/>
        </w:rPr>
      </w:pPr>
    </w:p>
    <w:p w14:paraId="293EFCB2" w14:textId="77777777" w:rsidR="00E4563E" w:rsidRPr="00FC677E" w:rsidRDefault="00E4563E" w:rsidP="007A3720">
      <w:pPr>
        <w:spacing w:before="120" w:after="120" w:line="360" w:lineRule="auto"/>
        <w:rPr>
          <w:rFonts w:ascii="Times New Roman" w:hAnsi="Times New Roman" w:cs="Times New Roman"/>
          <w:sz w:val="20"/>
          <w:szCs w:val="20"/>
        </w:rPr>
      </w:pPr>
    </w:p>
    <w:p w14:paraId="7071131A" w14:textId="77777777" w:rsidR="00E4563E" w:rsidRPr="00FC677E" w:rsidRDefault="00E4563E" w:rsidP="007A3720">
      <w:pPr>
        <w:spacing w:before="120" w:after="120" w:line="360" w:lineRule="auto"/>
        <w:rPr>
          <w:rFonts w:ascii="Times New Roman" w:hAnsi="Times New Roman" w:cs="Times New Roman"/>
          <w:sz w:val="20"/>
          <w:szCs w:val="20"/>
        </w:rPr>
      </w:pPr>
    </w:p>
    <w:p w14:paraId="3CF6AF80" w14:textId="77777777" w:rsidR="00E4563E" w:rsidRPr="00FC677E" w:rsidRDefault="00E4563E" w:rsidP="007A3720">
      <w:pPr>
        <w:spacing w:before="120" w:after="120" w:line="360" w:lineRule="auto"/>
        <w:rPr>
          <w:rFonts w:ascii="Times New Roman" w:hAnsi="Times New Roman" w:cs="Times New Roman"/>
          <w:sz w:val="20"/>
          <w:szCs w:val="20"/>
        </w:rPr>
      </w:pPr>
    </w:p>
    <w:p w14:paraId="5EB7A06F" w14:textId="77777777" w:rsidR="00E4563E" w:rsidRPr="00FC677E" w:rsidRDefault="00E4563E" w:rsidP="007A3720">
      <w:pPr>
        <w:spacing w:before="120" w:after="120" w:line="360" w:lineRule="auto"/>
        <w:rPr>
          <w:rFonts w:ascii="Times New Roman" w:hAnsi="Times New Roman" w:cs="Times New Roman"/>
          <w:sz w:val="20"/>
          <w:szCs w:val="20"/>
        </w:rPr>
      </w:pPr>
    </w:p>
    <w:p w14:paraId="4592A17C" w14:textId="77777777" w:rsidR="00E4563E" w:rsidRPr="00FC677E" w:rsidRDefault="00E4563E" w:rsidP="007A3720">
      <w:pPr>
        <w:spacing w:before="120" w:after="120" w:line="360" w:lineRule="auto"/>
        <w:rPr>
          <w:rFonts w:ascii="Times New Roman" w:hAnsi="Times New Roman" w:cs="Times New Roman"/>
          <w:sz w:val="20"/>
          <w:szCs w:val="20"/>
        </w:rPr>
      </w:pPr>
    </w:p>
    <w:p w14:paraId="2549DFC0" w14:textId="77777777" w:rsidR="00E4563E" w:rsidRPr="00FC677E" w:rsidRDefault="00E4563E" w:rsidP="007A3720">
      <w:pPr>
        <w:spacing w:before="120" w:after="120" w:line="360" w:lineRule="auto"/>
        <w:rPr>
          <w:rFonts w:ascii="Times New Roman" w:hAnsi="Times New Roman" w:cs="Times New Roman"/>
          <w:sz w:val="20"/>
          <w:szCs w:val="20"/>
        </w:rPr>
      </w:pPr>
    </w:p>
    <w:p w14:paraId="1E198A17" w14:textId="77777777" w:rsidR="00E4563E" w:rsidRDefault="00E4563E" w:rsidP="007A3720">
      <w:pPr>
        <w:spacing w:before="120" w:after="120" w:line="360" w:lineRule="auto"/>
        <w:rPr>
          <w:rFonts w:ascii="Times New Roman" w:hAnsi="Times New Roman" w:cs="Times New Roman"/>
          <w:sz w:val="20"/>
          <w:szCs w:val="20"/>
        </w:rPr>
      </w:pPr>
    </w:p>
    <w:p w14:paraId="54D356D1" w14:textId="77777777" w:rsidR="00F47E22" w:rsidRDefault="00F47E22" w:rsidP="007A3720">
      <w:pPr>
        <w:spacing w:before="120" w:after="120" w:line="360" w:lineRule="auto"/>
        <w:rPr>
          <w:rFonts w:ascii="Times New Roman" w:hAnsi="Times New Roman" w:cs="Times New Roman"/>
          <w:sz w:val="20"/>
          <w:szCs w:val="20"/>
        </w:rPr>
      </w:pPr>
    </w:p>
    <w:p w14:paraId="4AB66E2F" w14:textId="77777777" w:rsidR="00F47E22" w:rsidRDefault="00F47E22" w:rsidP="007A3720">
      <w:pPr>
        <w:spacing w:before="120" w:after="120" w:line="360" w:lineRule="auto"/>
        <w:rPr>
          <w:rFonts w:ascii="Times New Roman" w:hAnsi="Times New Roman" w:cs="Times New Roman"/>
          <w:sz w:val="20"/>
          <w:szCs w:val="20"/>
        </w:rPr>
      </w:pPr>
    </w:p>
    <w:p w14:paraId="53ADEE3E" w14:textId="77777777" w:rsidR="00F47E22" w:rsidRPr="00FC677E" w:rsidRDefault="00F47E22" w:rsidP="007A3720">
      <w:pPr>
        <w:spacing w:before="120" w:after="120" w:line="360" w:lineRule="auto"/>
        <w:rPr>
          <w:rFonts w:ascii="Times New Roman" w:hAnsi="Times New Roman" w:cs="Times New Roman"/>
          <w:sz w:val="20"/>
          <w:szCs w:val="20"/>
        </w:rPr>
      </w:pPr>
    </w:p>
    <w:p w14:paraId="5299B350" w14:textId="77777777" w:rsidR="00E4563E" w:rsidRPr="00FC677E" w:rsidRDefault="00E4563E" w:rsidP="007A3720">
      <w:pPr>
        <w:spacing w:before="120" w:after="120" w:line="360" w:lineRule="auto"/>
        <w:rPr>
          <w:rFonts w:ascii="Times New Roman" w:hAnsi="Times New Roman" w:cs="Times New Roman"/>
          <w:sz w:val="20"/>
          <w:szCs w:val="20"/>
        </w:rPr>
      </w:pPr>
    </w:p>
    <w:p w14:paraId="6D80E864" w14:textId="77777777" w:rsidR="00E4563E" w:rsidRDefault="00E4563E" w:rsidP="007A3720">
      <w:pPr>
        <w:spacing w:before="120" w:after="120" w:line="360" w:lineRule="auto"/>
        <w:rPr>
          <w:rFonts w:ascii="Times New Roman" w:hAnsi="Times New Roman" w:cs="Times New Roman"/>
          <w:sz w:val="20"/>
          <w:szCs w:val="20"/>
        </w:rPr>
      </w:pPr>
    </w:p>
    <w:p w14:paraId="0560267D" w14:textId="77777777" w:rsidR="007A3720" w:rsidRDefault="007A3720" w:rsidP="007A3720">
      <w:pPr>
        <w:spacing w:before="120" w:after="120" w:line="360" w:lineRule="auto"/>
        <w:rPr>
          <w:rFonts w:ascii="Times New Roman" w:hAnsi="Times New Roman" w:cs="Times New Roman"/>
          <w:sz w:val="20"/>
          <w:szCs w:val="20"/>
        </w:rPr>
      </w:pPr>
    </w:p>
    <w:p w14:paraId="54B13B16" w14:textId="77777777" w:rsidR="007A3720" w:rsidRDefault="007A3720" w:rsidP="007A3720">
      <w:pPr>
        <w:spacing w:before="120" w:after="120" w:line="360" w:lineRule="auto"/>
        <w:rPr>
          <w:rFonts w:ascii="Times New Roman" w:hAnsi="Times New Roman" w:cs="Times New Roman"/>
          <w:sz w:val="20"/>
          <w:szCs w:val="20"/>
        </w:rPr>
      </w:pPr>
    </w:p>
    <w:p w14:paraId="2E34A53E" w14:textId="77777777" w:rsidR="007A3720" w:rsidRDefault="007A3720" w:rsidP="007A3720">
      <w:pPr>
        <w:spacing w:before="120" w:after="120" w:line="360" w:lineRule="auto"/>
        <w:rPr>
          <w:rFonts w:ascii="Times New Roman" w:hAnsi="Times New Roman" w:cs="Times New Roman"/>
          <w:sz w:val="20"/>
          <w:szCs w:val="20"/>
        </w:rPr>
      </w:pPr>
    </w:p>
    <w:p w14:paraId="34B404BB" w14:textId="77777777" w:rsidR="007A3720" w:rsidRDefault="007A3720" w:rsidP="007A3720">
      <w:pPr>
        <w:spacing w:before="120" w:after="120" w:line="360" w:lineRule="auto"/>
        <w:rPr>
          <w:rFonts w:ascii="Times New Roman" w:hAnsi="Times New Roman" w:cs="Times New Roman"/>
          <w:sz w:val="20"/>
          <w:szCs w:val="20"/>
        </w:rPr>
      </w:pPr>
    </w:p>
    <w:p w14:paraId="79263F2A" w14:textId="77777777" w:rsidR="007A3720" w:rsidRDefault="007A3720" w:rsidP="007A3720">
      <w:pPr>
        <w:spacing w:before="120" w:after="120" w:line="360" w:lineRule="auto"/>
        <w:rPr>
          <w:rFonts w:ascii="Times New Roman" w:hAnsi="Times New Roman" w:cs="Times New Roman"/>
          <w:sz w:val="20"/>
          <w:szCs w:val="20"/>
        </w:rPr>
      </w:pPr>
    </w:p>
    <w:p w14:paraId="4B52282A" w14:textId="77777777" w:rsidR="00E4563E" w:rsidRPr="009C75F4" w:rsidRDefault="00E4563E" w:rsidP="007A3720">
      <w:pPr>
        <w:pStyle w:val="Teksttreci60"/>
        <w:shd w:val="clear" w:color="auto" w:fill="auto"/>
        <w:spacing w:before="120" w:after="120" w:line="360" w:lineRule="auto"/>
        <w:ind w:firstLine="0"/>
        <w:rPr>
          <w:rFonts w:ascii="Times New Roman" w:hAnsi="Times New Roman" w:cs="Times New Roman"/>
          <w:sz w:val="22"/>
          <w:szCs w:val="22"/>
        </w:rPr>
      </w:pPr>
      <w:r w:rsidRPr="009C75F4">
        <w:rPr>
          <w:rStyle w:val="Teksttreci6"/>
          <w:rFonts w:ascii="Times New Roman" w:eastAsia="Times New Roman" w:hAnsi="Times New Roman" w:cs="Times New Roman"/>
          <w:color w:val="000000"/>
          <w:sz w:val="22"/>
          <w:szCs w:val="22"/>
          <w:lang w:val="pl"/>
        </w:rPr>
        <w:lastRenderedPageBreak/>
        <w:t>SPIS TREŚCI:</w:t>
      </w:r>
    </w:p>
    <w:p w14:paraId="29DBC17B" w14:textId="77777777"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Wstęp</w:t>
      </w:r>
    </w:p>
    <w:p w14:paraId="6E9A4693" w14:textId="77777777" w:rsidR="00AD0E26" w:rsidRPr="009C75F4" w:rsidRDefault="00DB4ACA"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Pr>
          <w:rStyle w:val="Teksttreci6"/>
          <w:rFonts w:ascii="Times New Roman" w:hAnsi="Times New Roman" w:cs="Times New Roman"/>
          <w:sz w:val="22"/>
          <w:szCs w:val="22"/>
          <w:shd w:val="clear" w:color="auto" w:fill="auto"/>
        </w:rPr>
        <w:t>Wnioski z d</w:t>
      </w:r>
      <w:r w:rsidR="00AD0E26" w:rsidRPr="009C75F4">
        <w:rPr>
          <w:rStyle w:val="Teksttreci6"/>
          <w:rFonts w:ascii="Times New Roman" w:hAnsi="Times New Roman" w:cs="Times New Roman"/>
          <w:sz w:val="22"/>
          <w:szCs w:val="22"/>
          <w:shd w:val="clear" w:color="auto" w:fill="auto"/>
        </w:rPr>
        <w:t>iagnoz</w:t>
      </w:r>
      <w:r>
        <w:rPr>
          <w:rStyle w:val="Teksttreci6"/>
          <w:rFonts w:ascii="Times New Roman" w:hAnsi="Times New Roman" w:cs="Times New Roman"/>
          <w:sz w:val="22"/>
          <w:szCs w:val="22"/>
          <w:shd w:val="clear" w:color="auto" w:fill="auto"/>
        </w:rPr>
        <w:t>y</w:t>
      </w:r>
      <w:r w:rsidR="00AD0E26" w:rsidRPr="009C75F4">
        <w:rPr>
          <w:rStyle w:val="Teksttreci6"/>
          <w:rFonts w:ascii="Times New Roman" w:hAnsi="Times New Roman" w:cs="Times New Roman"/>
          <w:sz w:val="22"/>
          <w:szCs w:val="22"/>
          <w:shd w:val="clear" w:color="auto" w:fill="auto"/>
        </w:rPr>
        <w:t xml:space="preserve"> stanu i poczucia bezpieczeństwa</w:t>
      </w:r>
    </w:p>
    <w:p w14:paraId="2F926CC4" w14:textId="77777777" w:rsidR="00AD0E26" w:rsidRPr="009C75F4" w:rsidRDefault="00881AFD"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Ewaluacja Rządowego p</w:t>
      </w:r>
      <w:r w:rsidR="00AD0E26" w:rsidRPr="009C75F4">
        <w:rPr>
          <w:rStyle w:val="Teksttreci6"/>
          <w:rFonts w:ascii="Times New Roman" w:hAnsi="Times New Roman" w:cs="Times New Roman"/>
          <w:sz w:val="22"/>
          <w:szCs w:val="22"/>
          <w:shd w:val="clear" w:color="auto" w:fill="auto"/>
        </w:rPr>
        <w:t xml:space="preserve">rogramu ograniczania przestępczości i aspołecznych </w:t>
      </w:r>
      <w:proofErr w:type="spellStart"/>
      <w:r w:rsidR="00AD0E26" w:rsidRPr="009C75F4">
        <w:rPr>
          <w:rStyle w:val="Teksttreci6"/>
          <w:rFonts w:ascii="Times New Roman" w:hAnsi="Times New Roman" w:cs="Times New Roman"/>
          <w:sz w:val="22"/>
          <w:szCs w:val="22"/>
          <w:shd w:val="clear" w:color="auto" w:fill="auto"/>
        </w:rPr>
        <w:t>zachowań</w:t>
      </w:r>
      <w:proofErr w:type="spellEnd"/>
      <w:r w:rsidR="00AD0E26" w:rsidRPr="009C75F4">
        <w:rPr>
          <w:rStyle w:val="Teksttreci6"/>
          <w:rFonts w:ascii="Times New Roman" w:hAnsi="Times New Roman" w:cs="Times New Roman"/>
          <w:sz w:val="22"/>
          <w:szCs w:val="22"/>
          <w:shd w:val="clear" w:color="auto" w:fill="auto"/>
        </w:rPr>
        <w:t xml:space="preserve"> Razem bezpieczniej im. Władysława Stasiaka</w:t>
      </w:r>
    </w:p>
    <w:p w14:paraId="1F635C51" w14:textId="77777777" w:rsidR="00AD0E26" w:rsidRPr="009C75F4" w:rsidRDefault="00881AFD"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 xml:space="preserve">Korelacja </w:t>
      </w:r>
      <w:r w:rsidR="00AD0E26" w:rsidRPr="009C75F4">
        <w:rPr>
          <w:rStyle w:val="Teksttreci6"/>
          <w:rFonts w:ascii="Times New Roman" w:hAnsi="Times New Roman" w:cs="Times New Roman"/>
          <w:sz w:val="22"/>
          <w:szCs w:val="22"/>
          <w:shd w:val="clear" w:color="auto" w:fill="auto"/>
        </w:rPr>
        <w:t xml:space="preserve">Rządowego programu ograniczania przestępczości i aspołecznych </w:t>
      </w:r>
      <w:proofErr w:type="spellStart"/>
      <w:r w:rsidR="00AD0E26" w:rsidRPr="009C75F4">
        <w:rPr>
          <w:rStyle w:val="Teksttreci6"/>
          <w:rFonts w:ascii="Times New Roman" w:hAnsi="Times New Roman" w:cs="Times New Roman"/>
          <w:sz w:val="22"/>
          <w:szCs w:val="22"/>
          <w:shd w:val="clear" w:color="auto" w:fill="auto"/>
        </w:rPr>
        <w:t>zachowań</w:t>
      </w:r>
      <w:proofErr w:type="spellEnd"/>
      <w:r w:rsidR="00AD0E26" w:rsidRPr="009C75F4">
        <w:rPr>
          <w:rStyle w:val="Teksttreci6"/>
          <w:rFonts w:ascii="Times New Roman" w:hAnsi="Times New Roman" w:cs="Times New Roman"/>
          <w:sz w:val="22"/>
          <w:szCs w:val="22"/>
          <w:shd w:val="clear" w:color="auto" w:fill="auto"/>
        </w:rPr>
        <w:t xml:space="preserve"> Razem bezpieczniej im. Władys</w:t>
      </w:r>
      <w:r w:rsidRPr="009C75F4">
        <w:rPr>
          <w:rStyle w:val="Teksttreci6"/>
          <w:rFonts w:ascii="Times New Roman" w:hAnsi="Times New Roman" w:cs="Times New Roman"/>
          <w:sz w:val="22"/>
          <w:szCs w:val="22"/>
          <w:shd w:val="clear" w:color="auto" w:fill="auto"/>
        </w:rPr>
        <w:t>ława Stasiaka na lata 2022</w:t>
      </w:r>
      <w:r w:rsidR="00F770E8">
        <w:rPr>
          <w:rStyle w:val="Teksttreci6"/>
          <w:rFonts w:ascii="Times New Roman" w:hAnsi="Times New Roman" w:cs="Times New Roman"/>
          <w:sz w:val="22"/>
          <w:szCs w:val="22"/>
          <w:shd w:val="clear" w:color="auto" w:fill="auto"/>
        </w:rPr>
        <w:t>–</w:t>
      </w:r>
      <w:r w:rsidRPr="009C75F4">
        <w:rPr>
          <w:rStyle w:val="Teksttreci6"/>
          <w:rFonts w:ascii="Times New Roman" w:hAnsi="Times New Roman" w:cs="Times New Roman"/>
          <w:sz w:val="22"/>
          <w:szCs w:val="22"/>
          <w:shd w:val="clear" w:color="auto" w:fill="auto"/>
        </w:rPr>
        <w:t>2024</w:t>
      </w:r>
      <w:r w:rsidR="00AD0E26" w:rsidRPr="009C75F4">
        <w:rPr>
          <w:rStyle w:val="Teksttreci6"/>
          <w:rFonts w:ascii="Times New Roman" w:hAnsi="Times New Roman" w:cs="Times New Roman"/>
          <w:sz w:val="22"/>
          <w:szCs w:val="22"/>
          <w:shd w:val="clear" w:color="auto" w:fill="auto"/>
        </w:rPr>
        <w:t xml:space="preserve"> z dokumentami strategicznymi</w:t>
      </w:r>
    </w:p>
    <w:p w14:paraId="41D96358"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Cel główny i cele szczegółowe, wskaźniki oraz mierniki realizacji Programu</w:t>
      </w:r>
    </w:p>
    <w:p w14:paraId="4BC51197" w14:textId="77777777"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Koordynacja realizacji Programu</w:t>
      </w:r>
    </w:p>
    <w:p w14:paraId="6240B9E6"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Finansowanie Programu</w:t>
      </w:r>
    </w:p>
    <w:p w14:paraId="6828A9E8"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Monitorowanie, sprawozdawczość i ocena realizacji Programu</w:t>
      </w:r>
    </w:p>
    <w:p w14:paraId="7B0B250F"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Potencjalne zagrożenia realizacji Programu</w:t>
      </w:r>
    </w:p>
    <w:p w14:paraId="7599B359" w14:textId="77777777" w:rsidR="00AD0E26" w:rsidRDefault="00AD0E26" w:rsidP="007A3720">
      <w:pPr>
        <w:pStyle w:val="Teksttreci60"/>
        <w:shd w:val="clear" w:color="auto" w:fill="auto"/>
        <w:tabs>
          <w:tab w:val="left" w:pos="758"/>
        </w:tabs>
        <w:spacing w:before="120" w:after="120" w:line="360" w:lineRule="auto"/>
        <w:ind w:left="720" w:firstLine="0"/>
        <w:jc w:val="both"/>
        <w:rPr>
          <w:rStyle w:val="Teksttreci6"/>
          <w:rFonts w:ascii="Times New Roman" w:hAnsi="Times New Roman" w:cs="Times New Roman"/>
          <w:sz w:val="20"/>
          <w:szCs w:val="20"/>
          <w:shd w:val="clear" w:color="auto" w:fill="auto"/>
        </w:rPr>
      </w:pPr>
    </w:p>
    <w:p w14:paraId="248243C3" w14:textId="77777777" w:rsidR="00AD0E26" w:rsidRPr="00AD0E26" w:rsidRDefault="00AD0E26" w:rsidP="007A3720">
      <w:pPr>
        <w:pStyle w:val="Teksttreci60"/>
        <w:shd w:val="clear" w:color="auto" w:fill="auto"/>
        <w:tabs>
          <w:tab w:val="left" w:pos="758"/>
        </w:tabs>
        <w:spacing w:before="120" w:after="120" w:line="360" w:lineRule="auto"/>
        <w:ind w:firstLine="0"/>
        <w:jc w:val="both"/>
        <w:rPr>
          <w:rStyle w:val="Teksttreci6"/>
          <w:rFonts w:ascii="Times New Roman" w:hAnsi="Times New Roman" w:cs="Times New Roman"/>
          <w:sz w:val="20"/>
          <w:szCs w:val="20"/>
          <w:shd w:val="clear" w:color="auto" w:fill="auto"/>
        </w:rPr>
      </w:pPr>
    </w:p>
    <w:p w14:paraId="346E4F01" w14:textId="77777777" w:rsidR="00E4563E" w:rsidRPr="00FC677E" w:rsidRDefault="00E4563E" w:rsidP="007A3720">
      <w:pPr>
        <w:pStyle w:val="Akapitzlist"/>
        <w:spacing w:before="120" w:after="120" w:line="360" w:lineRule="auto"/>
        <w:rPr>
          <w:rFonts w:ascii="Times New Roman" w:hAnsi="Times New Roman" w:cs="Times New Roman"/>
          <w:sz w:val="20"/>
          <w:szCs w:val="20"/>
        </w:rPr>
      </w:pPr>
    </w:p>
    <w:p w14:paraId="06D9B7ED"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971BB6A"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4B2FB3D0"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0121865"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513E8866"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7038340"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CCF1FB2"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0FFA34B"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A282D7D" w14:textId="77777777" w:rsidR="00F47C4A" w:rsidRDefault="00F47C4A" w:rsidP="007A3720">
      <w:pPr>
        <w:pStyle w:val="Akapitzlist"/>
        <w:spacing w:before="120" w:after="120" w:line="360" w:lineRule="auto"/>
        <w:rPr>
          <w:rFonts w:ascii="Times New Roman" w:hAnsi="Times New Roman" w:cs="Times New Roman"/>
          <w:sz w:val="20"/>
          <w:szCs w:val="20"/>
        </w:rPr>
      </w:pPr>
    </w:p>
    <w:p w14:paraId="22660BED" w14:textId="77777777" w:rsidR="00AD0E26" w:rsidRDefault="00AD0E26" w:rsidP="007A3720">
      <w:pPr>
        <w:pStyle w:val="Akapitzlist"/>
        <w:spacing w:before="120" w:after="120" w:line="360" w:lineRule="auto"/>
        <w:rPr>
          <w:rFonts w:ascii="Times New Roman" w:hAnsi="Times New Roman" w:cs="Times New Roman"/>
          <w:sz w:val="20"/>
          <w:szCs w:val="20"/>
        </w:rPr>
      </w:pPr>
    </w:p>
    <w:p w14:paraId="3FE4372C" w14:textId="77777777" w:rsidR="00AD0E26" w:rsidRDefault="00AD0E26" w:rsidP="007A3720">
      <w:pPr>
        <w:pStyle w:val="Akapitzlist"/>
        <w:spacing w:before="120" w:after="120" w:line="360" w:lineRule="auto"/>
        <w:rPr>
          <w:rFonts w:ascii="Times New Roman" w:hAnsi="Times New Roman" w:cs="Times New Roman"/>
          <w:sz w:val="20"/>
          <w:szCs w:val="20"/>
        </w:rPr>
      </w:pPr>
    </w:p>
    <w:p w14:paraId="3125760A" w14:textId="77777777" w:rsidR="00AD0E26" w:rsidRDefault="00AD0E26" w:rsidP="007A3720">
      <w:pPr>
        <w:pStyle w:val="Akapitzlist"/>
        <w:spacing w:before="120" w:after="120" w:line="360" w:lineRule="auto"/>
        <w:rPr>
          <w:rFonts w:ascii="Times New Roman" w:hAnsi="Times New Roman" w:cs="Times New Roman"/>
          <w:sz w:val="20"/>
          <w:szCs w:val="20"/>
        </w:rPr>
      </w:pPr>
    </w:p>
    <w:p w14:paraId="052E3C6C" w14:textId="77777777" w:rsidR="00AD0E26" w:rsidRDefault="00AD0E26" w:rsidP="007A3720">
      <w:pPr>
        <w:pStyle w:val="Akapitzlist"/>
        <w:spacing w:before="120" w:after="120" w:line="360" w:lineRule="auto"/>
        <w:rPr>
          <w:rFonts w:ascii="Times New Roman" w:hAnsi="Times New Roman" w:cs="Times New Roman"/>
          <w:sz w:val="20"/>
          <w:szCs w:val="20"/>
        </w:rPr>
      </w:pPr>
    </w:p>
    <w:p w14:paraId="59D0A618" w14:textId="77777777" w:rsidR="00AD0E26" w:rsidRDefault="00AD0E26" w:rsidP="007A3720">
      <w:pPr>
        <w:pStyle w:val="Akapitzlist"/>
        <w:spacing w:before="120" w:after="120" w:line="360" w:lineRule="auto"/>
        <w:rPr>
          <w:rFonts w:ascii="Times New Roman" w:hAnsi="Times New Roman" w:cs="Times New Roman"/>
          <w:sz w:val="20"/>
          <w:szCs w:val="20"/>
        </w:rPr>
      </w:pPr>
    </w:p>
    <w:p w14:paraId="3480BCAA" w14:textId="77777777" w:rsidR="00AD0E26" w:rsidRPr="00FC677E" w:rsidRDefault="00AD0E26" w:rsidP="007A3720">
      <w:pPr>
        <w:pStyle w:val="Akapitzlist"/>
        <w:spacing w:before="120" w:after="120" w:line="360" w:lineRule="auto"/>
        <w:rPr>
          <w:rFonts w:ascii="Times New Roman" w:hAnsi="Times New Roman" w:cs="Times New Roman"/>
          <w:sz w:val="20"/>
          <w:szCs w:val="20"/>
        </w:rPr>
      </w:pPr>
    </w:p>
    <w:p w14:paraId="49D28659"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2C78CDD7"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317D6BDA"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339F4D42"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163A643"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6EDFE2D" w14:textId="77777777" w:rsidR="001D146F" w:rsidRPr="009C75F4" w:rsidRDefault="001D146F" w:rsidP="007A3720">
      <w:pPr>
        <w:pStyle w:val="Akapitzlist"/>
        <w:keepNext/>
        <w:keepLines/>
        <w:widowControl w:val="0"/>
        <w:numPr>
          <w:ilvl w:val="0"/>
          <w:numId w:val="5"/>
        </w:numPr>
        <w:spacing w:before="120" w:after="120" w:line="360" w:lineRule="auto"/>
        <w:jc w:val="both"/>
        <w:outlineLvl w:val="6"/>
        <w:rPr>
          <w:rFonts w:ascii="Times New Roman" w:eastAsia="Times New Roman" w:hAnsi="Times New Roman" w:cs="Times New Roman"/>
          <w:b/>
          <w:bCs/>
          <w:color w:val="000000"/>
          <w:lang w:val="pl" w:eastAsia="pl-PL"/>
        </w:rPr>
      </w:pPr>
      <w:bookmarkStart w:id="1" w:name="bookmark4"/>
      <w:bookmarkStart w:id="2" w:name="bookmark6"/>
      <w:r w:rsidRPr="009C75F4">
        <w:rPr>
          <w:rFonts w:ascii="Times New Roman" w:eastAsia="Times New Roman" w:hAnsi="Times New Roman" w:cs="Times New Roman"/>
          <w:b/>
          <w:bCs/>
          <w:color w:val="000000"/>
          <w:lang w:val="pl" w:eastAsia="pl-PL"/>
        </w:rPr>
        <w:lastRenderedPageBreak/>
        <w:t>Wstęp</w:t>
      </w:r>
      <w:bookmarkEnd w:id="1"/>
    </w:p>
    <w:p w14:paraId="533CFA23" w14:textId="77777777" w:rsidR="00D8082B" w:rsidRPr="007178A1" w:rsidRDefault="00AE586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Jednym z </w:t>
      </w:r>
      <w:r w:rsidR="008D535B" w:rsidRPr="007178A1">
        <w:rPr>
          <w:rFonts w:ascii="Times New Roman" w:hAnsi="Times New Roman" w:cs="Times New Roman"/>
        </w:rPr>
        <w:t xml:space="preserve">fundamentalnych aspektów funkcjonowania państwa jest zapewnienie bezpieczeństwa jego mieszkańcom. Wyrazem powyższego </w:t>
      </w:r>
      <w:r w:rsidR="00D8082B" w:rsidRPr="007178A1">
        <w:rPr>
          <w:rFonts w:ascii="Times New Roman" w:hAnsi="Times New Roman" w:cs="Times New Roman"/>
        </w:rPr>
        <w:t xml:space="preserve">jest wpisanie do Konstytucji </w:t>
      </w:r>
      <w:r w:rsidR="00CD27A8">
        <w:rPr>
          <w:rFonts w:ascii="Times New Roman" w:hAnsi="Times New Roman" w:cs="Times New Roman"/>
        </w:rPr>
        <w:t>Rzeczypospolitej Polskiej</w:t>
      </w:r>
      <w:r w:rsidR="00D8082B" w:rsidRPr="007178A1">
        <w:rPr>
          <w:rFonts w:ascii="Times New Roman" w:hAnsi="Times New Roman" w:cs="Times New Roman"/>
        </w:rPr>
        <w:t xml:space="preserve"> obowiązku zapewnienia bezpieczeństwa obywateli,</w:t>
      </w:r>
      <w:r w:rsidR="00D1390E" w:rsidRPr="007178A1">
        <w:rPr>
          <w:rFonts w:ascii="Times New Roman" w:hAnsi="Times New Roman" w:cs="Times New Roman"/>
        </w:rPr>
        <w:t xml:space="preserve"> jako jednego</w:t>
      </w:r>
      <w:r w:rsidR="0099205A">
        <w:rPr>
          <w:rFonts w:ascii="Times New Roman" w:hAnsi="Times New Roman" w:cs="Times New Roman"/>
        </w:rPr>
        <w:t xml:space="preserve"> z </w:t>
      </w:r>
      <w:r w:rsidR="00D8082B" w:rsidRPr="007178A1">
        <w:rPr>
          <w:rFonts w:ascii="Times New Roman" w:hAnsi="Times New Roman" w:cs="Times New Roman"/>
        </w:rPr>
        <w:t>podstawowych zadań państwa, poza strzeżeniem niepodległości i nienaruszalności terytorium, zapewnieniem</w:t>
      </w:r>
      <w:r w:rsidR="00D1390E" w:rsidRPr="007178A1">
        <w:rPr>
          <w:rFonts w:ascii="Times New Roman" w:hAnsi="Times New Roman" w:cs="Times New Roman"/>
        </w:rPr>
        <w:t xml:space="preserve"> wolności i praw</w:t>
      </w:r>
      <w:r w:rsidR="00D8082B" w:rsidRPr="007178A1">
        <w:rPr>
          <w:rFonts w:ascii="Times New Roman" w:hAnsi="Times New Roman" w:cs="Times New Roman"/>
        </w:rPr>
        <w:t xml:space="preserve"> człowieka i obywatela, strzeżeniem dziedzictwa narodowego oraz zapewnieniem ochrony środowiska (art. 5 Konstytucji RP).</w:t>
      </w:r>
    </w:p>
    <w:p w14:paraId="6554E455" w14:textId="77777777" w:rsidR="00844924" w:rsidRPr="00FF5FFE" w:rsidRDefault="00D8082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Konstytucja RP</w:t>
      </w:r>
      <w:r w:rsidR="00146440" w:rsidRPr="007178A1">
        <w:rPr>
          <w:rFonts w:ascii="Times New Roman" w:hAnsi="Times New Roman" w:cs="Times New Roman"/>
        </w:rPr>
        <w:t xml:space="preserve"> wskazuje wprost, że Rada Mi</w:t>
      </w:r>
      <w:r w:rsidR="004F77EA" w:rsidRPr="007178A1">
        <w:rPr>
          <w:rFonts w:ascii="Times New Roman" w:hAnsi="Times New Roman" w:cs="Times New Roman"/>
        </w:rPr>
        <w:t xml:space="preserve">nistrów </w:t>
      </w:r>
      <w:r w:rsidR="00146440" w:rsidRPr="007178A1">
        <w:rPr>
          <w:rFonts w:ascii="Times New Roman" w:hAnsi="Times New Roman" w:cs="Times New Roman"/>
        </w:rPr>
        <w:t>zobowiązana jest do zapewnienia bezpieczeństwa wewnętrzne</w:t>
      </w:r>
      <w:r w:rsidR="00A11757" w:rsidRPr="007178A1">
        <w:rPr>
          <w:rFonts w:ascii="Times New Roman" w:hAnsi="Times New Roman" w:cs="Times New Roman"/>
        </w:rPr>
        <w:t>go</w:t>
      </w:r>
      <w:r w:rsidR="00146440" w:rsidRPr="007178A1">
        <w:rPr>
          <w:rFonts w:ascii="Times New Roman" w:hAnsi="Times New Roman" w:cs="Times New Roman"/>
        </w:rPr>
        <w:t xml:space="preserve"> państwa oraz porządku publicznego (art. 146 ust. 4 pkt 7 Konstytucji RP).</w:t>
      </w:r>
      <w:r w:rsidR="00844924" w:rsidRPr="007178A1">
        <w:rPr>
          <w:rFonts w:ascii="Times New Roman" w:hAnsi="Times New Roman" w:cs="Times New Roman"/>
        </w:rPr>
        <w:t xml:space="preserve"> Jednak bezpieczeństwo na poziomie lokalnym w znacznej mierze zależne jest od skutecznej współpracy właściwych organów państwa z jednostkami samorządu terytorialnego oraz organizacjami pozarządowymi. Bezpieczeństwo, poza wymiarem kwantyfikowalnym</w:t>
      </w:r>
      <w:r w:rsidR="00740041" w:rsidRPr="007178A1">
        <w:rPr>
          <w:rFonts w:ascii="Times New Roman" w:hAnsi="Times New Roman" w:cs="Times New Roman"/>
        </w:rPr>
        <w:t xml:space="preserve"> utożsamianym zazwyczaj ze wskaźnikami dotyczącymi </w:t>
      </w:r>
      <w:r w:rsidR="00962A8C">
        <w:rPr>
          <w:rFonts w:ascii="Times New Roman" w:hAnsi="Times New Roman" w:cs="Times New Roman"/>
        </w:rPr>
        <w:t xml:space="preserve">liczby </w:t>
      </w:r>
      <w:r w:rsidR="00740041" w:rsidRPr="007178A1">
        <w:rPr>
          <w:rFonts w:ascii="Times New Roman" w:hAnsi="Times New Roman" w:cs="Times New Roman"/>
        </w:rPr>
        <w:t>czynów zabronionych czy skuteczności organów państwa w zakresie ścigania ich sprawców</w:t>
      </w:r>
      <w:r w:rsidR="00844924" w:rsidRPr="007178A1">
        <w:rPr>
          <w:rFonts w:ascii="Times New Roman" w:hAnsi="Times New Roman" w:cs="Times New Roman"/>
        </w:rPr>
        <w:t xml:space="preserve">, zależne jest bowiem od jego społecznej percepcji, a w konsekwencji </w:t>
      </w:r>
      <w:r w:rsidR="00740041" w:rsidRPr="007178A1">
        <w:rPr>
          <w:rFonts w:ascii="Times New Roman" w:hAnsi="Times New Roman" w:cs="Times New Roman"/>
        </w:rPr>
        <w:t>prowadzone</w:t>
      </w:r>
      <w:r w:rsidR="00844924" w:rsidRPr="007178A1">
        <w:rPr>
          <w:rFonts w:ascii="Times New Roman" w:hAnsi="Times New Roman" w:cs="Times New Roman"/>
        </w:rPr>
        <w:t xml:space="preserve"> w tym zakresie działania muszą uwzględniać lokalną specyfikę i potrzeby. Dlatego też zapewnienie mechanizmów wspierających i aktywizujących społeczność na poziomie lokalnym w </w:t>
      </w:r>
      <w:r w:rsidR="00740041" w:rsidRPr="007178A1">
        <w:rPr>
          <w:rFonts w:ascii="Times New Roman" w:hAnsi="Times New Roman" w:cs="Times New Roman"/>
        </w:rPr>
        <w:t>sferze</w:t>
      </w:r>
      <w:r w:rsidR="00844924" w:rsidRPr="007178A1">
        <w:rPr>
          <w:rFonts w:ascii="Times New Roman" w:hAnsi="Times New Roman" w:cs="Times New Roman"/>
        </w:rPr>
        <w:t xml:space="preserve"> działań prewencyjnych, w tym profilaktycznych</w:t>
      </w:r>
      <w:r w:rsidR="00740041" w:rsidRPr="007178A1">
        <w:rPr>
          <w:rFonts w:ascii="Times New Roman" w:hAnsi="Times New Roman" w:cs="Times New Roman"/>
        </w:rPr>
        <w:t>,</w:t>
      </w:r>
      <w:r w:rsidR="00844924" w:rsidRPr="007178A1">
        <w:rPr>
          <w:rFonts w:ascii="Times New Roman" w:hAnsi="Times New Roman" w:cs="Times New Roman"/>
        </w:rPr>
        <w:t xml:space="preserve"> jest podstawowym zał</w:t>
      </w:r>
      <w:r w:rsidR="00486664">
        <w:rPr>
          <w:rFonts w:ascii="Times New Roman" w:hAnsi="Times New Roman" w:cs="Times New Roman"/>
        </w:rPr>
        <w:t>o</w:t>
      </w:r>
      <w:r w:rsidR="00844924" w:rsidRPr="007178A1">
        <w:rPr>
          <w:rFonts w:ascii="Times New Roman" w:hAnsi="Times New Roman" w:cs="Times New Roman"/>
        </w:rPr>
        <w:t>żeniem kolejnych</w:t>
      </w:r>
      <w:r w:rsidR="00740041" w:rsidRPr="007178A1">
        <w:rPr>
          <w:rFonts w:ascii="Times New Roman" w:hAnsi="Times New Roman" w:cs="Times New Roman"/>
        </w:rPr>
        <w:t xml:space="preserve"> edycji</w:t>
      </w:r>
      <w:r w:rsidR="009A7AB4">
        <w:rPr>
          <w:rFonts w:ascii="Times New Roman" w:hAnsi="Times New Roman" w:cs="Times New Roman"/>
        </w:rPr>
        <w:t xml:space="preserve"> </w:t>
      </w:r>
      <w:r w:rsidR="00844924" w:rsidRPr="007178A1">
        <w:rPr>
          <w:rFonts w:ascii="Times New Roman" w:hAnsi="Times New Roman" w:cs="Times New Roman"/>
          <w:i/>
        </w:rPr>
        <w:t xml:space="preserve">Programów ograniczania przestępczości i aspołecznych </w:t>
      </w:r>
      <w:proofErr w:type="spellStart"/>
      <w:r w:rsidR="00844924" w:rsidRPr="007178A1">
        <w:rPr>
          <w:rFonts w:ascii="Times New Roman" w:hAnsi="Times New Roman" w:cs="Times New Roman"/>
          <w:i/>
        </w:rPr>
        <w:t>zachowań</w:t>
      </w:r>
      <w:proofErr w:type="spellEnd"/>
      <w:r w:rsidR="00844924" w:rsidRPr="007178A1">
        <w:rPr>
          <w:rFonts w:ascii="Times New Roman" w:hAnsi="Times New Roman" w:cs="Times New Roman"/>
          <w:i/>
        </w:rPr>
        <w:t xml:space="preserve"> „Razem bezpieczniej”</w:t>
      </w:r>
      <w:r w:rsidR="00A11757" w:rsidRPr="007178A1">
        <w:rPr>
          <w:rFonts w:ascii="Times New Roman" w:hAnsi="Times New Roman" w:cs="Times New Roman"/>
          <w:i/>
        </w:rPr>
        <w:t>.</w:t>
      </w:r>
    </w:p>
    <w:p w14:paraId="04C885FF" w14:textId="1B74A21F" w:rsidR="003E7070" w:rsidRPr="007178A1" w:rsidRDefault="00756FB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W</w:t>
      </w:r>
      <w:r w:rsidR="00917905" w:rsidRPr="007178A1">
        <w:rPr>
          <w:rFonts w:ascii="Times New Roman" w:hAnsi="Times New Roman" w:cs="Times New Roman"/>
        </w:rPr>
        <w:t xml:space="preserve"> 2007 r. Ministerstwo Spraw Wewnętrznych i Administracji</w:t>
      </w:r>
      <w:r w:rsidRPr="007178A1">
        <w:rPr>
          <w:rFonts w:ascii="Times New Roman" w:hAnsi="Times New Roman" w:cs="Times New Roman"/>
        </w:rPr>
        <w:t xml:space="preserve"> wyszło z inicjatywą opracowania pierwszego rządowego programu</w:t>
      </w:r>
      <w:r w:rsidR="003E7070" w:rsidRPr="007178A1">
        <w:rPr>
          <w:rFonts w:ascii="Times New Roman" w:hAnsi="Times New Roman" w:cs="Times New Roman"/>
        </w:rPr>
        <w:t>, którego głównym celem była aktywizacja i wspieranie inicjatyw lokalnych na rzecz poprawy bezpieczeństwa i porządku publicznego.</w:t>
      </w:r>
      <w:r w:rsidR="00F06FF4" w:rsidRPr="007178A1">
        <w:rPr>
          <w:rFonts w:ascii="Times New Roman" w:hAnsi="Times New Roman" w:cs="Times New Roman"/>
        </w:rPr>
        <w:t xml:space="preserve"> </w:t>
      </w:r>
      <w:r w:rsidR="00EB7C63">
        <w:rPr>
          <w:rFonts w:ascii="Times New Roman" w:hAnsi="Times New Roman" w:cs="Times New Roman"/>
          <w:i/>
        </w:rPr>
        <w:t>Program </w:t>
      </w:r>
      <w:r w:rsidR="00F06FF4" w:rsidRPr="007178A1">
        <w:rPr>
          <w:rFonts w:ascii="Times New Roman" w:hAnsi="Times New Roman" w:cs="Times New Roman"/>
          <w:i/>
        </w:rPr>
        <w:t xml:space="preserve">ograniczania przestępczości i aspołecznych </w:t>
      </w:r>
      <w:proofErr w:type="spellStart"/>
      <w:r w:rsidR="00F06FF4" w:rsidRPr="007178A1">
        <w:rPr>
          <w:rFonts w:ascii="Times New Roman" w:hAnsi="Times New Roman" w:cs="Times New Roman"/>
          <w:i/>
        </w:rPr>
        <w:t>zachowań</w:t>
      </w:r>
      <w:proofErr w:type="spellEnd"/>
      <w:r w:rsidR="00F06FF4" w:rsidRPr="007178A1">
        <w:rPr>
          <w:rFonts w:ascii="Times New Roman" w:hAnsi="Times New Roman" w:cs="Times New Roman"/>
          <w:i/>
        </w:rPr>
        <w:t xml:space="preserve"> „Razem bezpieczniej” na lata 2007</w:t>
      </w:r>
      <w:r w:rsidR="00F770E8">
        <w:rPr>
          <w:rFonts w:ascii="Times New Roman" w:hAnsi="Times New Roman" w:cs="Times New Roman"/>
          <w:i/>
        </w:rPr>
        <w:t>–</w:t>
      </w:r>
      <w:r w:rsidR="00F06FF4" w:rsidRPr="007178A1">
        <w:rPr>
          <w:rFonts w:ascii="Times New Roman" w:hAnsi="Times New Roman" w:cs="Times New Roman"/>
          <w:i/>
        </w:rPr>
        <w:t>2015</w:t>
      </w:r>
      <w:r w:rsidR="00F06FF4" w:rsidRPr="007178A1">
        <w:rPr>
          <w:rFonts w:ascii="Times New Roman" w:hAnsi="Times New Roman" w:cs="Times New Roman"/>
        </w:rPr>
        <w:t xml:space="preserve">, został przyjęty </w:t>
      </w:r>
      <w:r w:rsidR="00A24F4B">
        <w:rPr>
          <w:rFonts w:ascii="Times New Roman" w:hAnsi="Times New Roman" w:cs="Times New Roman"/>
        </w:rPr>
        <w:t>u</w:t>
      </w:r>
      <w:r w:rsidR="00F06FF4" w:rsidRPr="007178A1">
        <w:rPr>
          <w:rFonts w:ascii="Times New Roman" w:hAnsi="Times New Roman" w:cs="Times New Roman"/>
        </w:rPr>
        <w:t xml:space="preserve">chwałą nr 218/2006 Rady Ministrów z dnia 18 grudnia 2006 r. </w:t>
      </w:r>
    </w:p>
    <w:p w14:paraId="1BC93772" w14:textId="77777777" w:rsidR="00917905" w:rsidRPr="007178A1" w:rsidRDefault="003E70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Aktywizacja społeczności lokalnych </w:t>
      </w:r>
      <w:r w:rsidR="00962A8C">
        <w:rPr>
          <w:rFonts w:ascii="Times New Roman" w:hAnsi="Times New Roman" w:cs="Times New Roman"/>
        </w:rPr>
        <w:t>prowadzona</w:t>
      </w:r>
      <w:r w:rsidRPr="007178A1">
        <w:rPr>
          <w:rFonts w:ascii="Times New Roman" w:hAnsi="Times New Roman" w:cs="Times New Roman"/>
        </w:rPr>
        <w:t xml:space="preserve"> była</w:t>
      </w:r>
      <w:r w:rsidR="00917905" w:rsidRPr="007178A1">
        <w:rPr>
          <w:rFonts w:ascii="Times New Roman" w:hAnsi="Times New Roman" w:cs="Times New Roman"/>
        </w:rPr>
        <w:t xml:space="preserve"> przez dofinansowanie projektów realizowanych na poziomie lokalnym przez jednostki samorządu terytorialnego lub organizacje pozarządowe.</w:t>
      </w:r>
    </w:p>
    <w:p w14:paraId="1160BF8C" w14:textId="77777777"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Podcza</w:t>
      </w:r>
      <w:r w:rsidR="002908E9" w:rsidRPr="007178A1">
        <w:rPr>
          <w:rFonts w:ascii="Times New Roman" w:hAnsi="Times New Roman" w:cs="Times New Roman"/>
        </w:rPr>
        <w:t>s dziewięcioletniej realizacji P</w:t>
      </w:r>
      <w:r w:rsidRPr="007178A1">
        <w:rPr>
          <w:rFonts w:ascii="Times New Roman" w:hAnsi="Times New Roman" w:cs="Times New Roman"/>
        </w:rPr>
        <w:t>rogramu „Razem bezpieczniej” od 2007</w:t>
      </w:r>
      <w:r w:rsidR="00E366E3">
        <w:rPr>
          <w:rFonts w:ascii="Times New Roman" w:hAnsi="Times New Roman" w:cs="Times New Roman"/>
        </w:rPr>
        <w:t xml:space="preserve"> r.</w:t>
      </w:r>
      <w:r w:rsidRPr="007178A1">
        <w:rPr>
          <w:rFonts w:ascii="Times New Roman" w:hAnsi="Times New Roman" w:cs="Times New Roman"/>
        </w:rPr>
        <w:t xml:space="preserve"> do 2015 r. przyznano dofinansowanie dla projektów realizowanych w 7 obszarach:</w:t>
      </w:r>
    </w:p>
    <w:p w14:paraId="47A11B00"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i miejscu zamieszkania,</w:t>
      </w:r>
    </w:p>
    <w:p w14:paraId="0A95B13C"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szkole,</w:t>
      </w:r>
    </w:p>
    <w:p w14:paraId="2BBD034B"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Przemoc w rodzinie,</w:t>
      </w:r>
    </w:p>
    <w:p w14:paraId="0D342C71"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ruchu drogowym,</w:t>
      </w:r>
    </w:p>
    <w:p w14:paraId="25999683"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środkach komunikacji publicznej,</w:t>
      </w:r>
    </w:p>
    <w:p w14:paraId="102FE08E"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działalności gospodarczej,</w:t>
      </w:r>
    </w:p>
    <w:p w14:paraId="17C66D92"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lastRenderedPageBreak/>
        <w:t>Ochrona dziedzictwa narodowego.</w:t>
      </w:r>
    </w:p>
    <w:p w14:paraId="3266468B" w14:textId="77777777" w:rsidR="00962A8C" w:rsidRPr="007178A1" w:rsidRDefault="00962A8C"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W okresie od 2007 </w:t>
      </w:r>
      <w:r w:rsidR="00E366E3">
        <w:rPr>
          <w:rFonts w:ascii="Times New Roman" w:hAnsi="Times New Roman" w:cs="Times New Roman"/>
        </w:rPr>
        <w:t xml:space="preserve">r. </w:t>
      </w:r>
      <w:r w:rsidRPr="007178A1">
        <w:rPr>
          <w:rFonts w:ascii="Times New Roman" w:hAnsi="Times New Roman" w:cs="Times New Roman"/>
        </w:rPr>
        <w:t>do 2015 r. przyznano dofinansowanie łącznie dla 397 projektów na kwotę blisko 27 000 000 zł.</w:t>
      </w:r>
    </w:p>
    <w:p w14:paraId="18AD076F" w14:textId="77777777" w:rsidR="00917905"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Projekty realizowane były na poziomie lokalnym w partnerstwie wielu podmiotów oraz miały na celu poprawę bezpieczeństwa i porządku publicznego, zapobieganie zjawiskom, które budzą powszechny sprzeciw i poczucie zagrożenia. </w:t>
      </w:r>
    </w:p>
    <w:p w14:paraId="4102E4FF" w14:textId="77777777"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i/>
        </w:rPr>
      </w:pPr>
      <w:r w:rsidRPr="007178A1">
        <w:rPr>
          <w:rFonts w:ascii="Times New Roman" w:hAnsi="Times New Roman" w:cs="Times New Roman"/>
        </w:rPr>
        <w:t>Kontynuacją pierwszej edycji Programu był przyjęty uchwałą nr 23 Rady Ministrów z dnia 8</w:t>
      </w:r>
      <w:r w:rsidR="007178A1">
        <w:rPr>
          <w:rFonts w:ascii="Times New Roman" w:hAnsi="Times New Roman" w:cs="Times New Roman"/>
        </w:rPr>
        <w:t> </w:t>
      </w:r>
      <w:r w:rsidRPr="007178A1">
        <w:rPr>
          <w:rFonts w:ascii="Times New Roman" w:hAnsi="Times New Roman" w:cs="Times New Roman"/>
        </w:rPr>
        <w:t xml:space="preserve">marca 2016 r. </w:t>
      </w:r>
      <w:r w:rsidRPr="007178A1">
        <w:rPr>
          <w:rFonts w:ascii="Times New Roman" w:hAnsi="Times New Roman" w:cs="Times New Roman"/>
          <w:i/>
        </w:rPr>
        <w:t xml:space="preserve">Program ograniczania przestępczości i aspołecznych </w:t>
      </w:r>
      <w:proofErr w:type="spellStart"/>
      <w:r w:rsidRPr="007178A1">
        <w:rPr>
          <w:rFonts w:ascii="Times New Roman" w:hAnsi="Times New Roman" w:cs="Times New Roman"/>
          <w:i/>
        </w:rPr>
        <w:t>zachowań</w:t>
      </w:r>
      <w:proofErr w:type="spellEnd"/>
      <w:r w:rsidRPr="007178A1">
        <w:rPr>
          <w:rFonts w:ascii="Times New Roman" w:hAnsi="Times New Roman" w:cs="Times New Roman"/>
          <w:i/>
        </w:rPr>
        <w:t xml:space="preserve"> Razem bezpieczniej im. Władysława Stasiaka na lata 2016 i 2017.</w:t>
      </w:r>
    </w:p>
    <w:p w14:paraId="2717E2E7" w14:textId="77777777" w:rsidR="000D21C0"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Celem głównym</w:t>
      </w:r>
      <w:r w:rsidR="003E5466" w:rsidRPr="007178A1">
        <w:rPr>
          <w:rFonts w:ascii="Times New Roman" w:hAnsi="Times New Roman" w:cs="Times New Roman"/>
        </w:rPr>
        <w:t xml:space="preserve"> Programu było wspieranie działań na rzecz bezpieczeństwa społeczności lokalnych.</w:t>
      </w:r>
    </w:p>
    <w:p w14:paraId="5A6890B5" w14:textId="77777777" w:rsidR="00917905"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w:t>
      </w:r>
      <w:r w:rsidR="00F06FF4" w:rsidRPr="007178A1">
        <w:rPr>
          <w:rFonts w:ascii="Times New Roman" w:hAnsi="Times New Roman" w:cs="Times New Roman"/>
        </w:rPr>
        <w:t xml:space="preserve"> określał trzy cele szczegółowe:</w:t>
      </w:r>
      <w:r w:rsidR="00917905" w:rsidRPr="007178A1">
        <w:rPr>
          <w:rFonts w:ascii="Times New Roman" w:hAnsi="Times New Roman" w:cs="Times New Roman"/>
        </w:rPr>
        <w:t xml:space="preserve"> </w:t>
      </w:r>
    </w:p>
    <w:p w14:paraId="788452F5"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lokalnych systemów bezpieczeństwa</w:t>
      </w:r>
      <w:r w:rsidR="006410CF" w:rsidRPr="009C75F4">
        <w:rPr>
          <w:rFonts w:ascii="Times New Roman" w:hAnsi="Times New Roman" w:cs="Times New Roman"/>
        </w:rPr>
        <w:t>,</w:t>
      </w:r>
    </w:p>
    <w:p w14:paraId="076F6DBB"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Przeciwdziałanie zjawiskom patologii oraz ochrona dzieci i młodzieży</w:t>
      </w:r>
      <w:r w:rsidR="006410CF" w:rsidRPr="009C75F4">
        <w:rPr>
          <w:rFonts w:ascii="Times New Roman" w:hAnsi="Times New Roman" w:cs="Times New Roman"/>
        </w:rPr>
        <w:t>,</w:t>
      </w:r>
    </w:p>
    <w:p w14:paraId="58D141A0"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14:paraId="6ECF74C8" w14:textId="77777777" w:rsidR="00917905" w:rsidRDefault="00F06FF4"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Łączne </w:t>
      </w:r>
      <w:r w:rsidR="00881AFD" w:rsidRPr="007178A1">
        <w:rPr>
          <w:rFonts w:ascii="Times New Roman" w:hAnsi="Times New Roman" w:cs="Times New Roman"/>
        </w:rPr>
        <w:t>nakłady na realizację P</w:t>
      </w:r>
      <w:r w:rsidR="00917905" w:rsidRPr="007178A1">
        <w:rPr>
          <w:rFonts w:ascii="Times New Roman" w:hAnsi="Times New Roman" w:cs="Times New Roman"/>
        </w:rPr>
        <w:t>rogramu z budżetu państwa w latach 2</w:t>
      </w:r>
      <w:r w:rsidR="00B95F7F" w:rsidRPr="007178A1">
        <w:rPr>
          <w:rFonts w:ascii="Times New Roman" w:hAnsi="Times New Roman" w:cs="Times New Roman"/>
        </w:rPr>
        <w:t>016</w:t>
      </w:r>
      <w:r w:rsidR="00F770E8">
        <w:rPr>
          <w:rFonts w:ascii="Times New Roman" w:hAnsi="Times New Roman" w:cs="Times New Roman"/>
        </w:rPr>
        <w:t>–</w:t>
      </w:r>
      <w:r w:rsidR="00B95F7F" w:rsidRPr="007178A1">
        <w:rPr>
          <w:rFonts w:ascii="Times New Roman" w:hAnsi="Times New Roman" w:cs="Times New Roman"/>
        </w:rPr>
        <w:t xml:space="preserve">2017 wyniosły </w:t>
      </w:r>
      <w:r w:rsidR="0065052D" w:rsidRPr="007178A1">
        <w:rPr>
          <w:rFonts w:ascii="Times New Roman" w:hAnsi="Times New Roman" w:cs="Times New Roman"/>
        </w:rPr>
        <w:t xml:space="preserve">blisko </w:t>
      </w:r>
      <w:r w:rsidR="009A7AB4">
        <w:rPr>
          <w:rFonts w:ascii="Times New Roman" w:hAnsi="Times New Roman" w:cs="Times New Roman"/>
        </w:rPr>
        <w:t>8 </w:t>
      </w:r>
      <w:r w:rsidR="0065052D" w:rsidRPr="007178A1">
        <w:rPr>
          <w:rFonts w:ascii="Times New Roman" w:hAnsi="Times New Roman" w:cs="Times New Roman"/>
        </w:rPr>
        <w:t>0</w:t>
      </w:r>
      <w:r w:rsidR="00893275" w:rsidRPr="007178A1">
        <w:rPr>
          <w:rFonts w:ascii="Times New Roman" w:hAnsi="Times New Roman" w:cs="Times New Roman"/>
        </w:rPr>
        <w:t>00</w:t>
      </w:r>
      <w:r w:rsidR="00B95F7F" w:rsidRPr="007178A1">
        <w:rPr>
          <w:rFonts w:ascii="Times New Roman" w:hAnsi="Times New Roman" w:cs="Times New Roman"/>
        </w:rPr>
        <w:t> </w:t>
      </w:r>
      <w:r w:rsidR="00917905" w:rsidRPr="007178A1">
        <w:rPr>
          <w:rFonts w:ascii="Times New Roman" w:hAnsi="Times New Roman" w:cs="Times New Roman"/>
        </w:rPr>
        <w:t>000</w:t>
      </w:r>
      <w:r w:rsidR="00B95F7F" w:rsidRPr="007178A1">
        <w:rPr>
          <w:rFonts w:ascii="Times New Roman" w:hAnsi="Times New Roman" w:cs="Times New Roman"/>
        </w:rPr>
        <w:t xml:space="preserve"> zł</w:t>
      </w:r>
      <w:r w:rsidR="00917905" w:rsidRPr="007178A1">
        <w:rPr>
          <w:rFonts w:ascii="Times New Roman" w:hAnsi="Times New Roman" w:cs="Times New Roman"/>
        </w:rPr>
        <w:t xml:space="preserve">. </w:t>
      </w:r>
      <w:r w:rsidR="003E5466" w:rsidRPr="007178A1">
        <w:rPr>
          <w:rFonts w:ascii="Times New Roman" w:hAnsi="Times New Roman" w:cs="Times New Roman"/>
        </w:rPr>
        <w:t xml:space="preserve">Dofinansowanie przyznano wówczas dla </w:t>
      </w:r>
      <w:r w:rsidR="0065052D" w:rsidRPr="007178A1">
        <w:rPr>
          <w:rFonts w:ascii="Times New Roman" w:hAnsi="Times New Roman" w:cs="Times New Roman"/>
        </w:rPr>
        <w:t>151 projektów.</w:t>
      </w:r>
    </w:p>
    <w:p w14:paraId="27C01ECF" w14:textId="77777777" w:rsidR="0096697B"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Głównym celem</w:t>
      </w:r>
      <w:r w:rsidRPr="007178A1">
        <w:rPr>
          <w:rFonts w:ascii="Times New Roman" w:hAnsi="Times New Roman" w:cs="Times New Roman"/>
          <w:b/>
        </w:rPr>
        <w:t xml:space="preserve"> </w:t>
      </w:r>
      <w:r w:rsidRPr="007178A1">
        <w:rPr>
          <w:rFonts w:ascii="Times New Roman" w:hAnsi="Times New Roman" w:cs="Times New Roman"/>
        </w:rPr>
        <w:t>trzeciej edycji</w:t>
      </w:r>
      <w:r w:rsidR="00917905" w:rsidRPr="007178A1">
        <w:rPr>
          <w:rFonts w:ascii="Times New Roman" w:hAnsi="Times New Roman" w:cs="Times New Roman"/>
          <w:b/>
        </w:rPr>
        <w:t xml:space="preserve"> </w:t>
      </w:r>
      <w:r w:rsidR="00917905" w:rsidRPr="007178A1">
        <w:rPr>
          <w:rFonts w:ascii="Times New Roman" w:hAnsi="Times New Roman" w:cs="Times New Roman"/>
          <w:i/>
        </w:rPr>
        <w:t xml:space="preserve">Programu ograniczania przestępczości i aspołecznych </w:t>
      </w:r>
      <w:proofErr w:type="spellStart"/>
      <w:r w:rsidR="00917905" w:rsidRPr="007178A1">
        <w:rPr>
          <w:rFonts w:ascii="Times New Roman" w:hAnsi="Times New Roman" w:cs="Times New Roman"/>
          <w:i/>
        </w:rPr>
        <w:t>zachowań</w:t>
      </w:r>
      <w:proofErr w:type="spellEnd"/>
      <w:r w:rsidR="00917905" w:rsidRPr="007178A1">
        <w:rPr>
          <w:rFonts w:ascii="Times New Roman" w:hAnsi="Times New Roman" w:cs="Times New Roman"/>
          <w:i/>
        </w:rPr>
        <w:t xml:space="preserve"> Razem bezpieczniej im. Władysława Stasiaka na lata 2018</w:t>
      </w:r>
      <w:r w:rsidR="00F770E8">
        <w:rPr>
          <w:rFonts w:ascii="Times New Roman" w:hAnsi="Times New Roman" w:cs="Times New Roman"/>
          <w:i/>
        </w:rPr>
        <w:t>–</w:t>
      </w:r>
      <w:r w:rsidR="00917905" w:rsidRPr="007178A1">
        <w:rPr>
          <w:rFonts w:ascii="Times New Roman" w:hAnsi="Times New Roman" w:cs="Times New Roman"/>
          <w:i/>
        </w:rPr>
        <w:t>2020</w:t>
      </w:r>
      <w:r w:rsidR="00917905" w:rsidRPr="007178A1">
        <w:rPr>
          <w:rFonts w:ascii="Times New Roman" w:hAnsi="Times New Roman" w:cs="Times New Roman"/>
          <w:b/>
        </w:rPr>
        <w:t xml:space="preserve"> </w:t>
      </w:r>
      <w:r w:rsidRPr="007178A1">
        <w:rPr>
          <w:rFonts w:ascii="Times New Roman" w:hAnsi="Times New Roman" w:cs="Times New Roman"/>
        </w:rPr>
        <w:t>przyjętej</w:t>
      </w:r>
      <w:r w:rsidR="00917905" w:rsidRPr="007178A1">
        <w:rPr>
          <w:rFonts w:ascii="Times New Roman" w:hAnsi="Times New Roman" w:cs="Times New Roman"/>
        </w:rPr>
        <w:t xml:space="preserve"> uchwałą nr 6 Rady Ministrów z dnia 6 lutego 2018 r.</w:t>
      </w:r>
      <w:r w:rsidR="00917905" w:rsidRPr="007178A1">
        <w:rPr>
          <w:rFonts w:ascii="Times New Roman" w:hAnsi="Times New Roman" w:cs="Times New Roman"/>
          <w:b/>
        </w:rPr>
        <w:t xml:space="preserve"> </w:t>
      </w:r>
      <w:r w:rsidRPr="007178A1">
        <w:rPr>
          <w:rFonts w:ascii="Times New Roman" w:hAnsi="Times New Roman" w:cs="Times New Roman"/>
        </w:rPr>
        <w:t>było</w:t>
      </w:r>
      <w:r w:rsidR="001D01D4" w:rsidRPr="007178A1">
        <w:rPr>
          <w:rFonts w:ascii="Times New Roman" w:hAnsi="Times New Roman" w:cs="Times New Roman"/>
        </w:rPr>
        <w:t>, podobnie jak w drugiej edycji,</w:t>
      </w:r>
      <w:r w:rsidRPr="007178A1">
        <w:rPr>
          <w:rFonts w:ascii="Times New Roman" w:hAnsi="Times New Roman" w:cs="Times New Roman"/>
          <w:b/>
        </w:rPr>
        <w:t xml:space="preserve"> </w:t>
      </w:r>
      <w:r w:rsidRPr="007178A1">
        <w:rPr>
          <w:rFonts w:ascii="Times New Roman" w:hAnsi="Times New Roman" w:cs="Times New Roman"/>
        </w:rPr>
        <w:t>wspieranie działań na rzecz bezpieczeństwa społeczności lokalnych.</w:t>
      </w:r>
    </w:p>
    <w:p w14:paraId="106AB24F" w14:textId="77777777" w:rsidR="00917905"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 ten realizowany był poprzez</w:t>
      </w:r>
      <w:r w:rsidR="00917905" w:rsidRPr="007178A1">
        <w:rPr>
          <w:rFonts w:ascii="Times New Roman" w:hAnsi="Times New Roman" w:cs="Times New Roman"/>
        </w:rPr>
        <w:t xml:space="preserve"> cztery cele szczegółowe:</w:t>
      </w:r>
    </w:p>
    <w:p w14:paraId="684742A2"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w:t>
      </w:r>
      <w:r w:rsidR="007C57BF" w:rsidRPr="009C75F4">
        <w:rPr>
          <w:rFonts w:ascii="Times New Roman" w:hAnsi="Times New Roman" w:cs="Times New Roman"/>
        </w:rPr>
        <w:t>kalnych systemów bezpieczeństwa,</w:t>
      </w:r>
    </w:p>
    <w:p w14:paraId="10D43B10"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Bezpieczne przejścia dla </w:t>
      </w:r>
      <w:r w:rsidR="007C57BF" w:rsidRPr="009C75F4">
        <w:rPr>
          <w:rFonts w:ascii="Times New Roman" w:hAnsi="Times New Roman" w:cs="Times New Roman"/>
        </w:rPr>
        <w:t>pieszych,</w:t>
      </w:r>
    </w:p>
    <w:p w14:paraId="38EA921B"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Przeciwdziałanie zjawiskom patologii </w:t>
      </w:r>
      <w:r w:rsidR="007C57BF" w:rsidRPr="009C75F4">
        <w:rPr>
          <w:rFonts w:ascii="Times New Roman" w:hAnsi="Times New Roman" w:cs="Times New Roman"/>
        </w:rPr>
        <w:t>oraz ochrona dzieci i młodzieży,</w:t>
      </w:r>
    </w:p>
    <w:p w14:paraId="19F3DF9E"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14:paraId="3BD660A7" w14:textId="77777777" w:rsidR="002B7C0D" w:rsidRDefault="00C86C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Na realizację tej edycji Programu przeznacz</w:t>
      </w:r>
      <w:r w:rsidR="0096697B" w:rsidRPr="007178A1">
        <w:rPr>
          <w:rFonts w:ascii="Times New Roman" w:hAnsi="Times New Roman" w:cs="Times New Roman"/>
        </w:rPr>
        <w:t>ono łącznie kwotę</w:t>
      </w:r>
      <w:r w:rsidR="00637101" w:rsidRPr="007178A1">
        <w:rPr>
          <w:rFonts w:ascii="Times New Roman" w:hAnsi="Times New Roman" w:cs="Times New Roman"/>
        </w:rPr>
        <w:t xml:space="preserve"> 19 050 000 zł dla</w:t>
      </w:r>
      <w:r w:rsidR="001D01D4" w:rsidRPr="007178A1">
        <w:rPr>
          <w:rFonts w:ascii="Times New Roman" w:hAnsi="Times New Roman" w:cs="Times New Roman"/>
        </w:rPr>
        <w:t xml:space="preserve"> 276 projektów.</w:t>
      </w:r>
    </w:p>
    <w:p w14:paraId="2A46BF9C" w14:textId="647C3030" w:rsidR="00C86C70" w:rsidRPr="007178A1" w:rsidRDefault="002B7C0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perspektywy 13</w:t>
      </w:r>
      <w:r w:rsidR="001D01D4" w:rsidRPr="007178A1">
        <w:rPr>
          <w:rFonts w:ascii="Times New Roman" w:hAnsi="Times New Roman" w:cs="Times New Roman"/>
        </w:rPr>
        <w:t xml:space="preserve"> lat obowiązywania</w:t>
      </w:r>
      <w:r w:rsidRPr="007178A1">
        <w:rPr>
          <w:rFonts w:ascii="Times New Roman" w:hAnsi="Times New Roman" w:cs="Times New Roman"/>
        </w:rPr>
        <w:t xml:space="preserve"> Programu można stwierdzić, że dzięki realizacji projektów, dofinansowanych w ramach ogłaszanych co roku konkursów (naborów), udało się zainicjować współpracę lokalnych podmiotów, które przygotowując wspólne przedsięwzięcia </w:t>
      </w:r>
      <w:r w:rsidR="00EF63A8" w:rsidRPr="007178A1">
        <w:rPr>
          <w:rFonts w:ascii="Times New Roman" w:hAnsi="Times New Roman" w:cs="Times New Roman"/>
        </w:rPr>
        <w:t>przeprowadziły różnego rodzaju inicjatywy</w:t>
      </w:r>
      <w:r w:rsidRPr="007178A1">
        <w:rPr>
          <w:rFonts w:ascii="Times New Roman" w:hAnsi="Times New Roman" w:cs="Times New Roman"/>
        </w:rPr>
        <w:t xml:space="preserve"> mające na celu poprawę różnych aspektów bezpieczeństwa na swoim terenie.</w:t>
      </w:r>
    </w:p>
    <w:p w14:paraId="77318E73" w14:textId="77777777" w:rsidR="00A26767" w:rsidRPr="007178A1" w:rsidRDefault="00185856"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lastRenderedPageBreak/>
        <w:t xml:space="preserve">Doświadczenia i efekty wcześniejszych edycji </w:t>
      </w:r>
      <w:r w:rsidRPr="007178A1">
        <w:rPr>
          <w:rFonts w:ascii="Times New Roman" w:hAnsi="Times New Roman" w:cs="Times New Roman"/>
          <w:i/>
        </w:rPr>
        <w:t>Programu ograniczania przestępczości i</w:t>
      </w:r>
      <w:r w:rsidR="007178A1">
        <w:rPr>
          <w:rFonts w:ascii="Times New Roman" w:hAnsi="Times New Roman" w:cs="Times New Roman"/>
          <w:i/>
        </w:rPr>
        <w:t> </w:t>
      </w:r>
      <w:r w:rsidRPr="007178A1">
        <w:rPr>
          <w:rFonts w:ascii="Times New Roman" w:hAnsi="Times New Roman" w:cs="Times New Roman"/>
          <w:i/>
        </w:rPr>
        <w:t xml:space="preserve">aspołecznych </w:t>
      </w:r>
      <w:proofErr w:type="spellStart"/>
      <w:r w:rsidRPr="007178A1">
        <w:rPr>
          <w:rFonts w:ascii="Times New Roman" w:hAnsi="Times New Roman" w:cs="Times New Roman"/>
          <w:i/>
        </w:rPr>
        <w:t>zachowań</w:t>
      </w:r>
      <w:proofErr w:type="spellEnd"/>
      <w:r w:rsidRPr="007178A1">
        <w:rPr>
          <w:rFonts w:ascii="Times New Roman" w:hAnsi="Times New Roman" w:cs="Times New Roman"/>
          <w:i/>
        </w:rPr>
        <w:t xml:space="preserve"> „Razem bezpieczniej”</w:t>
      </w:r>
      <w:r w:rsidRPr="007178A1">
        <w:rPr>
          <w:rFonts w:ascii="Times New Roman" w:hAnsi="Times New Roman" w:cs="Times New Roman"/>
        </w:rPr>
        <w:t xml:space="preserve"> uzasadniają jego kontynuację</w:t>
      </w:r>
      <w:r w:rsidR="00F43721" w:rsidRPr="007178A1">
        <w:rPr>
          <w:rFonts w:ascii="Times New Roman" w:hAnsi="Times New Roman" w:cs="Times New Roman"/>
        </w:rPr>
        <w:t>.</w:t>
      </w:r>
    </w:p>
    <w:p w14:paraId="4332B642" w14:textId="77777777" w:rsidR="00E9045D" w:rsidRPr="007178A1" w:rsidRDefault="00F4372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Potwierdzenie powyższego stanowi </w:t>
      </w:r>
      <w:r w:rsidR="00E9045D" w:rsidRPr="007178A1">
        <w:rPr>
          <w:rFonts w:ascii="Times New Roman" w:hAnsi="Times New Roman" w:cs="Times New Roman"/>
        </w:rPr>
        <w:t>również rekomendacja zawarta w r</w:t>
      </w:r>
      <w:r w:rsidRPr="007178A1">
        <w:rPr>
          <w:rFonts w:ascii="Times New Roman" w:hAnsi="Times New Roman" w:cs="Times New Roman"/>
        </w:rPr>
        <w:t xml:space="preserve">aporcie pn. </w:t>
      </w:r>
      <w:r w:rsidRPr="007178A1">
        <w:rPr>
          <w:rFonts w:ascii="Times New Roman" w:hAnsi="Times New Roman" w:cs="Times New Roman"/>
          <w:i/>
        </w:rPr>
        <w:t>Badanie efektywności programów lokalnych w ramach Programu ograniczania przestępczości i</w:t>
      </w:r>
      <w:r w:rsidR="007178A1">
        <w:rPr>
          <w:rFonts w:ascii="Times New Roman" w:hAnsi="Times New Roman" w:cs="Times New Roman"/>
          <w:i/>
        </w:rPr>
        <w:t> </w:t>
      </w:r>
      <w:r w:rsidRPr="007178A1">
        <w:rPr>
          <w:rFonts w:ascii="Times New Roman" w:hAnsi="Times New Roman" w:cs="Times New Roman"/>
          <w:i/>
        </w:rPr>
        <w:t xml:space="preserve">aspołecznych </w:t>
      </w:r>
      <w:proofErr w:type="spellStart"/>
      <w:r w:rsidRPr="007178A1">
        <w:rPr>
          <w:rFonts w:ascii="Times New Roman" w:hAnsi="Times New Roman" w:cs="Times New Roman"/>
          <w:i/>
        </w:rPr>
        <w:t>zachowań</w:t>
      </w:r>
      <w:proofErr w:type="spellEnd"/>
      <w:r w:rsidRPr="007178A1">
        <w:rPr>
          <w:rFonts w:ascii="Times New Roman" w:hAnsi="Times New Roman" w:cs="Times New Roman"/>
          <w:i/>
        </w:rPr>
        <w:t xml:space="preserve"> Razem bezpieczniej im. W</w:t>
      </w:r>
      <w:r w:rsidR="00103BC5" w:rsidRPr="007178A1">
        <w:rPr>
          <w:rFonts w:ascii="Times New Roman" w:hAnsi="Times New Roman" w:cs="Times New Roman"/>
          <w:i/>
        </w:rPr>
        <w:t>ładysława Stasiaka na lata 2018</w:t>
      </w:r>
      <w:r w:rsidR="00F770E8">
        <w:rPr>
          <w:rFonts w:ascii="Times New Roman" w:hAnsi="Times New Roman" w:cs="Times New Roman"/>
          <w:i/>
        </w:rPr>
        <w:t>–</w:t>
      </w:r>
      <w:r w:rsidRPr="007178A1">
        <w:rPr>
          <w:rFonts w:ascii="Times New Roman" w:hAnsi="Times New Roman" w:cs="Times New Roman"/>
          <w:i/>
        </w:rPr>
        <w:t>2020, które w 2020 r. były dofinansowane i realizowane w</w:t>
      </w:r>
      <w:r w:rsidR="009A7AB4">
        <w:rPr>
          <w:rFonts w:ascii="Times New Roman" w:hAnsi="Times New Roman" w:cs="Times New Roman"/>
          <w:i/>
        </w:rPr>
        <w:t xml:space="preserve"> </w:t>
      </w:r>
      <w:r w:rsidR="00486664">
        <w:rPr>
          <w:rFonts w:ascii="Times New Roman" w:hAnsi="Times New Roman" w:cs="Times New Roman"/>
          <w:i/>
        </w:rPr>
        <w:t xml:space="preserve">ramach celu szczegółowego pt. </w:t>
      </w:r>
      <w:r w:rsidRPr="007178A1">
        <w:rPr>
          <w:rFonts w:ascii="Times New Roman" w:hAnsi="Times New Roman" w:cs="Times New Roman"/>
          <w:i/>
        </w:rPr>
        <w:t>Bezpieczne przejścia dla pieszych</w:t>
      </w:r>
      <w:r w:rsidR="00D340F4" w:rsidRPr="007178A1">
        <w:rPr>
          <w:rFonts w:ascii="Times New Roman" w:hAnsi="Times New Roman" w:cs="Times New Roman"/>
          <w:i/>
        </w:rPr>
        <w:t xml:space="preserve"> </w:t>
      </w:r>
      <w:r w:rsidR="00D340F4" w:rsidRPr="007178A1">
        <w:rPr>
          <w:rFonts w:ascii="Times New Roman" w:hAnsi="Times New Roman" w:cs="Times New Roman"/>
        </w:rPr>
        <w:t xml:space="preserve">przygotowanego przez </w:t>
      </w:r>
      <w:r w:rsidR="007E4C61" w:rsidRPr="007178A1">
        <w:rPr>
          <w:rFonts w:ascii="Times New Roman" w:hAnsi="Times New Roman" w:cs="Times New Roman"/>
        </w:rPr>
        <w:t xml:space="preserve">zewnętrzny </w:t>
      </w:r>
      <w:r w:rsidR="00AF58E9" w:rsidRPr="007178A1">
        <w:rPr>
          <w:rFonts w:ascii="Times New Roman" w:hAnsi="Times New Roman" w:cs="Times New Roman"/>
        </w:rPr>
        <w:t xml:space="preserve">niezależny </w:t>
      </w:r>
      <w:r w:rsidR="007E4C61" w:rsidRPr="007178A1">
        <w:rPr>
          <w:rFonts w:ascii="Times New Roman" w:hAnsi="Times New Roman" w:cs="Times New Roman"/>
        </w:rPr>
        <w:t>podmiot</w:t>
      </w:r>
      <w:r w:rsidRPr="007178A1">
        <w:rPr>
          <w:rFonts w:ascii="Times New Roman" w:hAnsi="Times New Roman" w:cs="Times New Roman"/>
          <w:i/>
        </w:rPr>
        <w:t xml:space="preserve">. </w:t>
      </w:r>
      <w:r w:rsidRPr="007178A1">
        <w:rPr>
          <w:rFonts w:ascii="Times New Roman" w:hAnsi="Times New Roman" w:cs="Times New Roman"/>
        </w:rPr>
        <w:t>Zgodnie z</w:t>
      </w:r>
      <w:r w:rsidR="007178A1">
        <w:rPr>
          <w:rFonts w:ascii="Times New Roman" w:hAnsi="Times New Roman" w:cs="Times New Roman"/>
        </w:rPr>
        <w:t> </w:t>
      </w:r>
      <w:r w:rsidRPr="007178A1">
        <w:rPr>
          <w:rFonts w:ascii="Times New Roman" w:hAnsi="Times New Roman" w:cs="Times New Roman"/>
        </w:rPr>
        <w:t>przedmiotowym dokumentem rekomenduje się, aby w przyszłości ponowić realizację Programu i</w:t>
      </w:r>
      <w:r w:rsidR="009A7AB4">
        <w:rPr>
          <w:rFonts w:ascii="Times New Roman" w:hAnsi="Times New Roman" w:cs="Times New Roman"/>
        </w:rPr>
        <w:t xml:space="preserve"> </w:t>
      </w:r>
      <w:r w:rsidRPr="007178A1">
        <w:rPr>
          <w:rFonts w:ascii="Times New Roman" w:hAnsi="Times New Roman" w:cs="Times New Roman"/>
        </w:rPr>
        <w:t xml:space="preserve">wdrażanych w jego ramach działań skierowanych do różnych grup odbiorców tak, aby w jak największym stopniu zniwelować występujące lokalnie problemy i potrzeby mieszkańców. </w:t>
      </w:r>
      <w:r w:rsidR="00E9045D" w:rsidRPr="007178A1">
        <w:rPr>
          <w:rFonts w:ascii="Times New Roman" w:hAnsi="Times New Roman" w:cs="Times New Roman"/>
        </w:rPr>
        <w:t xml:space="preserve">W szczególności </w:t>
      </w:r>
      <w:proofErr w:type="spellStart"/>
      <w:r w:rsidR="00CD27A8">
        <w:rPr>
          <w:rFonts w:ascii="Times New Roman" w:hAnsi="Times New Roman" w:cs="Times New Roman"/>
        </w:rPr>
        <w:t>ewaluator</w:t>
      </w:r>
      <w:proofErr w:type="spellEnd"/>
      <w:r w:rsidR="00E9045D" w:rsidRPr="007178A1">
        <w:rPr>
          <w:rFonts w:ascii="Times New Roman" w:hAnsi="Times New Roman" w:cs="Times New Roman"/>
        </w:rPr>
        <w:t xml:space="preserve"> przedmiotowego raportu zwrócił uwagę, że realizacja projektów pozwoliła na osiągnięcie trwałych efektów, zarówno o charakterze </w:t>
      </w:r>
      <w:r w:rsidR="00EE1DD6" w:rsidRPr="007178A1">
        <w:rPr>
          <w:rFonts w:ascii="Times New Roman" w:hAnsi="Times New Roman" w:cs="Times New Roman"/>
        </w:rPr>
        <w:t>„</w:t>
      </w:r>
      <w:r w:rsidR="00E9045D" w:rsidRPr="007178A1">
        <w:rPr>
          <w:rFonts w:ascii="Times New Roman" w:hAnsi="Times New Roman" w:cs="Times New Roman"/>
        </w:rPr>
        <w:t>twardym</w:t>
      </w:r>
      <w:r w:rsidR="00EE1DD6" w:rsidRPr="007178A1">
        <w:rPr>
          <w:rFonts w:ascii="Times New Roman" w:hAnsi="Times New Roman" w:cs="Times New Roman"/>
        </w:rPr>
        <w:t>”</w:t>
      </w:r>
      <w:r w:rsidR="00E9045D" w:rsidRPr="007178A1">
        <w:rPr>
          <w:rFonts w:ascii="Times New Roman" w:hAnsi="Times New Roman" w:cs="Times New Roman"/>
        </w:rPr>
        <w:t xml:space="preserve">, infrastrukturalnym, jak i </w:t>
      </w:r>
      <w:r w:rsidR="00EE1DD6" w:rsidRPr="007178A1">
        <w:rPr>
          <w:rFonts w:ascii="Times New Roman" w:hAnsi="Times New Roman" w:cs="Times New Roman"/>
        </w:rPr>
        <w:t>„</w:t>
      </w:r>
      <w:r w:rsidR="00E9045D" w:rsidRPr="007178A1">
        <w:rPr>
          <w:rFonts w:ascii="Times New Roman" w:hAnsi="Times New Roman" w:cs="Times New Roman"/>
        </w:rPr>
        <w:t>miękkim</w:t>
      </w:r>
      <w:r w:rsidR="00EE1DD6" w:rsidRPr="007178A1">
        <w:rPr>
          <w:rFonts w:ascii="Times New Roman" w:hAnsi="Times New Roman" w:cs="Times New Roman"/>
        </w:rPr>
        <w:t>”</w:t>
      </w:r>
      <w:r w:rsidR="00E9045D" w:rsidRPr="007178A1">
        <w:rPr>
          <w:rFonts w:ascii="Times New Roman" w:hAnsi="Times New Roman" w:cs="Times New Roman"/>
        </w:rPr>
        <w:t>, dotyczącym pozytywnych, długofalowych konsekwencji zajęć w zakresie bezpieczeństwa na i w okolicy przejść dla pieszych czy szkoleń z</w:t>
      </w:r>
      <w:r w:rsidR="007E4C61" w:rsidRPr="007178A1">
        <w:rPr>
          <w:rFonts w:ascii="Times New Roman" w:hAnsi="Times New Roman" w:cs="Times New Roman"/>
        </w:rPr>
        <w:t> </w:t>
      </w:r>
      <w:r w:rsidR="00E9045D" w:rsidRPr="007178A1">
        <w:rPr>
          <w:rFonts w:ascii="Times New Roman" w:hAnsi="Times New Roman" w:cs="Times New Roman"/>
        </w:rPr>
        <w:t>udzielania pierwszej pomocy. Zrealizow</w:t>
      </w:r>
      <w:r w:rsidR="001D01D4" w:rsidRPr="007178A1">
        <w:rPr>
          <w:rFonts w:ascii="Times New Roman" w:hAnsi="Times New Roman" w:cs="Times New Roman"/>
        </w:rPr>
        <w:t>ane projekty przyczyniły się m.</w:t>
      </w:r>
      <w:r w:rsidR="00E9045D" w:rsidRPr="007178A1">
        <w:rPr>
          <w:rFonts w:ascii="Times New Roman" w:hAnsi="Times New Roman" w:cs="Times New Roman"/>
        </w:rPr>
        <w:t>in. do zwiększenia świadomości społeczeństwa w kwestii potencjalnych zagroże</w:t>
      </w:r>
      <w:r w:rsidR="0099205A">
        <w:rPr>
          <w:rFonts w:ascii="Times New Roman" w:hAnsi="Times New Roman" w:cs="Times New Roman"/>
        </w:rPr>
        <w:t>ń i bezpieczeństwa na drodze, a </w:t>
      </w:r>
      <w:r w:rsidR="00E9045D" w:rsidRPr="007178A1">
        <w:rPr>
          <w:rFonts w:ascii="Times New Roman" w:hAnsi="Times New Roman" w:cs="Times New Roman"/>
        </w:rPr>
        <w:t>także doposażenia, przebudowania czy zmodernizowania przejść dla pieszych. Interwencja pozwoliła ponadto ograniczyć liczbę wypadków z</w:t>
      </w:r>
      <w:r w:rsidR="009A7AB4">
        <w:rPr>
          <w:rFonts w:ascii="Times New Roman" w:hAnsi="Times New Roman" w:cs="Times New Roman"/>
        </w:rPr>
        <w:t xml:space="preserve"> </w:t>
      </w:r>
      <w:r w:rsidR="00E9045D" w:rsidRPr="007178A1">
        <w:rPr>
          <w:rFonts w:ascii="Times New Roman" w:hAnsi="Times New Roman" w:cs="Times New Roman"/>
        </w:rPr>
        <w:t>udziałem pieszych na modernizowanych przejściach.</w:t>
      </w:r>
    </w:p>
    <w:p w14:paraId="0B86CBC9" w14:textId="77777777" w:rsidR="00F43721" w:rsidRPr="007178A1" w:rsidRDefault="00E9045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Istotną rekomendacją była również kwestia, aby w kolejnej edycji Programu zwiększyć liczbę projektów przeznaczonych do realizacji tak, by móc zaspokoić zgłaszane potrzeby w zakresie bezpieczeństwa. Tym samym wskazano, aby zwiększyć środki finansowe przeznaczone na realizację działań Programu.</w:t>
      </w:r>
    </w:p>
    <w:p w14:paraId="4D448E46" w14:textId="77777777" w:rsidR="00EF63A8" w:rsidRPr="007178A1" w:rsidRDefault="001D01D4"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i/>
          <w:lang w:val="pl" w:eastAsia="pl-PL"/>
        </w:rPr>
      </w:pPr>
      <w:r w:rsidRPr="007178A1">
        <w:rPr>
          <w:rFonts w:ascii="Times New Roman" w:eastAsia="Times New Roman" w:hAnsi="Times New Roman" w:cs="Times New Roman"/>
          <w:color w:val="000000"/>
          <w:lang w:val="pl" w:eastAsia="pl-PL"/>
        </w:rPr>
        <w:t>Niniejszy Program</w:t>
      </w:r>
      <w:r w:rsidR="00EF63A8" w:rsidRPr="007178A1">
        <w:rPr>
          <w:rFonts w:ascii="Times New Roman" w:eastAsia="Times New Roman" w:hAnsi="Times New Roman" w:cs="Times New Roman"/>
          <w:color w:val="000000"/>
          <w:lang w:val="pl" w:eastAsia="pl-PL"/>
        </w:rPr>
        <w:t xml:space="preserve"> zawiera diagnozę stanu i poczucia bezpieczeństwa, gdzie przedstawiono informacje na temat skali przestępczości i wykroczeń na terenie kraju. Opisane zostały najistotniejsze zagadnienia związane z bezpieczeństwem, w tym wyniki badań społecznych na temat poczucia bezpieczeństwa Polaków.</w:t>
      </w:r>
      <w:r w:rsidR="00EF63A8" w:rsidRPr="007178A1">
        <w:rPr>
          <w:rFonts w:ascii="Times New Roman" w:hAnsi="Times New Roman" w:cs="Times New Roman"/>
        </w:rPr>
        <w:t xml:space="preserve"> </w:t>
      </w:r>
      <w:r w:rsidR="00EF63A8" w:rsidRPr="007178A1">
        <w:rPr>
          <w:rFonts w:ascii="Times New Roman" w:eastAsia="Times New Roman" w:hAnsi="Times New Roman" w:cs="Times New Roman"/>
          <w:lang w:eastAsia="pl-PL"/>
        </w:rPr>
        <w:t xml:space="preserve">Przedstawiono również wyniki badania ewaluacyjnego przeprowadzonego przez niezależny, zewnętrzny podmiot w ramach </w:t>
      </w:r>
      <w:r w:rsidR="00EF63A8" w:rsidRPr="007178A1">
        <w:rPr>
          <w:rFonts w:ascii="Times New Roman" w:eastAsia="Times New Roman" w:hAnsi="Times New Roman" w:cs="Times New Roman"/>
          <w:i/>
          <w:lang w:eastAsia="pl-PL"/>
        </w:rPr>
        <w:t>Programu ograniczenia przestęp</w:t>
      </w:r>
      <w:r w:rsidR="00103BC5" w:rsidRPr="007178A1">
        <w:rPr>
          <w:rFonts w:ascii="Times New Roman" w:eastAsia="Times New Roman" w:hAnsi="Times New Roman" w:cs="Times New Roman"/>
          <w:i/>
          <w:lang w:eastAsia="pl-PL"/>
        </w:rPr>
        <w:t xml:space="preserve">czości i aspołecznych </w:t>
      </w:r>
      <w:proofErr w:type="spellStart"/>
      <w:r w:rsidR="00103BC5" w:rsidRPr="007178A1">
        <w:rPr>
          <w:rFonts w:ascii="Times New Roman" w:eastAsia="Times New Roman" w:hAnsi="Times New Roman" w:cs="Times New Roman"/>
          <w:i/>
          <w:lang w:eastAsia="pl-PL"/>
        </w:rPr>
        <w:t>zachowań</w:t>
      </w:r>
      <w:proofErr w:type="spellEnd"/>
      <w:r w:rsidR="00103BC5" w:rsidRPr="007178A1">
        <w:rPr>
          <w:rFonts w:ascii="Times New Roman" w:eastAsia="Times New Roman" w:hAnsi="Times New Roman" w:cs="Times New Roman"/>
          <w:i/>
          <w:lang w:eastAsia="pl-PL"/>
        </w:rPr>
        <w:t xml:space="preserve"> </w:t>
      </w:r>
      <w:r w:rsidR="00EF63A8" w:rsidRPr="007178A1">
        <w:rPr>
          <w:rFonts w:ascii="Times New Roman" w:eastAsia="Times New Roman" w:hAnsi="Times New Roman" w:cs="Times New Roman"/>
          <w:i/>
          <w:lang w:eastAsia="pl-PL"/>
        </w:rPr>
        <w:t>Razem bezpieczniej</w:t>
      </w:r>
      <w:r w:rsidR="00103BC5" w:rsidRPr="007178A1">
        <w:rPr>
          <w:rFonts w:ascii="Times New Roman" w:eastAsia="Times New Roman" w:hAnsi="Times New Roman" w:cs="Times New Roman"/>
          <w:i/>
          <w:lang w:eastAsia="pl-PL"/>
        </w:rPr>
        <w:t xml:space="preserve"> im. Władysława Stasiaka</w:t>
      </w:r>
      <w:r w:rsidR="00EF63A8" w:rsidRPr="007178A1">
        <w:rPr>
          <w:rFonts w:ascii="Times New Roman" w:eastAsia="Times New Roman" w:hAnsi="Times New Roman" w:cs="Times New Roman"/>
          <w:i/>
          <w:lang w:eastAsia="pl-PL"/>
        </w:rPr>
        <w:t xml:space="preserve"> na lata 2018</w:t>
      </w:r>
      <w:r w:rsidR="00F770E8">
        <w:rPr>
          <w:rFonts w:ascii="Times New Roman" w:eastAsia="Times New Roman" w:hAnsi="Times New Roman" w:cs="Times New Roman"/>
          <w:i/>
          <w:lang w:eastAsia="pl-PL"/>
        </w:rPr>
        <w:t>–</w:t>
      </w:r>
      <w:r w:rsidR="00EF63A8" w:rsidRPr="007178A1">
        <w:rPr>
          <w:rFonts w:ascii="Times New Roman" w:eastAsia="Times New Roman" w:hAnsi="Times New Roman" w:cs="Times New Roman"/>
          <w:i/>
          <w:lang w:eastAsia="pl-PL"/>
        </w:rPr>
        <w:t>2020.</w:t>
      </w:r>
    </w:p>
    <w:p w14:paraId="5A12EC5E" w14:textId="77777777" w:rsidR="00EF63A8" w:rsidRPr="007178A1" w:rsidRDefault="00EF63A8" w:rsidP="007A3720">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W dokumencie zostały przedstawione również:</w:t>
      </w:r>
    </w:p>
    <w:p w14:paraId="2302C34B" w14:textId="77777777" w:rsidR="00EF63A8" w:rsidRPr="009C75F4" w:rsidRDefault="00EF63A8" w:rsidP="005513A2">
      <w:pPr>
        <w:widowControl w:val="0"/>
        <w:numPr>
          <w:ilvl w:val="0"/>
          <w:numId w:val="17"/>
        </w:numPr>
        <w:tabs>
          <w:tab w:val="left" w:pos="741"/>
        </w:tabs>
        <w:spacing w:before="120"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korelacja Programu z dokumentami strategicznymi,</w:t>
      </w:r>
    </w:p>
    <w:p w14:paraId="3C0AD25D" w14:textId="77777777" w:rsidR="00EF63A8" w:rsidRDefault="00EF63A8"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cel główny i cele szczegółowe,</w:t>
      </w:r>
    </w:p>
    <w:p w14:paraId="06350385" w14:textId="77777777" w:rsidR="00103BC5" w:rsidRPr="009C75F4" w:rsidRDefault="00103BC5"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Pr>
          <w:rFonts w:ascii="Times New Roman" w:eastAsia="Times New Roman" w:hAnsi="Times New Roman" w:cs="Times New Roman"/>
          <w:color w:val="000000"/>
          <w:lang w:val="pl" w:eastAsia="pl-PL"/>
        </w:rPr>
        <w:t>planowane rezultaty wraz z zestawieniem mierników dla poszczególnych celów szczegółowych</w:t>
      </w:r>
      <w:r w:rsidR="007C02CD">
        <w:rPr>
          <w:rFonts w:ascii="Times New Roman" w:eastAsia="Times New Roman" w:hAnsi="Times New Roman" w:cs="Times New Roman"/>
          <w:color w:val="000000"/>
          <w:lang w:val="pl" w:eastAsia="pl-PL"/>
        </w:rPr>
        <w:t>,</w:t>
      </w:r>
    </w:p>
    <w:p w14:paraId="3AD4AE9A" w14:textId="77777777" w:rsidR="00EF63A8" w:rsidRPr="004C43D4" w:rsidRDefault="00EF63A8" w:rsidP="005513A2">
      <w:pPr>
        <w:widowControl w:val="0"/>
        <w:numPr>
          <w:ilvl w:val="0"/>
          <w:numId w:val="17"/>
        </w:numPr>
        <w:spacing w:after="0" w:line="360" w:lineRule="auto"/>
        <w:ind w:left="993" w:right="20" w:hanging="284"/>
        <w:jc w:val="both"/>
        <w:rPr>
          <w:rFonts w:ascii="Times New Roman" w:eastAsia="Times New Roman" w:hAnsi="Times New Roman" w:cs="Times New Roman"/>
          <w:color w:val="000000"/>
          <w:lang w:val="pl" w:eastAsia="pl-PL"/>
        </w:rPr>
      </w:pPr>
      <w:r w:rsidRPr="004C43D4">
        <w:rPr>
          <w:rFonts w:ascii="Times New Roman" w:eastAsia="Times New Roman" w:hAnsi="Times New Roman" w:cs="Times New Roman"/>
          <w:color w:val="000000"/>
          <w:lang w:val="pl" w:eastAsia="pl-PL"/>
        </w:rPr>
        <w:t xml:space="preserve">podmioty odpowiedzialne za realizację poszczególnych działań </w:t>
      </w:r>
      <w:r w:rsidR="001D01D4" w:rsidRPr="004C43D4">
        <w:rPr>
          <w:rFonts w:ascii="Times New Roman" w:eastAsia="Times New Roman" w:hAnsi="Times New Roman" w:cs="Times New Roman"/>
          <w:color w:val="000000"/>
          <w:lang w:val="pl" w:eastAsia="pl-PL"/>
        </w:rPr>
        <w:t>w ramach Programu,</w:t>
      </w:r>
      <w:r w:rsidR="006A4F0D">
        <w:rPr>
          <w:rFonts w:ascii="Times New Roman" w:eastAsia="Times New Roman" w:hAnsi="Times New Roman" w:cs="Times New Roman"/>
          <w:color w:val="000000"/>
          <w:lang w:val="pl" w:eastAsia="pl-PL"/>
        </w:rPr>
        <w:t xml:space="preserve"> </w:t>
      </w:r>
      <w:r w:rsidR="001D01D4" w:rsidRPr="004C43D4">
        <w:rPr>
          <w:rFonts w:ascii="Times New Roman" w:eastAsia="Times New Roman" w:hAnsi="Times New Roman" w:cs="Times New Roman"/>
          <w:color w:val="000000"/>
          <w:lang w:val="pl" w:eastAsia="pl-PL"/>
        </w:rPr>
        <w:lastRenderedPageBreak/>
        <w:t>tj.</w:t>
      </w:r>
      <w:r w:rsidR="007D574D">
        <w:rPr>
          <w:rFonts w:ascii="Times New Roman" w:eastAsia="Times New Roman" w:hAnsi="Times New Roman" w:cs="Times New Roman"/>
          <w:color w:val="000000"/>
          <w:lang w:val="pl" w:eastAsia="pl-PL"/>
        </w:rPr>
        <w:t> </w:t>
      </w:r>
      <w:r w:rsidR="001D01D4" w:rsidRPr="004C43D4">
        <w:rPr>
          <w:rFonts w:ascii="Times New Roman" w:eastAsia="Times New Roman" w:hAnsi="Times New Roman" w:cs="Times New Roman"/>
          <w:color w:val="000000"/>
          <w:lang w:val="pl" w:eastAsia="pl-PL"/>
        </w:rPr>
        <w:t xml:space="preserve">podmioty </w:t>
      </w:r>
      <w:r w:rsidRPr="004C43D4">
        <w:rPr>
          <w:rFonts w:ascii="Times New Roman" w:eastAsia="Times New Roman" w:hAnsi="Times New Roman" w:cs="Times New Roman"/>
          <w:color w:val="000000"/>
          <w:lang w:val="pl" w:eastAsia="pl-PL"/>
        </w:rPr>
        <w:t>wiodące, podmioty współpracujące ora</w:t>
      </w:r>
      <w:r w:rsidR="0099205A">
        <w:rPr>
          <w:rFonts w:ascii="Times New Roman" w:eastAsia="Times New Roman" w:hAnsi="Times New Roman" w:cs="Times New Roman"/>
          <w:color w:val="000000"/>
          <w:lang w:val="pl" w:eastAsia="pl-PL"/>
        </w:rPr>
        <w:t>z podmioty mogące ubiegać się o </w:t>
      </w:r>
      <w:r w:rsidRPr="004C43D4">
        <w:rPr>
          <w:rFonts w:ascii="Times New Roman" w:eastAsia="Times New Roman" w:hAnsi="Times New Roman" w:cs="Times New Roman"/>
          <w:color w:val="000000"/>
          <w:lang w:val="pl" w:eastAsia="pl-PL"/>
        </w:rPr>
        <w:t>dofinansowanie,</w:t>
      </w:r>
    </w:p>
    <w:p w14:paraId="0C3B2702" w14:textId="77777777" w:rsidR="00EF63A8" w:rsidRPr="009C75F4" w:rsidRDefault="007E4C61"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finansowani</w:t>
      </w:r>
      <w:r w:rsidR="00844924" w:rsidRPr="009C75F4">
        <w:rPr>
          <w:rFonts w:ascii="Times New Roman" w:eastAsia="Times New Roman" w:hAnsi="Times New Roman" w:cs="Times New Roman"/>
          <w:color w:val="000000"/>
          <w:lang w:val="pl" w:eastAsia="pl-PL"/>
        </w:rPr>
        <w:t>e</w:t>
      </w:r>
      <w:r w:rsidR="00EF63A8" w:rsidRPr="009C75F4">
        <w:rPr>
          <w:rFonts w:ascii="Times New Roman" w:eastAsia="Times New Roman" w:hAnsi="Times New Roman" w:cs="Times New Roman"/>
          <w:color w:val="000000"/>
          <w:lang w:val="pl" w:eastAsia="pl-PL"/>
        </w:rPr>
        <w:t xml:space="preserve"> Programu,</w:t>
      </w:r>
    </w:p>
    <w:p w14:paraId="54544221" w14:textId="77777777" w:rsidR="00EF63A8" w:rsidRPr="009C75F4" w:rsidRDefault="00EF63A8"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system sprawozdawczości i monitorowania realizacji Programu,</w:t>
      </w:r>
    </w:p>
    <w:p w14:paraId="3F79D3FD" w14:textId="77777777" w:rsidR="00EF63A8" w:rsidRPr="009C75F4" w:rsidRDefault="00EF63A8" w:rsidP="005513A2">
      <w:pPr>
        <w:widowControl w:val="0"/>
        <w:numPr>
          <w:ilvl w:val="0"/>
          <w:numId w:val="17"/>
        </w:numPr>
        <w:tabs>
          <w:tab w:val="left" w:pos="736"/>
        </w:tabs>
        <w:spacing w:after="12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potencjalne zagrożenia osiągnięcia celów.</w:t>
      </w:r>
    </w:p>
    <w:p w14:paraId="3FC66F3F" w14:textId="77777777" w:rsidR="00EF63A8" w:rsidRDefault="00EF63A8"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Realizacja Programu została przewidziana w perspektywie trzyletniej, tj.</w:t>
      </w:r>
      <w:r w:rsidR="00236315" w:rsidRPr="007178A1">
        <w:rPr>
          <w:rFonts w:ascii="Times New Roman" w:eastAsia="Times New Roman" w:hAnsi="Times New Roman" w:cs="Times New Roman"/>
          <w:color w:val="000000"/>
          <w:lang w:val="pl" w:eastAsia="pl-PL"/>
        </w:rPr>
        <w:t xml:space="preserve"> na lata 2022</w:t>
      </w:r>
      <w:r w:rsidR="00F770E8">
        <w:rPr>
          <w:rFonts w:ascii="Times New Roman" w:eastAsia="Times New Roman" w:hAnsi="Times New Roman" w:cs="Times New Roman"/>
          <w:color w:val="000000"/>
          <w:lang w:val="pl" w:eastAsia="pl-PL"/>
        </w:rPr>
        <w:t>–</w:t>
      </w:r>
      <w:r w:rsidR="001D01D4" w:rsidRPr="007178A1">
        <w:rPr>
          <w:rFonts w:ascii="Times New Roman" w:eastAsia="Times New Roman" w:hAnsi="Times New Roman" w:cs="Times New Roman"/>
          <w:color w:val="000000"/>
          <w:lang w:val="pl" w:eastAsia="pl-PL"/>
        </w:rPr>
        <w:t xml:space="preserve">2024. </w:t>
      </w:r>
      <w:r w:rsidRPr="007178A1">
        <w:rPr>
          <w:rFonts w:ascii="Times New Roman" w:eastAsia="Times New Roman" w:hAnsi="Times New Roman" w:cs="Times New Roman"/>
          <w:color w:val="000000"/>
          <w:lang w:val="pl" w:eastAsia="pl-PL"/>
        </w:rPr>
        <w:t xml:space="preserve">Program </w:t>
      </w:r>
      <w:r w:rsidR="001D01D4" w:rsidRPr="007178A1">
        <w:rPr>
          <w:rFonts w:ascii="Times New Roman" w:eastAsia="Times New Roman" w:hAnsi="Times New Roman" w:cs="Times New Roman"/>
          <w:color w:val="000000"/>
          <w:lang w:val="pl" w:eastAsia="pl-PL"/>
        </w:rPr>
        <w:t>jest</w:t>
      </w:r>
      <w:r w:rsidRPr="007178A1">
        <w:rPr>
          <w:rFonts w:ascii="Times New Roman" w:eastAsia="Times New Roman" w:hAnsi="Times New Roman" w:cs="Times New Roman"/>
          <w:color w:val="000000"/>
          <w:lang w:val="pl" w:eastAsia="pl-PL"/>
        </w:rPr>
        <w:t xml:space="preserve"> programem rozwoju</w:t>
      </w:r>
      <w:r w:rsidR="001D01D4" w:rsidRPr="007178A1">
        <w:rPr>
          <w:rFonts w:ascii="Times New Roman" w:eastAsia="Times New Roman" w:hAnsi="Times New Roman" w:cs="Times New Roman"/>
          <w:color w:val="000000"/>
          <w:lang w:val="pl" w:eastAsia="pl-PL"/>
        </w:rPr>
        <w:t xml:space="preserve"> w rozumieniu ustawy</w:t>
      </w:r>
      <w:r w:rsidR="00AF30C1" w:rsidRPr="007178A1">
        <w:rPr>
          <w:rFonts w:ascii="Times New Roman" w:eastAsia="Times New Roman" w:hAnsi="Times New Roman" w:cs="Times New Roman"/>
          <w:color w:val="000000"/>
          <w:lang w:val="pl" w:eastAsia="pl-PL"/>
        </w:rPr>
        <w:t xml:space="preserve"> z dnia 6 grudnia 2006 r.</w:t>
      </w:r>
      <w:r w:rsidR="001D01D4" w:rsidRPr="007178A1">
        <w:rPr>
          <w:rFonts w:ascii="Times New Roman" w:eastAsia="Times New Roman" w:hAnsi="Times New Roman" w:cs="Times New Roman"/>
          <w:color w:val="000000"/>
          <w:lang w:val="pl" w:eastAsia="pl-PL"/>
        </w:rPr>
        <w:t xml:space="preserve"> </w:t>
      </w:r>
      <w:r w:rsidR="001D01D4" w:rsidRPr="007178A1">
        <w:rPr>
          <w:rFonts w:ascii="Times New Roman" w:eastAsia="Times New Roman" w:hAnsi="Times New Roman" w:cs="Times New Roman"/>
          <w:i/>
          <w:color w:val="000000"/>
          <w:lang w:val="pl" w:eastAsia="pl-PL"/>
        </w:rPr>
        <w:t>o zasadach prowadzenia</w:t>
      </w:r>
      <w:r w:rsidR="00AF30C1" w:rsidRPr="007178A1">
        <w:rPr>
          <w:rFonts w:ascii="Times New Roman" w:eastAsia="Times New Roman" w:hAnsi="Times New Roman" w:cs="Times New Roman"/>
          <w:i/>
          <w:color w:val="000000"/>
          <w:lang w:val="pl" w:eastAsia="pl-PL"/>
        </w:rPr>
        <w:t xml:space="preserve"> polityki rozwoju</w:t>
      </w:r>
      <w:r w:rsidR="00236315" w:rsidRPr="007178A1">
        <w:rPr>
          <w:rFonts w:ascii="Times New Roman" w:eastAsia="Times New Roman" w:hAnsi="Times New Roman" w:cs="Times New Roman"/>
          <w:color w:val="000000"/>
          <w:lang w:val="pl" w:eastAsia="pl-PL"/>
        </w:rPr>
        <w:t xml:space="preserve">. Program </w:t>
      </w:r>
      <w:r w:rsidR="007E4C61" w:rsidRPr="007178A1">
        <w:rPr>
          <w:rFonts w:ascii="Times New Roman" w:eastAsia="Times New Roman" w:hAnsi="Times New Roman" w:cs="Times New Roman"/>
          <w:color w:val="000000"/>
          <w:lang w:val="pl" w:eastAsia="pl-PL"/>
        </w:rPr>
        <w:t>nie jest</w:t>
      </w:r>
      <w:r w:rsidRPr="007178A1">
        <w:rPr>
          <w:rFonts w:ascii="Times New Roman" w:eastAsia="Times New Roman" w:hAnsi="Times New Roman" w:cs="Times New Roman"/>
          <w:color w:val="000000"/>
          <w:lang w:val="pl" w:eastAsia="pl-PL"/>
        </w:rPr>
        <w:t xml:space="preserve"> </w:t>
      </w:r>
      <w:r w:rsidR="00844924" w:rsidRPr="007178A1">
        <w:rPr>
          <w:rFonts w:ascii="Times New Roman" w:eastAsia="Times New Roman" w:hAnsi="Times New Roman" w:cs="Times New Roman"/>
          <w:color w:val="000000"/>
          <w:lang w:val="pl" w:eastAsia="pl-PL"/>
        </w:rPr>
        <w:t xml:space="preserve">natomiast </w:t>
      </w:r>
      <w:r w:rsidRPr="007178A1">
        <w:rPr>
          <w:rFonts w:ascii="Times New Roman" w:eastAsia="Times New Roman" w:hAnsi="Times New Roman" w:cs="Times New Roman"/>
          <w:color w:val="000000"/>
          <w:lang w:val="pl" w:eastAsia="pl-PL"/>
        </w:rPr>
        <w:t>programem wieloletnim w</w:t>
      </w:r>
      <w:r w:rsidR="007178A1">
        <w:rPr>
          <w:rFonts w:ascii="Times New Roman" w:eastAsia="Times New Roman" w:hAnsi="Times New Roman" w:cs="Times New Roman"/>
          <w:color w:val="000000"/>
          <w:lang w:val="pl" w:eastAsia="pl-PL"/>
        </w:rPr>
        <w:t> </w:t>
      </w:r>
      <w:r w:rsidRPr="007178A1">
        <w:rPr>
          <w:rFonts w:ascii="Times New Roman" w:eastAsia="Times New Roman" w:hAnsi="Times New Roman" w:cs="Times New Roman"/>
          <w:color w:val="000000"/>
          <w:lang w:val="pl" w:eastAsia="pl-PL"/>
        </w:rPr>
        <w:t xml:space="preserve">rozumieniu ustawy z dnia 27 sierpnia 2009 r. </w:t>
      </w:r>
      <w:r w:rsidR="00B170F0" w:rsidRPr="007178A1">
        <w:rPr>
          <w:rFonts w:ascii="Times New Roman" w:eastAsia="Times New Roman" w:hAnsi="Times New Roman" w:cs="Times New Roman"/>
          <w:i/>
          <w:color w:val="000000"/>
          <w:lang w:val="pl" w:eastAsia="pl-PL"/>
        </w:rPr>
        <w:t>o</w:t>
      </w:r>
      <w:r w:rsidR="009A7AB4">
        <w:rPr>
          <w:rFonts w:ascii="Times New Roman" w:eastAsia="Times New Roman" w:hAnsi="Times New Roman" w:cs="Times New Roman"/>
          <w:i/>
          <w:color w:val="000000"/>
          <w:lang w:val="pl" w:eastAsia="pl-PL"/>
        </w:rPr>
        <w:t xml:space="preserve"> </w:t>
      </w:r>
      <w:r w:rsidRPr="007178A1">
        <w:rPr>
          <w:rFonts w:ascii="Times New Roman" w:eastAsia="Times New Roman" w:hAnsi="Times New Roman" w:cs="Times New Roman"/>
          <w:i/>
          <w:color w:val="000000"/>
          <w:lang w:val="pl" w:eastAsia="pl-PL"/>
        </w:rPr>
        <w:t>finansach publicznych</w:t>
      </w:r>
      <w:r w:rsidRPr="007178A1">
        <w:rPr>
          <w:rFonts w:ascii="Times New Roman" w:eastAsia="Times New Roman" w:hAnsi="Times New Roman" w:cs="Times New Roman"/>
          <w:color w:val="000000"/>
          <w:lang w:val="pl" w:eastAsia="pl-PL"/>
        </w:rPr>
        <w:t>.</w:t>
      </w:r>
    </w:p>
    <w:p w14:paraId="3AA691AA" w14:textId="77777777" w:rsidR="00A42486" w:rsidRPr="00DB4ACA" w:rsidRDefault="00A42486"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DB4ACA">
        <w:rPr>
          <w:rFonts w:ascii="Times New Roman" w:eastAsia="Times New Roman" w:hAnsi="Times New Roman" w:cs="Times New Roman"/>
          <w:color w:val="000000"/>
          <w:lang w:val="pl" w:eastAsia="pl-PL"/>
        </w:rPr>
        <w:t>Odnosząc się do wymiaru terytorialnego Programu należy podkreślić, że jest on dokumentem o charakterze rządowym, jednak przewidziane są w nim cele służące realizacji zadań w wymiarze lokalnym. Same założenia Programu określają obszar aktywności jednostek samorządu terytorialnego i organizacji pozarządowych, w ramach którego mogą one wnioskować o uzyskanie wsparcia w wymiarze lokalnym. Projekty te będą realizowane przy uwzględnieniu lokalnej specyfiki</w:t>
      </w:r>
      <w:r w:rsidR="009A7AB4">
        <w:rPr>
          <w:rFonts w:ascii="Times New Roman" w:eastAsia="Times New Roman" w:hAnsi="Times New Roman" w:cs="Times New Roman"/>
          <w:color w:val="000000"/>
          <w:lang w:val="pl" w:eastAsia="pl-PL"/>
        </w:rPr>
        <w:t xml:space="preserve"> </w:t>
      </w:r>
      <w:r w:rsidRPr="00DB4ACA">
        <w:rPr>
          <w:rFonts w:ascii="Times New Roman" w:eastAsia="Times New Roman" w:hAnsi="Times New Roman" w:cs="Times New Roman"/>
          <w:color w:val="000000"/>
          <w:lang w:val="pl" w:eastAsia="pl-PL"/>
        </w:rPr>
        <w:t>zagrożeń i potrzeb w wymiarze bezpieczeństwa. W efekcie priorytety i kierunki interwencji określone będą na poziomie lokalnym, przy założeniu ich wpisywania się w obszar bezpieczeństwa</w:t>
      </w:r>
      <w:r w:rsidR="00DB4ACA" w:rsidRPr="00DB4ACA">
        <w:rPr>
          <w:rFonts w:ascii="Times New Roman" w:eastAsia="Times New Roman" w:hAnsi="Times New Roman" w:cs="Times New Roman"/>
          <w:color w:val="000000"/>
          <w:lang w:val="pl" w:eastAsia="pl-PL"/>
        </w:rPr>
        <w:t xml:space="preserve"> i porządku publicznego</w:t>
      </w:r>
      <w:r w:rsidRPr="00DB4ACA">
        <w:rPr>
          <w:rFonts w:ascii="Times New Roman" w:eastAsia="Times New Roman" w:hAnsi="Times New Roman" w:cs="Times New Roman"/>
          <w:color w:val="000000"/>
          <w:lang w:val="pl" w:eastAsia="pl-PL"/>
        </w:rPr>
        <w:t xml:space="preserve">. Specyfiką tego Programu jest bowiem promowanie inicjatyw lokalnych i aktywizacja społeczna </w:t>
      </w:r>
      <w:r w:rsidR="00DB4ACA" w:rsidRPr="00DB4ACA">
        <w:rPr>
          <w:rFonts w:ascii="Times New Roman" w:eastAsia="Times New Roman" w:hAnsi="Times New Roman" w:cs="Times New Roman"/>
          <w:color w:val="000000"/>
          <w:lang w:val="pl" w:eastAsia="pl-PL"/>
        </w:rPr>
        <w:t xml:space="preserve">na </w:t>
      </w:r>
      <w:r w:rsidRPr="00DB4ACA">
        <w:rPr>
          <w:rFonts w:ascii="Times New Roman" w:eastAsia="Times New Roman" w:hAnsi="Times New Roman" w:cs="Times New Roman"/>
          <w:color w:val="000000"/>
          <w:lang w:val="pl" w:eastAsia="pl-PL"/>
        </w:rPr>
        <w:t xml:space="preserve">tym poziomie w obszarze bezpieczeństwa, a nie określanie priorytetów </w:t>
      </w:r>
      <w:r w:rsidR="00DB4ACA" w:rsidRPr="00DB4ACA">
        <w:rPr>
          <w:rFonts w:ascii="Times New Roman" w:eastAsia="Times New Roman" w:hAnsi="Times New Roman" w:cs="Times New Roman"/>
          <w:color w:val="000000"/>
          <w:lang w:val="pl" w:eastAsia="pl-PL"/>
        </w:rPr>
        <w:t xml:space="preserve">działań lokalnych </w:t>
      </w:r>
      <w:r w:rsidRPr="00DB4ACA">
        <w:rPr>
          <w:rFonts w:ascii="Times New Roman" w:eastAsia="Times New Roman" w:hAnsi="Times New Roman" w:cs="Times New Roman"/>
          <w:color w:val="000000"/>
          <w:lang w:val="pl" w:eastAsia="pl-PL"/>
        </w:rPr>
        <w:t>z perspektywy centralnej.</w:t>
      </w:r>
      <w:r w:rsidR="00DB4ACA" w:rsidRPr="00DB4ACA">
        <w:rPr>
          <w:rFonts w:ascii="Times New Roman" w:eastAsia="Times New Roman" w:hAnsi="Times New Roman" w:cs="Times New Roman"/>
          <w:color w:val="000000"/>
          <w:lang w:val="pl" w:eastAsia="pl-PL"/>
        </w:rPr>
        <w:t xml:space="preserve"> Wiąże się to z ustawową odpowiedzialnością jednos</w:t>
      </w:r>
      <w:r w:rsidR="0099205A">
        <w:rPr>
          <w:rFonts w:ascii="Times New Roman" w:eastAsia="Times New Roman" w:hAnsi="Times New Roman" w:cs="Times New Roman"/>
          <w:color w:val="000000"/>
          <w:lang w:val="pl" w:eastAsia="pl-PL"/>
        </w:rPr>
        <w:t>tek samorządu terytorialnego, w </w:t>
      </w:r>
      <w:r w:rsidR="00DB4ACA" w:rsidRPr="00DB4ACA">
        <w:rPr>
          <w:rFonts w:ascii="Times New Roman" w:eastAsia="Times New Roman" w:hAnsi="Times New Roman" w:cs="Times New Roman"/>
          <w:color w:val="000000"/>
          <w:lang w:val="pl" w:eastAsia="pl-PL"/>
        </w:rPr>
        <w:t>szczególności gmin, m</w:t>
      </w:r>
      <w:r w:rsidR="00DB4ACA" w:rsidRPr="00DB4ACA">
        <w:rPr>
          <w:rFonts w:ascii="Times New Roman" w:hAnsi="Times New Roman" w:cs="Times New Roman"/>
          <w:shd w:val="clear" w:color="auto" w:fill="FFFFFF"/>
        </w:rPr>
        <w:t>.in. za sprawy porządku publicznego i bezpieczeństwa obywateli.</w:t>
      </w:r>
    </w:p>
    <w:bookmarkEnd w:id="2"/>
    <w:p w14:paraId="232EEF11" w14:textId="77777777" w:rsidR="00067473" w:rsidRPr="009C75F4" w:rsidRDefault="006C0A33" w:rsidP="007A3720">
      <w:pPr>
        <w:widowControl w:val="0"/>
        <w:spacing w:before="120" w:after="120" w:line="360" w:lineRule="auto"/>
        <w:ind w:left="260" w:hanging="240"/>
        <w:jc w:val="both"/>
        <w:rPr>
          <w:rFonts w:ascii="Times New Roman" w:eastAsia="Times New Roman" w:hAnsi="Times New Roman" w:cs="Times New Roman"/>
          <w:bCs/>
          <w:color w:val="000000"/>
          <w:lang w:val="pl" w:eastAsia="pl-PL"/>
        </w:rPr>
      </w:pPr>
      <w:r w:rsidRPr="009C75F4">
        <w:rPr>
          <w:rFonts w:ascii="Times New Roman" w:eastAsia="Times New Roman" w:hAnsi="Times New Roman" w:cs="Times New Roman"/>
          <w:b/>
          <w:bCs/>
          <w:color w:val="000000"/>
          <w:lang w:val="pl" w:eastAsia="pl-PL"/>
        </w:rPr>
        <w:t>2.</w:t>
      </w:r>
      <w:r w:rsidR="001D146F" w:rsidRPr="009C75F4">
        <w:rPr>
          <w:rFonts w:ascii="Times New Roman" w:eastAsia="Times New Roman" w:hAnsi="Times New Roman" w:cs="Times New Roman"/>
          <w:b/>
          <w:bCs/>
          <w:color w:val="000000"/>
          <w:lang w:val="pl" w:eastAsia="pl-PL"/>
        </w:rPr>
        <w:t xml:space="preserve"> </w:t>
      </w:r>
      <w:r w:rsidR="0031377A">
        <w:rPr>
          <w:rFonts w:ascii="Times New Roman" w:eastAsia="Times New Roman" w:hAnsi="Times New Roman" w:cs="Times New Roman"/>
          <w:b/>
          <w:bCs/>
          <w:color w:val="000000"/>
          <w:lang w:val="pl" w:eastAsia="pl-PL"/>
        </w:rPr>
        <w:t>W</w:t>
      </w:r>
      <w:r w:rsidR="004B5FBC">
        <w:rPr>
          <w:rFonts w:ascii="Times New Roman" w:eastAsia="Times New Roman" w:hAnsi="Times New Roman" w:cs="Times New Roman"/>
          <w:b/>
          <w:bCs/>
          <w:color w:val="000000"/>
          <w:lang w:val="pl" w:eastAsia="pl-PL"/>
        </w:rPr>
        <w:t>nioski z</w:t>
      </w:r>
      <w:r w:rsidR="0031377A">
        <w:rPr>
          <w:rFonts w:ascii="Times New Roman" w:eastAsia="Times New Roman" w:hAnsi="Times New Roman" w:cs="Times New Roman"/>
          <w:b/>
          <w:bCs/>
          <w:color w:val="000000"/>
          <w:lang w:val="pl" w:eastAsia="pl-PL"/>
        </w:rPr>
        <w:t xml:space="preserve"> diagnozy</w:t>
      </w:r>
      <w:r w:rsidR="001D146F" w:rsidRPr="009C75F4">
        <w:rPr>
          <w:rFonts w:ascii="Times New Roman" w:eastAsia="Times New Roman" w:hAnsi="Times New Roman" w:cs="Times New Roman"/>
          <w:b/>
          <w:bCs/>
          <w:color w:val="000000"/>
          <w:lang w:val="pl" w:eastAsia="pl-PL"/>
        </w:rPr>
        <w:t xml:space="preserve"> stanu i poczucia bezpieczeństwa</w:t>
      </w:r>
    </w:p>
    <w:p w14:paraId="5A961D84" w14:textId="049D0774" w:rsidR="00DE26D9" w:rsidRDefault="00DE26D9" w:rsidP="005513A2">
      <w:pPr>
        <w:pStyle w:val="Akapitzlist"/>
        <w:numPr>
          <w:ilvl w:val="0"/>
          <w:numId w:val="43"/>
        </w:numPr>
        <w:spacing w:before="120" w:after="120" w:line="360" w:lineRule="auto"/>
        <w:ind w:left="714" w:hanging="357"/>
        <w:contextualSpacing w:val="0"/>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Z badania przeprowadzonego przez Centrum Badania Opinii Społecznej w maju 2021 r. na temat poczucia bezpieczeństwa i zagrożenia przestępczością wynika, że odsetek Polaków uważających, </w:t>
      </w:r>
      <w:r w:rsidR="007C02CD" w:rsidRPr="007178A1">
        <w:rPr>
          <w:rFonts w:ascii="Times New Roman" w:hAnsi="Times New Roman" w:cs="Times New Roman"/>
          <w:shd w:val="clear" w:color="auto" w:fill="FFFFFF"/>
        </w:rPr>
        <w:t xml:space="preserve">że Polska jest krajem, </w:t>
      </w:r>
      <w:r w:rsidRPr="007178A1">
        <w:rPr>
          <w:rFonts w:ascii="Times New Roman" w:hAnsi="Times New Roman" w:cs="Times New Roman"/>
          <w:shd w:val="clear" w:color="auto" w:fill="FFFFFF"/>
        </w:rPr>
        <w:t xml:space="preserve">w którym żyje się bezpiecznie wynosi 82%, a przekonanie, że okolicę miejsca zamieszkania respondentów można nazwać bezpieczną i spokojną podziela wysoki ich odsetek </w:t>
      </w:r>
      <w:r w:rsidR="00F770E8">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95%. Jednocześnie, przy wysokim, ogólnym poczuciu bezpieczeństwa, większość Polaków nie obawia się sytuacji</w:t>
      </w:r>
      <w:r w:rsidR="00486664">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w której może stać się ofiarą przestępstwa. Tego rodzaju zagrożenia nie czuje niemal trzy piąte Polaków (57%). Odsetek </w:t>
      </w:r>
      <w:r w:rsidR="007C02CD" w:rsidRPr="007178A1">
        <w:rPr>
          <w:rFonts w:ascii="Times New Roman" w:hAnsi="Times New Roman" w:cs="Times New Roman"/>
          <w:shd w:val="clear" w:color="auto" w:fill="FFFFFF"/>
        </w:rPr>
        <w:t xml:space="preserve">badanych, którzy obawiają się, </w:t>
      </w:r>
      <w:r w:rsidRPr="007178A1">
        <w:rPr>
          <w:rFonts w:ascii="Times New Roman" w:hAnsi="Times New Roman" w:cs="Times New Roman"/>
          <w:shd w:val="clear" w:color="auto" w:fill="FFFFFF"/>
        </w:rPr>
        <w:t>iż mogą stać się ofiarami przestępstwa wynosi 41%, przy czym tylko 4% bardzo obawia się tego rodzaju zdarzeń.</w:t>
      </w:r>
    </w:p>
    <w:p w14:paraId="4BF72F96" w14:textId="1733B29A" w:rsidR="002741BC" w:rsidRPr="007178A1" w:rsidRDefault="00ED0F7B" w:rsidP="005513A2">
      <w:pPr>
        <w:pStyle w:val="Akapitzlist"/>
        <w:keepNext/>
        <w:spacing w:before="120" w:after="120" w:line="360" w:lineRule="auto"/>
        <w:contextualSpacing w:val="0"/>
        <w:jc w:val="both"/>
        <w:rPr>
          <w:rFonts w:ascii="Times New Roman" w:hAnsi="Times New Roman" w:cs="Times New Roman"/>
          <w:b/>
          <w:spacing w:val="20"/>
          <w:shd w:val="clear" w:color="auto" w:fill="FFFFFF"/>
        </w:rPr>
      </w:pPr>
      <w:r>
        <w:rPr>
          <w:rFonts w:ascii="Times New Roman" w:hAnsi="Times New Roman" w:cs="Times New Roman"/>
          <w:b/>
          <w:spacing w:val="20"/>
          <w:shd w:val="clear" w:color="auto" w:fill="FFFFFF"/>
        </w:rPr>
        <w:t>2.1</w:t>
      </w:r>
      <w:r w:rsidR="007178A1">
        <w:rPr>
          <w:rFonts w:ascii="Times New Roman" w:hAnsi="Times New Roman" w:cs="Times New Roman"/>
          <w:b/>
          <w:spacing w:val="20"/>
          <w:shd w:val="clear" w:color="auto" w:fill="FFFFFF"/>
        </w:rPr>
        <w:t>.</w:t>
      </w:r>
      <w:r>
        <w:rPr>
          <w:rFonts w:ascii="Times New Roman" w:hAnsi="Times New Roman" w:cs="Times New Roman"/>
          <w:b/>
          <w:spacing w:val="20"/>
          <w:shd w:val="clear" w:color="auto" w:fill="FFFFFF"/>
        </w:rPr>
        <w:t xml:space="preserve"> </w:t>
      </w:r>
      <w:r w:rsidR="002741BC" w:rsidRPr="007178A1">
        <w:rPr>
          <w:rFonts w:ascii="Times New Roman" w:hAnsi="Times New Roman" w:cs="Times New Roman"/>
          <w:b/>
          <w:spacing w:val="20"/>
          <w:shd w:val="clear" w:color="auto" w:fill="FFFFFF"/>
        </w:rPr>
        <w:t xml:space="preserve">Uwarunkowania dotyczące </w:t>
      </w:r>
      <w:r w:rsidR="007F5624" w:rsidRPr="007178A1">
        <w:rPr>
          <w:rFonts w:ascii="Times New Roman" w:hAnsi="Times New Roman" w:cs="Times New Roman"/>
          <w:b/>
          <w:spacing w:val="20"/>
          <w:shd w:val="clear" w:color="auto" w:fill="FFFFFF"/>
        </w:rPr>
        <w:t>bezpieczeństwa i porządku publicznego na poziomie lokalnym</w:t>
      </w:r>
    </w:p>
    <w:p w14:paraId="64E97724" w14:textId="77777777" w:rsidR="002741BC" w:rsidRPr="007178A1" w:rsidRDefault="002741BC"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Jedną z podstawowych funkcji współczesnego państwa jest zagwarantowanie porządku publicznego i zapewnienie poczucia bezpieczeństwa obywatelom. Z tego względu zadania </w:t>
      </w:r>
      <w:r w:rsidRPr="007178A1">
        <w:rPr>
          <w:rFonts w:ascii="Times New Roman" w:hAnsi="Times New Roman" w:cs="Times New Roman"/>
          <w:shd w:val="clear" w:color="auto" w:fill="FFFFFF"/>
        </w:rPr>
        <w:lastRenderedPageBreak/>
        <w:t>z</w:t>
      </w:r>
      <w:r w:rsidR="005C5D49">
        <w:rPr>
          <w:rFonts w:ascii="Times New Roman" w:hAnsi="Times New Roman" w:cs="Times New Roman"/>
          <w:shd w:val="clear" w:color="auto" w:fill="FFFFFF"/>
        </w:rPr>
        <w:t> </w:t>
      </w:r>
      <w:r w:rsidRPr="007178A1">
        <w:rPr>
          <w:rFonts w:ascii="Times New Roman" w:hAnsi="Times New Roman" w:cs="Times New Roman"/>
          <w:shd w:val="clear" w:color="auto" w:fill="FFFFFF"/>
        </w:rPr>
        <w:t>zakresu bezpieczeństwa i porządku publicznego przypisane zostały wielu instytucjom, w tym nie tylko wyspecjalizowanym organom administracji rządowej (dotyczy to szczególnie umundurowanych i uzbrojonych formacji), lecz także jednostkom samorządu ter</w:t>
      </w:r>
      <w:r w:rsidR="007E3A30" w:rsidRPr="007178A1">
        <w:rPr>
          <w:rFonts w:ascii="Times New Roman" w:hAnsi="Times New Roman" w:cs="Times New Roman"/>
          <w:shd w:val="clear" w:color="auto" w:fill="FFFFFF"/>
        </w:rPr>
        <w:t>ytorialnego.</w:t>
      </w:r>
      <w:r w:rsidRPr="007178A1">
        <w:rPr>
          <w:rFonts w:ascii="Times New Roman" w:hAnsi="Times New Roman" w:cs="Times New Roman"/>
          <w:shd w:val="clear" w:color="auto" w:fill="FFFFFF"/>
        </w:rPr>
        <w:t xml:space="preserve"> </w:t>
      </w:r>
    </w:p>
    <w:p w14:paraId="6B8C7E43" w14:textId="77777777" w:rsidR="00D1390E" w:rsidRPr="007178A1" w:rsidRDefault="00282E92"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W całym procesie zapewniania bezpieczeństwa i porządku publicznego istotną rol</w:t>
      </w:r>
      <w:r w:rsidR="00D1390E" w:rsidRPr="007178A1">
        <w:rPr>
          <w:rFonts w:ascii="Times New Roman" w:hAnsi="Times New Roman" w:cs="Times New Roman"/>
          <w:shd w:val="clear" w:color="auto" w:fill="FFFFFF"/>
        </w:rPr>
        <w:t>ę należy przypisać społecznościom</w:t>
      </w:r>
      <w:r w:rsidRPr="007178A1">
        <w:rPr>
          <w:rFonts w:ascii="Times New Roman" w:hAnsi="Times New Roman" w:cs="Times New Roman"/>
          <w:shd w:val="clear" w:color="auto" w:fill="FFFFFF"/>
        </w:rPr>
        <w:t xml:space="preserve"> lokalnym tworzonym przez mieszkańców, którzy najlepiej potrafią zidentyfikować problemy i potrzeby swojej wspólnoty. Dlatego też z punktu widzenia instytucjonalnego największe znaczenie w zakresie określania potrzeb społeczności lokalnych należ</w:t>
      </w:r>
      <w:r w:rsidR="004F77EA" w:rsidRPr="007178A1">
        <w:rPr>
          <w:rFonts w:ascii="Times New Roman" w:hAnsi="Times New Roman" w:cs="Times New Roman"/>
          <w:shd w:val="clear" w:color="auto" w:fill="FFFFFF"/>
        </w:rPr>
        <w:t>y</w:t>
      </w:r>
      <w:r w:rsidRPr="007178A1">
        <w:rPr>
          <w:rFonts w:ascii="Times New Roman" w:hAnsi="Times New Roman" w:cs="Times New Roman"/>
          <w:shd w:val="clear" w:color="auto" w:fill="FFFFFF"/>
        </w:rPr>
        <w:t xml:space="preserve"> przypisać </w:t>
      </w:r>
      <w:r w:rsidR="00D1390E" w:rsidRPr="007178A1">
        <w:rPr>
          <w:rFonts w:ascii="Times New Roman" w:hAnsi="Times New Roman" w:cs="Times New Roman"/>
          <w:shd w:val="clear" w:color="auto" w:fill="FFFFFF"/>
        </w:rPr>
        <w:t>strukturom jednostek</w:t>
      </w:r>
      <w:r w:rsidRPr="007178A1">
        <w:rPr>
          <w:rFonts w:ascii="Times New Roman" w:hAnsi="Times New Roman" w:cs="Times New Roman"/>
          <w:shd w:val="clear" w:color="auto" w:fill="FFFFFF"/>
        </w:rPr>
        <w:t xml:space="preserve"> samorządu terytorialnego, które znajdują się najbliżej mieszkańców. </w:t>
      </w:r>
      <w:r w:rsidR="00D1390E" w:rsidRPr="007178A1">
        <w:rPr>
          <w:rFonts w:ascii="Times New Roman" w:hAnsi="Times New Roman" w:cs="Times New Roman"/>
          <w:shd w:val="clear" w:color="auto" w:fill="FFFFFF"/>
        </w:rPr>
        <w:t>Szybkość reakcji na pojawiające się problemy i zagrożenia na poziomie lokalnym</w:t>
      </w:r>
      <w:r w:rsidR="009A7AB4">
        <w:rPr>
          <w:rFonts w:ascii="Times New Roman" w:hAnsi="Times New Roman" w:cs="Times New Roman"/>
          <w:shd w:val="clear" w:color="auto" w:fill="FFFFFF"/>
        </w:rPr>
        <w:t xml:space="preserve"> </w:t>
      </w:r>
      <w:r w:rsidR="00D1390E" w:rsidRPr="007178A1">
        <w:rPr>
          <w:rFonts w:ascii="Times New Roman" w:hAnsi="Times New Roman" w:cs="Times New Roman"/>
          <w:shd w:val="clear" w:color="auto" w:fill="FFFFFF"/>
        </w:rPr>
        <w:t xml:space="preserve">to najistotniejsze czynniki wpływające na skuteczność działań. </w:t>
      </w:r>
    </w:p>
    <w:p w14:paraId="07D4B68C" w14:textId="35578008" w:rsidR="002741BC" w:rsidRPr="007178A1" w:rsidRDefault="002741BC" w:rsidP="005513A2">
      <w:pPr>
        <w:pStyle w:val="Akapitzlist"/>
        <w:numPr>
          <w:ilvl w:val="0"/>
          <w:numId w:val="43"/>
        </w:numPr>
        <w:spacing w:before="120" w:after="120" w:line="360" w:lineRule="auto"/>
        <w:ind w:left="714" w:hanging="357"/>
        <w:contextualSpacing w:val="0"/>
        <w:jc w:val="both"/>
        <w:rPr>
          <w:rFonts w:ascii="Times New Roman" w:hAnsi="Times New Roman" w:cs="Times New Roman"/>
          <w:shd w:val="clear" w:color="auto" w:fill="FFFFFF"/>
        </w:rPr>
      </w:pPr>
      <w:r w:rsidRPr="007178A1">
        <w:rPr>
          <w:rFonts w:ascii="Times New Roman" w:hAnsi="Times New Roman" w:cs="Times New Roman"/>
          <w:shd w:val="clear" w:color="auto" w:fill="FFFFFF"/>
        </w:rPr>
        <w:t>Samorząd terytorialny posiada uprawnienia w zakresie ochrony bezpieczeństwa i porządku publicznego, wynikające z us</w:t>
      </w:r>
      <w:r w:rsidR="007F5624" w:rsidRPr="007178A1">
        <w:rPr>
          <w:rFonts w:ascii="Times New Roman" w:hAnsi="Times New Roman" w:cs="Times New Roman"/>
          <w:shd w:val="clear" w:color="auto" w:fill="FFFFFF"/>
        </w:rPr>
        <w:t>taw o samorządzie terytorialnym</w:t>
      </w:r>
      <w:r w:rsidRPr="007178A1">
        <w:rPr>
          <w:rFonts w:ascii="Times New Roman" w:hAnsi="Times New Roman" w:cs="Times New Roman"/>
          <w:shd w:val="clear" w:color="auto" w:fill="FFFFFF"/>
        </w:rPr>
        <w:t>. W polskim porządku prawnym podstawową jednostką samorządu jest gmina, zatem to na gminie spoczywa obowiązek realizacji zadań publicznych służących zaspokajaniu potrzeb wspólnoty, w tym związanych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porządkiem publicznym i bezpieczeństwem obywateli. Zadanie to zostało przez ustawodawcę wyszczególnione w treści ustawy z dnia 8 marca 1990 r</w:t>
      </w:r>
      <w:r w:rsidRPr="007178A1">
        <w:rPr>
          <w:rFonts w:ascii="Times New Roman" w:hAnsi="Times New Roman" w:cs="Times New Roman"/>
          <w:i/>
          <w:shd w:val="clear" w:color="auto" w:fill="FFFFFF"/>
        </w:rPr>
        <w:t>. o samorządzie gminnym</w:t>
      </w:r>
      <w:r w:rsidRPr="007178A1">
        <w:rPr>
          <w:rFonts w:ascii="Times New Roman" w:hAnsi="Times New Roman" w:cs="Times New Roman"/>
          <w:shd w:val="clear" w:color="auto" w:fill="FFFFFF"/>
        </w:rPr>
        <w:t>. Zgodnie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art.</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 xml:space="preserve">7 </w:t>
      </w:r>
      <w:r w:rsidR="007E4C61" w:rsidRPr="007178A1">
        <w:rPr>
          <w:rFonts w:ascii="Times New Roman" w:hAnsi="Times New Roman" w:cs="Times New Roman"/>
          <w:shd w:val="clear" w:color="auto" w:fill="FFFFFF"/>
        </w:rPr>
        <w:t>ust. 1 pkt 14</w:t>
      </w:r>
      <w:r w:rsidRPr="007178A1">
        <w:rPr>
          <w:rFonts w:ascii="Times New Roman" w:hAnsi="Times New Roman" w:cs="Times New Roman"/>
          <w:shd w:val="clear" w:color="auto" w:fill="FFFFFF"/>
        </w:rPr>
        <w:t xml:space="preserve"> w szczególności do zadań własnych gminy zalicza m.in. sprawy porządku publicznego i bezpieczeństwa obywateli. Zadania publiczne o charakterze ponadgminnym w</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zakresie porządku publicznego i bezpieczeństwa obywateli wykonywane są na poziomie powiatu, w myśl regulac</w:t>
      </w:r>
      <w:r w:rsidR="007E4C61" w:rsidRPr="007178A1">
        <w:rPr>
          <w:rFonts w:ascii="Times New Roman" w:hAnsi="Times New Roman" w:cs="Times New Roman"/>
          <w:shd w:val="clear" w:color="auto" w:fill="FFFFFF"/>
        </w:rPr>
        <w:t>ji zawartej w art. 4 ust. 1 pkt</w:t>
      </w:r>
      <w:r w:rsidRPr="007178A1">
        <w:rPr>
          <w:rFonts w:ascii="Times New Roman" w:hAnsi="Times New Roman" w:cs="Times New Roman"/>
          <w:shd w:val="clear" w:color="auto" w:fill="FFFFFF"/>
        </w:rPr>
        <w:t xml:space="preserve"> 15 ustawy z dnia 5 czerwca 1998 r. </w:t>
      </w:r>
      <w:r w:rsidRPr="007178A1">
        <w:rPr>
          <w:rFonts w:ascii="Times New Roman" w:hAnsi="Times New Roman" w:cs="Times New Roman"/>
          <w:i/>
          <w:shd w:val="clear" w:color="auto" w:fill="FFFFFF"/>
        </w:rPr>
        <w:t>o</w:t>
      </w:r>
      <w:r w:rsidR="007178A1">
        <w:rPr>
          <w:rFonts w:ascii="Times New Roman" w:hAnsi="Times New Roman" w:cs="Times New Roman"/>
          <w:i/>
          <w:shd w:val="clear" w:color="auto" w:fill="FFFFFF"/>
        </w:rPr>
        <w:t> </w:t>
      </w:r>
      <w:r w:rsidRPr="007178A1">
        <w:rPr>
          <w:rFonts w:ascii="Times New Roman" w:hAnsi="Times New Roman" w:cs="Times New Roman"/>
          <w:i/>
          <w:shd w:val="clear" w:color="auto" w:fill="FFFFFF"/>
        </w:rPr>
        <w:t>samorządzie powiatowym</w:t>
      </w:r>
      <w:r w:rsidRPr="007178A1">
        <w:rPr>
          <w:rFonts w:ascii="Times New Roman" w:hAnsi="Times New Roman" w:cs="Times New Roman"/>
          <w:shd w:val="clear" w:color="auto" w:fill="FFFFFF"/>
        </w:rPr>
        <w:t>. Starosta jest zwierzchnikiem powiatowych służb, inspekcji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straży. W celu realizacji zadań starosty w zakresie zwierzchnictwa nad powiatowymi służbami, inspekcjami i strażami oraz zadań określonych w ustawach w zakresie porządku publicz</w:t>
      </w:r>
      <w:r w:rsidR="00486664">
        <w:rPr>
          <w:rFonts w:ascii="Times New Roman" w:hAnsi="Times New Roman" w:cs="Times New Roman"/>
          <w:shd w:val="clear" w:color="auto" w:fill="FFFFFF"/>
        </w:rPr>
        <w:t>nego i bezpieczeństwa obywateli</w:t>
      </w:r>
      <w:r w:rsidRPr="007178A1">
        <w:rPr>
          <w:rFonts w:ascii="Times New Roman" w:hAnsi="Times New Roman" w:cs="Times New Roman"/>
          <w:shd w:val="clear" w:color="auto" w:fill="FFFFFF"/>
        </w:rPr>
        <w:t xml:space="preserve"> tworzy się komisj</w:t>
      </w:r>
      <w:r w:rsidR="00CD27A8">
        <w:rPr>
          <w:rFonts w:ascii="Times New Roman" w:hAnsi="Times New Roman" w:cs="Times New Roman"/>
          <w:shd w:val="clear" w:color="auto" w:fill="FFFFFF"/>
        </w:rPr>
        <w:t>e</w:t>
      </w:r>
      <w:r w:rsidRPr="007178A1">
        <w:rPr>
          <w:rFonts w:ascii="Times New Roman" w:hAnsi="Times New Roman" w:cs="Times New Roman"/>
          <w:shd w:val="clear" w:color="auto" w:fill="FFFFFF"/>
        </w:rPr>
        <w:t xml:space="preserve"> bezpieczeństwa i porządku</w:t>
      </w:r>
      <w:r w:rsidR="007E4C61" w:rsidRPr="007178A1">
        <w:rPr>
          <w:rFonts w:ascii="Times New Roman" w:hAnsi="Times New Roman" w:cs="Times New Roman"/>
          <w:shd w:val="clear" w:color="auto" w:fill="FFFFFF"/>
        </w:rPr>
        <w:t>,</w:t>
      </w:r>
      <w:r w:rsidR="009A7AB4">
        <w:rPr>
          <w:rFonts w:ascii="Times New Roman" w:hAnsi="Times New Roman" w:cs="Times New Roman"/>
          <w:shd w:val="clear" w:color="auto" w:fill="FFFFFF"/>
        </w:rPr>
        <w:t xml:space="preserve"> </w:t>
      </w:r>
      <w:r w:rsidR="007E4C61" w:rsidRPr="007178A1">
        <w:rPr>
          <w:rFonts w:ascii="Times New Roman" w:hAnsi="Times New Roman" w:cs="Times New Roman"/>
          <w:shd w:val="clear" w:color="auto" w:fill="FFFFFF"/>
        </w:rPr>
        <w:t>do zadań któr</w:t>
      </w:r>
      <w:r w:rsidR="00CD27A8">
        <w:rPr>
          <w:rFonts w:ascii="Times New Roman" w:hAnsi="Times New Roman" w:cs="Times New Roman"/>
          <w:shd w:val="clear" w:color="auto" w:fill="FFFFFF"/>
        </w:rPr>
        <w:t>ych</w:t>
      </w:r>
      <w:r w:rsidR="007E4C61" w:rsidRPr="007178A1">
        <w:rPr>
          <w:rFonts w:ascii="Times New Roman" w:hAnsi="Times New Roman" w:cs="Times New Roman"/>
          <w:shd w:val="clear" w:color="auto" w:fill="FFFFFF"/>
        </w:rPr>
        <w:t xml:space="preserve"> należy m.in.</w:t>
      </w:r>
      <w:r w:rsidRPr="007178A1">
        <w:rPr>
          <w:rFonts w:ascii="Times New Roman" w:hAnsi="Times New Roman" w:cs="Times New Roman"/>
          <w:shd w:val="clear" w:color="auto" w:fill="FFFFFF"/>
        </w:rPr>
        <w:t xml:space="preserve"> ocena zagrożeń porządku publicznego i bezpieczeństwa obywateli na terenie powiatu, opiniowanie pracy Policji i innych powiatowych służb, inspekcji i straży, a</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także jednostek organizacyjnych wykonujących na terenie powiatu zadania z zakresu porządku publicznego i bezpieczeństwa obywateli, przygotowywanie projektu powiatowego programu zapobiegania przestępczości oraz porządku publicznego i bezpieczeństwa obywateli. Niemniej jednak należy mieć na uwadze, że zadania powiatu mają charakter uzupełniający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pomocniczy w</w:t>
      </w:r>
      <w:r w:rsidR="009A7AB4">
        <w:rPr>
          <w:rFonts w:ascii="Times New Roman" w:hAnsi="Times New Roman" w:cs="Times New Roman"/>
          <w:shd w:val="clear" w:color="auto" w:fill="FFFFFF"/>
        </w:rPr>
        <w:t xml:space="preserve"> </w:t>
      </w:r>
      <w:r w:rsidRPr="007178A1">
        <w:rPr>
          <w:rFonts w:ascii="Times New Roman" w:hAnsi="Times New Roman" w:cs="Times New Roman"/>
          <w:shd w:val="clear" w:color="auto" w:fill="FFFFFF"/>
        </w:rPr>
        <w:t xml:space="preserve">stosunku do gminy, a w ramach kompetencji samorządowych to jednak gminy wykonują podstawowe działania w zakresie zapobiegania przestępczości oraz ochrony porządku publicznego. </w:t>
      </w:r>
    </w:p>
    <w:p w14:paraId="066BC30C" w14:textId="77777777" w:rsidR="00067473" w:rsidRPr="00FD285F" w:rsidRDefault="00ED0F7B" w:rsidP="005513A2">
      <w:pPr>
        <w:pStyle w:val="Akapitzlist"/>
        <w:spacing w:before="120" w:after="120" w:line="360" w:lineRule="auto"/>
        <w:contextualSpacing w:val="0"/>
        <w:jc w:val="both"/>
        <w:rPr>
          <w:rFonts w:ascii="Times New Roman" w:hAnsi="Times New Roman" w:cs="Times New Roman"/>
          <w:b/>
          <w:spacing w:val="20"/>
          <w:shd w:val="clear" w:color="auto" w:fill="FFFFFF"/>
        </w:rPr>
      </w:pPr>
      <w:r w:rsidRPr="00FD285F">
        <w:rPr>
          <w:rFonts w:ascii="Times New Roman" w:hAnsi="Times New Roman" w:cs="Times New Roman"/>
          <w:b/>
          <w:spacing w:val="20"/>
          <w:shd w:val="clear" w:color="auto" w:fill="FFFFFF"/>
        </w:rPr>
        <w:t xml:space="preserve">2.2. </w:t>
      </w:r>
      <w:r w:rsidR="00067473" w:rsidRPr="00FD285F">
        <w:rPr>
          <w:rFonts w:ascii="Times New Roman" w:hAnsi="Times New Roman" w:cs="Times New Roman"/>
          <w:b/>
          <w:spacing w:val="20"/>
          <w:shd w:val="clear" w:color="auto" w:fill="FFFFFF"/>
        </w:rPr>
        <w:t>Policyjne dane statystyczne dotyczące przestępczości</w:t>
      </w:r>
    </w:p>
    <w:p w14:paraId="6F2660F3" w14:textId="77777777" w:rsidR="00EA3D6D" w:rsidRPr="00551573" w:rsidRDefault="0031377A" w:rsidP="00F62972">
      <w:pPr>
        <w:pStyle w:val="Akapitzlist"/>
        <w:numPr>
          <w:ilvl w:val="0"/>
          <w:numId w:val="43"/>
        </w:numPr>
        <w:spacing w:before="120" w:after="120" w:line="360" w:lineRule="auto"/>
        <w:jc w:val="both"/>
        <w:rPr>
          <w:rFonts w:ascii="Times New Roman" w:hAnsi="Times New Roman" w:cs="Times New Roman"/>
          <w:shd w:val="clear" w:color="auto" w:fill="FFFFFF"/>
        </w:rPr>
      </w:pPr>
      <w:bookmarkStart w:id="3" w:name="bookmark13"/>
      <w:r w:rsidRPr="00551573">
        <w:rPr>
          <w:rFonts w:ascii="Times New Roman" w:hAnsi="Times New Roman" w:cs="Times New Roman"/>
          <w:shd w:val="clear" w:color="auto" w:fill="FFFFFF"/>
        </w:rPr>
        <w:t>W 2021 r. Policja stwierd</w:t>
      </w:r>
      <w:r w:rsidR="00551573" w:rsidRPr="00551573">
        <w:rPr>
          <w:rFonts w:ascii="Times New Roman" w:hAnsi="Times New Roman" w:cs="Times New Roman"/>
          <w:shd w:val="clear" w:color="auto" w:fill="FFFFFF"/>
        </w:rPr>
        <w:t>ziła ogółem 841 </w:t>
      </w:r>
      <w:r w:rsidR="009C104F" w:rsidRPr="00551573">
        <w:rPr>
          <w:rFonts w:ascii="Times New Roman" w:hAnsi="Times New Roman" w:cs="Times New Roman"/>
          <w:shd w:val="clear" w:color="auto" w:fill="FFFFFF"/>
        </w:rPr>
        <w:t>070 przestępstw</w:t>
      </w:r>
      <w:r w:rsidRPr="00551573">
        <w:rPr>
          <w:rFonts w:ascii="Times New Roman" w:hAnsi="Times New Roman" w:cs="Times New Roman"/>
          <w:shd w:val="clear" w:color="auto" w:fill="FFFFFF"/>
        </w:rPr>
        <w:t>, czyli o 54</w:t>
      </w:r>
      <w:r w:rsidR="00551573" w:rsidRPr="00551573">
        <w:rPr>
          <w:rFonts w:ascii="Times New Roman" w:hAnsi="Times New Roman" w:cs="Times New Roman"/>
          <w:shd w:val="clear" w:color="auto" w:fill="FFFFFF"/>
        </w:rPr>
        <w:t> </w:t>
      </w:r>
      <w:r w:rsidRPr="00551573">
        <w:rPr>
          <w:rFonts w:ascii="Times New Roman" w:hAnsi="Times New Roman" w:cs="Times New Roman"/>
          <w:shd w:val="clear" w:color="auto" w:fill="FFFFFF"/>
        </w:rPr>
        <w:t>836 więcej niż w 2020</w:t>
      </w:r>
      <w:r w:rsidR="009A7AB4" w:rsidRPr="00551573">
        <w:rPr>
          <w:rFonts w:ascii="Times New Roman" w:hAnsi="Times New Roman" w:cs="Times New Roman"/>
          <w:shd w:val="clear" w:color="auto" w:fill="FFFFFF"/>
        </w:rPr>
        <w:t xml:space="preserve"> </w:t>
      </w:r>
      <w:r w:rsidRPr="00551573">
        <w:rPr>
          <w:rFonts w:ascii="Times New Roman" w:hAnsi="Times New Roman" w:cs="Times New Roman"/>
          <w:shd w:val="clear" w:color="auto" w:fill="FFFFFF"/>
        </w:rPr>
        <w:t>r. (78</w:t>
      </w:r>
      <w:r w:rsidR="00551573" w:rsidRPr="00551573">
        <w:rPr>
          <w:rFonts w:ascii="Times New Roman" w:hAnsi="Times New Roman" w:cs="Times New Roman"/>
          <w:shd w:val="clear" w:color="auto" w:fill="FFFFFF"/>
        </w:rPr>
        <w:t>6 </w:t>
      </w:r>
      <w:r w:rsidRPr="00551573">
        <w:rPr>
          <w:rFonts w:ascii="Times New Roman" w:hAnsi="Times New Roman" w:cs="Times New Roman"/>
          <w:shd w:val="clear" w:color="auto" w:fill="FFFFFF"/>
        </w:rPr>
        <w:t>234). Wskaźnik wykrywalności o</w:t>
      </w:r>
      <w:r w:rsidR="00F770E8" w:rsidRPr="00551573">
        <w:rPr>
          <w:rFonts w:ascii="Times New Roman" w:hAnsi="Times New Roman" w:cs="Times New Roman"/>
          <w:shd w:val="clear" w:color="auto" w:fill="FFFFFF"/>
        </w:rPr>
        <w:t>gólnej przestępstw wyniósł 71,8</w:t>
      </w:r>
      <w:r w:rsidRPr="00551573">
        <w:rPr>
          <w:rFonts w:ascii="Times New Roman" w:hAnsi="Times New Roman" w:cs="Times New Roman"/>
          <w:shd w:val="clear" w:color="auto" w:fill="FFFFFF"/>
        </w:rPr>
        <w:t xml:space="preserve">% i był nieznacznie </w:t>
      </w:r>
      <w:r w:rsidRPr="00551573">
        <w:rPr>
          <w:rFonts w:ascii="Times New Roman" w:hAnsi="Times New Roman" w:cs="Times New Roman"/>
          <w:shd w:val="clear" w:color="auto" w:fill="FFFFFF"/>
        </w:rPr>
        <w:lastRenderedPageBreak/>
        <w:t>niższy od</w:t>
      </w:r>
      <w:r w:rsidR="005F7CA0" w:rsidRPr="00551573">
        <w:rPr>
          <w:rFonts w:ascii="Times New Roman" w:hAnsi="Times New Roman" w:cs="Times New Roman"/>
          <w:shd w:val="clear" w:color="auto" w:fill="FFFFFF"/>
        </w:rPr>
        <w:t xml:space="preserve"> uzyskanych w latach ubiegłych </w:t>
      </w:r>
      <w:r w:rsidR="00F770E8" w:rsidRPr="00551573">
        <w:rPr>
          <w:rFonts w:ascii="Times New Roman" w:hAnsi="Times New Roman" w:cs="Times New Roman"/>
          <w:shd w:val="clear" w:color="auto" w:fill="FFFFFF"/>
        </w:rPr>
        <w:t>–</w:t>
      </w:r>
      <w:r w:rsidR="005F7CA0" w:rsidRPr="00551573">
        <w:rPr>
          <w:rFonts w:ascii="Times New Roman" w:hAnsi="Times New Roman" w:cs="Times New Roman"/>
          <w:shd w:val="clear" w:color="auto" w:fill="FFFFFF"/>
        </w:rPr>
        <w:t xml:space="preserve"> w</w:t>
      </w:r>
      <w:r w:rsidR="00F770E8" w:rsidRPr="00551573">
        <w:rPr>
          <w:rFonts w:ascii="Times New Roman" w:hAnsi="Times New Roman" w:cs="Times New Roman"/>
          <w:shd w:val="clear" w:color="auto" w:fill="FFFFFF"/>
        </w:rPr>
        <w:t xml:space="preserve"> 2020 r. wynosił 73,9</w:t>
      </w:r>
      <w:r w:rsidRPr="00551573">
        <w:rPr>
          <w:rFonts w:ascii="Times New Roman" w:hAnsi="Times New Roman" w:cs="Times New Roman"/>
          <w:shd w:val="clear" w:color="auto" w:fill="FFFFFF"/>
        </w:rPr>
        <w:t>%.</w:t>
      </w:r>
      <w:r w:rsidR="009A7AB4" w:rsidRPr="00551573">
        <w:rPr>
          <w:rFonts w:ascii="Times New Roman" w:hAnsi="Times New Roman" w:cs="Times New Roman"/>
          <w:shd w:val="clear" w:color="auto" w:fill="FFFFFF"/>
        </w:rPr>
        <w:t xml:space="preserve"> </w:t>
      </w:r>
      <w:r w:rsidR="005F7CA0" w:rsidRPr="00551573">
        <w:rPr>
          <w:rFonts w:ascii="Times New Roman" w:hAnsi="Times New Roman" w:cs="Times New Roman"/>
          <w:shd w:val="clear" w:color="auto" w:fill="FFFFFF"/>
        </w:rPr>
        <w:t xml:space="preserve">W 2021 r. </w:t>
      </w:r>
      <w:r w:rsidR="00551573" w:rsidRPr="00551573">
        <w:rPr>
          <w:rFonts w:ascii="Times New Roman" w:hAnsi="Times New Roman" w:cs="Times New Roman"/>
          <w:shd w:val="clear" w:color="auto" w:fill="FFFFFF"/>
        </w:rPr>
        <w:t>Policja ustaliła ogółem 322 </w:t>
      </w:r>
      <w:r w:rsidRPr="00551573">
        <w:rPr>
          <w:rFonts w:ascii="Times New Roman" w:hAnsi="Times New Roman" w:cs="Times New Roman"/>
          <w:shd w:val="clear" w:color="auto" w:fill="FFFFFF"/>
        </w:rPr>
        <w:t>217 podejrzanych o popełnienie przestępstw. W porównaniu do roku 2020 (310 684) był to wzrost o 11 533 osoby.</w:t>
      </w:r>
    </w:p>
    <w:tbl>
      <w:tblPr>
        <w:tblpPr w:leftFromText="141" w:rightFromText="141" w:vertAnchor="text" w:horzAnchor="margin" w:tblpY="48"/>
        <w:tblW w:w="9215" w:type="dxa"/>
        <w:tblCellMar>
          <w:left w:w="70" w:type="dxa"/>
          <w:right w:w="70" w:type="dxa"/>
        </w:tblCellMar>
        <w:tblLook w:val="04A0" w:firstRow="1" w:lastRow="0" w:firstColumn="1" w:lastColumn="0" w:noHBand="0" w:noVBand="1"/>
      </w:tblPr>
      <w:tblGrid>
        <w:gridCol w:w="1545"/>
        <w:gridCol w:w="1149"/>
        <w:gridCol w:w="1276"/>
        <w:gridCol w:w="1276"/>
        <w:gridCol w:w="1275"/>
        <w:gridCol w:w="1418"/>
        <w:gridCol w:w="1276"/>
      </w:tblGrid>
      <w:tr w:rsidR="0031377A" w:rsidRPr="00FD285F" w14:paraId="784D19B1" w14:textId="77777777" w:rsidTr="0031377A">
        <w:trPr>
          <w:trHeight w:val="315"/>
        </w:trPr>
        <w:tc>
          <w:tcPr>
            <w:tcW w:w="1545" w:type="dxa"/>
            <w:vMerge w:val="restart"/>
            <w:tcBorders>
              <w:top w:val="single" w:sz="12" w:space="0" w:color="auto"/>
              <w:left w:val="single" w:sz="8" w:space="0" w:color="auto"/>
              <w:bottom w:val="single" w:sz="12" w:space="0" w:color="auto"/>
              <w:right w:val="single" w:sz="12" w:space="0" w:color="auto"/>
            </w:tcBorders>
            <w:shd w:val="clear" w:color="auto" w:fill="FFFFFF"/>
            <w:vAlign w:val="center"/>
            <w:hideMark/>
          </w:tcPr>
          <w:p w14:paraId="2E622FF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425"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07D69037"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2551" w:type="dxa"/>
            <w:gridSpan w:val="2"/>
            <w:tcBorders>
              <w:top w:val="single" w:sz="12" w:space="0" w:color="auto"/>
              <w:left w:val="single" w:sz="12" w:space="0" w:color="auto"/>
              <w:bottom w:val="nil"/>
              <w:right w:val="single" w:sz="12" w:space="0" w:color="auto"/>
            </w:tcBorders>
            <w:shd w:val="clear" w:color="auto" w:fill="FFFFFF"/>
            <w:noWrap/>
            <w:vAlign w:val="center"/>
            <w:hideMark/>
          </w:tcPr>
          <w:p w14:paraId="4D674906"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wykrycia</w:t>
            </w:r>
          </w:p>
        </w:tc>
        <w:tc>
          <w:tcPr>
            <w:tcW w:w="2694" w:type="dxa"/>
            <w:gridSpan w:val="2"/>
            <w:tcBorders>
              <w:top w:val="single" w:sz="12" w:space="0" w:color="auto"/>
              <w:left w:val="single" w:sz="12" w:space="0" w:color="auto"/>
              <w:bottom w:val="single" w:sz="4" w:space="0" w:color="auto"/>
              <w:right w:val="single" w:sz="4" w:space="0" w:color="auto"/>
            </w:tcBorders>
            <w:shd w:val="clear" w:color="auto" w:fill="FFFFFF"/>
            <w:vAlign w:val="center"/>
            <w:hideMark/>
          </w:tcPr>
          <w:p w14:paraId="0E694A1E"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11EE109A" w14:textId="77777777" w:rsidTr="0031377A">
        <w:trPr>
          <w:trHeight w:val="665"/>
        </w:trPr>
        <w:tc>
          <w:tcPr>
            <w:tcW w:w="1545" w:type="dxa"/>
            <w:vMerge/>
            <w:tcBorders>
              <w:top w:val="single" w:sz="12" w:space="0" w:color="auto"/>
              <w:left w:val="single" w:sz="8" w:space="0" w:color="auto"/>
              <w:bottom w:val="single" w:sz="12" w:space="0" w:color="auto"/>
              <w:right w:val="single" w:sz="12" w:space="0" w:color="auto"/>
            </w:tcBorders>
            <w:vAlign w:val="center"/>
            <w:hideMark/>
          </w:tcPr>
          <w:p w14:paraId="40DF8F5D"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49" w:type="dxa"/>
            <w:tcBorders>
              <w:top w:val="nil"/>
              <w:left w:val="single" w:sz="12" w:space="0" w:color="auto"/>
              <w:bottom w:val="single" w:sz="12" w:space="0" w:color="auto"/>
              <w:right w:val="single" w:sz="4" w:space="0" w:color="auto"/>
            </w:tcBorders>
            <w:shd w:val="clear" w:color="auto" w:fill="FFFFFF"/>
            <w:vAlign w:val="center"/>
            <w:hideMark/>
          </w:tcPr>
          <w:p w14:paraId="5B8BCA8F"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6" w:type="dxa"/>
            <w:tcBorders>
              <w:top w:val="nil"/>
              <w:left w:val="single" w:sz="4" w:space="0" w:color="auto"/>
              <w:bottom w:val="single" w:sz="12" w:space="0" w:color="auto"/>
              <w:right w:val="single" w:sz="12" w:space="0" w:color="auto"/>
            </w:tcBorders>
            <w:shd w:val="clear" w:color="auto" w:fill="FFFFFF"/>
            <w:vAlign w:val="center"/>
            <w:hideMark/>
          </w:tcPr>
          <w:p w14:paraId="1CE6BFBF"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276"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5B56B629"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5"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28973071"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418" w:type="dxa"/>
            <w:tcBorders>
              <w:top w:val="nil"/>
              <w:left w:val="single" w:sz="12" w:space="0" w:color="auto"/>
              <w:bottom w:val="single" w:sz="12" w:space="0" w:color="auto"/>
              <w:right w:val="single" w:sz="4" w:space="0" w:color="auto"/>
            </w:tcBorders>
            <w:shd w:val="clear" w:color="auto" w:fill="FFFFFF"/>
            <w:vAlign w:val="center"/>
            <w:hideMark/>
          </w:tcPr>
          <w:p w14:paraId="4B2A27F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6" w:type="dxa"/>
            <w:tcBorders>
              <w:top w:val="nil"/>
              <w:left w:val="single" w:sz="4" w:space="0" w:color="auto"/>
              <w:bottom w:val="single" w:sz="12" w:space="0" w:color="auto"/>
              <w:right w:val="single" w:sz="4" w:space="0" w:color="auto"/>
            </w:tcBorders>
            <w:shd w:val="clear" w:color="auto" w:fill="FFFFFF"/>
            <w:vAlign w:val="center"/>
            <w:hideMark/>
          </w:tcPr>
          <w:p w14:paraId="2B4BB1BB"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3566BBDF" w14:textId="77777777" w:rsidTr="0031377A">
        <w:trPr>
          <w:trHeight w:val="20"/>
        </w:trPr>
        <w:tc>
          <w:tcPr>
            <w:tcW w:w="1545"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74FFAA3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149"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F325B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17 945</w:t>
            </w:r>
          </w:p>
        </w:tc>
        <w:tc>
          <w:tcPr>
            <w:tcW w:w="1276" w:type="dxa"/>
            <w:tcBorders>
              <w:top w:val="single" w:sz="12" w:space="0" w:color="auto"/>
              <w:left w:val="nil"/>
              <w:bottom w:val="single" w:sz="4" w:space="0" w:color="auto"/>
              <w:right w:val="single" w:sz="12" w:space="0" w:color="auto"/>
            </w:tcBorders>
            <w:shd w:val="clear" w:color="auto" w:fill="FFFFFF"/>
            <w:vAlign w:val="center"/>
            <w:hideMark/>
          </w:tcPr>
          <w:p w14:paraId="19EAFF4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26 460</w:t>
            </w:r>
          </w:p>
        </w:tc>
        <w:tc>
          <w:tcPr>
            <w:tcW w:w="127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75113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80,1</w:t>
            </w:r>
          </w:p>
        </w:tc>
        <w:tc>
          <w:tcPr>
            <w:tcW w:w="1275" w:type="dxa"/>
            <w:tcBorders>
              <w:top w:val="single" w:sz="12" w:space="0" w:color="auto"/>
              <w:left w:val="nil"/>
              <w:bottom w:val="single" w:sz="4" w:space="0" w:color="auto"/>
              <w:right w:val="single" w:sz="12" w:space="0" w:color="auto"/>
            </w:tcBorders>
            <w:shd w:val="clear" w:color="auto" w:fill="FFFFFF"/>
            <w:vAlign w:val="center"/>
            <w:hideMark/>
          </w:tcPr>
          <w:p w14:paraId="2C64F56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84,3</w:t>
            </w:r>
          </w:p>
        </w:tc>
        <w:tc>
          <w:tcPr>
            <w:tcW w:w="141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8265D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10 240</w:t>
            </w:r>
          </w:p>
        </w:tc>
        <w:tc>
          <w:tcPr>
            <w:tcW w:w="1276" w:type="dxa"/>
            <w:tcBorders>
              <w:top w:val="single" w:sz="12" w:space="0" w:color="auto"/>
              <w:left w:val="nil"/>
              <w:bottom w:val="single" w:sz="4" w:space="0" w:color="auto"/>
              <w:right w:val="single" w:sz="4" w:space="0" w:color="auto"/>
            </w:tcBorders>
            <w:shd w:val="clear" w:color="auto" w:fill="FFFFFF"/>
            <w:vAlign w:val="center"/>
            <w:hideMark/>
          </w:tcPr>
          <w:p w14:paraId="32E5CFE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9 549</w:t>
            </w:r>
          </w:p>
        </w:tc>
      </w:tr>
      <w:tr w:rsidR="0031377A" w:rsidRPr="00FD285F" w14:paraId="0934C58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41422EC2"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23088CA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37 480</w:t>
            </w:r>
          </w:p>
        </w:tc>
        <w:tc>
          <w:tcPr>
            <w:tcW w:w="1276" w:type="dxa"/>
            <w:tcBorders>
              <w:top w:val="nil"/>
              <w:left w:val="nil"/>
              <w:bottom w:val="single" w:sz="4" w:space="0" w:color="auto"/>
              <w:right w:val="single" w:sz="12" w:space="0" w:color="auto"/>
            </w:tcBorders>
            <w:shd w:val="clear" w:color="auto" w:fill="F2F2F2"/>
            <w:vAlign w:val="center"/>
            <w:hideMark/>
          </w:tcPr>
          <w:p w14:paraId="1A09147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40 717</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963411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74,5</w:t>
            </w:r>
          </w:p>
        </w:tc>
        <w:tc>
          <w:tcPr>
            <w:tcW w:w="1275" w:type="dxa"/>
            <w:tcBorders>
              <w:top w:val="nil"/>
              <w:left w:val="nil"/>
              <w:bottom w:val="single" w:sz="4" w:space="0" w:color="auto"/>
              <w:right w:val="single" w:sz="12" w:space="0" w:color="auto"/>
            </w:tcBorders>
            <w:shd w:val="clear" w:color="auto" w:fill="F2F2F2"/>
            <w:vAlign w:val="center"/>
            <w:hideMark/>
          </w:tcPr>
          <w:p w14:paraId="1FC4249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74,1</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42BC48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17 553</w:t>
            </w:r>
          </w:p>
        </w:tc>
        <w:tc>
          <w:tcPr>
            <w:tcW w:w="1276" w:type="dxa"/>
            <w:tcBorders>
              <w:top w:val="nil"/>
              <w:left w:val="nil"/>
              <w:bottom w:val="single" w:sz="4" w:space="0" w:color="auto"/>
              <w:right w:val="single" w:sz="4" w:space="0" w:color="auto"/>
            </w:tcBorders>
            <w:shd w:val="clear" w:color="auto" w:fill="F2F2F2"/>
            <w:vAlign w:val="center"/>
            <w:hideMark/>
          </w:tcPr>
          <w:p w14:paraId="4C2A2E0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18 503</w:t>
            </w:r>
          </w:p>
        </w:tc>
      </w:tr>
      <w:tr w:rsidR="0031377A" w:rsidRPr="00FD285F" w14:paraId="1E02544F"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488A464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7BB6C5C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50 284</w:t>
            </w:r>
          </w:p>
        </w:tc>
        <w:tc>
          <w:tcPr>
            <w:tcW w:w="1276" w:type="dxa"/>
            <w:tcBorders>
              <w:top w:val="nil"/>
              <w:left w:val="nil"/>
              <w:bottom w:val="single" w:sz="4" w:space="0" w:color="auto"/>
              <w:right w:val="single" w:sz="12" w:space="0" w:color="auto"/>
            </w:tcBorders>
            <w:shd w:val="clear" w:color="auto" w:fill="FFFFFF"/>
            <w:vAlign w:val="center"/>
            <w:hideMark/>
          </w:tcPr>
          <w:p w14:paraId="2DCED8D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52 298</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736146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67,5</w:t>
            </w:r>
          </w:p>
        </w:tc>
        <w:tc>
          <w:tcPr>
            <w:tcW w:w="1275" w:type="dxa"/>
            <w:tcBorders>
              <w:top w:val="nil"/>
              <w:left w:val="nil"/>
              <w:bottom w:val="single" w:sz="4" w:space="0" w:color="auto"/>
              <w:right w:val="single" w:sz="12" w:space="0" w:color="auto"/>
            </w:tcBorders>
            <w:shd w:val="clear" w:color="auto" w:fill="FFFFFF"/>
            <w:vAlign w:val="center"/>
            <w:hideMark/>
          </w:tcPr>
          <w:p w14:paraId="75D50F3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63,2</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09B66C8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18 202</w:t>
            </w:r>
          </w:p>
        </w:tc>
        <w:tc>
          <w:tcPr>
            <w:tcW w:w="1276" w:type="dxa"/>
            <w:tcBorders>
              <w:top w:val="nil"/>
              <w:left w:val="nil"/>
              <w:bottom w:val="single" w:sz="4" w:space="0" w:color="auto"/>
              <w:right w:val="single" w:sz="4" w:space="0" w:color="auto"/>
            </w:tcBorders>
            <w:shd w:val="clear" w:color="auto" w:fill="FFFFFF"/>
            <w:vAlign w:val="center"/>
            <w:hideMark/>
          </w:tcPr>
          <w:p w14:paraId="366D668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17 672</w:t>
            </w:r>
          </w:p>
        </w:tc>
      </w:tr>
      <w:tr w:rsidR="0031377A" w:rsidRPr="00FD285F" w14:paraId="7FD3FDD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5A690E53"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B5765C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24 710</w:t>
            </w:r>
          </w:p>
        </w:tc>
        <w:tc>
          <w:tcPr>
            <w:tcW w:w="1276" w:type="dxa"/>
            <w:tcBorders>
              <w:top w:val="nil"/>
              <w:left w:val="nil"/>
              <w:bottom w:val="single" w:sz="4" w:space="0" w:color="auto"/>
              <w:right w:val="single" w:sz="12" w:space="0" w:color="auto"/>
            </w:tcBorders>
            <w:shd w:val="clear" w:color="auto" w:fill="F2F2F2"/>
            <w:vAlign w:val="center"/>
            <w:hideMark/>
          </w:tcPr>
          <w:p w14:paraId="32E7BAF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27 459</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7EFD4AE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70,5</w:t>
            </w:r>
          </w:p>
        </w:tc>
        <w:tc>
          <w:tcPr>
            <w:tcW w:w="1275" w:type="dxa"/>
            <w:tcBorders>
              <w:top w:val="nil"/>
              <w:left w:val="nil"/>
              <w:bottom w:val="single" w:sz="4" w:space="0" w:color="auto"/>
              <w:right w:val="single" w:sz="12" w:space="0" w:color="auto"/>
            </w:tcBorders>
            <w:shd w:val="clear" w:color="auto" w:fill="F2F2F2"/>
            <w:vAlign w:val="center"/>
            <w:hideMark/>
          </w:tcPr>
          <w:p w14:paraId="562EAB2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72,3</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5769A6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10 467</w:t>
            </w:r>
          </w:p>
        </w:tc>
        <w:tc>
          <w:tcPr>
            <w:tcW w:w="1276" w:type="dxa"/>
            <w:tcBorders>
              <w:top w:val="nil"/>
              <w:left w:val="nil"/>
              <w:bottom w:val="single" w:sz="4" w:space="0" w:color="auto"/>
              <w:right w:val="single" w:sz="4" w:space="0" w:color="auto"/>
            </w:tcBorders>
            <w:shd w:val="clear" w:color="auto" w:fill="F2F2F2"/>
            <w:vAlign w:val="center"/>
            <w:hideMark/>
          </w:tcPr>
          <w:p w14:paraId="0B275A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10 933</w:t>
            </w:r>
          </w:p>
        </w:tc>
      </w:tr>
      <w:tr w:rsidR="0031377A" w:rsidRPr="00FD285F" w14:paraId="0EE694C1"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02BDC287"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44DC69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121 141</w:t>
            </w:r>
          </w:p>
        </w:tc>
        <w:tc>
          <w:tcPr>
            <w:tcW w:w="1276" w:type="dxa"/>
            <w:tcBorders>
              <w:top w:val="nil"/>
              <w:left w:val="nil"/>
              <w:bottom w:val="single" w:sz="4" w:space="0" w:color="auto"/>
              <w:right w:val="single" w:sz="12" w:space="0" w:color="auto"/>
            </w:tcBorders>
            <w:shd w:val="clear" w:color="auto" w:fill="FFFFFF"/>
            <w:vAlign w:val="center"/>
            <w:hideMark/>
          </w:tcPr>
          <w:p w14:paraId="56B986F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117 256</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267B346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79,9</w:t>
            </w:r>
          </w:p>
        </w:tc>
        <w:tc>
          <w:tcPr>
            <w:tcW w:w="1275" w:type="dxa"/>
            <w:tcBorders>
              <w:top w:val="nil"/>
              <w:left w:val="nil"/>
              <w:bottom w:val="single" w:sz="4" w:space="0" w:color="auto"/>
              <w:right w:val="single" w:sz="12" w:space="0" w:color="auto"/>
            </w:tcBorders>
            <w:shd w:val="clear" w:color="auto" w:fill="FFFFFF"/>
            <w:vAlign w:val="center"/>
            <w:hideMark/>
          </w:tcPr>
          <w:p w14:paraId="5F9728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74,6</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44EADDA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37 353</w:t>
            </w:r>
          </w:p>
        </w:tc>
        <w:tc>
          <w:tcPr>
            <w:tcW w:w="1276" w:type="dxa"/>
            <w:tcBorders>
              <w:top w:val="nil"/>
              <w:left w:val="nil"/>
              <w:bottom w:val="single" w:sz="4" w:space="0" w:color="auto"/>
              <w:right w:val="single" w:sz="4" w:space="0" w:color="auto"/>
            </w:tcBorders>
            <w:shd w:val="clear" w:color="auto" w:fill="FFFFFF"/>
            <w:vAlign w:val="center"/>
            <w:hideMark/>
          </w:tcPr>
          <w:p w14:paraId="0146A9A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39 825</w:t>
            </w:r>
          </w:p>
        </w:tc>
      </w:tr>
      <w:tr w:rsidR="0031377A" w:rsidRPr="00FD285F" w14:paraId="758DE29B"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3EE56EF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2DF616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23 120</w:t>
            </w:r>
          </w:p>
        </w:tc>
        <w:tc>
          <w:tcPr>
            <w:tcW w:w="1276" w:type="dxa"/>
            <w:tcBorders>
              <w:top w:val="nil"/>
              <w:left w:val="nil"/>
              <w:bottom w:val="single" w:sz="4" w:space="0" w:color="auto"/>
              <w:right w:val="single" w:sz="12" w:space="0" w:color="auto"/>
            </w:tcBorders>
            <w:shd w:val="clear" w:color="auto" w:fill="F2F2F2"/>
            <w:vAlign w:val="center"/>
            <w:hideMark/>
          </w:tcPr>
          <w:p w14:paraId="4EA754E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22 428</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471D2A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82,6</w:t>
            </w:r>
          </w:p>
        </w:tc>
        <w:tc>
          <w:tcPr>
            <w:tcW w:w="1275" w:type="dxa"/>
            <w:tcBorders>
              <w:top w:val="nil"/>
              <w:left w:val="nil"/>
              <w:bottom w:val="single" w:sz="4" w:space="0" w:color="auto"/>
              <w:right w:val="single" w:sz="12" w:space="0" w:color="auto"/>
            </w:tcBorders>
            <w:shd w:val="clear" w:color="auto" w:fill="F2F2F2"/>
            <w:vAlign w:val="center"/>
            <w:hideMark/>
          </w:tcPr>
          <w:p w14:paraId="1DAB373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77,5</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4C7338E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9 985</w:t>
            </w:r>
          </w:p>
        </w:tc>
        <w:tc>
          <w:tcPr>
            <w:tcW w:w="1276" w:type="dxa"/>
            <w:tcBorders>
              <w:top w:val="nil"/>
              <w:left w:val="nil"/>
              <w:bottom w:val="single" w:sz="4" w:space="0" w:color="auto"/>
              <w:right w:val="single" w:sz="4" w:space="0" w:color="auto"/>
            </w:tcBorders>
            <w:shd w:val="clear" w:color="auto" w:fill="F2F2F2"/>
            <w:vAlign w:val="center"/>
            <w:hideMark/>
          </w:tcPr>
          <w:p w14:paraId="7B5B38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10 143</w:t>
            </w:r>
          </w:p>
        </w:tc>
      </w:tr>
      <w:tr w:rsidR="0031377A" w:rsidRPr="00FD285F" w14:paraId="443CB037"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5F3B55B5"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0253F54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70 337</w:t>
            </w:r>
          </w:p>
        </w:tc>
        <w:tc>
          <w:tcPr>
            <w:tcW w:w="1276" w:type="dxa"/>
            <w:tcBorders>
              <w:top w:val="nil"/>
              <w:left w:val="nil"/>
              <w:bottom w:val="single" w:sz="4" w:space="0" w:color="auto"/>
              <w:right w:val="single" w:sz="12" w:space="0" w:color="auto"/>
            </w:tcBorders>
            <w:shd w:val="clear" w:color="auto" w:fill="FFFFFF"/>
            <w:vAlign w:val="center"/>
            <w:hideMark/>
          </w:tcPr>
          <w:p w14:paraId="69F51CD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71 643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7B60A74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78,4</w:t>
            </w:r>
          </w:p>
        </w:tc>
        <w:tc>
          <w:tcPr>
            <w:tcW w:w="1275" w:type="dxa"/>
            <w:tcBorders>
              <w:top w:val="nil"/>
              <w:left w:val="nil"/>
              <w:bottom w:val="single" w:sz="4" w:space="0" w:color="auto"/>
              <w:right w:val="single" w:sz="12" w:space="0" w:color="auto"/>
            </w:tcBorders>
            <w:shd w:val="clear" w:color="auto" w:fill="FFFFFF"/>
            <w:vAlign w:val="center"/>
            <w:hideMark/>
          </w:tcPr>
          <w:p w14:paraId="45FEDFC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76,3</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5DDAE48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20 254</w:t>
            </w:r>
          </w:p>
        </w:tc>
        <w:tc>
          <w:tcPr>
            <w:tcW w:w="1276" w:type="dxa"/>
            <w:tcBorders>
              <w:top w:val="nil"/>
              <w:left w:val="nil"/>
              <w:bottom w:val="single" w:sz="4" w:space="0" w:color="auto"/>
              <w:right w:val="single" w:sz="4" w:space="0" w:color="auto"/>
            </w:tcBorders>
            <w:shd w:val="clear" w:color="auto" w:fill="FFFFFF"/>
            <w:vAlign w:val="center"/>
            <w:hideMark/>
          </w:tcPr>
          <w:p w14:paraId="317DDAB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20 582</w:t>
            </w:r>
          </w:p>
        </w:tc>
      </w:tr>
      <w:tr w:rsidR="0031377A" w:rsidRPr="00FD285F" w14:paraId="1ECF4554"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674112F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468221B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29 472</w:t>
            </w:r>
          </w:p>
        </w:tc>
        <w:tc>
          <w:tcPr>
            <w:tcW w:w="1276" w:type="dxa"/>
            <w:tcBorders>
              <w:top w:val="nil"/>
              <w:left w:val="nil"/>
              <w:bottom w:val="single" w:sz="4" w:space="0" w:color="auto"/>
              <w:right w:val="single" w:sz="12" w:space="0" w:color="auto"/>
            </w:tcBorders>
            <w:shd w:val="clear" w:color="auto" w:fill="F2F2F2"/>
            <w:vAlign w:val="center"/>
            <w:hideMark/>
          </w:tcPr>
          <w:p w14:paraId="09535C7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33 631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E0F20E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81,7</w:t>
            </w:r>
          </w:p>
        </w:tc>
        <w:tc>
          <w:tcPr>
            <w:tcW w:w="1275" w:type="dxa"/>
            <w:tcBorders>
              <w:top w:val="nil"/>
              <w:left w:val="nil"/>
              <w:bottom w:val="single" w:sz="4" w:space="0" w:color="auto"/>
              <w:right w:val="single" w:sz="12" w:space="0" w:color="auto"/>
            </w:tcBorders>
            <w:shd w:val="clear" w:color="auto" w:fill="F2F2F2"/>
            <w:vAlign w:val="center"/>
            <w:hideMark/>
          </w:tcPr>
          <w:p w14:paraId="056E892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80,2</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C8F5B7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17 728</w:t>
            </w:r>
          </w:p>
        </w:tc>
        <w:tc>
          <w:tcPr>
            <w:tcW w:w="1276" w:type="dxa"/>
            <w:tcBorders>
              <w:top w:val="nil"/>
              <w:left w:val="nil"/>
              <w:bottom w:val="single" w:sz="4" w:space="0" w:color="auto"/>
              <w:right w:val="single" w:sz="4" w:space="0" w:color="auto"/>
            </w:tcBorders>
            <w:shd w:val="clear" w:color="auto" w:fill="F2F2F2"/>
            <w:vAlign w:val="center"/>
            <w:hideMark/>
          </w:tcPr>
          <w:p w14:paraId="22B542C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18 569</w:t>
            </w:r>
          </w:p>
        </w:tc>
      </w:tr>
      <w:tr w:rsidR="0031377A" w:rsidRPr="00FD285F" w14:paraId="6DC92D03"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10A35F1E"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6684ACD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45 784</w:t>
            </w:r>
          </w:p>
        </w:tc>
        <w:tc>
          <w:tcPr>
            <w:tcW w:w="1276" w:type="dxa"/>
            <w:tcBorders>
              <w:top w:val="nil"/>
              <w:left w:val="nil"/>
              <w:bottom w:val="single" w:sz="4" w:space="0" w:color="auto"/>
              <w:right w:val="single" w:sz="12" w:space="0" w:color="auto"/>
            </w:tcBorders>
            <w:shd w:val="clear" w:color="auto" w:fill="FFFFFF"/>
            <w:vAlign w:val="center"/>
            <w:hideMark/>
          </w:tcPr>
          <w:p w14:paraId="0AE7444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56 293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533AD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70,1</w:t>
            </w:r>
          </w:p>
        </w:tc>
        <w:tc>
          <w:tcPr>
            <w:tcW w:w="1275" w:type="dxa"/>
            <w:tcBorders>
              <w:top w:val="nil"/>
              <w:left w:val="nil"/>
              <w:bottom w:val="single" w:sz="4" w:space="0" w:color="auto"/>
              <w:right w:val="single" w:sz="12" w:space="0" w:color="auto"/>
            </w:tcBorders>
            <w:shd w:val="clear" w:color="auto" w:fill="FFFFFF"/>
            <w:vAlign w:val="center"/>
            <w:hideMark/>
          </w:tcPr>
          <w:p w14:paraId="0A9C0F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70,6</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20061A0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18 821</w:t>
            </w:r>
          </w:p>
        </w:tc>
        <w:tc>
          <w:tcPr>
            <w:tcW w:w="1276" w:type="dxa"/>
            <w:tcBorders>
              <w:top w:val="nil"/>
              <w:left w:val="nil"/>
              <w:bottom w:val="single" w:sz="4" w:space="0" w:color="auto"/>
              <w:right w:val="single" w:sz="4" w:space="0" w:color="auto"/>
            </w:tcBorders>
            <w:shd w:val="clear" w:color="auto" w:fill="FFFFFF"/>
            <w:vAlign w:val="center"/>
            <w:hideMark/>
          </w:tcPr>
          <w:p w14:paraId="2520938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18 732</w:t>
            </w:r>
          </w:p>
        </w:tc>
      </w:tr>
      <w:tr w:rsidR="0031377A" w:rsidRPr="00FD285F" w14:paraId="013CE7F0"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59D0AD0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358B80F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26 614</w:t>
            </w:r>
          </w:p>
        </w:tc>
        <w:tc>
          <w:tcPr>
            <w:tcW w:w="1276" w:type="dxa"/>
            <w:tcBorders>
              <w:top w:val="nil"/>
              <w:left w:val="nil"/>
              <w:bottom w:val="single" w:sz="4" w:space="0" w:color="auto"/>
              <w:right w:val="single" w:sz="12" w:space="0" w:color="auto"/>
            </w:tcBorders>
            <w:shd w:val="clear" w:color="auto" w:fill="F2F2F2"/>
            <w:vAlign w:val="center"/>
            <w:hideMark/>
          </w:tcPr>
          <w:p w14:paraId="43E0961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25 511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19EB004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75,7</w:t>
            </w:r>
          </w:p>
        </w:tc>
        <w:tc>
          <w:tcPr>
            <w:tcW w:w="1275" w:type="dxa"/>
            <w:tcBorders>
              <w:top w:val="nil"/>
              <w:left w:val="nil"/>
              <w:bottom w:val="single" w:sz="4" w:space="0" w:color="auto"/>
              <w:right w:val="single" w:sz="12" w:space="0" w:color="auto"/>
            </w:tcBorders>
            <w:shd w:val="clear" w:color="auto" w:fill="F2F2F2"/>
            <w:vAlign w:val="center"/>
            <w:hideMark/>
          </w:tcPr>
          <w:p w14:paraId="6777147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72,6</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5E58DD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13 141</w:t>
            </w:r>
          </w:p>
        </w:tc>
        <w:tc>
          <w:tcPr>
            <w:tcW w:w="1276" w:type="dxa"/>
            <w:tcBorders>
              <w:top w:val="nil"/>
              <w:left w:val="nil"/>
              <w:bottom w:val="single" w:sz="4" w:space="0" w:color="auto"/>
              <w:right w:val="single" w:sz="4" w:space="0" w:color="auto"/>
            </w:tcBorders>
            <w:shd w:val="clear" w:color="auto" w:fill="F2F2F2"/>
            <w:vAlign w:val="center"/>
            <w:hideMark/>
          </w:tcPr>
          <w:p w14:paraId="122A70F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12 752</w:t>
            </w:r>
          </w:p>
        </w:tc>
      </w:tr>
      <w:tr w:rsidR="0031377A" w:rsidRPr="00FD285F" w14:paraId="649BF71E"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189A8FBF"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7C8956A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16 226</w:t>
            </w:r>
          </w:p>
        </w:tc>
        <w:tc>
          <w:tcPr>
            <w:tcW w:w="1276" w:type="dxa"/>
            <w:tcBorders>
              <w:top w:val="nil"/>
              <w:left w:val="nil"/>
              <w:bottom w:val="single" w:sz="4" w:space="0" w:color="auto"/>
              <w:right w:val="single" w:sz="12" w:space="0" w:color="auto"/>
            </w:tcBorders>
            <w:shd w:val="clear" w:color="auto" w:fill="FFFFFF"/>
            <w:vAlign w:val="center"/>
            <w:hideMark/>
          </w:tcPr>
          <w:p w14:paraId="3BCDEF7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17 903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669741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73,3</w:t>
            </w:r>
          </w:p>
        </w:tc>
        <w:tc>
          <w:tcPr>
            <w:tcW w:w="1275" w:type="dxa"/>
            <w:tcBorders>
              <w:top w:val="nil"/>
              <w:left w:val="nil"/>
              <w:bottom w:val="single" w:sz="4" w:space="0" w:color="auto"/>
              <w:right w:val="single" w:sz="12" w:space="0" w:color="auto"/>
            </w:tcBorders>
            <w:shd w:val="clear" w:color="auto" w:fill="FFFFFF"/>
            <w:vAlign w:val="center"/>
            <w:hideMark/>
          </w:tcPr>
          <w:p w14:paraId="76975C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70,7</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27C401D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6 798</w:t>
            </w:r>
          </w:p>
        </w:tc>
        <w:tc>
          <w:tcPr>
            <w:tcW w:w="1276" w:type="dxa"/>
            <w:tcBorders>
              <w:top w:val="nil"/>
              <w:left w:val="nil"/>
              <w:bottom w:val="single" w:sz="4" w:space="0" w:color="auto"/>
              <w:right w:val="single" w:sz="4" w:space="0" w:color="auto"/>
            </w:tcBorders>
            <w:shd w:val="clear" w:color="auto" w:fill="FFFFFF"/>
            <w:vAlign w:val="center"/>
            <w:hideMark/>
          </w:tcPr>
          <w:p w14:paraId="2587C4F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7 108</w:t>
            </w:r>
          </w:p>
        </w:tc>
      </w:tr>
      <w:tr w:rsidR="0031377A" w:rsidRPr="00FD285F" w14:paraId="59BFF67D"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4E642D5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742D1F1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60 812</w:t>
            </w:r>
          </w:p>
        </w:tc>
        <w:tc>
          <w:tcPr>
            <w:tcW w:w="1276" w:type="dxa"/>
            <w:tcBorders>
              <w:top w:val="nil"/>
              <w:left w:val="nil"/>
              <w:bottom w:val="single" w:sz="4" w:space="0" w:color="auto"/>
              <w:right w:val="single" w:sz="12" w:space="0" w:color="auto"/>
            </w:tcBorders>
            <w:shd w:val="clear" w:color="auto" w:fill="F2F2F2"/>
            <w:vAlign w:val="center"/>
            <w:hideMark/>
          </w:tcPr>
          <w:p w14:paraId="020F0BE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69 863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16476BB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76,8</w:t>
            </w:r>
          </w:p>
        </w:tc>
        <w:tc>
          <w:tcPr>
            <w:tcW w:w="1275" w:type="dxa"/>
            <w:tcBorders>
              <w:top w:val="nil"/>
              <w:left w:val="nil"/>
              <w:bottom w:val="single" w:sz="4" w:space="0" w:color="auto"/>
              <w:right w:val="single" w:sz="12" w:space="0" w:color="auto"/>
            </w:tcBorders>
            <w:shd w:val="clear" w:color="auto" w:fill="F2F2F2"/>
            <w:vAlign w:val="center"/>
            <w:hideMark/>
          </w:tcPr>
          <w:p w14:paraId="4CFC0F1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74,2</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CDAE9D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25 847</w:t>
            </w:r>
          </w:p>
        </w:tc>
        <w:tc>
          <w:tcPr>
            <w:tcW w:w="1276" w:type="dxa"/>
            <w:tcBorders>
              <w:top w:val="nil"/>
              <w:left w:val="nil"/>
              <w:bottom w:val="single" w:sz="4" w:space="0" w:color="auto"/>
              <w:right w:val="single" w:sz="4" w:space="0" w:color="auto"/>
            </w:tcBorders>
            <w:shd w:val="clear" w:color="auto" w:fill="F2F2F2"/>
            <w:vAlign w:val="center"/>
            <w:hideMark/>
          </w:tcPr>
          <w:p w14:paraId="754B030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27 933</w:t>
            </w:r>
          </w:p>
        </w:tc>
      </w:tr>
      <w:tr w:rsidR="0031377A" w:rsidRPr="00FD285F" w14:paraId="5C52E694"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345FF63F"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6076AAB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40 629</w:t>
            </w:r>
          </w:p>
        </w:tc>
        <w:tc>
          <w:tcPr>
            <w:tcW w:w="1276" w:type="dxa"/>
            <w:tcBorders>
              <w:top w:val="nil"/>
              <w:left w:val="nil"/>
              <w:bottom w:val="single" w:sz="4" w:space="0" w:color="auto"/>
              <w:right w:val="single" w:sz="12" w:space="0" w:color="auto"/>
            </w:tcBorders>
            <w:shd w:val="clear" w:color="auto" w:fill="FFFFFF"/>
            <w:vAlign w:val="center"/>
            <w:hideMark/>
          </w:tcPr>
          <w:p w14:paraId="438155C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43 955</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53C383F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78,4</w:t>
            </w:r>
          </w:p>
        </w:tc>
        <w:tc>
          <w:tcPr>
            <w:tcW w:w="1275" w:type="dxa"/>
            <w:tcBorders>
              <w:top w:val="nil"/>
              <w:left w:val="nil"/>
              <w:bottom w:val="single" w:sz="4" w:space="0" w:color="auto"/>
              <w:right w:val="single" w:sz="12" w:space="0" w:color="auto"/>
            </w:tcBorders>
            <w:shd w:val="clear" w:color="auto" w:fill="FFFFFF"/>
            <w:vAlign w:val="center"/>
            <w:hideMark/>
          </w:tcPr>
          <w:p w14:paraId="0EAA4C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76,0</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364D9B8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18 998</w:t>
            </w:r>
          </w:p>
        </w:tc>
        <w:tc>
          <w:tcPr>
            <w:tcW w:w="1276" w:type="dxa"/>
            <w:tcBorders>
              <w:top w:val="nil"/>
              <w:left w:val="nil"/>
              <w:bottom w:val="single" w:sz="4" w:space="0" w:color="auto"/>
              <w:right w:val="single" w:sz="4" w:space="0" w:color="auto"/>
            </w:tcBorders>
            <w:shd w:val="clear" w:color="auto" w:fill="FFFFFF"/>
            <w:vAlign w:val="center"/>
            <w:hideMark/>
          </w:tcPr>
          <w:p w14:paraId="5A53CFA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19 533</w:t>
            </w:r>
          </w:p>
        </w:tc>
      </w:tr>
      <w:tr w:rsidR="0031377A" w:rsidRPr="00FD285F" w14:paraId="71FAC2D8"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7364A79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777E0DF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32 298</w:t>
            </w:r>
          </w:p>
        </w:tc>
        <w:tc>
          <w:tcPr>
            <w:tcW w:w="1276" w:type="dxa"/>
            <w:tcBorders>
              <w:top w:val="nil"/>
              <w:left w:val="nil"/>
              <w:bottom w:val="single" w:sz="4" w:space="0" w:color="auto"/>
              <w:right w:val="single" w:sz="12" w:space="0" w:color="auto"/>
            </w:tcBorders>
            <w:shd w:val="clear" w:color="auto" w:fill="F2F2F2"/>
            <w:vAlign w:val="center"/>
            <w:hideMark/>
          </w:tcPr>
          <w:p w14:paraId="39E9B8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29 606</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657301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80,2</w:t>
            </w:r>
          </w:p>
        </w:tc>
        <w:tc>
          <w:tcPr>
            <w:tcW w:w="1275" w:type="dxa"/>
            <w:tcBorders>
              <w:top w:val="nil"/>
              <w:left w:val="nil"/>
              <w:bottom w:val="single" w:sz="4" w:space="0" w:color="auto"/>
              <w:right w:val="single" w:sz="12" w:space="0" w:color="auto"/>
            </w:tcBorders>
            <w:shd w:val="clear" w:color="auto" w:fill="F2F2F2"/>
            <w:vAlign w:val="center"/>
            <w:hideMark/>
          </w:tcPr>
          <w:p w14:paraId="69DD6B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75,7</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6E700D5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11 935</w:t>
            </w:r>
          </w:p>
        </w:tc>
        <w:tc>
          <w:tcPr>
            <w:tcW w:w="1276" w:type="dxa"/>
            <w:tcBorders>
              <w:top w:val="nil"/>
              <w:left w:val="nil"/>
              <w:bottom w:val="single" w:sz="4" w:space="0" w:color="auto"/>
              <w:right w:val="single" w:sz="4" w:space="0" w:color="auto"/>
            </w:tcBorders>
            <w:shd w:val="clear" w:color="auto" w:fill="F2F2F2"/>
            <w:vAlign w:val="center"/>
            <w:hideMark/>
          </w:tcPr>
          <w:p w14:paraId="5BBCB86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11 784</w:t>
            </w:r>
          </w:p>
        </w:tc>
      </w:tr>
      <w:tr w:rsidR="0031377A" w:rsidRPr="00FD285F" w14:paraId="1BEAD621"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3C11D59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133C359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35 796</w:t>
            </w:r>
          </w:p>
        </w:tc>
        <w:tc>
          <w:tcPr>
            <w:tcW w:w="1276" w:type="dxa"/>
            <w:tcBorders>
              <w:top w:val="nil"/>
              <w:left w:val="nil"/>
              <w:bottom w:val="single" w:sz="4" w:space="0" w:color="auto"/>
              <w:right w:val="single" w:sz="12" w:space="0" w:color="auto"/>
            </w:tcBorders>
            <w:shd w:val="clear" w:color="auto" w:fill="FFFFFF"/>
            <w:vAlign w:val="center"/>
            <w:hideMark/>
          </w:tcPr>
          <w:p w14:paraId="07E1722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40 400</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EE4D2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73,3</w:t>
            </w:r>
          </w:p>
        </w:tc>
        <w:tc>
          <w:tcPr>
            <w:tcW w:w="1275" w:type="dxa"/>
            <w:tcBorders>
              <w:top w:val="nil"/>
              <w:left w:val="nil"/>
              <w:bottom w:val="single" w:sz="4" w:space="0" w:color="auto"/>
              <w:right w:val="single" w:sz="12" w:space="0" w:color="auto"/>
            </w:tcBorders>
            <w:shd w:val="clear" w:color="auto" w:fill="FFFFFF"/>
            <w:vAlign w:val="center"/>
            <w:hideMark/>
          </w:tcPr>
          <w:p w14:paraId="5B69896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75,0</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7AC8D3C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15 470</w:t>
            </w:r>
          </w:p>
        </w:tc>
        <w:tc>
          <w:tcPr>
            <w:tcW w:w="1276" w:type="dxa"/>
            <w:tcBorders>
              <w:top w:val="nil"/>
              <w:left w:val="nil"/>
              <w:bottom w:val="single" w:sz="4" w:space="0" w:color="auto"/>
              <w:right w:val="single" w:sz="4" w:space="0" w:color="auto"/>
            </w:tcBorders>
            <w:shd w:val="clear" w:color="auto" w:fill="FFFFFF"/>
            <w:vAlign w:val="center"/>
            <w:hideMark/>
          </w:tcPr>
          <w:p w14:paraId="0572B08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16 733</w:t>
            </w:r>
          </w:p>
        </w:tc>
      </w:tr>
      <w:tr w:rsidR="0031377A" w:rsidRPr="00FD285F" w14:paraId="771964B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1B25747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6F220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69 835</w:t>
            </w:r>
          </w:p>
        </w:tc>
        <w:tc>
          <w:tcPr>
            <w:tcW w:w="1276" w:type="dxa"/>
            <w:tcBorders>
              <w:top w:val="nil"/>
              <w:left w:val="nil"/>
              <w:bottom w:val="single" w:sz="4" w:space="0" w:color="auto"/>
              <w:right w:val="single" w:sz="12" w:space="0" w:color="auto"/>
            </w:tcBorders>
            <w:shd w:val="clear" w:color="auto" w:fill="F2F2F2"/>
            <w:vAlign w:val="center"/>
            <w:hideMark/>
          </w:tcPr>
          <w:p w14:paraId="11D7657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75 485</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F5D42F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56,6</w:t>
            </w:r>
          </w:p>
        </w:tc>
        <w:tc>
          <w:tcPr>
            <w:tcW w:w="1275" w:type="dxa"/>
            <w:tcBorders>
              <w:top w:val="nil"/>
              <w:left w:val="nil"/>
              <w:bottom w:val="single" w:sz="4" w:space="0" w:color="auto"/>
              <w:right w:val="single" w:sz="12" w:space="0" w:color="auto"/>
            </w:tcBorders>
            <w:shd w:val="clear" w:color="auto" w:fill="F2F2F2"/>
            <w:vAlign w:val="center"/>
            <w:hideMark/>
          </w:tcPr>
          <w:p w14:paraId="07DE5C9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55,4</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893C1E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26 108</w:t>
            </w:r>
          </w:p>
        </w:tc>
        <w:tc>
          <w:tcPr>
            <w:tcW w:w="1276" w:type="dxa"/>
            <w:tcBorders>
              <w:top w:val="nil"/>
              <w:left w:val="nil"/>
              <w:bottom w:val="single" w:sz="4" w:space="0" w:color="auto"/>
              <w:right w:val="single" w:sz="4" w:space="0" w:color="auto"/>
            </w:tcBorders>
            <w:shd w:val="clear" w:color="auto" w:fill="F2F2F2"/>
            <w:vAlign w:val="center"/>
            <w:hideMark/>
          </w:tcPr>
          <w:p w14:paraId="5783D1E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28 015</w:t>
            </w:r>
          </w:p>
        </w:tc>
      </w:tr>
      <w:tr w:rsidR="0031377A" w:rsidRPr="00FD285F" w14:paraId="7C9BB04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24397E60"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4CB1DDD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77 722</w:t>
            </w:r>
          </w:p>
        </w:tc>
        <w:tc>
          <w:tcPr>
            <w:tcW w:w="1276" w:type="dxa"/>
            <w:tcBorders>
              <w:top w:val="nil"/>
              <w:left w:val="nil"/>
              <w:bottom w:val="single" w:sz="4" w:space="0" w:color="auto"/>
              <w:right w:val="single" w:sz="12" w:space="0" w:color="auto"/>
            </w:tcBorders>
            <w:shd w:val="clear" w:color="auto" w:fill="FFFFFF"/>
            <w:vAlign w:val="center"/>
            <w:hideMark/>
          </w:tcPr>
          <w:p w14:paraId="5E98B7C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84 382</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23CF475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66,8</w:t>
            </w:r>
          </w:p>
        </w:tc>
        <w:tc>
          <w:tcPr>
            <w:tcW w:w="1275" w:type="dxa"/>
            <w:tcBorders>
              <w:top w:val="nil"/>
              <w:left w:val="nil"/>
              <w:bottom w:val="single" w:sz="4" w:space="0" w:color="auto"/>
              <w:right w:val="single" w:sz="12" w:space="0" w:color="auto"/>
            </w:tcBorders>
            <w:shd w:val="clear" w:color="auto" w:fill="FFFFFF"/>
            <w:vAlign w:val="center"/>
            <w:hideMark/>
          </w:tcPr>
          <w:p w14:paraId="61F11D6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66,4</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7A023D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29 239</w:t>
            </w:r>
          </w:p>
        </w:tc>
        <w:tc>
          <w:tcPr>
            <w:tcW w:w="1276" w:type="dxa"/>
            <w:tcBorders>
              <w:top w:val="nil"/>
              <w:left w:val="nil"/>
              <w:bottom w:val="single" w:sz="4" w:space="0" w:color="auto"/>
              <w:right w:val="single" w:sz="4" w:space="0" w:color="auto"/>
            </w:tcBorders>
            <w:shd w:val="clear" w:color="auto" w:fill="FFFFFF"/>
            <w:vAlign w:val="center"/>
            <w:hideMark/>
          </w:tcPr>
          <w:p w14:paraId="430046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31 429</w:t>
            </w:r>
          </w:p>
        </w:tc>
      </w:tr>
      <w:tr w:rsidR="0031377A" w:rsidRPr="00FD285F" w14:paraId="56468C89"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7BC648F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0EB10E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6 029</w:t>
            </w:r>
          </w:p>
        </w:tc>
        <w:tc>
          <w:tcPr>
            <w:tcW w:w="1276" w:type="dxa"/>
            <w:tcBorders>
              <w:top w:val="nil"/>
              <w:left w:val="nil"/>
              <w:bottom w:val="single" w:sz="4" w:space="0" w:color="auto"/>
              <w:right w:val="single" w:sz="12" w:space="0" w:color="auto"/>
            </w:tcBorders>
            <w:shd w:val="clear" w:color="auto" w:fill="F2F2F2"/>
            <w:vAlign w:val="center"/>
            <w:hideMark/>
          </w:tcPr>
          <w:p w14:paraId="54F4B65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5 780</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4B04704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98,3</w:t>
            </w:r>
          </w:p>
        </w:tc>
        <w:tc>
          <w:tcPr>
            <w:tcW w:w="1275" w:type="dxa"/>
            <w:tcBorders>
              <w:top w:val="nil"/>
              <w:left w:val="nil"/>
              <w:bottom w:val="single" w:sz="4" w:space="0" w:color="auto"/>
              <w:right w:val="single" w:sz="12" w:space="0" w:color="auto"/>
            </w:tcBorders>
            <w:shd w:val="clear" w:color="auto" w:fill="F2F2F2"/>
            <w:vAlign w:val="center"/>
            <w:hideMark/>
          </w:tcPr>
          <w:p w14:paraId="0453B04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97,6</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199E69E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2 545</w:t>
            </w:r>
          </w:p>
        </w:tc>
        <w:tc>
          <w:tcPr>
            <w:tcW w:w="1276" w:type="dxa"/>
            <w:tcBorders>
              <w:top w:val="nil"/>
              <w:left w:val="nil"/>
              <w:bottom w:val="single" w:sz="4" w:space="0" w:color="auto"/>
              <w:right w:val="single" w:sz="4" w:space="0" w:color="auto"/>
            </w:tcBorders>
            <w:shd w:val="clear" w:color="auto" w:fill="F2F2F2"/>
            <w:vAlign w:val="center"/>
            <w:hideMark/>
          </w:tcPr>
          <w:p w14:paraId="6D50F7F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2 422</w:t>
            </w:r>
          </w:p>
        </w:tc>
      </w:tr>
      <w:tr w:rsidR="0031377A" w:rsidRPr="00FD285F" w14:paraId="48FA429A" w14:textId="77777777" w:rsidTr="0031377A">
        <w:trPr>
          <w:trHeight w:val="645"/>
        </w:trPr>
        <w:tc>
          <w:tcPr>
            <w:tcW w:w="1545" w:type="dxa"/>
            <w:tcBorders>
              <w:top w:val="single" w:sz="12" w:space="0" w:color="auto"/>
              <w:left w:val="single" w:sz="8" w:space="0" w:color="auto"/>
              <w:bottom w:val="single" w:sz="12" w:space="0" w:color="auto"/>
              <w:right w:val="single" w:sz="12" w:space="0" w:color="auto"/>
            </w:tcBorders>
            <w:shd w:val="clear" w:color="auto" w:fill="F2F2F2"/>
            <w:vAlign w:val="center"/>
            <w:hideMark/>
          </w:tcPr>
          <w:p w14:paraId="6B8A45B3"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149" w:type="dxa"/>
            <w:tcBorders>
              <w:top w:val="single" w:sz="12" w:space="0" w:color="auto"/>
              <w:left w:val="single" w:sz="12" w:space="0" w:color="auto"/>
              <w:bottom w:val="single" w:sz="12" w:space="0" w:color="auto"/>
              <w:right w:val="single" w:sz="8" w:space="0" w:color="auto"/>
            </w:tcBorders>
            <w:shd w:val="clear" w:color="auto" w:fill="F2F2F2"/>
            <w:vAlign w:val="center"/>
            <w:hideMark/>
          </w:tcPr>
          <w:p w14:paraId="32A0CD61"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786 234</w:t>
            </w:r>
          </w:p>
        </w:tc>
        <w:tc>
          <w:tcPr>
            <w:tcW w:w="1276" w:type="dxa"/>
            <w:tcBorders>
              <w:top w:val="single" w:sz="12" w:space="0" w:color="auto"/>
              <w:left w:val="nil"/>
              <w:bottom w:val="single" w:sz="12" w:space="0" w:color="auto"/>
              <w:right w:val="single" w:sz="12" w:space="0" w:color="auto"/>
            </w:tcBorders>
            <w:shd w:val="clear" w:color="auto" w:fill="F2F2F2"/>
            <w:vAlign w:val="center"/>
            <w:hideMark/>
          </w:tcPr>
          <w:p w14:paraId="5DF3C4B3"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841 070</w:t>
            </w:r>
          </w:p>
        </w:tc>
        <w:tc>
          <w:tcPr>
            <w:tcW w:w="1276"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6BCDE549"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73,9</w:t>
            </w:r>
          </w:p>
        </w:tc>
        <w:tc>
          <w:tcPr>
            <w:tcW w:w="1275" w:type="dxa"/>
            <w:tcBorders>
              <w:top w:val="single" w:sz="12" w:space="0" w:color="auto"/>
              <w:left w:val="nil"/>
              <w:bottom w:val="single" w:sz="12" w:space="0" w:color="auto"/>
              <w:right w:val="single" w:sz="12" w:space="0" w:color="auto"/>
            </w:tcBorders>
            <w:shd w:val="clear" w:color="auto" w:fill="F2F2F2"/>
            <w:vAlign w:val="center"/>
            <w:hideMark/>
          </w:tcPr>
          <w:p w14:paraId="54E20EB0"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71,8</w:t>
            </w:r>
          </w:p>
        </w:tc>
        <w:tc>
          <w:tcPr>
            <w:tcW w:w="1418"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7F5A68CD"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310 684</w:t>
            </w:r>
          </w:p>
        </w:tc>
        <w:tc>
          <w:tcPr>
            <w:tcW w:w="1276" w:type="dxa"/>
            <w:tcBorders>
              <w:top w:val="single" w:sz="12" w:space="0" w:color="auto"/>
              <w:left w:val="nil"/>
              <w:bottom w:val="single" w:sz="12" w:space="0" w:color="auto"/>
              <w:right w:val="single" w:sz="4" w:space="0" w:color="auto"/>
            </w:tcBorders>
            <w:shd w:val="clear" w:color="auto" w:fill="F2F2F2"/>
            <w:vAlign w:val="center"/>
            <w:hideMark/>
          </w:tcPr>
          <w:p w14:paraId="4A736BC5"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322 217</w:t>
            </w:r>
          </w:p>
        </w:tc>
      </w:tr>
    </w:tbl>
    <w:p w14:paraId="43D9E636" w14:textId="77777777" w:rsidR="00EA3D6D" w:rsidRPr="00551573" w:rsidRDefault="0031377A" w:rsidP="00554343">
      <w:pPr>
        <w:pStyle w:val="Akapitzlist"/>
        <w:numPr>
          <w:ilvl w:val="0"/>
          <w:numId w:val="43"/>
        </w:numPr>
        <w:spacing w:before="360" w:after="0" w:line="360" w:lineRule="auto"/>
        <w:ind w:left="714" w:hanging="357"/>
        <w:contextualSpacing w:val="0"/>
        <w:jc w:val="both"/>
        <w:rPr>
          <w:rFonts w:ascii="Times New Roman" w:hAnsi="Times New Roman" w:cs="Times New Roman"/>
          <w:shd w:val="clear" w:color="auto" w:fill="FFFFFF"/>
        </w:rPr>
      </w:pPr>
      <w:r w:rsidRPr="00551573">
        <w:rPr>
          <w:rFonts w:ascii="Times New Roman" w:hAnsi="Times New Roman" w:cs="Times New Roman"/>
          <w:shd w:val="clear" w:color="auto" w:fill="FFFFFF"/>
        </w:rPr>
        <w:t>W</w:t>
      </w:r>
      <w:r w:rsidR="00551573">
        <w:rPr>
          <w:rFonts w:ascii="Times New Roman" w:hAnsi="Times New Roman" w:cs="Times New Roman"/>
          <w:shd w:val="clear" w:color="auto" w:fill="FFFFFF"/>
        </w:rPr>
        <w:t xml:space="preserve"> 2021 r. stwierdzono ogółem 508 </w:t>
      </w:r>
      <w:r w:rsidRPr="00551573">
        <w:rPr>
          <w:rFonts w:ascii="Times New Roman" w:hAnsi="Times New Roman" w:cs="Times New Roman"/>
          <w:shd w:val="clear" w:color="auto" w:fill="FFFFFF"/>
        </w:rPr>
        <w:t>191 przes</w:t>
      </w:r>
      <w:r w:rsidR="00551573">
        <w:rPr>
          <w:rFonts w:ascii="Times New Roman" w:hAnsi="Times New Roman" w:cs="Times New Roman"/>
          <w:shd w:val="clear" w:color="auto" w:fill="FFFFFF"/>
        </w:rPr>
        <w:t>tępstw kryminalnych, czyli o 18 645 więcej niż w 2020 r. (489 </w:t>
      </w:r>
      <w:r w:rsidRPr="00551573">
        <w:rPr>
          <w:rFonts w:ascii="Times New Roman" w:hAnsi="Times New Roman" w:cs="Times New Roman"/>
          <w:shd w:val="clear" w:color="auto" w:fill="FFFFFF"/>
        </w:rPr>
        <w:t>546). W 2021 r. zarzuty popełnienia przestępstw</w:t>
      </w:r>
      <w:r w:rsidR="00551573">
        <w:rPr>
          <w:rFonts w:ascii="Times New Roman" w:hAnsi="Times New Roman" w:cs="Times New Roman"/>
          <w:shd w:val="clear" w:color="auto" w:fill="FFFFFF"/>
        </w:rPr>
        <w:t xml:space="preserve"> kryminalnych przedstawiono 201 </w:t>
      </w:r>
      <w:r w:rsidRPr="00551573">
        <w:rPr>
          <w:rFonts w:ascii="Times New Roman" w:hAnsi="Times New Roman" w:cs="Times New Roman"/>
          <w:shd w:val="clear" w:color="auto" w:fill="FFFFFF"/>
        </w:rPr>
        <w:t>695 osobom podejrzanym, z czego 48</w:t>
      </w:r>
      <w:r w:rsidR="00551573">
        <w:rPr>
          <w:rFonts w:ascii="Times New Roman" w:hAnsi="Times New Roman" w:cs="Times New Roman"/>
          <w:shd w:val="clear" w:color="auto" w:fill="FFFFFF"/>
        </w:rPr>
        <w:t> </w:t>
      </w:r>
      <w:r w:rsidRPr="00551573">
        <w:rPr>
          <w:rFonts w:ascii="Times New Roman" w:hAnsi="Times New Roman" w:cs="Times New Roman"/>
          <w:shd w:val="clear" w:color="auto" w:fill="FFFFFF"/>
        </w:rPr>
        <w:t>420 zatrzymanym na gorącym uczynku</w:t>
      </w:r>
      <w:r w:rsidR="00551573">
        <w:rPr>
          <w:rFonts w:ascii="Times New Roman" w:hAnsi="Times New Roman" w:cs="Times New Roman"/>
          <w:shd w:val="clear" w:color="auto" w:fill="FFFFFF"/>
        </w:rPr>
        <w:t>. W 2020 r. ustalono ogółem 198 </w:t>
      </w:r>
      <w:r w:rsidRPr="00551573">
        <w:rPr>
          <w:rFonts w:ascii="Times New Roman" w:hAnsi="Times New Roman" w:cs="Times New Roman"/>
          <w:shd w:val="clear" w:color="auto" w:fill="FFFFFF"/>
        </w:rPr>
        <w:t>137 osób podejrzanych o popełnienie przestępstw. Na gorącym ucz</w:t>
      </w:r>
      <w:r w:rsidR="00551573">
        <w:rPr>
          <w:rFonts w:ascii="Times New Roman" w:hAnsi="Times New Roman" w:cs="Times New Roman"/>
          <w:shd w:val="clear" w:color="auto" w:fill="FFFFFF"/>
        </w:rPr>
        <w:t>ynku przestępstwa zatrzymano 46 </w:t>
      </w:r>
      <w:r w:rsidRPr="00551573">
        <w:rPr>
          <w:rFonts w:ascii="Times New Roman" w:hAnsi="Times New Roman" w:cs="Times New Roman"/>
          <w:shd w:val="clear" w:color="auto" w:fill="FFFFFF"/>
        </w:rPr>
        <w:t>594 osoby.</w:t>
      </w:r>
    </w:p>
    <w:tbl>
      <w:tblPr>
        <w:tblpPr w:leftFromText="141" w:rightFromText="141" w:vertAnchor="text" w:horzAnchor="margin" w:tblpXSpec="center" w:tblpY="293"/>
        <w:tblW w:w="9365" w:type="dxa"/>
        <w:tblLayout w:type="fixed"/>
        <w:tblCellMar>
          <w:left w:w="70" w:type="dxa"/>
          <w:right w:w="70" w:type="dxa"/>
        </w:tblCellMar>
        <w:tblLook w:val="04A0" w:firstRow="1" w:lastRow="0" w:firstColumn="1" w:lastColumn="0" w:noHBand="0" w:noVBand="1"/>
      </w:tblPr>
      <w:tblGrid>
        <w:gridCol w:w="1842"/>
        <w:gridCol w:w="1428"/>
        <w:gridCol w:w="1407"/>
        <w:gridCol w:w="1276"/>
        <w:gridCol w:w="1134"/>
        <w:gridCol w:w="1145"/>
        <w:gridCol w:w="1133"/>
      </w:tblGrid>
      <w:tr w:rsidR="0031377A" w:rsidRPr="00FD285F" w14:paraId="5BEABE0C" w14:textId="77777777" w:rsidTr="0031377A">
        <w:trPr>
          <w:trHeight w:val="315"/>
        </w:trPr>
        <w:tc>
          <w:tcPr>
            <w:tcW w:w="1842" w:type="dxa"/>
            <w:vMerge w:val="restart"/>
            <w:tcBorders>
              <w:top w:val="single" w:sz="12" w:space="0" w:color="auto"/>
              <w:left w:val="single" w:sz="8" w:space="0" w:color="auto"/>
              <w:bottom w:val="single" w:sz="12" w:space="0" w:color="auto"/>
              <w:right w:val="single" w:sz="12" w:space="0" w:color="auto"/>
            </w:tcBorders>
            <w:shd w:val="clear" w:color="auto" w:fill="FFFFFF"/>
            <w:vAlign w:val="center"/>
            <w:hideMark/>
          </w:tcPr>
          <w:p w14:paraId="19617E69" w14:textId="77777777" w:rsidR="0031377A" w:rsidRPr="00FD285F" w:rsidRDefault="0031377A" w:rsidP="0031377A">
            <w:pPr>
              <w:spacing w:after="0" w:line="240" w:lineRule="auto"/>
              <w:ind w:left="-931"/>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835"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4C3B3EFC"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4688" w:type="dxa"/>
            <w:gridSpan w:val="4"/>
            <w:tcBorders>
              <w:top w:val="single" w:sz="12" w:space="0" w:color="auto"/>
              <w:left w:val="single" w:sz="12" w:space="0" w:color="auto"/>
              <w:bottom w:val="single" w:sz="4" w:space="0" w:color="auto"/>
              <w:right w:val="single" w:sz="8" w:space="0" w:color="000000"/>
            </w:tcBorders>
            <w:shd w:val="clear" w:color="auto" w:fill="FFFFFF"/>
            <w:vAlign w:val="center"/>
          </w:tcPr>
          <w:p w14:paraId="17EC364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7D45C2BC" w14:textId="77777777" w:rsidTr="0031377A">
        <w:trPr>
          <w:trHeight w:val="315"/>
        </w:trPr>
        <w:tc>
          <w:tcPr>
            <w:tcW w:w="1842" w:type="dxa"/>
            <w:vMerge/>
            <w:tcBorders>
              <w:top w:val="single" w:sz="12" w:space="0" w:color="auto"/>
              <w:left w:val="single" w:sz="8" w:space="0" w:color="auto"/>
              <w:bottom w:val="single" w:sz="12" w:space="0" w:color="auto"/>
              <w:right w:val="single" w:sz="12" w:space="0" w:color="auto"/>
            </w:tcBorders>
            <w:vAlign w:val="center"/>
            <w:hideMark/>
          </w:tcPr>
          <w:p w14:paraId="5789A90D"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28" w:type="dxa"/>
            <w:vMerge w:val="restart"/>
            <w:tcBorders>
              <w:top w:val="nil"/>
              <w:left w:val="single" w:sz="12" w:space="0" w:color="auto"/>
              <w:bottom w:val="single" w:sz="12" w:space="0" w:color="auto"/>
              <w:right w:val="single" w:sz="4" w:space="0" w:color="auto"/>
            </w:tcBorders>
            <w:shd w:val="clear" w:color="auto" w:fill="FFFFFF"/>
            <w:vAlign w:val="center"/>
            <w:hideMark/>
          </w:tcPr>
          <w:p w14:paraId="572737A1"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407" w:type="dxa"/>
            <w:vMerge w:val="restart"/>
            <w:tcBorders>
              <w:top w:val="nil"/>
              <w:left w:val="single" w:sz="4" w:space="0" w:color="auto"/>
              <w:bottom w:val="single" w:sz="12" w:space="0" w:color="auto"/>
              <w:right w:val="single" w:sz="12" w:space="0" w:color="auto"/>
            </w:tcBorders>
            <w:shd w:val="clear" w:color="auto" w:fill="FFFFFF"/>
            <w:vAlign w:val="center"/>
            <w:hideMark/>
          </w:tcPr>
          <w:p w14:paraId="168E0883"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276" w:type="dxa"/>
            <w:vMerge w:val="restart"/>
            <w:tcBorders>
              <w:top w:val="nil"/>
              <w:left w:val="single" w:sz="12" w:space="0" w:color="auto"/>
              <w:bottom w:val="single" w:sz="12" w:space="0" w:color="auto"/>
              <w:right w:val="single" w:sz="4" w:space="0" w:color="auto"/>
            </w:tcBorders>
            <w:shd w:val="clear" w:color="auto" w:fill="FFFFFF"/>
            <w:vAlign w:val="center"/>
            <w:hideMark/>
          </w:tcPr>
          <w:p w14:paraId="61E94814"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34" w:type="dxa"/>
            <w:vMerge w:val="restart"/>
            <w:tcBorders>
              <w:top w:val="nil"/>
              <w:left w:val="single" w:sz="4" w:space="0" w:color="auto"/>
              <w:bottom w:val="single" w:sz="12" w:space="0" w:color="auto"/>
              <w:right w:val="single" w:sz="12" w:space="0" w:color="auto"/>
            </w:tcBorders>
            <w:shd w:val="clear" w:color="auto" w:fill="FFFFFF"/>
            <w:vAlign w:val="center"/>
            <w:hideMark/>
          </w:tcPr>
          <w:p w14:paraId="4D7F13D6"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2278" w:type="dxa"/>
            <w:gridSpan w:val="2"/>
            <w:tcBorders>
              <w:top w:val="nil"/>
              <w:left w:val="single" w:sz="12" w:space="0" w:color="auto"/>
              <w:bottom w:val="single" w:sz="4" w:space="0" w:color="auto"/>
              <w:right w:val="single" w:sz="8" w:space="0" w:color="000000"/>
            </w:tcBorders>
            <w:shd w:val="clear" w:color="auto" w:fill="FFFFFF"/>
            <w:vAlign w:val="center"/>
            <w:hideMark/>
          </w:tcPr>
          <w:p w14:paraId="1F28DA27" w14:textId="77777777" w:rsidR="0031377A" w:rsidRPr="00FD285F" w:rsidRDefault="0031377A" w:rsidP="009A7AB4">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xml:space="preserve">zatrzymani </w:t>
            </w:r>
            <w:r w:rsidR="009A7AB4">
              <w:rPr>
                <w:rFonts w:ascii="Times New Roman" w:eastAsia="Times New Roman" w:hAnsi="Times New Roman" w:cs="Times New Roman"/>
                <w:b/>
                <w:bCs/>
                <w:sz w:val="20"/>
                <w:szCs w:val="20"/>
                <w:lang w:eastAsia="pl-PL"/>
              </w:rPr>
              <w:t>na gorącym </w:t>
            </w:r>
            <w:r w:rsidRPr="00FD285F">
              <w:rPr>
                <w:rFonts w:ascii="Times New Roman" w:eastAsia="Times New Roman" w:hAnsi="Times New Roman" w:cs="Times New Roman"/>
                <w:b/>
                <w:bCs/>
                <w:sz w:val="20"/>
                <w:szCs w:val="20"/>
                <w:lang w:eastAsia="pl-PL"/>
              </w:rPr>
              <w:t>uczynku</w:t>
            </w:r>
          </w:p>
        </w:tc>
      </w:tr>
      <w:tr w:rsidR="0031377A" w:rsidRPr="00FD285F" w14:paraId="2F840EAA" w14:textId="77777777" w:rsidTr="0031377A">
        <w:trPr>
          <w:trHeight w:val="330"/>
        </w:trPr>
        <w:tc>
          <w:tcPr>
            <w:tcW w:w="1842" w:type="dxa"/>
            <w:vMerge/>
            <w:tcBorders>
              <w:top w:val="single" w:sz="12" w:space="0" w:color="auto"/>
              <w:left w:val="single" w:sz="8" w:space="0" w:color="auto"/>
              <w:bottom w:val="single" w:sz="12" w:space="0" w:color="auto"/>
              <w:right w:val="single" w:sz="12" w:space="0" w:color="auto"/>
            </w:tcBorders>
            <w:vAlign w:val="center"/>
            <w:hideMark/>
          </w:tcPr>
          <w:p w14:paraId="784CABD1"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28" w:type="dxa"/>
            <w:vMerge/>
            <w:tcBorders>
              <w:top w:val="nil"/>
              <w:left w:val="single" w:sz="12" w:space="0" w:color="auto"/>
              <w:bottom w:val="single" w:sz="12" w:space="0" w:color="auto"/>
              <w:right w:val="single" w:sz="4" w:space="0" w:color="auto"/>
            </w:tcBorders>
            <w:vAlign w:val="center"/>
            <w:hideMark/>
          </w:tcPr>
          <w:p w14:paraId="30686524"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07" w:type="dxa"/>
            <w:vMerge/>
            <w:tcBorders>
              <w:top w:val="nil"/>
              <w:left w:val="single" w:sz="4" w:space="0" w:color="auto"/>
              <w:bottom w:val="single" w:sz="12" w:space="0" w:color="auto"/>
              <w:right w:val="single" w:sz="12" w:space="0" w:color="auto"/>
            </w:tcBorders>
            <w:vAlign w:val="center"/>
            <w:hideMark/>
          </w:tcPr>
          <w:p w14:paraId="2FFCE56E"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276" w:type="dxa"/>
            <w:vMerge/>
            <w:tcBorders>
              <w:top w:val="nil"/>
              <w:left w:val="single" w:sz="12" w:space="0" w:color="auto"/>
              <w:bottom w:val="single" w:sz="12" w:space="0" w:color="auto"/>
              <w:right w:val="single" w:sz="4" w:space="0" w:color="auto"/>
            </w:tcBorders>
            <w:vAlign w:val="center"/>
            <w:hideMark/>
          </w:tcPr>
          <w:p w14:paraId="13FA6E27"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34" w:type="dxa"/>
            <w:vMerge/>
            <w:tcBorders>
              <w:top w:val="nil"/>
              <w:left w:val="single" w:sz="4" w:space="0" w:color="auto"/>
              <w:bottom w:val="single" w:sz="12" w:space="0" w:color="auto"/>
              <w:right w:val="single" w:sz="12" w:space="0" w:color="auto"/>
            </w:tcBorders>
            <w:vAlign w:val="center"/>
            <w:hideMark/>
          </w:tcPr>
          <w:p w14:paraId="096082B2"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45" w:type="dxa"/>
            <w:tcBorders>
              <w:top w:val="nil"/>
              <w:left w:val="single" w:sz="12" w:space="0" w:color="auto"/>
              <w:bottom w:val="single" w:sz="12" w:space="0" w:color="auto"/>
              <w:right w:val="single" w:sz="4" w:space="0" w:color="auto"/>
            </w:tcBorders>
            <w:shd w:val="clear" w:color="auto" w:fill="FFFFFF"/>
            <w:vAlign w:val="center"/>
            <w:hideMark/>
          </w:tcPr>
          <w:p w14:paraId="5682A6CD"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33" w:type="dxa"/>
            <w:tcBorders>
              <w:top w:val="nil"/>
              <w:left w:val="nil"/>
              <w:bottom w:val="single" w:sz="12" w:space="0" w:color="auto"/>
              <w:right w:val="single" w:sz="8" w:space="0" w:color="auto"/>
            </w:tcBorders>
            <w:shd w:val="clear" w:color="auto" w:fill="FFFFFF"/>
            <w:vAlign w:val="center"/>
            <w:hideMark/>
          </w:tcPr>
          <w:p w14:paraId="6D45F2E4"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204EF1B5" w14:textId="77777777" w:rsidTr="0031377A">
        <w:trPr>
          <w:trHeight w:val="23"/>
        </w:trPr>
        <w:tc>
          <w:tcPr>
            <w:tcW w:w="1842"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783350B8"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42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AC8F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10 876</w:t>
            </w:r>
          </w:p>
        </w:tc>
        <w:tc>
          <w:tcPr>
            <w:tcW w:w="1407" w:type="dxa"/>
            <w:tcBorders>
              <w:top w:val="single" w:sz="12" w:space="0" w:color="auto"/>
              <w:left w:val="nil"/>
              <w:bottom w:val="single" w:sz="4" w:space="0" w:color="auto"/>
              <w:right w:val="single" w:sz="12" w:space="0" w:color="auto"/>
            </w:tcBorders>
            <w:shd w:val="clear" w:color="auto" w:fill="FFFFFF"/>
            <w:vAlign w:val="center"/>
            <w:hideMark/>
          </w:tcPr>
          <w:p w14:paraId="6DFE17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10 100</w:t>
            </w:r>
          </w:p>
        </w:tc>
        <w:tc>
          <w:tcPr>
            <w:tcW w:w="127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47D6900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6 102</w:t>
            </w:r>
          </w:p>
        </w:tc>
        <w:tc>
          <w:tcPr>
            <w:tcW w:w="1134" w:type="dxa"/>
            <w:tcBorders>
              <w:top w:val="single" w:sz="12" w:space="0" w:color="auto"/>
              <w:left w:val="nil"/>
              <w:bottom w:val="single" w:sz="4" w:space="0" w:color="auto"/>
              <w:right w:val="single" w:sz="12" w:space="0" w:color="auto"/>
            </w:tcBorders>
            <w:shd w:val="clear" w:color="auto" w:fill="FFFFFF"/>
            <w:vAlign w:val="center"/>
            <w:hideMark/>
          </w:tcPr>
          <w:p w14:paraId="0D5F990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5 301</w:t>
            </w:r>
          </w:p>
        </w:tc>
        <w:tc>
          <w:tcPr>
            <w:tcW w:w="1145"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277EAED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1 605</w:t>
            </w:r>
          </w:p>
        </w:tc>
        <w:tc>
          <w:tcPr>
            <w:tcW w:w="1133" w:type="dxa"/>
            <w:tcBorders>
              <w:top w:val="single" w:sz="12" w:space="0" w:color="auto"/>
              <w:left w:val="nil"/>
              <w:bottom w:val="single" w:sz="4" w:space="0" w:color="auto"/>
              <w:right w:val="single" w:sz="8" w:space="0" w:color="auto"/>
            </w:tcBorders>
            <w:shd w:val="clear" w:color="auto" w:fill="FFFFFF"/>
            <w:vAlign w:val="center"/>
            <w:hideMark/>
          </w:tcPr>
          <w:p w14:paraId="4206F7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1 304</w:t>
            </w:r>
          </w:p>
        </w:tc>
      </w:tr>
      <w:tr w:rsidR="0031377A" w:rsidRPr="00FD285F" w14:paraId="21A386FF"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F9B6FD1"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91D6E3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24 316</w:t>
            </w:r>
          </w:p>
        </w:tc>
        <w:tc>
          <w:tcPr>
            <w:tcW w:w="1407" w:type="dxa"/>
            <w:tcBorders>
              <w:top w:val="nil"/>
              <w:left w:val="nil"/>
              <w:bottom w:val="single" w:sz="4" w:space="0" w:color="auto"/>
              <w:right w:val="single" w:sz="12" w:space="0" w:color="auto"/>
            </w:tcBorders>
            <w:shd w:val="clear" w:color="auto" w:fill="F2F2F2"/>
            <w:vAlign w:val="center"/>
            <w:hideMark/>
          </w:tcPr>
          <w:p w14:paraId="5919B3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25 142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4A065EE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11 271</w:t>
            </w:r>
          </w:p>
        </w:tc>
        <w:tc>
          <w:tcPr>
            <w:tcW w:w="1134" w:type="dxa"/>
            <w:tcBorders>
              <w:top w:val="nil"/>
              <w:left w:val="nil"/>
              <w:bottom w:val="single" w:sz="4" w:space="0" w:color="auto"/>
              <w:right w:val="single" w:sz="12" w:space="0" w:color="auto"/>
            </w:tcBorders>
            <w:shd w:val="clear" w:color="auto" w:fill="F2F2F2"/>
            <w:vAlign w:val="center"/>
            <w:hideMark/>
          </w:tcPr>
          <w:p w14:paraId="7174989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11 494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210FBC2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2 715</w:t>
            </w:r>
          </w:p>
        </w:tc>
        <w:tc>
          <w:tcPr>
            <w:tcW w:w="1133" w:type="dxa"/>
            <w:tcBorders>
              <w:top w:val="nil"/>
              <w:left w:val="nil"/>
              <w:bottom w:val="single" w:sz="4" w:space="0" w:color="auto"/>
              <w:right w:val="single" w:sz="8" w:space="0" w:color="auto"/>
            </w:tcBorders>
            <w:shd w:val="clear" w:color="auto" w:fill="F2F2F2"/>
            <w:vAlign w:val="center"/>
            <w:hideMark/>
          </w:tcPr>
          <w:p w14:paraId="73B27E4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3 024</w:t>
            </w:r>
          </w:p>
        </w:tc>
      </w:tr>
      <w:tr w:rsidR="0031377A" w:rsidRPr="00FD285F" w14:paraId="1C755367" w14:textId="77777777" w:rsidTr="0055157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197E9B6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91CDC8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36 309</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534497D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34 262</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981A51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12 144</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4DA72D9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11 498</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18D93B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2 412</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4F6979E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2 167</w:t>
            </w:r>
          </w:p>
        </w:tc>
      </w:tr>
      <w:tr w:rsidR="0031377A" w:rsidRPr="00FD285F" w14:paraId="216299A1" w14:textId="77777777" w:rsidTr="0055157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2F2F2"/>
            <w:vAlign w:val="center"/>
            <w:hideMark/>
          </w:tcPr>
          <w:p w14:paraId="5C0D65C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428"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905F7C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16 347</w:t>
            </w:r>
          </w:p>
        </w:tc>
        <w:tc>
          <w:tcPr>
            <w:tcW w:w="1407" w:type="dxa"/>
            <w:tcBorders>
              <w:top w:val="single" w:sz="4" w:space="0" w:color="auto"/>
              <w:left w:val="nil"/>
              <w:bottom w:val="single" w:sz="4" w:space="0" w:color="auto"/>
              <w:right w:val="single" w:sz="12" w:space="0" w:color="auto"/>
            </w:tcBorders>
            <w:shd w:val="clear" w:color="auto" w:fill="F2F2F2"/>
            <w:vAlign w:val="center"/>
            <w:hideMark/>
          </w:tcPr>
          <w:p w14:paraId="44FE820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16 068</w:t>
            </w:r>
          </w:p>
        </w:tc>
        <w:tc>
          <w:tcPr>
            <w:tcW w:w="1276"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2CE208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6 747</w:t>
            </w:r>
          </w:p>
        </w:tc>
        <w:tc>
          <w:tcPr>
            <w:tcW w:w="1134" w:type="dxa"/>
            <w:tcBorders>
              <w:top w:val="single" w:sz="4" w:space="0" w:color="auto"/>
              <w:left w:val="nil"/>
              <w:bottom w:val="single" w:sz="4" w:space="0" w:color="auto"/>
              <w:right w:val="single" w:sz="12" w:space="0" w:color="auto"/>
            </w:tcBorders>
            <w:shd w:val="clear" w:color="auto" w:fill="F2F2F2"/>
            <w:vAlign w:val="center"/>
            <w:hideMark/>
          </w:tcPr>
          <w:p w14:paraId="68C1BAE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7 014</w:t>
            </w:r>
          </w:p>
        </w:tc>
        <w:tc>
          <w:tcPr>
            <w:tcW w:w="114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B2CC34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1 249</w:t>
            </w:r>
          </w:p>
        </w:tc>
        <w:tc>
          <w:tcPr>
            <w:tcW w:w="1133" w:type="dxa"/>
            <w:tcBorders>
              <w:top w:val="single" w:sz="4" w:space="0" w:color="auto"/>
              <w:left w:val="nil"/>
              <w:bottom w:val="single" w:sz="4" w:space="0" w:color="auto"/>
              <w:right w:val="single" w:sz="8" w:space="0" w:color="auto"/>
            </w:tcBorders>
            <w:shd w:val="clear" w:color="auto" w:fill="F2F2F2"/>
            <w:vAlign w:val="center"/>
            <w:hideMark/>
          </w:tcPr>
          <w:p w14:paraId="2F4C68F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1 342</w:t>
            </w:r>
          </w:p>
        </w:tc>
      </w:tr>
      <w:tr w:rsidR="0031377A" w:rsidRPr="00FD285F" w14:paraId="6D811835" w14:textId="77777777" w:rsidTr="0055434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5EAC722E"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8A52D7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64 531</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13CF32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65 049</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ECBC95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25 261</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3AF8DBB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26 151</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812AB2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4 992</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7F3D4B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5 460</w:t>
            </w:r>
          </w:p>
        </w:tc>
      </w:tr>
      <w:tr w:rsidR="0031377A" w:rsidRPr="00FD285F" w14:paraId="3BF1426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C8A98F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3C1B5BB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11 729</w:t>
            </w:r>
          </w:p>
        </w:tc>
        <w:tc>
          <w:tcPr>
            <w:tcW w:w="1407" w:type="dxa"/>
            <w:tcBorders>
              <w:top w:val="nil"/>
              <w:left w:val="nil"/>
              <w:bottom w:val="single" w:sz="4" w:space="0" w:color="auto"/>
              <w:right w:val="single" w:sz="12" w:space="0" w:color="auto"/>
            </w:tcBorders>
            <w:shd w:val="clear" w:color="auto" w:fill="F2F2F2"/>
            <w:vAlign w:val="center"/>
            <w:hideMark/>
          </w:tcPr>
          <w:p w14:paraId="0099DAA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13 352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2966702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6 208</w:t>
            </w:r>
          </w:p>
        </w:tc>
        <w:tc>
          <w:tcPr>
            <w:tcW w:w="1134" w:type="dxa"/>
            <w:tcBorders>
              <w:top w:val="nil"/>
              <w:left w:val="nil"/>
              <w:bottom w:val="single" w:sz="4" w:space="0" w:color="auto"/>
              <w:right w:val="single" w:sz="12" w:space="0" w:color="auto"/>
            </w:tcBorders>
            <w:shd w:val="clear" w:color="auto" w:fill="F2F2F2"/>
            <w:vAlign w:val="center"/>
            <w:hideMark/>
          </w:tcPr>
          <w:p w14:paraId="59E9F53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6 224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7F7225C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839</w:t>
            </w:r>
          </w:p>
        </w:tc>
        <w:tc>
          <w:tcPr>
            <w:tcW w:w="1133" w:type="dxa"/>
            <w:tcBorders>
              <w:top w:val="nil"/>
              <w:left w:val="nil"/>
              <w:bottom w:val="single" w:sz="4" w:space="0" w:color="auto"/>
              <w:right w:val="single" w:sz="8" w:space="0" w:color="auto"/>
            </w:tcBorders>
            <w:shd w:val="clear" w:color="auto" w:fill="F2F2F2"/>
            <w:vAlign w:val="center"/>
            <w:hideMark/>
          </w:tcPr>
          <w:p w14:paraId="592001C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897</w:t>
            </w:r>
          </w:p>
        </w:tc>
      </w:tr>
      <w:tr w:rsidR="0031377A" w:rsidRPr="00FD285F" w14:paraId="0066005A"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318C4C38"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6E54D70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38 802</w:t>
            </w:r>
          </w:p>
        </w:tc>
        <w:tc>
          <w:tcPr>
            <w:tcW w:w="1407" w:type="dxa"/>
            <w:tcBorders>
              <w:top w:val="nil"/>
              <w:left w:val="nil"/>
              <w:bottom w:val="single" w:sz="4" w:space="0" w:color="auto"/>
              <w:right w:val="single" w:sz="12" w:space="0" w:color="auto"/>
            </w:tcBorders>
            <w:shd w:val="clear" w:color="auto" w:fill="FFFFFF"/>
            <w:vAlign w:val="center"/>
            <w:hideMark/>
          </w:tcPr>
          <w:p w14:paraId="47CA542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38 419</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380C2F5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12 873</w:t>
            </w:r>
          </w:p>
        </w:tc>
        <w:tc>
          <w:tcPr>
            <w:tcW w:w="1134" w:type="dxa"/>
            <w:tcBorders>
              <w:top w:val="nil"/>
              <w:left w:val="nil"/>
              <w:bottom w:val="single" w:sz="4" w:space="0" w:color="auto"/>
              <w:right w:val="single" w:sz="12" w:space="0" w:color="auto"/>
            </w:tcBorders>
            <w:shd w:val="clear" w:color="auto" w:fill="FFFFFF"/>
            <w:vAlign w:val="center"/>
            <w:hideMark/>
          </w:tcPr>
          <w:p w14:paraId="46820E0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12 815</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0660029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3 331</w:t>
            </w:r>
          </w:p>
        </w:tc>
        <w:tc>
          <w:tcPr>
            <w:tcW w:w="1133" w:type="dxa"/>
            <w:tcBorders>
              <w:top w:val="nil"/>
              <w:left w:val="nil"/>
              <w:bottom w:val="single" w:sz="4" w:space="0" w:color="auto"/>
              <w:right w:val="single" w:sz="8" w:space="0" w:color="auto"/>
            </w:tcBorders>
            <w:shd w:val="clear" w:color="auto" w:fill="FFFFFF"/>
            <w:vAlign w:val="center"/>
            <w:hideMark/>
          </w:tcPr>
          <w:p w14:paraId="2C4F7C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3 269</w:t>
            </w:r>
          </w:p>
        </w:tc>
      </w:tr>
      <w:tr w:rsidR="0031377A" w:rsidRPr="00FD285F" w14:paraId="3824D898"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6428357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7598F0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18 212</w:t>
            </w:r>
          </w:p>
        </w:tc>
        <w:tc>
          <w:tcPr>
            <w:tcW w:w="1407" w:type="dxa"/>
            <w:tcBorders>
              <w:top w:val="nil"/>
              <w:left w:val="nil"/>
              <w:bottom w:val="single" w:sz="4" w:space="0" w:color="auto"/>
              <w:right w:val="single" w:sz="12" w:space="0" w:color="auto"/>
            </w:tcBorders>
            <w:shd w:val="clear" w:color="auto" w:fill="F2F2F2"/>
            <w:vAlign w:val="center"/>
            <w:hideMark/>
          </w:tcPr>
          <w:p w14:paraId="074E480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19 145</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12EB20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10 780</w:t>
            </w:r>
          </w:p>
        </w:tc>
        <w:tc>
          <w:tcPr>
            <w:tcW w:w="1134" w:type="dxa"/>
            <w:tcBorders>
              <w:top w:val="nil"/>
              <w:left w:val="nil"/>
              <w:bottom w:val="single" w:sz="4" w:space="0" w:color="auto"/>
              <w:right w:val="single" w:sz="12" w:space="0" w:color="auto"/>
            </w:tcBorders>
            <w:shd w:val="clear" w:color="auto" w:fill="F2F2F2"/>
            <w:vAlign w:val="center"/>
            <w:hideMark/>
          </w:tcPr>
          <w:p w14:paraId="57707C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11 263</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1171930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2 150</w:t>
            </w:r>
          </w:p>
        </w:tc>
        <w:tc>
          <w:tcPr>
            <w:tcW w:w="1133" w:type="dxa"/>
            <w:tcBorders>
              <w:top w:val="nil"/>
              <w:left w:val="nil"/>
              <w:bottom w:val="single" w:sz="4" w:space="0" w:color="auto"/>
              <w:right w:val="single" w:sz="8" w:space="0" w:color="auto"/>
            </w:tcBorders>
            <w:shd w:val="clear" w:color="auto" w:fill="F2F2F2"/>
            <w:vAlign w:val="center"/>
            <w:hideMark/>
          </w:tcPr>
          <w:p w14:paraId="4D224E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2 059</w:t>
            </w:r>
          </w:p>
        </w:tc>
      </w:tr>
      <w:tr w:rsidR="0031377A" w:rsidRPr="00FD285F" w14:paraId="7F15F2B0" w14:textId="77777777" w:rsidTr="005513A2">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78960965"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lastRenderedPageBreak/>
              <w:t>KWP Łódź</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EF3612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28 540</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49E2D99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30 680</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EC1D66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11 112</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0D4A62B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10 976</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9B9DCA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2 197</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6A52A1C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2 267</w:t>
            </w:r>
          </w:p>
        </w:tc>
      </w:tr>
      <w:tr w:rsidR="0031377A" w:rsidRPr="00FD285F" w14:paraId="7662B220"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80C332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712A0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16 868</w:t>
            </w:r>
          </w:p>
        </w:tc>
        <w:tc>
          <w:tcPr>
            <w:tcW w:w="1407" w:type="dxa"/>
            <w:tcBorders>
              <w:top w:val="nil"/>
              <w:left w:val="nil"/>
              <w:bottom w:val="single" w:sz="4" w:space="0" w:color="auto"/>
              <w:right w:val="single" w:sz="12" w:space="0" w:color="auto"/>
            </w:tcBorders>
            <w:shd w:val="clear" w:color="auto" w:fill="F2F2F2"/>
            <w:vAlign w:val="center"/>
            <w:hideMark/>
          </w:tcPr>
          <w:p w14:paraId="00A25A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16 053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F7EA00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8 216</w:t>
            </w:r>
          </w:p>
        </w:tc>
        <w:tc>
          <w:tcPr>
            <w:tcW w:w="1134" w:type="dxa"/>
            <w:tcBorders>
              <w:top w:val="nil"/>
              <w:left w:val="nil"/>
              <w:bottom w:val="single" w:sz="4" w:space="0" w:color="auto"/>
              <w:right w:val="single" w:sz="12" w:space="0" w:color="auto"/>
            </w:tcBorders>
            <w:shd w:val="clear" w:color="auto" w:fill="F2F2F2"/>
            <w:vAlign w:val="center"/>
            <w:hideMark/>
          </w:tcPr>
          <w:p w14:paraId="67CF0BC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7 759</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0D04D79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1 034</w:t>
            </w:r>
          </w:p>
        </w:tc>
        <w:tc>
          <w:tcPr>
            <w:tcW w:w="1133" w:type="dxa"/>
            <w:tcBorders>
              <w:top w:val="nil"/>
              <w:left w:val="nil"/>
              <w:bottom w:val="single" w:sz="4" w:space="0" w:color="auto"/>
              <w:right w:val="single" w:sz="8" w:space="0" w:color="auto"/>
            </w:tcBorders>
            <w:shd w:val="clear" w:color="auto" w:fill="F2F2F2"/>
            <w:vAlign w:val="center"/>
            <w:hideMark/>
          </w:tcPr>
          <w:p w14:paraId="0DCFC26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977</w:t>
            </w:r>
          </w:p>
        </w:tc>
      </w:tr>
      <w:tr w:rsidR="0031377A" w:rsidRPr="00FD285F" w14:paraId="193F74DF"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4358705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32DB414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11 211</w:t>
            </w:r>
          </w:p>
        </w:tc>
        <w:tc>
          <w:tcPr>
            <w:tcW w:w="1407" w:type="dxa"/>
            <w:tcBorders>
              <w:top w:val="nil"/>
              <w:left w:val="nil"/>
              <w:bottom w:val="single" w:sz="4" w:space="0" w:color="auto"/>
              <w:right w:val="single" w:sz="12" w:space="0" w:color="auto"/>
            </w:tcBorders>
            <w:shd w:val="clear" w:color="auto" w:fill="FFFFFF"/>
            <w:vAlign w:val="center"/>
            <w:hideMark/>
          </w:tcPr>
          <w:p w14:paraId="2064220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10 267</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3C7B1DB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4 232</w:t>
            </w:r>
          </w:p>
        </w:tc>
        <w:tc>
          <w:tcPr>
            <w:tcW w:w="1134" w:type="dxa"/>
            <w:tcBorders>
              <w:top w:val="nil"/>
              <w:left w:val="nil"/>
              <w:bottom w:val="single" w:sz="4" w:space="0" w:color="auto"/>
              <w:right w:val="single" w:sz="12" w:space="0" w:color="auto"/>
            </w:tcBorders>
            <w:shd w:val="clear" w:color="auto" w:fill="FFFFFF"/>
            <w:vAlign w:val="center"/>
            <w:hideMark/>
          </w:tcPr>
          <w:p w14:paraId="5A30033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4 156</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7EF954D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711</w:t>
            </w:r>
          </w:p>
        </w:tc>
        <w:tc>
          <w:tcPr>
            <w:tcW w:w="1133" w:type="dxa"/>
            <w:tcBorders>
              <w:top w:val="nil"/>
              <w:left w:val="nil"/>
              <w:bottom w:val="single" w:sz="4" w:space="0" w:color="auto"/>
              <w:right w:val="single" w:sz="8" w:space="0" w:color="auto"/>
            </w:tcBorders>
            <w:shd w:val="clear" w:color="auto" w:fill="FFFFFF"/>
            <w:vAlign w:val="center"/>
            <w:hideMark/>
          </w:tcPr>
          <w:p w14:paraId="3E38847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677</w:t>
            </w:r>
          </w:p>
        </w:tc>
      </w:tr>
      <w:tr w:rsidR="0031377A" w:rsidRPr="00FD285F" w14:paraId="7F5A03AA"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3273511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0CFB0DD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38 020</w:t>
            </w:r>
          </w:p>
        </w:tc>
        <w:tc>
          <w:tcPr>
            <w:tcW w:w="1407" w:type="dxa"/>
            <w:tcBorders>
              <w:top w:val="nil"/>
              <w:left w:val="nil"/>
              <w:bottom w:val="single" w:sz="4" w:space="0" w:color="auto"/>
              <w:right w:val="single" w:sz="12" w:space="0" w:color="auto"/>
            </w:tcBorders>
            <w:shd w:val="clear" w:color="auto" w:fill="F2F2F2"/>
            <w:vAlign w:val="center"/>
            <w:hideMark/>
          </w:tcPr>
          <w:p w14:paraId="164FB2B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45 881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A87479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16 180</w:t>
            </w:r>
          </w:p>
        </w:tc>
        <w:tc>
          <w:tcPr>
            <w:tcW w:w="1134" w:type="dxa"/>
            <w:tcBorders>
              <w:top w:val="nil"/>
              <w:left w:val="nil"/>
              <w:bottom w:val="single" w:sz="4" w:space="0" w:color="auto"/>
              <w:right w:val="single" w:sz="12" w:space="0" w:color="auto"/>
            </w:tcBorders>
            <w:shd w:val="clear" w:color="auto" w:fill="F2F2F2"/>
            <w:vAlign w:val="center"/>
            <w:hideMark/>
          </w:tcPr>
          <w:p w14:paraId="02D1EEB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17 429</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4ABF45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4 624</w:t>
            </w:r>
          </w:p>
        </w:tc>
        <w:tc>
          <w:tcPr>
            <w:tcW w:w="1133" w:type="dxa"/>
            <w:tcBorders>
              <w:top w:val="nil"/>
              <w:left w:val="nil"/>
              <w:bottom w:val="single" w:sz="4" w:space="0" w:color="auto"/>
              <w:right w:val="single" w:sz="8" w:space="0" w:color="auto"/>
            </w:tcBorders>
            <w:shd w:val="clear" w:color="auto" w:fill="F2F2F2"/>
            <w:vAlign w:val="center"/>
            <w:hideMark/>
          </w:tcPr>
          <w:p w14:paraId="26D9749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5 030</w:t>
            </w:r>
          </w:p>
        </w:tc>
      </w:tr>
      <w:tr w:rsidR="0031377A" w:rsidRPr="00FD285F" w14:paraId="4A1846D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3B4B8FE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5CDCC0E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23 728</w:t>
            </w:r>
          </w:p>
        </w:tc>
        <w:tc>
          <w:tcPr>
            <w:tcW w:w="1407" w:type="dxa"/>
            <w:tcBorders>
              <w:top w:val="nil"/>
              <w:left w:val="nil"/>
              <w:bottom w:val="single" w:sz="4" w:space="0" w:color="auto"/>
              <w:right w:val="single" w:sz="12" w:space="0" w:color="auto"/>
            </w:tcBorders>
            <w:shd w:val="clear" w:color="auto" w:fill="FFFFFF"/>
            <w:vAlign w:val="center"/>
            <w:hideMark/>
          </w:tcPr>
          <w:p w14:paraId="1BE211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24 828</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4AC3477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11 456</w:t>
            </w:r>
          </w:p>
        </w:tc>
        <w:tc>
          <w:tcPr>
            <w:tcW w:w="1134" w:type="dxa"/>
            <w:tcBorders>
              <w:top w:val="nil"/>
              <w:left w:val="nil"/>
              <w:bottom w:val="single" w:sz="4" w:space="0" w:color="auto"/>
              <w:right w:val="single" w:sz="12" w:space="0" w:color="auto"/>
            </w:tcBorders>
            <w:shd w:val="clear" w:color="auto" w:fill="FFFFFF"/>
            <w:vAlign w:val="center"/>
            <w:hideMark/>
          </w:tcPr>
          <w:p w14:paraId="40992A9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11 703</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4F02FF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2 324</w:t>
            </w:r>
          </w:p>
        </w:tc>
        <w:tc>
          <w:tcPr>
            <w:tcW w:w="1133" w:type="dxa"/>
            <w:tcBorders>
              <w:top w:val="nil"/>
              <w:left w:val="nil"/>
              <w:bottom w:val="single" w:sz="4" w:space="0" w:color="auto"/>
              <w:right w:val="single" w:sz="8" w:space="0" w:color="auto"/>
            </w:tcBorders>
            <w:shd w:val="clear" w:color="auto" w:fill="FFFFFF"/>
            <w:vAlign w:val="center"/>
            <w:hideMark/>
          </w:tcPr>
          <w:p w14:paraId="410DD10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2 428</w:t>
            </w:r>
          </w:p>
        </w:tc>
      </w:tr>
      <w:tr w:rsidR="0031377A" w:rsidRPr="00FD285F" w14:paraId="4C506855"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20619AE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B7FE3E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15 151</w:t>
            </w:r>
          </w:p>
        </w:tc>
        <w:tc>
          <w:tcPr>
            <w:tcW w:w="1407" w:type="dxa"/>
            <w:tcBorders>
              <w:top w:val="nil"/>
              <w:left w:val="nil"/>
              <w:bottom w:val="single" w:sz="4" w:space="0" w:color="auto"/>
              <w:right w:val="single" w:sz="12" w:space="0" w:color="auto"/>
            </w:tcBorders>
            <w:shd w:val="clear" w:color="auto" w:fill="F2F2F2"/>
            <w:vAlign w:val="center"/>
            <w:hideMark/>
          </w:tcPr>
          <w:p w14:paraId="5458302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15 012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63B0F7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6 773</w:t>
            </w:r>
          </w:p>
        </w:tc>
        <w:tc>
          <w:tcPr>
            <w:tcW w:w="1134" w:type="dxa"/>
            <w:tcBorders>
              <w:top w:val="nil"/>
              <w:left w:val="nil"/>
              <w:bottom w:val="single" w:sz="4" w:space="0" w:color="auto"/>
              <w:right w:val="single" w:sz="12" w:space="0" w:color="auto"/>
            </w:tcBorders>
            <w:shd w:val="clear" w:color="auto" w:fill="F2F2F2"/>
            <w:vAlign w:val="center"/>
            <w:hideMark/>
          </w:tcPr>
          <w:p w14:paraId="32CD524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6 483</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09D92B0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1 212</w:t>
            </w:r>
          </w:p>
        </w:tc>
        <w:tc>
          <w:tcPr>
            <w:tcW w:w="1133" w:type="dxa"/>
            <w:tcBorders>
              <w:top w:val="nil"/>
              <w:left w:val="nil"/>
              <w:bottom w:val="single" w:sz="4" w:space="0" w:color="auto"/>
              <w:right w:val="single" w:sz="8" w:space="0" w:color="auto"/>
            </w:tcBorders>
            <w:shd w:val="clear" w:color="auto" w:fill="F2F2F2"/>
            <w:vAlign w:val="center"/>
            <w:hideMark/>
          </w:tcPr>
          <w:p w14:paraId="6B558EB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1 126</w:t>
            </w:r>
          </w:p>
        </w:tc>
      </w:tr>
      <w:tr w:rsidR="0031377A" w:rsidRPr="00FD285F" w14:paraId="269EA1E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43BF4FB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1D62A46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25 431</w:t>
            </w:r>
          </w:p>
        </w:tc>
        <w:tc>
          <w:tcPr>
            <w:tcW w:w="1407" w:type="dxa"/>
            <w:tcBorders>
              <w:top w:val="nil"/>
              <w:left w:val="nil"/>
              <w:bottom w:val="single" w:sz="4" w:space="0" w:color="auto"/>
              <w:right w:val="single" w:sz="12" w:space="0" w:color="auto"/>
            </w:tcBorders>
            <w:shd w:val="clear" w:color="auto" w:fill="FFFFFF"/>
            <w:vAlign w:val="center"/>
            <w:hideMark/>
          </w:tcPr>
          <w:p w14:paraId="6C49093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28 302</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48F32CA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9 823</w:t>
            </w:r>
          </w:p>
        </w:tc>
        <w:tc>
          <w:tcPr>
            <w:tcW w:w="1134" w:type="dxa"/>
            <w:tcBorders>
              <w:top w:val="nil"/>
              <w:left w:val="nil"/>
              <w:bottom w:val="single" w:sz="4" w:space="0" w:color="auto"/>
              <w:right w:val="single" w:sz="12" w:space="0" w:color="auto"/>
            </w:tcBorders>
            <w:shd w:val="clear" w:color="auto" w:fill="FFFFFF"/>
            <w:vAlign w:val="center"/>
            <w:hideMark/>
          </w:tcPr>
          <w:p w14:paraId="340469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10 421</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2841801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2 175</w:t>
            </w:r>
          </w:p>
        </w:tc>
        <w:tc>
          <w:tcPr>
            <w:tcW w:w="1133" w:type="dxa"/>
            <w:tcBorders>
              <w:top w:val="nil"/>
              <w:left w:val="nil"/>
              <w:bottom w:val="single" w:sz="4" w:space="0" w:color="auto"/>
              <w:right w:val="single" w:sz="8" w:space="0" w:color="auto"/>
            </w:tcBorders>
            <w:shd w:val="clear" w:color="auto" w:fill="FFFFFF"/>
            <w:vAlign w:val="center"/>
            <w:hideMark/>
          </w:tcPr>
          <w:p w14:paraId="73DAA95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2 529</w:t>
            </w:r>
          </w:p>
        </w:tc>
      </w:tr>
      <w:tr w:rsidR="0031377A" w:rsidRPr="00FD285F" w14:paraId="16373332"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2EB50E9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72FD156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49 663</w:t>
            </w:r>
          </w:p>
        </w:tc>
        <w:tc>
          <w:tcPr>
            <w:tcW w:w="1407" w:type="dxa"/>
            <w:tcBorders>
              <w:top w:val="nil"/>
              <w:left w:val="nil"/>
              <w:bottom w:val="single" w:sz="4" w:space="0" w:color="auto"/>
              <w:right w:val="single" w:sz="12" w:space="0" w:color="auto"/>
            </w:tcBorders>
            <w:shd w:val="clear" w:color="auto" w:fill="F2F2F2"/>
            <w:vAlign w:val="center"/>
            <w:hideMark/>
          </w:tcPr>
          <w:p w14:paraId="722C431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54 243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2716249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17 886</w:t>
            </w:r>
          </w:p>
        </w:tc>
        <w:tc>
          <w:tcPr>
            <w:tcW w:w="1134" w:type="dxa"/>
            <w:tcBorders>
              <w:top w:val="nil"/>
              <w:left w:val="nil"/>
              <w:bottom w:val="single" w:sz="4" w:space="0" w:color="auto"/>
              <w:right w:val="single" w:sz="12" w:space="0" w:color="auto"/>
            </w:tcBorders>
            <w:shd w:val="clear" w:color="auto" w:fill="F2F2F2"/>
            <w:vAlign w:val="center"/>
            <w:hideMark/>
          </w:tcPr>
          <w:p w14:paraId="1785A1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19 044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7C906DC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6 563</w:t>
            </w:r>
          </w:p>
        </w:tc>
        <w:tc>
          <w:tcPr>
            <w:tcW w:w="1133" w:type="dxa"/>
            <w:tcBorders>
              <w:top w:val="nil"/>
              <w:left w:val="nil"/>
              <w:bottom w:val="single" w:sz="4" w:space="0" w:color="auto"/>
              <w:right w:val="single" w:sz="8" w:space="0" w:color="auto"/>
            </w:tcBorders>
            <w:shd w:val="clear" w:color="auto" w:fill="F2F2F2"/>
            <w:vAlign w:val="center"/>
            <w:hideMark/>
          </w:tcPr>
          <w:p w14:paraId="4BD06EC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7 066</w:t>
            </w:r>
          </w:p>
        </w:tc>
      </w:tr>
      <w:tr w:rsidR="0031377A" w:rsidRPr="00FD285F" w14:paraId="398F4467"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5EB3C9A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324BBFE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55 861</w:t>
            </w:r>
          </w:p>
        </w:tc>
        <w:tc>
          <w:tcPr>
            <w:tcW w:w="1407" w:type="dxa"/>
            <w:tcBorders>
              <w:top w:val="nil"/>
              <w:left w:val="nil"/>
              <w:bottom w:val="single" w:sz="4" w:space="0" w:color="auto"/>
              <w:right w:val="single" w:sz="12" w:space="0" w:color="auto"/>
            </w:tcBorders>
            <w:shd w:val="clear" w:color="auto" w:fill="FFFFFF"/>
            <w:vAlign w:val="center"/>
            <w:hideMark/>
          </w:tcPr>
          <w:p w14:paraId="1F0D7E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57 815</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3C714D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19 501</w:t>
            </w:r>
          </w:p>
        </w:tc>
        <w:tc>
          <w:tcPr>
            <w:tcW w:w="1134" w:type="dxa"/>
            <w:tcBorders>
              <w:top w:val="nil"/>
              <w:left w:val="nil"/>
              <w:bottom w:val="single" w:sz="4" w:space="0" w:color="auto"/>
              <w:right w:val="single" w:sz="12" w:space="0" w:color="auto"/>
            </w:tcBorders>
            <w:shd w:val="clear" w:color="auto" w:fill="FFFFFF"/>
            <w:vAlign w:val="center"/>
            <w:hideMark/>
          </w:tcPr>
          <w:p w14:paraId="6777015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20 553</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5B7BA89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6 404</w:t>
            </w:r>
          </w:p>
        </w:tc>
        <w:tc>
          <w:tcPr>
            <w:tcW w:w="1133" w:type="dxa"/>
            <w:tcBorders>
              <w:top w:val="nil"/>
              <w:left w:val="nil"/>
              <w:bottom w:val="single" w:sz="4" w:space="0" w:color="auto"/>
              <w:right w:val="single" w:sz="8" w:space="0" w:color="auto"/>
            </w:tcBorders>
            <w:shd w:val="clear" w:color="auto" w:fill="FFFFFF"/>
            <w:vAlign w:val="center"/>
            <w:hideMark/>
          </w:tcPr>
          <w:p w14:paraId="31FFB35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6 767</w:t>
            </w:r>
          </w:p>
        </w:tc>
      </w:tr>
      <w:tr w:rsidR="0031377A" w:rsidRPr="00FD285F" w14:paraId="7E2C4626" w14:textId="77777777" w:rsidTr="0031377A">
        <w:trPr>
          <w:trHeight w:val="23"/>
        </w:trPr>
        <w:tc>
          <w:tcPr>
            <w:tcW w:w="1842" w:type="dxa"/>
            <w:tcBorders>
              <w:top w:val="nil"/>
              <w:left w:val="single" w:sz="8" w:space="0" w:color="auto"/>
              <w:bottom w:val="single" w:sz="12" w:space="0" w:color="auto"/>
              <w:right w:val="single" w:sz="12" w:space="0" w:color="auto"/>
            </w:tcBorders>
            <w:shd w:val="clear" w:color="auto" w:fill="F2F2F2"/>
            <w:vAlign w:val="center"/>
            <w:hideMark/>
          </w:tcPr>
          <w:p w14:paraId="484007A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428" w:type="dxa"/>
            <w:tcBorders>
              <w:top w:val="nil"/>
              <w:left w:val="single" w:sz="12" w:space="0" w:color="auto"/>
              <w:bottom w:val="single" w:sz="12" w:space="0" w:color="auto"/>
              <w:right w:val="single" w:sz="4" w:space="0" w:color="auto"/>
            </w:tcBorders>
            <w:shd w:val="clear" w:color="auto" w:fill="F2F2F2"/>
            <w:vAlign w:val="center"/>
            <w:hideMark/>
          </w:tcPr>
          <w:p w14:paraId="5B732CA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3 951</w:t>
            </w:r>
          </w:p>
        </w:tc>
        <w:tc>
          <w:tcPr>
            <w:tcW w:w="1407" w:type="dxa"/>
            <w:tcBorders>
              <w:top w:val="nil"/>
              <w:left w:val="nil"/>
              <w:bottom w:val="single" w:sz="12" w:space="0" w:color="auto"/>
              <w:right w:val="single" w:sz="12" w:space="0" w:color="auto"/>
            </w:tcBorders>
            <w:shd w:val="clear" w:color="auto" w:fill="F2F2F2"/>
            <w:vAlign w:val="center"/>
            <w:hideMark/>
          </w:tcPr>
          <w:p w14:paraId="6C859E7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3 573</w:t>
            </w:r>
          </w:p>
        </w:tc>
        <w:tc>
          <w:tcPr>
            <w:tcW w:w="1276" w:type="dxa"/>
            <w:tcBorders>
              <w:top w:val="nil"/>
              <w:left w:val="single" w:sz="12" w:space="0" w:color="auto"/>
              <w:bottom w:val="single" w:sz="12" w:space="0" w:color="auto"/>
              <w:right w:val="single" w:sz="4" w:space="0" w:color="auto"/>
            </w:tcBorders>
            <w:shd w:val="clear" w:color="auto" w:fill="F2F2F2"/>
            <w:vAlign w:val="center"/>
            <w:hideMark/>
          </w:tcPr>
          <w:p w14:paraId="5D1E4A1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1 572</w:t>
            </w:r>
          </w:p>
        </w:tc>
        <w:tc>
          <w:tcPr>
            <w:tcW w:w="1134" w:type="dxa"/>
            <w:tcBorders>
              <w:top w:val="nil"/>
              <w:left w:val="nil"/>
              <w:bottom w:val="single" w:sz="12" w:space="0" w:color="auto"/>
              <w:right w:val="single" w:sz="12" w:space="0" w:color="auto"/>
            </w:tcBorders>
            <w:shd w:val="clear" w:color="auto" w:fill="F2F2F2"/>
            <w:vAlign w:val="center"/>
            <w:hideMark/>
          </w:tcPr>
          <w:p w14:paraId="6E0C8FF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1 411</w:t>
            </w:r>
          </w:p>
        </w:tc>
        <w:tc>
          <w:tcPr>
            <w:tcW w:w="1145" w:type="dxa"/>
            <w:tcBorders>
              <w:top w:val="nil"/>
              <w:left w:val="single" w:sz="12" w:space="0" w:color="auto"/>
              <w:bottom w:val="single" w:sz="12" w:space="0" w:color="auto"/>
              <w:right w:val="single" w:sz="4" w:space="0" w:color="auto"/>
            </w:tcBorders>
            <w:shd w:val="clear" w:color="auto" w:fill="F2F2F2"/>
            <w:vAlign w:val="center"/>
            <w:hideMark/>
          </w:tcPr>
          <w:p w14:paraId="72FB16F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w:t>
            </w:r>
          </w:p>
        </w:tc>
        <w:tc>
          <w:tcPr>
            <w:tcW w:w="1133" w:type="dxa"/>
            <w:tcBorders>
              <w:top w:val="nil"/>
              <w:left w:val="nil"/>
              <w:bottom w:val="single" w:sz="12" w:space="0" w:color="auto"/>
              <w:right w:val="single" w:sz="8" w:space="0" w:color="auto"/>
            </w:tcBorders>
            <w:shd w:val="clear" w:color="auto" w:fill="F2F2F2"/>
            <w:vAlign w:val="center"/>
            <w:hideMark/>
          </w:tcPr>
          <w:p w14:paraId="25AD233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w:t>
            </w:r>
          </w:p>
        </w:tc>
      </w:tr>
      <w:tr w:rsidR="0031377A" w:rsidRPr="00FD285F" w14:paraId="4C003790" w14:textId="77777777" w:rsidTr="0031377A">
        <w:trPr>
          <w:trHeight w:val="23"/>
        </w:trPr>
        <w:tc>
          <w:tcPr>
            <w:tcW w:w="1842" w:type="dxa"/>
            <w:tcBorders>
              <w:top w:val="single" w:sz="12" w:space="0" w:color="auto"/>
              <w:left w:val="single" w:sz="8" w:space="0" w:color="auto"/>
              <w:bottom w:val="single" w:sz="8" w:space="0" w:color="auto"/>
              <w:right w:val="single" w:sz="12" w:space="0" w:color="auto"/>
            </w:tcBorders>
            <w:shd w:val="clear" w:color="auto" w:fill="F2F2F2"/>
            <w:vAlign w:val="center"/>
          </w:tcPr>
          <w:p w14:paraId="038C0BDB" w14:textId="77777777" w:rsidR="0031377A" w:rsidRPr="00FD285F" w:rsidRDefault="0031377A" w:rsidP="00312C20">
            <w:pPr>
              <w:spacing w:before="60" w:after="6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428"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2EAF8157"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489 546</w:t>
            </w:r>
          </w:p>
        </w:tc>
        <w:tc>
          <w:tcPr>
            <w:tcW w:w="1407" w:type="dxa"/>
            <w:tcBorders>
              <w:top w:val="single" w:sz="12" w:space="0" w:color="auto"/>
              <w:left w:val="nil"/>
              <w:bottom w:val="single" w:sz="8" w:space="0" w:color="auto"/>
              <w:right w:val="single" w:sz="12" w:space="0" w:color="auto"/>
            </w:tcBorders>
            <w:shd w:val="clear" w:color="auto" w:fill="F2F2F2"/>
            <w:vAlign w:val="center"/>
            <w:hideMark/>
          </w:tcPr>
          <w:p w14:paraId="1E01A39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508 191</w:t>
            </w:r>
          </w:p>
        </w:tc>
        <w:tc>
          <w:tcPr>
            <w:tcW w:w="1276"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3FEDF8E0"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198 137</w:t>
            </w:r>
          </w:p>
        </w:tc>
        <w:tc>
          <w:tcPr>
            <w:tcW w:w="1134" w:type="dxa"/>
            <w:tcBorders>
              <w:top w:val="single" w:sz="12" w:space="0" w:color="auto"/>
              <w:left w:val="nil"/>
              <w:bottom w:val="single" w:sz="8" w:space="0" w:color="auto"/>
              <w:right w:val="single" w:sz="4" w:space="0" w:color="auto"/>
            </w:tcBorders>
            <w:shd w:val="clear" w:color="auto" w:fill="F2F2F2"/>
            <w:vAlign w:val="center"/>
            <w:hideMark/>
          </w:tcPr>
          <w:p w14:paraId="2771907A"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201 695</w:t>
            </w:r>
          </w:p>
        </w:tc>
        <w:tc>
          <w:tcPr>
            <w:tcW w:w="1145" w:type="dxa"/>
            <w:tcBorders>
              <w:top w:val="single" w:sz="12" w:space="0" w:color="auto"/>
              <w:left w:val="single" w:sz="8" w:space="0" w:color="auto"/>
              <w:bottom w:val="single" w:sz="8" w:space="0" w:color="auto"/>
              <w:right w:val="single" w:sz="4" w:space="0" w:color="auto"/>
            </w:tcBorders>
            <w:shd w:val="clear" w:color="auto" w:fill="F2F2F2"/>
            <w:vAlign w:val="center"/>
            <w:hideMark/>
          </w:tcPr>
          <w:p w14:paraId="4AC06FC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46 594</w:t>
            </w:r>
          </w:p>
        </w:tc>
        <w:tc>
          <w:tcPr>
            <w:tcW w:w="1133" w:type="dxa"/>
            <w:tcBorders>
              <w:top w:val="single" w:sz="12" w:space="0" w:color="auto"/>
              <w:left w:val="nil"/>
              <w:bottom w:val="single" w:sz="8" w:space="0" w:color="auto"/>
              <w:right w:val="single" w:sz="8" w:space="0" w:color="auto"/>
            </w:tcBorders>
            <w:shd w:val="clear" w:color="auto" w:fill="F2F2F2"/>
            <w:vAlign w:val="center"/>
            <w:hideMark/>
          </w:tcPr>
          <w:p w14:paraId="538C64B4"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48 420</w:t>
            </w:r>
          </w:p>
        </w:tc>
      </w:tr>
    </w:tbl>
    <w:p w14:paraId="3F6077EA" w14:textId="77777777" w:rsidR="0031377A" w:rsidRPr="00FD285F" w:rsidRDefault="0031377A" w:rsidP="00554343">
      <w:pPr>
        <w:pStyle w:val="Akapitzlist"/>
        <w:numPr>
          <w:ilvl w:val="0"/>
          <w:numId w:val="43"/>
        </w:numPr>
        <w:spacing w:before="360" w:after="12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Wśród przestępstw kryminalnych wyróżnia się tzw. przestępstwa pospolite. Jest to grupa najbardziej uciążliwych dla społeczeństwa 7 przestępstw, do których zaliczają się: bójka i pobicie, kradzież cudzej rzeczy, kradzież samochodu, kradzież z włamaniem, przestępstwa rozbójnicze, uszkodzenie mienia oraz uszczerbek na zdrowiu.</w:t>
      </w:r>
    </w:p>
    <w:p w14:paraId="72E5155C" w14:textId="77777777" w:rsidR="0031377A" w:rsidRPr="00FD285F" w:rsidRDefault="0031377A" w:rsidP="00554343">
      <w:pPr>
        <w:pStyle w:val="Akapitzlist"/>
        <w:numPr>
          <w:ilvl w:val="0"/>
          <w:numId w:val="43"/>
        </w:numPr>
        <w:spacing w:before="120" w:after="24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Liczba przestępstw stwierdzonych w tej kategorii w 2021 r. wynosiła 238</w:t>
      </w:r>
      <w:r w:rsidR="00890936">
        <w:rPr>
          <w:rFonts w:ascii="Times New Roman" w:hAnsi="Times New Roman" w:cs="Times New Roman"/>
          <w:shd w:val="clear" w:color="auto" w:fill="FFFFFF"/>
        </w:rPr>
        <w:t> 305, a w roku 2020 – 229 </w:t>
      </w:r>
      <w:r w:rsidRPr="00FD285F">
        <w:rPr>
          <w:rFonts w:ascii="Times New Roman" w:hAnsi="Times New Roman" w:cs="Times New Roman"/>
          <w:shd w:val="clear" w:color="auto" w:fill="FFFFFF"/>
        </w:rPr>
        <w:t>489. W 2021 r. zarzuty popełnienia przestępstw w</w:t>
      </w:r>
      <w:r w:rsidR="00890936">
        <w:rPr>
          <w:rFonts w:ascii="Times New Roman" w:hAnsi="Times New Roman" w:cs="Times New Roman"/>
          <w:shd w:val="clear" w:color="auto" w:fill="FFFFFF"/>
        </w:rPr>
        <w:t xml:space="preserve"> tej kategorii przedstawiono 64</w:t>
      </w:r>
      <w:r w:rsidR="0099205A">
        <w:rPr>
          <w:rFonts w:ascii="Times New Roman" w:hAnsi="Times New Roman" w:cs="Times New Roman"/>
          <w:shd w:val="clear" w:color="auto" w:fill="FFFFFF"/>
        </w:rPr>
        <w:t> </w:t>
      </w:r>
      <w:r w:rsidRPr="00FD285F">
        <w:rPr>
          <w:rFonts w:ascii="Times New Roman" w:hAnsi="Times New Roman" w:cs="Times New Roman"/>
          <w:shd w:val="clear" w:color="auto" w:fill="FFFFFF"/>
        </w:rPr>
        <w:t>243</w:t>
      </w:r>
      <w:r w:rsidR="0099205A">
        <w:rPr>
          <w:rFonts w:ascii="Times New Roman" w:hAnsi="Times New Roman" w:cs="Times New Roman"/>
          <w:shd w:val="clear" w:color="auto" w:fill="FFFFFF"/>
        </w:rPr>
        <w:t> </w:t>
      </w:r>
      <w:r w:rsidR="00890936">
        <w:rPr>
          <w:rFonts w:ascii="Times New Roman" w:hAnsi="Times New Roman" w:cs="Times New Roman"/>
          <w:shd w:val="clear" w:color="auto" w:fill="FFFFFF"/>
        </w:rPr>
        <w:t>osobom podejrzanym, z czego 14 </w:t>
      </w:r>
      <w:r w:rsidRPr="00FD285F">
        <w:rPr>
          <w:rFonts w:ascii="Times New Roman" w:hAnsi="Times New Roman" w:cs="Times New Roman"/>
          <w:shd w:val="clear" w:color="auto" w:fill="FFFFFF"/>
        </w:rPr>
        <w:t>073 zatrzymanym na gorącym uczynk</w:t>
      </w:r>
      <w:r w:rsidR="00890936">
        <w:rPr>
          <w:rFonts w:ascii="Times New Roman" w:hAnsi="Times New Roman" w:cs="Times New Roman"/>
          <w:shd w:val="clear" w:color="auto" w:fill="FFFFFF"/>
        </w:rPr>
        <w:t>u. W 2020 r. ustalono ogółem 60 </w:t>
      </w:r>
      <w:r w:rsidRPr="00FD285F">
        <w:rPr>
          <w:rFonts w:ascii="Times New Roman" w:hAnsi="Times New Roman" w:cs="Times New Roman"/>
          <w:shd w:val="clear" w:color="auto" w:fill="FFFFFF"/>
        </w:rPr>
        <w:t>853 podejrzanych o popełnienie przestępstw. Na gorącym ucz</w:t>
      </w:r>
      <w:r w:rsidR="00890936">
        <w:rPr>
          <w:rFonts w:ascii="Times New Roman" w:hAnsi="Times New Roman" w:cs="Times New Roman"/>
          <w:shd w:val="clear" w:color="auto" w:fill="FFFFFF"/>
        </w:rPr>
        <w:t>ynku przestępstwa zatrzymano 13 </w:t>
      </w:r>
      <w:r w:rsidRPr="00FD285F">
        <w:rPr>
          <w:rFonts w:ascii="Times New Roman" w:hAnsi="Times New Roman" w:cs="Times New Roman"/>
          <w:shd w:val="clear" w:color="auto" w:fill="FFFFFF"/>
        </w:rPr>
        <w:t>417 osób.</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3"/>
        <w:gridCol w:w="1465"/>
        <w:gridCol w:w="1415"/>
        <w:gridCol w:w="1420"/>
        <w:gridCol w:w="1275"/>
        <w:gridCol w:w="993"/>
        <w:gridCol w:w="1112"/>
      </w:tblGrid>
      <w:tr w:rsidR="0031377A" w:rsidRPr="00FD285F" w14:paraId="4996429C" w14:textId="77777777" w:rsidTr="0031377A">
        <w:trPr>
          <w:trHeight w:val="23"/>
        </w:trPr>
        <w:tc>
          <w:tcPr>
            <w:tcW w:w="1733" w:type="dxa"/>
            <w:vMerge w:val="restart"/>
            <w:tcBorders>
              <w:top w:val="single" w:sz="12" w:space="0" w:color="auto"/>
              <w:left w:val="single" w:sz="4" w:space="0" w:color="auto"/>
              <w:bottom w:val="single" w:sz="12" w:space="0" w:color="auto"/>
              <w:right w:val="single" w:sz="12" w:space="0" w:color="auto"/>
            </w:tcBorders>
            <w:shd w:val="clear" w:color="auto" w:fill="FFFFFF"/>
            <w:vAlign w:val="center"/>
            <w:hideMark/>
          </w:tcPr>
          <w:p w14:paraId="597163F4"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880"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6E147974" w14:textId="77777777" w:rsidR="0031377A" w:rsidRPr="00FD285F" w:rsidRDefault="0031377A" w:rsidP="00890936">
            <w:pPr>
              <w:spacing w:before="60" w:after="6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4800" w:type="dxa"/>
            <w:gridSpan w:val="4"/>
            <w:tcBorders>
              <w:top w:val="single" w:sz="12" w:space="0" w:color="auto"/>
              <w:left w:val="single" w:sz="12" w:space="0" w:color="auto"/>
              <w:bottom w:val="single" w:sz="4" w:space="0" w:color="auto"/>
              <w:right w:val="single" w:sz="4" w:space="0" w:color="auto"/>
            </w:tcBorders>
            <w:shd w:val="clear" w:color="auto" w:fill="FFFFFF"/>
            <w:vAlign w:val="center"/>
          </w:tcPr>
          <w:p w14:paraId="228453F9" w14:textId="77777777" w:rsidR="0031377A" w:rsidRPr="00FD285F" w:rsidRDefault="0031377A" w:rsidP="00890936">
            <w:pPr>
              <w:spacing w:before="60" w:after="6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205AE7B7" w14:textId="77777777" w:rsidTr="0031377A">
        <w:trPr>
          <w:trHeight w:val="23"/>
        </w:trPr>
        <w:tc>
          <w:tcPr>
            <w:tcW w:w="1733" w:type="dxa"/>
            <w:vMerge/>
            <w:tcBorders>
              <w:top w:val="single" w:sz="12" w:space="0" w:color="auto"/>
              <w:left w:val="single" w:sz="4" w:space="0" w:color="auto"/>
              <w:bottom w:val="single" w:sz="12" w:space="0" w:color="auto"/>
              <w:right w:val="single" w:sz="12" w:space="0" w:color="auto"/>
            </w:tcBorders>
            <w:vAlign w:val="center"/>
            <w:hideMark/>
          </w:tcPr>
          <w:p w14:paraId="24863BA2"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1465" w:type="dxa"/>
            <w:vMerge w:val="restart"/>
            <w:tcBorders>
              <w:top w:val="single" w:sz="4" w:space="0" w:color="auto"/>
              <w:left w:val="single" w:sz="12" w:space="0" w:color="auto"/>
              <w:bottom w:val="single" w:sz="12" w:space="0" w:color="auto"/>
              <w:right w:val="single" w:sz="4" w:space="0" w:color="auto"/>
            </w:tcBorders>
            <w:shd w:val="clear" w:color="auto" w:fill="FFFFFF"/>
            <w:vAlign w:val="center"/>
            <w:hideMark/>
          </w:tcPr>
          <w:p w14:paraId="4CAA6AFA"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415" w:type="dxa"/>
            <w:vMerge w:val="restart"/>
            <w:tcBorders>
              <w:top w:val="single" w:sz="4" w:space="0" w:color="auto"/>
              <w:left w:val="single" w:sz="4" w:space="0" w:color="auto"/>
              <w:bottom w:val="single" w:sz="12" w:space="0" w:color="auto"/>
              <w:right w:val="single" w:sz="12" w:space="0" w:color="auto"/>
            </w:tcBorders>
            <w:shd w:val="clear" w:color="auto" w:fill="FFFFFF"/>
            <w:vAlign w:val="center"/>
            <w:hideMark/>
          </w:tcPr>
          <w:p w14:paraId="40D6CA58"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420" w:type="dxa"/>
            <w:vMerge w:val="restart"/>
            <w:tcBorders>
              <w:top w:val="single" w:sz="4" w:space="0" w:color="auto"/>
              <w:left w:val="single" w:sz="12" w:space="0" w:color="auto"/>
              <w:bottom w:val="single" w:sz="12" w:space="0" w:color="auto"/>
              <w:right w:val="single" w:sz="4" w:space="0" w:color="auto"/>
            </w:tcBorders>
            <w:shd w:val="clear" w:color="auto" w:fill="FFFFFF"/>
            <w:vAlign w:val="center"/>
            <w:hideMark/>
          </w:tcPr>
          <w:p w14:paraId="0B1D5D6D"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5" w:type="dxa"/>
            <w:vMerge w:val="restart"/>
            <w:tcBorders>
              <w:top w:val="single" w:sz="4" w:space="0" w:color="auto"/>
              <w:left w:val="single" w:sz="4" w:space="0" w:color="auto"/>
              <w:bottom w:val="single" w:sz="12" w:space="0" w:color="auto"/>
              <w:right w:val="single" w:sz="12" w:space="0" w:color="auto"/>
            </w:tcBorders>
            <w:shd w:val="clear" w:color="auto" w:fill="FFFFFF"/>
            <w:vAlign w:val="center"/>
            <w:hideMark/>
          </w:tcPr>
          <w:p w14:paraId="0095CEB5"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2105"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14:paraId="0E279A66" w14:textId="77777777" w:rsidR="0031377A" w:rsidRPr="00FD285F" w:rsidRDefault="0031377A" w:rsidP="009A7AB4">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xml:space="preserve">zatrzymani </w:t>
            </w:r>
            <w:r w:rsidR="009A7AB4">
              <w:rPr>
                <w:rFonts w:ascii="Times New Roman" w:eastAsia="Times New Roman" w:hAnsi="Times New Roman" w:cs="Times New Roman"/>
                <w:b/>
                <w:bCs/>
                <w:sz w:val="20"/>
                <w:szCs w:val="20"/>
                <w:lang w:eastAsia="pl-PL"/>
              </w:rPr>
              <w:t>na </w:t>
            </w:r>
            <w:r w:rsidRPr="00FD285F">
              <w:rPr>
                <w:rFonts w:ascii="Times New Roman" w:eastAsia="Times New Roman" w:hAnsi="Times New Roman" w:cs="Times New Roman"/>
                <w:b/>
                <w:bCs/>
                <w:sz w:val="20"/>
                <w:szCs w:val="20"/>
                <w:lang w:eastAsia="pl-PL"/>
              </w:rPr>
              <w:t>gorącym uczynku</w:t>
            </w:r>
          </w:p>
        </w:tc>
      </w:tr>
      <w:tr w:rsidR="0031377A" w:rsidRPr="00FD285F" w14:paraId="5DBF36CC" w14:textId="77777777" w:rsidTr="0031377A">
        <w:trPr>
          <w:trHeight w:val="23"/>
        </w:trPr>
        <w:tc>
          <w:tcPr>
            <w:tcW w:w="1733" w:type="dxa"/>
            <w:vMerge/>
            <w:tcBorders>
              <w:top w:val="single" w:sz="12" w:space="0" w:color="auto"/>
              <w:left w:val="single" w:sz="4" w:space="0" w:color="auto"/>
              <w:bottom w:val="single" w:sz="12" w:space="0" w:color="auto"/>
              <w:right w:val="single" w:sz="12" w:space="0" w:color="auto"/>
            </w:tcBorders>
            <w:vAlign w:val="center"/>
            <w:hideMark/>
          </w:tcPr>
          <w:p w14:paraId="5A782059"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4D7DD5C1"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6F7E1FFB"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49DDC57"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471ACEB2"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993"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6A785B6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1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656747A"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27BE1B3D" w14:textId="77777777" w:rsidTr="0031377A">
        <w:trPr>
          <w:trHeight w:val="23"/>
        </w:trPr>
        <w:tc>
          <w:tcPr>
            <w:tcW w:w="1733"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0BA61F1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465"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031C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4 870</w:t>
            </w:r>
          </w:p>
        </w:tc>
        <w:tc>
          <w:tcPr>
            <w:tcW w:w="141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56868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4 502</w:t>
            </w:r>
          </w:p>
        </w:tc>
        <w:tc>
          <w:tcPr>
            <w:tcW w:w="142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18A9E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1 981</w:t>
            </w:r>
          </w:p>
        </w:tc>
        <w:tc>
          <w:tcPr>
            <w:tcW w:w="127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DF3510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1 665</w:t>
            </w:r>
          </w:p>
        </w:tc>
        <w:tc>
          <w:tcPr>
            <w:tcW w:w="993"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A77BC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405</w:t>
            </w:r>
          </w:p>
        </w:tc>
        <w:tc>
          <w:tcPr>
            <w:tcW w:w="111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E86783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298</w:t>
            </w:r>
          </w:p>
        </w:tc>
      </w:tr>
      <w:tr w:rsidR="0031377A" w:rsidRPr="00FD285F" w14:paraId="27BA7E67"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327BD6A"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69A659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11 440</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C37789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11 484</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71B126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3 458</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49EAEF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3 672</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6AA617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594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69ED1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752</w:t>
            </w:r>
          </w:p>
        </w:tc>
      </w:tr>
      <w:tr w:rsidR="0031377A" w:rsidRPr="00FD285F" w14:paraId="3D4C783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88FFB7A"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6AF4AC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17 271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DD50E9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18 579</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19C62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4 048</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77638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4 073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D558DC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DFC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714</w:t>
            </w:r>
          </w:p>
        </w:tc>
      </w:tr>
      <w:tr w:rsidR="0031377A" w:rsidRPr="00FD285F" w14:paraId="4E61C34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9ABF22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476844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8 025</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21BDB97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7 508</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81C98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1 992</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C1C0C3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2 264</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B0D763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368</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7D0C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421</w:t>
            </w:r>
          </w:p>
        </w:tc>
      </w:tr>
      <w:tr w:rsidR="0031377A" w:rsidRPr="00FD285F" w14:paraId="4E42EF17"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78C954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74726D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30 101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FA92D5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31 240</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83C4CE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7 868</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C5EF08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8 475</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513EC7E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1 960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8E1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1 984</w:t>
            </w:r>
          </w:p>
        </w:tc>
      </w:tr>
      <w:tr w:rsidR="0031377A" w:rsidRPr="00FD285F" w14:paraId="7C1D262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78DB16C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806A15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4 322</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0167A1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5 014</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FAC90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1 478</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A347EF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1 620</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AF7F4C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200</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76DD8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224</w:t>
            </w:r>
          </w:p>
        </w:tc>
      </w:tr>
      <w:tr w:rsidR="0031377A" w:rsidRPr="00FD285F" w14:paraId="7ABAD504"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54CD8F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02D5ED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14 715</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79B49E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13 906</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B6ECB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3 716</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485C4F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3 623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AE2E2E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853</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8366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763</w:t>
            </w:r>
          </w:p>
        </w:tc>
      </w:tr>
      <w:tr w:rsidR="0031377A" w:rsidRPr="00FD285F" w14:paraId="7BB3442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C8AF9FB"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AA4F20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6 266</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4E5699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6 809</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01042B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2 876</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ADC01D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3 059</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53F075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474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089E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487</w:t>
            </w:r>
          </w:p>
        </w:tc>
      </w:tr>
      <w:tr w:rsidR="0031377A" w:rsidRPr="00FD285F" w14:paraId="4FC810D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74B0DC6"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55C2AF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14 645</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BE9FF6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16 525</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AF7136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3 704</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3B0A7E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4 065</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B26B71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814</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BBE1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948</w:t>
            </w:r>
          </w:p>
        </w:tc>
      </w:tr>
      <w:tr w:rsidR="0031377A" w:rsidRPr="00FD285F" w14:paraId="4553E62A"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93B8A9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C414F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8 303</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092B5C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8 250</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5753ED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2 785</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9D4DEE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2 818</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7728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57549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282</w:t>
            </w:r>
          </w:p>
        </w:tc>
      </w:tr>
      <w:tr w:rsidR="0031377A" w:rsidRPr="00FD285F" w14:paraId="0AA9372C"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EB1A888"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09B49F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5 241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0724DE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5 205</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5C24167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1 450</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6F7FF61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1 391</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B10455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0FFF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139</w:t>
            </w:r>
          </w:p>
        </w:tc>
      </w:tr>
      <w:tr w:rsidR="0031377A" w:rsidRPr="00FD285F" w14:paraId="1B9861A1"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8B6578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649510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16 814</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5B74C9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18 015</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4023A2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5 121</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247D1F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5 412</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F216E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1 522</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A8ECF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1 593</w:t>
            </w:r>
          </w:p>
        </w:tc>
      </w:tr>
      <w:tr w:rsidR="0031377A" w:rsidRPr="00FD285F" w14:paraId="0AD99986"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FE62E7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C9232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10 353</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FA632B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11 286</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5F4F86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3 364</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1E9E0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3 583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45A70D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878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82D2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953</w:t>
            </w:r>
          </w:p>
        </w:tc>
      </w:tr>
      <w:tr w:rsidR="0031377A" w:rsidRPr="00FD285F" w14:paraId="40C96113"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8E3677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70647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6 200</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6EC4E3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5 649</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280895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1 976</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8228D4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1 906</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092A42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276</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AF367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266</w:t>
            </w:r>
          </w:p>
        </w:tc>
      </w:tr>
      <w:tr w:rsidR="0031377A" w:rsidRPr="00FD285F" w14:paraId="67D118C3"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89DFAA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FA6CAD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11 414</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CBF731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11 558</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7AF17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3 309</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3354EB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3 513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F18983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727</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5685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799</w:t>
            </w:r>
          </w:p>
        </w:tc>
      </w:tr>
      <w:tr w:rsidR="0031377A" w:rsidRPr="00FD285F" w14:paraId="0F6835E4"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BAFE98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9F91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27 431</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2A190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30 112</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B2F348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5 192</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CFF64C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5 831</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CCA0D9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1 706</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7952B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1 954</w:t>
            </w:r>
          </w:p>
        </w:tc>
      </w:tr>
      <w:tr w:rsidR="0031377A" w:rsidRPr="00FD285F" w14:paraId="5A6A591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BE830D7"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5A666C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31 678</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BC081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32 210</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336179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6 467</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D331BB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7 216</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CBB605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1 385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B320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1 495</w:t>
            </w:r>
          </w:p>
        </w:tc>
      </w:tr>
      <w:tr w:rsidR="0031377A" w:rsidRPr="00FD285F" w14:paraId="34B8C97E" w14:textId="77777777" w:rsidTr="0031377A">
        <w:trPr>
          <w:trHeight w:val="23"/>
        </w:trPr>
        <w:tc>
          <w:tcPr>
            <w:tcW w:w="1733"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3CE94DA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465"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5D55E32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400</w:t>
            </w:r>
          </w:p>
        </w:tc>
        <w:tc>
          <w:tcPr>
            <w:tcW w:w="1415"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42F7377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453</w:t>
            </w:r>
          </w:p>
        </w:tc>
        <w:tc>
          <w:tcPr>
            <w:tcW w:w="1420"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2116A45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68</w:t>
            </w:r>
          </w:p>
        </w:tc>
        <w:tc>
          <w:tcPr>
            <w:tcW w:w="1275"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7CABA9F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w:t>
            </w:r>
          </w:p>
        </w:tc>
        <w:tc>
          <w:tcPr>
            <w:tcW w:w="993"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60A38AE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w:t>
            </w:r>
          </w:p>
        </w:tc>
        <w:tc>
          <w:tcPr>
            <w:tcW w:w="1112" w:type="dxa"/>
            <w:tcBorders>
              <w:top w:val="single" w:sz="4" w:space="0" w:color="auto"/>
              <w:left w:val="single" w:sz="4" w:space="0" w:color="auto"/>
              <w:bottom w:val="single" w:sz="12" w:space="0" w:color="auto"/>
              <w:right w:val="single" w:sz="4" w:space="0" w:color="auto"/>
            </w:tcBorders>
            <w:shd w:val="clear" w:color="auto" w:fill="F2F2F2"/>
            <w:vAlign w:val="center"/>
            <w:hideMark/>
          </w:tcPr>
          <w:p w14:paraId="7D1549A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w:t>
            </w:r>
          </w:p>
        </w:tc>
      </w:tr>
      <w:tr w:rsidR="0031377A" w:rsidRPr="00FD285F" w14:paraId="1F528616" w14:textId="77777777" w:rsidTr="0031377A">
        <w:trPr>
          <w:trHeight w:val="23"/>
        </w:trPr>
        <w:tc>
          <w:tcPr>
            <w:tcW w:w="1733" w:type="dxa"/>
            <w:tcBorders>
              <w:top w:val="single" w:sz="12" w:space="0" w:color="auto"/>
              <w:left w:val="single" w:sz="4" w:space="0" w:color="auto"/>
              <w:bottom w:val="single" w:sz="4" w:space="0" w:color="auto"/>
              <w:right w:val="single" w:sz="12" w:space="0" w:color="auto"/>
            </w:tcBorders>
            <w:shd w:val="clear" w:color="auto" w:fill="F2F2F2"/>
            <w:vAlign w:val="center"/>
          </w:tcPr>
          <w:p w14:paraId="3016B79F" w14:textId="77777777" w:rsidR="0031377A" w:rsidRPr="00FD285F" w:rsidRDefault="0031377A" w:rsidP="00312C20">
            <w:pPr>
              <w:spacing w:before="60" w:after="6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465"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728F283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229 489</w:t>
            </w:r>
          </w:p>
        </w:tc>
        <w:tc>
          <w:tcPr>
            <w:tcW w:w="1415" w:type="dxa"/>
            <w:tcBorders>
              <w:top w:val="single" w:sz="12" w:space="0" w:color="auto"/>
              <w:left w:val="single" w:sz="4" w:space="0" w:color="auto"/>
              <w:bottom w:val="single" w:sz="4" w:space="0" w:color="auto"/>
              <w:right w:val="single" w:sz="12" w:space="0" w:color="auto"/>
            </w:tcBorders>
            <w:shd w:val="clear" w:color="auto" w:fill="F2F2F2"/>
            <w:vAlign w:val="center"/>
            <w:hideMark/>
          </w:tcPr>
          <w:p w14:paraId="79070E4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238 305</w:t>
            </w:r>
          </w:p>
        </w:tc>
        <w:tc>
          <w:tcPr>
            <w:tcW w:w="1420"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1EBB0E6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60 853</w:t>
            </w:r>
          </w:p>
        </w:tc>
        <w:tc>
          <w:tcPr>
            <w:tcW w:w="1275" w:type="dxa"/>
            <w:tcBorders>
              <w:top w:val="single" w:sz="12" w:space="0" w:color="auto"/>
              <w:left w:val="single" w:sz="4" w:space="0" w:color="auto"/>
              <w:bottom w:val="single" w:sz="4" w:space="0" w:color="auto"/>
              <w:right w:val="single" w:sz="12" w:space="0" w:color="auto"/>
            </w:tcBorders>
            <w:shd w:val="clear" w:color="auto" w:fill="F2F2F2"/>
            <w:vAlign w:val="center"/>
            <w:hideMark/>
          </w:tcPr>
          <w:p w14:paraId="0924A58B"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64 243</w:t>
            </w:r>
          </w:p>
        </w:tc>
        <w:tc>
          <w:tcPr>
            <w:tcW w:w="993"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5DEF7F57"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13 417</w:t>
            </w:r>
          </w:p>
        </w:tc>
        <w:tc>
          <w:tcPr>
            <w:tcW w:w="1112" w:type="dxa"/>
            <w:tcBorders>
              <w:top w:val="single" w:sz="12" w:space="0" w:color="auto"/>
              <w:left w:val="single" w:sz="4" w:space="0" w:color="auto"/>
              <w:bottom w:val="single" w:sz="4" w:space="0" w:color="auto"/>
              <w:right w:val="single" w:sz="4" w:space="0" w:color="auto"/>
            </w:tcBorders>
            <w:shd w:val="clear" w:color="auto" w:fill="F2F2F2"/>
            <w:vAlign w:val="center"/>
            <w:hideMark/>
          </w:tcPr>
          <w:p w14:paraId="47F50F2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14 073</w:t>
            </w:r>
          </w:p>
        </w:tc>
      </w:tr>
    </w:tbl>
    <w:p w14:paraId="3BEEC1B3" w14:textId="77777777" w:rsidR="0031377A" w:rsidRPr="00FD285F" w:rsidRDefault="0031377A" w:rsidP="0031377A">
      <w:pPr>
        <w:spacing w:before="120" w:after="120" w:line="360" w:lineRule="auto"/>
        <w:jc w:val="both"/>
        <w:rPr>
          <w:rFonts w:ascii="Times New Roman" w:hAnsi="Times New Roman" w:cs="Times New Roman"/>
          <w:shd w:val="clear" w:color="auto" w:fill="FFFFFF"/>
        </w:rPr>
      </w:pPr>
    </w:p>
    <w:p w14:paraId="5189C359" w14:textId="77777777" w:rsidR="0031377A" w:rsidRPr="00FD285F" w:rsidRDefault="0031377A" w:rsidP="005513A2">
      <w:pPr>
        <w:pStyle w:val="Akapitzlist"/>
        <w:numPr>
          <w:ilvl w:val="0"/>
          <w:numId w:val="43"/>
        </w:numPr>
        <w:spacing w:before="120" w:after="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lastRenderedPageBreak/>
        <w:t>Dane dotyczące liczby stwierdzonych w 2021 r. przestępstw w każdej z wymienionych 7 kategorii przestępstw pospolitych przedstawiają się następująco (w nawiasach umieszczone są liczby odnoszące się do roku 2020):</w:t>
      </w:r>
    </w:p>
    <w:p w14:paraId="2D180693" w14:textId="78D794AF"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bójka i pobicie – 2 848 (3229),</w:t>
      </w:r>
    </w:p>
    <w:p w14:paraId="0DC0F5B2" w14:textId="77777777"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kradzi</w:t>
      </w:r>
      <w:r w:rsidR="00554343">
        <w:rPr>
          <w:rFonts w:ascii="Times New Roman" w:hAnsi="Times New Roman" w:cs="Times New Roman"/>
          <w:shd w:val="clear" w:color="auto" w:fill="FFFFFF"/>
        </w:rPr>
        <w:t>eż cudzej rzeczy – 111 868 (101 </w:t>
      </w:r>
      <w:r w:rsidRPr="00FD285F">
        <w:rPr>
          <w:rFonts w:ascii="Times New Roman" w:hAnsi="Times New Roman" w:cs="Times New Roman"/>
          <w:shd w:val="clear" w:color="auto" w:fill="FFFFFF"/>
        </w:rPr>
        <w:t>286),</w:t>
      </w:r>
    </w:p>
    <w:p w14:paraId="3E9E5B4C" w14:textId="016FFF5B"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kradzież samochodu – 8 728 (9131),</w:t>
      </w:r>
    </w:p>
    <w:p w14:paraId="5C213DD6" w14:textId="77777777" w:rsidR="0031377A" w:rsidRPr="00FD285F" w:rsidRDefault="00554343" w:rsidP="005513A2">
      <w:pPr>
        <w:numPr>
          <w:ilvl w:val="0"/>
          <w:numId w:val="72"/>
        </w:numPr>
        <w:spacing w:after="0" w:line="360" w:lineRule="auto"/>
        <w:ind w:firstLine="851"/>
        <w:jc w:val="both"/>
        <w:rPr>
          <w:rFonts w:ascii="Times New Roman" w:hAnsi="Times New Roman" w:cs="Times New Roman"/>
          <w:shd w:val="clear" w:color="auto" w:fill="FFFFFF"/>
        </w:rPr>
      </w:pPr>
      <w:r>
        <w:rPr>
          <w:rFonts w:ascii="Times New Roman" w:hAnsi="Times New Roman" w:cs="Times New Roman"/>
          <w:shd w:val="clear" w:color="auto" w:fill="FFFFFF"/>
        </w:rPr>
        <w:t>kradzież z włamaniem – 73 </w:t>
      </w:r>
      <w:r w:rsidR="0031377A" w:rsidRPr="00FD285F">
        <w:rPr>
          <w:rFonts w:ascii="Times New Roman" w:hAnsi="Times New Roman" w:cs="Times New Roman"/>
          <w:shd w:val="clear" w:color="auto" w:fill="FFFFFF"/>
        </w:rPr>
        <w:t>473 (74 502),</w:t>
      </w:r>
    </w:p>
    <w:p w14:paraId="024E22AC" w14:textId="6B5E68D3"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przestępstwa rozbójnicze – 4874 (5288),</w:t>
      </w:r>
    </w:p>
    <w:p w14:paraId="0A94D17E" w14:textId="77777777"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uszkodzenie rzeczy – 36 175 (35 567),</w:t>
      </w:r>
    </w:p>
    <w:p w14:paraId="0A357A50" w14:textId="2D270647" w:rsidR="0031377A" w:rsidRPr="00FD285F" w:rsidRDefault="0031377A" w:rsidP="005513A2">
      <w:pPr>
        <w:numPr>
          <w:ilvl w:val="0"/>
          <w:numId w:val="72"/>
        </w:numPr>
        <w:spacing w:after="12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uszczerbek na zdrowiu – 9067 (9617).</w:t>
      </w:r>
    </w:p>
    <w:tbl>
      <w:tblPr>
        <w:tblW w:w="9639" w:type="dxa"/>
        <w:tblInd w:w="-10" w:type="dxa"/>
        <w:tblCellMar>
          <w:left w:w="70" w:type="dxa"/>
          <w:right w:w="70" w:type="dxa"/>
        </w:tblCellMar>
        <w:tblLook w:val="04A0" w:firstRow="1" w:lastRow="0" w:firstColumn="1" w:lastColumn="0" w:noHBand="0" w:noVBand="1"/>
      </w:tblPr>
      <w:tblGrid>
        <w:gridCol w:w="1701"/>
        <w:gridCol w:w="1134"/>
        <w:gridCol w:w="1093"/>
        <w:gridCol w:w="1107"/>
        <w:gridCol w:w="1202"/>
        <w:gridCol w:w="993"/>
        <w:gridCol w:w="1207"/>
        <w:gridCol w:w="1202"/>
      </w:tblGrid>
      <w:tr w:rsidR="0031377A" w:rsidRPr="00FD285F" w14:paraId="0310D2C4" w14:textId="77777777" w:rsidTr="0031377A">
        <w:trPr>
          <w:trHeight w:val="794"/>
        </w:trPr>
        <w:tc>
          <w:tcPr>
            <w:tcW w:w="1701" w:type="dxa"/>
            <w:tcBorders>
              <w:top w:val="single" w:sz="12" w:space="0" w:color="auto"/>
              <w:left w:val="single" w:sz="8" w:space="0" w:color="auto"/>
              <w:bottom w:val="single" w:sz="12" w:space="0" w:color="auto"/>
              <w:right w:val="single" w:sz="12" w:space="0" w:color="auto"/>
            </w:tcBorders>
            <w:shd w:val="clear" w:color="auto" w:fill="FFFFFF"/>
            <w:vAlign w:val="center"/>
            <w:hideMark/>
          </w:tcPr>
          <w:p w14:paraId="40A207A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1134"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30B5507"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Bójka i pobicie</w:t>
            </w:r>
          </w:p>
        </w:tc>
        <w:tc>
          <w:tcPr>
            <w:tcW w:w="10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4C9C091"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cudzej rzeczy</w:t>
            </w:r>
          </w:p>
        </w:tc>
        <w:tc>
          <w:tcPr>
            <w:tcW w:w="110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AED380B"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samochodu</w:t>
            </w:r>
          </w:p>
        </w:tc>
        <w:tc>
          <w:tcPr>
            <w:tcW w:w="120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98BCEC6"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z włamaniem</w:t>
            </w:r>
          </w:p>
        </w:tc>
        <w:tc>
          <w:tcPr>
            <w:tcW w:w="9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3882E1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Rozbój</w:t>
            </w:r>
          </w:p>
        </w:tc>
        <w:tc>
          <w:tcPr>
            <w:tcW w:w="120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A5BF521"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Uszkodzenie rzeczy</w:t>
            </w:r>
          </w:p>
        </w:tc>
        <w:tc>
          <w:tcPr>
            <w:tcW w:w="120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4D7BA3F"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Uszczerbek na zdrowiu</w:t>
            </w:r>
          </w:p>
        </w:tc>
      </w:tr>
      <w:tr w:rsidR="0031377A" w:rsidRPr="00FD285F" w14:paraId="1333AEDC" w14:textId="77777777" w:rsidTr="0031377A">
        <w:trPr>
          <w:trHeight w:val="283"/>
        </w:trPr>
        <w:tc>
          <w:tcPr>
            <w:tcW w:w="1701"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37724E71"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134"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3738297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116</w:t>
            </w:r>
          </w:p>
        </w:tc>
        <w:tc>
          <w:tcPr>
            <w:tcW w:w="1093"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009B4746" w14:textId="4D28904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1676</w:t>
            </w:r>
          </w:p>
        </w:tc>
        <w:tc>
          <w:tcPr>
            <w:tcW w:w="1107"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009ECC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w:t>
            </w:r>
          </w:p>
        </w:tc>
        <w:tc>
          <w:tcPr>
            <w:tcW w:w="1202"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77CD1F13" w14:textId="283406B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1523</w:t>
            </w:r>
          </w:p>
        </w:tc>
        <w:tc>
          <w:tcPr>
            <w:tcW w:w="993"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132E1B9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129</w:t>
            </w:r>
          </w:p>
        </w:tc>
        <w:tc>
          <w:tcPr>
            <w:tcW w:w="1207"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AE4EA6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753</w:t>
            </w:r>
          </w:p>
        </w:tc>
        <w:tc>
          <w:tcPr>
            <w:tcW w:w="1202"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B00A7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305</w:t>
            </w:r>
          </w:p>
        </w:tc>
      </w:tr>
      <w:tr w:rsidR="0031377A" w:rsidRPr="00FD285F" w14:paraId="3F6CE335"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0C7F9F9"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52CDAD4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123</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377E8019" w14:textId="6EF2EEF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5254</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B05151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D074E00" w14:textId="78C6CBC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3565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7C4841B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204</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7B0F1DDD" w14:textId="7D838A5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1942</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0DF9B3A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396</w:t>
            </w:r>
          </w:p>
        </w:tc>
      </w:tr>
      <w:tr w:rsidR="0031377A" w:rsidRPr="00FD285F" w14:paraId="5196C3A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4F55392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137F53C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140</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6BDF0BB" w14:textId="3A5F4D1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8459</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0FC8FDF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735</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2CC2CF62" w14:textId="751CBC86"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6633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489AAB5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301</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70ACAA35" w14:textId="6A794CB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2437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B0A9F8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609</w:t>
            </w:r>
          </w:p>
        </w:tc>
      </w:tr>
      <w:tr w:rsidR="0031377A" w:rsidRPr="00FD285F" w14:paraId="446B430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1FDCADB2"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700038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105</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53916C44" w14:textId="4A8152B6"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3438</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CF356B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6E52F83B" w14:textId="5E4EF37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2347</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0009E76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135</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6FEE031" w14:textId="15DF3D4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1153</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AEB6A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330</w:t>
            </w:r>
          </w:p>
        </w:tc>
      </w:tr>
      <w:tr w:rsidR="0031377A" w:rsidRPr="00FD285F" w14:paraId="0FEA591D"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61F72DC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62A4C52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417</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662D0F8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13 160</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69BAD45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659</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3F70DCF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10 723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67D9643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765</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9E586B1" w14:textId="303DA75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4845</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156CF471" w14:textId="4849FF23"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1330</w:t>
            </w:r>
          </w:p>
        </w:tc>
      </w:tr>
      <w:tr w:rsidR="0031377A" w:rsidRPr="00FD285F" w14:paraId="34A46C63"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2C695AA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60C72C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540CC686" w14:textId="59CDBA9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1724</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928D76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7EDD34C7" w14:textId="447BA9F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2003</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073EC1B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197</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0D9B247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13D3851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279</w:t>
            </w:r>
          </w:p>
        </w:tc>
      </w:tr>
      <w:tr w:rsidR="0031377A" w:rsidRPr="00FD285F" w14:paraId="303A881F"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2DEE6F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5C4E37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198</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3FC3E4B9" w14:textId="573344C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6306</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592A697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192</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4B1C04E4" w14:textId="64E2C2BC"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3882</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0CF48DC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333</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CF0A553" w14:textId="6A559FD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2667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57032F4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520</w:t>
            </w:r>
          </w:p>
        </w:tc>
      </w:tr>
      <w:tr w:rsidR="0031377A" w:rsidRPr="00FD285F" w14:paraId="537E39EE"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5084DD5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142CF2E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166</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1B706C81" w14:textId="71E179AE"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2690</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42FF54C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86312F4" w14:textId="7205F71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2175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6BDB063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184</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4C8B25B4" w14:textId="69E59A0D"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1170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1132589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424</w:t>
            </w:r>
          </w:p>
        </w:tc>
      </w:tr>
      <w:tr w:rsidR="0031377A" w:rsidRPr="00FD285F" w14:paraId="34E1270F"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C813076"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732CDFE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225</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B96943C" w14:textId="2853DD6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7269</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7AC18A4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586</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6DE1ABE3" w14:textId="3462B6B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5558</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058C206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376</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6BC2AE8E" w14:textId="4A07E6E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2417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6AF79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680</w:t>
            </w:r>
          </w:p>
        </w:tc>
      </w:tr>
      <w:tr w:rsidR="0031377A" w:rsidRPr="00FD285F" w14:paraId="7D513633"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3CA44603"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051EB99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112</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6C25077" w14:textId="2C3187F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3491</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679595B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181</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709D2E99" w14:textId="03396E4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2635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591188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168</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0A9171A" w14:textId="4D48CDC5"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1438</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1E806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406</w:t>
            </w:r>
          </w:p>
        </w:tc>
      </w:tr>
      <w:tr w:rsidR="0031377A" w:rsidRPr="00FD285F" w14:paraId="50804702"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F994BF2"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270361D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47CDA0FE" w14:textId="7D0AE3F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1915</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36A5FDF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90</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190D2129" w14:textId="25D7A28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2032</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27BDE4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104</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3AEE555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828</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644BF19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253</w:t>
            </w:r>
          </w:p>
        </w:tc>
      </w:tr>
      <w:tr w:rsidR="0031377A" w:rsidRPr="00FD285F" w14:paraId="1277A35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6430FC0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4642873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14B2D6B" w14:textId="5C836A1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9040</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3C1A17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714</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010A4BD" w14:textId="3888D12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4628</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298CB69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343</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646513F" w14:textId="73CCFA9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2985</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22A797C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838</w:t>
            </w:r>
          </w:p>
        </w:tc>
      </w:tr>
      <w:tr w:rsidR="0031377A" w:rsidRPr="00FD285F" w14:paraId="17D11783"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12C1EA7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344DABD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199</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22C6C05C" w14:textId="19B5835D"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5041</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3DCE4E0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356</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2E95579D" w14:textId="637D55D5"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3633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324EE46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237</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79DDA87" w14:textId="5A52BE6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1751</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1DD537F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425</w:t>
            </w:r>
          </w:p>
        </w:tc>
      </w:tr>
      <w:tr w:rsidR="0031377A" w:rsidRPr="00FD285F" w14:paraId="36ABB350"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B7FBE14"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7EABD5A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2130B0C7" w14:textId="335FFA3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2247</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63FA89D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53</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1D873595" w14:textId="0410018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1454</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671F503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126</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375666CA" w14:textId="75176C2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1310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08B22E6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391</w:t>
            </w:r>
          </w:p>
        </w:tc>
      </w:tr>
      <w:tr w:rsidR="0031377A" w:rsidRPr="00FD285F" w14:paraId="2B4640FF"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740AC1E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5BBCA8F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122</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6FAA9F22" w14:textId="1E9E469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5228</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7FA7DD4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323</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65E0C56E" w14:textId="390761C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3707</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7B0308A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173</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3E705DB1" w14:textId="6B3EF55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1788</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77C7138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540</w:t>
            </w:r>
          </w:p>
        </w:tc>
      </w:tr>
      <w:tr w:rsidR="0031377A" w:rsidRPr="00FD285F" w14:paraId="49B6006E"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1384DC7"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280CAEA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189</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994EA9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18 736</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30F8D6A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2 932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550CF04" w14:textId="695719F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6479</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1822A55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463</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042CFE9A" w14:textId="4D8B1ED2"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3697</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D301C2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548</w:t>
            </w:r>
          </w:p>
        </w:tc>
      </w:tr>
      <w:tr w:rsidR="0031377A" w:rsidRPr="00FD285F" w14:paraId="7A719A8E"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663B4F21"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0C5796A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251</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73B739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15 967</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5ECD2E8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995</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007FF63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10 328</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4815AD1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608</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029F2B86" w14:textId="6D2A4A2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4271</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F5567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785</w:t>
            </w:r>
          </w:p>
        </w:tc>
      </w:tr>
      <w:tr w:rsidR="0031377A" w:rsidRPr="00FD285F" w14:paraId="278EFD15" w14:textId="77777777" w:rsidTr="0031377A">
        <w:trPr>
          <w:trHeight w:val="330"/>
        </w:trPr>
        <w:tc>
          <w:tcPr>
            <w:tcW w:w="1701" w:type="dxa"/>
            <w:tcBorders>
              <w:top w:val="nil"/>
              <w:left w:val="single" w:sz="8" w:space="0" w:color="auto"/>
              <w:bottom w:val="single" w:sz="12" w:space="0" w:color="auto"/>
              <w:right w:val="single" w:sz="12" w:space="0" w:color="auto"/>
            </w:tcBorders>
            <w:shd w:val="clear" w:color="auto" w:fill="F2F2F2"/>
            <w:vAlign w:val="center"/>
            <w:hideMark/>
          </w:tcPr>
          <w:p w14:paraId="73433BB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134" w:type="dxa"/>
            <w:tcBorders>
              <w:top w:val="nil"/>
              <w:left w:val="single" w:sz="12" w:space="0" w:color="auto"/>
              <w:bottom w:val="single" w:sz="12" w:space="0" w:color="auto"/>
              <w:right w:val="single" w:sz="12" w:space="0" w:color="auto"/>
            </w:tcBorders>
            <w:shd w:val="clear" w:color="auto" w:fill="F2F2F2"/>
            <w:vAlign w:val="center"/>
            <w:hideMark/>
          </w:tcPr>
          <w:p w14:paraId="755788C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w:t>
            </w:r>
          </w:p>
        </w:tc>
        <w:tc>
          <w:tcPr>
            <w:tcW w:w="1093" w:type="dxa"/>
            <w:tcBorders>
              <w:top w:val="nil"/>
              <w:left w:val="single" w:sz="12" w:space="0" w:color="auto"/>
              <w:bottom w:val="single" w:sz="12" w:space="0" w:color="auto"/>
              <w:right w:val="single" w:sz="12" w:space="0" w:color="auto"/>
            </w:tcBorders>
            <w:shd w:val="clear" w:color="auto" w:fill="F2F2F2"/>
            <w:vAlign w:val="center"/>
            <w:hideMark/>
          </w:tcPr>
          <w:p w14:paraId="3A26AF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227</w:t>
            </w:r>
          </w:p>
        </w:tc>
        <w:tc>
          <w:tcPr>
            <w:tcW w:w="1107" w:type="dxa"/>
            <w:tcBorders>
              <w:top w:val="nil"/>
              <w:left w:val="single" w:sz="12" w:space="0" w:color="auto"/>
              <w:bottom w:val="single" w:sz="12" w:space="0" w:color="auto"/>
              <w:right w:val="single" w:sz="12" w:space="0" w:color="auto"/>
            </w:tcBorders>
            <w:shd w:val="clear" w:color="auto" w:fill="F2F2F2"/>
            <w:vAlign w:val="center"/>
            <w:hideMark/>
          </w:tcPr>
          <w:p w14:paraId="792A9BA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222</w:t>
            </w:r>
          </w:p>
        </w:tc>
        <w:tc>
          <w:tcPr>
            <w:tcW w:w="1202" w:type="dxa"/>
            <w:tcBorders>
              <w:top w:val="nil"/>
              <w:left w:val="single" w:sz="12" w:space="0" w:color="auto"/>
              <w:bottom w:val="single" w:sz="12" w:space="0" w:color="auto"/>
              <w:right w:val="single" w:sz="12" w:space="0" w:color="auto"/>
            </w:tcBorders>
            <w:shd w:val="clear" w:color="auto" w:fill="F2F2F2"/>
            <w:vAlign w:val="center"/>
            <w:hideMark/>
          </w:tcPr>
          <w:p w14:paraId="72A23C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168</w:t>
            </w:r>
          </w:p>
        </w:tc>
        <w:tc>
          <w:tcPr>
            <w:tcW w:w="993" w:type="dxa"/>
            <w:tcBorders>
              <w:top w:val="nil"/>
              <w:left w:val="single" w:sz="12" w:space="0" w:color="auto"/>
              <w:bottom w:val="single" w:sz="12" w:space="0" w:color="auto"/>
              <w:right w:val="single" w:sz="12" w:space="0" w:color="auto"/>
            </w:tcBorders>
            <w:shd w:val="clear" w:color="auto" w:fill="F2F2F2"/>
            <w:vAlign w:val="center"/>
            <w:hideMark/>
          </w:tcPr>
          <w:p w14:paraId="54EB2A0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w:t>
            </w:r>
          </w:p>
        </w:tc>
        <w:tc>
          <w:tcPr>
            <w:tcW w:w="1207" w:type="dxa"/>
            <w:tcBorders>
              <w:top w:val="nil"/>
              <w:left w:val="single" w:sz="12" w:space="0" w:color="auto"/>
              <w:bottom w:val="single" w:sz="12" w:space="0" w:color="auto"/>
              <w:right w:val="single" w:sz="12" w:space="0" w:color="auto"/>
            </w:tcBorders>
            <w:shd w:val="clear" w:color="auto" w:fill="F2F2F2"/>
            <w:vAlign w:val="center"/>
            <w:hideMark/>
          </w:tcPr>
          <w:p w14:paraId="5CB8BB8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w:t>
            </w:r>
          </w:p>
        </w:tc>
        <w:tc>
          <w:tcPr>
            <w:tcW w:w="1202" w:type="dxa"/>
            <w:tcBorders>
              <w:top w:val="nil"/>
              <w:left w:val="single" w:sz="12" w:space="0" w:color="auto"/>
              <w:bottom w:val="single" w:sz="12" w:space="0" w:color="auto"/>
              <w:right w:val="single" w:sz="4" w:space="0" w:color="auto"/>
            </w:tcBorders>
            <w:shd w:val="clear" w:color="auto" w:fill="F2F2F2"/>
            <w:vAlign w:val="center"/>
            <w:hideMark/>
          </w:tcPr>
          <w:p w14:paraId="35FF8B4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w:t>
            </w:r>
          </w:p>
        </w:tc>
      </w:tr>
      <w:tr w:rsidR="0031377A" w14:paraId="22926A60" w14:textId="77777777" w:rsidTr="0031377A">
        <w:trPr>
          <w:trHeight w:val="390"/>
        </w:trPr>
        <w:tc>
          <w:tcPr>
            <w:tcW w:w="1701" w:type="dxa"/>
            <w:tcBorders>
              <w:top w:val="single" w:sz="12" w:space="0" w:color="auto"/>
              <w:left w:val="single" w:sz="8" w:space="0" w:color="auto"/>
              <w:bottom w:val="single" w:sz="12" w:space="0" w:color="auto"/>
              <w:right w:val="single" w:sz="12" w:space="0" w:color="auto"/>
            </w:tcBorders>
            <w:shd w:val="clear" w:color="auto" w:fill="F2F2F2"/>
            <w:vAlign w:val="center"/>
            <w:hideMark/>
          </w:tcPr>
          <w:p w14:paraId="338FE3C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134"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220FD6A" w14:textId="0A6CDC7F"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2848</w:t>
            </w:r>
          </w:p>
        </w:tc>
        <w:tc>
          <w:tcPr>
            <w:tcW w:w="109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6A69BFB"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111 868</w:t>
            </w:r>
          </w:p>
        </w:tc>
        <w:tc>
          <w:tcPr>
            <w:tcW w:w="11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0BAC92C" w14:textId="0D53AB83"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8728</w:t>
            </w:r>
          </w:p>
        </w:tc>
        <w:tc>
          <w:tcPr>
            <w:tcW w:w="120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08C4606C"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73 473</w:t>
            </w:r>
          </w:p>
        </w:tc>
        <w:tc>
          <w:tcPr>
            <w:tcW w:w="99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70B3D4FD" w14:textId="5DE77CFB"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4874</w:t>
            </w:r>
          </w:p>
        </w:tc>
        <w:tc>
          <w:tcPr>
            <w:tcW w:w="12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DFEF23C"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36 175</w:t>
            </w:r>
          </w:p>
        </w:tc>
        <w:tc>
          <w:tcPr>
            <w:tcW w:w="1202"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789FB93E" w14:textId="14B29276" w:rsidR="0031377A"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9067</w:t>
            </w:r>
          </w:p>
        </w:tc>
      </w:tr>
    </w:tbl>
    <w:p w14:paraId="6607993F" w14:textId="77777777" w:rsidR="0031377A" w:rsidRDefault="0031377A" w:rsidP="0031377A"/>
    <w:p w14:paraId="4C8F04D1" w14:textId="21F5FEC3" w:rsidR="008027EE" w:rsidRPr="00F24FD1" w:rsidRDefault="00B824F5" w:rsidP="00554343">
      <w:pPr>
        <w:keepNext/>
        <w:spacing w:before="120" w:after="120" w:line="360" w:lineRule="auto"/>
        <w:jc w:val="both"/>
        <w:rPr>
          <w:rFonts w:ascii="Times New Roman" w:hAnsi="Times New Roman" w:cs="Times New Roman"/>
        </w:rPr>
      </w:pPr>
      <w:r w:rsidRPr="00F24FD1">
        <w:rPr>
          <w:rFonts w:ascii="Times New Roman" w:hAnsi="Times New Roman" w:cs="Times New Roman"/>
          <w:b/>
        </w:rPr>
        <w:t>3</w:t>
      </w:r>
      <w:r w:rsidR="008027EE" w:rsidRPr="00F24FD1">
        <w:rPr>
          <w:rFonts w:ascii="Times New Roman" w:hAnsi="Times New Roman" w:cs="Times New Roman"/>
          <w:b/>
        </w:rPr>
        <w:t xml:space="preserve">. Ewaluacja </w:t>
      </w:r>
      <w:r w:rsidR="00EB7C63">
        <w:rPr>
          <w:rFonts w:ascii="Times New Roman" w:hAnsi="Times New Roman" w:cs="Times New Roman"/>
          <w:b/>
        </w:rPr>
        <w:t>R</w:t>
      </w:r>
      <w:r w:rsidR="008027EE" w:rsidRPr="00F24FD1">
        <w:rPr>
          <w:rFonts w:ascii="Times New Roman" w:hAnsi="Times New Roman" w:cs="Times New Roman"/>
          <w:b/>
        </w:rPr>
        <w:t xml:space="preserve">ządowego programu ograniczania przestępczości i aspołecznych </w:t>
      </w:r>
      <w:proofErr w:type="spellStart"/>
      <w:r w:rsidR="008027EE" w:rsidRPr="00F24FD1">
        <w:rPr>
          <w:rFonts w:ascii="Times New Roman" w:hAnsi="Times New Roman" w:cs="Times New Roman"/>
          <w:b/>
        </w:rPr>
        <w:t>zachowań</w:t>
      </w:r>
      <w:proofErr w:type="spellEnd"/>
      <w:r w:rsidR="008027EE" w:rsidRPr="00F24FD1">
        <w:rPr>
          <w:rFonts w:ascii="Times New Roman" w:hAnsi="Times New Roman" w:cs="Times New Roman"/>
          <w:b/>
        </w:rPr>
        <w:t xml:space="preserve"> Razem bezpieczniej</w:t>
      </w:r>
      <w:r w:rsidR="00396975">
        <w:rPr>
          <w:rFonts w:ascii="Times New Roman" w:hAnsi="Times New Roman" w:cs="Times New Roman"/>
          <w:b/>
        </w:rPr>
        <w:t xml:space="preserve"> </w:t>
      </w:r>
      <w:r w:rsidR="00396975" w:rsidRPr="00396975">
        <w:rPr>
          <w:rFonts w:ascii="Times New Roman" w:hAnsi="Times New Roman" w:cs="Times New Roman"/>
          <w:b/>
        </w:rPr>
        <w:t>im. Władysława Stasiaka</w:t>
      </w:r>
    </w:p>
    <w:p w14:paraId="25B8943A" w14:textId="753B4006"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Program ograniczania przestępczości i aspołecznych </w:t>
      </w:r>
      <w:proofErr w:type="spellStart"/>
      <w:r w:rsidRPr="007178A1">
        <w:rPr>
          <w:rFonts w:ascii="Times New Roman" w:hAnsi="Times New Roman" w:cs="Times New Roman"/>
        </w:rPr>
        <w:t>zachowań</w:t>
      </w:r>
      <w:proofErr w:type="spellEnd"/>
      <w:r w:rsidRPr="007178A1">
        <w:rPr>
          <w:rFonts w:ascii="Times New Roman" w:hAnsi="Times New Roman" w:cs="Times New Roman"/>
        </w:rPr>
        <w:t xml:space="preserve"> „Razem bezpieczniej” od</w:t>
      </w:r>
      <w:r w:rsidR="007178A1">
        <w:rPr>
          <w:rFonts w:ascii="Times New Roman" w:hAnsi="Times New Roman" w:cs="Times New Roman"/>
        </w:rPr>
        <w:t> </w:t>
      </w:r>
      <w:r w:rsidRPr="007178A1">
        <w:rPr>
          <w:rFonts w:ascii="Times New Roman" w:hAnsi="Times New Roman" w:cs="Times New Roman"/>
        </w:rPr>
        <w:t>2011</w:t>
      </w:r>
      <w:r w:rsidR="007178A1">
        <w:rPr>
          <w:rFonts w:ascii="Times New Roman" w:hAnsi="Times New Roman" w:cs="Times New Roman"/>
        </w:rPr>
        <w:t> </w:t>
      </w:r>
      <w:r w:rsidRPr="007178A1">
        <w:rPr>
          <w:rFonts w:ascii="Times New Roman" w:hAnsi="Times New Roman" w:cs="Times New Roman"/>
        </w:rPr>
        <w:t>r. poddawany był przez zewnętrzne ośrodki badawcze badaniom ewaluacyjnym, których celem była ocena jego efektywności.</w:t>
      </w:r>
    </w:p>
    <w:p w14:paraId="351B47CB" w14:textId="77777777" w:rsidR="008027EE" w:rsidRPr="007178A1" w:rsidRDefault="008027EE" w:rsidP="005513A2">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lastRenderedPageBreak/>
        <w:t>W ramach Programu zostały zrealizowane następujące badania:</w:t>
      </w:r>
    </w:p>
    <w:p w14:paraId="729DFE99"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mechanizmu udzielania wsparcia administracji samorządowej i orga</w:t>
      </w:r>
      <w:r w:rsidR="00445DC6">
        <w:rPr>
          <w:rFonts w:ascii="Times New Roman" w:hAnsi="Times New Roman" w:cs="Times New Roman"/>
        </w:rPr>
        <w:t>nizacji pozarządowych w ramach P</w:t>
      </w:r>
      <w:r w:rsidRPr="00F24FD1">
        <w:rPr>
          <w:rFonts w:ascii="Times New Roman" w:hAnsi="Times New Roman" w:cs="Times New Roman"/>
        </w:rPr>
        <w:t>rogramu</w:t>
      </w:r>
      <w:r w:rsidR="007C57BF" w:rsidRPr="00F24FD1">
        <w:rPr>
          <w:rFonts w:ascii="Times New Roman" w:hAnsi="Times New Roman" w:cs="Times New Roman"/>
        </w:rPr>
        <w:t xml:space="preserve"> „Razem bezpieczniej” (2011 r.),</w:t>
      </w:r>
    </w:p>
    <w:p w14:paraId="323D3B34" w14:textId="77777777" w:rsidR="008027EE" w:rsidRPr="00F24FD1" w:rsidRDefault="00445DC6" w:rsidP="007A3720">
      <w:pPr>
        <w:pStyle w:val="Akapitzlist"/>
        <w:numPr>
          <w:ilvl w:val="0"/>
          <w:numId w:val="28"/>
        </w:numPr>
        <w:spacing w:before="120" w:after="120" w:line="360" w:lineRule="auto"/>
        <w:jc w:val="both"/>
        <w:rPr>
          <w:rFonts w:ascii="Times New Roman" w:hAnsi="Times New Roman" w:cs="Times New Roman"/>
        </w:rPr>
      </w:pPr>
      <w:r>
        <w:rPr>
          <w:rFonts w:ascii="Times New Roman" w:hAnsi="Times New Roman" w:cs="Times New Roman"/>
        </w:rPr>
        <w:t>Badanie P</w:t>
      </w:r>
      <w:r w:rsidR="008027EE" w:rsidRPr="00F24FD1">
        <w:rPr>
          <w:rFonts w:ascii="Times New Roman" w:hAnsi="Times New Roman" w:cs="Times New Roman"/>
        </w:rPr>
        <w:t>rogramu „Razem bezpieczniej” w zakresie opracowania systemu wskaźników i rezultatów oraz ich weryfikacji</w:t>
      </w:r>
      <w:r w:rsidR="007C57BF" w:rsidRPr="00F24FD1">
        <w:rPr>
          <w:rFonts w:ascii="Times New Roman" w:hAnsi="Times New Roman" w:cs="Times New Roman"/>
        </w:rPr>
        <w:t xml:space="preserve"> na poziomie lokalnym (2012 r.),</w:t>
      </w:r>
    </w:p>
    <w:p w14:paraId="72150B09"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w:t>
      </w:r>
      <w:r w:rsidR="00445DC6">
        <w:rPr>
          <w:rFonts w:ascii="Times New Roman" w:hAnsi="Times New Roman" w:cs="Times New Roman"/>
        </w:rPr>
        <w:t>i programów lokalnych w ramach P</w:t>
      </w:r>
      <w:r w:rsidRPr="00F24FD1">
        <w:rPr>
          <w:rFonts w:ascii="Times New Roman" w:hAnsi="Times New Roman" w:cs="Times New Roman"/>
        </w:rPr>
        <w:t xml:space="preserve">rogramu „Razem bezpieczniej”, dofinansowanych i realizowanych we wszystkich obszarach wsparcia Programu </w:t>
      </w:r>
      <w:r w:rsidR="00554343">
        <w:rPr>
          <w:rFonts w:ascii="Times New Roman" w:hAnsi="Times New Roman" w:cs="Times New Roman"/>
        </w:rPr>
        <w:br/>
      </w:r>
      <w:r w:rsidRPr="00F24FD1">
        <w:rPr>
          <w:rFonts w:ascii="Times New Roman" w:hAnsi="Times New Roman" w:cs="Times New Roman"/>
        </w:rPr>
        <w:t>w 2013–2015 r. (p</w:t>
      </w:r>
      <w:r w:rsidR="007C57BF" w:rsidRPr="00F24FD1">
        <w:rPr>
          <w:rFonts w:ascii="Times New Roman" w:hAnsi="Times New Roman" w:cs="Times New Roman"/>
        </w:rPr>
        <w:t>rojekty z lat 2012, 2013, 2014),</w:t>
      </w:r>
    </w:p>
    <w:p w14:paraId="2C554D9C"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 xml:space="preserve">realizowanych we wszystkich celach szczegółowych wsparcia Programu w 2016 roku, przygotowany w ramach „Programu ograniczania przestępczości i aspołecznych </w:t>
      </w:r>
      <w:proofErr w:type="spellStart"/>
      <w:r w:rsidRPr="00F24FD1">
        <w:rPr>
          <w:rFonts w:ascii="Times New Roman" w:hAnsi="Times New Roman" w:cs="Times New Roman"/>
        </w:rPr>
        <w:t>zachowań</w:t>
      </w:r>
      <w:proofErr w:type="spellEnd"/>
      <w:r w:rsidRPr="00F24FD1">
        <w:rPr>
          <w:rFonts w:ascii="Times New Roman" w:hAnsi="Times New Roman" w:cs="Times New Roman"/>
        </w:rPr>
        <w:t xml:space="preserve"> Razem bezpieczniej im. Władysława Stasiaka na lata 2016 i 2017”</w:t>
      </w:r>
      <w:r w:rsidR="007C57BF" w:rsidRPr="00F24FD1">
        <w:rPr>
          <w:rFonts w:ascii="Times New Roman" w:hAnsi="Times New Roman" w:cs="Times New Roman"/>
        </w:rPr>
        <w:t>,</w:t>
      </w:r>
    </w:p>
    <w:p w14:paraId="5F8F1E88"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 xml:space="preserve">realizowanych we wszystkich celach szczegółowych wsparcia Programu w 2017 roku, przygotowany w ramach „Programu ograniczania przestępczości i aspołecznych </w:t>
      </w:r>
      <w:proofErr w:type="spellStart"/>
      <w:r w:rsidRPr="00F24FD1">
        <w:rPr>
          <w:rFonts w:ascii="Times New Roman" w:hAnsi="Times New Roman" w:cs="Times New Roman"/>
        </w:rPr>
        <w:t>zachowań</w:t>
      </w:r>
      <w:proofErr w:type="spellEnd"/>
      <w:r w:rsidRPr="00F24FD1">
        <w:rPr>
          <w:rFonts w:ascii="Times New Roman" w:hAnsi="Times New Roman" w:cs="Times New Roman"/>
        </w:rPr>
        <w:t xml:space="preserve"> Razem bezpieczniej im. Władysława Stasiaka na lata 2016 i 2017”</w:t>
      </w:r>
      <w:r w:rsidR="007C57BF" w:rsidRPr="00F24FD1">
        <w:rPr>
          <w:rFonts w:ascii="Times New Roman" w:hAnsi="Times New Roman" w:cs="Times New Roman"/>
        </w:rPr>
        <w:t>,</w:t>
      </w:r>
    </w:p>
    <w:p w14:paraId="10931E7A"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 xml:space="preserve">realizowanych we wszystkich celach szczegółowych wsparcia Programu w 2018 roku, przygotowany w ramach „Programu ograniczania przestępczości i aspołecznych </w:t>
      </w:r>
      <w:proofErr w:type="spellStart"/>
      <w:r w:rsidRPr="00F24FD1">
        <w:rPr>
          <w:rFonts w:ascii="Times New Roman" w:hAnsi="Times New Roman" w:cs="Times New Roman"/>
        </w:rPr>
        <w:t>zachowań</w:t>
      </w:r>
      <w:proofErr w:type="spellEnd"/>
      <w:r w:rsidRPr="00F24FD1">
        <w:rPr>
          <w:rFonts w:ascii="Times New Roman" w:hAnsi="Times New Roman" w:cs="Times New Roman"/>
        </w:rPr>
        <w:t xml:space="preserve"> Razem bezpieczniej im. Władysława Stasiaka na lata 2018</w:t>
      </w:r>
      <w:r w:rsidR="00F770E8">
        <w:rPr>
          <w:rFonts w:ascii="Times New Roman" w:hAnsi="Times New Roman" w:cs="Times New Roman"/>
        </w:rPr>
        <w:t>–</w:t>
      </w:r>
      <w:r w:rsidRPr="00F24FD1">
        <w:rPr>
          <w:rFonts w:ascii="Times New Roman" w:hAnsi="Times New Roman" w:cs="Times New Roman"/>
        </w:rPr>
        <w:t>2020”</w:t>
      </w:r>
      <w:r w:rsidR="007C57BF" w:rsidRPr="00F24FD1">
        <w:rPr>
          <w:rFonts w:ascii="Times New Roman" w:hAnsi="Times New Roman" w:cs="Times New Roman"/>
        </w:rPr>
        <w:t>,</w:t>
      </w:r>
    </w:p>
    <w:p w14:paraId="7704E457"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 xml:space="preserve">Badanie efektywności projektów lokalnych w ramach „Programu ograniczania przestępczości i aspołecznych </w:t>
      </w:r>
      <w:proofErr w:type="spellStart"/>
      <w:r w:rsidRPr="00F24FD1">
        <w:rPr>
          <w:rFonts w:ascii="Times New Roman" w:hAnsi="Times New Roman" w:cs="Times New Roman"/>
        </w:rPr>
        <w:t>zachowań</w:t>
      </w:r>
      <w:proofErr w:type="spellEnd"/>
      <w:r w:rsidRPr="00F24FD1">
        <w:rPr>
          <w:rFonts w:ascii="Times New Roman" w:hAnsi="Times New Roman" w:cs="Times New Roman"/>
        </w:rPr>
        <w:t xml:space="preserve"> Razem bezpieczniej im. Władysława Stasiaka na lata 2018</w:t>
      </w:r>
      <w:r w:rsidR="00F770E8">
        <w:rPr>
          <w:rFonts w:ascii="Times New Roman" w:hAnsi="Times New Roman" w:cs="Times New Roman"/>
        </w:rPr>
        <w:t>–</w:t>
      </w:r>
      <w:r w:rsidRPr="00F24FD1">
        <w:rPr>
          <w:rFonts w:ascii="Times New Roman" w:hAnsi="Times New Roman" w:cs="Times New Roman"/>
        </w:rPr>
        <w:t>2020”</w:t>
      </w:r>
      <w:r w:rsidR="007C57BF" w:rsidRPr="00F24FD1">
        <w:rPr>
          <w:rFonts w:ascii="Times New Roman" w:hAnsi="Times New Roman" w:cs="Times New Roman"/>
        </w:rPr>
        <w:t>,</w:t>
      </w:r>
    </w:p>
    <w:p w14:paraId="11B8DC63"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 xml:space="preserve">Badanie efektywności programów lokalnych w ramach Programu ograniczania przestępczości i aspołecznych </w:t>
      </w:r>
      <w:proofErr w:type="spellStart"/>
      <w:r w:rsidRPr="00F24FD1">
        <w:rPr>
          <w:rFonts w:ascii="Times New Roman" w:hAnsi="Times New Roman" w:cs="Times New Roman"/>
        </w:rPr>
        <w:t>zachowań</w:t>
      </w:r>
      <w:proofErr w:type="spellEnd"/>
      <w:r w:rsidRPr="00F24FD1">
        <w:rPr>
          <w:rFonts w:ascii="Times New Roman" w:hAnsi="Times New Roman" w:cs="Times New Roman"/>
        </w:rPr>
        <w:t xml:space="preserve"> Razem bezpieczniej na lata 2018</w:t>
      </w:r>
      <w:r w:rsidR="00F770E8">
        <w:rPr>
          <w:rFonts w:ascii="Times New Roman" w:hAnsi="Times New Roman" w:cs="Times New Roman"/>
        </w:rPr>
        <w:t>–</w:t>
      </w:r>
      <w:r w:rsidR="0099205A">
        <w:rPr>
          <w:rFonts w:ascii="Times New Roman" w:hAnsi="Times New Roman" w:cs="Times New Roman"/>
        </w:rPr>
        <w:t>2020, które w </w:t>
      </w:r>
      <w:r w:rsidRPr="00F24FD1">
        <w:rPr>
          <w:rFonts w:ascii="Times New Roman" w:hAnsi="Times New Roman" w:cs="Times New Roman"/>
        </w:rPr>
        <w:t>2020 r. były dofinansowane i realizowane w ramach celu szczegółowego pt. Bezpieczne przejścia dla pieszych.</w:t>
      </w:r>
    </w:p>
    <w:p w14:paraId="7BEB8253" w14:textId="7D14276D" w:rsidR="008027EE" w:rsidRPr="007A3720"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Przeprowadzona na zlecenie </w:t>
      </w:r>
      <w:r w:rsidR="007F5624" w:rsidRPr="007178A1">
        <w:rPr>
          <w:rFonts w:ascii="Times New Roman" w:hAnsi="Times New Roman" w:cs="Times New Roman"/>
        </w:rPr>
        <w:t>Koordynatora Programu ewaluacja</w:t>
      </w:r>
      <w:r w:rsidRPr="007178A1">
        <w:rPr>
          <w:rFonts w:ascii="Times New Roman" w:hAnsi="Times New Roman" w:cs="Times New Roman"/>
        </w:rPr>
        <w:t>, która objęła lata 2007–2020, była realizowana przez ośrodki badawcze z wykorzystaniem takich form jak: analiza dokumentów, wywiady, rozmowy, ankiety.</w:t>
      </w:r>
      <w:r w:rsidR="007A3720">
        <w:rPr>
          <w:rFonts w:ascii="Times New Roman" w:hAnsi="Times New Roman" w:cs="Times New Roman"/>
        </w:rPr>
        <w:t xml:space="preserve"> </w:t>
      </w:r>
      <w:r w:rsidRPr="007A3720">
        <w:rPr>
          <w:rFonts w:ascii="Times New Roman" w:hAnsi="Times New Roman" w:cs="Times New Roman"/>
        </w:rPr>
        <w:t>Z przedmiotowych badań wynika, że w sposób właściwy zostały zidentyfikowane potrzeby lokalnych spo</w:t>
      </w:r>
      <w:r w:rsidR="00316CD4">
        <w:rPr>
          <w:rFonts w:ascii="Times New Roman" w:hAnsi="Times New Roman" w:cs="Times New Roman"/>
        </w:rPr>
        <w:t xml:space="preserve">łeczności. W ocenie </w:t>
      </w:r>
      <w:proofErr w:type="spellStart"/>
      <w:r w:rsidR="00316CD4">
        <w:rPr>
          <w:rFonts w:ascii="Times New Roman" w:hAnsi="Times New Roman" w:cs="Times New Roman"/>
        </w:rPr>
        <w:t>ewaluatorów</w:t>
      </w:r>
      <w:proofErr w:type="spellEnd"/>
      <w:r w:rsidRPr="007A3720">
        <w:rPr>
          <w:rFonts w:ascii="Times New Roman" w:hAnsi="Times New Roman" w:cs="Times New Roman"/>
        </w:rPr>
        <w:t xml:space="preserve"> przy przygotowaniu projektu właściwie zostały zdiagnozowane</w:t>
      </w:r>
      <w:r w:rsidR="0099205A">
        <w:rPr>
          <w:rFonts w:ascii="Times New Roman" w:hAnsi="Times New Roman" w:cs="Times New Roman"/>
        </w:rPr>
        <w:t xml:space="preserve"> problemy i potrzeby lokalne, a </w:t>
      </w:r>
      <w:r w:rsidRPr="007A3720">
        <w:rPr>
          <w:rFonts w:ascii="Times New Roman" w:hAnsi="Times New Roman" w:cs="Times New Roman"/>
        </w:rPr>
        <w:t>także zastosowano a</w:t>
      </w:r>
      <w:r w:rsidR="00E115F6" w:rsidRPr="007A3720">
        <w:rPr>
          <w:rFonts w:ascii="Times New Roman" w:hAnsi="Times New Roman" w:cs="Times New Roman"/>
        </w:rPr>
        <w:t>dekwatne rozwiązania problemów.</w:t>
      </w:r>
    </w:p>
    <w:p w14:paraId="14F3AB7B" w14:textId="77777777" w:rsidR="008027EE" w:rsidRPr="007178A1" w:rsidRDefault="008027EE" w:rsidP="005513A2">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lastRenderedPageBreak/>
        <w:t>Zgodnie z założeniami Programu wojewoda przyznawał środki na wdrażanie projektów w formie dofinansowania dla:</w:t>
      </w:r>
    </w:p>
    <w:p w14:paraId="630654F0" w14:textId="77777777" w:rsidR="007F5624"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jednostek samorządu terytorialnego na podstawie porozumień administracyjnych, gdzie ww.</w:t>
      </w:r>
      <w:r w:rsidR="002C3D17">
        <w:rPr>
          <w:rFonts w:ascii="Times New Roman" w:hAnsi="Times New Roman" w:cs="Times New Roman"/>
        </w:rPr>
        <w:t> </w:t>
      </w:r>
      <w:r w:rsidRPr="00F24FD1">
        <w:rPr>
          <w:rFonts w:ascii="Times New Roman" w:hAnsi="Times New Roman" w:cs="Times New Roman"/>
        </w:rPr>
        <w:t xml:space="preserve">jednostki zobowiązane są realizować i finansować zadania m.in. zgodnie z ustawą </w:t>
      </w:r>
      <w:r w:rsidRPr="007D574D">
        <w:rPr>
          <w:rFonts w:ascii="Times New Roman" w:hAnsi="Times New Roman" w:cs="Times New Roman"/>
        </w:rPr>
        <w:t>o</w:t>
      </w:r>
      <w:r w:rsidR="002C3D17" w:rsidRPr="007D574D">
        <w:rPr>
          <w:rFonts w:ascii="Times New Roman" w:hAnsi="Times New Roman" w:cs="Times New Roman"/>
        </w:rPr>
        <w:t> </w:t>
      </w:r>
      <w:r w:rsidRPr="007D574D">
        <w:rPr>
          <w:rFonts w:ascii="Times New Roman" w:hAnsi="Times New Roman" w:cs="Times New Roman"/>
        </w:rPr>
        <w:t>finansach publicznych</w:t>
      </w:r>
      <w:r w:rsidRPr="00F24FD1">
        <w:rPr>
          <w:rFonts w:ascii="Times New Roman" w:hAnsi="Times New Roman" w:cs="Times New Roman"/>
        </w:rPr>
        <w:t>,</w:t>
      </w:r>
    </w:p>
    <w:p w14:paraId="04F5716E" w14:textId="77777777" w:rsidR="008027EE"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 xml:space="preserve">organizacji pozarządowych, dla których środki są przekazywane w formie umów zawieranych w oparciu o zasady i tryb przewidziane w ustawie </w:t>
      </w:r>
      <w:r w:rsidRPr="007D574D">
        <w:rPr>
          <w:rFonts w:ascii="Times New Roman" w:hAnsi="Times New Roman" w:cs="Times New Roman"/>
        </w:rPr>
        <w:t>o finansach publicznych</w:t>
      </w:r>
      <w:r w:rsidRPr="00F24FD1">
        <w:rPr>
          <w:rFonts w:ascii="Times New Roman" w:hAnsi="Times New Roman" w:cs="Times New Roman"/>
        </w:rPr>
        <w:t xml:space="preserve"> oraz ustawie</w:t>
      </w:r>
      <w:r w:rsidR="00941257" w:rsidRPr="00941257">
        <w:t xml:space="preserve"> </w:t>
      </w:r>
      <w:r w:rsidR="00941257" w:rsidRPr="00941257">
        <w:rPr>
          <w:rFonts w:ascii="Times New Roman" w:hAnsi="Times New Roman" w:cs="Times New Roman"/>
        </w:rPr>
        <w:t>z dnia 24 kwietnia 2003 r.</w:t>
      </w:r>
      <w:r w:rsidRPr="00F24FD1">
        <w:rPr>
          <w:rFonts w:ascii="Times New Roman" w:hAnsi="Times New Roman" w:cs="Times New Roman"/>
        </w:rPr>
        <w:t xml:space="preserve"> </w:t>
      </w:r>
      <w:r w:rsidRPr="00F24FD1">
        <w:rPr>
          <w:rFonts w:ascii="Times New Roman" w:hAnsi="Times New Roman" w:cs="Times New Roman"/>
          <w:i/>
        </w:rPr>
        <w:t>o działalności pożytku publicznego i o wolontariacie</w:t>
      </w:r>
      <w:r w:rsidRPr="00F24FD1">
        <w:rPr>
          <w:rFonts w:ascii="Times New Roman" w:hAnsi="Times New Roman" w:cs="Times New Roman"/>
        </w:rPr>
        <w:t xml:space="preserve">. </w:t>
      </w:r>
    </w:p>
    <w:p w14:paraId="570D2E33" w14:textId="77777777" w:rsidR="008027EE" w:rsidRPr="007178A1" w:rsidRDefault="00BA50D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Mając na uwadze</w:t>
      </w:r>
      <w:r w:rsidR="008027EE" w:rsidRPr="007178A1">
        <w:rPr>
          <w:rFonts w:ascii="Times New Roman" w:hAnsi="Times New Roman" w:cs="Times New Roman"/>
        </w:rPr>
        <w:t xml:space="preserve"> powyższe </w:t>
      </w:r>
      <w:r w:rsidRPr="007178A1">
        <w:rPr>
          <w:rFonts w:ascii="Times New Roman" w:hAnsi="Times New Roman" w:cs="Times New Roman"/>
        </w:rPr>
        <w:t>oraz zważywszy na</w:t>
      </w:r>
      <w:r w:rsidR="008027EE" w:rsidRPr="007178A1">
        <w:rPr>
          <w:rFonts w:ascii="Times New Roman" w:hAnsi="Times New Roman" w:cs="Times New Roman"/>
        </w:rPr>
        <w:t xml:space="preserve"> fakt, że są to środki publiczne wydatkowane m.in. zgodnie z ustawą</w:t>
      </w:r>
      <w:r w:rsidR="00941257" w:rsidRPr="00941257">
        <w:t xml:space="preserve"> </w:t>
      </w:r>
      <w:r w:rsidR="00941257" w:rsidRPr="007178A1">
        <w:rPr>
          <w:rFonts w:ascii="Times New Roman" w:hAnsi="Times New Roman" w:cs="Times New Roman"/>
        </w:rPr>
        <w:t>z dnia 11 września 2019 r.</w:t>
      </w:r>
      <w:r w:rsidR="008027EE" w:rsidRPr="007178A1">
        <w:rPr>
          <w:rFonts w:ascii="Times New Roman" w:hAnsi="Times New Roman" w:cs="Times New Roman"/>
        </w:rPr>
        <w:t xml:space="preserve"> – </w:t>
      </w:r>
      <w:r w:rsidR="008027EE" w:rsidRPr="007178A1">
        <w:rPr>
          <w:rFonts w:ascii="Times New Roman" w:hAnsi="Times New Roman" w:cs="Times New Roman"/>
          <w:i/>
        </w:rPr>
        <w:t>Prawo zamówień publicznych</w:t>
      </w:r>
      <w:r w:rsidR="008027EE" w:rsidRPr="007178A1">
        <w:rPr>
          <w:rFonts w:ascii="Times New Roman" w:hAnsi="Times New Roman" w:cs="Times New Roman"/>
        </w:rPr>
        <w:t>, wskazane podmioty były zobligowane do realizacji zadań przewidzianych w ramach projektów w sposób jak najbardziej oszczędny i efektywny.</w:t>
      </w:r>
    </w:p>
    <w:p w14:paraId="2FB23EEF" w14:textId="77777777"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przeprowadzonych badań ewaluacyjnych wśród beneficjentów Programu wynika, że realizacja zadań finansowanych w</w:t>
      </w:r>
      <w:r w:rsidR="007F5624" w:rsidRPr="007178A1">
        <w:rPr>
          <w:rFonts w:ascii="Times New Roman" w:hAnsi="Times New Roman" w:cs="Times New Roman"/>
        </w:rPr>
        <w:t xml:space="preserve"> ramach Programu jest słuszna</w:t>
      </w:r>
      <w:r w:rsidRPr="007178A1">
        <w:rPr>
          <w:rFonts w:ascii="Times New Roman" w:hAnsi="Times New Roman" w:cs="Times New Roman"/>
        </w:rPr>
        <w:t xml:space="preserve"> i stanowi kontynuację projektów, które pozwalają na podnoszenie bądź utrzymanie wysokiego poziomu bezpieczeństwa w różnych sferach życia społecznego, gospodarczego i kulturowego.</w:t>
      </w:r>
    </w:p>
    <w:p w14:paraId="64251995" w14:textId="77777777"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Główne wnioski wynikające z dotychczasowych raportów, doświadczeń i badań efektywności programów lokalnych w ramach </w:t>
      </w:r>
      <w:r w:rsidR="00637101" w:rsidRPr="007178A1">
        <w:rPr>
          <w:rFonts w:ascii="Times New Roman" w:hAnsi="Times New Roman" w:cs="Times New Roman"/>
        </w:rPr>
        <w:t>P</w:t>
      </w:r>
      <w:r w:rsidRPr="007178A1">
        <w:rPr>
          <w:rFonts w:ascii="Times New Roman" w:hAnsi="Times New Roman" w:cs="Times New Roman"/>
        </w:rPr>
        <w:t>rogramu „Razem bezpieczniej” wskazują, że:</w:t>
      </w:r>
    </w:p>
    <w:p w14:paraId="7E536342"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ocenie realizatorów działania podejmowane w ramach projektów lokalnych charakteryzowały się dużą skutecznością,</w:t>
      </w:r>
    </w:p>
    <w:p w14:paraId="6013DE06" w14:textId="09398D8B"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projekty (programy lokalne) pozwoliły na osiągnięcie zarówno takich efektów jak zakup sprzętu i wyposażenia, instalacja urządze</w:t>
      </w:r>
      <w:r w:rsidR="00BA50D1" w:rsidRPr="00F24FD1">
        <w:rPr>
          <w:rFonts w:ascii="Times New Roman" w:hAnsi="Times New Roman" w:cs="Times New Roman"/>
        </w:rPr>
        <w:t>ń, działania infrastrukturalne,</w:t>
      </w:r>
      <w:r w:rsidRPr="00F24FD1">
        <w:rPr>
          <w:rFonts w:ascii="Times New Roman" w:hAnsi="Times New Roman" w:cs="Times New Roman"/>
        </w:rPr>
        <w:t xml:space="preserve"> wzrost poziomu wiedzy oraz świadomości obywateli, nabycie nowej wiedzy oraz kwalifikacji przez pracowników służb publicznych, nauczycieli, psychologów,</w:t>
      </w:r>
    </w:p>
    <w:p w14:paraId="7539808A"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ramach realizowanych projektów lokalnych odnotowano osiągnięcie efektów pozytywnych wdrażanych działań, takich jak wysoki stop</w:t>
      </w:r>
      <w:r w:rsidR="0099205A">
        <w:rPr>
          <w:rFonts w:ascii="Times New Roman" w:hAnsi="Times New Roman" w:cs="Times New Roman"/>
        </w:rPr>
        <w:t>ień zaangażowania w działania w </w:t>
      </w:r>
      <w:r w:rsidRPr="00F24FD1">
        <w:rPr>
          <w:rFonts w:ascii="Times New Roman" w:hAnsi="Times New Roman" w:cs="Times New Roman"/>
        </w:rPr>
        <w:t>ramach projektu wśród społeczności lokalnych oraz pozytywny odbiór projektów przez mieszkańców,</w:t>
      </w:r>
    </w:p>
    <w:p w14:paraId="3A0531B5"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należy kontynuować przyjęty w ramach Programu system dofinansowania projektów realizowanych na poziomie lokalnym przez jedno</w:t>
      </w:r>
      <w:r w:rsidR="0099205A">
        <w:rPr>
          <w:rFonts w:ascii="Times New Roman" w:hAnsi="Times New Roman" w:cs="Times New Roman"/>
        </w:rPr>
        <w:t>stki samorządu terytorialnego i </w:t>
      </w:r>
      <w:r w:rsidRPr="00F24FD1">
        <w:rPr>
          <w:rFonts w:ascii="Times New Roman" w:hAnsi="Times New Roman" w:cs="Times New Roman"/>
        </w:rPr>
        <w:t>organizacje pozarządowe. Z badań ewaluacyjnych wynika, że system ten pozwolił na sprawne i przejrzyste przekazywanie środków.</w:t>
      </w:r>
    </w:p>
    <w:p w14:paraId="7450C517" w14:textId="77777777" w:rsidR="008027EE" w:rsidRPr="007178A1" w:rsidRDefault="007F5624" w:rsidP="00783D66">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t>Z</w:t>
      </w:r>
      <w:r w:rsidR="008027EE" w:rsidRPr="007178A1">
        <w:rPr>
          <w:rFonts w:ascii="Times New Roman" w:hAnsi="Times New Roman" w:cs="Times New Roman"/>
        </w:rPr>
        <w:t xml:space="preserve"> przeprowadzonej</w:t>
      </w:r>
      <w:r w:rsidR="00445DC6" w:rsidRPr="007178A1">
        <w:rPr>
          <w:rFonts w:ascii="Times New Roman" w:hAnsi="Times New Roman" w:cs="Times New Roman"/>
        </w:rPr>
        <w:t xml:space="preserve"> ewaluacji w ramach realizacji P</w:t>
      </w:r>
      <w:r w:rsidR="008027EE" w:rsidRPr="007178A1">
        <w:rPr>
          <w:rFonts w:ascii="Times New Roman" w:hAnsi="Times New Roman" w:cs="Times New Roman"/>
        </w:rPr>
        <w:t xml:space="preserve">rogramu </w:t>
      </w:r>
      <w:r w:rsidRPr="007178A1">
        <w:rPr>
          <w:rFonts w:ascii="Times New Roman" w:hAnsi="Times New Roman" w:cs="Times New Roman"/>
        </w:rPr>
        <w:t>„Razem bezpieczniej” wynikają</w:t>
      </w:r>
      <w:r w:rsidR="008027EE" w:rsidRPr="007178A1">
        <w:rPr>
          <w:rFonts w:ascii="Times New Roman" w:hAnsi="Times New Roman" w:cs="Times New Roman"/>
        </w:rPr>
        <w:t xml:space="preserve"> m.in. następujące wnioski:</w:t>
      </w:r>
    </w:p>
    <w:p w14:paraId="59A6097A"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Program jest oceniany pozytywnie, jako działanie przyczyniające się do zwiększenia realnego bezpieczeństwa i poczucia bezpieczeństwa mieszkańców,</w:t>
      </w:r>
    </w:p>
    <w:p w14:paraId="51C66C8E"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lastRenderedPageBreak/>
        <w:t>Program należy kontynuować, bowiem przez lata wprowadził znane już mechanizmy dofinansowania działań wojewódzkich i lokalnych,</w:t>
      </w:r>
    </w:p>
    <w:p w14:paraId="443F5841"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 xml:space="preserve">efektem Programu jest zwiększenie świadomości mieszkańców i odbiorców działań na temat zagrożeń, sytuacji niebezpiecznych i </w:t>
      </w:r>
      <w:proofErr w:type="spellStart"/>
      <w:r w:rsidRPr="00F24FD1">
        <w:rPr>
          <w:rFonts w:ascii="Times New Roman" w:hAnsi="Times New Roman" w:cs="Times New Roman"/>
        </w:rPr>
        <w:t>zachowań</w:t>
      </w:r>
      <w:proofErr w:type="spellEnd"/>
      <w:r w:rsidRPr="00F24FD1">
        <w:rPr>
          <w:rFonts w:ascii="Times New Roman" w:hAnsi="Times New Roman" w:cs="Times New Roman"/>
        </w:rPr>
        <w:t xml:space="preserve"> aspołecznych,</w:t>
      </w:r>
    </w:p>
    <w:p w14:paraId="4D299931"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dzięki realizacji Programu Policja postrzegana jest jako instytucja działająca na rzecz dobra mieszkańców i współpracy z nimi,</w:t>
      </w:r>
    </w:p>
    <w:p w14:paraId="4FE6D600"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znaczącym efektem Programu jest współpraca, która nawiązała się nie tylko między instytucjami szczebla centralnego, ale również na poziomie wojewódzkim (powiatowym i lokalnym). To dzięki Programowi zaczęto współpracować, co przyczyniło się do zwiększenia skuteczności działań,</w:t>
      </w:r>
    </w:p>
    <w:p w14:paraId="65AC98BC" w14:textId="77777777" w:rsidR="006F4CE8" w:rsidRPr="000B78FE" w:rsidRDefault="00D834F6" w:rsidP="000B78FE">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w:t>
      </w:r>
      <w:r w:rsidR="008027EE" w:rsidRPr="00F24FD1">
        <w:rPr>
          <w:rFonts w:ascii="Times New Roman" w:hAnsi="Times New Roman" w:cs="Times New Roman"/>
        </w:rPr>
        <w:t>rogram pozwala na realizację ponadstandardowych działań, które nie byłyby możliwe bez dodatkowego wsparcia finansowego. Szczególnie ważne jest to, że istnieje możliwość realizacji działań</w:t>
      </w:r>
      <w:r w:rsidR="00531F7C" w:rsidRPr="00F24FD1">
        <w:rPr>
          <w:rFonts w:ascii="Times New Roman" w:hAnsi="Times New Roman" w:cs="Times New Roman"/>
        </w:rPr>
        <w:t xml:space="preserve"> zgodnie z potrzebami lokalnymi.</w:t>
      </w:r>
    </w:p>
    <w:p w14:paraId="296C633A" w14:textId="77777777" w:rsidR="006F4CE8" w:rsidRPr="007178A1" w:rsidRDefault="006F4CE8"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daje możliwość przetestowania i sprawdzenia w warunkach lokalnych nowych, często innowacyjnych rozwiązań. Niejednokrotnie zdarza się, że działania te są potem kontynuowane lokalnie lub zwiększa się ich zakres terytorialny.</w:t>
      </w:r>
    </w:p>
    <w:p w14:paraId="3E27765F" w14:textId="77777777" w:rsidR="000B1BA2" w:rsidRPr="00F24FD1" w:rsidRDefault="004C43D4" w:rsidP="007A3720">
      <w:pPr>
        <w:spacing w:before="120" w:after="120" w:line="360" w:lineRule="auto"/>
        <w:jc w:val="both"/>
        <w:rPr>
          <w:rFonts w:ascii="Times New Roman" w:hAnsi="Times New Roman" w:cs="Times New Roman"/>
          <w:b/>
        </w:rPr>
      </w:pPr>
      <w:r w:rsidRPr="00F24FD1">
        <w:rPr>
          <w:rFonts w:ascii="Times New Roman" w:hAnsi="Times New Roman" w:cs="Times New Roman"/>
          <w:b/>
        </w:rPr>
        <w:t xml:space="preserve">4. Korelacja Rządowego programu ograniczania przestępczości i aspołecznych </w:t>
      </w:r>
      <w:proofErr w:type="spellStart"/>
      <w:r w:rsidRPr="00F24FD1">
        <w:rPr>
          <w:rFonts w:ascii="Times New Roman" w:hAnsi="Times New Roman" w:cs="Times New Roman"/>
          <w:b/>
        </w:rPr>
        <w:t>zachowań</w:t>
      </w:r>
      <w:proofErr w:type="spellEnd"/>
      <w:r w:rsidRPr="00F24FD1">
        <w:rPr>
          <w:rFonts w:ascii="Times New Roman" w:hAnsi="Times New Roman" w:cs="Times New Roman"/>
          <w:b/>
        </w:rPr>
        <w:t xml:space="preserve"> Razem bezpieczniej im. Władysława Stasiaka na łata 2022</w:t>
      </w:r>
      <w:r w:rsidR="00F770E8">
        <w:rPr>
          <w:rFonts w:ascii="Times New Roman" w:hAnsi="Times New Roman" w:cs="Times New Roman"/>
          <w:b/>
        </w:rPr>
        <w:t>–</w:t>
      </w:r>
      <w:r w:rsidRPr="00F24FD1">
        <w:rPr>
          <w:rFonts w:ascii="Times New Roman" w:hAnsi="Times New Roman" w:cs="Times New Roman"/>
          <w:b/>
        </w:rPr>
        <w:t>2024 z dokumentami strategicznymi</w:t>
      </w:r>
    </w:p>
    <w:p w14:paraId="0AF4ED3C" w14:textId="77777777" w:rsidR="001B7DE1" w:rsidRPr="001B7DE1" w:rsidRDefault="001B7DE1" w:rsidP="001B7DE1">
      <w:pPr>
        <w:pStyle w:val="Akapitzlist"/>
        <w:numPr>
          <w:ilvl w:val="0"/>
          <w:numId w:val="43"/>
        </w:numPr>
        <w:spacing w:before="120" w:after="120" w:line="360" w:lineRule="auto"/>
        <w:jc w:val="both"/>
        <w:rPr>
          <w:rFonts w:ascii="Times New Roman" w:hAnsi="Times New Roman" w:cs="Times New Roman"/>
          <w:b/>
        </w:rPr>
      </w:pPr>
      <w:bookmarkStart w:id="4" w:name="bookmark14"/>
      <w:bookmarkEnd w:id="3"/>
      <w:r>
        <w:rPr>
          <w:rFonts w:ascii="Times New Roman" w:eastAsia="Times New Roman" w:hAnsi="Times New Roman" w:cs="Times New Roman"/>
          <w:bCs/>
          <w:i/>
          <w:lang w:eastAsia="pl-PL"/>
        </w:rPr>
        <w:t xml:space="preserve">Rządowy program ograniczania przestępczości i aspołecznych </w:t>
      </w:r>
      <w:proofErr w:type="spellStart"/>
      <w:r>
        <w:rPr>
          <w:rFonts w:ascii="Times New Roman" w:eastAsia="Times New Roman" w:hAnsi="Times New Roman" w:cs="Times New Roman"/>
          <w:bCs/>
          <w:i/>
          <w:lang w:eastAsia="pl-PL"/>
        </w:rPr>
        <w:t>zachowań</w:t>
      </w:r>
      <w:proofErr w:type="spellEnd"/>
      <w:r>
        <w:rPr>
          <w:rFonts w:ascii="Times New Roman" w:eastAsia="Times New Roman" w:hAnsi="Times New Roman" w:cs="Times New Roman"/>
          <w:bCs/>
          <w:i/>
          <w:lang w:eastAsia="pl-PL"/>
        </w:rPr>
        <w:t xml:space="preserve"> Razem bezpieczniej</w:t>
      </w:r>
      <w:r>
        <w:rPr>
          <w:rFonts w:ascii="Times New Roman" w:eastAsia="Times New Roman" w:hAnsi="Times New Roman" w:cs="Times New Roman"/>
          <w:bCs/>
          <w:lang w:eastAsia="pl-PL"/>
        </w:rPr>
        <w:t xml:space="preserve"> wpisuje się w</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i/>
          <w:lang w:eastAsia="pl-PL"/>
        </w:rPr>
        <w:t>Strategię na rzecz Odpowiedzialnego Rozwoju</w:t>
      </w:r>
      <w:r>
        <w:rPr>
          <w:rFonts w:ascii="Times New Roman" w:eastAsia="Times New Roman" w:hAnsi="Times New Roman" w:cs="Times New Roman"/>
          <w:bCs/>
          <w:lang w:eastAsia="pl-PL"/>
        </w:rPr>
        <w:t xml:space="preserve"> (z perspektywą do 2030 r.), przyjętą w drodze uchwały przez Radę Ministrów z dnia 14 lutego 2017 r., która odnosi się m.in. do zwiększenia poziomu bezpieczeństwa i</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porządku publicznego jako warunku rozwoju kraju. Istotnym czynnikiem realizacji powyższego celu jest doskonalenie skuteczności służb odpowiedzialnych za bezpieczeństwo oraz sprawne rozpoznawanie nowych zagrożeń. Kluczem do tego jest odpowiednie prawo, unowocześnianie infrastruktury i wyposażenia służb, podnoszenie poziomu ich wyszkolenia i współpraca międzynarodowa.</w:t>
      </w:r>
    </w:p>
    <w:p w14:paraId="713DDEA7" w14:textId="77777777" w:rsidR="001B7DE1" w:rsidRPr="001B7DE1" w:rsidRDefault="001B7DE1" w:rsidP="00B970B2">
      <w:pPr>
        <w:pStyle w:val="Akapitzlist"/>
        <w:numPr>
          <w:ilvl w:val="0"/>
          <w:numId w:val="43"/>
        </w:numPr>
        <w:spacing w:before="120" w:after="120" w:line="360" w:lineRule="auto"/>
        <w:jc w:val="both"/>
        <w:rPr>
          <w:rFonts w:ascii="Times New Roman" w:hAnsi="Times New Roman" w:cs="Times New Roman"/>
          <w:b/>
          <w:i/>
        </w:rPr>
      </w:pPr>
      <w:r>
        <w:rPr>
          <w:rFonts w:ascii="Times New Roman" w:hAnsi="Times New Roman" w:cs="Times New Roman"/>
        </w:rPr>
        <w:t>W tym miejscu n</w:t>
      </w:r>
      <w:r w:rsidRPr="001B7DE1">
        <w:rPr>
          <w:rFonts w:ascii="Times New Roman" w:hAnsi="Times New Roman" w:cs="Times New Roman"/>
        </w:rPr>
        <w:t xml:space="preserve">ależy wskazać, że Program wpisuje się w kierunek interwencji IV.5. </w:t>
      </w:r>
      <w:r w:rsidRPr="001B7DE1">
        <w:rPr>
          <w:rFonts w:ascii="Times New Roman" w:hAnsi="Times New Roman" w:cs="Times New Roman"/>
          <w:i/>
        </w:rPr>
        <w:t xml:space="preserve">Zwiększenie skuteczności państwa w zakresie zapobiegania i zwalczania przestępczości </w:t>
      </w:r>
      <w:r w:rsidRPr="001B7DE1">
        <w:rPr>
          <w:rFonts w:ascii="Times New Roman" w:hAnsi="Times New Roman" w:cs="Times New Roman"/>
        </w:rPr>
        <w:t>wspominanej wyżej Strategii w następujących obszarach:</w:t>
      </w:r>
      <w:r>
        <w:rPr>
          <w:rFonts w:ascii="Times New Roman" w:hAnsi="Times New Roman" w:cs="Times New Roman"/>
        </w:rPr>
        <w:t xml:space="preserve"> </w:t>
      </w:r>
      <w:r w:rsidRPr="001B7DE1">
        <w:rPr>
          <w:rFonts w:ascii="Times New Roman" w:hAnsi="Times New Roman" w:cs="Times New Roman"/>
          <w:i/>
        </w:rPr>
        <w:t xml:space="preserve">Ograniczanie przestępczości pospolitej </w:t>
      </w:r>
      <w:r w:rsidR="007A647F">
        <w:rPr>
          <w:rFonts w:ascii="Times New Roman" w:hAnsi="Times New Roman" w:cs="Times New Roman"/>
          <w:i/>
        </w:rPr>
        <w:t>[…]</w:t>
      </w:r>
      <w:r w:rsidRPr="001B7DE1">
        <w:rPr>
          <w:rFonts w:ascii="Times New Roman" w:hAnsi="Times New Roman" w:cs="Times New Roman"/>
          <w:i/>
        </w:rPr>
        <w:t xml:space="preserve"> zarówno w dużych aglomeracjach miejskich, jak i mniejszych miejscowościach</w:t>
      </w:r>
      <w:r w:rsidRPr="001B7DE1">
        <w:rPr>
          <w:rFonts w:ascii="Times New Roman" w:hAnsi="Times New Roman" w:cs="Times New Roman"/>
        </w:rPr>
        <w:t xml:space="preserve"> oraz </w:t>
      </w:r>
      <w:r w:rsidRPr="001B7DE1">
        <w:rPr>
          <w:rFonts w:ascii="Times New Roman" w:hAnsi="Times New Roman" w:cs="Times New Roman"/>
          <w:i/>
        </w:rPr>
        <w:t>Zwiększenie poczucia bezpieczeństwa mieszkańców, m.in.</w:t>
      </w:r>
      <w:r w:rsidR="0099205A">
        <w:rPr>
          <w:rFonts w:ascii="Times New Roman" w:hAnsi="Times New Roman" w:cs="Times New Roman"/>
          <w:i/>
        </w:rPr>
        <w:t xml:space="preserve"> poprzez zapewnienie szybkiej i </w:t>
      </w:r>
      <w:r w:rsidRPr="001B7DE1">
        <w:rPr>
          <w:rFonts w:ascii="Times New Roman" w:hAnsi="Times New Roman" w:cs="Times New Roman"/>
          <w:i/>
        </w:rPr>
        <w:t>skutecznej reakcji Policji i innych służb na zgłoszenia.</w:t>
      </w:r>
    </w:p>
    <w:p w14:paraId="6D938DEC" w14:textId="77777777" w:rsidR="001B7DE1" w:rsidRDefault="001B7DE1" w:rsidP="001B7DE1">
      <w:pPr>
        <w:pStyle w:val="Akapitzlist"/>
        <w:numPr>
          <w:ilvl w:val="0"/>
          <w:numId w:val="43"/>
        </w:numPr>
        <w:spacing w:before="120" w:after="120" w:line="36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 badań opinii publicznej wynika, że Polacy najbardziej obawiają się przestępczości pospolitej, natomiast wśród innych negatywnych zjawisk, które generują wymierne ekonomiczne i społeczne straty, wymienić należy: terroryzm, przestępczość zorganizowaną, gospodarczą, korupcję oraz ataki na systemy informatyczne. W tym kontekście Program wpisuje się </w:t>
      </w:r>
      <w:r>
        <w:rPr>
          <w:rFonts w:ascii="Times New Roman" w:eastAsia="Times New Roman" w:hAnsi="Times New Roman" w:cs="Times New Roman"/>
          <w:bCs/>
          <w:lang w:eastAsia="pl-PL"/>
        </w:rPr>
        <w:lastRenderedPageBreak/>
        <w:t>w obszary, które zgodnie z założeniami Strategii na Rzecz Odpowiedzialnego Rozwoju mają wpływ na osiągnięcie jej celów. Rozpoznawanie, monitorowanie i zapobieganie zagrożeniom, a także zapewnienie skutecznych mechanizmów reagowania oraz podnoszenie skuteczności służb państwowych to warunki konieczne do prawidłowego funkcjonowania państwa oraz realizacji jego celów rozwojowych. Aktywizacja i wspieranie inicjatyw lokalnych na rzecz poprawy bezpieczeństwa i porządku publicznego ma bezpośrednie przełożenie na zwiększenie skuteczności państwa w zakresie zapobiegania i zwalczania przestępczości. Sposobem na ograniczenie przestępczości pospolitej jest między innymi podejmowanie działań wpływających na wzrost odczuwalnej obecności Policji i innych służb odpowiedzialnych za utrzymanie porządku publicznego, zarówno w</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dużych aglomeracjach, jak i mniejszych miejscowościach. Ważnym z punktu widzenia obaw wyrażanych przez społeczeństwo jest również zwiększenie poczucia bezpieczeństwa poprzez zapewnienie szybkiej i skutecznej reakcji Policji i innych służb na zgłoszenia dotyczące ujawnianych przestępstw i wykroczeń.</w:t>
      </w:r>
    </w:p>
    <w:p w14:paraId="50B88E3F" w14:textId="77777777" w:rsidR="00161909" w:rsidRPr="00F24FD1" w:rsidRDefault="00B824F5" w:rsidP="007A3720">
      <w:pPr>
        <w:spacing w:before="120" w:after="120" w:line="360" w:lineRule="auto"/>
        <w:jc w:val="both"/>
        <w:rPr>
          <w:rFonts w:ascii="Times New Roman" w:hAnsi="Times New Roman" w:cs="Times New Roman"/>
          <w:b/>
        </w:rPr>
      </w:pPr>
      <w:r w:rsidRPr="00F24FD1">
        <w:rPr>
          <w:rFonts w:ascii="Times New Roman" w:eastAsia="Times New Roman" w:hAnsi="Times New Roman" w:cs="Times New Roman"/>
          <w:b/>
          <w:bCs/>
          <w:lang w:val="pl" w:eastAsia="pl-PL"/>
        </w:rPr>
        <w:t>5</w:t>
      </w:r>
      <w:r w:rsidR="00161909" w:rsidRPr="00F24FD1">
        <w:rPr>
          <w:rFonts w:ascii="Times New Roman" w:eastAsia="Times New Roman" w:hAnsi="Times New Roman" w:cs="Times New Roman"/>
          <w:b/>
          <w:bCs/>
          <w:lang w:val="pl" w:eastAsia="pl-PL"/>
        </w:rPr>
        <w:t>. Cel główny i cele szczegółowe, wskaźniki oraz mierniki realizacji Programu</w:t>
      </w:r>
      <w:bookmarkEnd w:id="4"/>
    </w:p>
    <w:p w14:paraId="5335D5EF" w14:textId="77777777" w:rsidR="00B95FA2" w:rsidRPr="007178A1" w:rsidRDefault="00B95FA2" w:rsidP="009E5C59">
      <w:pPr>
        <w:pStyle w:val="Akapitzlist"/>
        <w:widowControl w:val="0"/>
        <w:numPr>
          <w:ilvl w:val="0"/>
          <w:numId w:val="43"/>
        </w:numPr>
        <w:spacing w:before="120" w:after="120" w:line="360" w:lineRule="auto"/>
        <w:ind w:right="23"/>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Biorąc pod uwagę założenia </w:t>
      </w:r>
      <w:r w:rsidR="00EE3B77" w:rsidRPr="007178A1">
        <w:rPr>
          <w:rFonts w:ascii="Times New Roman" w:eastAsia="Times New Roman" w:hAnsi="Times New Roman" w:cs="Times New Roman"/>
          <w:i/>
          <w:lang w:val="pl" w:eastAsia="pl-PL"/>
        </w:rPr>
        <w:t>Strategii na</w:t>
      </w:r>
      <w:r w:rsidR="006D1CBA" w:rsidRPr="007178A1">
        <w:rPr>
          <w:rFonts w:ascii="Times New Roman" w:eastAsia="Times New Roman" w:hAnsi="Times New Roman" w:cs="Times New Roman"/>
          <w:i/>
          <w:lang w:val="pl" w:eastAsia="pl-PL"/>
        </w:rPr>
        <w:t xml:space="preserve"> rzecz Odpowiedzialnego Rozwoju</w:t>
      </w:r>
      <w:r w:rsidR="00EE3B77" w:rsidRPr="007178A1">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lang w:val="pl" w:eastAsia="pl-PL"/>
        </w:rPr>
        <w:t xml:space="preserve">oraz wyniki przeprowadzonych </w:t>
      </w:r>
      <w:r w:rsidR="00093BFF" w:rsidRPr="007178A1">
        <w:rPr>
          <w:rFonts w:ascii="Times New Roman" w:eastAsia="Times New Roman" w:hAnsi="Times New Roman" w:cs="Times New Roman"/>
          <w:lang w:val="pl" w:eastAsia="pl-PL"/>
        </w:rPr>
        <w:t>corocznie</w:t>
      </w:r>
      <w:r w:rsidR="000D7D23" w:rsidRPr="007178A1">
        <w:rPr>
          <w:rFonts w:ascii="Times New Roman" w:eastAsia="Times New Roman" w:hAnsi="Times New Roman" w:cs="Times New Roman"/>
          <w:lang w:val="pl" w:eastAsia="pl-PL"/>
        </w:rPr>
        <w:t>,</w:t>
      </w:r>
      <w:r w:rsidR="00093BFF" w:rsidRPr="007178A1">
        <w:rPr>
          <w:rFonts w:ascii="Times New Roman" w:eastAsia="Times New Roman" w:hAnsi="Times New Roman" w:cs="Times New Roman"/>
          <w:lang w:val="pl" w:eastAsia="pl-PL"/>
        </w:rPr>
        <w:t xml:space="preserve"> </w:t>
      </w:r>
      <w:r w:rsidR="000D7D23" w:rsidRPr="007178A1">
        <w:rPr>
          <w:rFonts w:ascii="Times New Roman" w:eastAsia="Times New Roman" w:hAnsi="Times New Roman" w:cs="Times New Roman"/>
          <w:lang w:val="pl" w:eastAsia="pl-PL"/>
        </w:rPr>
        <w:t xml:space="preserve">w trakcie realizacji wcześniejszych programów, </w:t>
      </w:r>
      <w:r w:rsidR="00B15278" w:rsidRPr="007178A1">
        <w:rPr>
          <w:rFonts w:ascii="Times New Roman" w:eastAsia="Times New Roman" w:hAnsi="Times New Roman" w:cs="Times New Roman"/>
          <w:lang w:val="pl" w:eastAsia="pl-PL"/>
        </w:rPr>
        <w:t>badań ewaluacyjnych określono</w:t>
      </w:r>
      <w:r w:rsidRPr="007178A1">
        <w:rPr>
          <w:rFonts w:ascii="Times New Roman" w:eastAsia="Times New Roman" w:hAnsi="Times New Roman" w:cs="Times New Roman"/>
          <w:lang w:val="pl" w:eastAsia="pl-PL"/>
        </w:rPr>
        <w:t xml:space="preserve"> cel główny i cele szczegółowe kolejnej edycji Programu.</w:t>
      </w:r>
    </w:p>
    <w:p w14:paraId="535D23DD" w14:textId="77777777" w:rsidR="005F7EE2" w:rsidRPr="007178A1" w:rsidRDefault="00B95FA2" w:rsidP="009E5C59">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Cel główny określono jako</w:t>
      </w:r>
      <w:r w:rsidRPr="007178A1">
        <w:rPr>
          <w:rFonts w:ascii="Times New Roman" w:eastAsia="Times New Roman" w:hAnsi="Times New Roman" w:cs="Times New Roman"/>
          <w:b/>
          <w:bCs/>
          <w:i/>
          <w:iCs/>
          <w:color w:val="000000"/>
          <w:lang w:val="pl" w:eastAsia="pl-PL"/>
        </w:rPr>
        <w:t xml:space="preserve"> </w:t>
      </w:r>
      <w:r w:rsidR="004133EE" w:rsidRPr="007178A1">
        <w:rPr>
          <w:rFonts w:ascii="Times New Roman" w:eastAsia="Times New Roman" w:hAnsi="Times New Roman" w:cs="Times New Roman"/>
          <w:b/>
          <w:bCs/>
          <w:i/>
          <w:iCs/>
          <w:color w:val="000000"/>
          <w:lang w:val="pl" w:eastAsia="pl-PL"/>
        </w:rPr>
        <w:t xml:space="preserve">podnoszenie poziomu bezpieczeństwa poprzez </w:t>
      </w:r>
      <w:r w:rsidR="004133EE" w:rsidRPr="007178A1">
        <w:rPr>
          <w:rFonts w:ascii="Times New Roman" w:eastAsia="Times New Roman" w:hAnsi="Times New Roman" w:cs="Times New Roman"/>
          <w:b/>
          <w:bCs/>
          <w:i/>
          <w:iCs/>
          <w:color w:val="000000"/>
          <w:lang w:eastAsia="pl-PL"/>
        </w:rPr>
        <w:t>wspieranie</w:t>
      </w:r>
      <w:r w:rsidR="006D1CBA" w:rsidRPr="007178A1">
        <w:rPr>
          <w:rFonts w:ascii="Times New Roman" w:eastAsia="Times New Roman" w:hAnsi="Times New Roman" w:cs="Times New Roman"/>
          <w:b/>
          <w:bCs/>
          <w:i/>
          <w:iCs/>
          <w:color w:val="000000"/>
          <w:lang w:eastAsia="pl-PL"/>
        </w:rPr>
        <w:t xml:space="preserve"> inicjatyw lokalnych</w:t>
      </w:r>
      <w:r w:rsidRPr="007178A1">
        <w:rPr>
          <w:rFonts w:ascii="Times New Roman" w:eastAsia="Times New Roman" w:hAnsi="Times New Roman" w:cs="Times New Roman"/>
          <w:b/>
          <w:bCs/>
          <w:i/>
          <w:iCs/>
          <w:color w:val="000000"/>
          <w:lang w:val="pl" w:eastAsia="pl-PL"/>
        </w:rPr>
        <w:t>,</w:t>
      </w:r>
      <w:r w:rsidRPr="007178A1">
        <w:rPr>
          <w:rFonts w:ascii="Times New Roman" w:eastAsia="Times New Roman" w:hAnsi="Times New Roman" w:cs="Times New Roman"/>
          <w:color w:val="000000"/>
          <w:lang w:val="pl" w:eastAsia="pl-PL"/>
        </w:rPr>
        <w:t xml:space="preserve"> który będzie realizowany przez </w:t>
      </w:r>
      <w:r w:rsidR="006D1CBA" w:rsidRPr="007178A1">
        <w:rPr>
          <w:rFonts w:ascii="Times New Roman" w:eastAsia="Times New Roman" w:hAnsi="Times New Roman" w:cs="Times New Roman"/>
          <w:color w:val="000000"/>
          <w:lang w:val="pl" w:eastAsia="pl-PL"/>
        </w:rPr>
        <w:t>dwa</w:t>
      </w:r>
      <w:r w:rsidRPr="007178A1">
        <w:rPr>
          <w:rFonts w:ascii="Times New Roman" w:eastAsia="Times New Roman" w:hAnsi="Times New Roman" w:cs="Times New Roman"/>
          <w:color w:val="000000"/>
          <w:lang w:val="pl" w:eastAsia="pl-PL"/>
        </w:rPr>
        <w:t xml:space="preserve"> cele szczegółowe:</w:t>
      </w:r>
      <w:bookmarkStart w:id="5" w:name="bookmark15"/>
    </w:p>
    <w:p w14:paraId="3735C0A9" w14:textId="77777777" w:rsidR="005F7EE2" w:rsidRPr="00F24FD1" w:rsidRDefault="004133EE"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lang w:eastAsia="pl-PL"/>
        </w:rPr>
      </w:pPr>
      <w:r w:rsidRPr="00F24FD1">
        <w:rPr>
          <w:rFonts w:ascii="Times New Roman" w:eastAsia="Times New Roman" w:hAnsi="Times New Roman" w:cs="Times New Roman"/>
          <w:b/>
          <w:bCs/>
          <w:lang w:val="pl" w:eastAsia="pl-PL"/>
        </w:rPr>
        <w:t>Wzmocnienie b</w:t>
      </w:r>
      <w:r w:rsidR="00B95FA2" w:rsidRPr="00F24FD1">
        <w:rPr>
          <w:rFonts w:ascii="Times New Roman" w:eastAsia="Times New Roman" w:hAnsi="Times New Roman" w:cs="Times New Roman"/>
          <w:b/>
          <w:bCs/>
          <w:lang w:val="pl" w:eastAsia="pl-PL"/>
        </w:rPr>
        <w:t>ezpiec</w:t>
      </w:r>
      <w:r w:rsidRPr="00F24FD1">
        <w:rPr>
          <w:rFonts w:ascii="Times New Roman" w:eastAsia="Times New Roman" w:hAnsi="Times New Roman" w:cs="Times New Roman"/>
          <w:b/>
          <w:bCs/>
          <w:lang w:val="pl" w:eastAsia="pl-PL"/>
        </w:rPr>
        <w:t>zeństwa</w:t>
      </w:r>
      <w:r w:rsidR="00296A0B" w:rsidRPr="00F24FD1">
        <w:rPr>
          <w:rFonts w:ascii="Times New Roman" w:eastAsia="Times New Roman" w:hAnsi="Times New Roman" w:cs="Times New Roman"/>
          <w:b/>
          <w:bCs/>
          <w:lang w:val="pl" w:eastAsia="pl-PL"/>
        </w:rPr>
        <w:t xml:space="preserve"> w miejscach publicznych</w:t>
      </w:r>
      <w:r w:rsidR="00B95FA2" w:rsidRPr="00F24FD1">
        <w:rPr>
          <w:rFonts w:ascii="Times New Roman" w:eastAsia="Times New Roman" w:hAnsi="Times New Roman" w:cs="Times New Roman"/>
          <w:b/>
          <w:bCs/>
          <w:lang w:val="pl" w:eastAsia="pl-PL"/>
        </w:rPr>
        <w:t>,</w:t>
      </w:r>
      <w:bookmarkEnd w:id="5"/>
      <w:r w:rsidR="00296A0B" w:rsidRPr="00F24FD1">
        <w:rPr>
          <w:rFonts w:ascii="Times New Roman" w:eastAsia="Times New Roman" w:hAnsi="Times New Roman" w:cs="Times New Roman"/>
          <w:b/>
          <w:bCs/>
          <w:lang w:val="pl" w:eastAsia="pl-PL"/>
        </w:rPr>
        <w:t xml:space="preserve"> </w:t>
      </w:r>
      <w:bookmarkStart w:id="6" w:name="bookmark16"/>
      <w:r w:rsidR="006D1CBA" w:rsidRPr="00F24FD1">
        <w:rPr>
          <w:rFonts w:ascii="Times New Roman" w:eastAsia="Times New Roman" w:hAnsi="Times New Roman" w:cs="Times New Roman"/>
          <w:b/>
          <w:bCs/>
          <w:lang w:val="pl" w:eastAsia="pl-PL"/>
        </w:rPr>
        <w:t>ze szczególnym uwzględnieniem tworzenia lo</w:t>
      </w:r>
      <w:r w:rsidR="00BA50D1" w:rsidRPr="00F24FD1">
        <w:rPr>
          <w:rFonts w:ascii="Times New Roman" w:eastAsia="Times New Roman" w:hAnsi="Times New Roman" w:cs="Times New Roman"/>
          <w:b/>
          <w:bCs/>
          <w:lang w:val="pl" w:eastAsia="pl-PL"/>
        </w:rPr>
        <w:t>kalnych systemów bezpieczeństwa,</w:t>
      </w:r>
    </w:p>
    <w:p w14:paraId="242CD209" w14:textId="77777777" w:rsidR="004133EE" w:rsidRPr="00F24FD1" w:rsidRDefault="00962A8C"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color w:val="000000"/>
          <w:lang w:eastAsia="pl-PL"/>
        </w:rPr>
      </w:pPr>
      <w:bookmarkStart w:id="7" w:name="bookmark17"/>
      <w:bookmarkEnd w:id="6"/>
      <w:r>
        <w:rPr>
          <w:rFonts w:ascii="Times New Roman" w:eastAsia="Times New Roman" w:hAnsi="Times New Roman" w:cs="Times New Roman"/>
          <w:b/>
          <w:bCs/>
          <w:lang w:eastAsia="pl-PL"/>
        </w:rPr>
        <w:t>Podnoszenie</w:t>
      </w:r>
      <w:r w:rsidR="004133EE" w:rsidRPr="00F24FD1">
        <w:rPr>
          <w:rFonts w:ascii="Times New Roman" w:eastAsia="Times New Roman" w:hAnsi="Times New Roman" w:cs="Times New Roman"/>
          <w:b/>
          <w:bCs/>
          <w:lang w:eastAsia="pl-PL"/>
        </w:rPr>
        <w:t xml:space="preserve"> świadomości na temat społecznych zagrożeń bezpieczeństwa w wymiarze lokalnym i</w:t>
      </w:r>
      <w:r w:rsidR="009A7AB4">
        <w:rPr>
          <w:rFonts w:ascii="Times New Roman" w:eastAsia="Times New Roman" w:hAnsi="Times New Roman" w:cs="Times New Roman"/>
          <w:b/>
          <w:bCs/>
          <w:lang w:eastAsia="pl-PL"/>
        </w:rPr>
        <w:t xml:space="preserve"> </w:t>
      </w:r>
      <w:r w:rsidR="004133EE" w:rsidRPr="00F24FD1">
        <w:rPr>
          <w:rFonts w:ascii="Times New Roman" w:eastAsia="Times New Roman" w:hAnsi="Times New Roman" w:cs="Times New Roman"/>
          <w:b/>
          <w:bCs/>
          <w:lang w:eastAsia="pl-PL"/>
        </w:rPr>
        <w:t>skutecznych metod ich zapobiegania</w:t>
      </w:r>
      <w:r w:rsidR="00236315" w:rsidRPr="00F24FD1">
        <w:rPr>
          <w:rFonts w:ascii="Times New Roman" w:eastAsia="Times New Roman" w:hAnsi="Times New Roman" w:cs="Times New Roman"/>
          <w:b/>
          <w:bCs/>
          <w:lang w:eastAsia="pl-PL"/>
        </w:rPr>
        <w:t>.</w:t>
      </w:r>
    </w:p>
    <w:bookmarkEnd w:id="7"/>
    <w:p w14:paraId="66827769" w14:textId="77777777" w:rsidR="00BE6F57" w:rsidRDefault="00B75E71" w:rsidP="007A3720">
      <w:pPr>
        <w:widowControl w:val="0"/>
        <w:spacing w:before="120" w:afterLines="160" w:after="384" w:line="360" w:lineRule="auto"/>
        <w:ind w:left="380"/>
        <w:jc w:val="both"/>
        <w:rPr>
          <w:rFonts w:ascii="Times New Roman" w:eastAsia="Times New Roman" w:hAnsi="Times New Roman" w:cs="Times New Roman"/>
          <w:b/>
          <w:bCs/>
          <w:color w:val="000000"/>
          <w:sz w:val="20"/>
          <w:szCs w:val="20"/>
          <w:lang w:eastAsia="pl-PL"/>
        </w:rPr>
      </w:pPr>
      <w:r w:rsidRPr="00FC677E">
        <w:rPr>
          <w:rFonts w:ascii="Times New Roman" w:hAnsi="Times New Roman" w:cs="Times New Roman"/>
          <w:noProof/>
          <w:sz w:val="20"/>
          <w:szCs w:val="20"/>
          <w:lang w:eastAsia="pl-PL"/>
        </w:rPr>
        <w:drawing>
          <wp:inline distT="0" distB="0" distL="0" distR="0" wp14:anchorId="72A64678" wp14:editId="6FEA6812">
            <wp:extent cx="4663440" cy="2560320"/>
            <wp:effectExtent l="0" t="0" r="60960" b="495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62BF6AC" w14:textId="77777777" w:rsidR="009A53E5" w:rsidRPr="007178A1" w:rsidRDefault="00B15278" w:rsidP="005513A2">
      <w:pPr>
        <w:pStyle w:val="Akapitzlist"/>
        <w:numPr>
          <w:ilvl w:val="0"/>
          <w:numId w:val="43"/>
        </w:numPr>
        <w:spacing w:before="120" w:afterLines="160" w:after="384" w:line="360" w:lineRule="auto"/>
        <w:ind w:left="714" w:hanging="357"/>
        <w:jc w:val="both"/>
        <w:rPr>
          <w:rFonts w:ascii="Times New Roman" w:eastAsia="Times New Roman" w:hAnsi="Times New Roman" w:cs="Times New Roman"/>
          <w:bCs/>
          <w:color w:val="000000"/>
          <w:lang w:eastAsia="pl-PL"/>
        </w:rPr>
      </w:pPr>
      <w:r w:rsidRPr="007178A1">
        <w:rPr>
          <w:rFonts w:ascii="Times New Roman" w:eastAsia="Times New Roman" w:hAnsi="Times New Roman" w:cs="Times New Roman"/>
          <w:bCs/>
          <w:color w:val="000000"/>
          <w:lang w:eastAsia="pl-PL"/>
        </w:rPr>
        <w:lastRenderedPageBreak/>
        <w:t>Przyjęty cel główny Programu bezpośrednio nawiązuje do celów głównych poprzednich edycji dokumentu i pozwoli z jednej strony na realizowanie w oparciu o Program szerokiej tematycznie grupy projektów lokalnych mających wpływ na podnos</w:t>
      </w:r>
      <w:r w:rsidR="0099205A">
        <w:rPr>
          <w:rFonts w:ascii="Times New Roman" w:eastAsia="Times New Roman" w:hAnsi="Times New Roman" w:cs="Times New Roman"/>
          <w:bCs/>
          <w:color w:val="000000"/>
          <w:lang w:eastAsia="pl-PL"/>
        </w:rPr>
        <w:t>zenie poziomu bezpieczeństwa, z </w:t>
      </w:r>
      <w:r w:rsidRPr="007178A1">
        <w:rPr>
          <w:rFonts w:ascii="Times New Roman" w:eastAsia="Times New Roman" w:hAnsi="Times New Roman" w:cs="Times New Roman"/>
          <w:bCs/>
          <w:color w:val="000000"/>
          <w:lang w:eastAsia="pl-PL"/>
        </w:rPr>
        <w:t xml:space="preserve">drugiej zaś strony na </w:t>
      </w:r>
      <w:r w:rsidR="001226B2" w:rsidRPr="007178A1">
        <w:rPr>
          <w:rFonts w:ascii="Times New Roman" w:eastAsia="Times New Roman" w:hAnsi="Times New Roman" w:cs="Times New Roman"/>
          <w:bCs/>
          <w:color w:val="000000"/>
          <w:lang w:eastAsia="pl-PL"/>
        </w:rPr>
        <w:t>włączenie do P</w:t>
      </w:r>
      <w:r w:rsidR="00987169" w:rsidRPr="007178A1">
        <w:rPr>
          <w:rFonts w:ascii="Times New Roman" w:eastAsia="Times New Roman" w:hAnsi="Times New Roman" w:cs="Times New Roman"/>
          <w:bCs/>
          <w:color w:val="000000"/>
          <w:lang w:eastAsia="pl-PL"/>
        </w:rPr>
        <w:t>rogramu</w:t>
      </w:r>
      <w:r w:rsidRPr="007178A1">
        <w:rPr>
          <w:rFonts w:ascii="Times New Roman" w:eastAsia="Times New Roman" w:hAnsi="Times New Roman" w:cs="Times New Roman"/>
          <w:bCs/>
          <w:color w:val="000000"/>
          <w:lang w:eastAsia="pl-PL"/>
        </w:rPr>
        <w:t xml:space="preserve"> inicjatyw zarówno jednostek samorządu terytorialnego, jak i innych podmiotów społeczeństwa</w:t>
      </w:r>
      <w:r w:rsidR="004E2B39" w:rsidRPr="007178A1">
        <w:rPr>
          <w:rFonts w:ascii="Times New Roman" w:eastAsia="Times New Roman" w:hAnsi="Times New Roman" w:cs="Times New Roman"/>
          <w:bCs/>
          <w:color w:val="000000"/>
          <w:lang w:eastAsia="pl-PL"/>
        </w:rPr>
        <w:t xml:space="preserve"> obywatelskiego</w:t>
      </w:r>
      <w:r w:rsidRPr="007178A1">
        <w:rPr>
          <w:rFonts w:ascii="Times New Roman" w:eastAsia="Times New Roman" w:hAnsi="Times New Roman" w:cs="Times New Roman"/>
          <w:bCs/>
          <w:color w:val="000000"/>
          <w:lang w:eastAsia="pl-PL"/>
        </w:rPr>
        <w:t>.</w:t>
      </w:r>
    </w:p>
    <w:p w14:paraId="4FA3042B" w14:textId="77777777" w:rsidR="009A53E5" w:rsidRPr="007178A1" w:rsidRDefault="00236315"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
          <w:bCs/>
        </w:rPr>
        <w:t xml:space="preserve">Cel główny </w:t>
      </w:r>
      <w:r w:rsidRPr="007178A1">
        <w:rPr>
          <w:rFonts w:ascii="Times New Roman" w:hAnsi="Times New Roman" w:cs="Times New Roman"/>
          <w:bCs/>
        </w:rPr>
        <w:t xml:space="preserve">mierzony będzie na podstawie wskaźnika pod nazwą: </w:t>
      </w:r>
      <w:r w:rsidR="00AF58E9" w:rsidRPr="007178A1">
        <w:rPr>
          <w:rFonts w:ascii="Times New Roman" w:hAnsi="Times New Roman" w:cs="Times New Roman"/>
          <w:bCs/>
        </w:rPr>
        <w:t>Liczba zrealizowanych projektów.</w:t>
      </w:r>
    </w:p>
    <w:p w14:paraId="3BE3BDBD" w14:textId="77777777" w:rsidR="009A53E5" w:rsidRPr="007178A1" w:rsidRDefault="00236315"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Cs/>
        </w:rPr>
        <w:t xml:space="preserve">Wartość bazową przedmiotowego wskaźnika określono na podstawie minimalnej liczby dofinansowanych projektów, tj. przy </w:t>
      </w:r>
      <w:r w:rsidR="00B15278" w:rsidRPr="007178A1">
        <w:rPr>
          <w:rFonts w:ascii="Times New Roman" w:hAnsi="Times New Roman" w:cs="Times New Roman"/>
          <w:bCs/>
        </w:rPr>
        <w:t xml:space="preserve">wstępnym </w:t>
      </w:r>
      <w:r w:rsidRPr="007178A1">
        <w:rPr>
          <w:rFonts w:ascii="Times New Roman" w:hAnsi="Times New Roman" w:cs="Times New Roman"/>
          <w:bCs/>
        </w:rPr>
        <w:t xml:space="preserve">założeniu </w:t>
      </w:r>
      <w:r w:rsidR="00B15278" w:rsidRPr="007178A1">
        <w:rPr>
          <w:rFonts w:ascii="Times New Roman" w:hAnsi="Times New Roman" w:cs="Times New Roman"/>
          <w:bCs/>
        </w:rPr>
        <w:t>dofinansowania projektów</w:t>
      </w:r>
      <w:r w:rsidRPr="007178A1">
        <w:rPr>
          <w:rFonts w:ascii="Times New Roman" w:hAnsi="Times New Roman" w:cs="Times New Roman"/>
          <w:bCs/>
        </w:rPr>
        <w:t xml:space="preserve"> o wartości do 100 000 </w:t>
      </w:r>
      <w:r w:rsidR="00BA50D1" w:rsidRPr="007178A1">
        <w:rPr>
          <w:rFonts w:ascii="Times New Roman" w:hAnsi="Times New Roman" w:cs="Times New Roman"/>
          <w:bCs/>
        </w:rPr>
        <w:t xml:space="preserve">zł </w:t>
      </w:r>
      <w:r w:rsidRPr="007178A1">
        <w:rPr>
          <w:rFonts w:ascii="Times New Roman" w:hAnsi="Times New Roman" w:cs="Times New Roman"/>
          <w:bCs/>
        </w:rPr>
        <w:t>oraz rocznej dotacji w wysokości 12 mln</w:t>
      </w:r>
      <w:r w:rsidR="00AF042C">
        <w:rPr>
          <w:rFonts w:ascii="Times New Roman" w:hAnsi="Times New Roman" w:cs="Times New Roman"/>
          <w:bCs/>
        </w:rPr>
        <w:t xml:space="preserve"> zł wskaźnik będzie wynosił 120 </w:t>
      </w:r>
      <w:r w:rsidRPr="007178A1">
        <w:rPr>
          <w:rFonts w:ascii="Times New Roman" w:hAnsi="Times New Roman" w:cs="Times New Roman"/>
          <w:bCs/>
        </w:rPr>
        <w:t>projektów podzielonych na poszczególne cele szczegółowe.</w:t>
      </w:r>
    </w:p>
    <w:p w14:paraId="2AF2C684" w14:textId="77777777" w:rsidR="00EA3D6D" w:rsidRPr="00EA3D6D" w:rsidRDefault="00236315" w:rsidP="00EA3D6D">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rPr>
        <w:t xml:space="preserve">Wykonanie celu głównego Programu w kolejnych latach będzie </w:t>
      </w:r>
      <w:r w:rsidR="007E5532" w:rsidRPr="007178A1">
        <w:rPr>
          <w:rFonts w:ascii="Times New Roman" w:hAnsi="Times New Roman" w:cs="Times New Roman"/>
        </w:rPr>
        <w:t>weryfikowane</w:t>
      </w:r>
      <w:r w:rsidRPr="007178A1">
        <w:rPr>
          <w:rFonts w:ascii="Times New Roman" w:hAnsi="Times New Roman" w:cs="Times New Roman"/>
        </w:rPr>
        <w:t xml:space="preserve"> przez </w:t>
      </w:r>
      <w:r w:rsidR="007E5532" w:rsidRPr="007178A1">
        <w:rPr>
          <w:rFonts w:ascii="Times New Roman" w:hAnsi="Times New Roman" w:cs="Times New Roman"/>
        </w:rPr>
        <w:t>analizę</w:t>
      </w:r>
      <w:r w:rsidRPr="007178A1">
        <w:rPr>
          <w:rFonts w:ascii="Times New Roman" w:hAnsi="Times New Roman" w:cs="Times New Roman"/>
        </w:rPr>
        <w:t xml:space="preserve"> poziomu wykonania wskaźnika po zrealizowaniu projektów w stosunku do poziomu bazowego.</w:t>
      </w:r>
    </w:p>
    <w:p w14:paraId="3EB67B0A" w14:textId="77777777" w:rsidR="00B15278" w:rsidRPr="00EA3D6D" w:rsidRDefault="00B15278" w:rsidP="00EA3D6D">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EA3D6D">
        <w:rPr>
          <w:rFonts w:ascii="Times New Roman" w:hAnsi="Times New Roman" w:cs="Times New Roman"/>
        </w:rPr>
        <w:t xml:space="preserve">Jednocześnie określeniu poziomu </w:t>
      </w:r>
      <w:r w:rsidR="006B11EA" w:rsidRPr="00EA3D6D">
        <w:rPr>
          <w:rFonts w:ascii="Times New Roman" w:hAnsi="Times New Roman" w:cs="Times New Roman"/>
        </w:rPr>
        <w:t xml:space="preserve">oddziaływania </w:t>
      </w:r>
      <w:r w:rsidRPr="00EA3D6D">
        <w:rPr>
          <w:rFonts w:ascii="Times New Roman" w:hAnsi="Times New Roman" w:cs="Times New Roman"/>
        </w:rPr>
        <w:t xml:space="preserve">projektów na wzmocnienie bezpieczeństwa </w:t>
      </w:r>
      <w:r w:rsidR="00A42CFF" w:rsidRPr="00EA3D6D">
        <w:rPr>
          <w:rFonts w:ascii="Times New Roman" w:hAnsi="Times New Roman" w:cs="Times New Roman"/>
        </w:rPr>
        <w:t>będą</w:t>
      </w:r>
      <w:r w:rsidRPr="00EA3D6D">
        <w:rPr>
          <w:rFonts w:ascii="Times New Roman" w:hAnsi="Times New Roman" w:cs="Times New Roman"/>
        </w:rPr>
        <w:t xml:space="preserve"> służyły</w:t>
      </w:r>
      <w:r w:rsidR="00A42CFF" w:rsidRPr="00EA3D6D">
        <w:rPr>
          <w:rFonts w:ascii="Times New Roman" w:hAnsi="Times New Roman" w:cs="Times New Roman"/>
        </w:rPr>
        <w:t xml:space="preserve"> prowadzone na określonej próbie projektów badania </w:t>
      </w:r>
      <w:r w:rsidR="006B11EA" w:rsidRPr="00EA3D6D">
        <w:rPr>
          <w:rFonts w:ascii="Times New Roman" w:hAnsi="Times New Roman" w:cs="Times New Roman"/>
        </w:rPr>
        <w:t>na poziomie lokalnym. Należy również wskazać, że b</w:t>
      </w:r>
      <w:r w:rsidR="00A42CFF" w:rsidRPr="00EA3D6D">
        <w:rPr>
          <w:rFonts w:ascii="Times New Roman" w:hAnsi="Times New Roman" w:cs="Times New Roman"/>
        </w:rPr>
        <w:t xml:space="preserve">rak jest możliwości określenia pełnych kryteriów oceny celu Programu w oparciu o mierniki ilościowe ze względu na brak kwalifikowalnych kryteriów określających wszystkie potencjalne obszary bezpieczeństwa </w:t>
      </w:r>
      <w:r w:rsidR="009232D5" w:rsidRPr="00EA3D6D">
        <w:rPr>
          <w:rFonts w:ascii="Times New Roman" w:hAnsi="Times New Roman" w:cs="Times New Roman"/>
        </w:rPr>
        <w:t>na poziomie</w:t>
      </w:r>
      <w:r w:rsidR="00A42CFF" w:rsidRPr="00EA3D6D">
        <w:rPr>
          <w:rFonts w:ascii="Times New Roman" w:hAnsi="Times New Roman" w:cs="Times New Roman"/>
        </w:rPr>
        <w:t xml:space="preserve"> lokalnym</w:t>
      </w:r>
      <w:r w:rsidR="00486664" w:rsidRPr="00EA3D6D">
        <w:rPr>
          <w:rFonts w:ascii="Times New Roman" w:hAnsi="Times New Roman" w:cs="Times New Roman"/>
        </w:rPr>
        <w:t>,</w:t>
      </w:r>
      <w:r w:rsidR="00A42CFF" w:rsidRPr="00EA3D6D">
        <w:rPr>
          <w:rFonts w:ascii="Times New Roman" w:hAnsi="Times New Roman" w:cs="Times New Roman"/>
        </w:rPr>
        <w:t xml:space="preserve"> dlatego też założono uwzględnie</w:t>
      </w:r>
      <w:r w:rsidR="001226B2" w:rsidRPr="00EA3D6D">
        <w:rPr>
          <w:rFonts w:ascii="Times New Roman" w:hAnsi="Times New Roman" w:cs="Times New Roman"/>
        </w:rPr>
        <w:t>nie ewaluacji P</w:t>
      </w:r>
      <w:r w:rsidR="00A42CFF" w:rsidRPr="00EA3D6D">
        <w:rPr>
          <w:rFonts w:ascii="Times New Roman" w:hAnsi="Times New Roman" w:cs="Times New Roman"/>
        </w:rPr>
        <w:t xml:space="preserve">rogramu za pomocą metod jakościowych </w:t>
      </w:r>
      <w:r w:rsidR="00A42CFF" w:rsidRPr="004C161E">
        <w:rPr>
          <w:rFonts w:ascii="Times New Roman" w:hAnsi="Times New Roman" w:cs="Times New Roman"/>
        </w:rPr>
        <w:t>prowadzonych</w:t>
      </w:r>
      <w:r w:rsidR="00A42CFF" w:rsidRPr="00EA3D6D">
        <w:rPr>
          <w:rFonts w:ascii="Times New Roman" w:hAnsi="Times New Roman" w:cs="Times New Roman"/>
          <w:i/>
        </w:rPr>
        <w:t xml:space="preserve"> ex post.</w:t>
      </w:r>
    </w:p>
    <w:p w14:paraId="799AF43D" w14:textId="77777777" w:rsidR="007E5532" w:rsidRPr="007178A1" w:rsidRDefault="00236315" w:rsidP="009E5C59">
      <w:pPr>
        <w:pStyle w:val="Akapitzlist"/>
        <w:widowControl w:val="0"/>
        <w:numPr>
          <w:ilvl w:val="0"/>
          <w:numId w:val="43"/>
        </w:numPr>
        <w:spacing w:before="120" w:afterLines="160" w:after="384" w:line="360" w:lineRule="auto"/>
        <w:jc w:val="both"/>
        <w:rPr>
          <w:rFonts w:ascii="Times New Roman" w:hAnsi="Times New Roman" w:cs="Times New Roman"/>
          <w:b/>
          <w:bCs/>
          <w:i/>
          <w:lang w:val="pl"/>
        </w:rPr>
      </w:pPr>
      <w:r w:rsidRPr="007178A1">
        <w:rPr>
          <w:rFonts w:ascii="Times New Roman" w:hAnsi="Times New Roman" w:cs="Times New Roman"/>
          <w:b/>
        </w:rPr>
        <w:t xml:space="preserve">Cel szczegółowy nr 1: </w:t>
      </w:r>
      <w:r w:rsidR="007E5532" w:rsidRPr="007178A1">
        <w:rPr>
          <w:rFonts w:ascii="Times New Roman" w:hAnsi="Times New Roman" w:cs="Times New Roman"/>
          <w:b/>
          <w:bCs/>
          <w:i/>
          <w:lang w:val="pl"/>
        </w:rPr>
        <w:t>Wzmocnienie bezpieczeństwa w miejscach publicznych, ze szczególnym uwzględnieniem tworzenia lokalnych systemów bezpieczeństwa</w:t>
      </w:r>
      <w:r w:rsidR="00AF042C">
        <w:rPr>
          <w:rFonts w:ascii="Times New Roman" w:hAnsi="Times New Roman" w:cs="Times New Roman"/>
          <w:b/>
          <w:bCs/>
          <w:lang w:val="pl"/>
        </w:rPr>
        <w:t>.</w:t>
      </w:r>
    </w:p>
    <w:p w14:paraId="4898BE8C" w14:textId="77777777" w:rsidR="009A53E5" w:rsidRPr="007178A1" w:rsidRDefault="001D2AD2"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W założeniach </w:t>
      </w:r>
      <w:r w:rsidR="003B7B0C" w:rsidRPr="007178A1">
        <w:rPr>
          <w:rFonts w:ascii="Times New Roman" w:hAnsi="Times New Roman" w:cs="Times New Roman"/>
        </w:rPr>
        <w:t xml:space="preserve">dotychczasowych edycji programów </w:t>
      </w:r>
      <w:r w:rsidRPr="007178A1">
        <w:rPr>
          <w:rFonts w:ascii="Times New Roman" w:hAnsi="Times New Roman" w:cs="Times New Roman"/>
        </w:rPr>
        <w:t xml:space="preserve">przyjęto </w:t>
      </w:r>
      <w:r w:rsidR="009A53E5" w:rsidRPr="007178A1">
        <w:rPr>
          <w:rFonts w:ascii="Times New Roman" w:hAnsi="Times New Roman" w:cs="Times New Roman"/>
        </w:rPr>
        <w:t>konieczn</w:t>
      </w:r>
      <w:r w:rsidR="00695807" w:rsidRPr="007178A1">
        <w:rPr>
          <w:rFonts w:ascii="Times New Roman" w:hAnsi="Times New Roman" w:cs="Times New Roman"/>
        </w:rPr>
        <w:t>ość dążenia</w:t>
      </w:r>
      <w:r w:rsidR="009A53E5" w:rsidRPr="007178A1">
        <w:rPr>
          <w:rFonts w:ascii="Times New Roman" w:hAnsi="Times New Roman" w:cs="Times New Roman"/>
        </w:rPr>
        <w:t xml:space="preserve"> do tworzenia we współpracy z</w:t>
      </w:r>
      <w:r w:rsidR="009A7AB4">
        <w:rPr>
          <w:rFonts w:ascii="Times New Roman" w:hAnsi="Times New Roman" w:cs="Times New Roman"/>
        </w:rPr>
        <w:t xml:space="preserve"> </w:t>
      </w:r>
      <w:r w:rsidR="009A53E5" w:rsidRPr="007178A1">
        <w:rPr>
          <w:rFonts w:ascii="Times New Roman" w:hAnsi="Times New Roman" w:cs="Times New Roman"/>
        </w:rPr>
        <w:t>lokalnymi społecznościami efektywnych lokalnych systemó</w:t>
      </w:r>
      <w:r w:rsidR="00695807" w:rsidRPr="007178A1">
        <w:rPr>
          <w:rFonts w:ascii="Times New Roman" w:hAnsi="Times New Roman" w:cs="Times New Roman"/>
        </w:rPr>
        <w:t>w bezpieczeństwa oraz wspierania</w:t>
      </w:r>
      <w:r w:rsidR="009A53E5" w:rsidRPr="007178A1">
        <w:rPr>
          <w:rFonts w:ascii="Times New Roman" w:hAnsi="Times New Roman" w:cs="Times New Roman"/>
        </w:rPr>
        <w:t xml:space="preserve"> działań na rzecz bezpieczeństwa lokalnego. </w:t>
      </w:r>
      <w:r w:rsidR="00847149" w:rsidRPr="007178A1">
        <w:rPr>
          <w:rFonts w:ascii="Times New Roman" w:hAnsi="Times New Roman" w:cs="Times New Roman"/>
        </w:rPr>
        <w:t>W ramach podejmowanych inicjatyw w</w:t>
      </w:r>
      <w:r w:rsidR="009A53E5" w:rsidRPr="007178A1">
        <w:rPr>
          <w:rFonts w:ascii="Times New Roman" w:hAnsi="Times New Roman" w:cs="Times New Roman"/>
        </w:rPr>
        <w:t xml:space="preserve">spierane były przede wszystkim kompleksowe (systemowe) przedsięwzięcia na rzecz bezpieczeństwa w przestrzeni publicznej, </w:t>
      </w:r>
      <w:r w:rsidR="00847149" w:rsidRPr="007178A1">
        <w:rPr>
          <w:rFonts w:ascii="Times New Roman" w:hAnsi="Times New Roman" w:cs="Times New Roman"/>
        </w:rPr>
        <w:t>bezpiecznej infrastruktury oraz przeciwdziałania patologiom społecznym i przestępczości pospolitej (działania profilaktyczno</w:t>
      </w:r>
      <w:r w:rsidR="00AF042C">
        <w:rPr>
          <w:rFonts w:ascii="Times New Roman" w:hAnsi="Times New Roman" w:cs="Times New Roman"/>
        </w:rPr>
        <w:noBreakHyphen/>
      </w:r>
      <w:r w:rsidR="00847149" w:rsidRPr="007178A1">
        <w:rPr>
          <w:rFonts w:ascii="Times New Roman" w:hAnsi="Times New Roman" w:cs="Times New Roman"/>
        </w:rPr>
        <w:t>prewencyjne, informacyjne, edukacyjne).</w:t>
      </w:r>
      <w:r w:rsidR="009A53E5" w:rsidRPr="007178A1">
        <w:rPr>
          <w:rFonts w:ascii="Times New Roman" w:hAnsi="Times New Roman" w:cs="Times New Roman"/>
        </w:rPr>
        <w:t xml:space="preserve"> </w:t>
      </w:r>
      <w:r w:rsidR="00D51F95" w:rsidRPr="007178A1">
        <w:rPr>
          <w:rFonts w:ascii="Times New Roman" w:hAnsi="Times New Roman" w:cs="Times New Roman"/>
        </w:rPr>
        <w:t>Mając na uwadze, że realizacja powyższego celu przynosiła wymierne rezultaty dla społeczeństwa założono jego kontynuację.</w:t>
      </w:r>
    </w:p>
    <w:p w14:paraId="26D2DA67" w14:textId="77777777" w:rsidR="00B15278" w:rsidRPr="007178A1" w:rsidRDefault="006B11EA"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Cel szczegółowy nr 1 </w:t>
      </w:r>
      <w:r w:rsidR="00236315" w:rsidRPr="007178A1">
        <w:rPr>
          <w:rFonts w:ascii="Times New Roman" w:hAnsi="Times New Roman" w:cs="Times New Roman"/>
        </w:rPr>
        <w:t>realizowany będzie poprzez dofinansowanie przedsięwzięć na rzecz bezpieczeństwa w</w:t>
      </w:r>
      <w:r w:rsidR="009A7AB4">
        <w:rPr>
          <w:rFonts w:ascii="Times New Roman" w:hAnsi="Times New Roman" w:cs="Times New Roman"/>
        </w:rPr>
        <w:t xml:space="preserve"> </w:t>
      </w:r>
      <w:r w:rsidR="00236315" w:rsidRPr="007178A1">
        <w:rPr>
          <w:rFonts w:ascii="Times New Roman" w:hAnsi="Times New Roman" w:cs="Times New Roman"/>
        </w:rPr>
        <w:t>przestrzeni publicznej za pomocą przykładowych działań:</w:t>
      </w:r>
    </w:p>
    <w:p w14:paraId="02115738" w14:textId="77777777"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 xml:space="preserve">budowa/modernizacja </w:t>
      </w:r>
      <w:r w:rsidR="006B11EA" w:rsidRPr="009C75F4">
        <w:rPr>
          <w:rFonts w:ascii="Times New Roman" w:hAnsi="Times New Roman" w:cs="Times New Roman"/>
        </w:rPr>
        <w:t>system</w:t>
      </w:r>
      <w:r w:rsidR="00962A8C">
        <w:rPr>
          <w:rFonts w:ascii="Times New Roman" w:hAnsi="Times New Roman" w:cs="Times New Roman"/>
        </w:rPr>
        <w:t>ów</w:t>
      </w:r>
      <w:r w:rsidR="006B11EA" w:rsidRPr="009C75F4">
        <w:rPr>
          <w:rFonts w:ascii="Times New Roman" w:hAnsi="Times New Roman" w:cs="Times New Roman"/>
        </w:rPr>
        <w:t xml:space="preserve"> </w:t>
      </w:r>
      <w:r w:rsidRPr="009C75F4">
        <w:rPr>
          <w:rFonts w:ascii="Times New Roman" w:hAnsi="Times New Roman" w:cs="Times New Roman"/>
        </w:rPr>
        <w:t>monitoringów miejskich,</w:t>
      </w:r>
    </w:p>
    <w:p w14:paraId="6E4BC2DA" w14:textId="77777777"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doświetlenie miejsc postrzeganych jako niebezpieczne,</w:t>
      </w:r>
    </w:p>
    <w:p w14:paraId="6B7F1849" w14:textId="77777777" w:rsidR="00695807" w:rsidRDefault="00695807" w:rsidP="007A3720">
      <w:pPr>
        <w:pStyle w:val="Akapitzlist"/>
        <w:numPr>
          <w:ilvl w:val="0"/>
          <w:numId w:val="37"/>
        </w:numPr>
        <w:spacing w:before="120" w:after="120" w:line="360" w:lineRule="auto"/>
        <w:rPr>
          <w:rFonts w:ascii="Times New Roman" w:hAnsi="Times New Roman" w:cs="Times New Roman"/>
        </w:rPr>
      </w:pPr>
      <w:r w:rsidRPr="009C75F4">
        <w:rPr>
          <w:rFonts w:ascii="Times New Roman" w:hAnsi="Times New Roman" w:cs="Times New Roman"/>
        </w:rPr>
        <w:t>budowa/modernizacja/doposażenie przejść dla pieszych.</w:t>
      </w:r>
    </w:p>
    <w:p w14:paraId="05D39971" w14:textId="77777777" w:rsidR="00695807" w:rsidRPr="007178A1" w:rsidRDefault="006F4CE8" w:rsidP="005513A2">
      <w:pPr>
        <w:pStyle w:val="Akapitzlist"/>
        <w:numPr>
          <w:ilvl w:val="0"/>
          <w:numId w:val="43"/>
        </w:numPr>
        <w:spacing w:before="120" w:afterLines="100" w:after="240" w:line="360" w:lineRule="auto"/>
        <w:ind w:left="714" w:hanging="357"/>
        <w:jc w:val="both"/>
        <w:rPr>
          <w:rFonts w:ascii="Times New Roman" w:hAnsi="Times New Roman" w:cs="Times New Roman"/>
        </w:rPr>
      </w:pPr>
      <w:r w:rsidRPr="007178A1">
        <w:rPr>
          <w:rFonts w:ascii="Times New Roman" w:hAnsi="Times New Roman" w:cs="Times New Roman"/>
        </w:rPr>
        <w:lastRenderedPageBreak/>
        <w:t>Planowanym rezultatem do osiągnięcia powyższego celu szczegółowego jest poprawa zagospodarowania przestrzeni publicznej na danym terenie w celu wzrostu bezpieczeństwa oraz unowocześnienie wyposażenia służącego zapewnieniu bezpieczeństwa i porządku publicznego.</w:t>
      </w:r>
    </w:p>
    <w:p w14:paraId="21B22D57" w14:textId="77777777" w:rsidR="006C4F83" w:rsidRPr="007178A1" w:rsidRDefault="00F757FC"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1</w:t>
      </w:r>
      <w:r w:rsidRPr="007178A1">
        <w:rPr>
          <w:rFonts w:ascii="Times New Roman" w:hAnsi="Times New Roman" w:cs="Times New Roman"/>
        </w:rPr>
        <w:t xml:space="preserve"> będzie stanowić liczba zrealizowanych projektów z zakresu bezpieczeństwa w miejscach publiczny</w:t>
      </w:r>
      <w:r w:rsidR="00BA50D1" w:rsidRPr="007178A1">
        <w:rPr>
          <w:rFonts w:ascii="Times New Roman" w:hAnsi="Times New Roman" w:cs="Times New Roman"/>
        </w:rPr>
        <w:t>ch. Wartość miernika w</w:t>
      </w:r>
      <w:r w:rsidR="001E6FA0">
        <w:rPr>
          <w:rFonts w:ascii="Times New Roman" w:hAnsi="Times New Roman" w:cs="Times New Roman"/>
        </w:rPr>
        <w:t xml:space="preserve"> każdym roku obowiązywania Programu </w:t>
      </w:r>
      <w:r w:rsidRPr="007178A1">
        <w:rPr>
          <w:rFonts w:ascii="Times New Roman" w:hAnsi="Times New Roman" w:cs="Times New Roman"/>
        </w:rPr>
        <w:t>została określona na</w:t>
      </w:r>
      <w:r w:rsidR="00B97892" w:rsidRPr="007178A1">
        <w:rPr>
          <w:rFonts w:ascii="Times New Roman" w:hAnsi="Times New Roman" w:cs="Times New Roman"/>
        </w:rPr>
        <w:t xml:space="preserve"> poziomie</w:t>
      </w:r>
      <w:r w:rsidRPr="007178A1">
        <w:rPr>
          <w:rFonts w:ascii="Times New Roman" w:hAnsi="Times New Roman" w:cs="Times New Roman"/>
        </w:rPr>
        <w:t xml:space="preserve"> </w:t>
      </w:r>
      <w:r w:rsidR="00200E0A" w:rsidRPr="007178A1">
        <w:rPr>
          <w:rFonts w:ascii="Times New Roman" w:hAnsi="Times New Roman" w:cs="Times New Roman"/>
        </w:rPr>
        <w:t>110</w:t>
      </w:r>
      <w:r w:rsidRPr="007178A1">
        <w:rPr>
          <w:rFonts w:ascii="Times New Roman" w:hAnsi="Times New Roman" w:cs="Times New Roman"/>
        </w:rPr>
        <w:t xml:space="preserve"> projektów (przy </w:t>
      </w:r>
      <w:r w:rsidR="00B97892" w:rsidRPr="007178A1">
        <w:rPr>
          <w:rFonts w:ascii="Times New Roman" w:hAnsi="Times New Roman" w:cs="Times New Roman"/>
        </w:rPr>
        <w:t xml:space="preserve">wstępnym </w:t>
      </w:r>
      <w:r w:rsidRPr="007178A1">
        <w:rPr>
          <w:rFonts w:ascii="Times New Roman" w:hAnsi="Times New Roman" w:cs="Times New Roman"/>
        </w:rPr>
        <w:t xml:space="preserve">założeniu, że dofinansowanie projektu będzie wynosić 100 000 zł, a w danym roku kalendarzowym dofinansowanie celu szczegółowego nr 1 wynosić będzie </w:t>
      </w:r>
      <w:r w:rsidR="00200E0A" w:rsidRPr="007178A1">
        <w:rPr>
          <w:rFonts w:ascii="Times New Roman" w:hAnsi="Times New Roman" w:cs="Times New Roman"/>
        </w:rPr>
        <w:t>11</w:t>
      </w:r>
      <w:r w:rsidRPr="007178A1">
        <w:rPr>
          <w:rFonts w:ascii="Times New Roman" w:hAnsi="Times New Roman" w:cs="Times New Roman"/>
        </w:rPr>
        <w:t xml:space="preserve"> 000 000 zł). </w:t>
      </w:r>
    </w:p>
    <w:p w14:paraId="4B82194E" w14:textId="77777777" w:rsidR="006C4F83" w:rsidRPr="009C75F4" w:rsidRDefault="00200E0A"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Cel szczegółowy nr 2</w:t>
      </w:r>
      <w:r w:rsidR="00C5000B" w:rsidRPr="007178A1">
        <w:rPr>
          <w:rFonts w:ascii="Times New Roman" w:hAnsi="Times New Roman" w:cs="Times New Roman"/>
          <w:b/>
        </w:rPr>
        <w:t xml:space="preserve">: </w:t>
      </w:r>
      <w:r w:rsidR="004A7B25" w:rsidRPr="007178A1">
        <w:rPr>
          <w:rFonts w:ascii="Times New Roman" w:hAnsi="Times New Roman" w:cs="Times New Roman"/>
          <w:b/>
          <w:i/>
        </w:rPr>
        <w:t>Podniesienie świadomości na temat społecznych zagrożeń bezpieczeństwa w wymiarze lokalnym i skutecznych metod ich zapobiegania</w:t>
      </w:r>
      <w:r w:rsidR="00B97892" w:rsidRPr="007178A1">
        <w:rPr>
          <w:rFonts w:ascii="Times New Roman" w:hAnsi="Times New Roman" w:cs="Times New Roman"/>
        </w:rPr>
        <w:t xml:space="preserve"> </w:t>
      </w:r>
      <w:r w:rsidR="0089723F" w:rsidRPr="007178A1">
        <w:rPr>
          <w:rFonts w:ascii="Times New Roman" w:hAnsi="Times New Roman" w:cs="Times New Roman"/>
        </w:rPr>
        <w:t>realizowany będzie za pomocą działań z zakresu wsparcia inicjatyw lokalnych dotyczących bezpieczeństwa i porządku publicznego</w:t>
      </w:r>
      <w:r w:rsidR="00E163A2" w:rsidRPr="007178A1">
        <w:rPr>
          <w:rFonts w:ascii="Times New Roman" w:hAnsi="Times New Roman" w:cs="Times New Roman"/>
        </w:rPr>
        <w:t xml:space="preserve"> np.</w:t>
      </w:r>
      <w:r w:rsidR="0035075F" w:rsidRPr="009C75F4">
        <w:rPr>
          <w:rFonts w:ascii="Times New Roman" w:hAnsi="Times New Roman" w:cs="Times New Roman"/>
        </w:rPr>
        <w:t xml:space="preserve"> </w:t>
      </w:r>
      <w:r w:rsidR="004F099B" w:rsidRPr="009C75F4">
        <w:rPr>
          <w:rFonts w:ascii="Times New Roman" w:hAnsi="Times New Roman" w:cs="Times New Roman"/>
        </w:rPr>
        <w:t>działania profilaktyczno-edukacyjne w zakresie budowania poczucia bezpieczeństwa w społecznościach lokalnych.</w:t>
      </w:r>
    </w:p>
    <w:p w14:paraId="59118FBD" w14:textId="77777777" w:rsidR="006C4F83" w:rsidRPr="007178A1" w:rsidRDefault="00B97892"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W dotychczasowych edycjach Programu rysował się podział na projekty tzw. twarde (infrastrukturalne) i tzw. miękkie (edukacyjne, profilaktyczno-prewencyjne), które w bardzo elastyczny sposób obejmował</w:t>
      </w:r>
      <w:r w:rsidR="00486664">
        <w:rPr>
          <w:rFonts w:ascii="Times New Roman" w:hAnsi="Times New Roman" w:cs="Times New Roman"/>
        </w:rPr>
        <w:t>y</w:t>
      </w:r>
      <w:r w:rsidRPr="007178A1">
        <w:rPr>
          <w:rFonts w:ascii="Times New Roman" w:hAnsi="Times New Roman" w:cs="Times New Roman"/>
        </w:rPr>
        <w:t xml:space="preserve"> niemal wszystkie obszary związane z bezpieczeństwem i</w:t>
      </w:r>
      <w:r w:rsidR="001B44FC">
        <w:rPr>
          <w:rFonts w:ascii="Times New Roman" w:hAnsi="Times New Roman" w:cs="Times New Roman"/>
        </w:rPr>
        <w:t> </w:t>
      </w:r>
      <w:r w:rsidRPr="007178A1">
        <w:rPr>
          <w:rFonts w:ascii="Times New Roman" w:hAnsi="Times New Roman" w:cs="Times New Roman"/>
        </w:rPr>
        <w:t>pozwalał</w:t>
      </w:r>
      <w:r w:rsidR="00486664">
        <w:rPr>
          <w:rFonts w:ascii="Times New Roman" w:hAnsi="Times New Roman" w:cs="Times New Roman"/>
        </w:rPr>
        <w:t>y</w:t>
      </w:r>
      <w:r w:rsidRPr="007178A1">
        <w:rPr>
          <w:rFonts w:ascii="Times New Roman" w:hAnsi="Times New Roman" w:cs="Times New Roman"/>
        </w:rPr>
        <w:t xml:space="preserve"> podejmować działania</w:t>
      </w:r>
      <w:r w:rsidR="00667333" w:rsidRPr="007178A1">
        <w:rPr>
          <w:rFonts w:ascii="Times New Roman" w:hAnsi="Times New Roman" w:cs="Times New Roman"/>
        </w:rPr>
        <w:t xml:space="preserve"> adekwatne do potrzeb lokalnych poprzez m.in. kampanie informacyjne, spotkania, konkursy, aktywności dostosowane do poszczególnych grup odbiorców. Należy podkreślić, że w</w:t>
      </w:r>
      <w:r w:rsidRPr="007178A1">
        <w:rPr>
          <w:rFonts w:ascii="Times New Roman" w:hAnsi="Times New Roman" w:cs="Times New Roman"/>
        </w:rPr>
        <w:t xml:space="preserve"> przypadku niemal wszystkich projektów następował dzięki </w:t>
      </w:r>
      <w:r w:rsidR="00486664">
        <w:rPr>
          <w:rFonts w:ascii="Times New Roman" w:hAnsi="Times New Roman" w:cs="Times New Roman"/>
        </w:rPr>
        <w:t>ich realizacji</w:t>
      </w:r>
      <w:r w:rsidRPr="007178A1">
        <w:rPr>
          <w:rFonts w:ascii="Times New Roman" w:hAnsi="Times New Roman" w:cs="Times New Roman"/>
        </w:rPr>
        <w:t xml:space="preserve"> wzrost świadomości uczestników na temat bezpiecznych </w:t>
      </w:r>
      <w:proofErr w:type="spellStart"/>
      <w:r w:rsidRPr="007178A1">
        <w:rPr>
          <w:rFonts w:ascii="Times New Roman" w:hAnsi="Times New Roman" w:cs="Times New Roman"/>
        </w:rPr>
        <w:t>zachowań</w:t>
      </w:r>
      <w:proofErr w:type="spellEnd"/>
      <w:r w:rsidRPr="007178A1">
        <w:rPr>
          <w:rFonts w:ascii="Times New Roman" w:hAnsi="Times New Roman" w:cs="Times New Roman"/>
        </w:rPr>
        <w:t xml:space="preserve">. </w:t>
      </w:r>
      <w:r w:rsidR="00667333" w:rsidRPr="007178A1">
        <w:rPr>
          <w:rFonts w:ascii="Times New Roman" w:hAnsi="Times New Roman" w:cs="Times New Roman"/>
        </w:rPr>
        <w:t xml:space="preserve">W związku </w:t>
      </w:r>
      <w:r w:rsidR="00AF58E9" w:rsidRPr="007178A1">
        <w:rPr>
          <w:rFonts w:ascii="Times New Roman" w:hAnsi="Times New Roman" w:cs="Times New Roman"/>
        </w:rPr>
        <w:t>z</w:t>
      </w:r>
      <w:r w:rsidR="001B44FC">
        <w:rPr>
          <w:rFonts w:ascii="Times New Roman" w:hAnsi="Times New Roman" w:cs="Times New Roman"/>
        </w:rPr>
        <w:t> </w:t>
      </w:r>
      <w:r w:rsidR="00AF58E9" w:rsidRPr="007178A1">
        <w:rPr>
          <w:rFonts w:ascii="Times New Roman" w:hAnsi="Times New Roman" w:cs="Times New Roman"/>
        </w:rPr>
        <w:t>powyższym zasadnym jest dalsze realizowanie</w:t>
      </w:r>
      <w:r w:rsidR="00667333" w:rsidRPr="007178A1">
        <w:rPr>
          <w:rFonts w:ascii="Times New Roman" w:hAnsi="Times New Roman" w:cs="Times New Roman"/>
        </w:rPr>
        <w:t xml:space="preserve"> Program</w:t>
      </w:r>
      <w:r w:rsidR="00125944" w:rsidRPr="007178A1">
        <w:rPr>
          <w:rFonts w:ascii="Times New Roman" w:hAnsi="Times New Roman" w:cs="Times New Roman"/>
        </w:rPr>
        <w:t>u w przedmiotowym</w:t>
      </w:r>
      <w:r w:rsidR="00667333" w:rsidRPr="007178A1">
        <w:rPr>
          <w:rFonts w:ascii="Times New Roman" w:hAnsi="Times New Roman" w:cs="Times New Roman"/>
        </w:rPr>
        <w:t xml:space="preserve"> zakresie. </w:t>
      </w:r>
    </w:p>
    <w:p w14:paraId="11C42DAA" w14:textId="77777777" w:rsidR="006C4F83" w:rsidRDefault="00D834F6"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2</w:t>
      </w:r>
      <w:r w:rsidR="008E6CF4" w:rsidRPr="007178A1">
        <w:rPr>
          <w:rFonts w:ascii="Times New Roman" w:hAnsi="Times New Roman" w:cs="Times New Roman"/>
        </w:rPr>
        <w:t xml:space="preserve"> będzie stanowić liczba zrealizowanych projektów z zakresu podniesienia poziomu bezpieczeństwa i porządku publiczne</w:t>
      </w:r>
      <w:r w:rsidR="00BA50D1" w:rsidRPr="007178A1">
        <w:rPr>
          <w:rFonts w:ascii="Times New Roman" w:hAnsi="Times New Roman" w:cs="Times New Roman"/>
        </w:rPr>
        <w:t>go</w:t>
      </w:r>
      <w:r w:rsidR="001E6FA0">
        <w:rPr>
          <w:rFonts w:ascii="Times New Roman" w:hAnsi="Times New Roman" w:cs="Times New Roman"/>
        </w:rPr>
        <w:t>.</w:t>
      </w:r>
      <w:r w:rsidR="001E6FA0" w:rsidRPr="001E6FA0">
        <w:rPr>
          <w:rFonts w:ascii="Times New Roman" w:hAnsi="Times New Roman" w:cs="Times New Roman"/>
        </w:rPr>
        <w:t xml:space="preserve"> </w:t>
      </w:r>
      <w:r w:rsidR="001E6FA0" w:rsidRPr="007178A1">
        <w:rPr>
          <w:rFonts w:ascii="Times New Roman" w:hAnsi="Times New Roman" w:cs="Times New Roman"/>
        </w:rPr>
        <w:t>Wartość miernika w</w:t>
      </w:r>
      <w:r w:rsidR="001E6FA0">
        <w:rPr>
          <w:rFonts w:ascii="Times New Roman" w:hAnsi="Times New Roman" w:cs="Times New Roman"/>
        </w:rPr>
        <w:t xml:space="preserve"> każdym roku obowiązywania Programu </w:t>
      </w:r>
      <w:r w:rsidR="001E6FA0" w:rsidRPr="007178A1">
        <w:rPr>
          <w:rFonts w:ascii="Times New Roman" w:hAnsi="Times New Roman" w:cs="Times New Roman"/>
        </w:rPr>
        <w:t xml:space="preserve">została określona na poziomie </w:t>
      </w:r>
      <w:r w:rsidR="008E6CF4" w:rsidRPr="007178A1">
        <w:rPr>
          <w:rFonts w:ascii="Times New Roman" w:hAnsi="Times New Roman" w:cs="Times New Roman"/>
        </w:rPr>
        <w:t xml:space="preserve">10 projektów (przy </w:t>
      </w:r>
      <w:r w:rsidR="00667333" w:rsidRPr="007178A1">
        <w:rPr>
          <w:rFonts w:ascii="Times New Roman" w:hAnsi="Times New Roman" w:cs="Times New Roman"/>
        </w:rPr>
        <w:t xml:space="preserve">wstępnym </w:t>
      </w:r>
      <w:r w:rsidR="008E6CF4" w:rsidRPr="007178A1">
        <w:rPr>
          <w:rFonts w:ascii="Times New Roman" w:hAnsi="Times New Roman" w:cs="Times New Roman"/>
        </w:rPr>
        <w:t xml:space="preserve">założeniu, że dofinansowanie projektu będzie wynosić 100 000 zł, a w danym roku kalendarzowym dofinansowanie celu szczegółowego nr </w:t>
      </w:r>
      <w:r w:rsidR="00BA50D1" w:rsidRPr="007178A1">
        <w:rPr>
          <w:rFonts w:ascii="Times New Roman" w:hAnsi="Times New Roman" w:cs="Times New Roman"/>
        </w:rPr>
        <w:t>2</w:t>
      </w:r>
      <w:r w:rsidR="008E6CF4" w:rsidRPr="007178A1">
        <w:rPr>
          <w:rFonts w:ascii="Times New Roman" w:hAnsi="Times New Roman" w:cs="Times New Roman"/>
        </w:rPr>
        <w:t xml:space="preserve"> wynosić będzie 1 000 000 zł). </w:t>
      </w:r>
    </w:p>
    <w:p w14:paraId="2E188ABB" w14:textId="77777777" w:rsidR="00EA3D6D" w:rsidRDefault="00B02D3A" w:rsidP="00AF042C">
      <w:pPr>
        <w:pStyle w:val="Akapitzlist"/>
        <w:numPr>
          <w:ilvl w:val="0"/>
          <w:numId w:val="43"/>
        </w:numPr>
        <w:spacing w:before="120" w:afterLines="160" w:after="384" w:line="360" w:lineRule="auto"/>
        <w:ind w:left="714" w:hanging="357"/>
        <w:jc w:val="both"/>
        <w:rPr>
          <w:rFonts w:ascii="Times New Roman" w:hAnsi="Times New Roman" w:cs="Times New Roman"/>
        </w:rPr>
      </w:pPr>
      <w:r w:rsidRPr="00EA3D6D">
        <w:rPr>
          <w:rFonts w:ascii="Times New Roman" w:hAnsi="Times New Roman" w:cs="Times New Roman"/>
        </w:rPr>
        <w:t>Podmiot realizujący dany projekt będzie zobowiązany do doko</w:t>
      </w:r>
      <w:r w:rsidR="0099205A">
        <w:rPr>
          <w:rFonts w:ascii="Times New Roman" w:hAnsi="Times New Roman" w:cs="Times New Roman"/>
        </w:rPr>
        <w:t>nania oceny jego efektywności z </w:t>
      </w:r>
      <w:r w:rsidRPr="00EA3D6D">
        <w:rPr>
          <w:rFonts w:ascii="Times New Roman" w:hAnsi="Times New Roman" w:cs="Times New Roman"/>
        </w:rPr>
        <w:t>perspektywy bezpieczeństwa. Sposób przeprowadzania oceny będzie zależny od specyfiki danego projektu i może on polegać np. na badaniu opinii społecznej czy społecznej percepcji zagrożeń ze strony adresatów projektów, bądź uzyskaniu i</w:t>
      </w:r>
      <w:r w:rsidR="0099205A">
        <w:rPr>
          <w:rFonts w:ascii="Times New Roman" w:hAnsi="Times New Roman" w:cs="Times New Roman"/>
        </w:rPr>
        <w:t>nformacji od właściwych służb w </w:t>
      </w:r>
      <w:r w:rsidRPr="00EA3D6D">
        <w:rPr>
          <w:rFonts w:ascii="Times New Roman" w:hAnsi="Times New Roman" w:cs="Times New Roman"/>
        </w:rPr>
        <w:t>zakresie dynamiki zagrożeń na danym terenie.</w:t>
      </w:r>
      <w:r w:rsidR="009A7AB4">
        <w:rPr>
          <w:rFonts w:ascii="Times New Roman" w:hAnsi="Times New Roman" w:cs="Times New Roman"/>
        </w:rPr>
        <w:t xml:space="preserve"> </w:t>
      </w:r>
    </w:p>
    <w:p w14:paraId="7E8EF5B5" w14:textId="7FF7B43B" w:rsidR="006C4F83" w:rsidRPr="00EA3D6D" w:rsidRDefault="0069099A" w:rsidP="00B970B2">
      <w:pPr>
        <w:pStyle w:val="Akapitzlist"/>
        <w:widowControl w:val="0"/>
        <w:numPr>
          <w:ilvl w:val="0"/>
          <w:numId w:val="43"/>
        </w:numPr>
        <w:spacing w:before="120" w:afterLines="160" w:after="384" w:line="360" w:lineRule="auto"/>
        <w:jc w:val="both"/>
        <w:rPr>
          <w:rFonts w:ascii="Times New Roman" w:hAnsi="Times New Roman" w:cs="Times New Roman"/>
        </w:rPr>
      </w:pPr>
      <w:r w:rsidRPr="00EA3D6D">
        <w:rPr>
          <w:rFonts w:ascii="Times New Roman" w:hAnsi="Times New Roman" w:cs="Times New Roman"/>
        </w:rPr>
        <w:t>Coroczne badani</w:t>
      </w:r>
      <w:r w:rsidR="00AF042C">
        <w:rPr>
          <w:rFonts w:ascii="Times New Roman" w:hAnsi="Times New Roman" w:cs="Times New Roman"/>
        </w:rPr>
        <w:t>e</w:t>
      </w:r>
      <w:r w:rsidRPr="00EA3D6D">
        <w:rPr>
          <w:rFonts w:ascii="Times New Roman" w:hAnsi="Times New Roman" w:cs="Times New Roman"/>
        </w:rPr>
        <w:t xml:space="preserve"> efektywności projektów lokalnych realizowanych w ramach Programu będzie miało wpływ na określenie celów priorytetowych w</w:t>
      </w:r>
      <w:r w:rsidR="008F5EF7" w:rsidRPr="00EA3D6D">
        <w:rPr>
          <w:rFonts w:ascii="Times New Roman" w:hAnsi="Times New Roman" w:cs="Times New Roman"/>
        </w:rPr>
        <w:t xml:space="preserve"> kolejnym roku jego obowiązywania, które w sposób szczególny będą dostosowane do potrzeb społeczności lokalnych.</w:t>
      </w:r>
    </w:p>
    <w:p w14:paraId="4D750F6C" w14:textId="77777777" w:rsidR="00EA3D6D" w:rsidRPr="00EA3D6D" w:rsidRDefault="0035075F" w:rsidP="002A2DB6">
      <w:pPr>
        <w:pStyle w:val="Akapitzlist"/>
        <w:widowControl w:val="0"/>
        <w:numPr>
          <w:ilvl w:val="0"/>
          <w:numId w:val="43"/>
        </w:numPr>
        <w:spacing w:before="120" w:after="120" w:line="360" w:lineRule="auto"/>
        <w:ind w:left="714" w:hanging="357"/>
        <w:contextualSpacing w:val="0"/>
        <w:jc w:val="both"/>
        <w:rPr>
          <w:rFonts w:ascii="Times New Roman" w:eastAsia="Times New Roman" w:hAnsi="Times New Roman" w:cs="Times New Roman"/>
          <w:b/>
          <w:bCs/>
          <w:color w:val="000000"/>
          <w:lang w:val="pl" w:eastAsia="pl-PL"/>
        </w:rPr>
      </w:pPr>
      <w:bookmarkStart w:id="8" w:name="bookmark23"/>
      <w:r w:rsidRPr="00EA3D6D">
        <w:rPr>
          <w:rFonts w:ascii="Times New Roman" w:hAnsi="Times New Roman" w:cs="Times New Roman"/>
        </w:rPr>
        <w:t xml:space="preserve">Poszczególne inicjatywy podejmowane w ramach </w:t>
      </w:r>
      <w:r w:rsidR="00273D14" w:rsidRPr="00EA3D6D">
        <w:rPr>
          <w:rFonts w:ascii="Times New Roman" w:hAnsi="Times New Roman" w:cs="Times New Roman"/>
        </w:rPr>
        <w:t>P</w:t>
      </w:r>
      <w:r w:rsidRPr="00EA3D6D">
        <w:rPr>
          <w:rFonts w:ascii="Times New Roman" w:hAnsi="Times New Roman" w:cs="Times New Roman"/>
        </w:rPr>
        <w:t>rogramu mogą mieć charakter wielowymiarowy i obejmować działania wpisujące się w realizację obu celów szczegółowych, tj. zawierać element inwestycyjny oraz profilaktyczny.</w:t>
      </w:r>
      <w:r w:rsidR="00F228FA" w:rsidRPr="00EA3D6D">
        <w:rPr>
          <w:rFonts w:ascii="Times New Roman" w:hAnsi="Times New Roman" w:cs="Times New Roman"/>
        </w:rPr>
        <w:t xml:space="preserve"> </w:t>
      </w:r>
    </w:p>
    <w:p w14:paraId="1EDD8704" w14:textId="77777777" w:rsidR="00CF5C50" w:rsidRPr="00EA3D6D" w:rsidRDefault="00B824F5" w:rsidP="002A2DB6">
      <w:pPr>
        <w:widowControl w:val="0"/>
        <w:spacing w:before="120" w:after="120" w:line="360" w:lineRule="auto"/>
        <w:jc w:val="both"/>
        <w:rPr>
          <w:rFonts w:ascii="Times New Roman" w:eastAsia="Times New Roman" w:hAnsi="Times New Roman" w:cs="Times New Roman"/>
          <w:b/>
          <w:bCs/>
          <w:color w:val="000000"/>
          <w:lang w:val="pl" w:eastAsia="pl-PL"/>
        </w:rPr>
      </w:pPr>
      <w:r w:rsidRPr="00EA3D6D">
        <w:rPr>
          <w:rFonts w:ascii="Times New Roman" w:eastAsia="Times New Roman" w:hAnsi="Times New Roman" w:cs="Times New Roman"/>
          <w:b/>
          <w:bCs/>
          <w:color w:val="000000"/>
          <w:lang w:val="pl" w:eastAsia="pl-PL"/>
        </w:rPr>
        <w:lastRenderedPageBreak/>
        <w:t>6</w:t>
      </w:r>
      <w:r w:rsidR="00D12D24" w:rsidRPr="00EA3D6D">
        <w:rPr>
          <w:rFonts w:ascii="Times New Roman" w:eastAsia="Times New Roman" w:hAnsi="Times New Roman" w:cs="Times New Roman"/>
          <w:b/>
          <w:bCs/>
          <w:color w:val="000000"/>
          <w:lang w:val="pl" w:eastAsia="pl-PL"/>
        </w:rPr>
        <w:t>.</w:t>
      </w:r>
      <w:r w:rsidR="004773D1" w:rsidRPr="00EA3D6D">
        <w:rPr>
          <w:rFonts w:ascii="Times New Roman" w:eastAsia="Times New Roman" w:hAnsi="Times New Roman" w:cs="Times New Roman"/>
          <w:b/>
          <w:bCs/>
          <w:color w:val="000000"/>
          <w:lang w:val="pl" w:eastAsia="pl-PL"/>
        </w:rPr>
        <w:t xml:space="preserve"> </w:t>
      </w:r>
      <w:r w:rsidR="00200E0A" w:rsidRPr="00EA3D6D">
        <w:rPr>
          <w:rFonts w:ascii="Times New Roman" w:eastAsia="Times New Roman" w:hAnsi="Times New Roman" w:cs="Times New Roman"/>
          <w:b/>
          <w:bCs/>
          <w:color w:val="000000"/>
          <w:lang w:val="pl" w:eastAsia="pl-PL"/>
        </w:rPr>
        <w:t>Koordynacja</w:t>
      </w:r>
      <w:r w:rsidR="00CD5E63" w:rsidRPr="00EA3D6D">
        <w:rPr>
          <w:rFonts w:ascii="Times New Roman" w:eastAsia="Times New Roman" w:hAnsi="Times New Roman" w:cs="Times New Roman"/>
          <w:b/>
          <w:bCs/>
          <w:color w:val="000000"/>
          <w:lang w:val="pl" w:eastAsia="pl-PL"/>
        </w:rPr>
        <w:t xml:space="preserve"> i monitorowanie</w:t>
      </w:r>
      <w:r w:rsidR="00200E0A" w:rsidRPr="00EA3D6D">
        <w:rPr>
          <w:rFonts w:ascii="Times New Roman" w:eastAsia="Times New Roman" w:hAnsi="Times New Roman" w:cs="Times New Roman"/>
          <w:b/>
          <w:bCs/>
          <w:color w:val="000000"/>
          <w:lang w:val="pl" w:eastAsia="pl-PL"/>
        </w:rPr>
        <w:t xml:space="preserve"> realizacji Programu</w:t>
      </w:r>
      <w:r w:rsidR="00161909" w:rsidRPr="00EA3D6D">
        <w:rPr>
          <w:rFonts w:ascii="Times New Roman" w:eastAsia="Times New Roman" w:hAnsi="Times New Roman" w:cs="Times New Roman"/>
          <w:b/>
          <w:bCs/>
          <w:color w:val="000000"/>
          <w:lang w:val="pl" w:eastAsia="pl-PL"/>
        </w:rPr>
        <w:t xml:space="preserve"> </w:t>
      </w:r>
      <w:bookmarkEnd w:id="8"/>
    </w:p>
    <w:p w14:paraId="339163B2" w14:textId="77777777" w:rsidR="00F760B1" w:rsidRPr="007178A1" w:rsidRDefault="00F760B1"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val="pl" w:eastAsia="pl-PL"/>
        </w:rPr>
      </w:pPr>
      <w:r w:rsidRPr="007178A1">
        <w:rPr>
          <w:rFonts w:ascii="Times New Roman" w:eastAsia="Times New Roman" w:hAnsi="Times New Roman" w:cs="Times New Roman"/>
          <w:bCs/>
          <w:color w:val="000000"/>
          <w:lang w:val="pl" w:eastAsia="pl-PL"/>
        </w:rPr>
        <w:t xml:space="preserve">Realizacja działań na rzecz bezpieczeństwa i porządku </w:t>
      </w:r>
      <w:r w:rsidR="003C45A4" w:rsidRPr="007178A1">
        <w:rPr>
          <w:rFonts w:ascii="Times New Roman" w:eastAsia="Times New Roman" w:hAnsi="Times New Roman" w:cs="Times New Roman"/>
          <w:bCs/>
          <w:color w:val="000000"/>
          <w:lang w:val="pl" w:eastAsia="pl-PL"/>
        </w:rPr>
        <w:t xml:space="preserve">publicznego </w:t>
      </w:r>
      <w:r w:rsidR="00BA50D1" w:rsidRPr="007178A1">
        <w:rPr>
          <w:rFonts w:ascii="Times New Roman" w:eastAsia="Times New Roman" w:hAnsi="Times New Roman" w:cs="Times New Roman"/>
          <w:bCs/>
          <w:color w:val="000000"/>
          <w:lang w:val="pl" w:eastAsia="pl-PL"/>
        </w:rPr>
        <w:t>podejmowanych w ramach P</w:t>
      </w:r>
      <w:r w:rsidRPr="007178A1">
        <w:rPr>
          <w:rFonts w:ascii="Times New Roman" w:eastAsia="Times New Roman" w:hAnsi="Times New Roman" w:cs="Times New Roman"/>
          <w:bCs/>
          <w:color w:val="000000"/>
          <w:lang w:val="pl" w:eastAsia="pl-PL"/>
        </w:rPr>
        <w:t xml:space="preserve">rogramu </w:t>
      </w:r>
      <w:r w:rsidR="00CD27A8">
        <w:rPr>
          <w:rFonts w:ascii="Times New Roman" w:eastAsia="Times New Roman" w:hAnsi="Times New Roman" w:cs="Times New Roman"/>
          <w:bCs/>
          <w:color w:val="000000"/>
          <w:lang w:val="pl" w:eastAsia="pl-PL"/>
        </w:rPr>
        <w:t>prowadzona</w:t>
      </w:r>
      <w:r w:rsidRPr="007178A1">
        <w:rPr>
          <w:rFonts w:ascii="Times New Roman" w:eastAsia="Times New Roman" w:hAnsi="Times New Roman" w:cs="Times New Roman"/>
          <w:bCs/>
          <w:color w:val="000000"/>
          <w:lang w:val="pl" w:eastAsia="pl-PL"/>
        </w:rPr>
        <w:t xml:space="preserve"> będzie w ramach współdziałania ministra właściwego do spraw wewnętrznych</w:t>
      </w:r>
      <w:r w:rsidR="00CD27A8">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jako </w:t>
      </w:r>
      <w:r w:rsidR="00CD27A8">
        <w:rPr>
          <w:rFonts w:ascii="Times New Roman" w:eastAsia="Times New Roman" w:hAnsi="Times New Roman" w:cs="Times New Roman"/>
          <w:bCs/>
          <w:color w:val="000000"/>
          <w:lang w:val="pl" w:eastAsia="pl-PL"/>
        </w:rPr>
        <w:t>k</w:t>
      </w:r>
      <w:r w:rsidR="001226B2" w:rsidRPr="007178A1">
        <w:rPr>
          <w:rFonts w:ascii="Times New Roman" w:eastAsia="Times New Roman" w:hAnsi="Times New Roman" w:cs="Times New Roman"/>
          <w:bCs/>
          <w:color w:val="000000"/>
          <w:lang w:val="pl" w:eastAsia="pl-PL"/>
        </w:rPr>
        <w:t xml:space="preserve">oordynatora </w:t>
      </w:r>
      <w:r w:rsidR="00CD27A8">
        <w:rPr>
          <w:rFonts w:ascii="Times New Roman" w:eastAsia="Times New Roman" w:hAnsi="Times New Roman" w:cs="Times New Roman"/>
          <w:bCs/>
          <w:color w:val="000000"/>
          <w:lang w:val="pl" w:eastAsia="pl-PL"/>
        </w:rPr>
        <w:t>p</w:t>
      </w:r>
      <w:r w:rsidR="00964DFE" w:rsidRPr="007178A1">
        <w:rPr>
          <w:rFonts w:ascii="Times New Roman" w:eastAsia="Times New Roman" w:hAnsi="Times New Roman" w:cs="Times New Roman"/>
          <w:bCs/>
          <w:color w:val="000000"/>
          <w:lang w:val="pl" w:eastAsia="pl-PL"/>
        </w:rPr>
        <w:t>rogramu</w:t>
      </w:r>
      <w:r w:rsidR="002D79AB" w:rsidRPr="007178A1">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w:t>
      </w:r>
      <w:r w:rsidR="002D79AB" w:rsidRPr="007178A1">
        <w:rPr>
          <w:rFonts w:ascii="Times New Roman" w:eastAsia="Times New Roman" w:hAnsi="Times New Roman" w:cs="Times New Roman"/>
          <w:bCs/>
          <w:color w:val="000000"/>
          <w:lang w:val="pl" w:eastAsia="pl-PL"/>
        </w:rPr>
        <w:t xml:space="preserve">wojewodów </w:t>
      </w:r>
      <w:r w:rsidR="00CD27A8">
        <w:rPr>
          <w:rFonts w:ascii="Times New Roman" w:eastAsia="Times New Roman" w:hAnsi="Times New Roman" w:cs="Times New Roman"/>
          <w:bCs/>
          <w:color w:val="000000"/>
          <w:lang w:val="pl" w:eastAsia="pl-PL"/>
        </w:rPr>
        <w:t xml:space="preserve">oraz, </w:t>
      </w:r>
      <w:r w:rsidR="00CD27A8" w:rsidRPr="007178A1">
        <w:rPr>
          <w:rFonts w:ascii="Times New Roman" w:eastAsia="Times New Roman" w:hAnsi="Times New Roman" w:cs="Times New Roman"/>
          <w:bCs/>
          <w:color w:val="000000"/>
          <w:lang w:val="pl" w:eastAsia="pl-PL"/>
        </w:rPr>
        <w:t>jako podmio</w:t>
      </w:r>
      <w:r w:rsidR="00CD27A8">
        <w:rPr>
          <w:rFonts w:ascii="Times New Roman" w:eastAsia="Times New Roman" w:hAnsi="Times New Roman" w:cs="Times New Roman"/>
          <w:bCs/>
          <w:color w:val="000000"/>
          <w:lang w:val="pl" w:eastAsia="pl-PL"/>
        </w:rPr>
        <w:t>tów</w:t>
      </w:r>
      <w:r w:rsidR="00CD27A8" w:rsidRPr="007178A1">
        <w:rPr>
          <w:rFonts w:ascii="Times New Roman" w:eastAsia="Times New Roman" w:hAnsi="Times New Roman" w:cs="Times New Roman"/>
          <w:bCs/>
          <w:color w:val="000000"/>
          <w:lang w:val="pl" w:eastAsia="pl-PL"/>
        </w:rPr>
        <w:t xml:space="preserve"> współpracując</w:t>
      </w:r>
      <w:r w:rsidR="00CD27A8">
        <w:rPr>
          <w:rFonts w:ascii="Times New Roman" w:eastAsia="Times New Roman" w:hAnsi="Times New Roman" w:cs="Times New Roman"/>
          <w:bCs/>
          <w:color w:val="000000"/>
          <w:lang w:val="pl" w:eastAsia="pl-PL"/>
        </w:rPr>
        <w:t>ych,</w:t>
      </w:r>
      <w:r w:rsidR="00CD27A8" w:rsidRPr="007178A1">
        <w:rPr>
          <w:rFonts w:ascii="Times New Roman" w:eastAsia="Times New Roman" w:hAnsi="Times New Roman" w:cs="Times New Roman"/>
          <w:bCs/>
          <w:color w:val="000000"/>
          <w:lang w:val="pl" w:eastAsia="pl-PL"/>
        </w:rPr>
        <w:t xml:space="preserve"> </w:t>
      </w:r>
      <w:r w:rsidRPr="007178A1">
        <w:rPr>
          <w:rFonts w:ascii="Times New Roman" w:eastAsia="Times New Roman" w:hAnsi="Times New Roman" w:cs="Times New Roman"/>
          <w:bCs/>
          <w:color w:val="000000"/>
          <w:lang w:val="pl" w:eastAsia="pl-PL"/>
        </w:rPr>
        <w:t>jednostek samorządu terytorialnego i organizacji pozarządowych. Podmioty odpowiedzialne będą re</w:t>
      </w:r>
      <w:r w:rsidR="00881AFD" w:rsidRPr="007178A1">
        <w:rPr>
          <w:rFonts w:ascii="Times New Roman" w:eastAsia="Times New Roman" w:hAnsi="Times New Roman" w:cs="Times New Roman"/>
          <w:bCs/>
          <w:color w:val="000000"/>
          <w:lang w:val="pl" w:eastAsia="pl-PL"/>
        </w:rPr>
        <w:t>alizować działania określone w P</w:t>
      </w:r>
      <w:r w:rsidRPr="007178A1">
        <w:rPr>
          <w:rFonts w:ascii="Times New Roman" w:eastAsia="Times New Roman" w:hAnsi="Times New Roman" w:cs="Times New Roman"/>
          <w:bCs/>
          <w:color w:val="000000"/>
          <w:lang w:val="pl" w:eastAsia="pl-PL"/>
        </w:rPr>
        <w:t>rogramie zgodnie ze swoimi kompetencjami.</w:t>
      </w:r>
    </w:p>
    <w:p w14:paraId="6BAA62D4" w14:textId="77777777" w:rsidR="00EA3D6D" w:rsidRDefault="006477C7"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Koordyna</w:t>
      </w:r>
      <w:r w:rsidR="00881AFD" w:rsidRPr="00EA3D6D">
        <w:rPr>
          <w:rFonts w:ascii="Times New Roman" w:eastAsia="Times New Roman" w:hAnsi="Times New Roman" w:cs="Times New Roman"/>
          <w:lang w:val="pl" w:eastAsia="pl-PL"/>
        </w:rPr>
        <w:t>cja i monitorowanie realizacji P</w:t>
      </w:r>
      <w:r w:rsidRPr="00EA3D6D">
        <w:rPr>
          <w:rFonts w:ascii="Times New Roman" w:eastAsia="Times New Roman" w:hAnsi="Times New Roman" w:cs="Times New Roman"/>
          <w:lang w:val="pl" w:eastAsia="pl-PL"/>
        </w:rPr>
        <w:t>rogramu będzie dokonywane na dwóch poziomach.</w:t>
      </w:r>
    </w:p>
    <w:p w14:paraId="029E3D94" w14:textId="77777777" w:rsidR="00CD5E63" w:rsidRPr="00EA3D6D" w:rsidRDefault="00CD5E63"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 xml:space="preserve">Zadania wynikające z </w:t>
      </w:r>
      <w:r w:rsidRPr="00EA3D6D">
        <w:rPr>
          <w:rFonts w:ascii="Times New Roman" w:eastAsia="Times New Roman" w:hAnsi="Times New Roman" w:cs="Times New Roman"/>
          <w:i/>
          <w:lang w:val="pl" w:eastAsia="pl-PL"/>
        </w:rPr>
        <w:t>Programu</w:t>
      </w:r>
      <w:r w:rsidRPr="00EA3D6D">
        <w:rPr>
          <w:rFonts w:ascii="Times New Roman" w:eastAsia="Times New Roman" w:hAnsi="Times New Roman" w:cs="Times New Roman"/>
          <w:lang w:val="pl" w:eastAsia="pl-PL"/>
        </w:rPr>
        <w:t xml:space="preserve"> na poziomie centralnym będzie koordynował minister właściwy do spraw wewnętrznych</w:t>
      </w:r>
      <w:r w:rsidR="00CD27A8" w:rsidRPr="00EA3D6D">
        <w:rPr>
          <w:rFonts w:ascii="Times New Roman" w:eastAsia="Times New Roman" w:hAnsi="Times New Roman" w:cs="Times New Roman"/>
          <w:lang w:val="pl" w:eastAsia="pl-PL"/>
        </w:rPr>
        <w:t xml:space="preserve"> (zwany dalej „Koordynatorem Programu”)</w:t>
      </w:r>
      <w:r w:rsidRPr="00EA3D6D">
        <w:rPr>
          <w:rFonts w:ascii="Times New Roman" w:eastAsia="Times New Roman" w:hAnsi="Times New Roman" w:cs="Times New Roman"/>
          <w:lang w:val="pl" w:eastAsia="pl-PL"/>
        </w:rPr>
        <w:t>.</w:t>
      </w:r>
    </w:p>
    <w:p w14:paraId="0BAD133C" w14:textId="77777777" w:rsidR="00CD5E63" w:rsidRPr="007178A1" w:rsidRDefault="00512F7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Minister </w:t>
      </w:r>
      <w:r w:rsidR="00CD27A8">
        <w:rPr>
          <w:rFonts w:ascii="Times New Roman" w:eastAsia="Times New Roman" w:hAnsi="Times New Roman" w:cs="Times New Roman"/>
          <w:lang w:val="pl" w:eastAsia="pl-PL"/>
        </w:rPr>
        <w:t>właściwy do spraw wewnętrznych</w:t>
      </w:r>
      <w:r w:rsidRPr="007178A1">
        <w:rPr>
          <w:rFonts w:ascii="Times New Roman" w:eastAsia="Times New Roman" w:hAnsi="Times New Roman" w:cs="Times New Roman"/>
          <w:lang w:val="pl" w:eastAsia="pl-PL"/>
        </w:rPr>
        <w:t xml:space="preserve"> w</w:t>
      </w:r>
      <w:r w:rsidR="00CD5E63" w:rsidRPr="007178A1">
        <w:rPr>
          <w:rFonts w:ascii="Times New Roman" w:eastAsia="Times New Roman" w:hAnsi="Times New Roman" w:cs="Times New Roman"/>
          <w:lang w:val="pl" w:eastAsia="pl-PL"/>
        </w:rPr>
        <w:t xml:space="preserve"> ramach sprawowan</w:t>
      </w:r>
      <w:r w:rsidR="0099205A">
        <w:rPr>
          <w:rFonts w:ascii="Times New Roman" w:eastAsia="Times New Roman" w:hAnsi="Times New Roman" w:cs="Times New Roman"/>
          <w:lang w:val="pl" w:eastAsia="pl-PL"/>
        </w:rPr>
        <w:t>ia koordynacji i </w:t>
      </w:r>
      <w:r w:rsidR="00881AFD" w:rsidRPr="007178A1">
        <w:rPr>
          <w:rFonts w:ascii="Times New Roman" w:eastAsia="Times New Roman" w:hAnsi="Times New Roman" w:cs="Times New Roman"/>
          <w:lang w:val="pl" w:eastAsia="pl-PL"/>
        </w:rPr>
        <w:t>monitorowania P</w:t>
      </w:r>
      <w:r w:rsidR="00CD5E63" w:rsidRPr="007178A1">
        <w:rPr>
          <w:rFonts w:ascii="Times New Roman" w:eastAsia="Times New Roman" w:hAnsi="Times New Roman" w:cs="Times New Roman"/>
          <w:lang w:val="pl" w:eastAsia="pl-PL"/>
        </w:rPr>
        <w:t>rogramu:</w:t>
      </w:r>
    </w:p>
    <w:p w14:paraId="09C7AEAF" w14:textId="77777777" w:rsidR="00252297" w:rsidRPr="009C75F4" w:rsidRDefault="00252297"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corocznie określa harmonogram realizacji Programu, zasady naboru do konkursu na dofinansowanie projektów, w tym określa maksymalną wartość projektu, propozycję celów priorytetowych do dofinansowania w ramach celów szc</w:t>
      </w:r>
      <w:r w:rsidR="0099205A">
        <w:rPr>
          <w:rFonts w:ascii="Times New Roman" w:eastAsia="Times New Roman" w:hAnsi="Times New Roman" w:cs="Times New Roman"/>
          <w:lang w:val="pl" w:eastAsia="pl-PL"/>
        </w:rPr>
        <w:t>zegółowych, kryteria formalne i </w:t>
      </w:r>
      <w:r w:rsidRPr="009C75F4">
        <w:rPr>
          <w:rFonts w:ascii="Times New Roman" w:eastAsia="Times New Roman" w:hAnsi="Times New Roman" w:cs="Times New Roman"/>
          <w:lang w:val="pl" w:eastAsia="pl-PL"/>
        </w:rPr>
        <w:t>merytoryczne oceny projektów,</w:t>
      </w:r>
    </w:p>
    <w:p w14:paraId="4C85176D" w14:textId="77777777" w:rsidR="00252297" w:rsidRPr="009C75F4" w:rsidRDefault="00962A8C"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informuje w</w:t>
      </w:r>
      <w:r w:rsidR="00252297" w:rsidRPr="009C75F4">
        <w:rPr>
          <w:rFonts w:ascii="Times New Roman" w:eastAsia="Times New Roman" w:hAnsi="Times New Roman" w:cs="Times New Roman"/>
          <w:lang w:val="pl" w:eastAsia="pl-PL"/>
        </w:rPr>
        <w:t>ojewod</w:t>
      </w:r>
      <w:r>
        <w:rPr>
          <w:rFonts w:ascii="Times New Roman" w:eastAsia="Times New Roman" w:hAnsi="Times New Roman" w:cs="Times New Roman"/>
          <w:lang w:val="pl" w:eastAsia="pl-PL"/>
        </w:rPr>
        <w:t>ów</w:t>
      </w:r>
      <w:r w:rsidR="00252297" w:rsidRPr="009C75F4">
        <w:rPr>
          <w:rFonts w:ascii="Times New Roman" w:eastAsia="Times New Roman" w:hAnsi="Times New Roman" w:cs="Times New Roman"/>
          <w:lang w:val="pl" w:eastAsia="pl-PL"/>
        </w:rPr>
        <w:t xml:space="preserve"> o rozpoczęciu naboru do konkursu na dofinansowanie projektów, </w:t>
      </w:r>
    </w:p>
    <w:p w14:paraId="28E09375" w14:textId="77777777" w:rsidR="00CD5E63" w:rsidRPr="009C75F4" w:rsidRDefault="00512F75"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wybiera projekty</w:t>
      </w:r>
      <w:r w:rsidR="00252297" w:rsidRPr="009C75F4">
        <w:rPr>
          <w:rFonts w:ascii="Times New Roman" w:eastAsia="Times New Roman" w:hAnsi="Times New Roman" w:cs="Times New Roman"/>
          <w:lang w:val="pl" w:eastAsia="pl-PL"/>
        </w:rPr>
        <w:t xml:space="preserve"> w oparciu o kryteria merytoryczne</w:t>
      </w:r>
      <w:r w:rsidRPr="009C75F4">
        <w:rPr>
          <w:rFonts w:ascii="Times New Roman" w:eastAsia="Times New Roman" w:hAnsi="Times New Roman" w:cs="Times New Roman"/>
          <w:lang w:val="pl" w:eastAsia="pl-PL"/>
        </w:rPr>
        <w:t xml:space="preserve"> spośród projektów wskazanych do dofinansowania przez wojewodów,</w:t>
      </w:r>
    </w:p>
    <w:p w14:paraId="4A85C0CD" w14:textId="77777777" w:rsidR="00512F75" w:rsidRPr="009C75F4" w:rsidRDefault="00CD5E63"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wykaz projektów do dofinansowania z rezerwy celowej ministrowi właściwemu d</w:t>
      </w:r>
      <w:r w:rsidR="004E2B39" w:rsidRPr="009C75F4">
        <w:rPr>
          <w:rFonts w:ascii="Times New Roman" w:eastAsia="Times New Roman" w:hAnsi="Times New Roman" w:cs="Times New Roman"/>
          <w:lang w:val="pl" w:eastAsia="pl-PL"/>
        </w:rPr>
        <w:t>o spraw finansów oraz wojewodom.</w:t>
      </w:r>
    </w:p>
    <w:p w14:paraId="08425563" w14:textId="77777777" w:rsidR="00EE0645" w:rsidRPr="007178A1" w:rsidRDefault="006910E6"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Zadania wynikające z Programu na poziomie województwa koordynowan</w:t>
      </w:r>
      <w:r w:rsidR="00281555" w:rsidRPr="007178A1">
        <w:rPr>
          <w:rFonts w:ascii="Times New Roman" w:eastAsia="Times New Roman" w:hAnsi="Times New Roman" w:cs="Times New Roman"/>
          <w:lang w:val="pl" w:eastAsia="pl-PL"/>
        </w:rPr>
        <w:t>e będą przez wojewodę. Wojewoda</w:t>
      </w:r>
      <w:r w:rsidR="00F40E08" w:rsidRPr="007178A1">
        <w:rPr>
          <w:rFonts w:ascii="Times New Roman" w:eastAsia="Times New Roman" w:hAnsi="Times New Roman" w:cs="Times New Roman"/>
          <w:lang w:val="pl" w:eastAsia="pl-PL"/>
        </w:rPr>
        <w:t>:</w:t>
      </w:r>
    </w:p>
    <w:p w14:paraId="73D2736E" w14:textId="77777777"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do samorządów informacje</w:t>
      </w:r>
      <w:r w:rsidR="00F40E08" w:rsidRPr="009C75F4">
        <w:rPr>
          <w:rFonts w:ascii="Times New Roman" w:eastAsia="Times New Roman" w:hAnsi="Times New Roman" w:cs="Times New Roman"/>
          <w:lang w:val="pl" w:eastAsia="pl-PL"/>
        </w:rPr>
        <w:t xml:space="preserve"> o otwarciu naboru do konkursów na dofinansowanie projektów,</w:t>
      </w:r>
    </w:p>
    <w:p w14:paraId="6BA33334" w14:textId="77777777" w:rsidR="00964DFE" w:rsidRPr="009C75F4" w:rsidRDefault="00964DFE"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ministrowi właściwemu do spraw wew</w:t>
      </w:r>
      <w:r w:rsidR="004C43D4">
        <w:rPr>
          <w:rFonts w:ascii="Times New Roman" w:eastAsia="Times New Roman" w:hAnsi="Times New Roman" w:cs="Times New Roman"/>
          <w:lang w:val="pl" w:eastAsia="pl-PL"/>
        </w:rPr>
        <w:t>nętrznych wykaz rekomendowanych</w:t>
      </w:r>
      <w:r w:rsidRPr="009C75F4">
        <w:rPr>
          <w:rFonts w:ascii="Times New Roman" w:eastAsia="Times New Roman" w:hAnsi="Times New Roman" w:cs="Times New Roman"/>
          <w:lang w:val="pl" w:eastAsia="pl-PL"/>
        </w:rPr>
        <w:t xml:space="preserve"> projektów zgłoszonych do dofinansowania</w:t>
      </w:r>
      <w:r w:rsidR="004C43D4">
        <w:rPr>
          <w:rFonts w:ascii="Times New Roman" w:eastAsia="Times New Roman" w:hAnsi="Times New Roman" w:cs="Times New Roman"/>
          <w:lang w:val="pl" w:eastAsia="pl-PL"/>
        </w:rPr>
        <w:t>,</w:t>
      </w:r>
    </w:p>
    <w:p w14:paraId="6EF02FA0" w14:textId="77777777"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ocenia projekty</w:t>
      </w:r>
      <w:r w:rsidR="00A81A77" w:rsidRPr="009C75F4">
        <w:rPr>
          <w:rFonts w:ascii="Times New Roman" w:eastAsia="Times New Roman" w:hAnsi="Times New Roman" w:cs="Times New Roman"/>
          <w:lang w:val="pl" w:eastAsia="pl-PL"/>
        </w:rPr>
        <w:t xml:space="preserve"> w oparciu</w:t>
      </w:r>
      <w:r w:rsidR="00F40E08" w:rsidRPr="009C75F4">
        <w:rPr>
          <w:rFonts w:ascii="Times New Roman" w:eastAsia="Times New Roman" w:hAnsi="Times New Roman" w:cs="Times New Roman"/>
          <w:lang w:val="pl" w:eastAsia="pl-PL"/>
        </w:rPr>
        <w:t xml:space="preserve"> o kryteria określone przez Koordynatora Programu</w:t>
      </w:r>
      <w:r w:rsidR="00236315" w:rsidRPr="009C75F4">
        <w:rPr>
          <w:rFonts w:ascii="Times New Roman" w:eastAsia="Times New Roman" w:hAnsi="Times New Roman" w:cs="Times New Roman"/>
          <w:lang w:val="pl" w:eastAsia="pl-PL"/>
        </w:rPr>
        <w:t>,</w:t>
      </w:r>
      <w:r w:rsidR="00891358">
        <w:rPr>
          <w:rFonts w:ascii="Times New Roman" w:eastAsia="Times New Roman" w:hAnsi="Times New Roman" w:cs="Times New Roman"/>
          <w:lang w:val="pl" w:eastAsia="pl-PL"/>
        </w:rPr>
        <w:t xml:space="preserve"> w tym dokonuje oceny projektów w oparciu o kryteria formalne,</w:t>
      </w:r>
    </w:p>
    <w:p w14:paraId="0F5FEFF5" w14:textId="77777777" w:rsidR="00A81A77" w:rsidRPr="009C75F4" w:rsidRDefault="0028155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koordynuje Program</w:t>
      </w:r>
      <w:r w:rsidR="00A81A77" w:rsidRPr="009C75F4">
        <w:rPr>
          <w:rFonts w:ascii="Times New Roman" w:eastAsia="Times New Roman" w:hAnsi="Times New Roman" w:cs="Times New Roman"/>
          <w:lang w:val="pl" w:eastAsia="pl-PL"/>
        </w:rPr>
        <w:t xml:space="preserve"> na poziomie lokalnym</w:t>
      </w:r>
      <w:r w:rsidR="00236315" w:rsidRPr="009C75F4">
        <w:rPr>
          <w:rFonts w:ascii="Times New Roman" w:eastAsia="Times New Roman" w:hAnsi="Times New Roman" w:cs="Times New Roman"/>
          <w:lang w:val="pl" w:eastAsia="pl-PL"/>
        </w:rPr>
        <w:t>,</w:t>
      </w:r>
    </w:p>
    <w:p w14:paraId="6E8553F5" w14:textId="77777777" w:rsidR="00281555"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zape</w:t>
      </w:r>
      <w:r w:rsidR="00F47E22">
        <w:rPr>
          <w:rFonts w:ascii="Times New Roman" w:eastAsia="Times New Roman" w:hAnsi="Times New Roman" w:cs="Times New Roman"/>
          <w:lang w:val="pl" w:eastAsia="pl-PL"/>
        </w:rPr>
        <w:t>wnia obieg informacji pomiędzy Koordynatorem P</w:t>
      </w:r>
      <w:r w:rsidRPr="009C75F4">
        <w:rPr>
          <w:rFonts w:ascii="Times New Roman" w:eastAsia="Times New Roman" w:hAnsi="Times New Roman" w:cs="Times New Roman"/>
          <w:lang w:val="pl" w:eastAsia="pl-PL"/>
        </w:rPr>
        <w:t>rogramu a podmiotami współpracującymi</w:t>
      </w:r>
      <w:r w:rsidR="0054515C">
        <w:rPr>
          <w:rFonts w:ascii="Times New Roman" w:eastAsia="Times New Roman" w:hAnsi="Times New Roman" w:cs="Times New Roman"/>
          <w:lang w:val="pl" w:eastAsia="pl-PL"/>
        </w:rPr>
        <w:t xml:space="preserve"> na poziomie lokalnym,</w:t>
      </w:r>
    </w:p>
    <w:p w14:paraId="0BF2C290" w14:textId="77777777" w:rsidR="00CD0049"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monitor</w:t>
      </w:r>
      <w:r w:rsidR="003523E9">
        <w:rPr>
          <w:rFonts w:ascii="Times New Roman" w:eastAsia="Times New Roman" w:hAnsi="Times New Roman" w:cs="Times New Roman"/>
          <w:lang w:val="pl" w:eastAsia="pl-PL"/>
        </w:rPr>
        <w:t>uje</w:t>
      </w:r>
      <w:r w:rsidRPr="009C75F4">
        <w:rPr>
          <w:rFonts w:ascii="Times New Roman" w:eastAsia="Times New Roman" w:hAnsi="Times New Roman" w:cs="Times New Roman"/>
          <w:lang w:val="pl" w:eastAsia="pl-PL"/>
        </w:rPr>
        <w:t xml:space="preserve"> osiągnięcia celów </w:t>
      </w:r>
      <w:r w:rsidR="00361204">
        <w:rPr>
          <w:rFonts w:ascii="Times New Roman" w:eastAsia="Times New Roman" w:hAnsi="Times New Roman" w:cs="Times New Roman"/>
          <w:lang w:val="pl" w:eastAsia="pl-PL"/>
        </w:rPr>
        <w:t>P</w:t>
      </w:r>
      <w:r w:rsidR="00CE7471" w:rsidRPr="009C75F4">
        <w:rPr>
          <w:rFonts w:ascii="Times New Roman" w:eastAsia="Times New Roman" w:hAnsi="Times New Roman" w:cs="Times New Roman"/>
          <w:lang w:val="pl" w:eastAsia="pl-PL"/>
        </w:rPr>
        <w:t xml:space="preserve">rogramu na obszarze województwa </w:t>
      </w:r>
      <w:r w:rsidRPr="009C75F4">
        <w:rPr>
          <w:rFonts w:ascii="Times New Roman" w:eastAsia="Times New Roman" w:hAnsi="Times New Roman" w:cs="Times New Roman"/>
          <w:lang w:val="pl" w:eastAsia="pl-PL"/>
        </w:rPr>
        <w:t>i przygotowanie rocz</w:t>
      </w:r>
      <w:r w:rsidR="00361204">
        <w:rPr>
          <w:rFonts w:ascii="Times New Roman" w:eastAsia="Times New Roman" w:hAnsi="Times New Roman" w:cs="Times New Roman"/>
          <w:lang w:val="pl" w:eastAsia="pl-PL"/>
        </w:rPr>
        <w:t>nego sprawozdania z realizacji P</w:t>
      </w:r>
      <w:r w:rsidRPr="009C75F4">
        <w:rPr>
          <w:rFonts w:ascii="Times New Roman" w:eastAsia="Times New Roman" w:hAnsi="Times New Roman" w:cs="Times New Roman"/>
          <w:lang w:val="pl" w:eastAsia="pl-PL"/>
        </w:rPr>
        <w:t>rogramu</w:t>
      </w:r>
      <w:r w:rsidR="00CE7471" w:rsidRPr="009C75F4">
        <w:rPr>
          <w:rFonts w:ascii="Times New Roman" w:eastAsia="Times New Roman" w:hAnsi="Times New Roman" w:cs="Times New Roman"/>
          <w:lang w:val="pl" w:eastAsia="pl-PL"/>
        </w:rPr>
        <w:t>.</w:t>
      </w:r>
    </w:p>
    <w:p w14:paraId="7B1EB8CB" w14:textId="77777777" w:rsidR="008474DF" w:rsidRPr="007178A1" w:rsidRDefault="0028155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Podmiot realizujący zadania przedstawione w złożonym projekcie, zgodnie z rozporządzeniem Rady Ministrów z </w:t>
      </w:r>
      <w:r w:rsidR="00517EFC">
        <w:rPr>
          <w:rFonts w:ascii="Times New Roman" w:eastAsia="Times New Roman" w:hAnsi="Times New Roman" w:cs="Times New Roman"/>
          <w:lang w:val="pl" w:eastAsia="pl-PL"/>
        </w:rPr>
        <w:t xml:space="preserve">dnia </w:t>
      </w:r>
      <w:r w:rsidRPr="007178A1">
        <w:rPr>
          <w:rFonts w:ascii="Times New Roman" w:eastAsia="Times New Roman" w:hAnsi="Times New Roman" w:cs="Times New Roman"/>
          <w:lang w:val="pl" w:eastAsia="pl-PL"/>
        </w:rPr>
        <w:t xml:space="preserve">7 maja 2021 r. </w:t>
      </w:r>
      <w:r w:rsidRPr="007178A1">
        <w:rPr>
          <w:rFonts w:ascii="Times New Roman" w:eastAsia="Times New Roman" w:hAnsi="Times New Roman" w:cs="Times New Roman"/>
          <w:i/>
          <w:lang w:val="pl" w:eastAsia="pl-PL"/>
        </w:rPr>
        <w:t xml:space="preserve">w sprawie określenia działań informacyjnych </w:t>
      </w:r>
      <w:r w:rsidRPr="007178A1">
        <w:rPr>
          <w:rFonts w:ascii="Times New Roman" w:eastAsia="Times New Roman" w:hAnsi="Times New Roman" w:cs="Times New Roman"/>
          <w:i/>
          <w:lang w:val="pl" w:eastAsia="pl-PL"/>
        </w:rPr>
        <w:lastRenderedPageBreak/>
        <w:t>podejmowanych przez podmioty realizujące zadania finansowane lub dofinansowane z budżetu państwa lub z</w:t>
      </w:r>
      <w:r w:rsidR="009A7AB4">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i/>
          <w:lang w:val="pl" w:eastAsia="pl-PL"/>
        </w:rPr>
        <w:t>państwowych funduszy celowych</w:t>
      </w:r>
      <w:r w:rsidRPr="007178A1">
        <w:rPr>
          <w:rFonts w:ascii="Times New Roman" w:eastAsia="Times New Roman" w:hAnsi="Times New Roman" w:cs="Times New Roman"/>
          <w:lang w:val="pl" w:eastAsia="pl-PL"/>
        </w:rPr>
        <w:t xml:space="preserve"> podejmuje odpowiednie działania informacyjne. </w:t>
      </w:r>
    </w:p>
    <w:p w14:paraId="64A44392" w14:textId="77777777" w:rsidR="00905664" w:rsidRPr="009C75F4" w:rsidRDefault="00B824F5" w:rsidP="007A3720">
      <w:pPr>
        <w:widowControl w:val="0"/>
        <w:spacing w:before="120" w:after="120" w:line="360" w:lineRule="auto"/>
        <w:ind w:left="20" w:right="20"/>
        <w:jc w:val="both"/>
        <w:rPr>
          <w:rFonts w:ascii="Times New Roman" w:eastAsia="Times New Roman" w:hAnsi="Times New Roman" w:cs="Times New Roman"/>
          <w:b/>
          <w:bCs/>
          <w:lang w:val="pl" w:eastAsia="pl-PL"/>
        </w:rPr>
      </w:pPr>
      <w:bookmarkStart w:id="9" w:name="bookmark25"/>
      <w:r w:rsidRPr="009C75F4">
        <w:rPr>
          <w:rFonts w:ascii="Times New Roman" w:eastAsia="Times New Roman" w:hAnsi="Times New Roman" w:cs="Times New Roman"/>
          <w:b/>
          <w:bCs/>
          <w:lang w:val="pl" w:eastAsia="pl-PL"/>
        </w:rPr>
        <w:t>7</w:t>
      </w:r>
      <w:r w:rsidR="00905664" w:rsidRPr="009C75F4">
        <w:rPr>
          <w:rFonts w:ascii="Times New Roman" w:eastAsia="Times New Roman" w:hAnsi="Times New Roman" w:cs="Times New Roman"/>
          <w:b/>
          <w:bCs/>
          <w:lang w:val="pl" w:eastAsia="pl-PL"/>
        </w:rPr>
        <w:t>. Finansowanie Programu</w:t>
      </w:r>
      <w:bookmarkEnd w:id="9"/>
    </w:p>
    <w:p w14:paraId="0CC133C0" w14:textId="77777777" w:rsidR="00BA1594" w:rsidRPr="007178A1" w:rsidRDefault="00B2001C"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Na realizację Programu przewiduje się przeznaczyć ogółem 36 300 000 </w:t>
      </w:r>
      <w:r w:rsidR="00486664">
        <w:rPr>
          <w:rFonts w:ascii="Times New Roman" w:eastAsia="Times New Roman" w:hAnsi="Times New Roman" w:cs="Times New Roman"/>
          <w:lang w:val="pl" w:eastAsia="pl-PL"/>
        </w:rPr>
        <w:t>zł</w:t>
      </w:r>
      <w:r w:rsidRPr="007178A1">
        <w:rPr>
          <w:rFonts w:ascii="Times New Roman" w:eastAsia="Times New Roman" w:hAnsi="Times New Roman" w:cs="Times New Roman"/>
          <w:lang w:val="pl" w:eastAsia="pl-PL"/>
        </w:rPr>
        <w:t>, w tym w</w:t>
      </w:r>
      <w:r w:rsidR="009A7AB4">
        <w:rPr>
          <w:rFonts w:ascii="Times New Roman" w:eastAsia="Times New Roman" w:hAnsi="Times New Roman" w:cs="Times New Roman"/>
          <w:lang w:val="pl" w:eastAsia="pl-PL"/>
        </w:rPr>
        <w:t xml:space="preserve"> </w:t>
      </w:r>
      <w:r w:rsidRPr="007178A1">
        <w:rPr>
          <w:rFonts w:ascii="Times New Roman" w:eastAsia="Times New Roman" w:hAnsi="Times New Roman" w:cs="Times New Roman"/>
          <w:lang w:val="pl" w:eastAsia="pl-PL"/>
        </w:rPr>
        <w:t>podziale na poszczególne lata realizacji Programu wyniosą:</w:t>
      </w:r>
    </w:p>
    <w:p w14:paraId="6AEAFBF4" w14:textId="77777777"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2</w:t>
      </w:r>
      <w:r w:rsidRPr="009C75F4">
        <w:rPr>
          <w:rFonts w:ascii="Times New Roman" w:eastAsia="Times New Roman" w:hAnsi="Times New Roman" w:cs="Times New Roman"/>
          <w:lang w:val="pl" w:eastAsia="pl-PL"/>
        </w:rPr>
        <w:t xml:space="preserve"> r. – 12 000 000 zł,</w:t>
      </w:r>
    </w:p>
    <w:p w14:paraId="53D0AA1D" w14:textId="77777777" w:rsidR="00F02212" w:rsidRPr="009C75F4" w:rsidRDefault="00276E3B"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3</w:t>
      </w:r>
      <w:r w:rsidR="00F02212" w:rsidRPr="009C75F4">
        <w:rPr>
          <w:rFonts w:ascii="Times New Roman" w:eastAsia="Times New Roman" w:hAnsi="Times New Roman" w:cs="Times New Roman"/>
          <w:lang w:val="pl" w:eastAsia="pl-PL"/>
        </w:rPr>
        <w:t xml:space="preserve"> r. – 12 000 000 zł,</w:t>
      </w:r>
    </w:p>
    <w:p w14:paraId="071AF8B9" w14:textId="77777777"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202</w:t>
      </w:r>
      <w:r w:rsidR="00984AFD" w:rsidRPr="009C75F4">
        <w:rPr>
          <w:rFonts w:ascii="Times New Roman" w:eastAsia="Times New Roman" w:hAnsi="Times New Roman" w:cs="Times New Roman"/>
          <w:color w:val="000000"/>
          <w:lang w:val="pl" w:eastAsia="pl-PL"/>
        </w:rPr>
        <w:t>4</w:t>
      </w:r>
      <w:r w:rsidRPr="009C75F4">
        <w:rPr>
          <w:rFonts w:ascii="Times New Roman" w:eastAsia="Times New Roman" w:hAnsi="Times New Roman" w:cs="Times New Roman"/>
          <w:color w:val="000000"/>
          <w:lang w:val="pl" w:eastAsia="pl-PL"/>
        </w:rPr>
        <w:t xml:space="preserve"> r. – 12 000 000 zł.</w:t>
      </w:r>
    </w:p>
    <w:p w14:paraId="30C4910C" w14:textId="77777777" w:rsidR="0005306A" w:rsidRPr="007178A1" w:rsidRDefault="000D0ABD"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 xml:space="preserve">Dodatkowo na koszty realizacji Programu </w:t>
      </w:r>
      <w:r w:rsidR="00BF491C" w:rsidRPr="007178A1">
        <w:rPr>
          <w:rFonts w:ascii="Times New Roman" w:eastAsia="Times New Roman" w:hAnsi="Times New Roman" w:cs="Times New Roman"/>
          <w:color w:val="000000"/>
          <w:lang w:val="pl" w:eastAsia="pl-PL"/>
        </w:rPr>
        <w:t>w każdym</w:t>
      </w:r>
      <w:r w:rsidRPr="007178A1">
        <w:rPr>
          <w:rFonts w:ascii="Times New Roman" w:eastAsia="Times New Roman" w:hAnsi="Times New Roman" w:cs="Times New Roman"/>
          <w:color w:val="000000"/>
          <w:lang w:val="pl" w:eastAsia="pl-PL"/>
        </w:rPr>
        <w:t xml:space="preserve"> rok</w:t>
      </w:r>
      <w:r w:rsidR="00BF491C" w:rsidRPr="007178A1">
        <w:rPr>
          <w:rFonts w:ascii="Times New Roman" w:eastAsia="Times New Roman" w:hAnsi="Times New Roman" w:cs="Times New Roman"/>
          <w:color w:val="000000"/>
          <w:lang w:val="pl" w:eastAsia="pl-PL"/>
        </w:rPr>
        <w:t>u jego</w:t>
      </w:r>
      <w:r w:rsidRPr="007178A1">
        <w:rPr>
          <w:rFonts w:ascii="Times New Roman" w:eastAsia="Times New Roman" w:hAnsi="Times New Roman" w:cs="Times New Roman"/>
          <w:color w:val="000000"/>
          <w:lang w:val="pl" w:eastAsia="pl-PL"/>
        </w:rPr>
        <w:t xml:space="preserve"> realizacji </w:t>
      </w:r>
      <w:r w:rsidR="00BF491C" w:rsidRPr="007178A1">
        <w:rPr>
          <w:rFonts w:ascii="Times New Roman" w:eastAsia="Times New Roman" w:hAnsi="Times New Roman" w:cs="Times New Roman"/>
          <w:color w:val="000000"/>
          <w:lang w:val="pl" w:eastAsia="pl-PL"/>
        </w:rPr>
        <w:t>przeznaczone zostanie</w:t>
      </w:r>
      <w:r w:rsidR="00D834F6" w:rsidRPr="007178A1">
        <w:rPr>
          <w:rFonts w:ascii="Times New Roman" w:eastAsia="Times New Roman" w:hAnsi="Times New Roman" w:cs="Times New Roman"/>
          <w:color w:val="000000"/>
          <w:lang w:val="pl" w:eastAsia="pl-PL"/>
        </w:rPr>
        <w:t xml:space="preserve"> po 100 000 zł, które </w:t>
      </w:r>
      <w:r w:rsidR="0005306A" w:rsidRPr="007178A1">
        <w:rPr>
          <w:rFonts w:ascii="Times New Roman" w:eastAsia="Times New Roman" w:hAnsi="Times New Roman" w:cs="Times New Roman"/>
          <w:color w:val="000000"/>
          <w:lang w:val="pl" w:eastAsia="pl-PL"/>
        </w:rPr>
        <w:t xml:space="preserve">zostaną </w:t>
      </w:r>
      <w:r w:rsidR="00D834F6" w:rsidRPr="007178A1">
        <w:rPr>
          <w:rFonts w:ascii="Times New Roman" w:eastAsia="Times New Roman" w:hAnsi="Times New Roman" w:cs="Times New Roman"/>
          <w:color w:val="000000"/>
          <w:lang w:val="pl" w:eastAsia="pl-PL"/>
        </w:rPr>
        <w:t xml:space="preserve">przeznaczone </w:t>
      </w:r>
      <w:r w:rsidR="0005306A" w:rsidRPr="007178A1">
        <w:rPr>
          <w:rFonts w:ascii="Times New Roman" w:eastAsia="Times New Roman" w:hAnsi="Times New Roman" w:cs="Times New Roman"/>
          <w:color w:val="000000"/>
          <w:lang w:val="pl" w:eastAsia="pl-PL"/>
        </w:rPr>
        <w:t xml:space="preserve">między innymi na zakup materiałów </w:t>
      </w:r>
      <w:r w:rsidR="00EE0645" w:rsidRPr="007178A1">
        <w:rPr>
          <w:rFonts w:ascii="Times New Roman" w:eastAsia="Times New Roman" w:hAnsi="Times New Roman" w:cs="Times New Roman"/>
          <w:color w:val="000000"/>
          <w:lang w:val="pl" w:eastAsia="pl-PL"/>
        </w:rPr>
        <w:t>informacyjno</w:t>
      </w:r>
      <w:r w:rsidR="00094981">
        <w:rPr>
          <w:rFonts w:ascii="Times New Roman" w:eastAsia="Times New Roman" w:hAnsi="Times New Roman" w:cs="Times New Roman"/>
          <w:color w:val="000000"/>
          <w:lang w:val="pl" w:eastAsia="pl-PL"/>
        </w:rPr>
        <w:noBreakHyphen/>
      </w:r>
      <w:r w:rsidR="0005306A" w:rsidRPr="007178A1">
        <w:rPr>
          <w:rFonts w:ascii="Times New Roman" w:eastAsia="Times New Roman" w:hAnsi="Times New Roman" w:cs="Times New Roman"/>
          <w:color w:val="000000"/>
          <w:lang w:val="pl" w:eastAsia="pl-PL"/>
        </w:rPr>
        <w:t>promocyjnych z zakresu bezpieczeństwa publ</w:t>
      </w:r>
      <w:r w:rsidR="0099205A">
        <w:rPr>
          <w:rFonts w:ascii="Times New Roman" w:eastAsia="Times New Roman" w:hAnsi="Times New Roman" w:cs="Times New Roman"/>
          <w:color w:val="000000"/>
          <w:lang w:val="pl" w:eastAsia="pl-PL"/>
        </w:rPr>
        <w:t>icznego oraz usług związanych z </w:t>
      </w:r>
      <w:r w:rsidR="009B23C5" w:rsidRPr="007178A1">
        <w:rPr>
          <w:rFonts w:ascii="Times New Roman" w:eastAsia="Times New Roman" w:hAnsi="Times New Roman" w:cs="Times New Roman"/>
          <w:color w:val="000000"/>
          <w:lang w:val="pl" w:eastAsia="pl-PL"/>
        </w:rPr>
        <w:t xml:space="preserve">realizacją </w:t>
      </w:r>
      <w:r w:rsidR="00881AFD" w:rsidRPr="007178A1">
        <w:rPr>
          <w:rFonts w:ascii="Times New Roman" w:eastAsia="Times New Roman" w:hAnsi="Times New Roman" w:cs="Times New Roman"/>
          <w:color w:val="000000"/>
          <w:lang w:val="pl" w:eastAsia="pl-PL"/>
        </w:rPr>
        <w:t>P</w:t>
      </w:r>
      <w:r w:rsidR="0005306A" w:rsidRPr="007178A1">
        <w:rPr>
          <w:rFonts w:ascii="Times New Roman" w:eastAsia="Times New Roman" w:hAnsi="Times New Roman" w:cs="Times New Roman"/>
          <w:color w:val="000000"/>
          <w:lang w:val="pl" w:eastAsia="pl-PL"/>
        </w:rPr>
        <w:t>rogram</w:t>
      </w:r>
      <w:r w:rsidR="009B23C5" w:rsidRPr="007178A1">
        <w:rPr>
          <w:rFonts w:ascii="Times New Roman" w:eastAsia="Times New Roman" w:hAnsi="Times New Roman" w:cs="Times New Roman"/>
          <w:color w:val="000000"/>
          <w:lang w:val="pl" w:eastAsia="pl-PL"/>
        </w:rPr>
        <w:t>u</w:t>
      </w:r>
      <w:r w:rsidR="00D834F6" w:rsidRPr="007178A1">
        <w:rPr>
          <w:rFonts w:ascii="Times New Roman" w:eastAsia="Times New Roman" w:hAnsi="Times New Roman" w:cs="Times New Roman"/>
          <w:color w:val="000000"/>
          <w:lang w:val="pl" w:eastAsia="pl-PL"/>
        </w:rPr>
        <w:t>.</w:t>
      </w:r>
      <w:r w:rsidR="0005306A" w:rsidRPr="007178A1">
        <w:rPr>
          <w:rFonts w:ascii="Times New Roman" w:eastAsia="Times New Roman" w:hAnsi="Times New Roman" w:cs="Times New Roman"/>
          <w:color w:val="000000"/>
          <w:lang w:val="pl" w:eastAsia="pl-PL"/>
        </w:rPr>
        <w:t xml:space="preserve"> </w:t>
      </w:r>
    </w:p>
    <w:p w14:paraId="7FFD49E7" w14:textId="77777777" w:rsidR="00647FD7" w:rsidRPr="007178A1" w:rsidRDefault="00647FD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Środki na realizację Programu będą przekazywane do budżetów wojewodów z przeznaczeniem na dotacje na dofinansowanie zadań mie</w:t>
      </w:r>
      <w:r w:rsidR="00236315" w:rsidRPr="007178A1">
        <w:rPr>
          <w:rFonts w:ascii="Times New Roman" w:eastAsia="Times New Roman" w:hAnsi="Times New Roman" w:cs="Times New Roman"/>
          <w:color w:val="000000"/>
          <w:lang w:val="pl" w:eastAsia="pl-PL"/>
        </w:rPr>
        <w:t>szczących się w ramach Programu</w:t>
      </w:r>
      <w:r w:rsidRPr="007178A1">
        <w:rPr>
          <w:rFonts w:ascii="Times New Roman" w:eastAsia="Times New Roman" w:hAnsi="Times New Roman" w:cs="Times New Roman"/>
          <w:color w:val="000000"/>
          <w:lang w:val="pl" w:eastAsia="pl-PL"/>
        </w:rPr>
        <w:t>. Ponadto w celu przekazania lub wspólnego wykonywania zadań określonych w Programie</w:t>
      </w:r>
      <w:r w:rsidR="00BA50D1" w:rsidRPr="007178A1">
        <w:rPr>
          <w:rFonts w:ascii="Times New Roman" w:eastAsia="Times New Roman" w:hAnsi="Times New Roman" w:cs="Times New Roman"/>
          <w:color w:val="000000"/>
          <w:lang w:val="pl" w:eastAsia="pl-PL"/>
        </w:rPr>
        <w:t>,</w:t>
      </w:r>
      <w:r w:rsidRPr="007178A1">
        <w:rPr>
          <w:rFonts w:ascii="Times New Roman" w:eastAsia="Times New Roman" w:hAnsi="Times New Roman" w:cs="Times New Roman"/>
          <w:color w:val="000000"/>
          <w:lang w:val="pl" w:eastAsia="pl-PL"/>
        </w:rPr>
        <w:t xml:space="preserve"> wojewodowie będą mogli zawierać z jednostkami samorządu terytorialnego stosowne porozumienia administracyjne. </w:t>
      </w:r>
    </w:p>
    <w:p w14:paraId="33092D3D" w14:textId="77777777" w:rsidR="00647FD7" w:rsidRPr="007178A1" w:rsidRDefault="00647FD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ramach projektów realizowanych w celach szczegółowych Programu jest przewidziane dofinansowanie m.in. zakupu sprzętu mającego znaczenie dla bezpieczeństwa i porządku publicznego, a także wsparcia inicjatyw lokalnych dotyczących bezpieczeństwa.</w:t>
      </w:r>
    </w:p>
    <w:p w14:paraId="02193CA1" w14:textId="77777777" w:rsidR="00EA3D6D" w:rsidRDefault="007E6FD5"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EA3D6D">
        <w:rPr>
          <w:rFonts w:ascii="Times New Roman" w:eastAsia="Times New Roman" w:hAnsi="Times New Roman" w:cs="Times New Roman"/>
          <w:color w:val="000000"/>
          <w:lang w:val="pl" w:eastAsia="pl-PL"/>
        </w:rPr>
        <w:t>Minister właściwy do spraw wewnętrznych dokona podziału rezerwy celowej zabezpieczonej w budżecie państwa na dofinansowanie projektów.</w:t>
      </w:r>
      <w:r w:rsidR="009A7AB4">
        <w:rPr>
          <w:rFonts w:ascii="Times New Roman" w:eastAsia="Times New Roman" w:hAnsi="Times New Roman" w:cs="Times New Roman"/>
          <w:color w:val="000000"/>
          <w:lang w:val="pl" w:eastAsia="pl-PL"/>
        </w:rPr>
        <w:t xml:space="preserve"> </w:t>
      </w:r>
    </w:p>
    <w:p w14:paraId="1D379A32" w14:textId="77777777" w:rsidR="00E20BCA" w:rsidRPr="00EA3D6D" w:rsidRDefault="00BA50D1" w:rsidP="00094981">
      <w:pPr>
        <w:pStyle w:val="Akapitzlist"/>
        <w:keepNext/>
        <w:widowControl w:val="0"/>
        <w:numPr>
          <w:ilvl w:val="0"/>
          <w:numId w:val="43"/>
        </w:numPr>
        <w:spacing w:before="120" w:after="120" w:line="360" w:lineRule="auto"/>
        <w:ind w:left="714" w:right="23" w:hanging="357"/>
        <w:jc w:val="both"/>
        <w:rPr>
          <w:rFonts w:ascii="Times New Roman" w:eastAsia="Times New Roman" w:hAnsi="Times New Roman" w:cs="Times New Roman"/>
          <w:color w:val="000000"/>
          <w:lang w:val="pl" w:eastAsia="pl-PL"/>
        </w:rPr>
      </w:pPr>
      <w:r w:rsidRPr="00EA3D6D">
        <w:rPr>
          <w:rFonts w:ascii="Times New Roman" w:eastAsia="Times New Roman" w:hAnsi="Times New Roman" w:cs="Times New Roman"/>
          <w:color w:val="000000"/>
          <w:lang w:val="pl" w:eastAsia="pl-PL"/>
        </w:rPr>
        <w:t>Wojewoda prz</w:t>
      </w:r>
      <w:r w:rsidR="007E6FD5" w:rsidRPr="00EA3D6D">
        <w:rPr>
          <w:rFonts w:ascii="Times New Roman" w:eastAsia="Times New Roman" w:hAnsi="Times New Roman" w:cs="Times New Roman"/>
          <w:color w:val="000000"/>
          <w:lang w:val="pl" w:eastAsia="pl-PL"/>
        </w:rPr>
        <w:t xml:space="preserve">ekaże </w:t>
      </w:r>
      <w:r w:rsidR="00E20BCA" w:rsidRPr="00EA3D6D">
        <w:rPr>
          <w:rFonts w:ascii="Times New Roman" w:eastAsia="Times New Roman" w:hAnsi="Times New Roman" w:cs="Times New Roman"/>
          <w:color w:val="000000"/>
          <w:lang w:val="pl" w:eastAsia="pl-PL"/>
        </w:rPr>
        <w:t>środki na realizację projektów w formie dofinansowania:</w:t>
      </w:r>
    </w:p>
    <w:p w14:paraId="7923425C" w14:textId="77777777" w:rsidR="00E20BCA" w:rsidRPr="007178A1" w:rsidRDefault="00E20BCA" w:rsidP="00094981">
      <w:pPr>
        <w:pStyle w:val="Akapitzlist"/>
        <w:numPr>
          <w:ilvl w:val="0"/>
          <w:numId w:val="42"/>
        </w:numPr>
        <w:spacing w:before="120" w:after="0" w:line="360" w:lineRule="auto"/>
        <w:ind w:left="1066" w:right="23" w:hanging="357"/>
        <w:contextualSpacing w:val="0"/>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organizacje pozarządowe. Zlecenie realizacji zadań oraz przekazanie dotacji celowej na ich realizację następuje w formie umów za</w:t>
      </w:r>
      <w:r w:rsidR="0099205A">
        <w:rPr>
          <w:rFonts w:ascii="Times New Roman" w:eastAsia="Times New Roman" w:hAnsi="Times New Roman" w:cs="Times New Roman"/>
          <w:iCs/>
          <w:color w:val="000000"/>
          <w:lang w:val="pl" w:eastAsia="pl-PL"/>
        </w:rPr>
        <w:t>wieranych w </w:t>
      </w:r>
      <w:r w:rsidRPr="007178A1">
        <w:rPr>
          <w:rFonts w:ascii="Times New Roman" w:eastAsia="Times New Roman" w:hAnsi="Times New Roman" w:cs="Times New Roman"/>
          <w:iCs/>
          <w:color w:val="000000"/>
          <w:lang w:val="pl" w:eastAsia="pl-PL"/>
        </w:rPr>
        <w:t>oparciu o zasady i tryb przewidziane w ustawie o finan</w:t>
      </w:r>
      <w:r w:rsidR="0099205A">
        <w:rPr>
          <w:rFonts w:ascii="Times New Roman" w:eastAsia="Times New Roman" w:hAnsi="Times New Roman" w:cs="Times New Roman"/>
          <w:iCs/>
          <w:color w:val="000000"/>
          <w:lang w:val="pl" w:eastAsia="pl-PL"/>
        </w:rPr>
        <w:t>sach publicznych oraz ustawie o </w:t>
      </w:r>
      <w:r w:rsidRPr="007178A1">
        <w:rPr>
          <w:rFonts w:ascii="Times New Roman" w:eastAsia="Times New Roman" w:hAnsi="Times New Roman" w:cs="Times New Roman"/>
          <w:iCs/>
          <w:color w:val="000000"/>
          <w:lang w:val="pl" w:eastAsia="pl-PL"/>
        </w:rPr>
        <w:t>działalności pożytku publicznego i o wolontariacie,</w:t>
      </w:r>
    </w:p>
    <w:p w14:paraId="58B5BE3A" w14:textId="77777777" w:rsidR="00E20BCA" w:rsidRPr="007178A1" w:rsidRDefault="00E20BCA" w:rsidP="00094981">
      <w:pPr>
        <w:widowControl w:val="0"/>
        <w:numPr>
          <w:ilvl w:val="0"/>
          <w:numId w:val="42"/>
        </w:numPr>
        <w:spacing w:after="120" w:line="360" w:lineRule="auto"/>
        <w:ind w:left="1066" w:right="23" w:hanging="357"/>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jednostki samorządu terytorialnego. Zlecenie zadania oraz jego realizacja następuje w formie porozumienia administracyjnego zawieranego pomiędzy wojewodą a daną jednostką samorządu terytorialnego przy uwzględnieniu przepisów ustawy o</w:t>
      </w:r>
      <w:r w:rsidR="009A7AB4">
        <w:rPr>
          <w:rFonts w:ascii="Times New Roman" w:eastAsia="Times New Roman" w:hAnsi="Times New Roman" w:cs="Times New Roman"/>
          <w:iCs/>
          <w:color w:val="000000"/>
          <w:lang w:val="pl" w:eastAsia="pl-PL"/>
        </w:rPr>
        <w:t xml:space="preserve"> </w:t>
      </w:r>
      <w:r w:rsidRPr="007178A1">
        <w:rPr>
          <w:rFonts w:ascii="Times New Roman" w:eastAsia="Times New Roman" w:hAnsi="Times New Roman" w:cs="Times New Roman"/>
          <w:iCs/>
          <w:color w:val="000000"/>
          <w:lang w:val="pl" w:eastAsia="pl-PL"/>
        </w:rPr>
        <w:t>dochodach jednostek samorządu terytorialnego oraz ustaw: o samorządzie gminnym, o samorządzie powiatowym lub o samorządzie województwa.</w:t>
      </w:r>
    </w:p>
    <w:p w14:paraId="4F4FAC2F" w14:textId="77777777" w:rsidR="00640944" w:rsidRPr="007178A1" w:rsidRDefault="00640944"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Rozwiązanie </w:t>
      </w:r>
      <w:r w:rsidR="006C0DB3" w:rsidRPr="007178A1">
        <w:rPr>
          <w:rFonts w:ascii="Times New Roman" w:eastAsia="Times New Roman" w:hAnsi="Times New Roman" w:cs="Times New Roman"/>
          <w:lang w:val="pl" w:eastAsia="pl-PL"/>
        </w:rPr>
        <w:t>to zapewni</w:t>
      </w:r>
      <w:r w:rsidRPr="007178A1">
        <w:rPr>
          <w:rFonts w:ascii="Times New Roman" w:eastAsia="Times New Roman" w:hAnsi="Times New Roman" w:cs="Times New Roman"/>
          <w:lang w:val="pl" w:eastAsia="pl-PL"/>
        </w:rPr>
        <w:t xml:space="preserve"> płynność składania wniosków przez wojewodów o wykorzystanie środków ww. rezerwy celowej oraz płynność wydawania przez Ministra Finansów decyzji dla </w:t>
      </w:r>
      <w:r w:rsidRPr="007178A1">
        <w:rPr>
          <w:rFonts w:ascii="Times New Roman" w:eastAsia="Times New Roman" w:hAnsi="Times New Roman" w:cs="Times New Roman"/>
          <w:lang w:val="pl" w:eastAsia="pl-PL"/>
        </w:rPr>
        <w:lastRenderedPageBreak/>
        <w:t>wojewodów w zakresie przeznaczenia jej środków, w szczególności mając na uwadze termin, o którym mowa w art. 154 ust. 1 us</w:t>
      </w:r>
      <w:r w:rsidR="006C0DB3" w:rsidRPr="007178A1">
        <w:rPr>
          <w:rFonts w:ascii="Times New Roman" w:eastAsia="Times New Roman" w:hAnsi="Times New Roman" w:cs="Times New Roman"/>
          <w:lang w:val="pl" w:eastAsia="pl-PL"/>
        </w:rPr>
        <w:t xml:space="preserve">tawy </w:t>
      </w:r>
      <w:r w:rsidRPr="00EC60A9">
        <w:rPr>
          <w:rFonts w:ascii="Times New Roman" w:eastAsia="Times New Roman" w:hAnsi="Times New Roman" w:cs="Times New Roman"/>
          <w:lang w:val="pl" w:eastAsia="pl-PL"/>
        </w:rPr>
        <w:t>o finansach publicznych</w:t>
      </w:r>
      <w:r w:rsidRPr="007178A1">
        <w:rPr>
          <w:rFonts w:ascii="Times New Roman" w:eastAsia="Times New Roman" w:hAnsi="Times New Roman" w:cs="Times New Roman"/>
          <w:lang w:val="pl" w:eastAsia="pl-PL"/>
        </w:rPr>
        <w:t>.</w:t>
      </w:r>
    </w:p>
    <w:p w14:paraId="3E8D5D3E" w14:textId="77777777" w:rsidR="00640944" w:rsidRPr="007178A1" w:rsidRDefault="00640944"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projekcie budżetu państwa, w każdym roku funkcjonowania Programu (w perspektywie finansowej na lata 202</w:t>
      </w:r>
      <w:r w:rsidR="00185CB1" w:rsidRPr="007178A1">
        <w:rPr>
          <w:rFonts w:ascii="Times New Roman" w:eastAsia="Times New Roman" w:hAnsi="Times New Roman" w:cs="Times New Roman"/>
          <w:lang w:val="pl" w:eastAsia="pl-PL"/>
        </w:rPr>
        <w:t>2</w:t>
      </w:r>
      <w:r w:rsidR="00F770E8">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202</w:t>
      </w:r>
      <w:r w:rsidR="00185CB1" w:rsidRPr="007178A1">
        <w:rPr>
          <w:rFonts w:ascii="Times New Roman" w:eastAsia="Times New Roman" w:hAnsi="Times New Roman" w:cs="Times New Roman"/>
          <w:lang w:val="pl" w:eastAsia="pl-PL"/>
        </w:rPr>
        <w:t>4</w:t>
      </w:r>
      <w:r w:rsidRPr="007178A1">
        <w:rPr>
          <w:rFonts w:ascii="Times New Roman" w:eastAsia="Times New Roman" w:hAnsi="Times New Roman" w:cs="Times New Roman"/>
          <w:lang w:val="pl" w:eastAsia="pl-PL"/>
        </w:rPr>
        <w:t xml:space="preserve">), w części 42 </w:t>
      </w:r>
      <w:r w:rsidR="00F770E8">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 xml:space="preserve"> Sprawy wewnętrzne, dział 754 zabezpieczone będą środki na zadania o charakterze centralnym, w tym promocyjno-informacyjne, ekspertyzy, opinie, zadania koordynacyjne oraz badania ewaluacyjne. Na wyżej wymienione zadania zostaną zabezpieczone</w:t>
      </w:r>
      <w:r w:rsidR="006C0DB3" w:rsidRPr="007178A1">
        <w:rPr>
          <w:rFonts w:ascii="Times New Roman" w:eastAsia="Times New Roman" w:hAnsi="Times New Roman" w:cs="Times New Roman"/>
          <w:lang w:val="pl" w:eastAsia="pl-PL"/>
        </w:rPr>
        <w:t xml:space="preserve"> środki w kwocie 100 000 zł</w:t>
      </w:r>
      <w:r w:rsidRPr="007178A1">
        <w:rPr>
          <w:rFonts w:ascii="Times New Roman" w:eastAsia="Times New Roman" w:hAnsi="Times New Roman" w:cs="Times New Roman"/>
          <w:lang w:val="pl" w:eastAsia="pl-PL"/>
        </w:rPr>
        <w:t xml:space="preserve"> na każdy rok.</w:t>
      </w:r>
    </w:p>
    <w:p w14:paraId="503EE904" w14:textId="77777777" w:rsidR="00EE67D5" w:rsidRPr="00EA3D6D" w:rsidRDefault="00640944" w:rsidP="002A2DB6">
      <w:pPr>
        <w:pStyle w:val="Akapitzlist"/>
        <w:widowControl w:val="0"/>
        <w:numPr>
          <w:ilvl w:val="0"/>
          <w:numId w:val="43"/>
        </w:numPr>
        <w:spacing w:before="120" w:after="120" w:line="360" w:lineRule="auto"/>
        <w:ind w:left="714" w:right="23" w:hanging="357"/>
        <w:contextualSpacing w:val="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 xml:space="preserve">Wydatki w wysokości </w:t>
      </w:r>
      <w:r w:rsidR="00091827" w:rsidRPr="00EA3D6D">
        <w:rPr>
          <w:rFonts w:ascii="Times New Roman" w:eastAsia="Times New Roman" w:hAnsi="Times New Roman" w:cs="Times New Roman"/>
          <w:lang w:val="pl" w:eastAsia="pl-PL"/>
        </w:rPr>
        <w:t xml:space="preserve">100 000 </w:t>
      </w:r>
      <w:r w:rsidRPr="00EA3D6D">
        <w:rPr>
          <w:rFonts w:ascii="Times New Roman" w:eastAsia="Times New Roman" w:hAnsi="Times New Roman" w:cs="Times New Roman"/>
          <w:lang w:val="pl" w:eastAsia="pl-PL"/>
        </w:rPr>
        <w:t xml:space="preserve">zł planowane corocznie w części 42 </w:t>
      </w:r>
      <w:r w:rsidR="00F770E8">
        <w:rPr>
          <w:rFonts w:ascii="Times New Roman" w:eastAsia="Times New Roman" w:hAnsi="Times New Roman" w:cs="Times New Roman"/>
          <w:lang w:val="pl" w:eastAsia="pl-PL"/>
        </w:rPr>
        <w:t>–</w:t>
      </w:r>
      <w:r w:rsidRPr="00EA3D6D">
        <w:rPr>
          <w:rFonts w:ascii="Times New Roman" w:eastAsia="Times New Roman" w:hAnsi="Times New Roman" w:cs="Times New Roman"/>
          <w:lang w:val="pl" w:eastAsia="pl-PL"/>
        </w:rPr>
        <w:t xml:space="preserve"> Sprawy wewnętrzne w</w:t>
      </w:r>
      <w:r w:rsidR="001B44FC" w:rsidRPr="00EA3D6D">
        <w:rPr>
          <w:rFonts w:ascii="Times New Roman" w:eastAsia="Times New Roman" w:hAnsi="Times New Roman" w:cs="Times New Roman"/>
          <w:lang w:val="pl" w:eastAsia="pl-PL"/>
        </w:rPr>
        <w:t> </w:t>
      </w:r>
      <w:r w:rsidRPr="00EA3D6D">
        <w:rPr>
          <w:rFonts w:ascii="Times New Roman" w:eastAsia="Times New Roman" w:hAnsi="Times New Roman" w:cs="Times New Roman"/>
          <w:lang w:val="pl" w:eastAsia="pl-PL"/>
        </w:rPr>
        <w:t xml:space="preserve">dziale 754 w </w:t>
      </w:r>
      <w:r w:rsidR="002D79AB" w:rsidRPr="00EA3D6D">
        <w:rPr>
          <w:rFonts w:ascii="Times New Roman" w:eastAsia="Times New Roman" w:hAnsi="Times New Roman" w:cs="Times New Roman"/>
          <w:lang w:val="pl" w:eastAsia="pl-PL"/>
        </w:rPr>
        <w:t>2022</w:t>
      </w:r>
      <w:r w:rsidRPr="00EA3D6D">
        <w:rPr>
          <w:rFonts w:ascii="Times New Roman" w:eastAsia="Times New Roman" w:hAnsi="Times New Roman" w:cs="Times New Roman"/>
          <w:lang w:val="pl" w:eastAsia="pl-PL"/>
        </w:rPr>
        <w:t xml:space="preserve"> r. zostały ujęte w tej części budżetowej w projekcie ustawy budżetowej na 20</w:t>
      </w:r>
      <w:r w:rsidR="002D79AB" w:rsidRPr="00EA3D6D">
        <w:rPr>
          <w:rFonts w:ascii="Times New Roman" w:eastAsia="Times New Roman" w:hAnsi="Times New Roman" w:cs="Times New Roman"/>
          <w:lang w:val="pl" w:eastAsia="pl-PL"/>
        </w:rPr>
        <w:t>22</w:t>
      </w:r>
      <w:r w:rsidRPr="00EA3D6D">
        <w:rPr>
          <w:rFonts w:ascii="Times New Roman" w:eastAsia="Times New Roman" w:hAnsi="Times New Roman" w:cs="Times New Roman"/>
          <w:lang w:val="pl" w:eastAsia="pl-PL"/>
        </w:rPr>
        <w:t xml:space="preserve"> r.</w:t>
      </w:r>
      <w:r w:rsidR="006B1AB6" w:rsidRPr="00EA3D6D">
        <w:rPr>
          <w:rFonts w:ascii="Times New Roman" w:eastAsia="Times New Roman" w:hAnsi="Times New Roman" w:cs="Times New Roman"/>
          <w:lang w:val="pl" w:eastAsia="pl-PL"/>
        </w:rPr>
        <w:t xml:space="preserve"> i będą również ujmowane w kolejnych latach budżetowych.</w:t>
      </w:r>
    </w:p>
    <w:p w14:paraId="187E21F6" w14:textId="77777777" w:rsidR="00600B63" w:rsidRPr="00F24FD1" w:rsidRDefault="00B824F5" w:rsidP="002A2DB6">
      <w:pPr>
        <w:pStyle w:val="Akapitzlist"/>
        <w:widowControl w:val="0"/>
        <w:spacing w:before="120" w:after="120" w:line="360" w:lineRule="auto"/>
        <w:ind w:left="0" w:right="23"/>
        <w:contextualSpacing w:val="0"/>
        <w:jc w:val="both"/>
        <w:rPr>
          <w:rFonts w:ascii="Times New Roman" w:eastAsia="Times New Roman" w:hAnsi="Times New Roman" w:cs="Times New Roman"/>
          <w:b/>
          <w:bCs/>
          <w:lang w:val="pl" w:eastAsia="pl-PL"/>
        </w:rPr>
      </w:pPr>
      <w:bookmarkStart w:id="10" w:name="bookmark26"/>
      <w:r w:rsidRPr="00F24FD1">
        <w:rPr>
          <w:rFonts w:ascii="Times New Roman" w:eastAsia="Times New Roman" w:hAnsi="Times New Roman" w:cs="Times New Roman"/>
          <w:b/>
          <w:bCs/>
          <w:lang w:val="pl" w:eastAsia="pl-PL"/>
        </w:rPr>
        <w:t>8</w:t>
      </w:r>
      <w:r w:rsidR="00600B63" w:rsidRPr="00F24FD1">
        <w:rPr>
          <w:rFonts w:ascii="Times New Roman" w:eastAsia="Times New Roman" w:hAnsi="Times New Roman" w:cs="Times New Roman"/>
          <w:b/>
          <w:bCs/>
          <w:lang w:val="pl" w:eastAsia="pl-PL"/>
        </w:rPr>
        <w:t>. Monitorowanie, sprawozdawczość i ocena realizacji Programu</w:t>
      </w:r>
      <w:bookmarkEnd w:id="10"/>
    </w:p>
    <w:p w14:paraId="39E9963C" w14:textId="77777777" w:rsidR="00A96CF8" w:rsidRPr="007178A1" w:rsidRDefault="00A96CF8"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Monitorowanie </w:t>
      </w:r>
      <w:r w:rsidR="006A1085" w:rsidRPr="007178A1">
        <w:rPr>
          <w:rFonts w:ascii="Times New Roman" w:eastAsia="Times New Roman" w:hAnsi="Times New Roman" w:cs="Times New Roman"/>
          <w:lang w:eastAsia="pl-PL"/>
        </w:rPr>
        <w:t>osiągnięcia celów szczegółowych Programu</w:t>
      </w:r>
      <w:r w:rsidRPr="007178A1">
        <w:rPr>
          <w:rFonts w:ascii="Times New Roman" w:eastAsia="Times New Roman" w:hAnsi="Times New Roman" w:cs="Times New Roman"/>
          <w:lang w:eastAsia="pl-PL"/>
        </w:rPr>
        <w:t xml:space="preserve"> będzie prowadzone</w:t>
      </w:r>
      <w:r w:rsidR="006A1085" w:rsidRPr="007178A1">
        <w:rPr>
          <w:rFonts w:ascii="Times New Roman" w:eastAsia="Times New Roman" w:hAnsi="Times New Roman" w:cs="Times New Roman"/>
          <w:lang w:eastAsia="pl-PL"/>
        </w:rPr>
        <w:t xml:space="preserve"> na szczeblu wojewódzkim. </w:t>
      </w:r>
      <w:r w:rsidRPr="007178A1">
        <w:rPr>
          <w:rFonts w:ascii="Times New Roman" w:eastAsia="Times New Roman" w:hAnsi="Times New Roman" w:cs="Times New Roman"/>
          <w:lang w:eastAsia="pl-PL"/>
        </w:rPr>
        <w:t>Efektem przeprowadzonego monitoringu będzie opracowanie rocznego sprawozdania z realizacji projektów, które zostanie przedłożone do Koordynatora Programu w</w:t>
      </w:r>
      <w:r w:rsidR="001B44FC">
        <w:rPr>
          <w:rFonts w:ascii="Times New Roman" w:eastAsia="Times New Roman" w:hAnsi="Times New Roman" w:cs="Times New Roman"/>
          <w:lang w:eastAsia="pl-PL"/>
        </w:rPr>
        <w:t> </w:t>
      </w:r>
      <w:r w:rsidRPr="007178A1">
        <w:rPr>
          <w:rFonts w:ascii="Times New Roman" w:eastAsia="Times New Roman" w:hAnsi="Times New Roman" w:cs="Times New Roman"/>
          <w:lang w:eastAsia="pl-PL"/>
        </w:rPr>
        <w:t>terminie do końca lutego</w:t>
      </w:r>
      <w:r w:rsidR="00CD27A8">
        <w:rPr>
          <w:rFonts w:ascii="Times New Roman" w:eastAsia="Times New Roman" w:hAnsi="Times New Roman" w:cs="Times New Roman"/>
          <w:lang w:eastAsia="pl-PL"/>
        </w:rPr>
        <w:t xml:space="preserve"> roku następnego</w:t>
      </w:r>
      <w:r w:rsidR="00896853" w:rsidRPr="007178A1">
        <w:rPr>
          <w:rFonts w:ascii="Times New Roman" w:eastAsia="Times New Roman" w:hAnsi="Times New Roman" w:cs="Times New Roman"/>
          <w:lang w:eastAsia="pl-PL"/>
        </w:rPr>
        <w:t>.</w:t>
      </w:r>
      <w:r w:rsidR="00BE1570" w:rsidRPr="007178A1">
        <w:rPr>
          <w:rFonts w:ascii="Times New Roman" w:eastAsia="Times New Roman" w:hAnsi="Times New Roman" w:cs="Times New Roman"/>
          <w:lang w:eastAsia="pl-PL"/>
        </w:rPr>
        <w:t xml:space="preserve"> </w:t>
      </w:r>
      <w:r w:rsidR="00B33633" w:rsidRPr="007178A1">
        <w:rPr>
          <w:rFonts w:ascii="Times New Roman" w:eastAsia="Times New Roman" w:hAnsi="Times New Roman" w:cs="Times New Roman"/>
          <w:lang w:eastAsia="pl-PL"/>
        </w:rPr>
        <w:t>Następnie d</w:t>
      </w:r>
      <w:r w:rsidR="004E2B39" w:rsidRPr="007178A1">
        <w:rPr>
          <w:rFonts w:ascii="Times New Roman" w:eastAsia="Times New Roman" w:hAnsi="Times New Roman" w:cs="Times New Roman"/>
          <w:lang w:eastAsia="pl-PL"/>
        </w:rPr>
        <w:t>ane ze szczebla wojewódzkiego będą weryfikowane</w:t>
      </w:r>
      <w:r w:rsidR="00AE115F" w:rsidRPr="007178A1">
        <w:rPr>
          <w:rFonts w:ascii="Times New Roman" w:eastAsia="Times New Roman" w:hAnsi="Times New Roman" w:cs="Times New Roman"/>
          <w:lang w:eastAsia="pl-PL"/>
        </w:rPr>
        <w:t xml:space="preserve"> przez Koordynatora Programu</w:t>
      </w:r>
      <w:r w:rsidR="004E2B39" w:rsidRPr="007178A1">
        <w:rPr>
          <w:rFonts w:ascii="Times New Roman" w:eastAsia="Times New Roman" w:hAnsi="Times New Roman" w:cs="Times New Roman"/>
          <w:lang w:eastAsia="pl-PL"/>
        </w:rPr>
        <w:t xml:space="preserve"> pod względem poziomu osiągnięcia celów szczegółowych założonych w projektach, które uzyskały dofinansowanie w ramach Programu.</w:t>
      </w:r>
      <w:r w:rsidR="00896853" w:rsidRPr="00F24FD1">
        <w:t xml:space="preserve"> </w:t>
      </w:r>
      <w:r w:rsidR="00896853" w:rsidRPr="007178A1">
        <w:rPr>
          <w:rFonts w:ascii="Times New Roman" w:eastAsia="Times New Roman" w:hAnsi="Times New Roman" w:cs="Times New Roman"/>
          <w:lang w:eastAsia="pl-PL"/>
        </w:rPr>
        <w:t xml:space="preserve">Sprawozdanie za ostatni rok obowiązywania Programu będzie </w:t>
      </w:r>
      <w:r w:rsidR="00F47E22" w:rsidRPr="007178A1">
        <w:rPr>
          <w:rFonts w:ascii="Times New Roman" w:eastAsia="Times New Roman" w:hAnsi="Times New Roman" w:cs="Times New Roman"/>
          <w:lang w:eastAsia="pl-PL"/>
        </w:rPr>
        <w:t>stanowić</w:t>
      </w:r>
      <w:r w:rsidR="00896853" w:rsidRPr="007178A1">
        <w:rPr>
          <w:rFonts w:ascii="Times New Roman" w:eastAsia="Times New Roman" w:hAnsi="Times New Roman" w:cs="Times New Roman"/>
          <w:lang w:eastAsia="pl-PL"/>
        </w:rPr>
        <w:t xml:space="preserve"> podsumowanie całości edycji.</w:t>
      </w:r>
    </w:p>
    <w:p w14:paraId="51355AA8" w14:textId="77777777" w:rsidR="00A96CF8" w:rsidRPr="007178A1" w:rsidRDefault="00A773E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Sprawozdanie wojewody</w:t>
      </w:r>
      <w:r w:rsidR="00A96CF8" w:rsidRPr="007178A1">
        <w:rPr>
          <w:rFonts w:ascii="Times New Roman" w:eastAsia="Times New Roman" w:hAnsi="Times New Roman" w:cs="Times New Roman"/>
          <w:lang w:eastAsia="pl-PL"/>
        </w:rPr>
        <w:t xml:space="preserve"> stan</w:t>
      </w:r>
      <w:r w:rsidR="004E2B39" w:rsidRPr="007178A1">
        <w:rPr>
          <w:rFonts w:ascii="Times New Roman" w:eastAsia="Times New Roman" w:hAnsi="Times New Roman" w:cs="Times New Roman"/>
          <w:lang w:eastAsia="pl-PL"/>
        </w:rPr>
        <w:t>o</w:t>
      </w:r>
      <w:r w:rsidRPr="007178A1">
        <w:rPr>
          <w:rFonts w:ascii="Times New Roman" w:eastAsia="Times New Roman" w:hAnsi="Times New Roman" w:cs="Times New Roman"/>
          <w:lang w:eastAsia="pl-PL"/>
        </w:rPr>
        <w:t>wić będzie</w:t>
      </w:r>
      <w:r w:rsidR="00A96CF8" w:rsidRPr="007178A1">
        <w:rPr>
          <w:rFonts w:ascii="Times New Roman" w:eastAsia="Times New Roman" w:hAnsi="Times New Roman" w:cs="Times New Roman"/>
          <w:lang w:eastAsia="pl-PL"/>
        </w:rPr>
        <w:t xml:space="preserve"> wkład do roczneg</w:t>
      </w:r>
      <w:r w:rsidR="00881AFD" w:rsidRPr="007178A1">
        <w:rPr>
          <w:rFonts w:ascii="Times New Roman" w:eastAsia="Times New Roman" w:hAnsi="Times New Roman" w:cs="Times New Roman"/>
          <w:lang w:eastAsia="pl-PL"/>
        </w:rPr>
        <w:t xml:space="preserve">o Raportu postępu realizacji </w:t>
      </w:r>
      <w:r w:rsidR="00A96CF8" w:rsidRPr="007178A1">
        <w:rPr>
          <w:rFonts w:ascii="Times New Roman" w:eastAsia="Times New Roman" w:hAnsi="Times New Roman" w:cs="Times New Roman"/>
          <w:lang w:eastAsia="pl-PL"/>
        </w:rPr>
        <w:t xml:space="preserve">Rządowego programu ograniczania przestępczości i aspołecznych </w:t>
      </w:r>
      <w:proofErr w:type="spellStart"/>
      <w:r w:rsidR="00A96CF8" w:rsidRPr="007178A1">
        <w:rPr>
          <w:rFonts w:ascii="Times New Roman" w:eastAsia="Times New Roman" w:hAnsi="Times New Roman" w:cs="Times New Roman"/>
          <w:lang w:eastAsia="pl-PL"/>
        </w:rPr>
        <w:t>zachowań</w:t>
      </w:r>
      <w:proofErr w:type="spellEnd"/>
      <w:r w:rsidR="00A96CF8" w:rsidRPr="007178A1">
        <w:rPr>
          <w:rFonts w:ascii="Times New Roman" w:eastAsia="Times New Roman" w:hAnsi="Times New Roman" w:cs="Times New Roman"/>
          <w:lang w:eastAsia="pl-PL"/>
        </w:rPr>
        <w:t xml:space="preserve"> Razem bezpieczniej i</w:t>
      </w:r>
      <w:r w:rsidR="004E2B39" w:rsidRPr="007178A1">
        <w:rPr>
          <w:rFonts w:ascii="Times New Roman" w:eastAsia="Times New Roman" w:hAnsi="Times New Roman" w:cs="Times New Roman"/>
          <w:lang w:eastAsia="pl-PL"/>
        </w:rPr>
        <w:t xml:space="preserve">m. Władysława Stasiaka na lata </w:t>
      </w:r>
      <w:r w:rsidR="00A96CF8" w:rsidRPr="007178A1">
        <w:rPr>
          <w:rFonts w:ascii="Times New Roman" w:eastAsia="Times New Roman" w:hAnsi="Times New Roman" w:cs="Times New Roman"/>
          <w:lang w:eastAsia="pl-PL"/>
        </w:rPr>
        <w:t>2022</w:t>
      </w:r>
      <w:r w:rsidR="00F770E8">
        <w:rPr>
          <w:rFonts w:ascii="Times New Roman" w:eastAsia="Times New Roman" w:hAnsi="Times New Roman" w:cs="Times New Roman"/>
          <w:lang w:eastAsia="pl-PL"/>
        </w:rPr>
        <w:t>–</w:t>
      </w:r>
      <w:r w:rsidR="004E2B39" w:rsidRPr="007178A1">
        <w:rPr>
          <w:rFonts w:ascii="Times New Roman" w:eastAsia="Times New Roman" w:hAnsi="Times New Roman" w:cs="Times New Roman"/>
          <w:lang w:eastAsia="pl-PL"/>
        </w:rPr>
        <w:t>2</w:t>
      </w:r>
      <w:r w:rsidR="00881AFD" w:rsidRPr="007178A1">
        <w:rPr>
          <w:rFonts w:ascii="Times New Roman" w:eastAsia="Times New Roman" w:hAnsi="Times New Roman" w:cs="Times New Roman"/>
          <w:lang w:eastAsia="pl-PL"/>
        </w:rPr>
        <w:t>024</w:t>
      </w:r>
      <w:r w:rsidR="00A96CF8" w:rsidRPr="007178A1">
        <w:rPr>
          <w:rFonts w:ascii="Times New Roman" w:eastAsia="Times New Roman" w:hAnsi="Times New Roman" w:cs="Times New Roman"/>
          <w:lang w:eastAsia="pl-PL"/>
        </w:rPr>
        <w:t xml:space="preserve"> w danym roku sprawozdawczym.</w:t>
      </w:r>
    </w:p>
    <w:p w14:paraId="06E3B73A" w14:textId="77777777" w:rsidR="004E2B39" w:rsidRPr="007178A1" w:rsidRDefault="006A108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Program będzie podlegał corocznym badaniom ewaluacyjnym w zakresie efektów </w:t>
      </w:r>
      <w:r w:rsidR="004E2B39" w:rsidRPr="007178A1">
        <w:rPr>
          <w:rFonts w:ascii="Times New Roman" w:eastAsia="Times New Roman" w:hAnsi="Times New Roman" w:cs="Times New Roman"/>
          <w:lang w:eastAsia="pl-PL"/>
        </w:rPr>
        <w:t xml:space="preserve">realizacji </w:t>
      </w:r>
      <w:r w:rsidRPr="007178A1">
        <w:rPr>
          <w:rFonts w:ascii="Times New Roman" w:eastAsia="Times New Roman" w:hAnsi="Times New Roman" w:cs="Times New Roman"/>
          <w:lang w:eastAsia="pl-PL"/>
        </w:rPr>
        <w:t>Programu.</w:t>
      </w:r>
    </w:p>
    <w:p w14:paraId="68F8D787" w14:textId="5CCA381D" w:rsidR="001F1AC8" w:rsidRPr="00CD27A8" w:rsidRDefault="004E2B39"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Koordynator Programu corocznie opracowuje </w:t>
      </w:r>
      <w:r w:rsidR="00CD27A8" w:rsidRPr="007178A1">
        <w:rPr>
          <w:rFonts w:ascii="Times New Roman" w:eastAsia="Times New Roman" w:hAnsi="Times New Roman" w:cs="Times New Roman"/>
          <w:lang w:eastAsia="pl-PL"/>
        </w:rPr>
        <w:t xml:space="preserve">Raport postępu realizacji Rządowego programu ograniczania przestępczości i aspołecznych </w:t>
      </w:r>
      <w:proofErr w:type="spellStart"/>
      <w:r w:rsidR="00CD27A8" w:rsidRPr="007178A1">
        <w:rPr>
          <w:rFonts w:ascii="Times New Roman" w:eastAsia="Times New Roman" w:hAnsi="Times New Roman" w:cs="Times New Roman"/>
          <w:lang w:eastAsia="pl-PL"/>
        </w:rPr>
        <w:t>zachowań</w:t>
      </w:r>
      <w:proofErr w:type="spellEnd"/>
      <w:r w:rsidR="00CD27A8" w:rsidRPr="007178A1">
        <w:rPr>
          <w:rFonts w:ascii="Times New Roman" w:eastAsia="Times New Roman" w:hAnsi="Times New Roman" w:cs="Times New Roman"/>
          <w:lang w:eastAsia="pl-PL"/>
        </w:rPr>
        <w:t xml:space="preserve"> Razem bezpieczniej im. Władysława Stasiaka na lata 2022</w:t>
      </w:r>
      <w:r w:rsidR="00F770E8">
        <w:rPr>
          <w:rFonts w:ascii="Times New Roman" w:eastAsia="Times New Roman" w:hAnsi="Times New Roman" w:cs="Times New Roman"/>
          <w:lang w:eastAsia="pl-PL"/>
        </w:rPr>
        <w:t>–</w:t>
      </w:r>
      <w:r w:rsidR="00CD27A8" w:rsidRPr="007178A1">
        <w:rPr>
          <w:rFonts w:ascii="Times New Roman" w:eastAsia="Times New Roman" w:hAnsi="Times New Roman" w:cs="Times New Roman"/>
          <w:lang w:eastAsia="pl-PL"/>
        </w:rPr>
        <w:t>2024 w danym roku sprawozdawczym</w:t>
      </w:r>
      <w:r w:rsidR="006A1085" w:rsidRPr="00CD27A8">
        <w:rPr>
          <w:rFonts w:ascii="Times New Roman" w:eastAsia="Times New Roman" w:hAnsi="Times New Roman" w:cs="Times New Roman"/>
          <w:lang w:eastAsia="pl-PL"/>
        </w:rPr>
        <w:t>, który będzie przedkładany</w:t>
      </w:r>
      <w:r w:rsidR="00F5373D" w:rsidRPr="00CD27A8">
        <w:rPr>
          <w:rFonts w:ascii="Times New Roman" w:eastAsia="Times New Roman" w:hAnsi="Times New Roman" w:cs="Times New Roman"/>
          <w:lang w:eastAsia="pl-PL"/>
        </w:rPr>
        <w:t>,</w:t>
      </w:r>
      <w:r w:rsidR="006A1085" w:rsidRPr="00CD27A8">
        <w:rPr>
          <w:rFonts w:ascii="Times New Roman" w:eastAsia="Times New Roman" w:hAnsi="Times New Roman" w:cs="Times New Roman"/>
          <w:lang w:eastAsia="pl-PL"/>
        </w:rPr>
        <w:t xml:space="preserve"> wraz z wynikami badań ewaluacyjnych</w:t>
      </w:r>
      <w:r w:rsidR="00F5373D" w:rsidRPr="00CD27A8">
        <w:rPr>
          <w:rFonts w:ascii="Times New Roman" w:eastAsia="Times New Roman" w:hAnsi="Times New Roman" w:cs="Times New Roman"/>
          <w:lang w:eastAsia="pl-PL"/>
        </w:rPr>
        <w:t>,</w:t>
      </w:r>
      <w:r w:rsidR="006A1085" w:rsidRPr="00CD27A8">
        <w:rPr>
          <w:rFonts w:ascii="Times New Roman" w:eastAsia="Times New Roman" w:hAnsi="Times New Roman" w:cs="Times New Roman"/>
          <w:lang w:eastAsia="pl-PL"/>
        </w:rPr>
        <w:t xml:space="preserve"> w terminie do dnia 30 czerwca następującego po roku s</w:t>
      </w:r>
      <w:r w:rsidRPr="00CD27A8">
        <w:rPr>
          <w:rFonts w:ascii="Times New Roman" w:eastAsia="Times New Roman" w:hAnsi="Times New Roman" w:cs="Times New Roman"/>
          <w:lang w:eastAsia="pl-PL"/>
        </w:rPr>
        <w:t>tanowiącym okres sprawozdawczy</w:t>
      </w:r>
      <w:r w:rsidR="00CD27A8">
        <w:rPr>
          <w:rFonts w:ascii="Times New Roman" w:eastAsia="Times New Roman" w:hAnsi="Times New Roman" w:cs="Times New Roman"/>
          <w:lang w:eastAsia="pl-PL"/>
        </w:rPr>
        <w:t>,</w:t>
      </w:r>
      <w:r w:rsidRPr="00CD27A8">
        <w:rPr>
          <w:rFonts w:ascii="Times New Roman" w:eastAsia="Times New Roman" w:hAnsi="Times New Roman" w:cs="Times New Roman"/>
          <w:lang w:eastAsia="pl-PL"/>
        </w:rPr>
        <w:t xml:space="preserve"> </w:t>
      </w:r>
      <w:r w:rsidR="006A1085" w:rsidRPr="00CD27A8">
        <w:rPr>
          <w:rFonts w:ascii="Times New Roman" w:eastAsia="Times New Roman" w:hAnsi="Times New Roman" w:cs="Times New Roman"/>
          <w:lang w:eastAsia="pl-PL"/>
        </w:rPr>
        <w:t xml:space="preserve">do przyjęcia Radzie Ministrów. </w:t>
      </w:r>
    </w:p>
    <w:p w14:paraId="2D713D5F" w14:textId="77777777" w:rsidR="00600B63" w:rsidRPr="00F24FD1" w:rsidRDefault="00B824F5" w:rsidP="007A3720">
      <w:pPr>
        <w:widowControl w:val="0"/>
        <w:spacing w:before="120" w:after="120" w:line="360" w:lineRule="auto"/>
        <w:ind w:left="20" w:right="20"/>
        <w:jc w:val="both"/>
        <w:rPr>
          <w:rFonts w:ascii="Times New Roman" w:eastAsia="Times New Roman" w:hAnsi="Times New Roman" w:cs="Times New Roman"/>
          <w:b/>
          <w:lang w:val="pl" w:eastAsia="pl-PL"/>
        </w:rPr>
      </w:pPr>
      <w:r w:rsidRPr="00F24FD1">
        <w:rPr>
          <w:rFonts w:ascii="Times New Roman" w:eastAsia="Times New Roman" w:hAnsi="Times New Roman" w:cs="Times New Roman"/>
          <w:b/>
          <w:lang w:val="pl" w:eastAsia="pl-PL"/>
        </w:rPr>
        <w:t>9</w:t>
      </w:r>
      <w:r w:rsidR="00706E0F" w:rsidRPr="00F24FD1">
        <w:rPr>
          <w:rFonts w:ascii="Times New Roman" w:eastAsia="Times New Roman" w:hAnsi="Times New Roman" w:cs="Times New Roman"/>
          <w:b/>
          <w:lang w:val="pl" w:eastAsia="pl-PL"/>
        </w:rPr>
        <w:t xml:space="preserve">. </w:t>
      </w:r>
      <w:r w:rsidR="00600B63" w:rsidRPr="00F24FD1">
        <w:rPr>
          <w:rFonts w:ascii="Times New Roman" w:eastAsia="Times New Roman" w:hAnsi="Times New Roman" w:cs="Times New Roman"/>
          <w:b/>
          <w:lang w:val="pl" w:eastAsia="pl-PL"/>
        </w:rPr>
        <w:t>Potencjalne zagrożenia realizacji Programu</w:t>
      </w:r>
    </w:p>
    <w:p w14:paraId="6C4C2B7E" w14:textId="77777777" w:rsidR="00600B63" w:rsidRPr="007178A1" w:rsidRDefault="00600B63" w:rsidP="009E5C59">
      <w:pPr>
        <w:pStyle w:val="Akapitzlist"/>
        <w:widowControl w:val="0"/>
        <w:numPr>
          <w:ilvl w:val="0"/>
          <w:numId w:val="43"/>
        </w:numPr>
        <w:spacing w:before="120" w:after="120" w:line="360" w:lineRule="auto"/>
        <w:jc w:val="both"/>
        <w:rPr>
          <w:rFonts w:ascii="Times New Roman" w:eastAsia="Times New Roman" w:hAnsi="Times New Roman" w:cs="Times New Roman"/>
          <w:lang w:val="pl" w:eastAsia="pl-PL"/>
        </w:rPr>
      </w:pPr>
      <w:r w:rsidRPr="007178A1">
        <w:rPr>
          <w:rFonts w:ascii="Times New Roman" w:eastAsia="Times New Roman" w:hAnsi="Times New Roman" w:cs="Times New Roman"/>
          <w:shd w:val="clear" w:color="auto" w:fill="FFFFFF"/>
          <w:lang w:val="pl" w:eastAsia="pl-PL"/>
        </w:rPr>
        <w:t>Jako potencjalne zagrożenia realizacji Programu należy wskazać:</w:t>
      </w:r>
    </w:p>
    <w:p w14:paraId="412D73A4" w14:textId="77777777" w:rsidR="00CD27A8" w:rsidRPr="00CD27A8" w:rsidRDefault="00CD27A8" w:rsidP="007A3720">
      <w:pPr>
        <w:pStyle w:val="Akapitzlist"/>
        <w:widowControl w:val="0"/>
        <w:numPr>
          <w:ilvl w:val="0"/>
          <w:numId w:val="11"/>
        </w:numPr>
        <w:spacing w:before="120" w:after="120" w:line="360" w:lineRule="auto"/>
        <w:ind w:right="20"/>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opóźnienia w realizacji</w:t>
      </w:r>
      <w:r>
        <w:rPr>
          <w:rFonts w:ascii="Times New Roman" w:eastAsia="Times New Roman" w:hAnsi="Times New Roman" w:cs="Times New Roman"/>
          <w:shd w:val="clear" w:color="auto" w:fill="FFFFFF"/>
          <w:lang w:val="pl" w:eastAsia="pl-PL"/>
        </w:rPr>
        <w:t xml:space="preserve"> działań w ramach pierwszego roku </w:t>
      </w:r>
      <w:r w:rsidR="00B77ACA">
        <w:rPr>
          <w:rFonts w:ascii="Times New Roman" w:eastAsia="Times New Roman" w:hAnsi="Times New Roman" w:cs="Times New Roman"/>
          <w:shd w:val="clear" w:color="auto" w:fill="FFFFFF"/>
          <w:lang w:val="pl" w:eastAsia="pl-PL"/>
        </w:rPr>
        <w:t>obowiązywania</w:t>
      </w:r>
      <w:r w:rsidR="0099205A">
        <w:rPr>
          <w:rFonts w:ascii="Times New Roman" w:eastAsia="Times New Roman" w:hAnsi="Times New Roman" w:cs="Times New Roman"/>
          <w:shd w:val="clear" w:color="auto" w:fill="FFFFFF"/>
          <w:lang w:val="pl" w:eastAsia="pl-PL"/>
        </w:rPr>
        <w:t xml:space="preserve"> Programu w </w:t>
      </w:r>
      <w:r>
        <w:rPr>
          <w:rFonts w:ascii="Times New Roman" w:eastAsia="Times New Roman" w:hAnsi="Times New Roman" w:cs="Times New Roman"/>
          <w:shd w:val="clear" w:color="auto" w:fill="FFFFFF"/>
          <w:lang w:val="pl" w:eastAsia="pl-PL"/>
        </w:rPr>
        <w:t>związku z długotrwałą procedurą uzgodnień</w:t>
      </w:r>
      <w:r w:rsidR="00B77ACA">
        <w:rPr>
          <w:rFonts w:ascii="Times New Roman" w:eastAsia="Times New Roman" w:hAnsi="Times New Roman" w:cs="Times New Roman"/>
          <w:shd w:val="clear" w:color="auto" w:fill="FFFFFF"/>
          <w:lang w:val="pl" w:eastAsia="pl-PL"/>
        </w:rPr>
        <w:t xml:space="preserve"> P</w:t>
      </w:r>
      <w:r w:rsidR="0099205A">
        <w:rPr>
          <w:rFonts w:ascii="Times New Roman" w:eastAsia="Times New Roman" w:hAnsi="Times New Roman" w:cs="Times New Roman"/>
          <w:shd w:val="clear" w:color="auto" w:fill="FFFFFF"/>
          <w:lang w:val="pl" w:eastAsia="pl-PL"/>
        </w:rPr>
        <w:t>rogramu jako programu rozwoju w </w:t>
      </w:r>
      <w:r w:rsidR="00B77ACA">
        <w:rPr>
          <w:rFonts w:ascii="Times New Roman" w:eastAsia="Times New Roman" w:hAnsi="Times New Roman" w:cs="Times New Roman"/>
          <w:shd w:val="clear" w:color="auto" w:fill="FFFFFF"/>
          <w:lang w:val="pl" w:eastAsia="pl-PL"/>
        </w:rPr>
        <w:t xml:space="preserve">rozumieniu ustawy </w:t>
      </w:r>
      <w:r w:rsidR="00B77ACA" w:rsidRPr="00B77ACA">
        <w:rPr>
          <w:rFonts w:ascii="Times New Roman" w:eastAsia="Times New Roman" w:hAnsi="Times New Roman" w:cs="Times New Roman"/>
          <w:i/>
          <w:shd w:val="clear" w:color="auto" w:fill="FFFFFF"/>
          <w:lang w:val="pl" w:eastAsia="pl-PL"/>
        </w:rPr>
        <w:t>o zasadach prowadzenia polityki rozwoju</w:t>
      </w:r>
      <w:r w:rsidR="00B77ACA">
        <w:rPr>
          <w:rFonts w:ascii="Times New Roman" w:eastAsia="Times New Roman" w:hAnsi="Times New Roman" w:cs="Times New Roman"/>
          <w:shd w:val="clear" w:color="auto" w:fill="FFFFFF"/>
          <w:lang w:val="pl" w:eastAsia="pl-PL"/>
        </w:rPr>
        <w:t>,</w:t>
      </w:r>
    </w:p>
    <w:p w14:paraId="07BA1F97" w14:textId="77777777" w:rsidR="00600B63" w:rsidRPr="00F24FD1" w:rsidRDefault="00600B63" w:rsidP="005513A2">
      <w:pPr>
        <w:pStyle w:val="Akapitzlist"/>
        <w:numPr>
          <w:ilvl w:val="0"/>
          <w:numId w:val="11"/>
        </w:numPr>
        <w:spacing w:before="120" w:after="120" w:line="360" w:lineRule="auto"/>
        <w:ind w:left="1066" w:right="23" w:hanging="357"/>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lastRenderedPageBreak/>
        <w:t>opóźnienia w realizacji celów szczegółowych wynikające z nieplanowanych w momencie przyjmowania Programu reorganizacji i zmian funkcjonalnych podmiotów odpowiedzialnych za ich wdrażanie,</w:t>
      </w:r>
    </w:p>
    <w:p w14:paraId="0A5AA280" w14:textId="77777777" w:rsidR="00600B63" w:rsidRPr="00F24FD1" w:rsidRDefault="00600B6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ograniczenie środków budżetowych na finansowanie Programu,</w:t>
      </w:r>
    </w:p>
    <w:p w14:paraId="5218B648" w14:textId="77777777" w:rsidR="00B33633"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brak wystarczając</w:t>
      </w:r>
      <w:r w:rsidR="00157008">
        <w:rPr>
          <w:rFonts w:ascii="Times New Roman" w:eastAsia="Times New Roman" w:hAnsi="Times New Roman" w:cs="Times New Roman"/>
          <w:shd w:val="clear" w:color="auto" w:fill="FFFFFF"/>
          <w:lang w:val="pl" w:eastAsia="pl-PL"/>
        </w:rPr>
        <w:t>ej liczby</w:t>
      </w:r>
      <w:r w:rsidRPr="00F24FD1">
        <w:rPr>
          <w:rFonts w:ascii="Times New Roman" w:eastAsia="Times New Roman" w:hAnsi="Times New Roman" w:cs="Times New Roman"/>
          <w:shd w:val="clear" w:color="auto" w:fill="FFFFFF"/>
          <w:lang w:val="pl" w:eastAsia="pl-PL"/>
        </w:rPr>
        <w:t xml:space="preserve"> zgłoszeń inicjatyw spełniających wymagania for</w:t>
      </w:r>
      <w:r w:rsidR="0099205A">
        <w:rPr>
          <w:rFonts w:ascii="Times New Roman" w:eastAsia="Times New Roman" w:hAnsi="Times New Roman" w:cs="Times New Roman"/>
          <w:shd w:val="clear" w:color="auto" w:fill="FFFFFF"/>
          <w:lang w:val="pl" w:eastAsia="pl-PL"/>
        </w:rPr>
        <w:t>malne i </w:t>
      </w:r>
      <w:r w:rsidRPr="00F24FD1">
        <w:rPr>
          <w:rFonts w:ascii="Times New Roman" w:eastAsia="Times New Roman" w:hAnsi="Times New Roman" w:cs="Times New Roman"/>
          <w:shd w:val="clear" w:color="auto" w:fill="FFFFFF"/>
          <w:lang w:val="pl" w:eastAsia="pl-PL"/>
        </w:rPr>
        <w:t>merytoryczne,</w:t>
      </w:r>
    </w:p>
    <w:p w14:paraId="1915C153" w14:textId="77777777" w:rsidR="00E234D5"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wystąpienie czynników niezależnych, jak epidemia, utrudniających działania o charakterze profilaktycznym.</w:t>
      </w:r>
    </w:p>
    <w:sectPr w:rsidR="00E234D5" w:rsidRPr="00F24FD1" w:rsidSect="009A7AB4">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B552" w14:textId="77777777" w:rsidR="00E84328" w:rsidRDefault="00E84328" w:rsidP="002D79AB">
      <w:pPr>
        <w:spacing w:after="0" w:line="240" w:lineRule="auto"/>
      </w:pPr>
      <w:r>
        <w:separator/>
      </w:r>
    </w:p>
  </w:endnote>
  <w:endnote w:type="continuationSeparator" w:id="0">
    <w:p w14:paraId="18422CC2" w14:textId="77777777" w:rsidR="00E84328" w:rsidRDefault="00E84328" w:rsidP="002D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000433"/>
      <w:docPartObj>
        <w:docPartGallery w:val="Page Numbers (Bottom of Page)"/>
        <w:docPartUnique/>
      </w:docPartObj>
    </w:sdtPr>
    <w:sdtEndPr>
      <w:rPr>
        <w:rFonts w:ascii="Times New Roman" w:hAnsi="Times New Roman" w:cs="Times New Roman"/>
        <w:sz w:val="24"/>
      </w:rPr>
    </w:sdtEndPr>
    <w:sdtContent>
      <w:p w14:paraId="3DA1ECA4" w14:textId="5E93197D" w:rsidR="00F62972" w:rsidRPr="009A7AB4" w:rsidRDefault="00F62972" w:rsidP="009A7AB4">
        <w:pPr>
          <w:pStyle w:val="Stopka"/>
          <w:jc w:val="center"/>
          <w:rPr>
            <w:rFonts w:ascii="Times New Roman" w:hAnsi="Times New Roman" w:cs="Times New Roman"/>
            <w:sz w:val="24"/>
          </w:rPr>
        </w:pPr>
        <w:r w:rsidRPr="009A7AB4">
          <w:rPr>
            <w:rFonts w:ascii="Times New Roman" w:hAnsi="Times New Roman" w:cs="Times New Roman"/>
            <w:sz w:val="24"/>
          </w:rPr>
          <w:fldChar w:fldCharType="begin"/>
        </w:r>
        <w:r w:rsidRPr="009A7AB4">
          <w:rPr>
            <w:rFonts w:ascii="Times New Roman" w:hAnsi="Times New Roman" w:cs="Times New Roman"/>
            <w:sz w:val="24"/>
          </w:rPr>
          <w:instrText>PAGE   \* MERGEFORMAT</w:instrText>
        </w:r>
        <w:r w:rsidRPr="009A7AB4">
          <w:rPr>
            <w:rFonts w:ascii="Times New Roman" w:hAnsi="Times New Roman" w:cs="Times New Roman"/>
            <w:sz w:val="24"/>
          </w:rPr>
          <w:fldChar w:fldCharType="separate"/>
        </w:r>
        <w:r w:rsidR="00C5690C">
          <w:rPr>
            <w:rFonts w:ascii="Times New Roman" w:hAnsi="Times New Roman" w:cs="Times New Roman"/>
            <w:noProof/>
            <w:sz w:val="24"/>
          </w:rPr>
          <w:t>4</w:t>
        </w:r>
        <w:r w:rsidRPr="009A7AB4">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53EC" w14:textId="77777777" w:rsidR="00E84328" w:rsidRDefault="00E84328" w:rsidP="002D79AB">
      <w:pPr>
        <w:spacing w:after="0" w:line="240" w:lineRule="auto"/>
      </w:pPr>
      <w:r>
        <w:separator/>
      </w:r>
    </w:p>
  </w:footnote>
  <w:footnote w:type="continuationSeparator" w:id="0">
    <w:p w14:paraId="014B2241" w14:textId="77777777" w:rsidR="00E84328" w:rsidRDefault="00E84328" w:rsidP="002D7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1FF6"/>
    <w:multiLevelType w:val="multilevel"/>
    <w:tmpl w:val="9DCC0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62D59"/>
    <w:multiLevelType w:val="hybridMultilevel"/>
    <w:tmpl w:val="CB5623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B3F4D"/>
    <w:multiLevelType w:val="hybridMultilevel"/>
    <w:tmpl w:val="7F58D7C6"/>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 w15:restartNumberingAfterBreak="0">
    <w:nsid w:val="07DB065D"/>
    <w:multiLevelType w:val="hybridMultilevel"/>
    <w:tmpl w:val="ABA69CEA"/>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8F099F"/>
    <w:multiLevelType w:val="hybridMultilevel"/>
    <w:tmpl w:val="AC523996"/>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9355E10"/>
    <w:multiLevelType w:val="hybridMultilevel"/>
    <w:tmpl w:val="23FE4D3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BF01B54"/>
    <w:multiLevelType w:val="hybridMultilevel"/>
    <w:tmpl w:val="419A109A"/>
    <w:lvl w:ilvl="0" w:tplc="D5942132">
      <w:start w:val="2"/>
      <w:numFmt w:val="bullet"/>
      <w:lvlText w:val="-"/>
      <w:lvlJc w:val="left"/>
      <w:pPr>
        <w:ind w:left="740" w:hanging="360"/>
      </w:pPr>
      <w:rPr>
        <w:rFonts w:ascii="Times New Roman" w:eastAsia="Times New Roman" w:hAnsi="Times New Roman" w:cs="Times New Roman"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7" w15:restartNumberingAfterBreak="0">
    <w:nsid w:val="0D1E6E48"/>
    <w:multiLevelType w:val="hybridMultilevel"/>
    <w:tmpl w:val="FF9CA53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70719"/>
    <w:multiLevelType w:val="multilevel"/>
    <w:tmpl w:val="1460E8D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2">
      <w:start w:val="2"/>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D42011"/>
    <w:multiLevelType w:val="hybridMultilevel"/>
    <w:tmpl w:val="E0C46B74"/>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0" w15:restartNumberingAfterBreak="0">
    <w:nsid w:val="1CFE6623"/>
    <w:multiLevelType w:val="hybridMultilevel"/>
    <w:tmpl w:val="3FE21C8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8C3213"/>
    <w:multiLevelType w:val="multilevel"/>
    <w:tmpl w:val="926E0FDC"/>
    <w:lvl w:ilvl="0">
      <w:start w:val="1"/>
      <w:numFmt w:val="decimal"/>
      <w:lvlText w:val="%1."/>
      <w:lvlJc w:val="left"/>
      <w:rPr>
        <w:b w:val="0"/>
        <w:bCs/>
        <w:i w:val="0"/>
        <w:iCs w:val="0"/>
        <w:smallCaps w:val="0"/>
        <w:strike w:val="0"/>
        <w:color w:val="000000"/>
        <w:spacing w:val="0"/>
        <w:w w:val="100"/>
        <w:position w:val="0"/>
        <w:sz w:val="22"/>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5C6E43"/>
    <w:multiLevelType w:val="multilevel"/>
    <w:tmpl w:val="62524578"/>
    <w:lvl w:ilvl="0">
      <w:start w:val="1"/>
      <w:numFmt w:val="decimal"/>
      <w:lvlText w:val="%1."/>
      <w:lvlJc w:val="left"/>
      <w:rPr>
        <w:rFonts w:hint="default"/>
        <w:b w:val="0"/>
        <w:bCs/>
        <w:i w:val="0"/>
        <w:iCs w:val="0"/>
        <w:smallCaps w:val="0"/>
        <w:strike w:val="0"/>
        <w:color w:val="000000"/>
        <w:spacing w:val="0"/>
        <w:w w:val="100"/>
        <w:position w:val="0"/>
        <w:sz w:val="22"/>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3" w15:restartNumberingAfterBreak="0">
    <w:nsid w:val="21E44DAF"/>
    <w:multiLevelType w:val="hybridMultilevel"/>
    <w:tmpl w:val="2598B8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4856F8"/>
    <w:multiLevelType w:val="hybridMultilevel"/>
    <w:tmpl w:val="7C60031A"/>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15" w15:restartNumberingAfterBreak="0">
    <w:nsid w:val="246A366A"/>
    <w:multiLevelType w:val="hybridMultilevel"/>
    <w:tmpl w:val="85FCB020"/>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6" w15:restartNumberingAfterBreak="0">
    <w:nsid w:val="253C1FA8"/>
    <w:multiLevelType w:val="multilevel"/>
    <w:tmpl w:val="70640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523CF3"/>
    <w:multiLevelType w:val="multilevel"/>
    <w:tmpl w:val="EAC65302"/>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E1066E"/>
    <w:multiLevelType w:val="hybridMultilevel"/>
    <w:tmpl w:val="613EDFC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2C597C07"/>
    <w:multiLevelType w:val="hybridMultilevel"/>
    <w:tmpl w:val="C448A84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963FA6"/>
    <w:multiLevelType w:val="multilevel"/>
    <w:tmpl w:val="0CBC0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D23541"/>
    <w:multiLevelType w:val="multilevel"/>
    <w:tmpl w:val="7F42811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2B5AFD"/>
    <w:multiLevelType w:val="hybridMultilevel"/>
    <w:tmpl w:val="52E20230"/>
    <w:lvl w:ilvl="0" w:tplc="3C6C83B2">
      <w:start w:val="1"/>
      <w:numFmt w:val="decimal"/>
      <w:lvlText w:val="%1."/>
      <w:lvlJc w:val="left"/>
      <w:pPr>
        <w:ind w:left="1068" w:hanging="360"/>
      </w:pPr>
      <w:rPr>
        <w:rFonts w:hint="default"/>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24B35C1"/>
    <w:multiLevelType w:val="multilevel"/>
    <w:tmpl w:val="B1DE07AA"/>
    <w:lvl w:ilvl="0">
      <w:start w:val="1"/>
      <w:numFmt w:val="decimal"/>
      <w:lvlText w:val="%1."/>
      <w:lvlJc w:val="left"/>
      <w:rPr>
        <w:rFonts w:hint="default"/>
        <w:b w:val="0"/>
        <w:bCs/>
        <w:i w:val="0"/>
        <w:iCs w:val="0"/>
        <w:smallCaps w:val="0"/>
        <w:strike w:val="0"/>
        <w:color w:val="000000"/>
        <w:spacing w:val="0"/>
        <w:w w:val="100"/>
        <w:position w:val="0"/>
        <w:sz w:val="22"/>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4" w15:restartNumberingAfterBreak="0">
    <w:nsid w:val="3413036C"/>
    <w:multiLevelType w:val="hybridMultilevel"/>
    <w:tmpl w:val="9112DF36"/>
    <w:lvl w:ilvl="0" w:tplc="0415000F">
      <w:start w:val="1"/>
      <w:numFmt w:val="decimal"/>
      <w:lvlText w:val="%1."/>
      <w:lvlJc w:val="left"/>
      <w:pPr>
        <w:ind w:left="817" w:hanging="360"/>
      </w:pPr>
      <w:rPr>
        <w:rFonts w:hint="default"/>
      </w:rPr>
    </w:lvl>
    <w:lvl w:ilvl="1" w:tplc="04150003" w:tentative="1">
      <w:start w:val="1"/>
      <w:numFmt w:val="bullet"/>
      <w:lvlText w:val="o"/>
      <w:lvlJc w:val="left"/>
      <w:pPr>
        <w:ind w:left="1537" w:hanging="360"/>
      </w:pPr>
      <w:rPr>
        <w:rFonts w:ascii="Courier New" w:hAnsi="Courier New" w:cs="Courier New" w:hint="default"/>
      </w:rPr>
    </w:lvl>
    <w:lvl w:ilvl="2" w:tplc="04150005" w:tentative="1">
      <w:start w:val="1"/>
      <w:numFmt w:val="bullet"/>
      <w:lvlText w:val=""/>
      <w:lvlJc w:val="left"/>
      <w:pPr>
        <w:ind w:left="2257" w:hanging="360"/>
      </w:pPr>
      <w:rPr>
        <w:rFonts w:ascii="Wingdings" w:hAnsi="Wingdings" w:hint="default"/>
      </w:rPr>
    </w:lvl>
    <w:lvl w:ilvl="3" w:tplc="04150001" w:tentative="1">
      <w:start w:val="1"/>
      <w:numFmt w:val="bullet"/>
      <w:lvlText w:val=""/>
      <w:lvlJc w:val="left"/>
      <w:pPr>
        <w:ind w:left="2977" w:hanging="360"/>
      </w:pPr>
      <w:rPr>
        <w:rFonts w:ascii="Symbol" w:hAnsi="Symbol" w:hint="default"/>
      </w:rPr>
    </w:lvl>
    <w:lvl w:ilvl="4" w:tplc="04150003" w:tentative="1">
      <w:start w:val="1"/>
      <w:numFmt w:val="bullet"/>
      <w:lvlText w:val="o"/>
      <w:lvlJc w:val="left"/>
      <w:pPr>
        <w:ind w:left="3697" w:hanging="360"/>
      </w:pPr>
      <w:rPr>
        <w:rFonts w:ascii="Courier New" w:hAnsi="Courier New" w:cs="Courier New" w:hint="default"/>
      </w:rPr>
    </w:lvl>
    <w:lvl w:ilvl="5" w:tplc="04150005" w:tentative="1">
      <w:start w:val="1"/>
      <w:numFmt w:val="bullet"/>
      <w:lvlText w:val=""/>
      <w:lvlJc w:val="left"/>
      <w:pPr>
        <w:ind w:left="4417" w:hanging="360"/>
      </w:pPr>
      <w:rPr>
        <w:rFonts w:ascii="Wingdings" w:hAnsi="Wingdings" w:hint="default"/>
      </w:rPr>
    </w:lvl>
    <w:lvl w:ilvl="6" w:tplc="04150001" w:tentative="1">
      <w:start w:val="1"/>
      <w:numFmt w:val="bullet"/>
      <w:lvlText w:val=""/>
      <w:lvlJc w:val="left"/>
      <w:pPr>
        <w:ind w:left="5137" w:hanging="360"/>
      </w:pPr>
      <w:rPr>
        <w:rFonts w:ascii="Symbol" w:hAnsi="Symbol" w:hint="default"/>
      </w:rPr>
    </w:lvl>
    <w:lvl w:ilvl="7" w:tplc="04150003" w:tentative="1">
      <w:start w:val="1"/>
      <w:numFmt w:val="bullet"/>
      <w:lvlText w:val="o"/>
      <w:lvlJc w:val="left"/>
      <w:pPr>
        <w:ind w:left="5857" w:hanging="360"/>
      </w:pPr>
      <w:rPr>
        <w:rFonts w:ascii="Courier New" w:hAnsi="Courier New" w:cs="Courier New" w:hint="default"/>
      </w:rPr>
    </w:lvl>
    <w:lvl w:ilvl="8" w:tplc="04150005" w:tentative="1">
      <w:start w:val="1"/>
      <w:numFmt w:val="bullet"/>
      <w:lvlText w:val=""/>
      <w:lvlJc w:val="left"/>
      <w:pPr>
        <w:ind w:left="6577" w:hanging="360"/>
      </w:pPr>
      <w:rPr>
        <w:rFonts w:ascii="Wingdings" w:hAnsi="Wingdings" w:hint="default"/>
      </w:rPr>
    </w:lvl>
  </w:abstractNum>
  <w:abstractNum w:abstractNumId="25" w15:restartNumberingAfterBreak="0">
    <w:nsid w:val="36145538"/>
    <w:multiLevelType w:val="hybridMultilevel"/>
    <w:tmpl w:val="FD50A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66800B2"/>
    <w:multiLevelType w:val="hybridMultilevel"/>
    <w:tmpl w:val="32067CEA"/>
    <w:lvl w:ilvl="0" w:tplc="EF948D82">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7" w15:restartNumberingAfterBreak="0">
    <w:nsid w:val="378A6759"/>
    <w:multiLevelType w:val="hybridMultilevel"/>
    <w:tmpl w:val="322C1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94D6EDC"/>
    <w:multiLevelType w:val="hybridMultilevel"/>
    <w:tmpl w:val="96CEC5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6317FA"/>
    <w:multiLevelType w:val="hybridMultilevel"/>
    <w:tmpl w:val="0C847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704BC3"/>
    <w:multiLevelType w:val="hybridMultilevel"/>
    <w:tmpl w:val="94BA35D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A61D0E"/>
    <w:multiLevelType w:val="hybridMultilevel"/>
    <w:tmpl w:val="B888AD38"/>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0F456E"/>
    <w:multiLevelType w:val="hybridMultilevel"/>
    <w:tmpl w:val="9A8C6F8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7042FF"/>
    <w:multiLevelType w:val="multilevel"/>
    <w:tmpl w:val="0B120C32"/>
    <w:lvl w:ilvl="0">
      <w:start w:val="1"/>
      <w:numFmt w:val="decimal"/>
      <w:lvlText w:val="%1)"/>
      <w:lvlJc w:val="left"/>
      <w:rPr>
        <w:b w:val="0"/>
        <w:bCs w:val="0"/>
        <w:i w:val="0"/>
        <w:iCs w:val="0"/>
        <w:smallCaps w:val="0"/>
        <w:strike w:val="0"/>
        <w:color w:val="000000"/>
        <w:spacing w:val="0"/>
        <w:w w:val="100"/>
        <w:position w:val="0"/>
        <w:sz w:val="22"/>
        <w:szCs w:val="22"/>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CE543E"/>
    <w:multiLevelType w:val="hybridMultilevel"/>
    <w:tmpl w:val="14F8C80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226FA7"/>
    <w:multiLevelType w:val="hybridMultilevel"/>
    <w:tmpl w:val="459E1726"/>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534A33"/>
    <w:multiLevelType w:val="hybridMultilevel"/>
    <w:tmpl w:val="88FCBE10"/>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37" w15:restartNumberingAfterBreak="0">
    <w:nsid w:val="41E81B9E"/>
    <w:multiLevelType w:val="hybridMultilevel"/>
    <w:tmpl w:val="6CEE53D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F05A7C"/>
    <w:multiLevelType w:val="hybridMultilevel"/>
    <w:tmpl w:val="01300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3AB2EC8"/>
    <w:multiLevelType w:val="hybridMultilevel"/>
    <w:tmpl w:val="CF4AEF4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732A2B"/>
    <w:multiLevelType w:val="hybridMultilevel"/>
    <w:tmpl w:val="DFE03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D448D3"/>
    <w:multiLevelType w:val="hybridMultilevel"/>
    <w:tmpl w:val="870A1AE8"/>
    <w:lvl w:ilvl="0" w:tplc="0415000F">
      <w:start w:val="1"/>
      <w:numFmt w:val="decimal"/>
      <w:lvlText w:val="%1."/>
      <w:lvlJc w:val="left"/>
      <w:pPr>
        <w:ind w:left="1100" w:hanging="360"/>
      </w:pPr>
      <w:rPr>
        <w:rFont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42" w15:restartNumberingAfterBreak="0">
    <w:nsid w:val="47292C00"/>
    <w:multiLevelType w:val="hybridMultilevel"/>
    <w:tmpl w:val="7DA6C85C"/>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45761C"/>
    <w:multiLevelType w:val="hybridMultilevel"/>
    <w:tmpl w:val="BF7A42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DB48FE"/>
    <w:multiLevelType w:val="hybridMultilevel"/>
    <w:tmpl w:val="FABCAA1C"/>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266CF1"/>
    <w:multiLevelType w:val="hybridMultilevel"/>
    <w:tmpl w:val="D88402BA"/>
    <w:lvl w:ilvl="0" w:tplc="3C6C83B2">
      <w:start w:val="1"/>
      <w:numFmt w:val="decimal"/>
      <w:lvlText w:val="%1."/>
      <w:lvlJc w:val="left"/>
      <w:pPr>
        <w:ind w:left="1068" w:hanging="360"/>
      </w:pPr>
      <w:rPr>
        <w:rFonts w:hint="default"/>
        <w:i w:val="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4F60610F"/>
    <w:multiLevelType w:val="hybridMultilevel"/>
    <w:tmpl w:val="906ABBA0"/>
    <w:lvl w:ilvl="0" w:tplc="1A6AB73E">
      <w:start w:val="1"/>
      <w:numFmt w:val="decimal"/>
      <w:lvlText w:val="(%1)"/>
      <w:lvlJc w:val="left"/>
      <w:pPr>
        <w:ind w:left="743" w:hanging="360"/>
      </w:pPr>
      <w:rPr>
        <w:rFonts w:hint="default"/>
        <w:b w:val="0"/>
        <w:i w:val="0"/>
        <w:vertAlign w:val="superscrip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47" w15:restartNumberingAfterBreak="0">
    <w:nsid w:val="513E7A8B"/>
    <w:multiLevelType w:val="hybridMultilevel"/>
    <w:tmpl w:val="13FE3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7AA4B14"/>
    <w:multiLevelType w:val="hybridMultilevel"/>
    <w:tmpl w:val="E04A2C8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4C1CD7"/>
    <w:multiLevelType w:val="hybridMultilevel"/>
    <w:tmpl w:val="5200417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599D21C4"/>
    <w:multiLevelType w:val="hybridMultilevel"/>
    <w:tmpl w:val="35C4FF5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5BA05DD0"/>
    <w:multiLevelType w:val="hybridMultilevel"/>
    <w:tmpl w:val="76ECE162"/>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2" w15:restartNumberingAfterBreak="0">
    <w:nsid w:val="5D8C197B"/>
    <w:multiLevelType w:val="hybridMultilevel"/>
    <w:tmpl w:val="794A8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0184E03"/>
    <w:multiLevelType w:val="hybridMultilevel"/>
    <w:tmpl w:val="0F242F1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606B0D"/>
    <w:multiLevelType w:val="hybridMultilevel"/>
    <w:tmpl w:val="384642B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5" w15:restartNumberingAfterBreak="0">
    <w:nsid w:val="617C104A"/>
    <w:multiLevelType w:val="hybridMultilevel"/>
    <w:tmpl w:val="2BEEA39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884107"/>
    <w:multiLevelType w:val="hybridMultilevel"/>
    <w:tmpl w:val="D1C274E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7" w15:restartNumberingAfterBreak="0">
    <w:nsid w:val="69762D88"/>
    <w:multiLevelType w:val="hybridMultilevel"/>
    <w:tmpl w:val="89923A74"/>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6A6270DB"/>
    <w:multiLevelType w:val="hybridMultilevel"/>
    <w:tmpl w:val="8498229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E470BD"/>
    <w:multiLevelType w:val="hybridMultilevel"/>
    <w:tmpl w:val="A1E2F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F910D0"/>
    <w:multiLevelType w:val="hybridMultilevel"/>
    <w:tmpl w:val="460CC42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1" w15:restartNumberingAfterBreak="0">
    <w:nsid w:val="6C170A52"/>
    <w:multiLevelType w:val="multilevel"/>
    <w:tmpl w:val="25F465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248055B"/>
    <w:multiLevelType w:val="hybridMultilevel"/>
    <w:tmpl w:val="63147E38"/>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7B2339"/>
    <w:multiLevelType w:val="hybridMultilevel"/>
    <w:tmpl w:val="E7CC2254"/>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EB5961"/>
    <w:multiLevelType w:val="multilevel"/>
    <w:tmpl w:val="7D64E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hint="default"/>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60D1CD4"/>
    <w:multiLevelType w:val="hybridMultilevel"/>
    <w:tmpl w:val="A3E058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68F1F32"/>
    <w:multiLevelType w:val="hybridMultilevel"/>
    <w:tmpl w:val="A29EFC9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15:restartNumberingAfterBreak="0">
    <w:nsid w:val="7A310251"/>
    <w:multiLevelType w:val="hybridMultilevel"/>
    <w:tmpl w:val="F8A0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C7C6936"/>
    <w:multiLevelType w:val="hybridMultilevel"/>
    <w:tmpl w:val="2D96601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B2649C"/>
    <w:multiLevelType w:val="hybridMultilevel"/>
    <w:tmpl w:val="176E3880"/>
    <w:lvl w:ilvl="0" w:tplc="A32E9EF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13753243">
    <w:abstractNumId w:val="61"/>
  </w:num>
  <w:num w:numId="2" w16cid:durableId="494999898">
    <w:abstractNumId w:val="8"/>
  </w:num>
  <w:num w:numId="3" w16cid:durableId="1676805761">
    <w:abstractNumId w:val="20"/>
  </w:num>
  <w:num w:numId="4" w16cid:durableId="1207293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8257822">
    <w:abstractNumId w:val="26"/>
  </w:num>
  <w:num w:numId="6" w16cid:durableId="1987931226">
    <w:abstractNumId w:val="12"/>
  </w:num>
  <w:num w:numId="7" w16cid:durableId="1519345505">
    <w:abstractNumId w:val="0"/>
  </w:num>
  <w:num w:numId="8" w16cid:durableId="1126041932">
    <w:abstractNumId w:val="33"/>
  </w:num>
  <w:num w:numId="9" w16cid:durableId="84619620">
    <w:abstractNumId w:val="17"/>
  </w:num>
  <w:num w:numId="10" w16cid:durableId="274338542">
    <w:abstractNumId w:val="21"/>
  </w:num>
  <w:num w:numId="11" w16cid:durableId="1304768749">
    <w:abstractNumId w:val="45"/>
  </w:num>
  <w:num w:numId="12" w16cid:durableId="1376731373">
    <w:abstractNumId w:val="16"/>
  </w:num>
  <w:num w:numId="13" w16cid:durableId="1719547628">
    <w:abstractNumId w:val="64"/>
  </w:num>
  <w:num w:numId="14" w16cid:durableId="443037997">
    <w:abstractNumId w:val="57"/>
  </w:num>
  <w:num w:numId="15" w16cid:durableId="1499880264">
    <w:abstractNumId w:val="50"/>
  </w:num>
  <w:num w:numId="16" w16cid:durableId="1825733294">
    <w:abstractNumId w:val="5"/>
  </w:num>
  <w:num w:numId="17" w16cid:durableId="500657867">
    <w:abstractNumId w:val="11"/>
  </w:num>
  <w:num w:numId="18" w16cid:durableId="1906800373">
    <w:abstractNumId w:val="63"/>
  </w:num>
  <w:num w:numId="19" w16cid:durableId="156770597">
    <w:abstractNumId w:val="62"/>
  </w:num>
  <w:num w:numId="20" w16cid:durableId="361631008">
    <w:abstractNumId w:val="44"/>
  </w:num>
  <w:num w:numId="21" w16cid:durableId="963998095">
    <w:abstractNumId w:val="52"/>
  </w:num>
  <w:num w:numId="22" w16cid:durableId="1427186661">
    <w:abstractNumId w:val="14"/>
  </w:num>
  <w:num w:numId="23" w16cid:durableId="1767190871">
    <w:abstractNumId w:val="36"/>
  </w:num>
  <w:num w:numId="24" w16cid:durableId="1049307270">
    <w:abstractNumId w:val="67"/>
  </w:num>
  <w:num w:numId="25" w16cid:durableId="1063144838">
    <w:abstractNumId w:val="25"/>
  </w:num>
  <w:num w:numId="26" w16cid:durableId="2140293123">
    <w:abstractNumId w:val="59"/>
  </w:num>
  <w:num w:numId="27" w16cid:durableId="2041124223">
    <w:abstractNumId w:val="27"/>
  </w:num>
  <w:num w:numId="28" w16cid:durableId="722022343">
    <w:abstractNumId w:val="49"/>
  </w:num>
  <w:num w:numId="29" w16cid:durableId="166485338">
    <w:abstractNumId w:val="18"/>
  </w:num>
  <w:num w:numId="30" w16cid:durableId="844440694">
    <w:abstractNumId w:val="4"/>
  </w:num>
  <w:num w:numId="31" w16cid:durableId="748815790">
    <w:abstractNumId w:val="29"/>
  </w:num>
  <w:num w:numId="32" w16cid:durableId="1912419689">
    <w:abstractNumId w:val="38"/>
  </w:num>
  <w:num w:numId="33" w16cid:durableId="237978274">
    <w:abstractNumId w:val="23"/>
  </w:num>
  <w:num w:numId="34" w16cid:durableId="757141320">
    <w:abstractNumId w:val="6"/>
  </w:num>
  <w:num w:numId="35" w16cid:durableId="1593859351">
    <w:abstractNumId w:val="3"/>
  </w:num>
  <w:num w:numId="36" w16cid:durableId="1788769826">
    <w:abstractNumId w:val="66"/>
  </w:num>
  <w:num w:numId="37" w16cid:durableId="1199707756">
    <w:abstractNumId w:val="41"/>
  </w:num>
  <w:num w:numId="38" w16cid:durableId="1643195205">
    <w:abstractNumId w:val="69"/>
  </w:num>
  <w:num w:numId="39" w16cid:durableId="1155150774">
    <w:abstractNumId w:val="24"/>
  </w:num>
  <w:num w:numId="40" w16cid:durableId="1376930944">
    <w:abstractNumId w:val="65"/>
  </w:num>
  <w:num w:numId="41" w16cid:durableId="1134836422">
    <w:abstractNumId w:val="40"/>
  </w:num>
  <w:num w:numId="42" w16cid:durableId="1196969716">
    <w:abstractNumId w:val="22"/>
  </w:num>
  <w:num w:numId="43" w16cid:durableId="1961258322">
    <w:abstractNumId w:val="13"/>
  </w:num>
  <w:num w:numId="44" w16cid:durableId="2145809188">
    <w:abstractNumId w:val="31"/>
  </w:num>
  <w:num w:numId="45" w16cid:durableId="906233406">
    <w:abstractNumId w:val="68"/>
  </w:num>
  <w:num w:numId="46" w16cid:durableId="378013844">
    <w:abstractNumId w:val="37"/>
  </w:num>
  <w:num w:numId="47" w16cid:durableId="1841121123">
    <w:abstractNumId w:val="46"/>
  </w:num>
  <w:num w:numId="48" w16cid:durableId="1268080856">
    <w:abstractNumId w:val="19"/>
  </w:num>
  <w:num w:numId="49" w16cid:durableId="534343998">
    <w:abstractNumId w:val="32"/>
  </w:num>
  <w:num w:numId="50" w16cid:durableId="572273103">
    <w:abstractNumId w:val="30"/>
  </w:num>
  <w:num w:numId="51" w16cid:durableId="1781606842">
    <w:abstractNumId w:val="48"/>
  </w:num>
  <w:num w:numId="52" w16cid:durableId="843933785">
    <w:abstractNumId w:val="53"/>
  </w:num>
  <w:num w:numId="53" w16cid:durableId="739257271">
    <w:abstractNumId w:val="58"/>
  </w:num>
  <w:num w:numId="54" w16cid:durableId="1495952147">
    <w:abstractNumId w:val="43"/>
  </w:num>
  <w:num w:numId="55" w16cid:durableId="67113040">
    <w:abstractNumId w:val="34"/>
  </w:num>
  <w:num w:numId="56" w16cid:durableId="195235990">
    <w:abstractNumId w:val="10"/>
  </w:num>
  <w:num w:numId="57" w16cid:durableId="945649540">
    <w:abstractNumId w:val="42"/>
  </w:num>
  <w:num w:numId="58" w16cid:durableId="1604649796">
    <w:abstractNumId w:val="35"/>
  </w:num>
  <w:num w:numId="59" w16cid:durableId="1894347740">
    <w:abstractNumId w:val="39"/>
  </w:num>
  <w:num w:numId="60" w16cid:durableId="549265305">
    <w:abstractNumId w:val="55"/>
  </w:num>
  <w:num w:numId="61" w16cid:durableId="1553151390">
    <w:abstractNumId w:val="28"/>
  </w:num>
  <w:num w:numId="62" w16cid:durableId="366566437">
    <w:abstractNumId w:val="54"/>
  </w:num>
  <w:num w:numId="63" w16cid:durableId="1896307691">
    <w:abstractNumId w:val="15"/>
  </w:num>
  <w:num w:numId="64" w16cid:durableId="138425464">
    <w:abstractNumId w:val="51"/>
  </w:num>
  <w:num w:numId="65" w16cid:durableId="2104179385">
    <w:abstractNumId w:val="2"/>
  </w:num>
  <w:num w:numId="66" w16cid:durableId="1219972976">
    <w:abstractNumId w:val="56"/>
  </w:num>
  <w:num w:numId="67" w16cid:durableId="1424257503">
    <w:abstractNumId w:val="1"/>
  </w:num>
  <w:num w:numId="68" w16cid:durableId="786699055">
    <w:abstractNumId w:val="9"/>
  </w:num>
  <w:num w:numId="69" w16cid:durableId="985817114">
    <w:abstractNumId w:val="60"/>
  </w:num>
  <w:num w:numId="70" w16cid:durableId="5969800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617208">
    <w:abstractNumId w:val="7"/>
  </w:num>
  <w:num w:numId="72" w16cid:durableId="1653752116">
    <w:abstractNumId w:val="12"/>
    <w:lvlOverride w:ilvl="0">
      <w:startOverride w:val="1"/>
    </w:lvlOverride>
    <w:lvlOverride w:ilvl="1"/>
    <w:lvlOverride w:ilvl="2"/>
    <w:lvlOverride w:ilvl="3"/>
    <w:lvlOverride w:ilvl="4"/>
    <w:lvlOverride w:ilvl="5"/>
    <w:lvlOverride w:ilvl="6"/>
    <w:lvlOverride w:ilvl="7"/>
    <w:lvlOverride w:ilv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35"/>
    <w:rsid w:val="00001933"/>
    <w:rsid w:val="00014675"/>
    <w:rsid w:val="0001513E"/>
    <w:rsid w:val="00045738"/>
    <w:rsid w:val="00050448"/>
    <w:rsid w:val="0005306A"/>
    <w:rsid w:val="00054BD4"/>
    <w:rsid w:val="00056AFE"/>
    <w:rsid w:val="00067473"/>
    <w:rsid w:val="00071A1A"/>
    <w:rsid w:val="00075035"/>
    <w:rsid w:val="00091827"/>
    <w:rsid w:val="00093BFF"/>
    <w:rsid w:val="000941B8"/>
    <w:rsid w:val="00094981"/>
    <w:rsid w:val="000B1BA2"/>
    <w:rsid w:val="000B78FE"/>
    <w:rsid w:val="000D0ABD"/>
    <w:rsid w:val="000D21C0"/>
    <w:rsid w:val="000D7D23"/>
    <w:rsid w:val="000E4AB8"/>
    <w:rsid w:val="00103BC5"/>
    <w:rsid w:val="00106F18"/>
    <w:rsid w:val="001142DF"/>
    <w:rsid w:val="001226B2"/>
    <w:rsid w:val="00125944"/>
    <w:rsid w:val="001330E4"/>
    <w:rsid w:val="00135480"/>
    <w:rsid w:val="00146440"/>
    <w:rsid w:val="00157008"/>
    <w:rsid w:val="00161909"/>
    <w:rsid w:val="0016314C"/>
    <w:rsid w:val="00165FE4"/>
    <w:rsid w:val="001710AD"/>
    <w:rsid w:val="00171D23"/>
    <w:rsid w:val="00185590"/>
    <w:rsid w:val="00185856"/>
    <w:rsid w:val="00185CB1"/>
    <w:rsid w:val="00187B1B"/>
    <w:rsid w:val="00195F1C"/>
    <w:rsid w:val="001A493E"/>
    <w:rsid w:val="001B16BE"/>
    <w:rsid w:val="001B44FC"/>
    <w:rsid w:val="001B7DE1"/>
    <w:rsid w:val="001C1AF3"/>
    <w:rsid w:val="001C4B4D"/>
    <w:rsid w:val="001D01D4"/>
    <w:rsid w:val="001D146F"/>
    <w:rsid w:val="001D160C"/>
    <w:rsid w:val="001D2AD2"/>
    <w:rsid w:val="001E6FA0"/>
    <w:rsid w:val="001E76DA"/>
    <w:rsid w:val="001F1AC8"/>
    <w:rsid w:val="00200E0A"/>
    <w:rsid w:val="00201BA5"/>
    <w:rsid w:val="002040C5"/>
    <w:rsid w:val="0020672B"/>
    <w:rsid w:val="00216271"/>
    <w:rsid w:val="00225203"/>
    <w:rsid w:val="00234C21"/>
    <w:rsid w:val="00236315"/>
    <w:rsid w:val="00237F5C"/>
    <w:rsid w:val="00252297"/>
    <w:rsid w:val="00252CDC"/>
    <w:rsid w:val="002530C8"/>
    <w:rsid w:val="002542C5"/>
    <w:rsid w:val="00273D14"/>
    <w:rsid w:val="002741BC"/>
    <w:rsid w:val="00276E3B"/>
    <w:rsid w:val="00280D55"/>
    <w:rsid w:val="00280E34"/>
    <w:rsid w:val="00281417"/>
    <w:rsid w:val="00281555"/>
    <w:rsid w:val="00282926"/>
    <w:rsid w:val="00282E92"/>
    <w:rsid w:val="002908E9"/>
    <w:rsid w:val="00296A0B"/>
    <w:rsid w:val="002A2DB6"/>
    <w:rsid w:val="002B1560"/>
    <w:rsid w:val="002B2A7B"/>
    <w:rsid w:val="002B7C0D"/>
    <w:rsid w:val="002B7CC3"/>
    <w:rsid w:val="002C36E4"/>
    <w:rsid w:val="002C3D17"/>
    <w:rsid w:val="002C7F28"/>
    <w:rsid w:val="002D4656"/>
    <w:rsid w:val="002D79AB"/>
    <w:rsid w:val="002E08AE"/>
    <w:rsid w:val="002E2645"/>
    <w:rsid w:val="002E5B9A"/>
    <w:rsid w:val="002E6627"/>
    <w:rsid w:val="002F0BF4"/>
    <w:rsid w:val="002F5F46"/>
    <w:rsid w:val="002F7117"/>
    <w:rsid w:val="003050B1"/>
    <w:rsid w:val="00306FDA"/>
    <w:rsid w:val="00312C20"/>
    <w:rsid w:val="0031377A"/>
    <w:rsid w:val="003169C0"/>
    <w:rsid w:val="00316CD4"/>
    <w:rsid w:val="00320365"/>
    <w:rsid w:val="003305E9"/>
    <w:rsid w:val="00332C87"/>
    <w:rsid w:val="00334B27"/>
    <w:rsid w:val="00340655"/>
    <w:rsid w:val="0035075F"/>
    <w:rsid w:val="003508D5"/>
    <w:rsid w:val="003523E9"/>
    <w:rsid w:val="00357A9A"/>
    <w:rsid w:val="00361139"/>
    <w:rsid w:val="00361204"/>
    <w:rsid w:val="00364E5D"/>
    <w:rsid w:val="00370643"/>
    <w:rsid w:val="00372C74"/>
    <w:rsid w:val="003741E7"/>
    <w:rsid w:val="003816F7"/>
    <w:rsid w:val="00392F88"/>
    <w:rsid w:val="00396975"/>
    <w:rsid w:val="003B75D0"/>
    <w:rsid w:val="003B7B0C"/>
    <w:rsid w:val="003C45A4"/>
    <w:rsid w:val="003C7536"/>
    <w:rsid w:val="003E5466"/>
    <w:rsid w:val="003E7070"/>
    <w:rsid w:val="003F122C"/>
    <w:rsid w:val="003F3C65"/>
    <w:rsid w:val="00412110"/>
    <w:rsid w:val="004133EE"/>
    <w:rsid w:val="00422FD0"/>
    <w:rsid w:val="00433E7C"/>
    <w:rsid w:val="00445DC6"/>
    <w:rsid w:val="004500F8"/>
    <w:rsid w:val="004505CD"/>
    <w:rsid w:val="00453D98"/>
    <w:rsid w:val="004676F4"/>
    <w:rsid w:val="0047285D"/>
    <w:rsid w:val="00474869"/>
    <w:rsid w:val="00476ABF"/>
    <w:rsid w:val="004773D1"/>
    <w:rsid w:val="00486664"/>
    <w:rsid w:val="004907E7"/>
    <w:rsid w:val="00494D4F"/>
    <w:rsid w:val="004A488D"/>
    <w:rsid w:val="004A7B25"/>
    <w:rsid w:val="004B5FBC"/>
    <w:rsid w:val="004C161E"/>
    <w:rsid w:val="004C43D4"/>
    <w:rsid w:val="004D024B"/>
    <w:rsid w:val="004E299D"/>
    <w:rsid w:val="004E2B39"/>
    <w:rsid w:val="004F099B"/>
    <w:rsid w:val="004F309D"/>
    <w:rsid w:val="004F77EA"/>
    <w:rsid w:val="005110C6"/>
    <w:rsid w:val="00512F75"/>
    <w:rsid w:val="0051591F"/>
    <w:rsid w:val="00517EFC"/>
    <w:rsid w:val="00531F7C"/>
    <w:rsid w:val="005354FF"/>
    <w:rsid w:val="0054515C"/>
    <w:rsid w:val="0054667E"/>
    <w:rsid w:val="005472E7"/>
    <w:rsid w:val="005513A2"/>
    <w:rsid w:val="00551573"/>
    <w:rsid w:val="0055297D"/>
    <w:rsid w:val="00554343"/>
    <w:rsid w:val="00556C0E"/>
    <w:rsid w:val="00567B25"/>
    <w:rsid w:val="005728F8"/>
    <w:rsid w:val="00595B24"/>
    <w:rsid w:val="005977EB"/>
    <w:rsid w:val="005C5D49"/>
    <w:rsid w:val="005C5E2A"/>
    <w:rsid w:val="005C5F88"/>
    <w:rsid w:val="005E6002"/>
    <w:rsid w:val="005E6B0B"/>
    <w:rsid w:val="005F0D33"/>
    <w:rsid w:val="005F5D3F"/>
    <w:rsid w:val="005F7CA0"/>
    <w:rsid w:val="005F7EE2"/>
    <w:rsid w:val="00600B63"/>
    <w:rsid w:val="00602BC6"/>
    <w:rsid w:val="00604760"/>
    <w:rsid w:val="00604E89"/>
    <w:rsid w:val="0060794B"/>
    <w:rsid w:val="00612DE9"/>
    <w:rsid w:val="00616533"/>
    <w:rsid w:val="00617BE1"/>
    <w:rsid w:val="00637101"/>
    <w:rsid w:val="00640944"/>
    <w:rsid w:val="006410CF"/>
    <w:rsid w:val="006425AE"/>
    <w:rsid w:val="006477C7"/>
    <w:rsid w:val="00647FD7"/>
    <w:rsid w:val="0065052D"/>
    <w:rsid w:val="00652296"/>
    <w:rsid w:val="00657B0C"/>
    <w:rsid w:val="00663A61"/>
    <w:rsid w:val="00667333"/>
    <w:rsid w:val="00671EE1"/>
    <w:rsid w:val="006825AA"/>
    <w:rsid w:val="0068318F"/>
    <w:rsid w:val="006879B5"/>
    <w:rsid w:val="0069099A"/>
    <w:rsid w:val="006910E6"/>
    <w:rsid w:val="00691D50"/>
    <w:rsid w:val="0069343B"/>
    <w:rsid w:val="00695807"/>
    <w:rsid w:val="006A1085"/>
    <w:rsid w:val="006A119A"/>
    <w:rsid w:val="006A4F0D"/>
    <w:rsid w:val="006B092A"/>
    <w:rsid w:val="006B11EA"/>
    <w:rsid w:val="006B1AB6"/>
    <w:rsid w:val="006B47B6"/>
    <w:rsid w:val="006B52C3"/>
    <w:rsid w:val="006C0A33"/>
    <w:rsid w:val="006C0DB3"/>
    <w:rsid w:val="006C143C"/>
    <w:rsid w:val="006C43BF"/>
    <w:rsid w:val="006C4F83"/>
    <w:rsid w:val="006D1719"/>
    <w:rsid w:val="006D1CBA"/>
    <w:rsid w:val="006D2D22"/>
    <w:rsid w:val="006D65CD"/>
    <w:rsid w:val="006F476E"/>
    <w:rsid w:val="006F4CE8"/>
    <w:rsid w:val="006F55BF"/>
    <w:rsid w:val="006F6C48"/>
    <w:rsid w:val="00704191"/>
    <w:rsid w:val="00706E0F"/>
    <w:rsid w:val="0071089B"/>
    <w:rsid w:val="0071768A"/>
    <w:rsid w:val="007178A1"/>
    <w:rsid w:val="007225E4"/>
    <w:rsid w:val="00725FE5"/>
    <w:rsid w:val="007305A9"/>
    <w:rsid w:val="00732EC8"/>
    <w:rsid w:val="00740041"/>
    <w:rsid w:val="00744744"/>
    <w:rsid w:val="0074778C"/>
    <w:rsid w:val="0075537F"/>
    <w:rsid w:val="0075621B"/>
    <w:rsid w:val="00756FB5"/>
    <w:rsid w:val="00757647"/>
    <w:rsid w:val="00765B6F"/>
    <w:rsid w:val="00766C23"/>
    <w:rsid w:val="00783D66"/>
    <w:rsid w:val="0079323D"/>
    <w:rsid w:val="00797124"/>
    <w:rsid w:val="007A0A10"/>
    <w:rsid w:val="007A3720"/>
    <w:rsid w:val="007A5EEF"/>
    <w:rsid w:val="007A647F"/>
    <w:rsid w:val="007C02CD"/>
    <w:rsid w:val="007C26EE"/>
    <w:rsid w:val="007C389E"/>
    <w:rsid w:val="007C57BF"/>
    <w:rsid w:val="007D574D"/>
    <w:rsid w:val="007E3A30"/>
    <w:rsid w:val="007E4C61"/>
    <w:rsid w:val="007E5532"/>
    <w:rsid w:val="007E5C66"/>
    <w:rsid w:val="007E6FD5"/>
    <w:rsid w:val="007E7677"/>
    <w:rsid w:val="007F15E2"/>
    <w:rsid w:val="007F5624"/>
    <w:rsid w:val="008027EE"/>
    <w:rsid w:val="0082143F"/>
    <w:rsid w:val="00824384"/>
    <w:rsid w:val="00832FF8"/>
    <w:rsid w:val="00842FC2"/>
    <w:rsid w:val="00843B6D"/>
    <w:rsid w:val="00844924"/>
    <w:rsid w:val="00847149"/>
    <w:rsid w:val="008474DF"/>
    <w:rsid w:val="00860A98"/>
    <w:rsid w:val="008725B0"/>
    <w:rsid w:val="008754CC"/>
    <w:rsid w:val="00881AFD"/>
    <w:rsid w:val="00886397"/>
    <w:rsid w:val="00890936"/>
    <w:rsid w:val="00891358"/>
    <w:rsid w:val="00893275"/>
    <w:rsid w:val="00896853"/>
    <w:rsid w:val="0089723F"/>
    <w:rsid w:val="00897FDE"/>
    <w:rsid w:val="008A281F"/>
    <w:rsid w:val="008A7F1A"/>
    <w:rsid w:val="008B01AD"/>
    <w:rsid w:val="008B23D9"/>
    <w:rsid w:val="008C2F2D"/>
    <w:rsid w:val="008D03EE"/>
    <w:rsid w:val="008D535B"/>
    <w:rsid w:val="008E494A"/>
    <w:rsid w:val="008E6CF4"/>
    <w:rsid w:val="008F21EB"/>
    <w:rsid w:val="008F5EF7"/>
    <w:rsid w:val="00905664"/>
    <w:rsid w:val="00905E5C"/>
    <w:rsid w:val="0091338F"/>
    <w:rsid w:val="0091772F"/>
    <w:rsid w:val="00917905"/>
    <w:rsid w:val="009232D5"/>
    <w:rsid w:val="00923349"/>
    <w:rsid w:val="009343D7"/>
    <w:rsid w:val="00941257"/>
    <w:rsid w:val="009423E5"/>
    <w:rsid w:val="00954D6F"/>
    <w:rsid w:val="00962A8C"/>
    <w:rsid w:val="00962AFF"/>
    <w:rsid w:val="00964DFE"/>
    <w:rsid w:val="0096697B"/>
    <w:rsid w:val="00984AFD"/>
    <w:rsid w:val="00984D51"/>
    <w:rsid w:val="00987169"/>
    <w:rsid w:val="0099205A"/>
    <w:rsid w:val="009A53E5"/>
    <w:rsid w:val="009A7AB4"/>
    <w:rsid w:val="009B23C5"/>
    <w:rsid w:val="009C104F"/>
    <w:rsid w:val="009C75F4"/>
    <w:rsid w:val="009E2931"/>
    <w:rsid w:val="009E5C59"/>
    <w:rsid w:val="009E6EE6"/>
    <w:rsid w:val="009F60BB"/>
    <w:rsid w:val="009F63D2"/>
    <w:rsid w:val="00A06F0A"/>
    <w:rsid w:val="00A10EC8"/>
    <w:rsid w:val="00A11757"/>
    <w:rsid w:val="00A123A3"/>
    <w:rsid w:val="00A17E39"/>
    <w:rsid w:val="00A24F4B"/>
    <w:rsid w:val="00A26767"/>
    <w:rsid w:val="00A369F3"/>
    <w:rsid w:val="00A37A7A"/>
    <w:rsid w:val="00A41C8A"/>
    <w:rsid w:val="00A42486"/>
    <w:rsid w:val="00A42CFF"/>
    <w:rsid w:val="00A5201F"/>
    <w:rsid w:val="00A52E57"/>
    <w:rsid w:val="00A53409"/>
    <w:rsid w:val="00A672DB"/>
    <w:rsid w:val="00A74781"/>
    <w:rsid w:val="00A74915"/>
    <w:rsid w:val="00A77138"/>
    <w:rsid w:val="00A773E7"/>
    <w:rsid w:val="00A81A77"/>
    <w:rsid w:val="00A81FAB"/>
    <w:rsid w:val="00A82224"/>
    <w:rsid w:val="00A84DC9"/>
    <w:rsid w:val="00A96CF8"/>
    <w:rsid w:val="00AB20C9"/>
    <w:rsid w:val="00AB66A1"/>
    <w:rsid w:val="00AC13B5"/>
    <w:rsid w:val="00AD0E26"/>
    <w:rsid w:val="00AD4200"/>
    <w:rsid w:val="00AE115F"/>
    <w:rsid w:val="00AE2003"/>
    <w:rsid w:val="00AE5865"/>
    <w:rsid w:val="00AF0191"/>
    <w:rsid w:val="00AF042C"/>
    <w:rsid w:val="00AF1027"/>
    <w:rsid w:val="00AF30C1"/>
    <w:rsid w:val="00AF3816"/>
    <w:rsid w:val="00AF58E9"/>
    <w:rsid w:val="00B02D3A"/>
    <w:rsid w:val="00B03762"/>
    <w:rsid w:val="00B03C76"/>
    <w:rsid w:val="00B072D0"/>
    <w:rsid w:val="00B12BD1"/>
    <w:rsid w:val="00B15278"/>
    <w:rsid w:val="00B167F3"/>
    <w:rsid w:val="00B170F0"/>
    <w:rsid w:val="00B2001C"/>
    <w:rsid w:val="00B33633"/>
    <w:rsid w:val="00B33CD0"/>
    <w:rsid w:val="00B34877"/>
    <w:rsid w:val="00B4402A"/>
    <w:rsid w:val="00B451B3"/>
    <w:rsid w:val="00B575C3"/>
    <w:rsid w:val="00B64519"/>
    <w:rsid w:val="00B720ED"/>
    <w:rsid w:val="00B72BD2"/>
    <w:rsid w:val="00B75E71"/>
    <w:rsid w:val="00B77ACA"/>
    <w:rsid w:val="00B801C2"/>
    <w:rsid w:val="00B824F5"/>
    <w:rsid w:val="00B859EC"/>
    <w:rsid w:val="00B87D6A"/>
    <w:rsid w:val="00B87FAB"/>
    <w:rsid w:val="00B9530C"/>
    <w:rsid w:val="00B95F7F"/>
    <w:rsid w:val="00B95FA2"/>
    <w:rsid w:val="00B970B2"/>
    <w:rsid w:val="00B97892"/>
    <w:rsid w:val="00BA1594"/>
    <w:rsid w:val="00BA50D1"/>
    <w:rsid w:val="00BB01F4"/>
    <w:rsid w:val="00BB0FAC"/>
    <w:rsid w:val="00BC1640"/>
    <w:rsid w:val="00BC1642"/>
    <w:rsid w:val="00BC410D"/>
    <w:rsid w:val="00BD08A2"/>
    <w:rsid w:val="00BD15DE"/>
    <w:rsid w:val="00BD6988"/>
    <w:rsid w:val="00BE1570"/>
    <w:rsid w:val="00BE5723"/>
    <w:rsid w:val="00BE6F57"/>
    <w:rsid w:val="00BF35FB"/>
    <w:rsid w:val="00BF3BB4"/>
    <w:rsid w:val="00BF491C"/>
    <w:rsid w:val="00C015C4"/>
    <w:rsid w:val="00C10C3A"/>
    <w:rsid w:val="00C23C51"/>
    <w:rsid w:val="00C311F6"/>
    <w:rsid w:val="00C5000B"/>
    <w:rsid w:val="00C54BC9"/>
    <w:rsid w:val="00C565D5"/>
    <w:rsid w:val="00C5690C"/>
    <w:rsid w:val="00C60518"/>
    <w:rsid w:val="00C726C8"/>
    <w:rsid w:val="00C86C70"/>
    <w:rsid w:val="00CA6F28"/>
    <w:rsid w:val="00CA7651"/>
    <w:rsid w:val="00CC0D48"/>
    <w:rsid w:val="00CC3C88"/>
    <w:rsid w:val="00CD0049"/>
    <w:rsid w:val="00CD120D"/>
    <w:rsid w:val="00CD27A8"/>
    <w:rsid w:val="00CD41D9"/>
    <w:rsid w:val="00CD552A"/>
    <w:rsid w:val="00CD5795"/>
    <w:rsid w:val="00CD5E63"/>
    <w:rsid w:val="00CE7471"/>
    <w:rsid w:val="00CF5BD8"/>
    <w:rsid w:val="00CF5C50"/>
    <w:rsid w:val="00D009A8"/>
    <w:rsid w:val="00D0558B"/>
    <w:rsid w:val="00D0660E"/>
    <w:rsid w:val="00D12D24"/>
    <w:rsid w:val="00D1390E"/>
    <w:rsid w:val="00D21F54"/>
    <w:rsid w:val="00D310C7"/>
    <w:rsid w:val="00D340F4"/>
    <w:rsid w:val="00D35FCF"/>
    <w:rsid w:val="00D4141D"/>
    <w:rsid w:val="00D43583"/>
    <w:rsid w:val="00D437AA"/>
    <w:rsid w:val="00D51F95"/>
    <w:rsid w:val="00D5309C"/>
    <w:rsid w:val="00D60F01"/>
    <w:rsid w:val="00D61D89"/>
    <w:rsid w:val="00D6562C"/>
    <w:rsid w:val="00D72BFC"/>
    <w:rsid w:val="00D8082B"/>
    <w:rsid w:val="00D82BC8"/>
    <w:rsid w:val="00D834F6"/>
    <w:rsid w:val="00D937E1"/>
    <w:rsid w:val="00DA0FFE"/>
    <w:rsid w:val="00DA4E84"/>
    <w:rsid w:val="00DA70C8"/>
    <w:rsid w:val="00DB4ACA"/>
    <w:rsid w:val="00DD34DA"/>
    <w:rsid w:val="00DE0479"/>
    <w:rsid w:val="00DE26D9"/>
    <w:rsid w:val="00DE5477"/>
    <w:rsid w:val="00DE78C8"/>
    <w:rsid w:val="00DF1B75"/>
    <w:rsid w:val="00E115F6"/>
    <w:rsid w:val="00E163A2"/>
    <w:rsid w:val="00E20BCA"/>
    <w:rsid w:val="00E234D5"/>
    <w:rsid w:val="00E31FEF"/>
    <w:rsid w:val="00E3642D"/>
    <w:rsid w:val="00E366E3"/>
    <w:rsid w:val="00E37066"/>
    <w:rsid w:val="00E453E4"/>
    <w:rsid w:val="00E4563E"/>
    <w:rsid w:val="00E50D83"/>
    <w:rsid w:val="00E54DAB"/>
    <w:rsid w:val="00E612C8"/>
    <w:rsid w:val="00E73B35"/>
    <w:rsid w:val="00E84328"/>
    <w:rsid w:val="00E9045D"/>
    <w:rsid w:val="00E97383"/>
    <w:rsid w:val="00EA3D6D"/>
    <w:rsid w:val="00EA6A20"/>
    <w:rsid w:val="00EB7C63"/>
    <w:rsid w:val="00EC33B8"/>
    <w:rsid w:val="00EC60A9"/>
    <w:rsid w:val="00ED0F7B"/>
    <w:rsid w:val="00ED2778"/>
    <w:rsid w:val="00ED37AC"/>
    <w:rsid w:val="00EE0645"/>
    <w:rsid w:val="00EE1DD6"/>
    <w:rsid w:val="00EE3B77"/>
    <w:rsid w:val="00EE67D5"/>
    <w:rsid w:val="00EF63A8"/>
    <w:rsid w:val="00F009DF"/>
    <w:rsid w:val="00F02212"/>
    <w:rsid w:val="00F06FF4"/>
    <w:rsid w:val="00F17713"/>
    <w:rsid w:val="00F228FA"/>
    <w:rsid w:val="00F23A39"/>
    <w:rsid w:val="00F24FD1"/>
    <w:rsid w:val="00F40B8A"/>
    <w:rsid w:val="00F40E08"/>
    <w:rsid w:val="00F423E6"/>
    <w:rsid w:val="00F43721"/>
    <w:rsid w:val="00F47895"/>
    <w:rsid w:val="00F47C4A"/>
    <w:rsid w:val="00F47E22"/>
    <w:rsid w:val="00F5373D"/>
    <w:rsid w:val="00F57D1F"/>
    <w:rsid w:val="00F60FCF"/>
    <w:rsid w:val="00F61FEA"/>
    <w:rsid w:val="00F62972"/>
    <w:rsid w:val="00F65F45"/>
    <w:rsid w:val="00F757FC"/>
    <w:rsid w:val="00F760B1"/>
    <w:rsid w:val="00F770E8"/>
    <w:rsid w:val="00FA7C77"/>
    <w:rsid w:val="00FB2A39"/>
    <w:rsid w:val="00FB3247"/>
    <w:rsid w:val="00FC1206"/>
    <w:rsid w:val="00FC23E6"/>
    <w:rsid w:val="00FC677E"/>
    <w:rsid w:val="00FC727D"/>
    <w:rsid w:val="00FD285F"/>
    <w:rsid w:val="00FE1101"/>
    <w:rsid w:val="00FE4740"/>
    <w:rsid w:val="00FF0ED4"/>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74DA"/>
  <w15:docId w15:val="{AEDEA927-E75A-42C7-916D-88017416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C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
    <w:name w:val="Tekst treści (5)_"/>
    <w:basedOn w:val="Domylnaczcionkaakapitu"/>
    <w:link w:val="Teksttreci50"/>
    <w:rsid w:val="00075035"/>
    <w:rPr>
      <w:sz w:val="28"/>
      <w:szCs w:val="28"/>
      <w:shd w:val="clear" w:color="auto" w:fill="FFFFFF"/>
    </w:rPr>
  </w:style>
  <w:style w:type="character" w:customStyle="1" w:styleId="Nagwek3">
    <w:name w:val="Nagłówek #3_"/>
    <w:basedOn w:val="Domylnaczcionkaakapitu"/>
    <w:link w:val="Nagwek30"/>
    <w:rsid w:val="00075035"/>
    <w:rPr>
      <w:spacing w:val="40"/>
      <w:sz w:val="32"/>
      <w:szCs w:val="32"/>
      <w:shd w:val="clear" w:color="auto" w:fill="FFFFFF"/>
    </w:rPr>
  </w:style>
  <w:style w:type="paragraph" w:customStyle="1" w:styleId="Teksttreci50">
    <w:name w:val="Tekst treści (5)"/>
    <w:basedOn w:val="Normalny"/>
    <w:link w:val="Teksttreci5"/>
    <w:rsid w:val="00075035"/>
    <w:pPr>
      <w:widowControl w:val="0"/>
      <w:shd w:val="clear" w:color="auto" w:fill="FFFFFF"/>
      <w:spacing w:before="840" w:after="840" w:line="0" w:lineRule="atLeast"/>
      <w:jc w:val="center"/>
    </w:pPr>
    <w:rPr>
      <w:sz w:val="28"/>
      <w:szCs w:val="28"/>
    </w:rPr>
  </w:style>
  <w:style w:type="paragraph" w:customStyle="1" w:styleId="Nagwek30">
    <w:name w:val="Nagłówek #3"/>
    <w:basedOn w:val="Normalny"/>
    <w:link w:val="Nagwek3"/>
    <w:rsid w:val="00075035"/>
    <w:pPr>
      <w:widowControl w:val="0"/>
      <w:shd w:val="clear" w:color="auto" w:fill="FFFFFF"/>
      <w:spacing w:before="840" w:after="600" w:line="422" w:lineRule="exact"/>
      <w:jc w:val="center"/>
      <w:outlineLvl w:val="2"/>
    </w:pPr>
    <w:rPr>
      <w:spacing w:val="40"/>
      <w:sz w:val="32"/>
      <w:szCs w:val="32"/>
    </w:rPr>
  </w:style>
  <w:style w:type="character" w:customStyle="1" w:styleId="Teksttreci6">
    <w:name w:val="Tekst treści (6)_"/>
    <w:basedOn w:val="Domylnaczcionkaakapitu"/>
    <w:link w:val="Teksttreci60"/>
    <w:rsid w:val="00E4563E"/>
    <w:rPr>
      <w:sz w:val="21"/>
      <w:szCs w:val="21"/>
      <w:shd w:val="clear" w:color="auto" w:fill="FFFFFF"/>
    </w:rPr>
  </w:style>
  <w:style w:type="paragraph" w:customStyle="1" w:styleId="Teksttreci60">
    <w:name w:val="Tekst treści (6)"/>
    <w:basedOn w:val="Normalny"/>
    <w:link w:val="Teksttreci6"/>
    <w:rsid w:val="00E4563E"/>
    <w:pPr>
      <w:widowControl w:val="0"/>
      <w:shd w:val="clear" w:color="auto" w:fill="FFFFFF"/>
      <w:spacing w:after="600" w:line="0" w:lineRule="atLeast"/>
      <w:ind w:hanging="460"/>
    </w:pPr>
    <w:rPr>
      <w:sz w:val="21"/>
      <w:szCs w:val="21"/>
    </w:rPr>
  </w:style>
  <w:style w:type="paragraph" w:styleId="Akapitzlist">
    <w:name w:val="List Paragraph"/>
    <w:basedOn w:val="Normalny"/>
    <w:uiPriority w:val="34"/>
    <w:qFormat/>
    <w:rsid w:val="00E4563E"/>
    <w:pPr>
      <w:ind w:left="720"/>
      <w:contextualSpacing/>
    </w:pPr>
  </w:style>
  <w:style w:type="character" w:customStyle="1" w:styleId="Nagwek7">
    <w:name w:val="Nagłówek #7_"/>
    <w:basedOn w:val="Domylnaczcionkaakapitu"/>
    <w:link w:val="Nagwek70"/>
    <w:rsid w:val="001D146F"/>
    <w:rPr>
      <w:sz w:val="20"/>
      <w:szCs w:val="20"/>
      <w:shd w:val="clear" w:color="auto" w:fill="FFFFFF"/>
    </w:rPr>
  </w:style>
  <w:style w:type="paragraph" w:customStyle="1" w:styleId="Nagwek70">
    <w:name w:val="Nagłówek #7"/>
    <w:basedOn w:val="Normalny"/>
    <w:link w:val="Nagwek7"/>
    <w:rsid w:val="001D146F"/>
    <w:pPr>
      <w:widowControl w:val="0"/>
      <w:shd w:val="clear" w:color="auto" w:fill="FFFFFF"/>
      <w:spacing w:after="300" w:line="0" w:lineRule="atLeast"/>
      <w:ind w:hanging="340"/>
      <w:jc w:val="both"/>
      <w:outlineLvl w:val="6"/>
    </w:pPr>
    <w:rPr>
      <w:sz w:val="20"/>
      <w:szCs w:val="20"/>
    </w:rPr>
  </w:style>
  <w:style w:type="character" w:customStyle="1" w:styleId="Teksttreci">
    <w:name w:val="Tekst treści_"/>
    <w:basedOn w:val="Domylnaczcionkaakapitu"/>
    <w:link w:val="Teksttreci0"/>
    <w:rsid w:val="008474DF"/>
    <w:rPr>
      <w:sz w:val="20"/>
      <w:szCs w:val="20"/>
      <w:shd w:val="clear" w:color="auto" w:fill="FFFFFF"/>
    </w:rPr>
  </w:style>
  <w:style w:type="character" w:customStyle="1" w:styleId="TeksttreciPogrubienie">
    <w:name w:val="Tekst treści + Pogrubienie"/>
    <w:basedOn w:val="Teksttreci"/>
    <w:rsid w:val="008474DF"/>
    <w:rPr>
      <w:rFonts w:ascii="Times New Roman" w:eastAsia="Times New Roman" w:hAnsi="Times New Roman" w:cs="Times New Roman"/>
      <w:b/>
      <w:bCs/>
      <w:color w:val="000000"/>
      <w:spacing w:val="0"/>
      <w:w w:val="100"/>
      <w:position w:val="0"/>
      <w:sz w:val="20"/>
      <w:szCs w:val="20"/>
      <w:shd w:val="clear" w:color="auto" w:fill="FFFFFF"/>
      <w:lang w:val="pl"/>
    </w:rPr>
  </w:style>
  <w:style w:type="paragraph" w:customStyle="1" w:styleId="Teksttreci0">
    <w:name w:val="Tekst treści"/>
    <w:basedOn w:val="Normalny"/>
    <w:link w:val="Teksttreci"/>
    <w:rsid w:val="008474DF"/>
    <w:pPr>
      <w:widowControl w:val="0"/>
      <w:shd w:val="clear" w:color="auto" w:fill="FFFFFF"/>
      <w:spacing w:before="300" w:after="180" w:line="264" w:lineRule="exact"/>
      <w:ind w:hanging="1360"/>
      <w:jc w:val="both"/>
    </w:pPr>
    <w:rPr>
      <w:sz w:val="20"/>
      <w:szCs w:val="20"/>
    </w:rPr>
  </w:style>
  <w:style w:type="character" w:customStyle="1" w:styleId="Teksttreci7">
    <w:name w:val="Tekst treści (7)_"/>
    <w:basedOn w:val="Domylnaczcionkaakapitu"/>
    <w:link w:val="Teksttreci70"/>
    <w:rsid w:val="00FC1206"/>
    <w:rPr>
      <w:sz w:val="20"/>
      <w:szCs w:val="20"/>
      <w:shd w:val="clear" w:color="auto" w:fill="FFFFFF"/>
    </w:rPr>
  </w:style>
  <w:style w:type="paragraph" w:customStyle="1" w:styleId="Teksttreci70">
    <w:name w:val="Tekst treści (7)"/>
    <w:basedOn w:val="Normalny"/>
    <w:link w:val="Teksttreci7"/>
    <w:rsid w:val="00FC1206"/>
    <w:pPr>
      <w:widowControl w:val="0"/>
      <w:shd w:val="clear" w:color="auto" w:fill="FFFFFF"/>
      <w:spacing w:before="240" w:after="240" w:line="259" w:lineRule="exact"/>
      <w:ind w:hanging="660"/>
      <w:jc w:val="both"/>
    </w:pPr>
    <w:rPr>
      <w:sz w:val="20"/>
      <w:szCs w:val="20"/>
    </w:rPr>
  </w:style>
  <w:style w:type="paragraph" w:styleId="Tekstdymka">
    <w:name w:val="Balloon Text"/>
    <w:basedOn w:val="Normalny"/>
    <w:link w:val="TekstdymkaZnak"/>
    <w:uiPriority w:val="99"/>
    <w:semiHidden/>
    <w:unhideWhenUsed/>
    <w:rsid w:val="006F6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C48"/>
    <w:rPr>
      <w:rFonts w:ascii="Segoe UI" w:hAnsi="Segoe UI" w:cs="Segoe UI"/>
      <w:sz w:val="18"/>
      <w:szCs w:val="18"/>
    </w:rPr>
  </w:style>
  <w:style w:type="character" w:styleId="Odwoaniedokomentarza">
    <w:name w:val="annotation reference"/>
    <w:basedOn w:val="Domylnaczcionkaakapitu"/>
    <w:uiPriority w:val="99"/>
    <w:semiHidden/>
    <w:unhideWhenUsed/>
    <w:rsid w:val="00DE5477"/>
    <w:rPr>
      <w:sz w:val="16"/>
      <w:szCs w:val="16"/>
    </w:rPr>
  </w:style>
  <w:style w:type="paragraph" w:styleId="Tekstkomentarza">
    <w:name w:val="annotation text"/>
    <w:basedOn w:val="Normalny"/>
    <w:link w:val="TekstkomentarzaZnak"/>
    <w:uiPriority w:val="99"/>
    <w:semiHidden/>
    <w:unhideWhenUsed/>
    <w:rsid w:val="00DE54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5477"/>
    <w:rPr>
      <w:sz w:val="20"/>
      <w:szCs w:val="20"/>
    </w:rPr>
  </w:style>
  <w:style w:type="paragraph" w:styleId="Tematkomentarza">
    <w:name w:val="annotation subject"/>
    <w:basedOn w:val="Tekstkomentarza"/>
    <w:next w:val="Tekstkomentarza"/>
    <w:link w:val="TematkomentarzaZnak"/>
    <w:uiPriority w:val="99"/>
    <w:semiHidden/>
    <w:unhideWhenUsed/>
    <w:rsid w:val="00DE5477"/>
    <w:rPr>
      <w:b/>
      <w:bCs/>
    </w:rPr>
  </w:style>
  <w:style w:type="character" w:customStyle="1" w:styleId="TematkomentarzaZnak">
    <w:name w:val="Temat komentarza Znak"/>
    <w:basedOn w:val="TekstkomentarzaZnak"/>
    <w:link w:val="Tematkomentarza"/>
    <w:uiPriority w:val="99"/>
    <w:semiHidden/>
    <w:rsid w:val="00DE5477"/>
    <w:rPr>
      <w:b/>
      <w:bCs/>
      <w:sz w:val="20"/>
      <w:szCs w:val="20"/>
    </w:rPr>
  </w:style>
  <w:style w:type="paragraph" w:styleId="Nagwek">
    <w:name w:val="header"/>
    <w:basedOn w:val="Normalny"/>
    <w:link w:val="NagwekZnak"/>
    <w:uiPriority w:val="99"/>
    <w:unhideWhenUsed/>
    <w:rsid w:val="002D79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79AB"/>
  </w:style>
  <w:style w:type="paragraph" w:styleId="Stopka">
    <w:name w:val="footer"/>
    <w:basedOn w:val="Normalny"/>
    <w:link w:val="StopkaZnak"/>
    <w:uiPriority w:val="99"/>
    <w:unhideWhenUsed/>
    <w:rsid w:val="002D79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79AB"/>
  </w:style>
  <w:style w:type="paragraph" w:styleId="NormalnyWeb">
    <w:name w:val="Normal (Web)"/>
    <w:basedOn w:val="Normalny"/>
    <w:uiPriority w:val="99"/>
    <w:unhideWhenUsed/>
    <w:rsid w:val="006C0A33"/>
    <w:pPr>
      <w:spacing w:line="256"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512F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2F75"/>
    <w:rPr>
      <w:sz w:val="20"/>
      <w:szCs w:val="20"/>
    </w:rPr>
  </w:style>
  <w:style w:type="character" w:styleId="Odwoanieprzypisukocowego">
    <w:name w:val="endnote reference"/>
    <w:basedOn w:val="Domylnaczcionkaakapitu"/>
    <w:uiPriority w:val="99"/>
    <w:semiHidden/>
    <w:unhideWhenUsed/>
    <w:rsid w:val="00512F75"/>
    <w:rPr>
      <w:vertAlign w:val="superscript"/>
    </w:rPr>
  </w:style>
  <w:style w:type="character" w:styleId="Hipercze">
    <w:name w:val="Hyperlink"/>
    <w:basedOn w:val="Domylnaczcionkaakapitu"/>
    <w:uiPriority w:val="99"/>
    <w:unhideWhenUsed/>
    <w:rsid w:val="00D53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5321">
      <w:bodyDiv w:val="1"/>
      <w:marLeft w:val="0"/>
      <w:marRight w:val="0"/>
      <w:marTop w:val="0"/>
      <w:marBottom w:val="0"/>
      <w:divBdr>
        <w:top w:val="none" w:sz="0" w:space="0" w:color="auto"/>
        <w:left w:val="none" w:sz="0" w:space="0" w:color="auto"/>
        <w:bottom w:val="none" w:sz="0" w:space="0" w:color="auto"/>
        <w:right w:val="none" w:sz="0" w:space="0" w:color="auto"/>
      </w:divBdr>
    </w:div>
    <w:div w:id="160780460">
      <w:bodyDiv w:val="1"/>
      <w:marLeft w:val="0"/>
      <w:marRight w:val="0"/>
      <w:marTop w:val="0"/>
      <w:marBottom w:val="0"/>
      <w:divBdr>
        <w:top w:val="none" w:sz="0" w:space="0" w:color="auto"/>
        <w:left w:val="none" w:sz="0" w:space="0" w:color="auto"/>
        <w:bottom w:val="none" w:sz="0" w:space="0" w:color="auto"/>
        <w:right w:val="none" w:sz="0" w:space="0" w:color="auto"/>
      </w:divBdr>
    </w:div>
    <w:div w:id="175996132">
      <w:bodyDiv w:val="1"/>
      <w:marLeft w:val="0"/>
      <w:marRight w:val="0"/>
      <w:marTop w:val="0"/>
      <w:marBottom w:val="0"/>
      <w:divBdr>
        <w:top w:val="none" w:sz="0" w:space="0" w:color="auto"/>
        <w:left w:val="none" w:sz="0" w:space="0" w:color="auto"/>
        <w:bottom w:val="none" w:sz="0" w:space="0" w:color="auto"/>
        <w:right w:val="none" w:sz="0" w:space="0" w:color="auto"/>
      </w:divBdr>
    </w:div>
    <w:div w:id="325325279">
      <w:bodyDiv w:val="1"/>
      <w:marLeft w:val="0"/>
      <w:marRight w:val="0"/>
      <w:marTop w:val="0"/>
      <w:marBottom w:val="0"/>
      <w:divBdr>
        <w:top w:val="none" w:sz="0" w:space="0" w:color="auto"/>
        <w:left w:val="none" w:sz="0" w:space="0" w:color="auto"/>
        <w:bottom w:val="none" w:sz="0" w:space="0" w:color="auto"/>
        <w:right w:val="none" w:sz="0" w:space="0" w:color="auto"/>
      </w:divBdr>
    </w:div>
    <w:div w:id="424420674">
      <w:bodyDiv w:val="1"/>
      <w:marLeft w:val="0"/>
      <w:marRight w:val="0"/>
      <w:marTop w:val="0"/>
      <w:marBottom w:val="0"/>
      <w:divBdr>
        <w:top w:val="none" w:sz="0" w:space="0" w:color="auto"/>
        <w:left w:val="none" w:sz="0" w:space="0" w:color="auto"/>
        <w:bottom w:val="none" w:sz="0" w:space="0" w:color="auto"/>
        <w:right w:val="none" w:sz="0" w:space="0" w:color="auto"/>
      </w:divBdr>
    </w:div>
    <w:div w:id="508905624">
      <w:bodyDiv w:val="1"/>
      <w:marLeft w:val="0"/>
      <w:marRight w:val="0"/>
      <w:marTop w:val="0"/>
      <w:marBottom w:val="0"/>
      <w:divBdr>
        <w:top w:val="none" w:sz="0" w:space="0" w:color="auto"/>
        <w:left w:val="none" w:sz="0" w:space="0" w:color="auto"/>
        <w:bottom w:val="none" w:sz="0" w:space="0" w:color="auto"/>
        <w:right w:val="none" w:sz="0" w:space="0" w:color="auto"/>
      </w:divBdr>
    </w:div>
    <w:div w:id="681200429">
      <w:bodyDiv w:val="1"/>
      <w:marLeft w:val="0"/>
      <w:marRight w:val="0"/>
      <w:marTop w:val="0"/>
      <w:marBottom w:val="0"/>
      <w:divBdr>
        <w:top w:val="none" w:sz="0" w:space="0" w:color="auto"/>
        <w:left w:val="none" w:sz="0" w:space="0" w:color="auto"/>
        <w:bottom w:val="none" w:sz="0" w:space="0" w:color="auto"/>
        <w:right w:val="none" w:sz="0" w:space="0" w:color="auto"/>
      </w:divBdr>
    </w:div>
    <w:div w:id="692877999">
      <w:bodyDiv w:val="1"/>
      <w:marLeft w:val="0"/>
      <w:marRight w:val="0"/>
      <w:marTop w:val="0"/>
      <w:marBottom w:val="0"/>
      <w:divBdr>
        <w:top w:val="none" w:sz="0" w:space="0" w:color="auto"/>
        <w:left w:val="none" w:sz="0" w:space="0" w:color="auto"/>
        <w:bottom w:val="none" w:sz="0" w:space="0" w:color="auto"/>
        <w:right w:val="none" w:sz="0" w:space="0" w:color="auto"/>
      </w:divBdr>
    </w:div>
    <w:div w:id="858086510">
      <w:bodyDiv w:val="1"/>
      <w:marLeft w:val="0"/>
      <w:marRight w:val="0"/>
      <w:marTop w:val="0"/>
      <w:marBottom w:val="0"/>
      <w:divBdr>
        <w:top w:val="none" w:sz="0" w:space="0" w:color="auto"/>
        <w:left w:val="none" w:sz="0" w:space="0" w:color="auto"/>
        <w:bottom w:val="none" w:sz="0" w:space="0" w:color="auto"/>
        <w:right w:val="none" w:sz="0" w:space="0" w:color="auto"/>
      </w:divBdr>
    </w:div>
    <w:div w:id="875697772">
      <w:bodyDiv w:val="1"/>
      <w:marLeft w:val="0"/>
      <w:marRight w:val="0"/>
      <w:marTop w:val="0"/>
      <w:marBottom w:val="0"/>
      <w:divBdr>
        <w:top w:val="none" w:sz="0" w:space="0" w:color="auto"/>
        <w:left w:val="none" w:sz="0" w:space="0" w:color="auto"/>
        <w:bottom w:val="none" w:sz="0" w:space="0" w:color="auto"/>
        <w:right w:val="none" w:sz="0" w:space="0" w:color="auto"/>
      </w:divBdr>
    </w:div>
    <w:div w:id="894437622">
      <w:bodyDiv w:val="1"/>
      <w:marLeft w:val="0"/>
      <w:marRight w:val="0"/>
      <w:marTop w:val="0"/>
      <w:marBottom w:val="0"/>
      <w:divBdr>
        <w:top w:val="none" w:sz="0" w:space="0" w:color="auto"/>
        <w:left w:val="none" w:sz="0" w:space="0" w:color="auto"/>
        <w:bottom w:val="none" w:sz="0" w:space="0" w:color="auto"/>
        <w:right w:val="none" w:sz="0" w:space="0" w:color="auto"/>
      </w:divBdr>
    </w:div>
    <w:div w:id="962612795">
      <w:bodyDiv w:val="1"/>
      <w:marLeft w:val="0"/>
      <w:marRight w:val="0"/>
      <w:marTop w:val="0"/>
      <w:marBottom w:val="0"/>
      <w:divBdr>
        <w:top w:val="none" w:sz="0" w:space="0" w:color="auto"/>
        <w:left w:val="none" w:sz="0" w:space="0" w:color="auto"/>
        <w:bottom w:val="none" w:sz="0" w:space="0" w:color="auto"/>
        <w:right w:val="none" w:sz="0" w:space="0" w:color="auto"/>
      </w:divBdr>
    </w:div>
    <w:div w:id="1030060740">
      <w:bodyDiv w:val="1"/>
      <w:marLeft w:val="0"/>
      <w:marRight w:val="0"/>
      <w:marTop w:val="0"/>
      <w:marBottom w:val="0"/>
      <w:divBdr>
        <w:top w:val="none" w:sz="0" w:space="0" w:color="auto"/>
        <w:left w:val="none" w:sz="0" w:space="0" w:color="auto"/>
        <w:bottom w:val="none" w:sz="0" w:space="0" w:color="auto"/>
        <w:right w:val="none" w:sz="0" w:space="0" w:color="auto"/>
      </w:divBdr>
    </w:div>
    <w:div w:id="1226838719">
      <w:bodyDiv w:val="1"/>
      <w:marLeft w:val="0"/>
      <w:marRight w:val="0"/>
      <w:marTop w:val="0"/>
      <w:marBottom w:val="0"/>
      <w:divBdr>
        <w:top w:val="none" w:sz="0" w:space="0" w:color="auto"/>
        <w:left w:val="none" w:sz="0" w:space="0" w:color="auto"/>
        <w:bottom w:val="none" w:sz="0" w:space="0" w:color="auto"/>
        <w:right w:val="none" w:sz="0" w:space="0" w:color="auto"/>
      </w:divBdr>
    </w:div>
    <w:div w:id="1232472377">
      <w:bodyDiv w:val="1"/>
      <w:marLeft w:val="0"/>
      <w:marRight w:val="0"/>
      <w:marTop w:val="0"/>
      <w:marBottom w:val="0"/>
      <w:divBdr>
        <w:top w:val="none" w:sz="0" w:space="0" w:color="auto"/>
        <w:left w:val="none" w:sz="0" w:space="0" w:color="auto"/>
        <w:bottom w:val="none" w:sz="0" w:space="0" w:color="auto"/>
        <w:right w:val="none" w:sz="0" w:space="0" w:color="auto"/>
      </w:divBdr>
    </w:div>
    <w:div w:id="1494373616">
      <w:bodyDiv w:val="1"/>
      <w:marLeft w:val="0"/>
      <w:marRight w:val="0"/>
      <w:marTop w:val="0"/>
      <w:marBottom w:val="0"/>
      <w:divBdr>
        <w:top w:val="none" w:sz="0" w:space="0" w:color="auto"/>
        <w:left w:val="none" w:sz="0" w:space="0" w:color="auto"/>
        <w:bottom w:val="none" w:sz="0" w:space="0" w:color="auto"/>
        <w:right w:val="none" w:sz="0" w:space="0" w:color="auto"/>
      </w:divBdr>
    </w:div>
    <w:div w:id="1546334119">
      <w:bodyDiv w:val="1"/>
      <w:marLeft w:val="0"/>
      <w:marRight w:val="0"/>
      <w:marTop w:val="0"/>
      <w:marBottom w:val="0"/>
      <w:divBdr>
        <w:top w:val="none" w:sz="0" w:space="0" w:color="auto"/>
        <w:left w:val="none" w:sz="0" w:space="0" w:color="auto"/>
        <w:bottom w:val="none" w:sz="0" w:space="0" w:color="auto"/>
        <w:right w:val="none" w:sz="0" w:space="0" w:color="auto"/>
      </w:divBdr>
    </w:div>
    <w:div w:id="1614482199">
      <w:bodyDiv w:val="1"/>
      <w:marLeft w:val="0"/>
      <w:marRight w:val="0"/>
      <w:marTop w:val="0"/>
      <w:marBottom w:val="0"/>
      <w:divBdr>
        <w:top w:val="none" w:sz="0" w:space="0" w:color="auto"/>
        <w:left w:val="none" w:sz="0" w:space="0" w:color="auto"/>
        <w:bottom w:val="none" w:sz="0" w:space="0" w:color="auto"/>
        <w:right w:val="none" w:sz="0" w:space="0" w:color="auto"/>
      </w:divBdr>
    </w:div>
    <w:div w:id="1770077948">
      <w:bodyDiv w:val="1"/>
      <w:marLeft w:val="0"/>
      <w:marRight w:val="0"/>
      <w:marTop w:val="0"/>
      <w:marBottom w:val="0"/>
      <w:divBdr>
        <w:top w:val="none" w:sz="0" w:space="0" w:color="auto"/>
        <w:left w:val="none" w:sz="0" w:space="0" w:color="auto"/>
        <w:bottom w:val="none" w:sz="0" w:space="0" w:color="auto"/>
        <w:right w:val="none" w:sz="0" w:space="0" w:color="auto"/>
      </w:divBdr>
    </w:div>
    <w:div w:id="1983316039">
      <w:bodyDiv w:val="1"/>
      <w:marLeft w:val="0"/>
      <w:marRight w:val="0"/>
      <w:marTop w:val="0"/>
      <w:marBottom w:val="0"/>
      <w:divBdr>
        <w:top w:val="none" w:sz="0" w:space="0" w:color="auto"/>
        <w:left w:val="none" w:sz="0" w:space="0" w:color="auto"/>
        <w:bottom w:val="none" w:sz="0" w:space="0" w:color="auto"/>
        <w:right w:val="none" w:sz="0" w:space="0" w:color="auto"/>
      </w:divBdr>
    </w:div>
    <w:div w:id="20053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DE1962-9428-4299-A005-1548EBFB1B0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l-PL"/>
        </a:p>
      </dgm:t>
    </dgm:pt>
    <dgm:pt modelId="{502118E3-B73F-4038-BE42-AF69CEEC79AE}">
      <dgm:prSet phldrT="[Tekst]"/>
      <dgm:spPr/>
      <dgm:t>
        <a:bodyPr/>
        <a:lstStyle/>
        <a:p>
          <a:pPr algn="ctr"/>
          <a:r>
            <a:rPr lang="pl-PL"/>
            <a:t>CEL GŁÓWNY</a:t>
          </a:r>
        </a:p>
        <a:p>
          <a:pPr algn="ctr"/>
          <a:r>
            <a:rPr lang="pl-PL" b="1" i="0"/>
            <a:t>podnoszenie poziomu bezpieczeństwa poprzez wspieranie inicjatyw lokalnych</a:t>
          </a:r>
          <a:endParaRPr lang="pl-PL" i="0"/>
        </a:p>
      </dgm:t>
    </dgm:pt>
    <dgm:pt modelId="{2061C781-9530-484A-A31D-84C896B8B09D}" type="parTrans" cxnId="{C40DE0AC-DAF8-4FA7-9490-EDBC14177E53}">
      <dgm:prSet/>
      <dgm:spPr/>
      <dgm:t>
        <a:bodyPr/>
        <a:lstStyle/>
        <a:p>
          <a:endParaRPr lang="pl-PL"/>
        </a:p>
      </dgm:t>
    </dgm:pt>
    <dgm:pt modelId="{3580646F-0D5B-4BCE-B919-5DBD776B1F9F}" type="sibTrans" cxnId="{C40DE0AC-DAF8-4FA7-9490-EDBC14177E53}">
      <dgm:prSet/>
      <dgm:spPr/>
      <dgm:t>
        <a:bodyPr/>
        <a:lstStyle/>
        <a:p>
          <a:endParaRPr lang="pl-PL"/>
        </a:p>
      </dgm:t>
    </dgm:pt>
    <dgm:pt modelId="{FC95D0F9-DABC-4ACA-A121-8CD1BF3C8687}">
      <dgm:prSet phldrT="[Tekst]"/>
      <dgm:spPr/>
      <dgm:t>
        <a:bodyPr/>
        <a:lstStyle/>
        <a:p>
          <a:r>
            <a:rPr lang="pl-PL"/>
            <a:t>CEL 1</a:t>
          </a:r>
        </a:p>
        <a:p>
          <a:r>
            <a:rPr lang="pl-PL"/>
            <a:t>wzmocnienie bezpieczeństwa w miejscach publicznych, ze szczególnym uwzględnieniem tworzenia lokalnych systemów bezpieczeństwa</a:t>
          </a:r>
        </a:p>
      </dgm:t>
    </dgm:pt>
    <dgm:pt modelId="{296F5C9A-E151-498B-9F00-0B83F8768219}" type="parTrans" cxnId="{489F59B7-B664-4895-BC41-D89A8284F07D}">
      <dgm:prSet/>
      <dgm:spPr/>
      <dgm:t>
        <a:bodyPr/>
        <a:lstStyle/>
        <a:p>
          <a:endParaRPr lang="pl-PL"/>
        </a:p>
      </dgm:t>
    </dgm:pt>
    <dgm:pt modelId="{874B08AD-DFB8-40EA-89C5-FEC51E2D2219}" type="sibTrans" cxnId="{489F59B7-B664-4895-BC41-D89A8284F07D}">
      <dgm:prSet/>
      <dgm:spPr/>
      <dgm:t>
        <a:bodyPr/>
        <a:lstStyle/>
        <a:p>
          <a:endParaRPr lang="pl-PL"/>
        </a:p>
      </dgm:t>
    </dgm:pt>
    <dgm:pt modelId="{29E7DB63-288D-4CD7-A5B5-DCA85F924A45}">
      <dgm:prSet phldrT="[Tekst]"/>
      <dgm:spPr/>
      <dgm:t>
        <a:bodyPr/>
        <a:lstStyle/>
        <a:p>
          <a:r>
            <a:rPr lang="pl-PL"/>
            <a:t>CEL 2</a:t>
          </a:r>
        </a:p>
        <a:p>
          <a:r>
            <a:rPr lang="pl-PL" b="0"/>
            <a:t>podnoszenie świadomości na temat zagrożeń bezpieczeństwa w wymiarze lokalnym i skutecznych metod ich zapobiegania</a:t>
          </a:r>
        </a:p>
      </dgm:t>
    </dgm:pt>
    <dgm:pt modelId="{5D308C63-D185-40A5-8EC2-EF8613FFB5E1}" type="parTrans" cxnId="{B3B8F3BD-821C-4560-B1AE-BBF963B601A2}">
      <dgm:prSet/>
      <dgm:spPr/>
      <dgm:t>
        <a:bodyPr/>
        <a:lstStyle/>
        <a:p>
          <a:endParaRPr lang="pl-PL"/>
        </a:p>
      </dgm:t>
    </dgm:pt>
    <dgm:pt modelId="{98D1F46D-84BE-4DBA-8B04-4BF9B62512AF}" type="sibTrans" cxnId="{B3B8F3BD-821C-4560-B1AE-BBF963B601A2}">
      <dgm:prSet/>
      <dgm:spPr/>
      <dgm:t>
        <a:bodyPr/>
        <a:lstStyle/>
        <a:p>
          <a:endParaRPr lang="pl-PL"/>
        </a:p>
      </dgm:t>
    </dgm:pt>
    <dgm:pt modelId="{3939533B-89F8-4F43-8131-6FB589510C02}" type="pres">
      <dgm:prSet presAssocID="{53DE1962-9428-4299-A005-1548EBFB1B05}" presName="hierChild1" presStyleCnt="0">
        <dgm:presLayoutVars>
          <dgm:orgChart val="1"/>
          <dgm:chPref val="1"/>
          <dgm:dir/>
          <dgm:animOne val="branch"/>
          <dgm:animLvl val="lvl"/>
          <dgm:resizeHandles/>
        </dgm:presLayoutVars>
      </dgm:prSet>
      <dgm:spPr/>
    </dgm:pt>
    <dgm:pt modelId="{2E55FE4A-3319-415B-AA35-A11074DB4AA0}" type="pres">
      <dgm:prSet presAssocID="{502118E3-B73F-4038-BE42-AF69CEEC79AE}" presName="hierRoot1" presStyleCnt="0">
        <dgm:presLayoutVars>
          <dgm:hierBranch val="init"/>
        </dgm:presLayoutVars>
      </dgm:prSet>
      <dgm:spPr/>
    </dgm:pt>
    <dgm:pt modelId="{5C5A59FD-6400-4CAE-BB21-14B2BE82C02D}" type="pres">
      <dgm:prSet presAssocID="{502118E3-B73F-4038-BE42-AF69CEEC79AE}" presName="rootComposite1" presStyleCnt="0"/>
      <dgm:spPr/>
    </dgm:pt>
    <dgm:pt modelId="{EC0B5F45-7A2A-45ED-8366-83687B4FD0D8}" type="pres">
      <dgm:prSet presAssocID="{502118E3-B73F-4038-BE42-AF69CEEC79AE}" presName="rootText1" presStyleLbl="node0" presStyleIdx="0" presStyleCnt="1" custAng="0">
        <dgm:presLayoutVars>
          <dgm:chPref val="3"/>
        </dgm:presLayoutVars>
      </dgm:prSet>
      <dgm:spPr/>
    </dgm:pt>
    <dgm:pt modelId="{2ACCC3EF-7876-4659-92B4-1A2BA4FD3E2D}" type="pres">
      <dgm:prSet presAssocID="{502118E3-B73F-4038-BE42-AF69CEEC79AE}" presName="rootConnector1" presStyleLbl="node1" presStyleIdx="0" presStyleCnt="0"/>
      <dgm:spPr/>
    </dgm:pt>
    <dgm:pt modelId="{9E5A1037-B8B4-4DC7-860B-7469854AB3F3}" type="pres">
      <dgm:prSet presAssocID="{502118E3-B73F-4038-BE42-AF69CEEC79AE}" presName="hierChild2" presStyleCnt="0"/>
      <dgm:spPr/>
    </dgm:pt>
    <dgm:pt modelId="{2BF45411-CDB7-48EC-98BC-D5F8D68C16E0}" type="pres">
      <dgm:prSet presAssocID="{296F5C9A-E151-498B-9F00-0B83F8768219}" presName="Name37" presStyleLbl="parChTrans1D2" presStyleIdx="0" presStyleCnt="2"/>
      <dgm:spPr/>
    </dgm:pt>
    <dgm:pt modelId="{DBAD9273-877D-49B9-A991-044EA1B48899}" type="pres">
      <dgm:prSet presAssocID="{FC95D0F9-DABC-4ACA-A121-8CD1BF3C8687}" presName="hierRoot2" presStyleCnt="0">
        <dgm:presLayoutVars>
          <dgm:hierBranch val="init"/>
        </dgm:presLayoutVars>
      </dgm:prSet>
      <dgm:spPr/>
    </dgm:pt>
    <dgm:pt modelId="{6FB54AEE-8291-4B30-ABA1-C4C8AA10973C}" type="pres">
      <dgm:prSet presAssocID="{FC95D0F9-DABC-4ACA-A121-8CD1BF3C8687}" presName="rootComposite" presStyleCnt="0"/>
      <dgm:spPr/>
    </dgm:pt>
    <dgm:pt modelId="{29F8D6FB-A376-4C58-84D3-D45467CB0552}" type="pres">
      <dgm:prSet presAssocID="{FC95D0F9-DABC-4ACA-A121-8CD1BF3C8687}" presName="rootText" presStyleLbl="node2" presStyleIdx="0" presStyleCnt="2" custLinFactNeighborX="673">
        <dgm:presLayoutVars>
          <dgm:chPref val="3"/>
        </dgm:presLayoutVars>
      </dgm:prSet>
      <dgm:spPr/>
    </dgm:pt>
    <dgm:pt modelId="{272453BC-03B2-4F81-9DA5-DBE7D6FE49E6}" type="pres">
      <dgm:prSet presAssocID="{FC95D0F9-DABC-4ACA-A121-8CD1BF3C8687}" presName="rootConnector" presStyleLbl="node2" presStyleIdx="0" presStyleCnt="2"/>
      <dgm:spPr/>
    </dgm:pt>
    <dgm:pt modelId="{184FD268-7EAE-45FB-AEC5-3BE248711E9E}" type="pres">
      <dgm:prSet presAssocID="{FC95D0F9-DABC-4ACA-A121-8CD1BF3C8687}" presName="hierChild4" presStyleCnt="0"/>
      <dgm:spPr/>
    </dgm:pt>
    <dgm:pt modelId="{628DD9D1-8385-491D-B058-169C9A9723C5}" type="pres">
      <dgm:prSet presAssocID="{FC95D0F9-DABC-4ACA-A121-8CD1BF3C8687}" presName="hierChild5" presStyleCnt="0"/>
      <dgm:spPr/>
    </dgm:pt>
    <dgm:pt modelId="{A376B5F4-4A78-44B9-8A11-B84081FE3274}" type="pres">
      <dgm:prSet presAssocID="{5D308C63-D185-40A5-8EC2-EF8613FFB5E1}" presName="Name37" presStyleLbl="parChTrans1D2" presStyleIdx="1" presStyleCnt="2"/>
      <dgm:spPr/>
    </dgm:pt>
    <dgm:pt modelId="{2255611C-55EB-48A1-B5DC-4FA92F7AD524}" type="pres">
      <dgm:prSet presAssocID="{29E7DB63-288D-4CD7-A5B5-DCA85F924A45}" presName="hierRoot2" presStyleCnt="0">
        <dgm:presLayoutVars>
          <dgm:hierBranch val="init"/>
        </dgm:presLayoutVars>
      </dgm:prSet>
      <dgm:spPr/>
    </dgm:pt>
    <dgm:pt modelId="{D6B6C8BB-7FC2-4C64-B694-DE8077CB1FF1}" type="pres">
      <dgm:prSet presAssocID="{29E7DB63-288D-4CD7-A5B5-DCA85F924A45}" presName="rootComposite" presStyleCnt="0"/>
      <dgm:spPr/>
    </dgm:pt>
    <dgm:pt modelId="{0499014A-6E3D-41A4-B029-8E78DE8A9CFB}" type="pres">
      <dgm:prSet presAssocID="{29E7DB63-288D-4CD7-A5B5-DCA85F924A45}" presName="rootText" presStyleLbl="node2" presStyleIdx="1" presStyleCnt="2">
        <dgm:presLayoutVars>
          <dgm:chPref val="3"/>
        </dgm:presLayoutVars>
      </dgm:prSet>
      <dgm:spPr/>
    </dgm:pt>
    <dgm:pt modelId="{A2CA3C87-920F-4160-B09E-3B9614D2FC62}" type="pres">
      <dgm:prSet presAssocID="{29E7DB63-288D-4CD7-A5B5-DCA85F924A45}" presName="rootConnector" presStyleLbl="node2" presStyleIdx="1" presStyleCnt="2"/>
      <dgm:spPr/>
    </dgm:pt>
    <dgm:pt modelId="{3B211B26-8107-451C-A582-A044BFD8CD55}" type="pres">
      <dgm:prSet presAssocID="{29E7DB63-288D-4CD7-A5B5-DCA85F924A45}" presName="hierChild4" presStyleCnt="0"/>
      <dgm:spPr/>
    </dgm:pt>
    <dgm:pt modelId="{2642764F-E11C-469E-9E38-C7FEF4AFA7D7}" type="pres">
      <dgm:prSet presAssocID="{29E7DB63-288D-4CD7-A5B5-DCA85F924A45}" presName="hierChild5" presStyleCnt="0"/>
      <dgm:spPr/>
    </dgm:pt>
    <dgm:pt modelId="{8184703A-C75F-426C-AA4C-E3419E59E8C1}" type="pres">
      <dgm:prSet presAssocID="{502118E3-B73F-4038-BE42-AF69CEEC79AE}" presName="hierChild3" presStyleCnt="0"/>
      <dgm:spPr/>
    </dgm:pt>
  </dgm:ptLst>
  <dgm:cxnLst>
    <dgm:cxn modelId="{6D014A2B-6F9E-4382-92A9-6D7CE64BFF05}" type="presOf" srcId="{FC95D0F9-DABC-4ACA-A121-8CD1BF3C8687}" destId="{29F8D6FB-A376-4C58-84D3-D45467CB0552}" srcOrd="0" destOrd="0" presId="urn:microsoft.com/office/officeart/2005/8/layout/orgChart1"/>
    <dgm:cxn modelId="{BAAA943C-C1C1-4106-A7D9-C6AEEFDB29A3}" type="presOf" srcId="{53DE1962-9428-4299-A005-1548EBFB1B05}" destId="{3939533B-89F8-4F43-8131-6FB589510C02}" srcOrd="0" destOrd="0" presId="urn:microsoft.com/office/officeart/2005/8/layout/orgChart1"/>
    <dgm:cxn modelId="{3DCDB461-09E1-4C86-A53D-B9DF9544EF1F}" type="presOf" srcId="{502118E3-B73F-4038-BE42-AF69CEEC79AE}" destId="{2ACCC3EF-7876-4659-92B4-1A2BA4FD3E2D}" srcOrd="1" destOrd="0" presId="urn:microsoft.com/office/officeart/2005/8/layout/orgChart1"/>
    <dgm:cxn modelId="{018BF246-DBF9-4755-9CD4-0D560C74071B}" type="presOf" srcId="{5D308C63-D185-40A5-8EC2-EF8613FFB5E1}" destId="{A376B5F4-4A78-44B9-8A11-B84081FE3274}" srcOrd="0" destOrd="0" presId="urn:microsoft.com/office/officeart/2005/8/layout/orgChart1"/>
    <dgm:cxn modelId="{39070E86-A65C-4E09-AE22-6B189DE7A8F0}" type="presOf" srcId="{29E7DB63-288D-4CD7-A5B5-DCA85F924A45}" destId="{0499014A-6E3D-41A4-B029-8E78DE8A9CFB}" srcOrd="0" destOrd="0" presId="urn:microsoft.com/office/officeart/2005/8/layout/orgChart1"/>
    <dgm:cxn modelId="{D418179E-D87B-423A-A1C2-80B90D4EAA85}" type="presOf" srcId="{296F5C9A-E151-498B-9F00-0B83F8768219}" destId="{2BF45411-CDB7-48EC-98BC-D5F8D68C16E0}" srcOrd="0" destOrd="0" presId="urn:microsoft.com/office/officeart/2005/8/layout/orgChart1"/>
    <dgm:cxn modelId="{59EC88A3-CCFE-4096-BCCB-384F1BD914AE}" type="presOf" srcId="{29E7DB63-288D-4CD7-A5B5-DCA85F924A45}" destId="{A2CA3C87-920F-4160-B09E-3B9614D2FC62}" srcOrd="1" destOrd="0" presId="urn:microsoft.com/office/officeart/2005/8/layout/orgChart1"/>
    <dgm:cxn modelId="{C40DE0AC-DAF8-4FA7-9490-EDBC14177E53}" srcId="{53DE1962-9428-4299-A005-1548EBFB1B05}" destId="{502118E3-B73F-4038-BE42-AF69CEEC79AE}" srcOrd="0" destOrd="0" parTransId="{2061C781-9530-484A-A31D-84C896B8B09D}" sibTransId="{3580646F-0D5B-4BCE-B919-5DBD776B1F9F}"/>
    <dgm:cxn modelId="{489F59B7-B664-4895-BC41-D89A8284F07D}" srcId="{502118E3-B73F-4038-BE42-AF69CEEC79AE}" destId="{FC95D0F9-DABC-4ACA-A121-8CD1BF3C8687}" srcOrd="0" destOrd="0" parTransId="{296F5C9A-E151-498B-9F00-0B83F8768219}" sibTransId="{874B08AD-DFB8-40EA-89C5-FEC51E2D2219}"/>
    <dgm:cxn modelId="{B3B8F3BD-821C-4560-B1AE-BBF963B601A2}" srcId="{502118E3-B73F-4038-BE42-AF69CEEC79AE}" destId="{29E7DB63-288D-4CD7-A5B5-DCA85F924A45}" srcOrd="1" destOrd="0" parTransId="{5D308C63-D185-40A5-8EC2-EF8613FFB5E1}" sibTransId="{98D1F46D-84BE-4DBA-8B04-4BF9B62512AF}"/>
    <dgm:cxn modelId="{807798D3-4CF4-417C-8575-E5A379BB0CC0}" type="presOf" srcId="{FC95D0F9-DABC-4ACA-A121-8CD1BF3C8687}" destId="{272453BC-03B2-4F81-9DA5-DBE7D6FE49E6}" srcOrd="1" destOrd="0" presId="urn:microsoft.com/office/officeart/2005/8/layout/orgChart1"/>
    <dgm:cxn modelId="{C02397EE-A985-4147-8B79-E01694E86C11}" type="presOf" srcId="{502118E3-B73F-4038-BE42-AF69CEEC79AE}" destId="{EC0B5F45-7A2A-45ED-8366-83687B4FD0D8}" srcOrd="0" destOrd="0" presId="urn:microsoft.com/office/officeart/2005/8/layout/orgChart1"/>
    <dgm:cxn modelId="{1905950B-8F87-4D28-82A9-61B906740399}" type="presParOf" srcId="{3939533B-89F8-4F43-8131-6FB589510C02}" destId="{2E55FE4A-3319-415B-AA35-A11074DB4AA0}" srcOrd="0" destOrd="0" presId="urn:microsoft.com/office/officeart/2005/8/layout/orgChart1"/>
    <dgm:cxn modelId="{EE796119-9D27-4FEF-9238-0019E999BE3F}" type="presParOf" srcId="{2E55FE4A-3319-415B-AA35-A11074DB4AA0}" destId="{5C5A59FD-6400-4CAE-BB21-14B2BE82C02D}" srcOrd="0" destOrd="0" presId="urn:microsoft.com/office/officeart/2005/8/layout/orgChart1"/>
    <dgm:cxn modelId="{65855DDA-3DBA-4250-907D-C0F2FAA79B62}" type="presParOf" srcId="{5C5A59FD-6400-4CAE-BB21-14B2BE82C02D}" destId="{EC0B5F45-7A2A-45ED-8366-83687B4FD0D8}" srcOrd="0" destOrd="0" presId="urn:microsoft.com/office/officeart/2005/8/layout/orgChart1"/>
    <dgm:cxn modelId="{6188CA59-4D11-4997-A515-6218CAED1A5E}" type="presParOf" srcId="{5C5A59FD-6400-4CAE-BB21-14B2BE82C02D}" destId="{2ACCC3EF-7876-4659-92B4-1A2BA4FD3E2D}" srcOrd="1" destOrd="0" presId="urn:microsoft.com/office/officeart/2005/8/layout/orgChart1"/>
    <dgm:cxn modelId="{0316BD9A-4A69-4B4A-B449-0A8EBEA6097C}" type="presParOf" srcId="{2E55FE4A-3319-415B-AA35-A11074DB4AA0}" destId="{9E5A1037-B8B4-4DC7-860B-7469854AB3F3}" srcOrd="1" destOrd="0" presId="urn:microsoft.com/office/officeart/2005/8/layout/orgChart1"/>
    <dgm:cxn modelId="{A7EE0398-465E-45BD-B228-1CA7761857F1}" type="presParOf" srcId="{9E5A1037-B8B4-4DC7-860B-7469854AB3F3}" destId="{2BF45411-CDB7-48EC-98BC-D5F8D68C16E0}" srcOrd="0" destOrd="0" presId="urn:microsoft.com/office/officeart/2005/8/layout/orgChart1"/>
    <dgm:cxn modelId="{D4AD0D9B-955B-47D3-A9E6-A0F674C98270}" type="presParOf" srcId="{9E5A1037-B8B4-4DC7-860B-7469854AB3F3}" destId="{DBAD9273-877D-49B9-A991-044EA1B48899}" srcOrd="1" destOrd="0" presId="urn:microsoft.com/office/officeart/2005/8/layout/orgChart1"/>
    <dgm:cxn modelId="{BBA54CE1-F06A-4F3F-A40B-5A520F57FC75}" type="presParOf" srcId="{DBAD9273-877D-49B9-A991-044EA1B48899}" destId="{6FB54AEE-8291-4B30-ABA1-C4C8AA10973C}" srcOrd="0" destOrd="0" presId="urn:microsoft.com/office/officeart/2005/8/layout/orgChart1"/>
    <dgm:cxn modelId="{CB166F02-1FE5-4DD3-ACC8-883BBB063735}" type="presParOf" srcId="{6FB54AEE-8291-4B30-ABA1-C4C8AA10973C}" destId="{29F8D6FB-A376-4C58-84D3-D45467CB0552}" srcOrd="0" destOrd="0" presId="urn:microsoft.com/office/officeart/2005/8/layout/orgChart1"/>
    <dgm:cxn modelId="{8BAA43EE-38E3-4868-96C1-292740234849}" type="presParOf" srcId="{6FB54AEE-8291-4B30-ABA1-C4C8AA10973C}" destId="{272453BC-03B2-4F81-9DA5-DBE7D6FE49E6}" srcOrd="1" destOrd="0" presId="urn:microsoft.com/office/officeart/2005/8/layout/orgChart1"/>
    <dgm:cxn modelId="{F875D5E0-06FE-40E2-B853-9614071E795D}" type="presParOf" srcId="{DBAD9273-877D-49B9-A991-044EA1B48899}" destId="{184FD268-7EAE-45FB-AEC5-3BE248711E9E}" srcOrd="1" destOrd="0" presId="urn:microsoft.com/office/officeart/2005/8/layout/orgChart1"/>
    <dgm:cxn modelId="{950122A8-912A-4628-AD19-5BF21DA9624A}" type="presParOf" srcId="{DBAD9273-877D-49B9-A991-044EA1B48899}" destId="{628DD9D1-8385-491D-B058-169C9A9723C5}" srcOrd="2" destOrd="0" presId="urn:microsoft.com/office/officeart/2005/8/layout/orgChart1"/>
    <dgm:cxn modelId="{C989E2CC-31DF-43B3-B09A-DC2C9CA6426D}" type="presParOf" srcId="{9E5A1037-B8B4-4DC7-860B-7469854AB3F3}" destId="{A376B5F4-4A78-44B9-8A11-B84081FE3274}" srcOrd="2" destOrd="0" presId="urn:microsoft.com/office/officeart/2005/8/layout/orgChart1"/>
    <dgm:cxn modelId="{829CA11A-9E97-4982-AC11-624218560E40}" type="presParOf" srcId="{9E5A1037-B8B4-4DC7-860B-7469854AB3F3}" destId="{2255611C-55EB-48A1-B5DC-4FA92F7AD524}" srcOrd="3" destOrd="0" presId="urn:microsoft.com/office/officeart/2005/8/layout/orgChart1"/>
    <dgm:cxn modelId="{6CA879EF-BF15-4378-B23D-EA13F99AA463}" type="presParOf" srcId="{2255611C-55EB-48A1-B5DC-4FA92F7AD524}" destId="{D6B6C8BB-7FC2-4C64-B694-DE8077CB1FF1}" srcOrd="0" destOrd="0" presId="urn:microsoft.com/office/officeart/2005/8/layout/orgChart1"/>
    <dgm:cxn modelId="{F38F5D9A-7A80-4DD1-B14C-F6373497DEAF}" type="presParOf" srcId="{D6B6C8BB-7FC2-4C64-B694-DE8077CB1FF1}" destId="{0499014A-6E3D-41A4-B029-8E78DE8A9CFB}" srcOrd="0" destOrd="0" presId="urn:microsoft.com/office/officeart/2005/8/layout/orgChart1"/>
    <dgm:cxn modelId="{443E6E90-A899-4AB1-B28A-3EB8B21B1180}" type="presParOf" srcId="{D6B6C8BB-7FC2-4C64-B694-DE8077CB1FF1}" destId="{A2CA3C87-920F-4160-B09E-3B9614D2FC62}" srcOrd="1" destOrd="0" presId="urn:microsoft.com/office/officeart/2005/8/layout/orgChart1"/>
    <dgm:cxn modelId="{43F535E4-6C48-40BF-9BA5-79F67BCE0112}" type="presParOf" srcId="{2255611C-55EB-48A1-B5DC-4FA92F7AD524}" destId="{3B211B26-8107-451C-A582-A044BFD8CD55}" srcOrd="1" destOrd="0" presId="urn:microsoft.com/office/officeart/2005/8/layout/orgChart1"/>
    <dgm:cxn modelId="{81E2326A-55BC-40C4-8E5E-CD98C588F501}" type="presParOf" srcId="{2255611C-55EB-48A1-B5DC-4FA92F7AD524}" destId="{2642764F-E11C-469E-9E38-C7FEF4AFA7D7}" srcOrd="2" destOrd="0" presId="urn:microsoft.com/office/officeart/2005/8/layout/orgChart1"/>
    <dgm:cxn modelId="{5F6F20B8-6A96-47BC-8319-9F75DF38339B}" type="presParOf" srcId="{2E55FE4A-3319-415B-AA35-A11074DB4AA0}" destId="{8184703A-C75F-426C-AA4C-E3419E59E8C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76B5F4-4A78-44B9-8A11-B84081FE3274}">
      <dsp:nvSpPr>
        <dsp:cNvPr id="0" name=""/>
        <dsp:cNvSpPr/>
      </dsp:nvSpPr>
      <dsp:spPr>
        <a:xfrm>
          <a:off x="2331720" y="1058700"/>
          <a:ext cx="1276027" cy="442918"/>
        </a:xfrm>
        <a:custGeom>
          <a:avLst/>
          <a:gdLst/>
          <a:ahLst/>
          <a:cxnLst/>
          <a:rect l="0" t="0" r="0" b="0"/>
          <a:pathLst>
            <a:path>
              <a:moveTo>
                <a:pt x="0" y="0"/>
              </a:moveTo>
              <a:lnTo>
                <a:pt x="0" y="221459"/>
              </a:lnTo>
              <a:lnTo>
                <a:pt x="1276027" y="221459"/>
              </a:lnTo>
              <a:lnTo>
                <a:pt x="1276027"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F45411-CDB7-48EC-98BC-D5F8D68C16E0}">
      <dsp:nvSpPr>
        <dsp:cNvPr id="0" name=""/>
        <dsp:cNvSpPr/>
      </dsp:nvSpPr>
      <dsp:spPr>
        <a:xfrm>
          <a:off x="1069886" y="1058700"/>
          <a:ext cx="1261833" cy="442918"/>
        </a:xfrm>
        <a:custGeom>
          <a:avLst/>
          <a:gdLst/>
          <a:ahLst/>
          <a:cxnLst/>
          <a:rect l="0" t="0" r="0" b="0"/>
          <a:pathLst>
            <a:path>
              <a:moveTo>
                <a:pt x="1261833" y="0"/>
              </a:moveTo>
              <a:lnTo>
                <a:pt x="1261833" y="221459"/>
              </a:lnTo>
              <a:lnTo>
                <a:pt x="0" y="221459"/>
              </a:lnTo>
              <a:lnTo>
                <a:pt x="0"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B5F45-7A2A-45ED-8366-83687B4FD0D8}">
      <dsp:nvSpPr>
        <dsp:cNvPr id="0" name=""/>
        <dsp:cNvSpPr/>
      </dsp:nvSpPr>
      <dsp:spPr>
        <a:xfrm>
          <a:off x="1277151" y="4132"/>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t>CEL GŁÓWNY</a:t>
          </a:r>
        </a:p>
        <a:p>
          <a:pPr marL="0" lvl="0" indent="0" algn="ctr" defTabSz="488950">
            <a:lnSpc>
              <a:spcPct val="90000"/>
            </a:lnSpc>
            <a:spcBef>
              <a:spcPct val="0"/>
            </a:spcBef>
            <a:spcAft>
              <a:spcPct val="35000"/>
            </a:spcAft>
            <a:buNone/>
          </a:pPr>
          <a:r>
            <a:rPr lang="pl-PL" sz="1100" b="1" i="0" kern="1200"/>
            <a:t>podnoszenie poziomu bezpieczeństwa poprzez wspieranie inicjatyw lokalnych</a:t>
          </a:r>
          <a:endParaRPr lang="pl-PL" sz="1100" i="0" kern="1200"/>
        </a:p>
      </dsp:txBody>
      <dsp:txXfrm>
        <a:off x="1277151" y="4132"/>
        <a:ext cx="2109136" cy="1054568"/>
      </dsp:txXfrm>
    </dsp:sp>
    <dsp:sp modelId="{29F8D6FB-A376-4C58-84D3-D45467CB0552}">
      <dsp:nvSpPr>
        <dsp:cNvPr id="0" name=""/>
        <dsp:cNvSpPr/>
      </dsp:nvSpPr>
      <dsp:spPr>
        <a:xfrm>
          <a:off x="15318"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t>CEL 1</a:t>
          </a:r>
        </a:p>
        <a:p>
          <a:pPr marL="0" lvl="0" indent="0" algn="ctr" defTabSz="488950">
            <a:lnSpc>
              <a:spcPct val="90000"/>
            </a:lnSpc>
            <a:spcBef>
              <a:spcPct val="0"/>
            </a:spcBef>
            <a:spcAft>
              <a:spcPct val="35000"/>
            </a:spcAft>
            <a:buNone/>
          </a:pPr>
          <a:r>
            <a:rPr lang="pl-PL" sz="1100" kern="1200"/>
            <a:t>wzmocnienie bezpieczeństwa w miejscach publicznych, ze szczególnym uwzględnieniem tworzenia lokalnych systemów bezpieczeństwa</a:t>
          </a:r>
        </a:p>
      </dsp:txBody>
      <dsp:txXfrm>
        <a:off x="15318" y="1501619"/>
        <a:ext cx="2109136" cy="1054568"/>
      </dsp:txXfrm>
    </dsp:sp>
    <dsp:sp modelId="{0499014A-6E3D-41A4-B029-8E78DE8A9CFB}">
      <dsp:nvSpPr>
        <dsp:cNvPr id="0" name=""/>
        <dsp:cNvSpPr/>
      </dsp:nvSpPr>
      <dsp:spPr>
        <a:xfrm>
          <a:off x="2553179"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t>CEL 2</a:t>
          </a:r>
        </a:p>
        <a:p>
          <a:pPr marL="0" lvl="0" indent="0" algn="ctr" defTabSz="488950">
            <a:lnSpc>
              <a:spcPct val="90000"/>
            </a:lnSpc>
            <a:spcBef>
              <a:spcPct val="0"/>
            </a:spcBef>
            <a:spcAft>
              <a:spcPct val="35000"/>
            </a:spcAft>
            <a:buNone/>
          </a:pPr>
          <a:r>
            <a:rPr lang="pl-PL" sz="1100" b="0" kern="1200"/>
            <a:t>podnoszenie świadomości na temat zagrożeń bezpieczeństwa w wymiarze lokalnym i skutecznych metod ich zapobiegania</a:t>
          </a:r>
        </a:p>
      </dsp:txBody>
      <dsp:txXfrm>
        <a:off x="2553179" y="1501619"/>
        <a:ext cx="2109136" cy="10545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59FAC-07BF-44B4-A518-F70E95D2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6157</Words>
  <Characters>36944</Characters>
  <Application>Microsoft Office Word</Application>
  <DocSecurity>4</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Izabella</dc:creator>
  <cp:keywords/>
  <dc:description/>
  <cp:lastModifiedBy>P.Brach (KP Namysłów)</cp:lastModifiedBy>
  <cp:revision>2</cp:revision>
  <cp:lastPrinted>2022-04-21T09:29:00Z</cp:lastPrinted>
  <dcterms:created xsi:type="dcterms:W3CDTF">2024-02-02T10:59:00Z</dcterms:created>
  <dcterms:modified xsi:type="dcterms:W3CDTF">2024-02-02T10:59:00Z</dcterms:modified>
</cp:coreProperties>
</file>