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7669" w:tblpY="-562"/>
        <w:tblOverlap w:val="never"/>
        <w:tblW w:w="2702" w:type="dxa"/>
        <w:tblInd w:w="0" w:type="dxa"/>
        <w:tblCellMar>
          <w:top w:w="0" w:type="dxa"/>
          <w:left w:w="4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702"/>
      </w:tblGrid>
      <w:tr w:rsidR="003F3A05" w14:paraId="61C2A8E0" w14:textId="77777777">
        <w:trPr>
          <w:trHeight w:val="82"/>
        </w:trPr>
        <w:tc>
          <w:tcPr>
            <w:tcW w:w="27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FA4F58" w14:textId="77777777" w:rsidR="003F3A05" w:rsidRDefault="003F3A05"/>
        </w:tc>
      </w:tr>
      <w:tr w:rsidR="003F3A05" w14:paraId="1711F74B" w14:textId="77777777">
        <w:trPr>
          <w:trHeight w:val="1515"/>
        </w:trPr>
        <w:tc>
          <w:tcPr>
            <w:tcW w:w="2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tbl>
            <w:tblPr>
              <w:tblStyle w:val="TableGrid"/>
              <w:tblpPr w:vertAnchor="text" w:tblpX="424" w:tblpY="346"/>
              <w:tblOverlap w:val="never"/>
              <w:tblW w:w="1853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3F3A05" w14:paraId="3166977C" w14:textId="77777777">
              <w:trPr>
                <w:trHeight w:val="82"/>
              </w:trPr>
              <w:tc>
                <w:tcPr>
                  <w:tcW w:w="1853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14:paraId="03D58547" w14:textId="77777777" w:rsidR="003F3A05" w:rsidRDefault="003F3A05"/>
              </w:tc>
            </w:tr>
            <w:tr w:rsidR="003F3A05" w14:paraId="5087F48A" w14:textId="77777777">
              <w:trPr>
                <w:trHeight w:val="715"/>
              </w:trPr>
              <w:tc>
                <w:tcPr>
                  <w:tcW w:w="185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7CE4DB5" w14:textId="77777777" w:rsidR="003F3A05" w:rsidRDefault="00243759">
                  <w:pPr>
                    <w:spacing w:after="0"/>
                    <w:ind w:right="3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2025 -04- 25</w:t>
                  </w:r>
                </w:p>
              </w:tc>
            </w:tr>
            <w:tr w:rsidR="003F3A05" w14:paraId="193AFF61" w14:textId="77777777">
              <w:trPr>
                <w:trHeight w:val="62"/>
              </w:trPr>
              <w:tc>
                <w:tcPr>
                  <w:tcW w:w="1853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0ABD3F88" w14:textId="77777777" w:rsidR="003F3A05" w:rsidRDefault="003F3A05"/>
              </w:tc>
            </w:tr>
          </w:tbl>
          <w:p w14:paraId="0763DDD8" w14:textId="77777777" w:rsidR="003F3A05" w:rsidRDefault="00243759">
            <w:pPr>
              <w:spacing w:after="828" w:line="274" w:lineRule="auto"/>
              <w:ind w:left="403" w:hanging="379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MINISTERSTWO I SRODOWISKA KANCELARIA OGÓLNA</w:t>
            </w:r>
          </w:p>
          <w:p w14:paraId="1D426463" w14:textId="77777777" w:rsidR="003F3A05" w:rsidRDefault="00243759">
            <w:pPr>
              <w:tabs>
                <w:tab w:val="center" w:pos="173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dz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ab/>
            </w:r>
            <w:r>
              <w:rPr>
                <w:noProof/>
              </w:rPr>
              <w:drawing>
                <wp:inline distT="0" distB="0" distL="0" distR="0" wp14:anchorId="3895062A" wp14:editId="481A465C">
                  <wp:extent cx="307858" cy="30488"/>
                  <wp:effectExtent l="0" t="0" r="0" b="0"/>
                  <wp:docPr id="7880" name="Picture 7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0" name="Picture 7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58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A05" w14:paraId="2C8B8BE0" w14:textId="77777777">
        <w:trPr>
          <w:trHeight w:val="98"/>
        </w:trPr>
        <w:tc>
          <w:tcPr>
            <w:tcW w:w="2702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2748BD1B" w14:textId="77777777" w:rsidR="003F3A05" w:rsidRDefault="00243759">
            <w:pPr>
              <w:spacing w:after="0"/>
              <w:ind w:left="1483"/>
            </w:pPr>
            <w:r>
              <w:rPr>
                <w:noProof/>
              </w:rPr>
              <w:drawing>
                <wp:inline distT="0" distB="0" distL="0" distR="0" wp14:anchorId="330A0DBE" wp14:editId="23BDEF18">
                  <wp:extent cx="12193" cy="12195"/>
                  <wp:effectExtent l="0" t="0" r="0" b="0"/>
                  <wp:docPr id="3027" name="Picture 3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Picture 30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81ECC4" w14:textId="77777777" w:rsidR="003F3A05" w:rsidRDefault="00243759">
      <w:pPr>
        <w:spacing w:after="0"/>
        <w:ind w:left="107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8A209E" wp14:editId="76123060">
            <wp:simplePos x="0" y="0"/>
            <wp:positionH relativeFrom="column">
              <wp:posOffset>39636</wp:posOffset>
            </wp:positionH>
            <wp:positionV relativeFrom="paragraph">
              <wp:posOffset>198172</wp:posOffset>
            </wp:positionV>
            <wp:extent cx="874806" cy="990858"/>
            <wp:effectExtent l="0" t="0" r="0" b="0"/>
            <wp:wrapSquare wrapText="bothSides"/>
            <wp:docPr id="7882" name="Picture 7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" name="Picture 7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806" cy="99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RPW/35832/2025 P</w:t>
      </w:r>
    </w:p>
    <w:p w14:paraId="1364CD42" w14:textId="77777777" w:rsidR="003F3A05" w:rsidRDefault="00243759">
      <w:pPr>
        <w:spacing w:after="94"/>
        <w:ind w:left="1080"/>
      </w:pPr>
      <w:r>
        <w:rPr>
          <w:rFonts w:ascii="Courier New" w:eastAsia="Courier New" w:hAnsi="Courier New" w:cs="Courier New"/>
          <w:sz w:val="16"/>
        </w:rPr>
        <w:t>Data: 2025-04-25</w:t>
      </w:r>
    </w:p>
    <w:p w14:paraId="1D231D58" w14:textId="77777777" w:rsidR="003F3A05" w:rsidRDefault="00243759">
      <w:pPr>
        <w:spacing w:after="0"/>
        <w:ind w:left="72" w:hanging="10"/>
        <w:jc w:val="center"/>
      </w:pPr>
      <w:r>
        <w:rPr>
          <w:rFonts w:ascii="Times New Roman" w:eastAsia="Times New Roman" w:hAnsi="Times New Roman" w:cs="Times New Roman"/>
          <w:sz w:val="34"/>
        </w:rPr>
        <w:t>URZĄD MIASTA 1 GMINY</w:t>
      </w:r>
    </w:p>
    <w:p w14:paraId="67297911" w14:textId="77777777" w:rsidR="003F3A05" w:rsidRDefault="00243759">
      <w:pPr>
        <w:spacing w:after="0"/>
        <w:ind w:left="72" w:hanging="10"/>
        <w:jc w:val="center"/>
      </w:pPr>
      <w:r>
        <w:rPr>
          <w:rFonts w:ascii="Times New Roman" w:eastAsia="Times New Roman" w:hAnsi="Times New Roman" w:cs="Times New Roman"/>
          <w:sz w:val="34"/>
        </w:rPr>
        <w:t>KONSTANCIN-JEZIORNA</w:t>
      </w:r>
    </w:p>
    <w:p w14:paraId="3D167D4C" w14:textId="77777777" w:rsidR="003F3A05" w:rsidRDefault="00243759">
      <w:pPr>
        <w:spacing w:after="156" w:line="251" w:lineRule="auto"/>
        <w:ind w:left="287" w:right="994" w:hanging="254"/>
        <w:jc w:val="both"/>
      </w:pPr>
      <w:r>
        <w:rPr>
          <w:rFonts w:ascii="Times New Roman" w:eastAsia="Times New Roman" w:hAnsi="Times New Roman" w:cs="Times New Roman"/>
          <w:sz w:val="24"/>
        </w:rPr>
        <w:t>05-520 KONSTANCIN-JEZIORNA, ul. Piaseczyńska 77 tel. 22 48 42 300, 22 48 42 310 fax 22 48 42 309</w:t>
      </w:r>
    </w:p>
    <w:p w14:paraId="22D18EFF" w14:textId="77777777" w:rsidR="003F3A05" w:rsidRDefault="00243759">
      <w:pPr>
        <w:spacing w:after="297"/>
        <w:ind w:left="5" w:right="-34"/>
      </w:pPr>
      <w:r>
        <w:rPr>
          <w:noProof/>
        </w:rPr>
        <mc:AlternateContent>
          <mc:Choice Requires="wpg">
            <w:drawing>
              <wp:inline distT="0" distB="0" distL="0" distR="0" wp14:anchorId="32D6D10E" wp14:editId="761EDB6D">
                <wp:extent cx="6059628" cy="12195"/>
                <wp:effectExtent l="0" t="0" r="0" b="0"/>
                <wp:docPr id="7885" name="Group 7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628" cy="12195"/>
                          <a:chOff x="0" y="0"/>
                          <a:chExt cx="6059628" cy="12195"/>
                        </a:xfrm>
                      </wpg:grpSpPr>
                      <wps:wsp>
                        <wps:cNvPr id="7884" name="Shape 7884"/>
                        <wps:cNvSpPr/>
                        <wps:spPr>
                          <a:xfrm>
                            <a:off x="0" y="0"/>
                            <a:ext cx="605962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628" h="12195">
                                <a:moveTo>
                                  <a:pt x="0" y="6098"/>
                                </a:moveTo>
                                <a:lnTo>
                                  <a:pt x="605962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5" style="width:477.136pt;height:0.960266pt;mso-position-horizontal-relative:char;mso-position-vertical-relative:line" coordsize="60596,121">
                <v:shape id="Shape 7884" style="position:absolute;width:60596;height:121;left:0;top:0;" coordsize="6059628,12195" path="m0,6098l605962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67A3ED" w14:textId="77777777" w:rsidR="003F3A05" w:rsidRDefault="00243759">
      <w:pPr>
        <w:tabs>
          <w:tab w:val="right" w:pos="9514"/>
        </w:tabs>
        <w:spacing w:after="569" w:line="251" w:lineRule="auto"/>
      </w:pPr>
      <w:r>
        <w:rPr>
          <w:rFonts w:ascii="Times New Roman" w:eastAsia="Times New Roman" w:hAnsi="Times New Roman" w:cs="Times New Roman"/>
          <w:sz w:val="24"/>
        </w:rPr>
        <w:t>WOŚR.6140-2.1.2025</w:t>
      </w:r>
      <w:r>
        <w:rPr>
          <w:rFonts w:ascii="Times New Roman" w:eastAsia="Times New Roman" w:hAnsi="Times New Roman" w:cs="Times New Roman"/>
          <w:sz w:val="24"/>
        </w:rPr>
        <w:tab/>
        <w:t>Konstancin-Jeziorna, 22.04.2025r.</w:t>
      </w:r>
    </w:p>
    <w:p w14:paraId="0F08AC64" w14:textId="77777777" w:rsidR="003F3A05" w:rsidRDefault="00243759">
      <w:pPr>
        <w:spacing w:after="0" w:line="265" w:lineRule="auto"/>
        <w:ind w:left="2641" w:right="2606" w:hanging="10"/>
        <w:jc w:val="center"/>
      </w:pPr>
      <w:r>
        <w:rPr>
          <w:rFonts w:ascii="Times New Roman" w:eastAsia="Times New Roman" w:hAnsi="Times New Roman" w:cs="Times New Roman"/>
          <w:sz w:val="26"/>
        </w:rPr>
        <w:t>Pan</w:t>
      </w:r>
    </w:p>
    <w:p w14:paraId="5ACA4461" w14:textId="77777777" w:rsidR="003F3A05" w:rsidRDefault="00243759">
      <w:pPr>
        <w:spacing w:after="4"/>
        <w:ind w:left="1488"/>
        <w:jc w:val="center"/>
      </w:pPr>
      <w:r>
        <w:rPr>
          <w:rFonts w:ascii="Times New Roman" w:eastAsia="Times New Roman" w:hAnsi="Times New Roman" w:cs="Times New Roman"/>
          <w:sz w:val="24"/>
        </w:rPr>
        <w:t>Szymon Hołownia</w:t>
      </w:r>
    </w:p>
    <w:p w14:paraId="1CAE2517" w14:textId="77777777" w:rsidR="003F3A05" w:rsidRDefault="00243759">
      <w:pPr>
        <w:spacing w:after="227"/>
        <w:ind w:left="4570" w:hanging="10"/>
      </w:pPr>
      <w:r>
        <w:rPr>
          <w:rFonts w:ascii="Times New Roman" w:eastAsia="Times New Roman" w:hAnsi="Times New Roman" w:cs="Times New Roman"/>
          <w:sz w:val="26"/>
        </w:rPr>
        <w:t>Marszalek Sejmu Rzeczypospolitej Polskiej</w:t>
      </w:r>
    </w:p>
    <w:p w14:paraId="5FD1B3C0" w14:textId="77777777" w:rsidR="003F3A05" w:rsidRDefault="00243759">
      <w:pPr>
        <w:spacing w:after="0" w:line="265" w:lineRule="auto"/>
        <w:ind w:left="2641" w:right="2539" w:hanging="10"/>
        <w:jc w:val="center"/>
      </w:pPr>
      <w:r>
        <w:rPr>
          <w:rFonts w:ascii="Times New Roman" w:eastAsia="Times New Roman" w:hAnsi="Times New Roman" w:cs="Times New Roman"/>
          <w:sz w:val="26"/>
        </w:rPr>
        <w:t>Pani</w:t>
      </w:r>
    </w:p>
    <w:p w14:paraId="0AE9C922" w14:textId="77777777" w:rsidR="003F3A05" w:rsidRDefault="00243759">
      <w:pPr>
        <w:spacing w:after="0" w:line="265" w:lineRule="auto"/>
        <w:ind w:left="2641" w:hanging="10"/>
        <w:jc w:val="center"/>
      </w:pPr>
      <w:r>
        <w:rPr>
          <w:rFonts w:ascii="Times New Roman" w:eastAsia="Times New Roman" w:hAnsi="Times New Roman" w:cs="Times New Roman"/>
          <w:sz w:val="26"/>
        </w:rPr>
        <w:t>Małgorzata Kidawa -</w:t>
      </w:r>
      <w:proofErr w:type="spellStart"/>
      <w:r>
        <w:rPr>
          <w:rFonts w:ascii="Times New Roman" w:eastAsia="Times New Roman" w:hAnsi="Times New Roman" w:cs="Times New Roman"/>
          <w:sz w:val="26"/>
        </w:rPr>
        <w:t>Blońska</w:t>
      </w:r>
      <w:proofErr w:type="spellEnd"/>
    </w:p>
    <w:p w14:paraId="45D5E4E8" w14:textId="77777777" w:rsidR="003F3A05" w:rsidRDefault="00243759">
      <w:pPr>
        <w:spacing w:after="227"/>
        <w:ind w:left="4570" w:hanging="10"/>
      </w:pPr>
      <w:r>
        <w:rPr>
          <w:rFonts w:ascii="Times New Roman" w:eastAsia="Times New Roman" w:hAnsi="Times New Roman" w:cs="Times New Roman"/>
          <w:sz w:val="26"/>
        </w:rPr>
        <w:t>Marszałek Senatu Rzeczypospolitej Polskiej</w:t>
      </w:r>
    </w:p>
    <w:p w14:paraId="39BB8407" w14:textId="77777777" w:rsidR="003F3A05" w:rsidRDefault="00243759">
      <w:pPr>
        <w:spacing w:after="0" w:line="265" w:lineRule="auto"/>
        <w:ind w:left="2641" w:right="2539" w:hanging="10"/>
        <w:jc w:val="center"/>
      </w:pPr>
      <w:r>
        <w:rPr>
          <w:rFonts w:ascii="Times New Roman" w:eastAsia="Times New Roman" w:hAnsi="Times New Roman" w:cs="Times New Roman"/>
          <w:sz w:val="26"/>
        </w:rPr>
        <w:t>Pani</w:t>
      </w:r>
    </w:p>
    <w:p w14:paraId="69C4E206" w14:textId="77777777" w:rsidR="003F3A05" w:rsidRDefault="00243759">
      <w:pPr>
        <w:spacing w:after="227"/>
        <w:ind w:left="4570" w:right="1694" w:hanging="10"/>
      </w:pPr>
      <w:r>
        <w:rPr>
          <w:rFonts w:ascii="Times New Roman" w:eastAsia="Times New Roman" w:hAnsi="Times New Roman" w:cs="Times New Roman"/>
          <w:sz w:val="26"/>
        </w:rPr>
        <w:t xml:space="preserve">Paulina </w:t>
      </w:r>
      <w:proofErr w:type="spellStart"/>
      <w:r>
        <w:rPr>
          <w:rFonts w:ascii="Times New Roman" w:eastAsia="Times New Roman" w:hAnsi="Times New Roman" w:cs="Times New Roman"/>
          <w:sz w:val="26"/>
        </w:rPr>
        <w:t>Hennig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-Kloska Minister Klimatu i </w:t>
      </w:r>
      <w:proofErr w:type="spellStart"/>
      <w:r>
        <w:rPr>
          <w:rFonts w:ascii="Times New Roman" w:eastAsia="Times New Roman" w:hAnsi="Times New Roman" w:cs="Times New Roman"/>
          <w:sz w:val="26"/>
        </w:rPr>
        <w:t>Srodowiska</w:t>
      </w:r>
      <w:proofErr w:type="spellEnd"/>
    </w:p>
    <w:p w14:paraId="411FE615" w14:textId="77777777" w:rsidR="003F3A05" w:rsidRDefault="00243759">
      <w:pPr>
        <w:spacing w:after="0" w:line="265" w:lineRule="auto"/>
        <w:ind w:left="2641" w:right="2606" w:hanging="10"/>
        <w:jc w:val="center"/>
      </w:pPr>
      <w:r>
        <w:rPr>
          <w:rFonts w:ascii="Times New Roman" w:eastAsia="Times New Roman" w:hAnsi="Times New Roman" w:cs="Times New Roman"/>
          <w:sz w:val="26"/>
        </w:rPr>
        <w:t>Pan</w:t>
      </w:r>
    </w:p>
    <w:p w14:paraId="7FCA8EAA" w14:textId="77777777" w:rsidR="003F3A05" w:rsidRDefault="00243759">
      <w:pPr>
        <w:spacing w:after="0" w:line="265" w:lineRule="auto"/>
        <w:ind w:left="2641" w:right="1094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8D4E088" wp14:editId="39B685AB">
            <wp:simplePos x="0" y="0"/>
            <wp:positionH relativeFrom="page">
              <wp:posOffset>1286299</wp:posOffset>
            </wp:positionH>
            <wp:positionV relativeFrom="page">
              <wp:posOffset>283538</wp:posOffset>
            </wp:positionV>
            <wp:extent cx="694968" cy="390246"/>
            <wp:effectExtent l="0" t="0" r="0" b="0"/>
            <wp:wrapTopAndBottom/>
            <wp:docPr id="3170" name="Picture 3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" name="Picture 31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968" cy="390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Czesław Siekierski</w:t>
      </w:r>
    </w:p>
    <w:p w14:paraId="18D00433" w14:textId="77777777" w:rsidR="003F3A05" w:rsidRDefault="00243759">
      <w:pPr>
        <w:spacing w:after="256" w:line="251" w:lineRule="auto"/>
        <w:ind w:left="4580" w:hanging="5"/>
        <w:jc w:val="both"/>
      </w:pPr>
      <w:r>
        <w:rPr>
          <w:rFonts w:ascii="Times New Roman" w:eastAsia="Times New Roman" w:hAnsi="Times New Roman" w:cs="Times New Roman"/>
          <w:sz w:val="24"/>
        </w:rPr>
        <w:t>Minister Rolnictwa i Rozwoju Wsi</w:t>
      </w:r>
    </w:p>
    <w:p w14:paraId="7F3DD67D" w14:textId="77777777" w:rsidR="003F3A05" w:rsidRDefault="00243759">
      <w:pPr>
        <w:spacing w:after="0" w:line="265" w:lineRule="auto"/>
        <w:ind w:left="2641" w:right="2611" w:hanging="10"/>
        <w:jc w:val="center"/>
      </w:pPr>
      <w:r>
        <w:rPr>
          <w:rFonts w:ascii="Times New Roman" w:eastAsia="Times New Roman" w:hAnsi="Times New Roman" w:cs="Times New Roman"/>
          <w:sz w:val="26"/>
        </w:rPr>
        <w:t>Pan</w:t>
      </w:r>
    </w:p>
    <w:p w14:paraId="025A81EF" w14:textId="77777777" w:rsidR="003F3A05" w:rsidRDefault="00243759">
      <w:pPr>
        <w:spacing w:after="0" w:line="265" w:lineRule="auto"/>
        <w:ind w:left="2641" w:right="1075" w:hanging="10"/>
        <w:jc w:val="center"/>
      </w:pPr>
      <w:r>
        <w:rPr>
          <w:rFonts w:ascii="Times New Roman" w:eastAsia="Times New Roman" w:hAnsi="Times New Roman" w:cs="Times New Roman"/>
          <w:sz w:val="26"/>
        </w:rPr>
        <w:t>Andrzej Domański</w:t>
      </w:r>
    </w:p>
    <w:p w14:paraId="65375F80" w14:textId="77777777" w:rsidR="003F3A05" w:rsidRDefault="00243759">
      <w:pPr>
        <w:spacing w:after="772" w:line="265" w:lineRule="auto"/>
        <w:ind w:left="2641" w:right="1090" w:hanging="10"/>
        <w:jc w:val="center"/>
      </w:pPr>
      <w:r>
        <w:rPr>
          <w:rFonts w:ascii="Times New Roman" w:eastAsia="Times New Roman" w:hAnsi="Times New Roman" w:cs="Times New Roman"/>
          <w:sz w:val="26"/>
        </w:rPr>
        <w:t>Minister Finansów</w:t>
      </w:r>
    </w:p>
    <w:p w14:paraId="18579BC1" w14:textId="77777777" w:rsidR="003F3A05" w:rsidRDefault="00243759">
      <w:pPr>
        <w:spacing w:after="272" w:line="251" w:lineRule="auto"/>
        <w:ind w:left="38" w:hanging="5"/>
        <w:jc w:val="both"/>
      </w:pPr>
      <w:r>
        <w:rPr>
          <w:rFonts w:ascii="Times New Roman" w:eastAsia="Times New Roman" w:hAnsi="Times New Roman" w:cs="Times New Roman"/>
          <w:sz w:val="24"/>
        </w:rPr>
        <w:t>Szanowni Państwo,</w:t>
      </w:r>
    </w:p>
    <w:p w14:paraId="73FEF4F5" w14:textId="77777777" w:rsidR="003F3A05" w:rsidRDefault="00243759">
      <w:pPr>
        <w:spacing w:after="3" w:line="251" w:lineRule="auto"/>
        <w:ind w:left="33" w:firstLine="686"/>
        <w:jc w:val="both"/>
      </w:pPr>
      <w:r>
        <w:rPr>
          <w:rFonts w:ascii="Times New Roman" w:eastAsia="Times New Roman" w:hAnsi="Times New Roman" w:cs="Times New Roman"/>
          <w:sz w:val="24"/>
        </w:rPr>
        <w:t>Zwracam się do Państwa z uprzejmą prośbą o pomoc w rozwiązaniu problemu natury organizacyjnej i kompetencyjnej oraz wskazanie jednoznacznych wytycznych dla służb odpowiedzialnych za podjęcie i finansowanie działań związanych z pomocą dzikim zwierzętom, w tym objętych ochroną gatunkową.</w:t>
      </w:r>
    </w:p>
    <w:p w14:paraId="17083D8A" w14:textId="77777777" w:rsidR="003F3A05" w:rsidRDefault="00243759">
      <w:pPr>
        <w:spacing w:after="3" w:line="251" w:lineRule="auto"/>
        <w:ind w:left="33" w:firstLine="706"/>
        <w:jc w:val="both"/>
      </w:pPr>
      <w:r>
        <w:rPr>
          <w:rFonts w:ascii="Times New Roman" w:eastAsia="Times New Roman" w:hAnsi="Times New Roman" w:cs="Times New Roman"/>
          <w:sz w:val="24"/>
        </w:rPr>
        <w:t>Zawracam się z prośbą o wprowadzenie stosownych rozwiązań w ustawie o samorządzie gminnym, a w szczególności doprecyzowania zadań własnych gminy, określonych w art. 7 ust. 1</w:t>
      </w:r>
    </w:p>
    <w:p w14:paraId="322D8537" w14:textId="77777777" w:rsidR="003F3A05" w:rsidRDefault="00243759">
      <w:pPr>
        <w:spacing w:after="3" w:line="251" w:lineRule="auto"/>
        <w:ind w:left="38" w:hanging="5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u.s.g</w:t>
      </w:r>
      <w:proofErr w:type="spellEnd"/>
      <w:r>
        <w:rPr>
          <w:rFonts w:ascii="Times New Roman" w:eastAsia="Times New Roman" w:hAnsi="Times New Roman" w:cs="Times New Roman"/>
          <w:sz w:val="24"/>
        </w:rPr>
        <w:t>. tak, aby umożliwić realizację i finansowanie zadań mających na celu eliminację zagrożeń powodowanych przez dzikie zwierzęta.</w:t>
      </w:r>
    </w:p>
    <w:p w14:paraId="175C5DA8" w14:textId="77777777" w:rsidR="003F3A05" w:rsidRDefault="00243759">
      <w:pPr>
        <w:spacing w:after="3" w:line="251" w:lineRule="auto"/>
        <w:ind w:left="33" w:firstLine="73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Przepisy jednoznacznie wskazują, iż obowiązkiem gminy jest zapewnienie opieki nad zwierzętami bezdomnymi oraz zapobieganie bezdomności w przypadku zwierząt domowych, natomiast opieka i pomoc dzikim zwierzętom są w gestii Skarbu Państwa, który - co do zasady jest </w:t>
      </w:r>
      <w:r>
        <w:rPr>
          <w:rFonts w:ascii="Times New Roman" w:eastAsia="Times New Roman" w:hAnsi="Times New Roman" w:cs="Times New Roman"/>
          <w:sz w:val="24"/>
        </w:rPr>
        <w:lastRenderedPageBreak/>
        <w:t>reprezentowany przez powiat. Jednak wiele powiatów nie realizuje takich zadań z uwagi na brak zwrotu poniesionych nakładów przez Skarb Państwa. Jednocześnie stanowiska wielu Regionalnych Izb Obrachunkowych wprost zabraniają gminom finansowania opieki nad zwierzętami dzikimi, pomimo chęci podjęcia takich działań przez Gminę.</w:t>
      </w:r>
    </w:p>
    <w:p w14:paraId="4D81C53B" w14:textId="77777777" w:rsidR="003F3A05" w:rsidRDefault="00243759">
      <w:pPr>
        <w:spacing w:after="29" w:line="230" w:lineRule="auto"/>
        <w:ind w:left="14" w:right="23" w:firstLine="700"/>
        <w:jc w:val="both"/>
      </w:pPr>
      <w:r>
        <w:rPr>
          <w:rFonts w:ascii="Times New Roman" w:eastAsia="Times New Roman" w:hAnsi="Times New Roman" w:cs="Times New Roman"/>
          <w:sz w:val="24"/>
        </w:rPr>
        <w:t>Jestem świadomy, jak ważna społecznie jest kwestia opieki nad zwierzętami - zarówno domowymi, jak i dzikimi - szczególnie w gminie o tak wysokim stopniu zalesienia i wielu obszarach chronionych jaką jest Gmina Konstancin-Jeziorna.</w:t>
      </w:r>
    </w:p>
    <w:p w14:paraId="0678420D" w14:textId="77777777" w:rsidR="003F3A05" w:rsidRDefault="00243759">
      <w:pPr>
        <w:spacing w:after="337" w:line="230" w:lineRule="auto"/>
        <w:ind w:left="14" w:right="23" w:firstLine="700"/>
        <w:jc w:val="both"/>
      </w:pPr>
      <w:r>
        <w:rPr>
          <w:rFonts w:ascii="Times New Roman" w:eastAsia="Times New Roman" w:hAnsi="Times New Roman" w:cs="Times New Roman"/>
          <w:sz w:val="24"/>
        </w:rPr>
        <w:t>Znając stanowisko Regionalnej Izby Obrachunkowej w Krakowie przychylne finansowaniu powyższych działań (pismo WIAS.710.86.2024), poprosiłem o oficjalne stanowisko Regionalną Izbę Obrachunkową w Warszawie w sprawie „ możliwości finansowania ze środków publicznych pomocy dzikim zwierzętom, w tym ratowania dzikich zwierząt i zakup usług weterynaryjnych ". W stanowisku z 20 marca 2025 r. Regionalna Izba Obrachunkowa w Warszawie odniosła się negatywnie do zamiaru sfinansowania wspomnianych działań przez gminę pi</w:t>
      </w:r>
      <w:r>
        <w:rPr>
          <w:rFonts w:ascii="Times New Roman" w:eastAsia="Times New Roman" w:hAnsi="Times New Roman" w:cs="Times New Roman"/>
          <w:sz w:val="24"/>
        </w:rPr>
        <w:t xml:space="preserve">sząc: „ zadania w zakresie działań interwencyjnych z dzikimi zwierzętami nie </w:t>
      </w:r>
      <w:proofErr w:type="spellStart"/>
      <w:r>
        <w:rPr>
          <w:rFonts w:ascii="Times New Roman" w:eastAsia="Times New Roman" w:hAnsi="Times New Roman" w:cs="Times New Roman"/>
          <w:sz w:val="24"/>
        </w:rPr>
        <w:t>stanowiq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działań własnych gminy. W ocenie Izby w </w:t>
      </w:r>
      <w:proofErr w:type="spellStart"/>
      <w:r>
        <w:rPr>
          <w:rFonts w:ascii="Times New Roman" w:eastAsia="Times New Roman" w:hAnsi="Times New Roman" w:cs="Times New Roman"/>
          <w:sz w:val="24"/>
        </w:rPr>
        <w:t>obowiqzujqcych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przepisach nie </w:t>
      </w:r>
      <w:proofErr w:type="spellStart"/>
      <w:r>
        <w:rPr>
          <w:rFonts w:ascii="Times New Roman" w:eastAsia="Times New Roman" w:hAnsi="Times New Roman" w:cs="Times New Roman"/>
          <w:sz w:val="24"/>
        </w:rPr>
        <w:t>istniejq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podstawy do wydatkowania środków gminnych na wskazany przez Wnioskodawcę cel” (pismo WA.43.9.2025.KW w załączeniu). W związku z powyższym stanowiskiem RIO Gmina Konstancin-Jeziorna nie ma możliwości zawarcia umowy na udzielanie pomocy dzikim zwierzętom.</w:t>
      </w:r>
    </w:p>
    <w:p w14:paraId="4E8AA97D" w14:textId="77777777" w:rsidR="003F3A05" w:rsidRDefault="00243759">
      <w:pPr>
        <w:spacing w:after="337" w:line="230" w:lineRule="auto"/>
        <w:ind w:left="14" w:right="23" w:firstLine="700"/>
        <w:jc w:val="both"/>
      </w:pPr>
      <w:r>
        <w:rPr>
          <w:rFonts w:ascii="Times New Roman" w:eastAsia="Times New Roman" w:hAnsi="Times New Roman" w:cs="Times New Roman"/>
          <w:sz w:val="24"/>
        </w:rPr>
        <w:t>Mając na względzie powyższe bardzo proszę Państwa o podjęcie prac nad zmianą ustaw, które jasno określą kompetencje poszczególnych organów i służb publicznych. Uważam, że jasne i precyzyjne przepisy prawa mogą rzeczywiście usprawnić działanie tych instytucji i sprawić, że obywatele będą mieli większe zaufanie do władzy publicznej.</w:t>
      </w:r>
    </w:p>
    <w:sectPr w:rsidR="003F3A05">
      <w:pgSz w:w="11866" w:h="16886"/>
      <w:pgMar w:top="509" w:right="1378" w:bottom="1756" w:left="9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05"/>
    <w:rsid w:val="00243759"/>
    <w:rsid w:val="003F3A05"/>
    <w:rsid w:val="00BA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1BDD"/>
  <w15:docId w15:val="{6A5C044F-D85A-41D8-9366-8688BE8C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2025-06-27T09:20:00Z</dcterms:created>
  <dcterms:modified xsi:type="dcterms:W3CDTF">2025-06-27T09:20:00Z</dcterms:modified>
</cp:coreProperties>
</file>