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C4" w:rsidRPr="009C4A66" w:rsidRDefault="00B158FE" w:rsidP="00A03064">
      <w:pPr>
        <w:pStyle w:val="OFERTA"/>
        <w:ind w:left="708"/>
      </w:pPr>
      <w:r>
        <w:rPr>
          <w:noProof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-49530</wp:posOffset>
            </wp:positionV>
            <wp:extent cx="417195" cy="464185"/>
            <wp:effectExtent l="19050" t="0" r="190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1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0C4" w:rsidRPr="009C4A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5.5pt;margin-top:-3.9pt;width:190.15pt;height:29.4pt;z-index:251657728;mso-wrap-distance-left:9.05pt;mso-wrap-distance-right:9.05pt;mso-position-horizontal-relative:text;mso-position-vertical-relative:text" stroked="f">
            <v:fill opacity="0" color2="black"/>
            <v:textbox style="mso-next-textbox:#_x0000_s1029" inset="0,0,0,0">
              <w:txbxContent>
                <w:p w:rsidR="008B60C4" w:rsidRDefault="008B60C4" w:rsidP="009C4A66">
                  <w:pPr>
                    <w:pStyle w:val="OFERTA"/>
                  </w:pPr>
                  <w:r>
                    <w:t xml:space="preserve">Gdynia, dnia </w:t>
                  </w:r>
                  <w:r w:rsidR="00EA6E6D">
                    <w:t>31</w:t>
                  </w:r>
                  <w:r w:rsidR="0015676B">
                    <w:t xml:space="preserve"> </w:t>
                  </w:r>
                  <w:r w:rsidR="00B42B50">
                    <w:t>marca</w:t>
                  </w:r>
                  <w:r w:rsidR="0015676B">
                    <w:t xml:space="preserve"> 2021</w:t>
                  </w:r>
                  <w:r>
                    <w:t xml:space="preserve"> r.</w:t>
                  </w:r>
                </w:p>
              </w:txbxContent>
            </v:textbox>
          </v:shape>
        </w:pict>
      </w:r>
    </w:p>
    <w:p w:rsidR="008B60C4" w:rsidRPr="009C4A66" w:rsidRDefault="008B60C4" w:rsidP="00A03064">
      <w:pPr>
        <w:pStyle w:val="OFERTA"/>
        <w:ind w:left="708"/>
      </w:pPr>
    </w:p>
    <w:p w:rsidR="008B60C4" w:rsidRPr="009C4A66" w:rsidRDefault="00A03064" w:rsidP="009C4A66">
      <w:pPr>
        <w:pStyle w:val="OFERTA"/>
      </w:pPr>
      <w:r w:rsidRPr="009C4A66">
        <w:pict>
          <v:shape id="_x0000_s1028" type="#_x0000_t202" style="position:absolute;margin-left:-.45pt;margin-top:12.75pt;width:198pt;height:62.25pt;z-index:251656704;mso-wrap-distance-left:9.05pt;mso-wrap-distance-right:9.05pt" stroked="f">
            <v:fill opacity="0" color2="black"/>
            <v:textbox style="mso-next-textbox:#_x0000_s1028" inset="0,0,0,0">
              <w:txbxContent>
                <w:p w:rsidR="00A03064" w:rsidRPr="00121234" w:rsidRDefault="00A03064" w:rsidP="00A03064">
                  <w:pPr>
                    <w:pStyle w:val="OFERTA"/>
                  </w:pPr>
                  <w:r w:rsidRPr="00121234">
                    <w:t>NACZELNIK</w:t>
                  </w:r>
                </w:p>
                <w:p w:rsidR="008B60C4" w:rsidRPr="00121234" w:rsidRDefault="008B60C4" w:rsidP="00A03064">
                  <w:pPr>
                    <w:pStyle w:val="OFERTA"/>
                  </w:pPr>
                  <w:r w:rsidRPr="00121234">
                    <w:t>POMORSKI</w:t>
                  </w:r>
                  <w:r w:rsidR="00A03064" w:rsidRPr="00121234">
                    <w:t>EGO URZĘ</w:t>
                  </w:r>
                  <w:r w:rsidRPr="00121234">
                    <w:t>D</w:t>
                  </w:r>
                  <w:r w:rsidR="00A03064" w:rsidRPr="00121234">
                    <w:t>U</w:t>
                  </w:r>
                  <w:r w:rsidR="00A03064" w:rsidRPr="00121234">
                    <w:br/>
                    <w:t>CELNO-SKARBOWEGO</w:t>
                  </w:r>
                </w:p>
                <w:p w:rsidR="008B60C4" w:rsidRPr="00121234" w:rsidRDefault="008B60C4" w:rsidP="00A03064">
                  <w:pPr>
                    <w:pStyle w:val="OFERTA"/>
                  </w:pPr>
                  <w:r w:rsidRPr="00121234">
                    <w:t>W GDYNI</w:t>
                  </w:r>
                </w:p>
              </w:txbxContent>
            </v:textbox>
          </v:shape>
        </w:pict>
      </w:r>
    </w:p>
    <w:p w:rsidR="008B60C4" w:rsidRPr="009C4A66" w:rsidRDefault="008B60C4" w:rsidP="009C4A66">
      <w:pPr>
        <w:pStyle w:val="OFERTA"/>
      </w:pPr>
    </w:p>
    <w:p w:rsidR="008B60C4" w:rsidRPr="009C4A66" w:rsidRDefault="008B60C4" w:rsidP="009C4A66">
      <w:pPr>
        <w:pStyle w:val="OFERTA"/>
      </w:pPr>
    </w:p>
    <w:p w:rsidR="008B60C4" w:rsidRPr="009C4A66" w:rsidRDefault="008B60C4" w:rsidP="009C4A66">
      <w:pPr>
        <w:pStyle w:val="OFERTA"/>
      </w:pPr>
    </w:p>
    <w:p w:rsidR="008B60C4" w:rsidRDefault="008B60C4" w:rsidP="007D228F">
      <w:pPr>
        <w:pStyle w:val="OFERTA"/>
      </w:pPr>
    </w:p>
    <w:p w:rsidR="00263855" w:rsidRPr="006648D8" w:rsidRDefault="00263855" w:rsidP="007D228F">
      <w:pPr>
        <w:pStyle w:val="OFERTA"/>
      </w:pPr>
    </w:p>
    <w:p w:rsidR="00165CE4" w:rsidRPr="006648D8" w:rsidRDefault="00165CE4" w:rsidP="00165CE4">
      <w:pPr>
        <w:pStyle w:val="OFERTA"/>
      </w:pPr>
      <w:r>
        <w:t>328000-COL.752.55.2021</w:t>
      </w:r>
      <w:r w:rsidRPr="006648D8">
        <w:t>.</w:t>
      </w:r>
    </w:p>
    <w:p w:rsidR="00263855" w:rsidRPr="006648D8" w:rsidRDefault="00263855" w:rsidP="007D228F">
      <w:pPr>
        <w:pStyle w:val="OFERTA"/>
      </w:pPr>
    </w:p>
    <w:p w:rsidR="00263855" w:rsidRPr="006648D8" w:rsidRDefault="00EA6E6D" w:rsidP="007D228F">
      <w:pPr>
        <w:pStyle w:val="OFERTA"/>
        <w:rPr>
          <w:lang w:bidi="en-US"/>
        </w:rPr>
      </w:pPr>
      <w:r>
        <w:rPr>
          <w:lang w:bidi="en-US"/>
        </w:rPr>
        <w:t>OFERTA LIKWIDACYJNA NR 4</w:t>
      </w:r>
      <w:r w:rsidR="00902698">
        <w:rPr>
          <w:lang w:bidi="en-US"/>
        </w:rPr>
        <w:t>/2021</w:t>
      </w:r>
      <w:r w:rsidR="00263855" w:rsidRPr="006648D8">
        <w:rPr>
          <w:lang w:bidi="en-US"/>
        </w:rPr>
        <w:t>/ucs</w:t>
      </w:r>
    </w:p>
    <w:p w:rsidR="00263855" w:rsidRPr="00310A6B" w:rsidRDefault="00263855" w:rsidP="007D228F">
      <w:pPr>
        <w:pStyle w:val="OFERTA"/>
        <w:rPr>
          <w:lang w:bidi="en-US"/>
        </w:rPr>
      </w:pPr>
    </w:p>
    <w:p w:rsidR="00263855" w:rsidRPr="00310A6B" w:rsidRDefault="00263855" w:rsidP="007D228F">
      <w:pPr>
        <w:pStyle w:val="OFERTA"/>
        <w:rPr>
          <w:rFonts w:eastAsia="Lucida Sans Unicode"/>
          <w:lang w:eastAsia="en-US" w:bidi="en-US"/>
        </w:rPr>
      </w:pPr>
      <w:r w:rsidRPr="00310A6B">
        <w:t>Termin składania ofert od dnia ukazania się ogłoszenia do dnia</w:t>
      </w:r>
      <w:r>
        <w:t xml:space="preserve"> </w:t>
      </w:r>
      <w:r w:rsidR="00ED7F4A">
        <w:t>14 kwietnia</w:t>
      </w:r>
      <w:r w:rsidR="00902698">
        <w:rPr>
          <w:b/>
        </w:rPr>
        <w:t xml:space="preserve"> </w:t>
      </w:r>
      <w:r w:rsidR="00902698" w:rsidRPr="003F756C">
        <w:t>2021</w:t>
      </w:r>
      <w:r w:rsidRPr="003F756C">
        <w:t xml:space="preserve"> r.</w:t>
      </w:r>
      <w:r>
        <w:rPr>
          <w:rFonts w:eastAsia="Lucida Sans Unicode"/>
          <w:lang w:eastAsia="en-US" w:bidi="en-US"/>
        </w:rPr>
        <w:tab/>
      </w:r>
    </w:p>
    <w:p w:rsidR="00263855" w:rsidRPr="00310A6B" w:rsidRDefault="00263855" w:rsidP="007D228F">
      <w:pPr>
        <w:pStyle w:val="OFERTA"/>
        <w:rPr>
          <w:lang w:bidi="en-US"/>
        </w:rPr>
      </w:pPr>
    </w:p>
    <w:p w:rsidR="00263855" w:rsidRPr="00310A6B" w:rsidRDefault="00263855" w:rsidP="007D228F">
      <w:pPr>
        <w:pStyle w:val="OFERTA"/>
      </w:pPr>
      <w:r w:rsidRPr="00310A6B">
        <w:t>Naczelnik Pomorskiego Urzędu Celno-Skarbowego w Gdyni oferuj</w:t>
      </w:r>
      <w:r w:rsidR="00B42B50">
        <w:t>e do sprzedaży w trybie art. 108</w:t>
      </w:r>
      <w:r w:rsidRPr="00310A6B">
        <w:t xml:space="preserve"> § 1 ustawy z dnia 17 czerwca 1966 r. o postępowaniu egzekucyjnym w administracji</w:t>
      </w:r>
      <w:r>
        <w:t xml:space="preserve"> </w:t>
      </w:r>
      <w:r w:rsidRPr="00310A6B">
        <w:t xml:space="preserve">(Dz. </w:t>
      </w:r>
      <w:r>
        <w:t>U. z 2020 poz. 1427</w:t>
      </w:r>
      <w:r w:rsidRPr="00310A6B">
        <w:t xml:space="preserve"> ze zmianami),</w:t>
      </w:r>
      <w:r w:rsidR="00B42B50">
        <w:t xml:space="preserve"> z wolnej ręki </w:t>
      </w:r>
      <w:r w:rsidRPr="00310A6B">
        <w:t>nw. towar, który na podstawie prawomocnego orzeczenia stał się własnością Skarbu Państwa</w:t>
      </w:r>
      <w:r>
        <w:t>:</w:t>
      </w:r>
    </w:p>
    <w:p w:rsidR="00263855" w:rsidRPr="00310A6B" w:rsidRDefault="00263855" w:rsidP="007D228F">
      <w:pPr>
        <w:pStyle w:val="OFER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1665"/>
        <w:gridCol w:w="3969"/>
        <w:gridCol w:w="1276"/>
        <w:gridCol w:w="1738"/>
      </w:tblGrid>
      <w:tr w:rsidR="00263855" w:rsidRPr="00310A6B" w:rsidTr="006A389E">
        <w:trPr>
          <w:trHeight w:val="903"/>
        </w:trPr>
        <w:tc>
          <w:tcPr>
            <w:tcW w:w="8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3855" w:rsidRPr="00310A6B" w:rsidRDefault="00263855" w:rsidP="007D228F">
            <w:pPr>
              <w:pStyle w:val="OFERTA"/>
            </w:pPr>
            <w:r w:rsidRPr="00310A6B">
              <w:t>L.p.</w:t>
            </w:r>
          </w:p>
        </w:tc>
        <w:tc>
          <w:tcPr>
            <w:tcW w:w="16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3855" w:rsidRPr="00310A6B" w:rsidRDefault="00263855" w:rsidP="007D228F">
            <w:pPr>
              <w:pStyle w:val="OFERTA"/>
            </w:pPr>
            <w:r w:rsidRPr="00310A6B">
              <w:t>Numer księgi likwidacyjnej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3855" w:rsidRPr="00310A6B" w:rsidRDefault="00263855" w:rsidP="007D228F">
            <w:pPr>
              <w:pStyle w:val="OFERTA"/>
            </w:pPr>
            <w:r w:rsidRPr="00310A6B">
              <w:t>Nazwa towaru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3855" w:rsidRPr="00310A6B" w:rsidRDefault="00263855" w:rsidP="007D228F">
            <w:pPr>
              <w:pStyle w:val="OFERTA"/>
            </w:pPr>
            <w:r w:rsidRPr="00310A6B">
              <w:t xml:space="preserve">Ilość </w:t>
            </w:r>
          </w:p>
          <w:p w:rsidR="00263855" w:rsidRPr="00310A6B" w:rsidRDefault="00263855" w:rsidP="007D228F">
            <w:pPr>
              <w:pStyle w:val="OFERTA"/>
            </w:pPr>
          </w:p>
          <w:p w:rsidR="00263855" w:rsidRPr="00310A6B" w:rsidRDefault="00263855" w:rsidP="007D228F">
            <w:pPr>
              <w:pStyle w:val="OFERTA"/>
            </w:pPr>
          </w:p>
        </w:tc>
        <w:tc>
          <w:tcPr>
            <w:tcW w:w="17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05B7" w:rsidRDefault="005105B7" w:rsidP="005105B7">
            <w:pPr>
              <w:pStyle w:val="OFERTA"/>
            </w:pPr>
            <w:r>
              <w:t>Wartość sprzedaży</w:t>
            </w:r>
          </w:p>
          <w:p w:rsidR="00263855" w:rsidRPr="00310A6B" w:rsidRDefault="00263855" w:rsidP="005105B7">
            <w:pPr>
              <w:pStyle w:val="OFERTA"/>
            </w:pPr>
            <w:r w:rsidRPr="00310A6B">
              <w:t xml:space="preserve"> w PLN.</w:t>
            </w:r>
          </w:p>
        </w:tc>
      </w:tr>
      <w:tr w:rsidR="00263855" w:rsidRPr="00310A6B" w:rsidTr="001B1192">
        <w:trPr>
          <w:trHeight w:val="753"/>
        </w:trPr>
        <w:tc>
          <w:tcPr>
            <w:tcW w:w="8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3855" w:rsidRPr="00310A6B" w:rsidRDefault="00263855" w:rsidP="007D228F">
            <w:pPr>
              <w:pStyle w:val="OFERTA"/>
              <w:numPr>
                <w:ilvl w:val="0"/>
                <w:numId w:val="4"/>
              </w:numPr>
            </w:pPr>
          </w:p>
        </w:tc>
        <w:tc>
          <w:tcPr>
            <w:tcW w:w="16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6C3B" w:rsidRDefault="00BA6C3B" w:rsidP="007D228F">
            <w:pPr>
              <w:pStyle w:val="OFERTA"/>
            </w:pPr>
          </w:p>
          <w:p w:rsidR="00263855" w:rsidRPr="00310A6B" w:rsidRDefault="00B80FA0" w:rsidP="007D228F">
            <w:pPr>
              <w:pStyle w:val="OFERTA"/>
            </w:pPr>
            <w:r>
              <w:t>L/000005363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6C3B" w:rsidRDefault="00BA6C3B" w:rsidP="00BA6C3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A6C3B" w:rsidRPr="00BA6C3B" w:rsidRDefault="00BA6C3B" w:rsidP="00BA6C3B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BA6C3B">
              <w:rPr>
                <w:rFonts w:ascii="Arial" w:hAnsi="Arial" w:cs="Arial"/>
                <w:color w:val="000000"/>
                <w:sz w:val="22"/>
                <w:szCs w:val="22"/>
              </w:rPr>
              <w:t>HYDROFOR O POJ.100 LITRÓW "PERFORMANCE POWER"</w:t>
            </w:r>
          </w:p>
          <w:p w:rsidR="00263855" w:rsidRPr="00310A6B" w:rsidRDefault="00263855" w:rsidP="007D228F">
            <w:pPr>
              <w:pStyle w:val="OFERTA"/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6C3B" w:rsidRDefault="00BA6C3B" w:rsidP="007D228F">
            <w:pPr>
              <w:pStyle w:val="OFERTA"/>
            </w:pPr>
          </w:p>
          <w:p w:rsidR="00263855" w:rsidRPr="00310A6B" w:rsidRDefault="00263855" w:rsidP="007D228F">
            <w:pPr>
              <w:pStyle w:val="OFERTA"/>
            </w:pPr>
            <w:r w:rsidRPr="00310A6B">
              <w:t>1 sztuka</w:t>
            </w:r>
          </w:p>
        </w:tc>
        <w:tc>
          <w:tcPr>
            <w:tcW w:w="17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6C3B" w:rsidRDefault="00BA6C3B" w:rsidP="007D228F">
            <w:pPr>
              <w:pStyle w:val="OFERTA"/>
            </w:pPr>
          </w:p>
          <w:p w:rsidR="00263855" w:rsidRPr="00310A6B" w:rsidRDefault="00EA6E6D" w:rsidP="007D228F">
            <w:pPr>
              <w:pStyle w:val="OFERTA"/>
            </w:pPr>
            <w:r>
              <w:t>180</w:t>
            </w:r>
            <w:r w:rsidR="00263855" w:rsidRPr="00310A6B">
              <w:t>,00 zł.</w:t>
            </w:r>
          </w:p>
        </w:tc>
      </w:tr>
    </w:tbl>
    <w:p w:rsidR="00263855" w:rsidRPr="00263855" w:rsidRDefault="00263855" w:rsidP="007D228F">
      <w:pPr>
        <w:pStyle w:val="OFERTA"/>
      </w:pPr>
    </w:p>
    <w:p w:rsidR="00263855" w:rsidRPr="00310A6B" w:rsidRDefault="00263855" w:rsidP="007D228F">
      <w:pPr>
        <w:pStyle w:val="OFERTA"/>
      </w:pPr>
      <w:r w:rsidRPr="00310A6B">
        <w:t>W związku z ogłoszonym stanem zagrożenia epidemicznego w kraju pracownicy komórki likwidacyjnej i osoby zainteresowane zakupem towaru przebywające na terenie urzędu celno-skarbowego oraz magazynu w którym</w:t>
      </w:r>
      <w:r>
        <w:t xml:space="preserve"> </w:t>
      </w:r>
      <w:r w:rsidRPr="00310A6B">
        <w:t>przechowywany jest przedmiotowy towar zobowiązani są do zasłaniania ust i nosa poprzez noszenie maseczek ochronnych oraz bezwzględnego dezynfekowania dłoni udostępnionym do tego celu płynem odkażającym przed wejściem do w/w pomieszczeń.</w:t>
      </w:r>
    </w:p>
    <w:p w:rsidR="00263855" w:rsidRPr="00310A6B" w:rsidRDefault="00263855" w:rsidP="007D228F">
      <w:pPr>
        <w:pStyle w:val="OFERTA"/>
      </w:pPr>
    </w:p>
    <w:p w:rsidR="00263855" w:rsidRPr="00310A6B" w:rsidRDefault="00263855" w:rsidP="007D228F">
      <w:pPr>
        <w:pStyle w:val="OFERTA"/>
      </w:pPr>
      <w:r w:rsidRPr="00310A6B">
        <w:t>Warunki sprzedaży:</w:t>
      </w:r>
    </w:p>
    <w:p w:rsidR="00263855" w:rsidRPr="00310A6B" w:rsidRDefault="00263855" w:rsidP="007D228F">
      <w:pPr>
        <w:pStyle w:val="OFERTA"/>
      </w:pPr>
    </w:p>
    <w:p w:rsidR="00C47B6D" w:rsidRDefault="00C47B6D" w:rsidP="007D228F">
      <w:pPr>
        <w:pStyle w:val="OFERTA"/>
        <w:numPr>
          <w:ilvl w:val="0"/>
          <w:numId w:val="5"/>
        </w:numPr>
      </w:pPr>
      <w:r>
        <w:t>W przypadku złożenia oferty przez podmiot prowadzący działalność należy dołączyć do oferty uwierzytelnione kopie dokumentów potwierdzających prowadzenie działalności handlowej.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Oferty muszą wpłynąć (zostać złożone) w siedzibie Pomorskiego Urzędu Celno-Skarbowego w Gdyni ul. Półno</w:t>
      </w:r>
      <w:r w:rsidR="006407A5">
        <w:t xml:space="preserve">cna 9a, 81-029 Gdynia do dnia </w:t>
      </w:r>
      <w:r w:rsidR="00672511">
        <w:t>1</w:t>
      </w:r>
      <w:r w:rsidR="00AF1D59">
        <w:t>4</w:t>
      </w:r>
      <w:r w:rsidR="003F756C">
        <w:t xml:space="preserve"> </w:t>
      </w:r>
      <w:r w:rsidR="00672511">
        <w:t>kwietnia</w:t>
      </w:r>
      <w:r w:rsidR="006407A5">
        <w:t xml:space="preserve"> 2021</w:t>
      </w:r>
      <w:r w:rsidRPr="00310A6B">
        <w:t>r.:</w:t>
      </w:r>
    </w:p>
    <w:p w:rsidR="00263855" w:rsidRPr="00310A6B" w:rsidRDefault="00263855" w:rsidP="00B026AB">
      <w:pPr>
        <w:pStyle w:val="OFERTA"/>
        <w:numPr>
          <w:ilvl w:val="0"/>
          <w:numId w:val="7"/>
        </w:numPr>
      </w:pPr>
      <w:r w:rsidRPr="00310A6B">
        <w:t>oso</w:t>
      </w:r>
      <w:r>
        <w:t xml:space="preserve">biście w pokoju nr 003 od </w:t>
      </w:r>
      <w:r w:rsidRPr="00310A6B">
        <w:t>poniedziałk</w:t>
      </w:r>
      <w:r>
        <w:t>u do piątku</w:t>
      </w:r>
      <w:r w:rsidRPr="00310A6B">
        <w:t xml:space="preserve"> w godzinach</w:t>
      </w:r>
      <w:r>
        <w:t xml:space="preserve"> </w:t>
      </w:r>
      <w:r w:rsidRPr="00310A6B">
        <w:t>od 8.00 do 14.00, w przypadku złożenia osobiście proszę o kontakt telefoniczny z numerem (58) 666-90-65 lub 666-90-76 aby skontaktować się z pracownikiem celem uzyskania potwierdzenia złożenia oferty zakupu i właściwych dokumentów,</w:t>
      </w:r>
    </w:p>
    <w:p w:rsidR="00263855" w:rsidRPr="00310A6B" w:rsidRDefault="00263855" w:rsidP="00B026AB">
      <w:pPr>
        <w:pStyle w:val="OFERTA"/>
        <w:numPr>
          <w:ilvl w:val="0"/>
          <w:numId w:val="7"/>
        </w:numPr>
      </w:pPr>
      <w:r w:rsidRPr="00310A6B">
        <w:t>za pośrednictwem poczty (na kopercie należy zamieścić adnotację Pomorski Urząd Celno-Skarbowy w Gdyni Referat Likwidacji</w:t>
      </w:r>
      <w:r>
        <w:t xml:space="preserve"> </w:t>
      </w:r>
      <w:r w:rsidR="00862CB2">
        <w:t>Towarów - Oferta likwidacyjna 4</w:t>
      </w:r>
      <w:r w:rsidR="006407A5">
        <w:t>/2021</w:t>
      </w:r>
      <w:r w:rsidRPr="00310A6B">
        <w:t>/ucs),</w:t>
      </w:r>
    </w:p>
    <w:p w:rsidR="00263855" w:rsidRPr="00310A6B" w:rsidRDefault="00263855" w:rsidP="00B026AB">
      <w:pPr>
        <w:pStyle w:val="OFERTA"/>
        <w:numPr>
          <w:ilvl w:val="0"/>
          <w:numId w:val="7"/>
        </w:numPr>
      </w:pPr>
      <w:r w:rsidRPr="00310A6B">
        <w:t>pocztą elektroniczną na adres</w:t>
      </w:r>
      <w:r>
        <w:t xml:space="preserve"> </w:t>
      </w:r>
      <w:r w:rsidRPr="00310A6B">
        <w:t>col.pomorski.ucs@mf.gov.pl (w tytule email należy podać dopisek : „oferta likwidacyjna</w:t>
      </w:r>
      <w:r>
        <w:t xml:space="preserve"> </w:t>
      </w:r>
      <w:r w:rsidR="00FD2515">
        <w:t>4</w:t>
      </w:r>
      <w:r w:rsidR="006407A5">
        <w:t>/2021</w:t>
      </w:r>
      <w:r w:rsidRPr="00310A6B">
        <w:t>/ucs”),</w:t>
      </w:r>
    </w:p>
    <w:p w:rsidR="00263855" w:rsidRPr="00310A6B" w:rsidRDefault="00263855" w:rsidP="00B026AB">
      <w:pPr>
        <w:pStyle w:val="OFERTA"/>
        <w:numPr>
          <w:ilvl w:val="0"/>
          <w:numId w:val="7"/>
        </w:numPr>
      </w:pPr>
      <w:r w:rsidRPr="00310A6B">
        <w:t>za pośrednictwem e-PUAP (</w:t>
      </w:r>
      <w:r w:rsidRPr="00310A6B">
        <w:rPr>
          <w:rStyle w:val="Uwydatnienie"/>
          <w:i w:val="0"/>
          <w:shd w:val="clear" w:color="auto" w:fill="FFFFFF"/>
        </w:rPr>
        <w:t>adres skrytki:</w:t>
      </w:r>
      <w:r>
        <w:rPr>
          <w:rStyle w:val="Uwydatnienie"/>
          <w:i w:val="0"/>
          <w:shd w:val="clear" w:color="auto" w:fill="FFFFFF"/>
        </w:rPr>
        <w:t xml:space="preserve"> </w:t>
      </w:r>
      <w:r w:rsidRPr="00310A6B">
        <w:t>/u9rvg5f455/SkrytkaESP).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lastRenderedPageBreak/>
        <w:t>Jeżeli oferta jest składana przez pełnomocnika należy dołączyć dokument pełnomocnictwa w oryginale lub odpis poświadczony za zgodność.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  <w:rPr>
          <w:rStyle w:val="Uwydatnienie"/>
          <w:i w:val="0"/>
        </w:rPr>
      </w:pPr>
      <w:r w:rsidRPr="00310A6B">
        <w:rPr>
          <w:rStyle w:val="Uwydatnienie"/>
          <w:i w:val="0"/>
        </w:rPr>
        <w:t>Cena zaoferowana nie może by</w:t>
      </w:r>
      <w:r w:rsidR="00687DFC">
        <w:rPr>
          <w:rStyle w:val="Uwydatnienie"/>
          <w:i w:val="0"/>
        </w:rPr>
        <w:t>ć niższa niż wskazana w ofercie wartość sprzedaży</w:t>
      </w:r>
      <w:r w:rsidRPr="00310A6B">
        <w:rPr>
          <w:rStyle w:val="Uwydatnienie"/>
          <w:i w:val="0"/>
        </w:rPr>
        <w:t>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  <w:rPr>
          <w:rStyle w:val="Uwydatnienie"/>
          <w:i w:val="0"/>
        </w:rPr>
      </w:pPr>
      <w:r w:rsidRPr="00310A6B">
        <w:rPr>
          <w:rStyle w:val="Uwydatnienie"/>
          <w:i w:val="0"/>
        </w:rPr>
        <w:t xml:space="preserve">W przypadku zaoferowania ceny wyższej niż </w:t>
      </w:r>
      <w:r w:rsidR="00687DFC">
        <w:rPr>
          <w:rStyle w:val="Uwydatnienie"/>
          <w:i w:val="0"/>
        </w:rPr>
        <w:t xml:space="preserve">wartość sprzedaży </w:t>
      </w:r>
      <w:r w:rsidRPr="00310A6B">
        <w:rPr>
          <w:rStyle w:val="Uwydatnienie"/>
          <w:i w:val="0"/>
        </w:rPr>
        <w:t>towar zostanie sprzedany firmie, która zaoferuje najwyższą cenę i</w:t>
      </w:r>
      <w:r>
        <w:rPr>
          <w:rStyle w:val="Uwydatnienie"/>
          <w:i w:val="0"/>
        </w:rPr>
        <w:t xml:space="preserve"> </w:t>
      </w:r>
      <w:r w:rsidRPr="00310A6B">
        <w:rPr>
          <w:rStyle w:val="Uwydatnienie"/>
          <w:i w:val="0"/>
        </w:rPr>
        <w:t>wypełni pozostałe warunki sprzedaży.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W przypadku złożenia identycznych ofert, decyduje kolejność wpływu ofert do Pomorskiego Urzędu Celno-Skarbowego w Gdyni.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Dokonanie płatności najpóźniej</w:t>
      </w:r>
      <w:r>
        <w:t xml:space="preserve"> </w:t>
      </w:r>
      <w:r w:rsidRPr="00310A6B">
        <w:t>w terminie</w:t>
      </w:r>
      <w:r>
        <w:t xml:space="preserve"> </w:t>
      </w:r>
      <w:r w:rsidRPr="00310A6B">
        <w:t>7 dni</w:t>
      </w:r>
      <w:r>
        <w:t xml:space="preserve"> </w:t>
      </w:r>
      <w:r w:rsidRPr="00310A6B">
        <w:t>od otrzymania informacji o przyjęciu oferty (za datę dokonania płatności uznaje się dzień wpływu środków na wskazane konto Izby</w:t>
      </w:r>
      <w:r w:rsidR="00F151C0">
        <w:t xml:space="preserve"> Administracji Skarbowej w Gdańsku</w:t>
      </w:r>
      <w:r w:rsidRPr="00310A6B">
        <w:t>).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  <w:rPr>
          <w:lang w:val="de-DE"/>
        </w:rPr>
      </w:pPr>
      <w:r w:rsidRPr="00310A6B">
        <w:rPr>
          <w:lang w:val="de-DE"/>
        </w:rPr>
        <w:t>Niewypełnienie wyżej wymienionych warunków spowoduje odrzucenie złożonej oferty.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Na dowód zakupu zostanie wystawiony dokument sprzedaży bez podatku VAT.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  <w:rPr>
          <w:lang w:val="de-DE"/>
        </w:rPr>
      </w:pPr>
      <w:r w:rsidRPr="00310A6B">
        <w:t>Odbiór towaru następuje własnym transportem z miejsca przechowywania</w:t>
      </w:r>
      <w:r>
        <w:t xml:space="preserve"> </w:t>
      </w:r>
      <w:r w:rsidRPr="00310A6B">
        <w:t>i na własny koszt w terminie 7 dni od dnia otrzymania dowodu sprzedaży</w:t>
      </w:r>
      <w:r w:rsidR="006B2534">
        <w:t>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Niniejsza sprzedaż nie stanowi przetargu ofert w rozumieniu art. 105 § 1 pkt 4 ustawy o postępowaniu egzekucyjnym w administracji.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rPr>
          <w:lang w:val="de-DE"/>
        </w:rPr>
        <w:t>Towar (po wcześniejszym uzgodnieniu telefonicznym) można oglądać w</w:t>
      </w:r>
      <w:r>
        <w:rPr>
          <w:lang w:val="de-DE"/>
        </w:rPr>
        <w:t xml:space="preserve"> </w:t>
      </w:r>
      <w:r w:rsidRPr="00310A6B">
        <w:rPr>
          <w:lang w:val="de-DE"/>
        </w:rPr>
        <w:t>godz. 8.00 do 14.00 w magazynie likwidacyjnym Delegatury</w:t>
      </w:r>
      <w:r>
        <w:rPr>
          <w:lang w:val="de-DE"/>
        </w:rPr>
        <w:t xml:space="preserve"> </w:t>
      </w:r>
      <w:r w:rsidRPr="00310A6B">
        <w:rPr>
          <w:lang w:val="de-DE"/>
        </w:rPr>
        <w:t>w Gdyni.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 xml:space="preserve">Naczelnik Pomorskiego Urzędu Celno-Skarbowego w Gdyni </w:t>
      </w:r>
      <w:r w:rsidRPr="00310A6B">
        <w:rPr>
          <w:lang/>
        </w:rPr>
        <w:t xml:space="preserve">nie odpowiada za </w:t>
      </w:r>
      <w:r w:rsidRPr="00310A6B">
        <w:t>wady ukryte sprzedawanego towaru oraz nie ponosi odpowiedzialności z tytułu reklamacji. Zakupiony towar nie podlega zwrotowi.</w:t>
      </w:r>
    </w:p>
    <w:p w:rsidR="00263855" w:rsidRPr="00310A6B" w:rsidRDefault="00263855" w:rsidP="007D228F">
      <w:pPr>
        <w:pStyle w:val="OFERTA"/>
        <w:numPr>
          <w:ilvl w:val="0"/>
          <w:numId w:val="5"/>
        </w:numPr>
      </w:pPr>
      <w:r w:rsidRPr="00310A6B">
        <w:t>Naczelnik Pomorskiego Urzędu Celno-Skarbowego w Gdyni zastrzega sobie prawo unieważnienia sprzedaży w części lub w całości, bez podania przyczyn.</w:t>
      </w:r>
    </w:p>
    <w:p w:rsidR="00263855" w:rsidRPr="00310A6B" w:rsidRDefault="00263855" w:rsidP="007D228F">
      <w:pPr>
        <w:pStyle w:val="OFERTA"/>
      </w:pPr>
    </w:p>
    <w:p w:rsidR="00263855" w:rsidRPr="00310A6B" w:rsidRDefault="00263855" w:rsidP="007D228F">
      <w:pPr>
        <w:pStyle w:val="OFERTA"/>
      </w:pPr>
      <w:r w:rsidRPr="00310A6B">
        <w:t xml:space="preserve">Szczegółowych informacji w sprawie sprzedaży udziela Referat Likwidacji Towarów pod nr tel. (58) 774-97-96 lub </w:t>
      </w:r>
      <w:r w:rsidR="003F756C">
        <w:rPr>
          <w:lang w:val="de-DE"/>
        </w:rPr>
        <w:t>58 774-91-96</w:t>
      </w:r>
      <w:r w:rsidRPr="00310A6B">
        <w:rPr>
          <w:lang w:val="de-DE"/>
        </w:rPr>
        <w:t>.</w:t>
      </w:r>
    </w:p>
    <w:p w:rsidR="00263855" w:rsidRPr="00310A6B" w:rsidRDefault="00263855" w:rsidP="007D228F">
      <w:pPr>
        <w:pStyle w:val="OFERTA"/>
      </w:pPr>
    </w:p>
    <w:p w:rsidR="00263855" w:rsidRPr="00310A6B" w:rsidRDefault="00263855" w:rsidP="007D228F">
      <w:pPr>
        <w:pStyle w:val="OFERTA"/>
      </w:pPr>
      <w:r w:rsidRPr="00310A6B">
        <w:t>Aktualna oferta likwidacyjna dostępna jest na stronie internetowej:</w:t>
      </w:r>
    </w:p>
    <w:p w:rsidR="00263855" w:rsidRPr="00310A6B" w:rsidRDefault="00263855" w:rsidP="007D228F">
      <w:pPr>
        <w:pStyle w:val="OFERTA"/>
        <w:numPr>
          <w:ilvl w:val="0"/>
          <w:numId w:val="6"/>
        </w:numPr>
      </w:pPr>
      <w:r w:rsidRPr="00310A6B">
        <w:t xml:space="preserve">Pomorskiego Urzędu Celno-Skarbowego w Gdyni </w:t>
      </w:r>
      <w:hyperlink r:id="rId8" w:history="1">
        <w:r w:rsidRPr="00310A6B">
          <w:rPr>
            <w:rStyle w:val="Hipercze"/>
            <w:lang w:eastAsia="ar-SA"/>
          </w:rPr>
          <w:t>http://www.pomorskie.kas.gov.pl/pomorski-urzad-celno-skarbowy-w-gdyni/ogloszenia/oferty-likwidacyjne</w:t>
        </w:r>
      </w:hyperlink>
      <w:r w:rsidRPr="00310A6B">
        <w:t>,</w:t>
      </w:r>
    </w:p>
    <w:p w:rsidR="00263855" w:rsidRPr="00310A6B" w:rsidRDefault="00263855" w:rsidP="007D228F">
      <w:pPr>
        <w:pStyle w:val="OFERTA"/>
        <w:numPr>
          <w:ilvl w:val="0"/>
          <w:numId w:val="6"/>
        </w:numPr>
      </w:pPr>
      <w:r w:rsidRPr="00310A6B">
        <w:t xml:space="preserve">Izby Administracji Skarbowej w Gdańsku </w:t>
      </w:r>
      <w:hyperlink r:id="rId9" w:history="1">
        <w:r w:rsidRPr="00310A6B">
          <w:rPr>
            <w:rStyle w:val="Hipercze"/>
            <w:rFonts w:eastAsia="Times New Roman"/>
            <w:lang w:eastAsia="ar-SA"/>
          </w:rPr>
          <w:t>http://www.pomorskie.kas.gov.pl/izba-administracji-skarbowej-w-gdansku/ogloszenia/oferty-likwidacyjne</w:t>
        </w:r>
      </w:hyperlink>
      <w:r w:rsidRPr="00310A6B">
        <w:t>.</w:t>
      </w:r>
    </w:p>
    <w:p w:rsidR="00263855" w:rsidRDefault="00263855" w:rsidP="007D228F">
      <w:pPr>
        <w:pStyle w:val="OFERTA"/>
      </w:pPr>
    </w:p>
    <w:p w:rsidR="00AA781A" w:rsidRDefault="00AA781A" w:rsidP="00AA781A">
      <w:pPr>
        <w:pStyle w:val="OFERTA"/>
      </w:pPr>
      <w:r>
        <w:t>Z up.  Naczelnika</w:t>
      </w:r>
    </w:p>
    <w:p w:rsidR="00AA781A" w:rsidRDefault="00AA781A" w:rsidP="00AA781A">
      <w:pPr>
        <w:pStyle w:val="OFERTA"/>
      </w:pPr>
      <w:r>
        <w:t>Pomorskiego Urzędu Celno-Skarbowego</w:t>
      </w:r>
    </w:p>
    <w:p w:rsidR="00AA781A" w:rsidRDefault="00AA781A" w:rsidP="00AA781A">
      <w:pPr>
        <w:pStyle w:val="OFERTA"/>
      </w:pPr>
      <w:r>
        <w:t>w Gdyni</w:t>
      </w:r>
      <w:r>
        <w:rPr>
          <w:rFonts w:eastAsia="Times New Roman"/>
        </w:rPr>
        <w:t xml:space="preserve">            </w:t>
      </w:r>
    </w:p>
    <w:p w:rsidR="00AA781A" w:rsidRDefault="00AA781A" w:rsidP="00AA781A">
      <w:pPr>
        <w:pStyle w:val="OFERTA"/>
      </w:pPr>
      <w:r>
        <w:t>Zastępca Naczelnika</w:t>
      </w:r>
    </w:p>
    <w:p w:rsidR="00AA781A" w:rsidRDefault="00AA781A" w:rsidP="00AA781A">
      <w:pPr>
        <w:pStyle w:val="OFERTA"/>
      </w:pPr>
      <w:r>
        <w:t>Grzegorz Stefaniak</w:t>
      </w:r>
    </w:p>
    <w:p w:rsidR="00AA781A" w:rsidRDefault="00AA781A" w:rsidP="00AA781A">
      <w:pPr>
        <w:pStyle w:val="OFERTA"/>
      </w:pPr>
      <w:r>
        <w:t>/podpis na oryginale/</w:t>
      </w:r>
    </w:p>
    <w:p w:rsidR="00432B52" w:rsidRPr="00310A6B" w:rsidRDefault="00432B52" w:rsidP="007D228F">
      <w:pPr>
        <w:pStyle w:val="OFERTA"/>
      </w:pPr>
    </w:p>
    <w:p w:rsidR="00417CC8" w:rsidRDefault="00263855" w:rsidP="007D228F">
      <w:pPr>
        <w:pStyle w:val="OFERTA"/>
      </w:pPr>
      <w:r w:rsidRPr="00310A6B">
        <w:t xml:space="preserve">RODO – klauzulę informacyjną dot. przetwarzania danych osobowych znajdziecie Państwo na stronie Biuletynu Informacji Publicznej </w:t>
      </w:r>
      <w:hyperlink r:id="rId10" w:history="1">
        <w:r w:rsidRPr="00310A6B">
          <w:rPr>
            <w:rStyle w:val="Hipercze"/>
            <w:rFonts w:eastAsia="Times New Roman"/>
            <w:lang w:eastAsia="ar-SA"/>
          </w:rPr>
          <w:t>www.pomorskie.kas.gov.pl</w:t>
        </w:r>
      </w:hyperlink>
      <w:r w:rsidRPr="00310A6B">
        <w:t xml:space="preserve"> w zakładce Organizacja – Ochrona Danych Osobowych oraz w siedzibach organów na tablicach informacyjnych. </w:t>
      </w:r>
    </w:p>
    <w:sectPr w:rsidR="00417CC8" w:rsidSect="00A03064">
      <w:headerReference w:type="first" r:id="rId11"/>
      <w:pgSz w:w="11906" w:h="16838"/>
      <w:pgMar w:top="993" w:right="1134" w:bottom="709" w:left="1134" w:header="709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36" w:rsidRDefault="00A90836">
      <w:r>
        <w:separator/>
      </w:r>
    </w:p>
  </w:endnote>
  <w:endnote w:type="continuationSeparator" w:id="0">
    <w:p w:rsidR="00A90836" w:rsidRDefault="00A9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36" w:rsidRDefault="00A90836">
      <w:r>
        <w:separator/>
      </w:r>
    </w:p>
  </w:footnote>
  <w:footnote w:type="continuationSeparator" w:id="0">
    <w:p w:rsidR="00A90836" w:rsidRDefault="00A90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34" w:rsidRDefault="00263855">
    <w:pPr>
      <w:pStyle w:val="Nagwek"/>
      <w:rPr>
        <w:lang w:val="en-US"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2" type="#_x0000_t202" style="position:absolute;margin-left:285.35pt;margin-top:-4.5pt;width:198.75pt;height:19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" stroked="f">
          <v:fill opacity="0"/>
          <v:textbox style="mso-next-textbox:#Pole tekstowe 2" inset="0,0,0,0">
            <w:txbxContent>
              <w:p w:rsidR="006B2534" w:rsidRPr="005A4A92" w:rsidRDefault="006B2534" w:rsidP="006B253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423B"/>
    <w:multiLevelType w:val="hybridMultilevel"/>
    <w:tmpl w:val="11E61BFE"/>
    <w:lvl w:ilvl="0" w:tplc="5BECD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4151"/>
    <w:multiLevelType w:val="hybridMultilevel"/>
    <w:tmpl w:val="DFAED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C798A"/>
    <w:multiLevelType w:val="hybridMultilevel"/>
    <w:tmpl w:val="3FCE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0CE"/>
    <w:multiLevelType w:val="hybridMultilevel"/>
    <w:tmpl w:val="343A272C"/>
    <w:lvl w:ilvl="0" w:tplc="1E52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28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45A30"/>
    <w:multiLevelType w:val="hybridMultilevel"/>
    <w:tmpl w:val="5E1E2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62C65"/>
    <w:multiLevelType w:val="hybridMultilevel"/>
    <w:tmpl w:val="C8CE3538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29528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65F5D"/>
    <w:multiLevelType w:val="hybridMultilevel"/>
    <w:tmpl w:val="857430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3855"/>
    <w:rsid w:val="0004038A"/>
    <w:rsid w:val="000D16E4"/>
    <w:rsid w:val="000D6048"/>
    <w:rsid w:val="00114864"/>
    <w:rsid w:val="00121234"/>
    <w:rsid w:val="00150E3A"/>
    <w:rsid w:val="0015676B"/>
    <w:rsid w:val="00165CE4"/>
    <w:rsid w:val="001B1192"/>
    <w:rsid w:val="00263855"/>
    <w:rsid w:val="002E0437"/>
    <w:rsid w:val="003329D3"/>
    <w:rsid w:val="00360264"/>
    <w:rsid w:val="003A2A79"/>
    <w:rsid w:val="003A69FE"/>
    <w:rsid w:val="003F756C"/>
    <w:rsid w:val="00417CC8"/>
    <w:rsid w:val="004305E8"/>
    <w:rsid w:val="00432B52"/>
    <w:rsid w:val="004408C1"/>
    <w:rsid w:val="005105B7"/>
    <w:rsid w:val="0061581B"/>
    <w:rsid w:val="006407A5"/>
    <w:rsid w:val="0066014B"/>
    <w:rsid w:val="006648D8"/>
    <w:rsid w:val="00672511"/>
    <w:rsid w:val="00687DFC"/>
    <w:rsid w:val="006A389E"/>
    <w:rsid w:val="006B2534"/>
    <w:rsid w:val="00707275"/>
    <w:rsid w:val="00731914"/>
    <w:rsid w:val="007343F3"/>
    <w:rsid w:val="00754538"/>
    <w:rsid w:val="00787E76"/>
    <w:rsid w:val="007D228F"/>
    <w:rsid w:val="007F5E06"/>
    <w:rsid w:val="00862CB2"/>
    <w:rsid w:val="008858B8"/>
    <w:rsid w:val="008B60C4"/>
    <w:rsid w:val="008D471C"/>
    <w:rsid w:val="00902698"/>
    <w:rsid w:val="00952B0F"/>
    <w:rsid w:val="009707C7"/>
    <w:rsid w:val="0099582A"/>
    <w:rsid w:val="009B26C6"/>
    <w:rsid w:val="009C1CD8"/>
    <w:rsid w:val="009C4A66"/>
    <w:rsid w:val="00A03064"/>
    <w:rsid w:val="00A23433"/>
    <w:rsid w:val="00A54636"/>
    <w:rsid w:val="00A90836"/>
    <w:rsid w:val="00AA781A"/>
    <w:rsid w:val="00AF1D59"/>
    <w:rsid w:val="00B026AB"/>
    <w:rsid w:val="00B158FE"/>
    <w:rsid w:val="00B42B50"/>
    <w:rsid w:val="00B80FA0"/>
    <w:rsid w:val="00BA6C3B"/>
    <w:rsid w:val="00BF3003"/>
    <w:rsid w:val="00BF7BFE"/>
    <w:rsid w:val="00C35FD2"/>
    <w:rsid w:val="00C47B6D"/>
    <w:rsid w:val="00CA21A1"/>
    <w:rsid w:val="00CF2210"/>
    <w:rsid w:val="00CF2576"/>
    <w:rsid w:val="00CF3F78"/>
    <w:rsid w:val="00DE6057"/>
    <w:rsid w:val="00EA6E6D"/>
    <w:rsid w:val="00EB0BF0"/>
    <w:rsid w:val="00EC3EFF"/>
    <w:rsid w:val="00ED7F4A"/>
    <w:rsid w:val="00EE348F"/>
    <w:rsid w:val="00F151C0"/>
    <w:rsid w:val="00F3211E"/>
    <w:rsid w:val="00F33820"/>
    <w:rsid w:val="00F41162"/>
    <w:rsid w:val="00F51C57"/>
    <w:rsid w:val="00FC5C54"/>
    <w:rsid w:val="00FD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855"/>
    <w:pPr>
      <w:suppressAutoHyphens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FERTA">
    <w:name w:val="OFERTA"/>
    <w:basedOn w:val="Nagwek"/>
    <w:link w:val="OFERTAZnak"/>
    <w:autoRedefine/>
    <w:qFormat/>
    <w:rsid w:val="007D228F"/>
    <w:pPr>
      <w:spacing w:after="160"/>
      <w:contextualSpacing/>
    </w:pPr>
    <w:rPr>
      <w:rFonts w:ascii="Arial" w:hAnsi="Arial" w:cs="Arial"/>
      <w:lang w:eastAsia="pl-PL"/>
    </w:rPr>
  </w:style>
  <w:style w:type="character" w:customStyle="1" w:styleId="OFERTAZnak">
    <w:name w:val="OFERTA Znak"/>
    <w:link w:val="OFERTA"/>
    <w:rsid w:val="007D228F"/>
    <w:rPr>
      <w:rFonts w:ascii="Arial" w:eastAsia="Cambria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rsid w:val="00F51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1C57"/>
  </w:style>
  <w:style w:type="character" w:styleId="Hipercze">
    <w:name w:val="Hyperlink"/>
    <w:rsid w:val="00263855"/>
    <w:rPr>
      <w:color w:val="0000FF"/>
      <w:u w:val="single"/>
    </w:rPr>
  </w:style>
  <w:style w:type="character" w:styleId="Uwydatnienie">
    <w:name w:val="Emphasis"/>
    <w:qFormat/>
    <w:rsid w:val="00263855"/>
    <w:rPr>
      <w:i/>
      <w:iCs w:val="0"/>
    </w:rPr>
  </w:style>
  <w:style w:type="paragraph" w:styleId="Tekstpodstawowy">
    <w:name w:val="Body Text"/>
    <w:basedOn w:val="Normalny"/>
    <w:link w:val="TekstpodstawowyZnak"/>
    <w:rsid w:val="00263855"/>
    <w:pPr>
      <w:spacing w:after="140" w:line="288" w:lineRule="auto"/>
    </w:pPr>
  </w:style>
  <w:style w:type="character" w:customStyle="1" w:styleId="TekstpodstawowyZnak">
    <w:name w:val="Tekst podstawowy Znak"/>
    <w:link w:val="Tekstpodstawowy"/>
    <w:rsid w:val="00263855"/>
    <w:rPr>
      <w:rFonts w:ascii="Cambria" w:eastAsia="Cambria" w:hAnsi="Cambria" w:cs="Cambria"/>
      <w:sz w:val="24"/>
      <w:szCs w:val="24"/>
      <w:lang w:eastAsia="zh-CN"/>
    </w:rPr>
  </w:style>
  <w:style w:type="paragraph" w:styleId="Bezodstpw">
    <w:name w:val="No Spacing"/>
    <w:qFormat/>
    <w:rsid w:val="00263855"/>
    <w:pPr>
      <w:suppressAutoHyphens/>
    </w:pPr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026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2698"/>
    <w:rPr>
      <w:rFonts w:ascii="Cambria" w:eastAsia="Cambria" w:hAnsi="Cambria" w:cs="Cambri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8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389E"/>
    <w:rPr>
      <w:rFonts w:ascii="Segoe UI" w:eastAsia="Cambria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kas.gov.pl/pomorski-urzad-celno-skarbowy-w-gdyni/ogloszenia/oferty-likwidacyj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morskie.ka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morskie.kas.gov.pl/izba-administracji-skarbowej-w-gdansku/ogloszenia/oferty-likwid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Links>
    <vt:vector size="18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http://www.pomorskie.kas.gov.pl/</vt:lpwstr>
      </vt:variant>
      <vt:variant>
        <vt:lpwstr/>
      </vt:variant>
      <vt:variant>
        <vt:i4>5373974</vt:i4>
      </vt:variant>
      <vt:variant>
        <vt:i4>3</vt:i4>
      </vt:variant>
      <vt:variant>
        <vt:i4>0</vt:i4>
      </vt:variant>
      <vt:variant>
        <vt:i4>5</vt:i4>
      </vt:variant>
      <vt:variant>
        <vt:lpwstr>http://www.pomorskie.kas.gov.pl/izba-administracji-skarbowej-w-gdansku/ogloszenia/oferty-likwidacyjne</vt:lpwstr>
      </vt:variant>
      <vt:variant>
        <vt:lpwstr/>
      </vt:variant>
      <vt:variant>
        <vt:i4>1507358</vt:i4>
      </vt:variant>
      <vt:variant>
        <vt:i4>0</vt:i4>
      </vt:variant>
      <vt:variant>
        <vt:i4>0</vt:i4>
      </vt:variant>
      <vt:variant>
        <vt:i4>5</vt:i4>
      </vt:variant>
      <vt:variant>
        <vt:lpwstr>http://www.pomorskie.kas.gov.pl/pomorski-urzad-celno-skarbowy-w-gdyni/ogloszenia/oferty-likwidacyjne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 Mirosława</dc:creator>
  <cp:lastModifiedBy>fdfe</cp:lastModifiedBy>
  <cp:revision>2</cp:revision>
  <cp:lastPrinted>2021-04-01T07:32:00Z</cp:lastPrinted>
  <dcterms:created xsi:type="dcterms:W3CDTF">2021-04-07T08:47:00Z</dcterms:created>
  <dcterms:modified xsi:type="dcterms:W3CDTF">2021-04-07T08:47:00Z</dcterms:modified>
</cp:coreProperties>
</file>