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82BD3" w14:textId="77777777" w:rsidR="00000000" w:rsidRPr="00243151" w:rsidRDefault="00000000" w:rsidP="009536C0">
      <w:pPr>
        <w:pStyle w:val="Tytu"/>
        <w:rPr>
          <w:b w:val="0"/>
        </w:rPr>
      </w:pPr>
      <w:r w:rsidRPr="00243151">
        <w:t>ZARZĄDZENIE</w:t>
      </w:r>
    </w:p>
    <w:p w14:paraId="2C7626B4" w14:textId="77777777" w:rsidR="00000000" w:rsidRPr="00E53A80" w:rsidRDefault="00000000" w:rsidP="009536C0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14:paraId="4BB79431" w14:textId="77777777" w:rsidR="00000000" w:rsidRPr="00E53A80" w:rsidRDefault="00000000" w:rsidP="00C11D27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14:paraId="5CBCFC9B" w14:textId="77777777" w:rsidR="00000000" w:rsidRPr="00E53A80" w:rsidRDefault="00000000" w:rsidP="00C11D27">
      <w:pPr>
        <w:spacing w:before="240"/>
        <w:ind w:firstLine="0"/>
        <w:jc w:val="center"/>
        <w:rPr>
          <w:rFonts w:cs="Arial"/>
          <w:szCs w:val="24"/>
        </w:rPr>
      </w:pPr>
      <w:r w:rsidRPr="00E53A80">
        <w:rPr>
          <w:rFonts w:cs="Arial"/>
          <w:szCs w:val="24"/>
        </w:rPr>
        <w:t xml:space="preserve">z dnia </w:t>
      </w:r>
      <w:bookmarkStart w:id="0" w:name="ezdDataPodpisu"/>
      <w:r w:rsidRPr="00E53A80">
        <w:rPr>
          <w:rFonts w:cs="Arial"/>
          <w:szCs w:val="24"/>
        </w:rPr>
        <w:t>8 maja 2026</w:t>
      </w:r>
      <w:bookmarkEnd w:id="0"/>
      <w:r w:rsidRPr="00E53A80">
        <w:rPr>
          <w:rFonts w:cs="Arial"/>
          <w:szCs w:val="24"/>
        </w:rPr>
        <w:t xml:space="preserve"> r.</w:t>
      </w:r>
    </w:p>
    <w:p w14:paraId="5933BA39" w14:textId="77777777" w:rsidR="00000000" w:rsidRPr="00422E40" w:rsidRDefault="00000000" w:rsidP="00422E40">
      <w:pPr>
        <w:pStyle w:val="Nagwek2"/>
      </w:pPr>
      <w:r w:rsidRPr="00422E40">
        <w:t>zmieniające zarządzenie w sprawie</w:t>
      </w:r>
      <w:r>
        <w:t xml:space="preserve"> ustalenia regulaminu organizacyjnego Biura do spraw Obsługi Delegatury </w:t>
      </w:r>
    </w:p>
    <w:p w14:paraId="307BF679" w14:textId="77777777" w:rsidR="00000000" w:rsidRPr="00973B4E" w:rsidRDefault="00000000" w:rsidP="00E53A80">
      <w:pPr>
        <w:spacing w:after="360"/>
        <w:rPr>
          <w:rFonts w:cs="Arial"/>
        </w:rPr>
      </w:pPr>
      <w:r w:rsidRPr="00973B4E">
        <w:rPr>
          <w:rFonts w:cs="Arial"/>
        </w:rPr>
        <w:t xml:space="preserve">Na podstawie </w:t>
      </w:r>
      <w:r w:rsidRPr="00973B4E">
        <w:rPr>
          <w:rFonts w:cs="Arial"/>
        </w:rPr>
        <w:t>art. 25 ust. 4 pkt 1 lit. d</w:t>
      </w:r>
      <w:r>
        <w:rPr>
          <w:rFonts w:cs="Arial"/>
        </w:rPr>
        <w:t xml:space="preserve"> i ust. 10</w:t>
      </w:r>
      <w:r w:rsidRPr="00973B4E">
        <w:rPr>
          <w:rFonts w:cs="Arial"/>
        </w:rPr>
        <w:t xml:space="preserve"> ustawy z dnia 21 listopada 2008 r. o służbie cywilnej </w:t>
      </w:r>
      <w:r>
        <w:t>(</w:t>
      </w:r>
      <w:r w:rsidRPr="00882BCA">
        <w:rPr>
          <w:rFonts w:cs="Arial"/>
        </w:rPr>
        <w:t>Dz. U. z 202</w:t>
      </w:r>
      <w:r w:rsidRPr="00E32322">
        <w:rPr>
          <w:rFonts w:cs="Arial"/>
        </w:rPr>
        <w:t>6 r. poz. 590</w:t>
      </w:r>
      <w:r>
        <w:t xml:space="preserve">) </w:t>
      </w:r>
      <w:r w:rsidRPr="00973B4E">
        <w:rPr>
          <w:rFonts w:cs="Arial"/>
        </w:rPr>
        <w:t>oraz § 12 ust. 3 i 5 regulaminu Pomorskiego Urzędu Wojewódzkiego w Gdańsku, stanowiącego załącznik do zarządzenia Wojewody Pomorskiego z dnia 30 września 2021 r</w:t>
      </w:r>
      <w:r>
        <w:rPr>
          <w:rFonts w:cs="Arial"/>
        </w:rPr>
        <w:t>.</w:t>
      </w:r>
      <w:r w:rsidRPr="00E32322">
        <w:rPr>
          <w:rFonts w:cs="Arial"/>
        </w:rPr>
        <w:t xml:space="preserve"> </w:t>
      </w:r>
      <w:r w:rsidRPr="00973B4E">
        <w:rPr>
          <w:rFonts w:cs="Arial"/>
        </w:rPr>
        <w:t>w sprawie ustalenia regulaminu Pomorskiego Urzędu Wojewódzkiego w Gdańsku</w:t>
      </w:r>
      <w:r>
        <w:rPr>
          <w:rStyle w:val="Odwoanieprzypisudolnego"/>
          <w:rFonts w:cs="Arial"/>
        </w:rPr>
        <w:footnoteReference w:id="1"/>
      </w:r>
      <w:r w:rsidRPr="00973B4E">
        <w:rPr>
          <w:rFonts w:cs="Arial"/>
          <w:vertAlign w:val="superscript"/>
        </w:rPr>
        <w:t>)</w:t>
      </w:r>
      <w:r w:rsidRPr="00973B4E">
        <w:rPr>
          <w:rFonts w:cs="Arial"/>
        </w:rPr>
        <w:t xml:space="preserve"> zarządza się, co następuje:</w:t>
      </w:r>
    </w:p>
    <w:p w14:paraId="1EAB4AAA" w14:textId="77777777" w:rsidR="00000000" w:rsidRPr="00973B4E" w:rsidRDefault="00000000" w:rsidP="00F2167F">
      <w:pPr>
        <w:rPr>
          <w:rFonts w:eastAsiaTheme="minorHAnsi" w:cs="Arial"/>
          <w:szCs w:val="24"/>
        </w:rPr>
      </w:pPr>
      <w:bookmarkStart w:id="1" w:name="_Hlk71116339"/>
      <w:r w:rsidRPr="00CB0469">
        <w:rPr>
          <w:rFonts w:cs="Arial"/>
          <w:b/>
          <w:bCs/>
        </w:rPr>
        <w:t>§ 1.</w:t>
      </w:r>
      <w:r w:rsidRPr="00973B4E">
        <w:rPr>
          <w:rFonts w:cs="Arial"/>
        </w:rPr>
        <w:t xml:space="preserve"> </w:t>
      </w:r>
      <w:r w:rsidRPr="00973B4E">
        <w:rPr>
          <w:rFonts w:eastAsiaTheme="minorHAnsi" w:cs="Arial"/>
          <w:szCs w:val="24"/>
        </w:rPr>
        <w:t>W regulaminie organizacyjnym Biura do spraw Obsługi Delegatury, stanowiącym załącznik do zarządzenia Dyrektora Generalnego Pomorskiego Urzędu Wojewódzkiego w Gdańsku z dnia 30 stycznia 2017 r. w sprawie ustalenia regulaminu organizacyjnego Biura do spraw Obsługi Delegatury</w:t>
      </w:r>
      <w:r>
        <w:rPr>
          <w:rStyle w:val="Odwoanieprzypisudolnego"/>
          <w:rFonts w:cs="Arial"/>
        </w:rPr>
        <w:footnoteReference w:id="2"/>
      </w:r>
      <w:r w:rsidRPr="00973B4E">
        <w:rPr>
          <w:rFonts w:cs="Arial"/>
          <w:vertAlign w:val="superscript"/>
        </w:rPr>
        <w:t>)</w:t>
      </w:r>
      <w:r w:rsidRPr="00973B4E">
        <w:rPr>
          <w:rFonts w:cs="Arial"/>
        </w:rPr>
        <w:t>,</w:t>
      </w:r>
      <w:r w:rsidRPr="00973B4E">
        <w:rPr>
          <w:rFonts w:eastAsiaTheme="minorHAnsi" w:cs="Arial"/>
          <w:szCs w:val="24"/>
        </w:rPr>
        <w:t xml:space="preserve"> wprowadza się następujące zmiany:</w:t>
      </w:r>
    </w:p>
    <w:p w14:paraId="2C5C12E8" w14:textId="77777777" w:rsidR="00000000" w:rsidRPr="00973B4E" w:rsidRDefault="00000000" w:rsidP="0003567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ind w:left="284" w:hanging="284"/>
        <w:contextualSpacing w:val="0"/>
        <w:rPr>
          <w:rFonts w:cs="Arial"/>
        </w:rPr>
      </w:pPr>
      <w:r w:rsidRPr="00973B4E">
        <w:rPr>
          <w:rFonts w:cs="Arial"/>
        </w:rPr>
        <w:t xml:space="preserve">w § 2 w ust. </w:t>
      </w:r>
      <w:r>
        <w:rPr>
          <w:rFonts w:cs="Arial"/>
        </w:rPr>
        <w:t>5</w:t>
      </w:r>
      <w:r w:rsidRPr="00973B4E">
        <w:rPr>
          <w:rFonts w:cs="Arial"/>
        </w:rPr>
        <w:t xml:space="preserve"> </w:t>
      </w:r>
      <w:r>
        <w:rPr>
          <w:rFonts w:cs="Arial"/>
        </w:rPr>
        <w:t xml:space="preserve">w </w:t>
      </w:r>
      <w:r w:rsidRPr="00973B4E">
        <w:rPr>
          <w:rFonts w:cs="Arial"/>
        </w:rPr>
        <w:t xml:space="preserve">pkt </w:t>
      </w:r>
      <w:r>
        <w:rPr>
          <w:rFonts w:cs="Arial"/>
        </w:rPr>
        <w:t>7</w:t>
      </w:r>
      <w:r w:rsidRPr="00973B4E">
        <w:rPr>
          <w:rFonts w:cs="Arial"/>
        </w:rPr>
        <w:t xml:space="preserve"> kropkę zastępuje się średnikiem i dodaje się pkt 8 w brzmieniu:</w:t>
      </w:r>
    </w:p>
    <w:p w14:paraId="634E1C21" w14:textId="77777777" w:rsidR="00000000" w:rsidRPr="00973B4E" w:rsidRDefault="00000000" w:rsidP="000B4710">
      <w:pPr>
        <w:ind w:left="709" w:hanging="425"/>
        <w:rPr>
          <w:rFonts w:cs="Arial"/>
          <w:color w:val="EE0000"/>
        </w:rPr>
      </w:pPr>
      <w:r w:rsidRPr="00973B4E">
        <w:rPr>
          <w:rFonts w:cs="Arial"/>
        </w:rPr>
        <w:t>„</w:t>
      </w:r>
      <w:r>
        <w:rPr>
          <w:rFonts w:cs="Arial"/>
        </w:rPr>
        <w:t>8)</w:t>
      </w:r>
      <w:r>
        <w:rPr>
          <w:rFonts w:cs="Arial"/>
        </w:rPr>
        <w:t xml:space="preserve"> </w:t>
      </w:r>
      <w:r w:rsidRPr="00973B4E">
        <w:rPr>
          <w:rFonts w:cs="Arial"/>
        </w:rPr>
        <w:t>nadzór nad realizacją zadań obronnych w zakresie podległej komórki organizacyjnej w warunkach zewnętrznego zagrożenia bezpieczeństwa państwa i w czasie wojny w celu zapewnienia skutecznego, terminowego i zgodnego z planami wdrożenia działań zwiększających zdolności obronne państwa.”</w:t>
      </w:r>
      <w:r>
        <w:rPr>
          <w:rFonts w:cs="Arial"/>
        </w:rPr>
        <w:t>;</w:t>
      </w:r>
    </w:p>
    <w:p w14:paraId="469A13A0" w14:textId="77777777" w:rsidR="00000000" w:rsidRPr="009A3DCB" w:rsidRDefault="00000000" w:rsidP="009A3DCB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0"/>
        <w:ind w:left="426" w:hanging="426"/>
        <w:rPr>
          <w:rFonts w:cs="Arial"/>
          <w:szCs w:val="24"/>
        </w:rPr>
      </w:pPr>
      <w:r w:rsidRPr="009A3DCB">
        <w:rPr>
          <w:rFonts w:cs="Arial"/>
        </w:rPr>
        <w:t xml:space="preserve">w </w:t>
      </w:r>
      <w:r w:rsidRPr="009A3DCB">
        <w:rPr>
          <w:rFonts w:cs="Arial"/>
          <w:szCs w:val="24"/>
        </w:rPr>
        <w:t>załączniku nr 2 do regulaminu organizacyjnego Biura do spraw Obsługi Delegatury „Szczegółowy wykaz zadań realizowanych przez Biuro do spraw Obsługi Delegatury” w ust. 2 w pkt 6 kropkę zastępuje się średnikiem i dodaje się pkt 7</w:t>
      </w:r>
      <w:r w:rsidRPr="009A3DCB">
        <w:rPr>
          <w:rFonts w:cs="Arial"/>
          <w:szCs w:val="24"/>
        </w:rPr>
        <w:t xml:space="preserve"> w brzmieniu:</w:t>
      </w:r>
    </w:p>
    <w:p w14:paraId="1FEFC1B6" w14:textId="77777777" w:rsidR="00000000" w:rsidRPr="00CF231C" w:rsidRDefault="00000000" w:rsidP="000B4710">
      <w:pPr>
        <w:tabs>
          <w:tab w:val="left" w:pos="709"/>
          <w:tab w:val="left" w:pos="851"/>
        </w:tabs>
        <w:spacing w:after="0"/>
        <w:ind w:left="851" w:hanging="425"/>
        <w:rPr>
          <w:rFonts w:cs="Arial"/>
        </w:rPr>
      </w:pPr>
      <w:r w:rsidRPr="00CF231C">
        <w:rPr>
          <w:rFonts w:cs="Arial"/>
        </w:rPr>
        <w:t>„</w:t>
      </w:r>
      <w:r>
        <w:rPr>
          <w:rFonts w:cs="Arial"/>
        </w:rPr>
        <w:t>7)</w:t>
      </w:r>
      <w:r>
        <w:rPr>
          <w:rFonts w:cs="Arial"/>
        </w:rPr>
        <w:t xml:space="preserve"> </w:t>
      </w:r>
      <w:r w:rsidRPr="00CF231C">
        <w:rPr>
          <w:rFonts w:cs="Arial"/>
        </w:rPr>
        <w:t xml:space="preserve">opracowanie Kart Realizacji Zadań Operacyjnych ujętych w Planie Operacyjnym Funkcjonowania Województwa Pomorskiego w Warunkach </w:t>
      </w:r>
      <w:r w:rsidRPr="00CF231C">
        <w:rPr>
          <w:rFonts w:cs="Arial"/>
        </w:rPr>
        <w:lastRenderedPageBreak/>
        <w:t>Zewnętrznego Zagrożenia Bezpieczeństwa Państwa i w Czasie Wojny</w:t>
      </w:r>
      <w:r>
        <w:rPr>
          <w:rFonts w:cs="Arial"/>
        </w:rPr>
        <w:t xml:space="preserve"> – w zakresie kompetencji delegatury</w:t>
      </w:r>
      <w:r w:rsidRPr="00CF231C">
        <w:rPr>
          <w:rFonts w:cs="Arial"/>
        </w:rPr>
        <w:t>.”.</w:t>
      </w:r>
    </w:p>
    <w:p w14:paraId="4BE71BC3" w14:textId="77777777" w:rsidR="00000000" w:rsidRPr="00E53A80" w:rsidRDefault="00000000" w:rsidP="00F2167F"/>
    <w:bookmarkEnd w:id="1"/>
    <w:p w14:paraId="7C20EDF7" w14:textId="77777777" w:rsidR="00000000" w:rsidRPr="00E53A80" w:rsidRDefault="00000000" w:rsidP="00E53A80">
      <w:pPr>
        <w:spacing w:after="720"/>
      </w:pPr>
      <w:r w:rsidRPr="00CB0469">
        <w:rPr>
          <w:b/>
          <w:bCs/>
        </w:rPr>
        <w:t>§</w:t>
      </w:r>
      <w:r w:rsidRPr="00CB0469">
        <w:rPr>
          <w:b/>
          <w:bCs/>
        </w:rPr>
        <w:t xml:space="preserve"> 2.</w:t>
      </w:r>
      <w:r>
        <w:t xml:space="preserve"> Zarządzenie wchodzi w życie z dniem podpisania.</w:t>
      </w:r>
      <w:r w:rsidRPr="00E53A80">
        <w:t xml:space="preserve"> </w:t>
      </w:r>
    </w:p>
    <w:p w14:paraId="16560CAD" w14:textId="77777777" w:rsidR="00000000" w:rsidRPr="00F2167F" w:rsidRDefault="00000000" w:rsidP="00F2167F">
      <w:pPr>
        <w:rPr>
          <w:rFonts w:ascii="Times New Roman" w:hAnsi="Times New Roman"/>
        </w:rPr>
      </w:pPr>
      <w:r>
        <w:rPr>
          <w:rFonts w:ascii="Times New Roman" w:eastAsiaTheme="minorHAnsi" w:hAnsi="Times New Roman"/>
          <w:noProof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310AB5" wp14:editId="3A74B4FF">
                <wp:simplePos x="0" y="0"/>
                <wp:positionH relativeFrom="column">
                  <wp:posOffset>3124200</wp:posOffset>
                </wp:positionH>
                <wp:positionV relativeFrom="paragraph">
                  <wp:posOffset>260350</wp:posOffset>
                </wp:positionV>
                <wp:extent cx="2419350" cy="1770888"/>
                <wp:effectExtent l="0" t="0" r="0" b="7620"/>
                <wp:wrapSquare wrapText="bothSides"/>
                <wp:docPr id="217" name="Pole tekstow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17708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0C63F" w14:textId="77777777" w:rsidR="00000000" w:rsidRPr="00F2167F" w:rsidRDefault="00000000" w:rsidP="00C11D27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r w:rsidRPr="00F2167F">
                              <w:rPr>
                                <w:rFonts w:cs="Arial"/>
                              </w:rPr>
                              <w:t>DYREKTOR GENERALNY</w:t>
                            </w:r>
                          </w:p>
                          <w:p w14:paraId="587232A8" w14:textId="77777777" w:rsidR="00000000" w:rsidRPr="00F2167F" w:rsidRDefault="00000000" w:rsidP="00C11D27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2" w:name="ezdPracownikNazwa"/>
                            <w:r w:rsidRPr="00F2167F">
                              <w:rPr>
                                <w:rFonts w:cs="Arial"/>
                              </w:rPr>
                              <w:t>Anita Świetlikowska</w:t>
                            </w:r>
                            <w:bookmarkEnd w:id="2"/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17" o:spid="_x0000_s1025" type="#_x0000_t202" style="height:139.44pt;margin-left:246pt;margin-top:20.5pt;mso-height-percent:200;mso-height-relative:margin;mso-width-percent:0;mso-width-relative:margin;mso-wrap-distance-bottom:3.6pt;mso-wrap-distance-left:9pt;mso-wrap-distance-right:9pt;mso-wrap-distance-top:3.6pt;position:absolute;width:190.5pt;z-index:251658240" fillcolor="white" stroked="f" strokeweight="0.75pt">
                <v:stroke joinstyle="miter"/>
                <v:textbox style="mso-fit-shape-to-text:t">
                  <w:txbxContent>
                    <w:p w:rsidR="001E5786" w:rsidRPr="00F2167F" w:rsidP="00C11D27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r w:rsidRPr="00F2167F">
                        <w:rPr>
                          <w:rFonts w:cs="Arial"/>
                        </w:rPr>
                        <w:t>DYREKTOR GENERALNY</w:t>
                      </w:r>
                    </w:p>
                    <w:p w:rsidR="001E5786" w:rsidRPr="00F2167F" w:rsidP="00C11D27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2" w:name="ezdPracownikNazwa"/>
                      <w:r w:rsidRPr="00F2167F">
                        <w:rPr>
                          <w:rFonts w:cs="Arial"/>
                        </w:rPr>
                        <w:t>Anita Świetlikowska</w:t>
                      </w:r>
                      <w:bookmarkEnd w:id="2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269E2" w:rsidRPr="00F21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D0D68" w14:textId="77777777" w:rsidR="00FC65C9" w:rsidRDefault="00FC65C9">
      <w:pPr>
        <w:spacing w:after="0" w:line="240" w:lineRule="auto"/>
      </w:pPr>
      <w:r>
        <w:separator/>
      </w:r>
    </w:p>
  </w:endnote>
  <w:endnote w:type="continuationSeparator" w:id="0">
    <w:p w14:paraId="09C8B964" w14:textId="77777777" w:rsidR="00FC65C9" w:rsidRDefault="00FC6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EF990" w14:textId="77777777" w:rsidR="00FC65C9" w:rsidRDefault="00FC65C9" w:rsidP="0045631C">
      <w:pPr>
        <w:spacing w:after="0" w:line="240" w:lineRule="auto"/>
      </w:pPr>
      <w:r>
        <w:separator/>
      </w:r>
    </w:p>
  </w:footnote>
  <w:footnote w:type="continuationSeparator" w:id="0">
    <w:p w14:paraId="30CF6D75" w14:textId="77777777" w:rsidR="00FC65C9" w:rsidRDefault="00FC65C9" w:rsidP="0045631C">
      <w:pPr>
        <w:spacing w:after="0" w:line="240" w:lineRule="auto"/>
      </w:pPr>
      <w:r>
        <w:continuationSeparator/>
      </w:r>
    </w:p>
  </w:footnote>
  <w:footnote w:id="1">
    <w:p w14:paraId="57A918C1" w14:textId="77777777" w:rsidR="00000000" w:rsidRPr="003C1975" w:rsidRDefault="00000000" w:rsidP="0045631C">
      <w:pPr>
        <w:pStyle w:val="Tekstprzypisudolnego"/>
        <w:ind w:left="142" w:hanging="142"/>
        <w:rPr>
          <w:rFonts w:cs="Arial"/>
          <w:b/>
        </w:rPr>
      </w:pPr>
      <w:r w:rsidRPr="003C3A69">
        <w:rPr>
          <w:rStyle w:val="Odwoanieprzypisudolnego"/>
          <w:sz w:val="18"/>
          <w:szCs w:val="18"/>
        </w:rPr>
        <w:footnoteRef/>
      </w:r>
      <w:r>
        <w:rPr>
          <w:vertAlign w:val="superscript"/>
        </w:rPr>
        <w:t>)</w:t>
      </w:r>
      <w:r>
        <w:t xml:space="preserve"> </w:t>
      </w:r>
      <w:r w:rsidRPr="003C1975">
        <w:t xml:space="preserve">Zmieniony </w:t>
      </w:r>
      <w:r w:rsidRPr="003C1975">
        <w:rPr>
          <w:rFonts w:cs="Arial"/>
        </w:rPr>
        <w:t>zarządzeniem Wojewody Pomorskiego z dnia 23 grudnia 2021</w:t>
      </w:r>
      <w:r>
        <w:rPr>
          <w:rFonts w:cs="Arial"/>
        </w:rPr>
        <w:t xml:space="preserve"> </w:t>
      </w:r>
      <w:r w:rsidRPr="003C1975">
        <w:rPr>
          <w:rFonts w:cs="Arial"/>
        </w:rPr>
        <w:t>r., z dnia 23 grudnia 2022 r., z dnia 29 czerwca 2023 r., z dnia 13 października 2023 r.</w:t>
      </w:r>
      <w:r>
        <w:rPr>
          <w:rFonts w:cs="Arial"/>
        </w:rPr>
        <w:t xml:space="preserve"> i</w:t>
      </w:r>
      <w:r w:rsidRPr="003C1975">
        <w:rPr>
          <w:rFonts w:cs="Arial"/>
        </w:rPr>
        <w:t xml:space="preserve"> z dnia 6 grudnia 2023 r., z dnia 14 stycznia 2024 r., z dnia 22 lutego 2024 r., z dnia 26 marca 2024 r., z dnia 29 kwietnia 2024 r., z dnia 28 sierpnia 2024 r.</w:t>
      </w:r>
      <w:r>
        <w:rPr>
          <w:rFonts w:cs="Arial"/>
        </w:rPr>
        <w:t xml:space="preserve"> i</w:t>
      </w:r>
      <w:r w:rsidRPr="003C1975">
        <w:rPr>
          <w:rFonts w:cs="Arial"/>
        </w:rPr>
        <w:t xml:space="preserve"> z dnia 31 grudnia 2024 r.</w:t>
      </w:r>
      <w:r w:rsidRPr="003C1975">
        <w:rPr>
          <w:rFonts w:cs="Arial"/>
        </w:rPr>
        <w:t>, z dnia 31 marca 2025 r.</w:t>
      </w:r>
      <w:r>
        <w:rPr>
          <w:rFonts w:cs="Arial"/>
        </w:rPr>
        <w:t xml:space="preserve"> oraz</w:t>
      </w:r>
      <w:r w:rsidRPr="003C1975">
        <w:rPr>
          <w:rFonts w:cs="Arial"/>
        </w:rPr>
        <w:t xml:space="preserve"> </w:t>
      </w:r>
      <w:r w:rsidRPr="003C1975">
        <w:t>z dnia 15 października 2025 r., z dnia 2 stycznia 2026 r.</w:t>
      </w:r>
      <w:r>
        <w:t xml:space="preserve"> </w:t>
      </w:r>
      <w:r>
        <w:t>i</w:t>
      </w:r>
      <w:r>
        <w:t xml:space="preserve"> z dnia 4 maja 2026 r.</w:t>
      </w:r>
    </w:p>
  </w:footnote>
  <w:footnote w:id="2">
    <w:p w14:paraId="0D279615" w14:textId="77777777" w:rsidR="00000000" w:rsidRPr="00BC0A4E" w:rsidRDefault="00000000" w:rsidP="0045631C">
      <w:pPr>
        <w:pStyle w:val="Tekstprzypisudolnego"/>
        <w:ind w:left="142" w:hanging="142"/>
        <w:rPr>
          <w:sz w:val="18"/>
          <w:szCs w:val="18"/>
        </w:rPr>
      </w:pPr>
      <w:r w:rsidRPr="003C1975">
        <w:rPr>
          <w:rStyle w:val="Odwoanieprzypisudolnego"/>
        </w:rPr>
        <w:footnoteRef/>
      </w:r>
      <w:r w:rsidRPr="003C1975">
        <w:rPr>
          <w:vertAlign w:val="superscript"/>
        </w:rPr>
        <w:t>)</w:t>
      </w:r>
      <w:r w:rsidRPr="003C1975">
        <w:t xml:space="preserve"> </w:t>
      </w:r>
      <w:r w:rsidRPr="003C1975">
        <w:rPr>
          <w:rFonts w:cs="Arial"/>
        </w:rPr>
        <w:t xml:space="preserve">Zmieniony zarządzeniem Dyrektora Generalnego Pomorskiego Urzędu Wojewódzkiego w Gdańsku z dnia 30 czerwca 2017 r. oraz z dnia 12 maja 2025 r.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0E25"/>
    <w:multiLevelType w:val="hybridMultilevel"/>
    <w:tmpl w:val="19C027B8"/>
    <w:lvl w:ilvl="0" w:tplc="536CE78E">
      <w:start w:val="1"/>
      <w:numFmt w:val="lowerLetter"/>
      <w:lvlText w:val="%1)"/>
      <w:lvlJc w:val="left"/>
      <w:pPr>
        <w:ind w:left="644" w:hanging="360"/>
      </w:pPr>
    </w:lvl>
    <w:lvl w:ilvl="1" w:tplc="C966F49C" w:tentative="1">
      <w:start w:val="1"/>
      <w:numFmt w:val="lowerLetter"/>
      <w:lvlText w:val="%2."/>
      <w:lvlJc w:val="left"/>
      <w:pPr>
        <w:ind w:left="1364" w:hanging="360"/>
      </w:pPr>
    </w:lvl>
    <w:lvl w:ilvl="2" w:tplc="A344DA12" w:tentative="1">
      <w:start w:val="1"/>
      <w:numFmt w:val="lowerRoman"/>
      <w:lvlText w:val="%3."/>
      <w:lvlJc w:val="right"/>
      <w:pPr>
        <w:ind w:left="2084" w:hanging="180"/>
      </w:pPr>
    </w:lvl>
    <w:lvl w:ilvl="3" w:tplc="7656551A" w:tentative="1">
      <w:start w:val="1"/>
      <w:numFmt w:val="decimal"/>
      <w:lvlText w:val="%4."/>
      <w:lvlJc w:val="left"/>
      <w:pPr>
        <w:ind w:left="2804" w:hanging="360"/>
      </w:pPr>
    </w:lvl>
    <w:lvl w:ilvl="4" w:tplc="52A4BA84" w:tentative="1">
      <w:start w:val="1"/>
      <w:numFmt w:val="lowerLetter"/>
      <w:lvlText w:val="%5."/>
      <w:lvlJc w:val="left"/>
      <w:pPr>
        <w:ind w:left="3524" w:hanging="360"/>
      </w:pPr>
    </w:lvl>
    <w:lvl w:ilvl="5" w:tplc="FB20A636" w:tentative="1">
      <w:start w:val="1"/>
      <w:numFmt w:val="lowerRoman"/>
      <w:lvlText w:val="%6."/>
      <w:lvlJc w:val="right"/>
      <w:pPr>
        <w:ind w:left="4244" w:hanging="180"/>
      </w:pPr>
    </w:lvl>
    <w:lvl w:ilvl="6" w:tplc="EE803938" w:tentative="1">
      <w:start w:val="1"/>
      <w:numFmt w:val="decimal"/>
      <w:lvlText w:val="%7."/>
      <w:lvlJc w:val="left"/>
      <w:pPr>
        <w:ind w:left="4964" w:hanging="360"/>
      </w:pPr>
    </w:lvl>
    <w:lvl w:ilvl="7" w:tplc="6960EDFC" w:tentative="1">
      <w:start w:val="1"/>
      <w:numFmt w:val="lowerLetter"/>
      <w:lvlText w:val="%8."/>
      <w:lvlJc w:val="left"/>
      <w:pPr>
        <w:ind w:left="5684" w:hanging="360"/>
      </w:pPr>
    </w:lvl>
    <w:lvl w:ilvl="8" w:tplc="5BDCA49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5474490"/>
    <w:multiLevelType w:val="hybridMultilevel"/>
    <w:tmpl w:val="FDC03752"/>
    <w:lvl w:ilvl="0" w:tplc="08A85B8E">
      <w:start w:val="1"/>
      <w:numFmt w:val="decimal"/>
      <w:lvlText w:val="%1)"/>
      <w:lvlJc w:val="left"/>
      <w:pPr>
        <w:ind w:left="1211" w:hanging="360"/>
      </w:pPr>
    </w:lvl>
    <w:lvl w:ilvl="1" w:tplc="DBBEA142" w:tentative="1">
      <w:start w:val="1"/>
      <w:numFmt w:val="lowerLetter"/>
      <w:lvlText w:val="%2."/>
      <w:lvlJc w:val="left"/>
      <w:pPr>
        <w:ind w:left="1800" w:hanging="360"/>
      </w:pPr>
    </w:lvl>
    <w:lvl w:ilvl="2" w:tplc="F0269AB0" w:tentative="1">
      <w:start w:val="1"/>
      <w:numFmt w:val="lowerRoman"/>
      <w:lvlText w:val="%3."/>
      <w:lvlJc w:val="right"/>
      <w:pPr>
        <w:ind w:left="2520" w:hanging="180"/>
      </w:pPr>
    </w:lvl>
    <w:lvl w:ilvl="3" w:tplc="EF762B04" w:tentative="1">
      <w:start w:val="1"/>
      <w:numFmt w:val="decimal"/>
      <w:lvlText w:val="%4."/>
      <w:lvlJc w:val="left"/>
      <w:pPr>
        <w:ind w:left="3240" w:hanging="360"/>
      </w:pPr>
    </w:lvl>
    <w:lvl w:ilvl="4" w:tplc="ABD481E8" w:tentative="1">
      <w:start w:val="1"/>
      <w:numFmt w:val="lowerLetter"/>
      <w:lvlText w:val="%5."/>
      <w:lvlJc w:val="left"/>
      <w:pPr>
        <w:ind w:left="3960" w:hanging="360"/>
      </w:pPr>
    </w:lvl>
    <w:lvl w:ilvl="5" w:tplc="3ADC986A" w:tentative="1">
      <w:start w:val="1"/>
      <w:numFmt w:val="lowerRoman"/>
      <w:lvlText w:val="%6."/>
      <w:lvlJc w:val="right"/>
      <w:pPr>
        <w:ind w:left="4680" w:hanging="180"/>
      </w:pPr>
    </w:lvl>
    <w:lvl w:ilvl="6" w:tplc="B28051B4" w:tentative="1">
      <w:start w:val="1"/>
      <w:numFmt w:val="decimal"/>
      <w:lvlText w:val="%7."/>
      <w:lvlJc w:val="left"/>
      <w:pPr>
        <w:ind w:left="5400" w:hanging="360"/>
      </w:pPr>
    </w:lvl>
    <w:lvl w:ilvl="7" w:tplc="E026C5E0" w:tentative="1">
      <w:start w:val="1"/>
      <w:numFmt w:val="lowerLetter"/>
      <w:lvlText w:val="%8."/>
      <w:lvlJc w:val="left"/>
      <w:pPr>
        <w:ind w:left="6120" w:hanging="360"/>
      </w:pPr>
    </w:lvl>
    <w:lvl w:ilvl="8" w:tplc="9E42CA7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FC86EC3"/>
    <w:multiLevelType w:val="hybridMultilevel"/>
    <w:tmpl w:val="4E988B4A"/>
    <w:lvl w:ilvl="0" w:tplc="FA263D8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CEE82EA8" w:tentative="1">
      <w:start w:val="1"/>
      <w:numFmt w:val="lowerLetter"/>
      <w:lvlText w:val="%2."/>
      <w:lvlJc w:val="left"/>
      <w:pPr>
        <w:ind w:left="1789" w:hanging="360"/>
      </w:pPr>
    </w:lvl>
    <w:lvl w:ilvl="2" w:tplc="7124EEF2" w:tentative="1">
      <w:start w:val="1"/>
      <w:numFmt w:val="lowerRoman"/>
      <w:lvlText w:val="%3."/>
      <w:lvlJc w:val="right"/>
      <w:pPr>
        <w:ind w:left="2509" w:hanging="180"/>
      </w:pPr>
    </w:lvl>
    <w:lvl w:ilvl="3" w:tplc="712C3C44" w:tentative="1">
      <w:start w:val="1"/>
      <w:numFmt w:val="decimal"/>
      <w:lvlText w:val="%4."/>
      <w:lvlJc w:val="left"/>
      <w:pPr>
        <w:ind w:left="3229" w:hanging="360"/>
      </w:pPr>
    </w:lvl>
    <w:lvl w:ilvl="4" w:tplc="813C7F94" w:tentative="1">
      <w:start w:val="1"/>
      <w:numFmt w:val="lowerLetter"/>
      <w:lvlText w:val="%5."/>
      <w:lvlJc w:val="left"/>
      <w:pPr>
        <w:ind w:left="3949" w:hanging="360"/>
      </w:pPr>
    </w:lvl>
    <w:lvl w:ilvl="5" w:tplc="BEF2DA34" w:tentative="1">
      <w:start w:val="1"/>
      <w:numFmt w:val="lowerRoman"/>
      <w:lvlText w:val="%6."/>
      <w:lvlJc w:val="right"/>
      <w:pPr>
        <w:ind w:left="4669" w:hanging="180"/>
      </w:pPr>
    </w:lvl>
    <w:lvl w:ilvl="6" w:tplc="80D4B27E" w:tentative="1">
      <w:start w:val="1"/>
      <w:numFmt w:val="decimal"/>
      <w:lvlText w:val="%7."/>
      <w:lvlJc w:val="left"/>
      <w:pPr>
        <w:ind w:left="5389" w:hanging="360"/>
      </w:pPr>
    </w:lvl>
    <w:lvl w:ilvl="7" w:tplc="40845D72" w:tentative="1">
      <w:start w:val="1"/>
      <w:numFmt w:val="lowerLetter"/>
      <w:lvlText w:val="%8."/>
      <w:lvlJc w:val="left"/>
      <w:pPr>
        <w:ind w:left="6109" w:hanging="360"/>
      </w:pPr>
    </w:lvl>
    <w:lvl w:ilvl="8" w:tplc="463257AA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11626450">
    <w:abstractNumId w:val="1"/>
  </w:num>
  <w:num w:numId="2" w16cid:durableId="444927781">
    <w:abstractNumId w:val="0"/>
  </w:num>
  <w:num w:numId="3" w16cid:durableId="1068574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6A3"/>
    <w:rsid w:val="00030855"/>
    <w:rsid w:val="000C56A3"/>
    <w:rsid w:val="00E23339"/>
    <w:rsid w:val="00FC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34FAA"/>
  <w15:docId w15:val="{F6F4FAA6-C2DE-4366-967B-E60AA4323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5631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631C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5631C"/>
    <w:rPr>
      <w:vertAlign w:val="superscript"/>
    </w:rPr>
  </w:style>
  <w:style w:type="paragraph" w:styleId="Akapitzlist">
    <w:name w:val="List Paragraph"/>
    <w:basedOn w:val="Normalny"/>
    <w:uiPriority w:val="34"/>
    <w:qFormat/>
    <w:rsid w:val="00035672"/>
    <w:pPr>
      <w:ind w:left="720"/>
      <w:contextualSpacing/>
    </w:pPr>
  </w:style>
  <w:style w:type="paragraph" w:styleId="Poprawka">
    <w:name w:val="Revision"/>
    <w:hidden/>
    <w:uiPriority w:val="99"/>
    <w:semiHidden/>
    <w:rsid w:val="00E32322"/>
    <w:pPr>
      <w:spacing w:after="0" w:line="240" w:lineRule="auto"/>
    </w:pPr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Joanna Biernacka</cp:lastModifiedBy>
  <cp:revision>2</cp:revision>
  <cp:lastPrinted>2017-01-05T08:08:00Z</cp:lastPrinted>
  <dcterms:created xsi:type="dcterms:W3CDTF">2026-05-08T11:22:00Z</dcterms:created>
  <dcterms:modified xsi:type="dcterms:W3CDTF">2026-05-08T11:22:00Z</dcterms:modified>
</cp:coreProperties>
</file>