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64" w:rsidRPr="00B96EE3" w:rsidRDefault="00703864" w:rsidP="00B67512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F31BBF">
        <w:rPr>
          <w:rFonts w:ascii="Arial" w:hAnsi="Arial" w:cs="Arial"/>
          <w:sz w:val="21"/>
          <w:szCs w:val="21"/>
        </w:rPr>
        <w:t xml:space="preserve">     </w:t>
      </w:r>
      <w:r w:rsidR="00455ED5">
        <w:rPr>
          <w:rFonts w:ascii="Arial" w:hAnsi="Arial" w:cs="Arial"/>
          <w:sz w:val="21"/>
          <w:szCs w:val="21"/>
        </w:rPr>
        <w:t>.</w:t>
      </w:r>
      <w:r w:rsidR="00F31BBF">
        <w:rPr>
          <w:rFonts w:ascii="Arial" w:hAnsi="Arial" w:cs="Arial"/>
          <w:sz w:val="21"/>
          <w:szCs w:val="21"/>
        </w:rPr>
        <w:t>10</w:t>
      </w:r>
      <w:r>
        <w:rPr>
          <w:rFonts w:ascii="Arial" w:hAnsi="Arial" w:cs="Arial"/>
          <w:sz w:val="21"/>
          <w:szCs w:val="21"/>
        </w:rPr>
        <w:t>.202</w:t>
      </w:r>
      <w:r w:rsidR="00F31BBF">
        <w:rPr>
          <w:rFonts w:ascii="Arial" w:hAnsi="Arial" w:cs="Arial"/>
          <w:sz w:val="21"/>
          <w:szCs w:val="21"/>
        </w:rPr>
        <w:t>3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:rsidR="00703864" w:rsidRPr="00B96EE3" w:rsidRDefault="00703864" w:rsidP="00977519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F31BBF">
        <w:rPr>
          <w:rFonts w:ascii="Arial" w:hAnsi="Arial" w:cs="Arial"/>
          <w:sz w:val="21"/>
          <w:szCs w:val="21"/>
        </w:rPr>
        <w:t>30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700FC8">
        <w:rPr>
          <w:rFonts w:ascii="Arial" w:hAnsi="Arial" w:cs="Arial"/>
          <w:sz w:val="21"/>
          <w:szCs w:val="21"/>
        </w:rPr>
        <w:t>1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F31BBF">
        <w:rPr>
          <w:rFonts w:ascii="Arial" w:hAnsi="Arial" w:cs="Arial"/>
          <w:sz w:val="21"/>
          <w:szCs w:val="21"/>
        </w:rPr>
        <w:t>50</w:t>
      </w:r>
    </w:p>
    <w:p w:rsidR="00703864" w:rsidRPr="000F0021" w:rsidRDefault="00703864" w:rsidP="00977519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:rsidR="00703864" w:rsidRPr="00EA6C51" w:rsidRDefault="00703864" w:rsidP="00977519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:rsidR="000D7198" w:rsidRPr="00F31BBF" w:rsidRDefault="000D7198" w:rsidP="00977519">
      <w:pPr>
        <w:rPr>
          <w:rFonts w:ascii="Arial" w:hAnsi="Arial" w:cs="Arial"/>
          <w:sz w:val="21"/>
          <w:szCs w:val="21"/>
        </w:rPr>
      </w:pPr>
      <w:r w:rsidRPr="00F31BBF">
        <w:rPr>
          <w:rFonts w:ascii="Arial" w:hAnsi="Arial" w:cs="Arial"/>
          <w:sz w:val="21"/>
          <w:szCs w:val="21"/>
        </w:rPr>
        <w:t xml:space="preserve">Działając na podstawie art. 49 </w:t>
      </w:r>
      <w:r w:rsidRPr="00F31BBF">
        <w:rPr>
          <w:rFonts w:ascii="Arial" w:hAnsi="Arial" w:cs="Arial"/>
          <w:i/>
          <w:sz w:val="21"/>
          <w:szCs w:val="21"/>
        </w:rPr>
        <w:t>ustawy z dnia 14 czerwca 1960 r. Kodeks postępowania administracyjnego (t.j. Dz. U. z 20</w:t>
      </w:r>
      <w:r w:rsidR="00F31BBF" w:rsidRPr="00F31BBF">
        <w:rPr>
          <w:rFonts w:ascii="Arial" w:hAnsi="Arial" w:cs="Arial"/>
          <w:i/>
          <w:sz w:val="21"/>
          <w:szCs w:val="21"/>
        </w:rPr>
        <w:t>23</w:t>
      </w:r>
      <w:r w:rsidRPr="00F31BBF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F31BBF">
        <w:rPr>
          <w:rFonts w:ascii="Arial" w:hAnsi="Arial" w:cs="Arial"/>
          <w:i/>
          <w:sz w:val="21"/>
          <w:szCs w:val="21"/>
        </w:rPr>
        <w:t>775</w:t>
      </w:r>
      <w:r w:rsidRPr="00F31BBF">
        <w:rPr>
          <w:rFonts w:ascii="Arial" w:hAnsi="Arial" w:cs="Arial"/>
          <w:i/>
          <w:sz w:val="21"/>
          <w:szCs w:val="21"/>
        </w:rPr>
        <w:t xml:space="preserve"> ze zm.)</w:t>
      </w:r>
      <w:r w:rsidRPr="00F31BBF">
        <w:rPr>
          <w:rFonts w:ascii="Arial" w:hAnsi="Arial" w:cs="Arial"/>
          <w:sz w:val="21"/>
          <w:szCs w:val="21"/>
        </w:rPr>
        <w:t xml:space="preserve">, zwana dalej „Kpa”, w związku z art. 75 ust. 1 pkt 1 lit. </w:t>
      </w:r>
      <w:r w:rsidR="00F31BBF" w:rsidRPr="00F31BBF">
        <w:rPr>
          <w:rFonts w:ascii="Arial" w:hAnsi="Arial" w:cs="Arial"/>
          <w:sz w:val="21"/>
          <w:szCs w:val="21"/>
        </w:rPr>
        <w:t>i</w:t>
      </w:r>
      <w:r w:rsidRPr="00F31BBF">
        <w:rPr>
          <w:rFonts w:ascii="Arial" w:hAnsi="Arial" w:cs="Arial"/>
          <w:sz w:val="21"/>
          <w:szCs w:val="21"/>
        </w:rPr>
        <w:t xml:space="preserve">) oraz art. 74 ust. 3 </w:t>
      </w:r>
      <w:r w:rsidRPr="00F31BBF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(t.j. Dz. U. z 202</w:t>
      </w:r>
      <w:r w:rsidR="00F31BBF" w:rsidRPr="00F31BBF">
        <w:rPr>
          <w:rFonts w:ascii="Arial" w:hAnsi="Arial" w:cs="Arial"/>
          <w:i/>
          <w:sz w:val="21"/>
          <w:szCs w:val="21"/>
        </w:rPr>
        <w:t>3</w:t>
      </w:r>
      <w:r w:rsidRPr="00F31BBF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F31BBF">
        <w:rPr>
          <w:rFonts w:ascii="Arial" w:hAnsi="Arial" w:cs="Arial"/>
          <w:i/>
          <w:sz w:val="21"/>
          <w:szCs w:val="21"/>
        </w:rPr>
        <w:t>1094</w:t>
      </w:r>
      <w:r w:rsidRPr="00F31BBF">
        <w:rPr>
          <w:rFonts w:ascii="Arial" w:hAnsi="Arial" w:cs="Arial"/>
          <w:i/>
          <w:sz w:val="21"/>
          <w:szCs w:val="21"/>
        </w:rPr>
        <w:t xml:space="preserve"> ze zm.), </w:t>
      </w:r>
      <w:r w:rsidRPr="00F31BBF">
        <w:rPr>
          <w:rFonts w:ascii="Arial" w:hAnsi="Arial" w:cs="Arial"/>
          <w:sz w:val="21"/>
          <w:szCs w:val="21"/>
        </w:rPr>
        <w:t xml:space="preserve">zwana dalej „ustawą ooś”, Regionalny Dyrektor Ochrony Środowiska w Gdańsku zawiadamia </w:t>
      </w:r>
      <w:r w:rsidRPr="00F31BBF">
        <w:rPr>
          <w:rFonts w:ascii="Arial" w:hAnsi="Arial" w:cs="Arial"/>
          <w:b/>
          <w:bCs/>
          <w:sz w:val="21"/>
          <w:szCs w:val="21"/>
        </w:rPr>
        <w:t>strony postępowania</w:t>
      </w:r>
      <w:r w:rsidRPr="00F31BBF">
        <w:rPr>
          <w:rFonts w:ascii="Arial" w:hAnsi="Arial" w:cs="Arial"/>
          <w:sz w:val="21"/>
          <w:szCs w:val="21"/>
        </w:rPr>
        <w:t xml:space="preserve"> oraz na podstawie art. 38 oraz art. 85 ust. 3 ustawy ooś zawiadamia </w:t>
      </w:r>
      <w:r w:rsidRPr="00F31BBF">
        <w:rPr>
          <w:rFonts w:ascii="Arial" w:hAnsi="Arial" w:cs="Arial"/>
          <w:b/>
          <w:bCs/>
          <w:sz w:val="21"/>
          <w:szCs w:val="21"/>
        </w:rPr>
        <w:t>społeczeństwo</w:t>
      </w:r>
      <w:r w:rsidRPr="00F31BBF">
        <w:rPr>
          <w:rFonts w:ascii="Arial" w:hAnsi="Arial" w:cs="Arial"/>
          <w:sz w:val="21"/>
          <w:szCs w:val="21"/>
        </w:rPr>
        <w:t xml:space="preserve">, że w postępowaniu wszczętym na wniosek </w:t>
      </w:r>
      <w:bookmarkStart w:id="0" w:name="_Hlk45523420"/>
      <w:r w:rsidR="00F31BBF" w:rsidRPr="00F31BBF">
        <w:rPr>
          <w:rFonts w:ascii="Arial" w:hAnsi="Arial" w:cs="Arial"/>
          <w:bCs/>
          <w:sz w:val="21"/>
          <w:szCs w:val="21"/>
          <w:lang w:eastAsia="ar-SA"/>
        </w:rPr>
        <w:t xml:space="preserve">bez numeru z dnia 26.06.2021 r. (data wpływu 28.06.2021 r.), uzup. </w:t>
      </w:r>
      <w:bookmarkStart w:id="1" w:name="_Hlk90629116"/>
      <w:r w:rsidR="00F31BBF" w:rsidRPr="00F31BBF">
        <w:rPr>
          <w:rFonts w:ascii="Arial" w:hAnsi="Arial" w:cs="Arial"/>
          <w:bCs/>
          <w:sz w:val="21"/>
          <w:szCs w:val="21"/>
          <w:lang w:eastAsia="ar-SA"/>
        </w:rPr>
        <w:t>w dniach 3.08.2021 r., 29.10.2021 r. oraz 26.11.2021 r.</w:t>
      </w:r>
      <w:bookmarkEnd w:id="1"/>
      <w:r w:rsidR="00F31BBF" w:rsidRPr="00F31BBF">
        <w:rPr>
          <w:rFonts w:ascii="Arial" w:hAnsi="Arial" w:cs="Arial"/>
          <w:bCs/>
          <w:sz w:val="21"/>
          <w:szCs w:val="21"/>
          <w:lang w:eastAsia="ar-SA"/>
        </w:rPr>
        <w:t xml:space="preserve">, </w:t>
      </w:r>
      <w:r w:rsidR="00F31BBF" w:rsidRPr="00F31BBF">
        <w:rPr>
          <w:rFonts w:ascii="Arial" w:hAnsi="Arial" w:cs="Arial"/>
          <w:sz w:val="21"/>
          <w:szCs w:val="21"/>
        </w:rPr>
        <w:t>Inwestora: Gminy Miasta Gdyni, działającego poprzez pełnomocnika Pana</w:t>
      </w:r>
      <w:bookmarkEnd w:id="0"/>
      <w:r w:rsidR="00F31BBF" w:rsidRPr="00F31BBF">
        <w:rPr>
          <w:rFonts w:ascii="Arial" w:hAnsi="Arial" w:cs="Arial"/>
          <w:sz w:val="21"/>
          <w:szCs w:val="21"/>
        </w:rPr>
        <w:t xml:space="preserve"> Piotra Urbańskiego </w:t>
      </w:r>
      <w:r w:rsidRPr="00F31BBF">
        <w:rPr>
          <w:rFonts w:ascii="Arial" w:eastAsia="Times New Roman" w:hAnsi="Arial" w:cs="Arial"/>
          <w:sz w:val="21"/>
          <w:szCs w:val="21"/>
          <w:lang w:eastAsia="pl-PL"/>
        </w:rPr>
        <w:t xml:space="preserve">- </w:t>
      </w:r>
      <w:r w:rsidRPr="00F31BBF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F31BBF">
        <w:rPr>
          <w:rFonts w:ascii="Arial" w:hAnsi="Arial" w:cs="Arial"/>
          <w:sz w:val="21"/>
          <w:szCs w:val="21"/>
        </w:rPr>
        <w:t>znak RDOŚ-Gd-WOO.420.</w:t>
      </w:r>
      <w:r w:rsidR="00F31BBF" w:rsidRPr="00F31BBF">
        <w:rPr>
          <w:rFonts w:ascii="Arial" w:hAnsi="Arial" w:cs="Arial"/>
          <w:sz w:val="21"/>
          <w:szCs w:val="21"/>
        </w:rPr>
        <w:t>30</w:t>
      </w:r>
      <w:r w:rsidRPr="00F31BBF">
        <w:rPr>
          <w:rFonts w:ascii="Arial" w:hAnsi="Arial" w:cs="Arial"/>
          <w:sz w:val="21"/>
          <w:szCs w:val="21"/>
        </w:rPr>
        <w:t>.202</w:t>
      </w:r>
      <w:r w:rsidR="00F31BBF" w:rsidRPr="00F31BBF">
        <w:rPr>
          <w:rFonts w:ascii="Arial" w:hAnsi="Arial" w:cs="Arial"/>
          <w:sz w:val="21"/>
          <w:szCs w:val="21"/>
        </w:rPr>
        <w:t>1</w:t>
      </w:r>
      <w:r w:rsidRPr="00F31BBF">
        <w:rPr>
          <w:rFonts w:ascii="Arial" w:hAnsi="Arial" w:cs="Arial"/>
          <w:sz w:val="21"/>
          <w:szCs w:val="21"/>
        </w:rPr>
        <w:t>.JP.</w:t>
      </w:r>
      <w:r w:rsidR="00F31BBF" w:rsidRPr="00F31BBF">
        <w:rPr>
          <w:rFonts w:ascii="Arial" w:hAnsi="Arial" w:cs="Arial"/>
          <w:sz w:val="21"/>
          <w:szCs w:val="21"/>
        </w:rPr>
        <w:t>4</w:t>
      </w:r>
      <w:r w:rsidRPr="00F31BBF">
        <w:rPr>
          <w:rFonts w:ascii="Arial" w:hAnsi="Arial" w:cs="Arial"/>
          <w:sz w:val="21"/>
          <w:szCs w:val="21"/>
        </w:rPr>
        <w:t>9 o środowiskowych uwarunkowaniach dla przedsięwzięcia pn.</w:t>
      </w:r>
      <w:r w:rsidR="00F31BBF" w:rsidRPr="00F31BBF">
        <w:rPr>
          <w:rFonts w:ascii="Arial" w:hAnsi="Arial" w:cs="Arial"/>
          <w:b/>
          <w:bCs/>
          <w:sz w:val="21"/>
          <w:szCs w:val="21"/>
        </w:rPr>
        <w:t xml:space="preserve"> „Budowa trzech suchych zbiorników retencyjnych o funkcji przeciwpowodziowej na rzece Kaczej wraz z niezbędną infrastrukturą techniczną”,</w:t>
      </w:r>
      <w:r w:rsidR="00F31BBF" w:rsidRPr="00F31BBF">
        <w:rPr>
          <w:rFonts w:ascii="Arial" w:hAnsi="Arial" w:cs="Arial"/>
          <w:sz w:val="21"/>
          <w:szCs w:val="21"/>
        </w:rPr>
        <w:t xml:space="preserve"> planowanego do realizacji na działkach ewidencyjnych wymienionych w załączniku nr 1 do</w:t>
      </w:r>
      <w:r w:rsidR="00F31BBF" w:rsidRPr="00F31BBF">
        <w:rPr>
          <w:rFonts w:ascii="Arial" w:hAnsi="Arial" w:cs="Arial"/>
          <w:b/>
          <w:bCs/>
          <w:sz w:val="21"/>
          <w:szCs w:val="21"/>
        </w:rPr>
        <w:t xml:space="preserve"> </w:t>
      </w:r>
      <w:r w:rsidR="00F31BBF" w:rsidRPr="00F31BBF">
        <w:rPr>
          <w:rFonts w:ascii="Arial" w:hAnsi="Arial" w:cs="Arial"/>
          <w:sz w:val="21"/>
          <w:szCs w:val="21"/>
        </w:rPr>
        <w:t>nin. zawiadomienia.</w:t>
      </w:r>
    </w:p>
    <w:p w:rsidR="000D7198" w:rsidRPr="000D7198" w:rsidRDefault="000D7198" w:rsidP="00B67512">
      <w:pPr>
        <w:spacing w:after="0"/>
        <w:rPr>
          <w:rFonts w:ascii="Arial" w:hAnsi="Arial" w:cs="Arial"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0D7198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0D7198">
        <w:rPr>
          <w:rFonts w:ascii="Arial" w:hAnsi="Arial" w:cs="Arial"/>
          <w:iCs/>
          <w:sz w:val="21"/>
          <w:szCs w:val="21"/>
        </w:rPr>
        <w:t xml:space="preserve">uważa się za dokonane po upływie 14 dni liczonych od następnego dnia po dniu, w którym upubliczniono zawiadomienie. </w:t>
      </w:r>
    </w:p>
    <w:p w:rsidR="000D7198" w:rsidRPr="000D7198" w:rsidRDefault="000D7198" w:rsidP="00B67512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0D7198">
        <w:rPr>
          <w:rFonts w:ascii="Arial" w:hAnsi="Arial" w:cs="Arial"/>
          <w:sz w:val="21"/>
          <w:szCs w:val="21"/>
        </w:rPr>
        <w:t xml:space="preserve">oraz z dokumentacją sprawy </w:t>
      </w:r>
      <w:r w:rsidRPr="000D7198">
        <w:rPr>
          <w:rFonts w:ascii="Arial" w:hAnsi="Arial" w:cs="Arial"/>
          <w:b/>
          <w:bCs/>
          <w:sz w:val="21"/>
          <w:szCs w:val="21"/>
        </w:rPr>
        <w:t>strony postępowania</w:t>
      </w:r>
      <w:r w:rsidRPr="000D7198">
        <w:rPr>
          <w:rFonts w:ascii="Arial" w:hAnsi="Arial" w:cs="Arial"/>
          <w:sz w:val="21"/>
          <w:szCs w:val="21"/>
        </w:rPr>
        <w:t xml:space="preserve"> </w:t>
      </w:r>
      <w:r w:rsidRPr="000D7198">
        <w:rPr>
          <w:rFonts w:ascii="Arial" w:hAnsi="Arial" w:cs="Arial"/>
          <w:iCs/>
          <w:sz w:val="21"/>
          <w:szCs w:val="21"/>
        </w:rPr>
        <w:t>mogą się zapoznać w Wydziale Ocen Oddziaływania na Środowisko Regionalnej Dyrekcji Ochrony Środowiska w Gdańsku, ul. Chmielna 54/57, pok. nr 10</w:t>
      </w:r>
      <w:r w:rsidR="00F31BBF">
        <w:rPr>
          <w:rFonts w:ascii="Arial" w:hAnsi="Arial" w:cs="Arial"/>
          <w:iCs/>
          <w:sz w:val="21"/>
          <w:szCs w:val="21"/>
        </w:rPr>
        <w:t>8</w:t>
      </w:r>
      <w:r w:rsidRPr="000D7198">
        <w:rPr>
          <w:rFonts w:ascii="Arial" w:hAnsi="Arial" w:cs="Arial"/>
          <w:iCs/>
          <w:sz w:val="21"/>
          <w:szCs w:val="21"/>
        </w:rPr>
        <w:t xml:space="preserve">, </w:t>
      </w:r>
      <w:r w:rsidRPr="000D7198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0D7198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:rsidR="000D7198" w:rsidRPr="000D7198" w:rsidRDefault="000D7198" w:rsidP="00B67512">
      <w:pPr>
        <w:spacing w:after="0"/>
        <w:rPr>
          <w:rFonts w:ascii="Arial" w:hAnsi="Arial" w:cs="Arial"/>
          <w:sz w:val="21"/>
          <w:szCs w:val="21"/>
        </w:rPr>
      </w:pPr>
      <w:r w:rsidRPr="000D7198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0D7198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:rsidR="000D7198" w:rsidRPr="000D7198" w:rsidRDefault="000D7198" w:rsidP="00B67512">
      <w:pPr>
        <w:spacing w:after="0"/>
        <w:rPr>
          <w:rFonts w:ascii="Arial" w:hAnsi="Arial" w:cs="Arial"/>
          <w:sz w:val="21"/>
          <w:szCs w:val="21"/>
        </w:rPr>
      </w:pPr>
      <w:r w:rsidRPr="000D719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0D7198"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 Informację o powyższej decyzji zamieszczono także w publicznie dostępnym wykazie danych (</w:t>
      </w:r>
      <w:hyperlink r:id="rId7" w:history="1">
        <w:r w:rsidRPr="000D7198">
          <w:rPr>
            <w:rFonts w:ascii="Arial" w:hAnsi="Arial" w:cs="Arial"/>
            <w:sz w:val="21"/>
            <w:szCs w:val="21"/>
          </w:rPr>
          <w:t>www.ekoportal.gov.pl</w:t>
        </w:r>
      </w:hyperlink>
      <w:r w:rsidRPr="000D7198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.</w:t>
      </w:r>
    </w:p>
    <w:p w:rsidR="000D7198" w:rsidRPr="000D7198" w:rsidRDefault="000D7198" w:rsidP="00B67512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ooś opublikowana na okres 14 dni w Biuletynie Informacji Publicznej Regionalnej Dyrekcji Ochrony Środowiska w Gdańsku </w:t>
      </w:r>
      <w:r w:rsidR="00F31BBF" w:rsidRPr="00F31BBF">
        <w:rPr>
          <w:rFonts w:ascii="Arial" w:hAnsi="Arial" w:cs="Arial"/>
          <w:iCs/>
          <w:sz w:val="21"/>
          <w:szCs w:val="21"/>
        </w:rPr>
        <w:t>(</w:t>
      </w:r>
      <w:hyperlink r:id="rId8" w:history="1">
        <w:r w:rsidR="00F31BBF" w:rsidRPr="00F31BBF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F31BBF">
        <w:rPr>
          <w:rFonts w:ascii="Arial" w:hAnsi="Arial" w:cs="Arial"/>
          <w:iCs/>
          <w:sz w:val="21"/>
          <w:szCs w:val="21"/>
        </w:rPr>
        <w:t>).</w:t>
      </w:r>
    </w:p>
    <w:p w:rsidR="000D7198" w:rsidRPr="000D7198" w:rsidRDefault="000D7198" w:rsidP="00977519">
      <w:pPr>
        <w:spacing w:after="0"/>
        <w:ind w:firstLine="567"/>
        <w:rPr>
          <w:rFonts w:ascii="Arial" w:hAnsi="Arial" w:cs="Arial"/>
        </w:rPr>
      </w:pPr>
    </w:p>
    <w:p w:rsidR="000D7198" w:rsidRPr="000D7198" w:rsidRDefault="000D7198" w:rsidP="0097751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0D7198" w:rsidRPr="000D7198" w:rsidRDefault="000D7198" w:rsidP="00977519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:rsidR="00420757" w:rsidRDefault="00420757" w:rsidP="00977519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:rsidR="00EF2475" w:rsidRDefault="00EF2475" w:rsidP="00977519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:rsidR="00EF2475" w:rsidRDefault="00EF2475" w:rsidP="00977519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:rsidR="000D7198" w:rsidRPr="000D7198" w:rsidRDefault="00780A87" w:rsidP="00977519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:rsidR="00780A87" w:rsidRPr="000D7198" w:rsidRDefault="00780A87" w:rsidP="00977519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hyperlink r:id="rId9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2) tablica ogłoszeń RDOŚ; </w:t>
      </w:r>
      <w:r w:rsidR="000D7198" w:rsidRPr="000D7198">
        <w:rPr>
          <w:rFonts w:ascii="Arial" w:hAnsi="Arial" w:cs="Arial"/>
          <w:sz w:val="18"/>
          <w:szCs w:val="18"/>
        </w:rPr>
        <w:t>3</w:t>
      </w:r>
      <w:r w:rsidRPr="000D7198">
        <w:rPr>
          <w:rFonts w:ascii="Arial" w:hAnsi="Arial" w:cs="Arial"/>
          <w:sz w:val="18"/>
          <w:szCs w:val="18"/>
        </w:rPr>
        <w:t>) Miasto Gd</w:t>
      </w:r>
      <w:r w:rsidR="00700FC8" w:rsidRPr="000D7198">
        <w:rPr>
          <w:rFonts w:ascii="Arial" w:hAnsi="Arial" w:cs="Arial"/>
          <w:sz w:val="18"/>
          <w:szCs w:val="18"/>
        </w:rPr>
        <w:t>ynia</w:t>
      </w:r>
      <w:r w:rsidRPr="000D7198">
        <w:rPr>
          <w:rFonts w:ascii="Arial" w:hAnsi="Arial" w:cs="Arial"/>
          <w:sz w:val="18"/>
          <w:szCs w:val="18"/>
        </w:rPr>
        <w:t>;</w:t>
      </w:r>
      <w:r w:rsidR="002D0B7C" w:rsidRPr="000D7198">
        <w:rPr>
          <w:rFonts w:ascii="Arial" w:hAnsi="Arial" w:cs="Arial"/>
          <w:sz w:val="18"/>
          <w:szCs w:val="18"/>
        </w:rPr>
        <w:t xml:space="preserve"> </w:t>
      </w:r>
      <w:r w:rsidR="000D7198" w:rsidRPr="000D7198">
        <w:rPr>
          <w:rFonts w:ascii="Arial" w:hAnsi="Arial" w:cs="Arial"/>
          <w:sz w:val="18"/>
          <w:szCs w:val="18"/>
        </w:rPr>
        <w:t>4</w:t>
      </w:r>
      <w:r w:rsidRPr="000D7198">
        <w:rPr>
          <w:rFonts w:ascii="Arial" w:hAnsi="Arial" w:cs="Arial"/>
          <w:sz w:val="18"/>
          <w:szCs w:val="18"/>
        </w:rPr>
        <w:t>) aa</w:t>
      </w:r>
      <w:r w:rsidR="00EF2475">
        <w:rPr>
          <w:rFonts w:ascii="Arial" w:hAnsi="Arial" w:cs="Arial"/>
          <w:sz w:val="18"/>
          <w:szCs w:val="18"/>
        </w:rPr>
        <w:t>.</w:t>
      </w:r>
    </w:p>
    <w:p w:rsidR="00EF2475" w:rsidRDefault="00EF2475" w:rsidP="00977519">
      <w:pPr>
        <w:pStyle w:val="Bezodstpw"/>
        <w:rPr>
          <w:rFonts w:ascii="Arial" w:hAnsi="Arial" w:cs="Arial"/>
          <w:sz w:val="14"/>
          <w:szCs w:val="14"/>
        </w:rPr>
      </w:pPr>
    </w:p>
    <w:p w:rsidR="00EF2475" w:rsidRDefault="00EF2475" w:rsidP="00977519">
      <w:pPr>
        <w:pStyle w:val="Bezodstpw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Sprawę prowadzi: Justyna Powaczyńska, tel. 58 6836851</w:t>
      </w:r>
    </w:p>
    <w:p w:rsidR="00EF2475" w:rsidRDefault="00EF2475" w:rsidP="00977519">
      <w:pPr>
        <w:pStyle w:val="Bezodstpw"/>
        <w:rPr>
          <w:rFonts w:ascii="Arial" w:hAnsi="Arial" w:cs="Arial"/>
          <w:sz w:val="14"/>
          <w:szCs w:val="14"/>
        </w:rPr>
      </w:pPr>
    </w:p>
    <w:p w:rsidR="00EF2475" w:rsidRPr="00420757" w:rsidRDefault="00EF2475" w:rsidP="00B67512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Fonts w:ascii="Arial" w:hAnsi="Arial" w:cs="Arial"/>
          <w:sz w:val="14"/>
          <w:szCs w:val="14"/>
        </w:rPr>
        <w:lastRenderedPageBreak/>
        <w:t>Art. 49 Kpa:</w:t>
      </w:r>
    </w:p>
    <w:p w:rsidR="00703864" w:rsidRPr="00420757" w:rsidRDefault="00703864" w:rsidP="00B67512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420757">
        <w:rPr>
          <w:rFonts w:ascii="Arial" w:hAnsi="Arial" w:cs="Arial"/>
          <w:sz w:val="14"/>
          <w:szCs w:val="14"/>
        </w:rPr>
        <w:t xml:space="preserve">Jeżeli </w:t>
      </w:r>
      <w:hyperlink r:id="rId10" w:anchor="/search-hypertext/16784712_art%2849%29_1?pit=2018-03-07" w:history="1">
        <w:r w:rsidRPr="0042075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42075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3864" w:rsidRPr="00420757" w:rsidRDefault="00703864" w:rsidP="00B6751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42075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3864" w:rsidRPr="00420757" w:rsidRDefault="002D0B7C" w:rsidP="00B67512">
      <w:pPr>
        <w:rPr>
          <w:rFonts w:ascii="Arial" w:eastAsia="Times New Roman" w:hAnsi="Arial" w:cs="Arial"/>
          <w:sz w:val="14"/>
          <w:szCs w:val="14"/>
          <w:lang w:eastAsia="pl-PL"/>
        </w:rPr>
      </w:pPr>
      <w:bookmarkStart w:id="2" w:name="_Hlk59006112"/>
      <w:r w:rsidRPr="00420757">
        <w:rPr>
          <w:rFonts w:ascii="Arial" w:eastAsia="Times New Roman" w:hAnsi="Arial" w:cs="Arial"/>
          <w:sz w:val="14"/>
          <w:szCs w:val="14"/>
          <w:lang w:eastAsia="pl-PL"/>
        </w:rPr>
        <w:t xml:space="preserve">Art. 75 ust. 1 pkt 1 lit. </w:t>
      </w:r>
      <w:r w:rsidR="00420757" w:rsidRPr="00420757">
        <w:rPr>
          <w:rFonts w:ascii="Arial" w:eastAsia="Times New Roman" w:hAnsi="Arial" w:cs="Arial"/>
          <w:sz w:val="14"/>
          <w:szCs w:val="14"/>
          <w:lang w:eastAsia="pl-PL"/>
        </w:rPr>
        <w:t>i</w:t>
      </w:r>
      <w:r w:rsidRPr="00420757">
        <w:rPr>
          <w:rFonts w:ascii="Arial" w:eastAsia="Times New Roman" w:hAnsi="Arial" w:cs="Arial"/>
          <w:sz w:val="14"/>
          <w:szCs w:val="14"/>
          <w:lang w:eastAsia="pl-PL"/>
        </w:rPr>
        <w:t xml:space="preserve">) </w:t>
      </w:r>
      <w:r w:rsidRPr="00420757">
        <w:rPr>
          <w:rFonts w:ascii="Arial" w:eastAsia="Times New Roman" w:hAnsi="Arial" w:cs="Arial"/>
          <w:i/>
          <w:sz w:val="14"/>
          <w:szCs w:val="14"/>
          <w:lang w:eastAsia="pl-PL"/>
        </w:rPr>
        <w:t>ustawy ooś</w:t>
      </w:r>
      <w:r w:rsidRPr="00420757">
        <w:rPr>
          <w:rFonts w:ascii="Arial" w:eastAsia="Times New Roman" w:hAnsi="Arial" w:cs="Arial"/>
          <w:sz w:val="14"/>
          <w:szCs w:val="14"/>
          <w:lang w:eastAsia="pl-PL"/>
        </w:rPr>
        <w:t xml:space="preserve">: Organem właściwym do wydania decyzji o środowiskowych uwarunkowaniach jest regionalny dyrektor ochrony środowiska - </w:t>
      </w:r>
      <w:bookmarkEnd w:id="2"/>
      <w:r w:rsidR="00420757" w:rsidRPr="00420757">
        <w:rPr>
          <w:rFonts w:ascii="Arial" w:eastAsia="Times New Roman" w:hAnsi="Arial" w:cs="Arial"/>
          <w:sz w:val="14"/>
          <w:szCs w:val="14"/>
          <w:lang w:eastAsia="pl-PL"/>
        </w:rPr>
        <w:t>w przypadku przedsięwzięć polegających na realizacji inwestycji w rozumieniu przepisów ustawy z dnia 8 lipca 2010r. o szczególnych zasadach przygotowania do realizacji inwestycji w zakresie budowli przeciwpowodziowych.</w:t>
      </w:r>
    </w:p>
    <w:p w:rsidR="00420757" w:rsidRPr="00DE288C" w:rsidRDefault="00420757" w:rsidP="00977519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  <w:r w:rsidRPr="00DE288C">
        <w:rPr>
          <w:rFonts w:ascii="Arial" w:hAnsi="Arial" w:cs="Arial"/>
          <w:b/>
        </w:rPr>
        <w:t xml:space="preserve">Załącznik do </w:t>
      </w:r>
      <w:r>
        <w:rPr>
          <w:rFonts w:ascii="Arial" w:hAnsi="Arial" w:cs="Arial"/>
          <w:b/>
        </w:rPr>
        <w:t>zawiadomienia</w:t>
      </w:r>
      <w:r w:rsidRPr="00DE288C">
        <w:rPr>
          <w:rFonts w:ascii="Arial" w:hAnsi="Arial" w:cs="Arial"/>
          <w:b/>
        </w:rPr>
        <w:t xml:space="preserve"> znak RDOŚ- Gd-WOO.420.</w:t>
      </w:r>
      <w:r>
        <w:rPr>
          <w:rFonts w:ascii="Arial" w:hAnsi="Arial" w:cs="Arial"/>
          <w:b/>
        </w:rPr>
        <w:t>30.2021.JP.50</w:t>
      </w:r>
    </w:p>
    <w:p w:rsidR="00420757" w:rsidRPr="00AD6BF7" w:rsidRDefault="00420757" w:rsidP="00420757">
      <w:pPr>
        <w:ind w:left="360"/>
        <w:jc w:val="both"/>
        <w:rPr>
          <w:rFonts w:ascii="Arial" w:hAnsi="Arial" w:cs="Arial"/>
          <w:sz w:val="15"/>
          <w:szCs w:val="15"/>
        </w:rPr>
      </w:pPr>
    </w:p>
    <w:tbl>
      <w:tblPr>
        <w:tblStyle w:val="Tabela-Siatka"/>
        <w:tblW w:w="9067" w:type="dxa"/>
        <w:tblLook w:val="04A0"/>
      </w:tblPr>
      <w:tblGrid>
        <w:gridCol w:w="1586"/>
        <w:gridCol w:w="1127"/>
        <w:gridCol w:w="1863"/>
        <w:gridCol w:w="857"/>
        <w:gridCol w:w="706"/>
        <w:gridCol w:w="2928"/>
      </w:tblGrid>
      <w:tr w:rsidR="00420757" w:rsidRPr="0095023D" w:rsidTr="00EB5097">
        <w:trPr>
          <w:trHeight w:val="113"/>
        </w:trPr>
        <w:tc>
          <w:tcPr>
            <w:tcW w:w="0" w:type="auto"/>
            <w:shd w:val="clear" w:color="auto" w:fill="F2F2F2"/>
            <w:noWrap/>
            <w:hideMark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0" w:type="auto"/>
            <w:shd w:val="clear" w:color="auto" w:fill="F2F2F2"/>
            <w:noWrap/>
            <w:hideMark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0" w:type="auto"/>
            <w:shd w:val="clear" w:color="auto" w:fill="F2F2F2"/>
            <w:noWrap/>
            <w:hideMark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TERYT działki</w:t>
            </w:r>
          </w:p>
        </w:tc>
        <w:tc>
          <w:tcPr>
            <w:tcW w:w="0" w:type="auto"/>
          </w:tcPr>
          <w:p w:rsidR="00420757" w:rsidRPr="0095023D" w:rsidRDefault="00420757" w:rsidP="00EB5097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Obręb</w:t>
            </w:r>
          </w:p>
        </w:tc>
        <w:tc>
          <w:tcPr>
            <w:tcW w:w="0" w:type="auto"/>
          </w:tcPr>
          <w:p w:rsidR="00420757" w:rsidRPr="0095023D" w:rsidRDefault="00420757" w:rsidP="00EB5097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>Numer działki</w:t>
            </w:r>
          </w:p>
        </w:tc>
        <w:tc>
          <w:tcPr>
            <w:tcW w:w="2928" w:type="dxa"/>
          </w:tcPr>
          <w:p w:rsidR="00420757" w:rsidRPr="0095023D" w:rsidRDefault="00420757" w:rsidP="00EB5097">
            <w:pPr>
              <w:jc w:val="center"/>
            </w:pPr>
            <w:r w:rsidRPr="0095023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TERYT </w:t>
            </w:r>
            <w:r w:rsidRPr="00690D81">
              <w:rPr>
                <w:rFonts w:ascii="Arial" w:hAnsi="Arial" w:cs="Arial"/>
                <w:b/>
                <w:bCs/>
                <w:sz w:val="14"/>
                <w:szCs w:val="14"/>
              </w:rPr>
              <w:t>działki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2960/6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226201_1.0011.2960/6</w:t>
            </w:r>
          </w:p>
        </w:tc>
        <w:tc>
          <w:tcPr>
            <w:tcW w:w="0" w:type="auto"/>
            <w:vAlign w:val="bottom"/>
          </w:tcPr>
          <w:p w:rsidR="00420757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3009/2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226201_1.0014.3009/2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2961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226201_1.0011.2961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3428/1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226201_1.0014.3428/1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2963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226201_1.0011.2963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3428/7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226201_1.0014.3428/7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2967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226201_1.0011.2967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3429/3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226201_1.0014.3429/3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2968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226201_1.0011.2968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3429/4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226201_1.0014.3429/4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2969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226201_1.0011.2969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3429/5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226201_1.0014.3429/5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4234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226201_1.0011.4234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3429/6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226201_1.0014.3429/6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4235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226201_1.0011.4235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3429/7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226201_1.0014.3429/7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4242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226201_1.0011.4242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226201_1.0014.36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4972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226201_1.0011.4972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226201_1.0014.37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4980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226201_1.0011.4980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226201_1.0014.377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4981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226201_1.0011.4981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226201_1.0014.38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4983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226201_1.0011.4983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226201_1.0014.39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4984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226201_1.0011.4984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226201_1.0014.40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4986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226201_1.0011.4986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226201_1.0014.41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Chwarzno-Wiczlino</w:t>
            </w:r>
            <w:proofErr w:type="spellEnd"/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5180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226201_1.0011.5180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226201_1.0014.42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226201_1.0014.1368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226201_1.0014.45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226201_1.0014.1405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226201_1.0014.463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226201_1.0014.1406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226201_1.0014.47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226201_1.0014.1407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226201_1.0014.48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226201_1.0014.1408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928" w:type="dxa"/>
            <w:vAlign w:val="bottom"/>
          </w:tcPr>
          <w:p w:rsidR="00420757" w:rsidRPr="0095023D" w:rsidRDefault="00420757" w:rsidP="00EB5097"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226201_1.0014.49</w:t>
            </w:r>
          </w:p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226201_1.0014.1409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226201_1.0014.1410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226201_1.0014.1411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226201_1.0014.1412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226201_1.0014.1413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1414/1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226201_1.0014.1414/1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1414/2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226201_1.0014.1414/2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1414/3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226201_1.0014.1414/3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1415/1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226201_1.0014.1415/1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1415/2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226201_1.0014.1415/2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226201_1.0014.1416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226201_1.0014.1418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226201_1.0014.1419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226201_1.0014.1420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226201_1.0014.1421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1422/1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226201_1.0014.1422/1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1422/2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226201_1.0014.1422/2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226201_1.0014.1423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226201_1.0014.220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226201_1.0014.226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226201_1.0014.259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113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270/12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226201_1.0014.270/12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  <w:tr w:rsidR="00420757" w:rsidRPr="0095023D" w:rsidTr="00EB5097">
        <w:trPr>
          <w:trHeight w:val="364"/>
        </w:trPr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Dąbrowa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3008</w:t>
            </w:r>
          </w:p>
        </w:tc>
        <w:tc>
          <w:tcPr>
            <w:tcW w:w="0" w:type="auto"/>
            <w:noWrap/>
            <w:vAlign w:val="bottom"/>
          </w:tcPr>
          <w:p w:rsidR="00420757" w:rsidRPr="0095023D" w:rsidRDefault="00420757" w:rsidP="00EB50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5023D">
              <w:rPr>
                <w:rFonts w:ascii="Arial" w:hAnsi="Arial" w:cs="Arial"/>
                <w:color w:val="000000"/>
                <w:sz w:val="16"/>
                <w:szCs w:val="16"/>
              </w:rPr>
              <w:t>226201_1.0014.3008</w:t>
            </w:r>
          </w:p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0" w:type="auto"/>
            <w:vAlign w:val="bottom"/>
          </w:tcPr>
          <w:p w:rsidR="00420757" w:rsidRPr="0095023D" w:rsidRDefault="00420757" w:rsidP="00EB5097"/>
        </w:tc>
        <w:tc>
          <w:tcPr>
            <w:tcW w:w="2928" w:type="dxa"/>
            <w:vAlign w:val="bottom"/>
          </w:tcPr>
          <w:p w:rsidR="00420757" w:rsidRPr="0095023D" w:rsidRDefault="00420757" w:rsidP="00EB5097"/>
        </w:tc>
      </w:tr>
    </w:tbl>
    <w:p w:rsidR="00172DCD" w:rsidRDefault="00172DCD" w:rsidP="00780A87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172DCD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613638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420757">
              <w:rPr>
                <w:rFonts w:ascii="Arial" w:hAnsi="Arial" w:cs="Arial"/>
                <w:sz w:val="18"/>
                <w:szCs w:val="18"/>
              </w:rPr>
              <w:t>30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2D0B7C" w:rsidRPr="000D7198">
              <w:rPr>
                <w:rFonts w:ascii="Arial" w:hAnsi="Arial" w:cs="Arial"/>
                <w:sz w:val="18"/>
                <w:szCs w:val="18"/>
              </w:rPr>
              <w:t>1</w:t>
            </w:r>
            <w:r w:rsidRPr="000D7198">
              <w:rPr>
                <w:rFonts w:ascii="Arial" w:hAnsi="Arial" w:cs="Arial"/>
                <w:sz w:val="18"/>
                <w:szCs w:val="18"/>
              </w:rPr>
              <w:t>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420757">
              <w:rPr>
                <w:rFonts w:ascii="Arial" w:hAnsi="Arial" w:cs="Arial"/>
                <w:sz w:val="18"/>
                <w:szCs w:val="18"/>
              </w:rPr>
              <w:t>50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C91F5C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C91F5C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6751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C91F5C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C91F5C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C91F5C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6751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C91F5C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FC8" w:rsidRDefault="00F31BBF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>Strona 1 z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F30" w:rsidRDefault="00A33F30" w:rsidP="00703864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F30" w:rsidRDefault="00420757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3496434" cy="1039721"/>
          <wp:effectExtent l="0" t="0" r="0" b="8255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310" cy="1044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703864"/>
    <w:rsid w:val="000D7198"/>
    <w:rsid w:val="000F4EAA"/>
    <w:rsid w:val="00172DCD"/>
    <w:rsid w:val="00181FD6"/>
    <w:rsid w:val="001F5CCB"/>
    <w:rsid w:val="002A04FA"/>
    <w:rsid w:val="002D0B7C"/>
    <w:rsid w:val="003401D2"/>
    <w:rsid w:val="0039685A"/>
    <w:rsid w:val="003F4F56"/>
    <w:rsid w:val="00411836"/>
    <w:rsid w:val="00420757"/>
    <w:rsid w:val="00431348"/>
    <w:rsid w:val="00455ED5"/>
    <w:rsid w:val="005D00FC"/>
    <w:rsid w:val="006D7083"/>
    <w:rsid w:val="00700FC8"/>
    <w:rsid w:val="00703864"/>
    <w:rsid w:val="00773E74"/>
    <w:rsid w:val="00780A87"/>
    <w:rsid w:val="00797C01"/>
    <w:rsid w:val="007E68E9"/>
    <w:rsid w:val="008423E3"/>
    <w:rsid w:val="00844F3A"/>
    <w:rsid w:val="008C0E48"/>
    <w:rsid w:val="008F3435"/>
    <w:rsid w:val="00960B2F"/>
    <w:rsid w:val="009713EB"/>
    <w:rsid w:val="00977519"/>
    <w:rsid w:val="009B1C11"/>
    <w:rsid w:val="00A33F30"/>
    <w:rsid w:val="00AA33EA"/>
    <w:rsid w:val="00B52AE8"/>
    <w:rsid w:val="00B67512"/>
    <w:rsid w:val="00C01453"/>
    <w:rsid w:val="00C51F41"/>
    <w:rsid w:val="00C91F5C"/>
    <w:rsid w:val="00E82182"/>
    <w:rsid w:val="00EF2475"/>
    <w:rsid w:val="00F31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5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1005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6</cp:revision>
  <cp:lastPrinted>2022-04-20T11:23:00Z</cp:lastPrinted>
  <dcterms:created xsi:type="dcterms:W3CDTF">2023-10-06T14:15:00Z</dcterms:created>
  <dcterms:modified xsi:type="dcterms:W3CDTF">2023-10-17T14:25:00Z</dcterms:modified>
</cp:coreProperties>
</file>