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FA1F6F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FA1F6F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FA1F6F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FA1F6F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30 września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FA1F6F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FA1F6F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FA1F6F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FA1F6F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28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623F3B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623F3B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A1F6F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623F3B" w:rsidTr="00E76B3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E76B3D" w:rsidRDefault="00FA1F6F" w:rsidP="00E76B3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E76B3D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 w:rsidRPr="00E76B3D">
              <w:rPr>
                <w:rFonts w:ascii="Century Gothic" w:hAnsi="Century Gothic"/>
                <w:sz w:val="16"/>
                <w:szCs w:val="16"/>
              </w:rPr>
              <w:br/>
              <w:t xml:space="preserve">Ministra Edukacji Narodowej </w:t>
            </w:r>
          </w:p>
          <w:p w:rsidR="00E76B3D" w:rsidRPr="00E76B3D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w sprawie upoważnienia kierownika Ośrodka Rozwoju Polskiej Edukacji </w:t>
            </w:r>
            <w:r w:rsidRPr="00E76B3D">
              <w:rPr>
                <w:rFonts w:ascii="Century Gothic" w:hAnsi="Century Gothic"/>
                <w:sz w:val="16"/>
                <w:szCs w:val="16"/>
              </w:rPr>
              <w:br/>
              <w:t>za Granicą do załatwiania indywidualnych spraw z zakresu awansu zawodowego nauczycieli szkół za granicą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E76B3D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Rozporządzenie stanowi realizację nowego upoważnienia ustawowego zawartego w art. 9u ust. 1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76B3D">
              <w:rPr>
                <w:rFonts w:ascii="Century Gothic" w:hAnsi="Century Gothic"/>
                <w:sz w:val="16"/>
                <w:szCs w:val="16"/>
              </w:rPr>
              <w:t>w ustawie - Karta Nauczyciela, wprowadzon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ego ustawą z dnia 22 listopada </w:t>
            </w:r>
            <w:r w:rsidRPr="00E76B3D">
              <w:rPr>
                <w:rFonts w:ascii="Century Gothic" w:hAnsi="Century Gothic"/>
                <w:sz w:val="16"/>
                <w:szCs w:val="16"/>
              </w:rPr>
              <w:t xml:space="preserve">2018 r. o zmianie ustawy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76B3D">
              <w:rPr>
                <w:rFonts w:ascii="Century Gothic" w:hAnsi="Century Gothic"/>
                <w:sz w:val="16"/>
                <w:szCs w:val="16"/>
              </w:rPr>
              <w:t>- Prawo oświatowe, ustawy o systemie oświaty oraz niektórych inny</w:t>
            </w:r>
            <w:r w:rsidRPr="00E76B3D">
              <w:rPr>
                <w:rFonts w:ascii="Century Gothic" w:hAnsi="Century Gothic"/>
                <w:sz w:val="16"/>
                <w:szCs w:val="16"/>
              </w:rPr>
              <w:t>ch ustaw (Dz. U. poz. 2245, z późn. zm.).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E76B3D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W rozporządzeniu, stosownie do upoważnienia zawartego w art. 9u ust. 1 ustawy - Karta Nauczyciela, Minister Edukacji Narodowej upoważni kierownika Ośrodka Rozwoju Polskiej Edukacji za Granicą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76B3D">
              <w:rPr>
                <w:rFonts w:ascii="Century Gothic" w:hAnsi="Century Gothic"/>
                <w:sz w:val="16"/>
                <w:szCs w:val="16"/>
              </w:rPr>
              <w:t>do załatwiania indywi</w:t>
            </w:r>
            <w:r w:rsidRPr="00E76B3D">
              <w:rPr>
                <w:rFonts w:ascii="Century Gothic" w:hAnsi="Century Gothic"/>
                <w:sz w:val="16"/>
                <w:szCs w:val="16"/>
              </w:rPr>
              <w:t xml:space="preserve">dualnych spraw z zakresu awansu zawodowego nauczycieli szkół za granicą, w tym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76B3D">
              <w:rPr>
                <w:rFonts w:ascii="Century Gothic" w:hAnsi="Century Gothic"/>
                <w:sz w:val="16"/>
                <w:szCs w:val="16"/>
              </w:rPr>
              <w:t>do wydawania decyzji w sprawie nadania stopnia awansu zawodowego.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611A14" w:rsidRDefault="00FA1F6F" w:rsidP="00E76B3D">
            <w:pPr>
              <w:spacing w:before="60" w:after="60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/>
                <w:color w:val="00B050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E76B3D" w:rsidRDefault="00FA1F6F" w:rsidP="00E76B3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Mariusz Tokarski </w:t>
            </w:r>
            <w:r w:rsidRPr="00E76B3D">
              <w:rPr>
                <w:rFonts w:ascii="Century Gothic" w:hAnsi="Century Gothic"/>
                <w:sz w:val="16"/>
                <w:szCs w:val="16"/>
              </w:rPr>
              <w:br/>
              <w:t>- główny specjalista</w:t>
            </w:r>
          </w:p>
          <w:p w:rsidR="00611A14" w:rsidRDefault="00FA1F6F" w:rsidP="00E76B3D">
            <w:pPr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76B3D" w:rsidRPr="00E76B3D" w:rsidRDefault="00FA1F6F" w:rsidP="00E76B3D">
            <w:pPr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76B3D">
              <w:rPr>
                <w:rFonts w:ascii="Century Gothic" w:hAnsi="Century Gothic"/>
                <w:b/>
                <w:sz w:val="16"/>
                <w:szCs w:val="16"/>
              </w:rPr>
              <w:t>Departament Współpracy Międzynarodowej</w:t>
            </w:r>
          </w:p>
        </w:tc>
      </w:tr>
      <w:tr w:rsidR="00623F3B" w:rsidTr="00E76B3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E76B3D" w:rsidRDefault="00FA1F6F" w:rsidP="00E76B3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E76B3D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 w:rsidRPr="00E76B3D">
              <w:rPr>
                <w:rFonts w:ascii="Century Gothic" w:hAnsi="Century Gothic"/>
                <w:sz w:val="16"/>
                <w:szCs w:val="16"/>
              </w:rPr>
              <w:br/>
              <w:t xml:space="preserve">Ministra Edukacji Narodowej </w:t>
            </w:r>
          </w:p>
          <w:p w:rsidR="00E76B3D" w:rsidRPr="00E76B3D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>w sprawie uzyskiwania stopni awansu zawodowego przez nauczycieli szkół za granicą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E76B3D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Rozporządzenie stanowi realizację nowego upoważnienia ustawowego zawartego w art. 9w </w:t>
            </w:r>
            <w:r w:rsidRPr="00E76B3D">
              <w:rPr>
                <w:rFonts w:ascii="Century Gothic" w:hAnsi="Century Gothic"/>
                <w:sz w:val="16"/>
                <w:szCs w:val="16"/>
              </w:rPr>
              <w:br/>
              <w:t>w ustawie – Karta Nauczyciela, wprowadzoneg</w:t>
            </w:r>
            <w:r w:rsidRPr="00E76B3D">
              <w:rPr>
                <w:rFonts w:ascii="Century Gothic" w:hAnsi="Century Gothic"/>
                <w:sz w:val="16"/>
                <w:szCs w:val="16"/>
              </w:rPr>
              <w:t xml:space="preserve">o ustawą z dnia 22 listopada 2018 r. o zmianie ustawy </w:t>
            </w:r>
            <w:r w:rsidRPr="00E76B3D">
              <w:rPr>
                <w:rFonts w:ascii="Century Gothic" w:hAnsi="Century Gothic"/>
                <w:sz w:val="16"/>
                <w:szCs w:val="16"/>
              </w:rPr>
              <w:br/>
              <w:t>- Prawo oświatowe, ustawy o systemie oświaty oraz niektórych innych ustaw (Dz. U. poz. 2245, z późn. zm.).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E76B3D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>Rozporządzenie określi:</w:t>
            </w:r>
          </w:p>
          <w:p w:rsidR="00E76B3D" w:rsidRPr="00E76B3D" w:rsidRDefault="00FA1F6F" w:rsidP="00E76B3D">
            <w:pPr>
              <w:pStyle w:val="Akapitzlist"/>
              <w:numPr>
                <w:ilvl w:val="0"/>
                <w:numId w:val="14"/>
              </w:numPr>
              <w:spacing w:before="60" w:after="60"/>
              <w:ind w:left="0" w:firstLine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zakres wymagań niezbędnych do uzyskania poszczególnych stopni awansu zawodowego, </w:t>
            </w:r>
          </w:p>
          <w:p w:rsidR="00E76B3D" w:rsidRPr="00E76B3D" w:rsidRDefault="00FA1F6F" w:rsidP="00E76B3D">
            <w:pPr>
              <w:pStyle w:val="Akapitzlist"/>
              <w:numPr>
                <w:ilvl w:val="0"/>
                <w:numId w:val="14"/>
              </w:numPr>
              <w:spacing w:before="60" w:after="60"/>
              <w:ind w:left="0" w:firstLine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sposób odbywania stażu, </w:t>
            </w:r>
          </w:p>
          <w:p w:rsidR="00E76B3D" w:rsidRPr="00E76B3D" w:rsidRDefault="00FA1F6F" w:rsidP="00E76B3D">
            <w:pPr>
              <w:pStyle w:val="Akapitzlist"/>
              <w:numPr>
                <w:ilvl w:val="0"/>
                <w:numId w:val="14"/>
              </w:numPr>
              <w:spacing w:before="60" w:after="60"/>
              <w:ind w:left="0" w:firstLine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zakres spraw, które powinna określać umowa </w:t>
            </w:r>
            <w:r w:rsidRPr="00E76B3D">
              <w:rPr>
                <w:rFonts w:ascii="Century Gothic" w:hAnsi="Century Gothic"/>
                <w:sz w:val="16"/>
                <w:szCs w:val="16"/>
              </w:rPr>
              <w:br/>
              <w:t xml:space="preserve">z opiekunem stażu, </w:t>
            </w:r>
          </w:p>
          <w:p w:rsidR="00E76B3D" w:rsidRPr="00E76B3D" w:rsidRDefault="00FA1F6F" w:rsidP="00E76B3D">
            <w:pPr>
              <w:pStyle w:val="Akapitzlist"/>
              <w:numPr>
                <w:ilvl w:val="0"/>
                <w:numId w:val="14"/>
              </w:numPr>
              <w:spacing w:before="60" w:after="60"/>
              <w:ind w:left="0" w:firstLine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rodzaj dokumentacji dołączanej do wniosku </w:t>
            </w:r>
            <w:r w:rsidRPr="00E76B3D">
              <w:rPr>
                <w:rFonts w:ascii="Century Gothic" w:hAnsi="Century Gothic"/>
                <w:sz w:val="16"/>
                <w:szCs w:val="16"/>
              </w:rPr>
              <w:br/>
              <w:t xml:space="preserve">o podjęcie postępowania egzaminacyjnego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76B3D">
              <w:rPr>
                <w:rFonts w:ascii="Century Gothic" w:hAnsi="Century Gothic"/>
                <w:sz w:val="16"/>
                <w:szCs w:val="16"/>
              </w:rPr>
              <w:t>l</w:t>
            </w:r>
            <w:r w:rsidRPr="00E76B3D">
              <w:rPr>
                <w:rFonts w:ascii="Century Gothic" w:hAnsi="Century Gothic"/>
                <w:sz w:val="16"/>
                <w:szCs w:val="16"/>
              </w:rPr>
              <w:t xml:space="preserve">ub postępowania kwalifikacyjnego, </w:t>
            </w:r>
          </w:p>
          <w:p w:rsidR="00E76B3D" w:rsidRPr="00E76B3D" w:rsidRDefault="00FA1F6F" w:rsidP="00E76B3D">
            <w:pPr>
              <w:pStyle w:val="Akapitzlist"/>
              <w:numPr>
                <w:ilvl w:val="0"/>
                <w:numId w:val="14"/>
              </w:numPr>
              <w:spacing w:before="60" w:after="60"/>
              <w:ind w:left="0" w:firstLine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osiągnięcia w pracy dydaktycznej i wychowawczej nauczyciela, o którym mowa w art. 9j ust. 3 i 4 ustawy - Karta Nauczyciela, które mogą być uznane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76B3D">
              <w:rPr>
                <w:rFonts w:ascii="Century Gothic" w:hAnsi="Century Gothic"/>
                <w:sz w:val="16"/>
                <w:szCs w:val="16"/>
              </w:rPr>
              <w:t xml:space="preserve">za znaczący dorobek zawodowy, </w:t>
            </w:r>
          </w:p>
          <w:p w:rsidR="00E76B3D" w:rsidRPr="00E76B3D" w:rsidRDefault="00FA1F6F" w:rsidP="00E76B3D">
            <w:pPr>
              <w:pStyle w:val="Akapitzlist"/>
              <w:numPr>
                <w:ilvl w:val="0"/>
                <w:numId w:val="14"/>
              </w:numPr>
              <w:spacing w:before="60" w:after="60"/>
              <w:ind w:left="0" w:firstLine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>sposób przeprowadzania postępowania egzamin</w:t>
            </w:r>
            <w:r w:rsidRPr="00E76B3D">
              <w:rPr>
                <w:rFonts w:ascii="Century Gothic" w:hAnsi="Century Gothic"/>
                <w:sz w:val="16"/>
                <w:szCs w:val="16"/>
              </w:rPr>
              <w:t xml:space="preserve">acyjnego i kwalifikacyjnego, </w:t>
            </w:r>
          </w:p>
          <w:p w:rsidR="00E76B3D" w:rsidRPr="00E76B3D" w:rsidRDefault="00FA1F6F" w:rsidP="00E76B3D">
            <w:pPr>
              <w:pStyle w:val="Akapitzlist"/>
              <w:numPr>
                <w:ilvl w:val="0"/>
                <w:numId w:val="14"/>
              </w:numPr>
              <w:spacing w:before="60" w:after="60"/>
              <w:ind w:left="0" w:firstLine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>wzory zaświadczeń o zdaniu egzaminu lub uzyskaniu akceptacji oraz wzory aktów nadania stopni awansu zawodowego nauczycielom,</w:t>
            </w:r>
          </w:p>
          <w:p w:rsidR="00E76B3D" w:rsidRPr="00E76B3D" w:rsidRDefault="00FA1F6F" w:rsidP="00E76B3D">
            <w:pPr>
              <w:pStyle w:val="Akapitzlist"/>
              <w:numPr>
                <w:ilvl w:val="0"/>
                <w:numId w:val="14"/>
              </w:numPr>
              <w:spacing w:before="60" w:after="60"/>
              <w:ind w:left="0" w:firstLine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sposób przetwarzania danych i zakres dostępu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76B3D">
              <w:rPr>
                <w:rFonts w:ascii="Century Gothic" w:hAnsi="Century Gothic"/>
                <w:sz w:val="16"/>
                <w:szCs w:val="16"/>
              </w:rPr>
              <w:t>do systemu teleinformatycznego przez osoby upoważnione.</w:t>
            </w:r>
            <w:r w:rsidRPr="00E76B3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611A14" w:rsidRDefault="00FA1F6F" w:rsidP="00E76B3D">
            <w:pPr>
              <w:spacing w:before="60" w:after="60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/>
                <w:color w:val="00B050"/>
                <w:sz w:val="16"/>
                <w:szCs w:val="16"/>
              </w:rPr>
              <w:t>IV kwartał</w:t>
            </w:r>
            <w:r w:rsidRPr="00611A14">
              <w:rPr>
                <w:rFonts w:ascii="Century Gothic" w:hAnsi="Century Gothic"/>
                <w:color w:val="00B050"/>
                <w:sz w:val="16"/>
                <w:szCs w:val="16"/>
              </w:rPr>
              <w:br/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E76B3D" w:rsidRDefault="00FA1F6F" w:rsidP="00E76B3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 xml:space="preserve">Mariusz Tokarski </w:t>
            </w:r>
            <w:r w:rsidRPr="00E76B3D">
              <w:rPr>
                <w:rFonts w:ascii="Century Gothic" w:hAnsi="Century Gothic"/>
                <w:sz w:val="16"/>
                <w:szCs w:val="16"/>
              </w:rPr>
              <w:br/>
              <w:t>- główny specjalista</w:t>
            </w:r>
          </w:p>
          <w:p w:rsidR="00E76B3D" w:rsidRPr="00E76B3D" w:rsidRDefault="00FA1F6F" w:rsidP="00E76B3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76B3D">
              <w:rPr>
                <w:rFonts w:ascii="Century Gothic" w:hAnsi="Century Gothic"/>
                <w:sz w:val="16"/>
                <w:szCs w:val="16"/>
              </w:rPr>
              <w:t>Beata Tarłowska</w:t>
            </w:r>
            <w:r w:rsidRPr="00E76B3D">
              <w:rPr>
                <w:rFonts w:ascii="Century Gothic" w:hAnsi="Century Gothic"/>
                <w:sz w:val="16"/>
                <w:szCs w:val="16"/>
              </w:rPr>
              <w:br/>
              <w:t xml:space="preserve"> - główny specjalista</w:t>
            </w:r>
          </w:p>
          <w:p w:rsidR="00611A14" w:rsidRDefault="00FA1F6F" w:rsidP="00E76B3D">
            <w:pPr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76B3D" w:rsidRPr="00E76B3D" w:rsidRDefault="00FA1F6F" w:rsidP="00E76B3D">
            <w:pPr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76B3D">
              <w:rPr>
                <w:rFonts w:ascii="Century Gothic" w:hAnsi="Century Gothic"/>
                <w:b/>
                <w:sz w:val="16"/>
                <w:szCs w:val="16"/>
              </w:rPr>
              <w:t>Departament Współpracy Międzynarodowej</w:t>
            </w:r>
          </w:p>
        </w:tc>
      </w:tr>
      <w:tr w:rsidR="00623F3B" w:rsidTr="00E76B3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5B50CE" w:rsidRDefault="00FA1F6F" w:rsidP="00E76B3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E76B3D" w:rsidRPr="005B50CE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02282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BE4D98">
              <w:rPr>
                <w:rFonts w:ascii="Century Gothic" w:hAnsi="Century Gothic"/>
                <w:sz w:val="16"/>
                <w:szCs w:val="16"/>
              </w:rPr>
              <w:t>egzaminu maturalnego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784BB6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Konieczność wydania nowego rozporządzenia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w sprawie egzaminu maturalnego dla absolwentów szkół ponadpodstawowych, które będzie obowiązywało od roku szkolnego 2022/2023, wynika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z ustalenia nowej podstawy programowej kształcenia ogólnego dla liceum ogólnok</w:t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ształcącego, technikum oraz branżowej szkoły II stopnia.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Wymagania określone w ww. podstawie programowej są podstawą do przeprowadzenia egzaminu maturalnego i mają bezpośredni wpływ na zakres merytoryczny oraz warunki przeprowadzania tego egzaminu.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W prz</w:t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ypadku wprowadzenia zmian w zakresie przeprowadzania egzaminu maturalnego, Centralna Komisja Egzaminacyjna jest obowiązana ogłosić nowe informatory o tym egzaminie, nie później niż do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1 września roku szkolnego poprzedzającego rok szkolny,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>w którym j</w:t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est przeprowadzany egzamin maturalny,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czyli do 1 września 2021 r. Istnieje więc konieczność wydania rozporządzenia w terminie pozwalającym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>na wywiązanie się przez Centralną Komisję Egzaminacyjną z tego obowiązku.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2F01A8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Przepisy rozporządzenia dostosowane będą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do wymagań określonych w nowej podstawie programowej kształcenia ogólnego dla liceum ogólnokształcącego, technikum oraz branżowej szkoły II stopnia. W stosunku do stanu obecnego zmiany będą dotyczyły: </w:t>
            </w:r>
          </w:p>
          <w:p w:rsidR="00E76B3D" w:rsidRPr="002F01A8" w:rsidRDefault="00FA1F6F" w:rsidP="00E76B3D">
            <w:pPr>
              <w:pStyle w:val="Akapitzlist"/>
              <w:numPr>
                <w:ilvl w:val="0"/>
                <w:numId w:val="10"/>
              </w:numPr>
              <w:spacing w:before="60" w:after="60"/>
              <w:ind w:left="0" w:firstLine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przeprowadzania części ustnej egzaminu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z języka </w:t>
            </w:r>
            <w:r w:rsidRPr="002F01A8">
              <w:rPr>
                <w:rFonts w:ascii="Century Gothic" w:hAnsi="Century Gothic"/>
                <w:sz w:val="16"/>
                <w:szCs w:val="16"/>
              </w:rPr>
              <w:t>polskiego i języka mniejszości narodowej, mniejszości etnicznej oraz języka regionalnego,</w:t>
            </w:r>
          </w:p>
          <w:p w:rsidR="00E76B3D" w:rsidRPr="002F01A8" w:rsidRDefault="00FA1F6F" w:rsidP="00E76B3D">
            <w:pPr>
              <w:pStyle w:val="Akapitzlist"/>
              <w:numPr>
                <w:ilvl w:val="0"/>
                <w:numId w:val="10"/>
              </w:numPr>
              <w:spacing w:before="60" w:after="60"/>
              <w:ind w:left="0" w:firstLine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>sposobu przeprowadzania egzaminu z informatyki,</w:t>
            </w:r>
          </w:p>
          <w:p w:rsidR="00E76B3D" w:rsidRPr="002F01A8" w:rsidRDefault="00FA1F6F" w:rsidP="00E76B3D">
            <w:pPr>
              <w:pStyle w:val="Akapitzlist"/>
              <w:numPr>
                <w:ilvl w:val="0"/>
                <w:numId w:val="10"/>
              </w:numPr>
              <w:spacing w:before="60" w:after="60"/>
              <w:ind w:left="0" w:firstLine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czasu trwania części pisemnej egzaminu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z poszczególnych przedmiotów.</w:t>
            </w:r>
          </w:p>
          <w:p w:rsidR="00E76B3D" w:rsidRPr="00784BB6" w:rsidRDefault="00FA1F6F" w:rsidP="00E76B3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>Pozostałe warunki i sposób przeprowadzania egzam</w:t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inu maturalnego będą analogiczne do rozwiązań zawartych w rozporządzeniu Ministra Edukacji Narodowej z dnia 21 grudnia 2016 r. w sprawie szczegółowych warunków i sposobu przeprowadzania egzaminu gimnazjalnego i egzaminu maturalnego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(Dz. U. poz. 2223, z pó</w:t>
            </w:r>
            <w:r w:rsidRPr="002F01A8">
              <w:rPr>
                <w:rFonts w:ascii="Century Gothic" w:hAnsi="Century Gothic"/>
                <w:sz w:val="16"/>
                <w:szCs w:val="16"/>
              </w:rPr>
              <w:t>źn. zm.).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611A14" w:rsidRDefault="00FA1F6F" w:rsidP="00E76B3D">
            <w:pPr>
              <w:spacing w:before="60" w:after="60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/>
                <w:color w:val="00B050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3D" w:rsidRPr="00E76B3D" w:rsidRDefault="00FA1F6F" w:rsidP="00E76B3D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Urszula Witkowska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76B3D">
              <w:rPr>
                <w:rFonts w:ascii="Century Gothic" w:hAnsi="Century Gothic"/>
                <w:sz w:val="16"/>
                <w:szCs w:val="16"/>
              </w:rPr>
              <w:t xml:space="preserve">- naczelnik wydziału </w:t>
            </w:r>
          </w:p>
          <w:p w:rsidR="00611A14" w:rsidRDefault="00FA1F6F" w:rsidP="00E76B3D">
            <w:pPr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E76B3D" w:rsidRPr="00E76B3D" w:rsidRDefault="00FA1F6F" w:rsidP="00E76B3D">
            <w:pPr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76B3D"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  <w:tr w:rsidR="00623F3B" w:rsidTr="00E23430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4F" w:rsidRDefault="00FA1F6F" w:rsidP="0089264F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47.</w:t>
            </w:r>
          </w:p>
        </w:tc>
        <w:tc>
          <w:tcPr>
            <w:tcW w:w="3119" w:type="dxa"/>
            <w:shd w:val="clear" w:color="auto" w:fill="FFFFFF"/>
          </w:tcPr>
          <w:p w:rsidR="0089264F" w:rsidRPr="00E14A88" w:rsidRDefault="00FA1F6F" w:rsidP="0089264F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Rozporządzenie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br/>
              <w:t>Ministra Edukacji Narodowej</w:t>
            </w:r>
          </w:p>
          <w:p w:rsidR="0089264F" w:rsidRPr="00E14A88" w:rsidRDefault="00FA1F6F" w:rsidP="0089264F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zmieniające rozporządzenie</w:t>
            </w:r>
          </w:p>
          <w:p w:rsidR="0089264F" w:rsidRPr="000E0BF4" w:rsidRDefault="00FA1F6F" w:rsidP="0089264F">
            <w:pPr>
              <w:spacing w:before="60" w:after="60"/>
              <w:rPr>
                <w:rFonts w:ascii="Century Gothic" w:hAnsi="Century Gothic" w:cs="Calibri"/>
                <w:b/>
                <w:color w:val="FF0000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w sprawie publicznych placówek oświatowo-wychowawczych, młodzieżowych ośrodków wychowawczych, młodzieżowych ośrodków socjoterapii, specjalnych ośrodków szkolno-wychowawczych, specjalnych ośrodków wychowawczych, ośrodków rewalidacyjno-wychowawczych oraz pla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cówek zapewniających opiekę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br/>
              <w:t xml:space="preserve">i wychowanie uczniom w okresie pobierania nauki poza miejscem stałego zamieszkania </w:t>
            </w:r>
          </w:p>
        </w:tc>
        <w:tc>
          <w:tcPr>
            <w:tcW w:w="4579" w:type="dxa"/>
            <w:shd w:val="clear" w:color="auto" w:fill="FFFFFF"/>
          </w:tcPr>
          <w:p w:rsidR="0089264F" w:rsidRPr="00ED6501" w:rsidRDefault="00FA1F6F" w:rsidP="0089264F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Nowelizacja rozporządzenia </w:t>
            </w:r>
            <w:r w:rsidRPr="000E362C">
              <w:rPr>
                <w:rFonts w:ascii="Century Gothic" w:hAnsi="Century Gothic" w:cs="Calibri"/>
                <w:sz w:val="16"/>
                <w:szCs w:val="16"/>
              </w:rPr>
              <w:t>Ministra Edukacji Narodowej z dnia 11 sierpnia 2017 r. w sprawie publicznych placówek oświatowo-wychowawczych, młodz</w:t>
            </w:r>
            <w:r w:rsidRPr="000E362C">
              <w:rPr>
                <w:rFonts w:ascii="Century Gothic" w:hAnsi="Century Gothic" w:cs="Calibri"/>
                <w:sz w:val="16"/>
                <w:szCs w:val="16"/>
              </w:rPr>
              <w:t xml:space="preserve">ieżowych ośrodków wychowawczych, młodzieżowych ośrodków socjoterapii, specjalnych ośrodków szkolno-wychowawczych, specjalnych ośrodków wychowawczych, ośrodków rewalidacyjno-wychowawczych oraz placówek zapewniających opiekę i wychowanie uczniom 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</w:r>
            <w:r w:rsidRPr="000E362C">
              <w:rPr>
                <w:rFonts w:ascii="Century Gothic" w:hAnsi="Century Gothic" w:cs="Calibri"/>
                <w:sz w:val="16"/>
                <w:szCs w:val="16"/>
              </w:rPr>
              <w:t>w okresie p</w:t>
            </w:r>
            <w:r w:rsidRPr="000E362C">
              <w:rPr>
                <w:rFonts w:ascii="Century Gothic" w:hAnsi="Century Gothic" w:cs="Calibri"/>
                <w:sz w:val="16"/>
                <w:szCs w:val="16"/>
              </w:rPr>
              <w:t>obierania nauki poza miejscem stałego zamieszkania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(Dz. U. poz. 1606)</w:t>
            </w:r>
            <w:r w:rsidRPr="000E362C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jest podyktowana koniecznością doprecyzowania przepisów w zakresie </w:t>
            </w:r>
            <w:r>
              <w:rPr>
                <w:rFonts w:ascii="Century Gothic" w:hAnsi="Century Gothic" w:cs="Calibri"/>
                <w:sz w:val="16"/>
                <w:szCs w:val="16"/>
              </w:rPr>
              <w:t>f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>unkcjonowania domów wczasów dziecięcych, należących do p</w:t>
            </w:r>
            <w:r>
              <w:rPr>
                <w:rFonts w:ascii="Century Gothic" w:hAnsi="Century Gothic" w:cs="Calibri"/>
                <w:sz w:val="16"/>
                <w:szCs w:val="16"/>
              </w:rPr>
              <w:t>lacówek zapewniających opiekę i 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>wychowanie uczniom w okresie p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obierania nauki poza miejscem stałego zamieszkania. </w:t>
            </w:r>
          </w:p>
        </w:tc>
        <w:tc>
          <w:tcPr>
            <w:tcW w:w="4539" w:type="dxa"/>
            <w:shd w:val="clear" w:color="auto" w:fill="FFFFFF"/>
          </w:tcPr>
          <w:p w:rsidR="0089264F" w:rsidRPr="00E14A88" w:rsidRDefault="00FA1F6F" w:rsidP="0089264F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Projekt</w:t>
            </w:r>
            <w:r>
              <w:rPr>
                <w:rFonts w:ascii="Century Gothic" w:hAnsi="Century Gothic" w:cs="Calibri"/>
                <w:sz w:val="16"/>
                <w:szCs w:val="16"/>
              </w:rPr>
              <w:t>owane zmiany dotyczą rozdziału szóstego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nowelizowanego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>rozporządzenia w zakresie funkcjonowa</w:t>
            </w:r>
            <w:r>
              <w:rPr>
                <w:rFonts w:ascii="Century Gothic" w:hAnsi="Century Gothic" w:cs="Calibri"/>
                <w:sz w:val="16"/>
                <w:szCs w:val="16"/>
              </w:rPr>
              <w:t>nia domów wczasów dziecięcych i 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obejmują: </w:t>
            </w:r>
          </w:p>
          <w:p w:rsidR="0089264F" w:rsidRPr="00E14A88" w:rsidRDefault="00FA1F6F" w:rsidP="0089264F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1) wskazanie dolnego limitu </w:t>
            </w:r>
            <w:r>
              <w:rPr>
                <w:rFonts w:ascii="Century Gothic" w:hAnsi="Century Gothic" w:cs="Calibri"/>
                <w:sz w:val="16"/>
                <w:szCs w:val="16"/>
              </w:rPr>
              <w:t>okresu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 pobytu wychowanka w domu w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>czasów dziecięcych;</w:t>
            </w:r>
          </w:p>
          <w:p w:rsidR="0089264F" w:rsidRPr="00E14A88" w:rsidRDefault="00FA1F6F" w:rsidP="0089264F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2) dookreślenie sposobu działania domu wczasów dziecięcych w okresie ferii letnich i zimowych oraz wiosennej i zimowej przerwy świątecznej;</w:t>
            </w:r>
          </w:p>
          <w:p w:rsidR="0089264F" w:rsidRPr="007F6EAA" w:rsidRDefault="00FA1F6F" w:rsidP="0089264F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3) do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precyzowanie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okresu działania domu wczasów dziecięcych adekwatnie do art. 2 pkt 8 ustawy z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>dnia 14 grudnia 201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6 r. - Prawo oświatowe (Dz. U.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>z 2020 r. poz. 910), tj. w okresie pobierania nauki poza m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iejscem stałego zamieszkania. </w:t>
            </w:r>
          </w:p>
        </w:tc>
        <w:tc>
          <w:tcPr>
            <w:tcW w:w="1230" w:type="dxa"/>
            <w:shd w:val="clear" w:color="auto" w:fill="FFFFFF"/>
          </w:tcPr>
          <w:p w:rsidR="0089264F" w:rsidRDefault="00FA1F6F" w:rsidP="0089264F">
            <w:pPr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shd w:val="clear" w:color="auto" w:fill="auto"/>
          </w:tcPr>
          <w:p w:rsidR="0089264F" w:rsidRPr="0089264F" w:rsidRDefault="00FA1F6F" w:rsidP="0089264F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  <w:r w:rsidRPr="0089264F">
              <w:rPr>
                <w:rFonts w:ascii="Century Gothic" w:hAnsi="Century Gothic" w:cs="Calibri"/>
                <w:color w:val="00B050"/>
                <w:sz w:val="16"/>
                <w:szCs w:val="16"/>
              </w:rPr>
              <w:t>Ewa Zalewska-Steć</w:t>
            </w:r>
            <w:r w:rsidRPr="0089264F">
              <w:rPr>
                <w:rFonts w:ascii="Century Gothic" w:hAnsi="Century Gothic" w:cs="Calibri"/>
                <w:color w:val="00B050"/>
                <w:sz w:val="16"/>
                <w:szCs w:val="16"/>
              </w:rPr>
              <w:br/>
              <w:t>- naczelnik wydziału</w:t>
            </w:r>
          </w:p>
          <w:p w:rsidR="0089264F" w:rsidRPr="0089264F" w:rsidRDefault="00FA1F6F" w:rsidP="0089264F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</w:p>
          <w:p w:rsidR="0089264F" w:rsidRDefault="00FA1F6F" w:rsidP="0089264F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89264F">
              <w:rPr>
                <w:rFonts w:ascii="Century Gothic" w:hAnsi="Century Gothic" w:cs="Calibri"/>
                <w:b/>
                <w:color w:val="00B050"/>
                <w:sz w:val="16"/>
                <w:szCs w:val="16"/>
              </w:rPr>
              <w:t xml:space="preserve">Departament Wychowania </w:t>
            </w:r>
            <w:r w:rsidRPr="0089264F">
              <w:rPr>
                <w:rFonts w:ascii="Century Gothic" w:hAnsi="Century Gothic" w:cs="Calibri"/>
                <w:b/>
                <w:color w:val="00B050"/>
                <w:sz w:val="16"/>
                <w:szCs w:val="16"/>
              </w:rPr>
              <w:br/>
              <w:t>i Kształcenia Integracyjnego</w:t>
            </w:r>
          </w:p>
        </w:tc>
      </w:tr>
      <w:tr w:rsidR="00623F3B" w:rsidTr="00B13A0C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98" w:rsidRPr="00611A14" w:rsidRDefault="00FA1F6F" w:rsidP="00E76B3D">
            <w:pPr>
              <w:spacing w:before="60" w:after="60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/>
                <w:color w:val="00B050"/>
                <w:sz w:val="16"/>
                <w:szCs w:val="16"/>
              </w:rPr>
              <w:t>55.</w:t>
            </w:r>
          </w:p>
        </w:tc>
        <w:tc>
          <w:tcPr>
            <w:tcW w:w="3119" w:type="dxa"/>
            <w:shd w:val="clear" w:color="auto" w:fill="FFFFFF"/>
          </w:tcPr>
          <w:p w:rsidR="00E76B3D" w:rsidRPr="00611A14" w:rsidRDefault="00FA1F6F" w:rsidP="00E76B3D">
            <w:pPr>
              <w:spacing w:before="60" w:after="60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Rozporządzenie 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br/>
              <w:t>Ministra Edukacji Narodowej</w:t>
            </w:r>
          </w:p>
          <w:p w:rsidR="00E76B3D" w:rsidRPr="00611A14" w:rsidRDefault="00FA1F6F" w:rsidP="00E76B3D">
            <w:pPr>
              <w:spacing w:before="60" w:after="60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zmieniające rozporządzenie </w:t>
            </w:r>
          </w:p>
          <w:p w:rsidR="00BE4D98" w:rsidRPr="00611A14" w:rsidRDefault="00FA1F6F" w:rsidP="00E76B3D">
            <w:pPr>
              <w:spacing w:before="60" w:after="60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w sprawie rodzajów i szczegółowych zasad działania placówek publicznych, warunków pobytów dzieci i młodzieży w tych placówkach oraz wysokości i zasad odpłatności wnoszonej przez 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>rodziców za pobyt ich dzieci w tych placówkach</w:t>
            </w:r>
          </w:p>
        </w:tc>
        <w:tc>
          <w:tcPr>
            <w:tcW w:w="4579" w:type="dxa"/>
            <w:shd w:val="clear" w:color="auto" w:fill="FFFFFF"/>
          </w:tcPr>
          <w:p w:rsidR="00BE4D98" w:rsidRPr="00611A14" w:rsidRDefault="00FA1F6F" w:rsidP="00E76B3D">
            <w:pPr>
              <w:spacing w:before="60" w:after="60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Nowelizacja rozporządzenia Ministra Edukacji Narodowej z dnia 2 listopada 2015 r. w sprawie rodzajów i szczegółowych zasad działania placówek  publicznych, warunków pobytu dzieci i młodzieży 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br/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>w placówkach oraz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 wysokości i zasad odpłatności wnoszonej przez rodziców za pobyt ich dzieci w tych placówkach (Dz. U. poz. 1872, z późn. zm.) jest podyktowana koniecznością doprecyzowania przepisów w zakresie funkcjonowania domów wczasów dziecięcych, należących do placówe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>k zapewniających opiekę i wychowanie uczniom w okresie pobierania nauki poza miejscem stałego zamieszkania.</w:t>
            </w:r>
          </w:p>
        </w:tc>
        <w:tc>
          <w:tcPr>
            <w:tcW w:w="4539" w:type="dxa"/>
            <w:shd w:val="clear" w:color="auto" w:fill="FFFFFF"/>
          </w:tcPr>
          <w:p w:rsidR="00BE4D98" w:rsidRPr="00611A14" w:rsidRDefault="00FA1F6F" w:rsidP="00E76B3D">
            <w:pPr>
              <w:spacing w:before="60" w:after="60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Projektowane zmiany dotyczą rozdziału szóstego nowelizowanego rozporządzenia w zakresie funkcjonowania domów wczasów dziecięcych i obejmują: </w:t>
            </w:r>
          </w:p>
          <w:p w:rsidR="00BE4D98" w:rsidRPr="00611A14" w:rsidRDefault="00FA1F6F" w:rsidP="00611A14">
            <w:pPr>
              <w:pStyle w:val="Akapitzlist"/>
              <w:numPr>
                <w:ilvl w:val="0"/>
                <w:numId w:val="15"/>
              </w:numPr>
              <w:spacing w:before="60" w:after="60"/>
              <w:contextualSpacing w:val="0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>wskazanie dolnego limitu okresu pobytu wychowanka w domu wczasów dziecięcych;</w:t>
            </w:r>
          </w:p>
          <w:p w:rsidR="00BE4D98" w:rsidRPr="00611A14" w:rsidRDefault="00FA1F6F" w:rsidP="00611A14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>dookreślenie sposobu działania domu wczasów dziecięcych w okresie ferii letnich i zimowych oraz wiosennej i zimowej przerwy świątecznej;</w:t>
            </w:r>
          </w:p>
          <w:p w:rsidR="00BE4D98" w:rsidRPr="00611A14" w:rsidRDefault="00FA1F6F" w:rsidP="00611A14">
            <w:pPr>
              <w:pStyle w:val="ZPKTzmpktartykuempunktem"/>
              <w:numPr>
                <w:ilvl w:val="0"/>
                <w:numId w:val="15"/>
              </w:numPr>
              <w:spacing w:before="60" w:after="60" w:line="240" w:lineRule="auto"/>
              <w:jc w:val="left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>doprecyzowanie okresu działania domu wcza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sów dziecięcych adekwatnie do art. 2 pkt 7 ustawy z dnia 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br/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7 września 1991 </w:t>
            </w:r>
            <w:r>
              <w:rPr>
                <w:rFonts w:ascii="Century Gothic" w:hAnsi="Century Gothic" w:cs="Calibri"/>
                <w:color w:val="00B050"/>
                <w:sz w:val="16"/>
                <w:szCs w:val="16"/>
              </w:rPr>
              <w:t>r .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>o sys</w:t>
            </w:r>
            <w:r>
              <w:rPr>
                <w:rFonts w:ascii="Century Gothic" w:hAnsi="Century Gothic" w:cs="Calibri"/>
                <w:color w:val="00B050"/>
                <w:sz w:val="16"/>
                <w:szCs w:val="16"/>
              </w:rPr>
              <w:t>temie oświaty (Dz. U. z 2020 r.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 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br/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poz. 1327), w brzmieniu obowiązującym przed dniem 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br/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1 września 2017 r., tj. w okresie pobierania nauki poza miejscem stałego zamieszkania. </w:t>
            </w:r>
          </w:p>
        </w:tc>
        <w:tc>
          <w:tcPr>
            <w:tcW w:w="1230" w:type="dxa"/>
            <w:shd w:val="clear" w:color="auto" w:fill="FFFFFF"/>
          </w:tcPr>
          <w:p w:rsidR="00BE4D98" w:rsidRPr="00611A14" w:rsidRDefault="00FA1F6F" w:rsidP="00E76B3D">
            <w:pPr>
              <w:spacing w:before="60" w:after="60"/>
              <w:jc w:val="center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>IV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 kwartał 2020 r.</w:t>
            </w:r>
          </w:p>
        </w:tc>
        <w:tc>
          <w:tcPr>
            <w:tcW w:w="1842" w:type="dxa"/>
            <w:shd w:val="clear" w:color="auto" w:fill="auto"/>
          </w:tcPr>
          <w:p w:rsidR="00BE4D98" w:rsidRPr="00611A14" w:rsidRDefault="00FA1F6F" w:rsidP="00E76B3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B050"/>
                <w:sz w:val="16"/>
                <w:szCs w:val="16"/>
              </w:rPr>
              <w:t>Ewa Zalewska-Steć</w:t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br/>
            </w:r>
            <w:r w:rsidRPr="00611A14">
              <w:rPr>
                <w:rFonts w:ascii="Century Gothic" w:hAnsi="Century Gothic" w:cs="Calibri"/>
                <w:color w:val="00B050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 w:cs="Calibri"/>
                <w:color w:val="00B050"/>
                <w:sz w:val="16"/>
                <w:szCs w:val="16"/>
              </w:rPr>
              <w:t>naczelnik wydziału</w:t>
            </w:r>
          </w:p>
          <w:p w:rsidR="00BE4D98" w:rsidRPr="00611A14" w:rsidRDefault="00FA1F6F" w:rsidP="00E76B3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color w:val="00B050"/>
                <w:sz w:val="16"/>
                <w:szCs w:val="16"/>
              </w:rPr>
            </w:pPr>
          </w:p>
          <w:p w:rsidR="00BE4D98" w:rsidRPr="00611A14" w:rsidRDefault="00FA1F6F" w:rsidP="00E76B3D">
            <w:pPr>
              <w:spacing w:before="60" w:after="60"/>
              <w:jc w:val="center"/>
              <w:rPr>
                <w:rFonts w:ascii="Century Gothic" w:hAnsi="Century Gothic" w:cs="Calibri"/>
                <w:b/>
                <w:color w:val="00B050"/>
                <w:sz w:val="16"/>
                <w:szCs w:val="16"/>
              </w:rPr>
            </w:pPr>
            <w:r w:rsidRPr="00611A14">
              <w:rPr>
                <w:rFonts w:ascii="Century Gothic" w:hAnsi="Century Gothic" w:cs="Calibri"/>
                <w:b/>
                <w:color w:val="00B050"/>
                <w:sz w:val="16"/>
                <w:szCs w:val="16"/>
              </w:rPr>
              <w:t xml:space="preserve">Departament Wychowania </w:t>
            </w:r>
            <w:r w:rsidRPr="00611A14">
              <w:rPr>
                <w:rFonts w:ascii="Century Gothic" w:hAnsi="Century Gothic" w:cs="Calibri"/>
                <w:b/>
                <w:color w:val="00B050"/>
                <w:sz w:val="16"/>
                <w:szCs w:val="16"/>
              </w:rPr>
              <w:br/>
              <w:t xml:space="preserve">i Kształcenia Integracyjnego </w:t>
            </w:r>
          </w:p>
        </w:tc>
      </w:tr>
    </w:tbl>
    <w:p w:rsidR="00C57C88" w:rsidRDefault="00FA1F6F" w:rsidP="00864B0D">
      <w:pPr>
        <w:pStyle w:val="menfont"/>
        <w:rPr>
          <w:sz w:val="18"/>
          <w:szCs w:val="18"/>
        </w:rPr>
      </w:pPr>
    </w:p>
    <w:p w:rsidR="00326C55" w:rsidRPr="00C57C88" w:rsidRDefault="00FA1F6F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F6F" w:rsidRDefault="00FA1F6F">
      <w:r>
        <w:separator/>
      </w:r>
    </w:p>
  </w:endnote>
  <w:endnote w:type="continuationSeparator" w:id="0">
    <w:p w:rsidR="00FA1F6F" w:rsidRDefault="00FA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F6F" w:rsidRDefault="00FA1F6F">
      <w:r>
        <w:separator/>
      </w:r>
    </w:p>
  </w:footnote>
  <w:footnote w:type="continuationSeparator" w:id="0">
    <w:p w:rsidR="00FA1F6F" w:rsidRDefault="00FA1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FA1F6F" w:rsidP="00505043">
    <w:pPr>
      <w:pStyle w:val="Nagwek"/>
      <w:rPr>
        <w:sz w:val="28"/>
      </w:rPr>
    </w:pPr>
  </w:p>
  <w:p w:rsidR="00312C81" w:rsidRPr="00021A3B" w:rsidRDefault="00FA1F6F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19C03EAA">
      <w:start w:val="1"/>
      <w:numFmt w:val="decimal"/>
      <w:lvlText w:val="%1)"/>
      <w:lvlJc w:val="left"/>
      <w:pPr>
        <w:ind w:left="360" w:hanging="360"/>
      </w:pPr>
    </w:lvl>
    <w:lvl w:ilvl="1" w:tplc="91086880" w:tentative="1">
      <w:start w:val="1"/>
      <w:numFmt w:val="lowerLetter"/>
      <w:lvlText w:val="%2."/>
      <w:lvlJc w:val="left"/>
      <w:pPr>
        <w:ind w:left="1080" w:hanging="360"/>
      </w:pPr>
    </w:lvl>
    <w:lvl w:ilvl="2" w:tplc="676C1D70" w:tentative="1">
      <w:start w:val="1"/>
      <w:numFmt w:val="lowerRoman"/>
      <w:lvlText w:val="%3."/>
      <w:lvlJc w:val="right"/>
      <w:pPr>
        <w:ind w:left="1800" w:hanging="180"/>
      </w:pPr>
    </w:lvl>
    <w:lvl w:ilvl="3" w:tplc="D3528BD6" w:tentative="1">
      <w:start w:val="1"/>
      <w:numFmt w:val="decimal"/>
      <w:lvlText w:val="%4."/>
      <w:lvlJc w:val="left"/>
      <w:pPr>
        <w:ind w:left="2520" w:hanging="360"/>
      </w:pPr>
    </w:lvl>
    <w:lvl w:ilvl="4" w:tplc="2A22CD58" w:tentative="1">
      <w:start w:val="1"/>
      <w:numFmt w:val="lowerLetter"/>
      <w:lvlText w:val="%5."/>
      <w:lvlJc w:val="left"/>
      <w:pPr>
        <w:ind w:left="3240" w:hanging="360"/>
      </w:pPr>
    </w:lvl>
    <w:lvl w:ilvl="5" w:tplc="3AA2D3A6" w:tentative="1">
      <w:start w:val="1"/>
      <w:numFmt w:val="lowerRoman"/>
      <w:lvlText w:val="%6."/>
      <w:lvlJc w:val="right"/>
      <w:pPr>
        <w:ind w:left="3960" w:hanging="180"/>
      </w:pPr>
    </w:lvl>
    <w:lvl w:ilvl="6" w:tplc="45C275DC" w:tentative="1">
      <w:start w:val="1"/>
      <w:numFmt w:val="decimal"/>
      <w:lvlText w:val="%7."/>
      <w:lvlJc w:val="left"/>
      <w:pPr>
        <w:ind w:left="4680" w:hanging="360"/>
      </w:pPr>
    </w:lvl>
    <w:lvl w:ilvl="7" w:tplc="132A8F42" w:tentative="1">
      <w:start w:val="1"/>
      <w:numFmt w:val="lowerLetter"/>
      <w:lvlText w:val="%8."/>
      <w:lvlJc w:val="left"/>
      <w:pPr>
        <w:ind w:left="5400" w:hanging="360"/>
      </w:pPr>
    </w:lvl>
    <w:lvl w:ilvl="8" w:tplc="4AD2B6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59B04018">
      <w:start w:val="1"/>
      <w:numFmt w:val="decimal"/>
      <w:lvlText w:val="%1)"/>
      <w:lvlJc w:val="left"/>
      <w:pPr>
        <w:ind w:left="414" w:hanging="360"/>
      </w:pPr>
    </w:lvl>
    <w:lvl w:ilvl="1" w:tplc="41DABBF6" w:tentative="1">
      <w:start w:val="1"/>
      <w:numFmt w:val="lowerLetter"/>
      <w:lvlText w:val="%2."/>
      <w:lvlJc w:val="left"/>
      <w:pPr>
        <w:ind w:left="1134" w:hanging="360"/>
      </w:pPr>
    </w:lvl>
    <w:lvl w:ilvl="2" w:tplc="47749F12" w:tentative="1">
      <w:start w:val="1"/>
      <w:numFmt w:val="lowerRoman"/>
      <w:lvlText w:val="%3."/>
      <w:lvlJc w:val="right"/>
      <w:pPr>
        <w:ind w:left="1854" w:hanging="180"/>
      </w:pPr>
    </w:lvl>
    <w:lvl w:ilvl="3" w:tplc="1376E736" w:tentative="1">
      <w:start w:val="1"/>
      <w:numFmt w:val="decimal"/>
      <w:lvlText w:val="%4."/>
      <w:lvlJc w:val="left"/>
      <w:pPr>
        <w:ind w:left="2574" w:hanging="360"/>
      </w:pPr>
    </w:lvl>
    <w:lvl w:ilvl="4" w:tplc="B53E7C62" w:tentative="1">
      <w:start w:val="1"/>
      <w:numFmt w:val="lowerLetter"/>
      <w:lvlText w:val="%5."/>
      <w:lvlJc w:val="left"/>
      <w:pPr>
        <w:ind w:left="3294" w:hanging="360"/>
      </w:pPr>
    </w:lvl>
    <w:lvl w:ilvl="5" w:tplc="2D5476FE" w:tentative="1">
      <w:start w:val="1"/>
      <w:numFmt w:val="lowerRoman"/>
      <w:lvlText w:val="%6."/>
      <w:lvlJc w:val="right"/>
      <w:pPr>
        <w:ind w:left="4014" w:hanging="180"/>
      </w:pPr>
    </w:lvl>
    <w:lvl w:ilvl="6" w:tplc="53400E86" w:tentative="1">
      <w:start w:val="1"/>
      <w:numFmt w:val="decimal"/>
      <w:lvlText w:val="%7."/>
      <w:lvlJc w:val="left"/>
      <w:pPr>
        <w:ind w:left="4734" w:hanging="360"/>
      </w:pPr>
    </w:lvl>
    <w:lvl w:ilvl="7" w:tplc="818C7108" w:tentative="1">
      <w:start w:val="1"/>
      <w:numFmt w:val="lowerLetter"/>
      <w:lvlText w:val="%8."/>
      <w:lvlJc w:val="left"/>
      <w:pPr>
        <w:ind w:left="5454" w:hanging="360"/>
      </w:pPr>
    </w:lvl>
    <w:lvl w:ilvl="8" w:tplc="AA8A0C9C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CF0E06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7942098" w:tentative="1">
      <w:start w:val="1"/>
      <w:numFmt w:val="lowerLetter"/>
      <w:lvlText w:val="%2."/>
      <w:lvlJc w:val="left"/>
      <w:pPr>
        <w:ind w:left="1080" w:hanging="360"/>
      </w:pPr>
    </w:lvl>
    <w:lvl w:ilvl="2" w:tplc="F14A2EA4" w:tentative="1">
      <w:start w:val="1"/>
      <w:numFmt w:val="lowerRoman"/>
      <w:lvlText w:val="%3."/>
      <w:lvlJc w:val="right"/>
      <w:pPr>
        <w:ind w:left="1800" w:hanging="180"/>
      </w:pPr>
    </w:lvl>
    <w:lvl w:ilvl="3" w:tplc="C0FE6BBC" w:tentative="1">
      <w:start w:val="1"/>
      <w:numFmt w:val="decimal"/>
      <w:lvlText w:val="%4."/>
      <w:lvlJc w:val="left"/>
      <w:pPr>
        <w:ind w:left="2520" w:hanging="360"/>
      </w:pPr>
    </w:lvl>
    <w:lvl w:ilvl="4" w:tplc="7BD8725A" w:tentative="1">
      <w:start w:val="1"/>
      <w:numFmt w:val="lowerLetter"/>
      <w:lvlText w:val="%5."/>
      <w:lvlJc w:val="left"/>
      <w:pPr>
        <w:ind w:left="3240" w:hanging="360"/>
      </w:pPr>
    </w:lvl>
    <w:lvl w:ilvl="5" w:tplc="6108EE56" w:tentative="1">
      <w:start w:val="1"/>
      <w:numFmt w:val="lowerRoman"/>
      <w:lvlText w:val="%6."/>
      <w:lvlJc w:val="right"/>
      <w:pPr>
        <w:ind w:left="3960" w:hanging="180"/>
      </w:pPr>
    </w:lvl>
    <w:lvl w:ilvl="6" w:tplc="FA2C2BB6" w:tentative="1">
      <w:start w:val="1"/>
      <w:numFmt w:val="decimal"/>
      <w:lvlText w:val="%7."/>
      <w:lvlJc w:val="left"/>
      <w:pPr>
        <w:ind w:left="4680" w:hanging="360"/>
      </w:pPr>
    </w:lvl>
    <w:lvl w:ilvl="7" w:tplc="2B803DCC" w:tentative="1">
      <w:start w:val="1"/>
      <w:numFmt w:val="lowerLetter"/>
      <w:lvlText w:val="%8."/>
      <w:lvlJc w:val="left"/>
      <w:pPr>
        <w:ind w:left="5400" w:hanging="360"/>
      </w:pPr>
    </w:lvl>
    <w:lvl w:ilvl="8" w:tplc="0A7CA5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37938"/>
    <w:multiLevelType w:val="hybridMultilevel"/>
    <w:tmpl w:val="AF024D86"/>
    <w:lvl w:ilvl="0" w:tplc="661CB526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22FA4E62" w:tentative="1">
      <w:start w:val="1"/>
      <w:numFmt w:val="lowerLetter"/>
      <w:lvlText w:val="%2."/>
      <w:lvlJc w:val="left"/>
      <w:pPr>
        <w:ind w:left="1440" w:hanging="360"/>
      </w:pPr>
    </w:lvl>
    <w:lvl w:ilvl="2" w:tplc="54E67DBE" w:tentative="1">
      <w:start w:val="1"/>
      <w:numFmt w:val="lowerRoman"/>
      <w:lvlText w:val="%3."/>
      <w:lvlJc w:val="right"/>
      <w:pPr>
        <w:ind w:left="2160" w:hanging="180"/>
      </w:pPr>
    </w:lvl>
    <w:lvl w:ilvl="3" w:tplc="7D1AE446" w:tentative="1">
      <w:start w:val="1"/>
      <w:numFmt w:val="decimal"/>
      <w:lvlText w:val="%4."/>
      <w:lvlJc w:val="left"/>
      <w:pPr>
        <w:ind w:left="2880" w:hanging="360"/>
      </w:pPr>
    </w:lvl>
    <w:lvl w:ilvl="4" w:tplc="F84ADE3C" w:tentative="1">
      <w:start w:val="1"/>
      <w:numFmt w:val="lowerLetter"/>
      <w:lvlText w:val="%5."/>
      <w:lvlJc w:val="left"/>
      <w:pPr>
        <w:ind w:left="3600" w:hanging="360"/>
      </w:pPr>
    </w:lvl>
    <w:lvl w:ilvl="5" w:tplc="6772EEA4" w:tentative="1">
      <w:start w:val="1"/>
      <w:numFmt w:val="lowerRoman"/>
      <w:lvlText w:val="%6."/>
      <w:lvlJc w:val="right"/>
      <w:pPr>
        <w:ind w:left="4320" w:hanging="180"/>
      </w:pPr>
    </w:lvl>
    <w:lvl w:ilvl="6" w:tplc="8DBA9FBC" w:tentative="1">
      <w:start w:val="1"/>
      <w:numFmt w:val="decimal"/>
      <w:lvlText w:val="%7."/>
      <w:lvlJc w:val="left"/>
      <w:pPr>
        <w:ind w:left="5040" w:hanging="360"/>
      </w:pPr>
    </w:lvl>
    <w:lvl w:ilvl="7" w:tplc="96407CF8" w:tentative="1">
      <w:start w:val="1"/>
      <w:numFmt w:val="lowerLetter"/>
      <w:lvlText w:val="%8."/>
      <w:lvlJc w:val="left"/>
      <w:pPr>
        <w:ind w:left="5760" w:hanging="360"/>
      </w:pPr>
    </w:lvl>
    <w:lvl w:ilvl="8" w:tplc="9BB4C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A5490"/>
    <w:multiLevelType w:val="hybridMultilevel"/>
    <w:tmpl w:val="D3143CBC"/>
    <w:lvl w:ilvl="0" w:tplc="C3A62A3A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779CF630" w:tentative="1">
      <w:start w:val="1"/>
      <w:numFmt w:val="lowerLetter"/>
      <w:lvlText w:val="%2."/>
      <w:lvlJc w:val="left"/>
      <w:pPr>
        <w:ind w:left="1440" w:hanging="360"/>
      </w:pPr>
    </w:lvl>
    <w:lvl w:ilvl="2" w:tplc="5944EF9E" w:tentative="1">
      <w:start w:val="1"/>
      <w:numFmt w:val="lowerRoman"/>
      <w:lvlText w:val="%3."/>
      <w:lvlJc w:val="right"/>
      <w:pPr>
        <w:ind w:left="2160" w:hanging="180"/>
      </w:pPr>
    </w:lvl>
    <w:lvl w:ilvl="3" w:tplc="27CC0768" w:tentative="1">
      <w:start w:val="1"/>
      <w:numFmt w:val="decimal"/>
      <w:lvlText w:val="%4."/>
      <w:lvlJc w:val="left"/>
      <w:pPr>
        <w:ind w:left="2880" w:hanging="360"/>
      </w:pPr>
    </w:lvl>
    <w:lvl w:ilvl="4" w:tplc="7592CFB8" w:tentative="1">
      <w:start w:val="1"/>
      <w:numFmt w:val="lowerLetter"/>
      <w:lvlText w:val="%5."/>
      <w:lvlJc w:val="left"/>
      <w:pPr>
        <w:ind w:left="3600" w:hanging="360"/>
      </w:pPr>
    </w:lvl>
    <w:lvl w:ilvl="5" w:tplc="84565EF6" w:tentative="1">
      <w:start w:val="1"/>
      <w:numFmt w:val="lowerRoman"/>
      <w:lvlText w:val="%6."/>
      <w:lvlJc w:val="right"/>
      <w:pPr>
        <w:ind w:left="4320" w:hanging="180"/>
      </w:pPr>
    </w:lvl>
    <w:lvl w:ilvl="6" w:tplc="977CF4C2" w:tentative="1">
      <w:start w:val="1"/>
      <w:numFmt w:val="decimal"/>
      <w:lvlText w:val="%7."/>
      <w:lvlJc w:val="left"/>
      <w:pPr>
        <w:ind w:left="5040" w:hanging="360"/>
      </w:pPr>
    </w:lvl>
    <w:lvl w:ilvl="7" w:tplc="79DECD4E" w:tentative="1">
      <w:start w:val="1"/>
      <w:numFmt w:val="lowerLetter"/>
      <w:lvlText w:val="%8."/>
      <w:lvlJc w:val="left"/>
      <w:pPr>
        <w:ind w:left="5760" w:hanging="360"/>
      </w:pPr>
    </w:lvl>
    <w:lvl w:ilvl="8" w:tplc="BFF0E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4BC"/>
    <w:multiLevelType w:val="hybridMultilevel"/>
    <w:tmpl w:val="ABBA6D0E"/>
    <w:lvl w:ilvl="0" w:tplc="001A65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F66DA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D4D4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A258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F030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C605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C297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AACC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8003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1D2BC8"/>
    <w:multiLevelType w:val="hybridMultilevel"/>
    <w:tmpl w:val="5C5A70CC"/>
    <w:lvl w:ilvl="0" w:tplc="16E005F2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90A44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C8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0E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C9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BCC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04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81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E2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A6D72"/>
    <w:multiLevelType w:val="hybridMultilevel"/>
    <w:tmpl w:val="499E8418"/>
    <w:lvl w:ilvl="0" w:tplc="4E047278">
      <w:start w:val="1"/>
      <w:numFmt w:val="decimal"/>
      <w:lvlText w:val="%1)"/>
      <w:lvlJc w:val="left"/>
      <w:pPr>
        <w:ind w:left="360" w:hanging="360"/>
      </w:pPr>
    </w:lvl>
    <w:lvl w:ilvl="1" w:tplc="005AC0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97C4A87A" w:tentative="1">
      <w:start w:val="1"/>
      <w:numFmt w:val="lowerRoman"/>
      <w:lvlText w:val="%3."/>
      <w:lvlJc w:val="right"/>
      <w:pPr>
        <w:ind w:left="1800" w:hanging="180"/>
      </w:pPr>
    </w:lvl>
    <w:lvl w:ilvl="3" w:tplc="DB6437F6" w:tentative="1">
      <w:start w:val="1"/>
      <w:numFmt w:val="decimal"/>
      <w:lvlText w:val="%4."/>
      <w:lvlJc w:val="left"/>
      <w:pPr>
        <w:ind w:left="2520" w:hanging="360"/>
      </w:pPr>
    </w:lvl>
    <w:lvl w:ilvl="4" w:tplc="2CE0F3AA" w:tentative="1">
      <w:start w:val="1"/>
      <w:numFmt w:val="lowerLetter"/>
      <w:lvlText w:val="%5."/>
      <w:lvlJc w:val="left"/>
      <w:pPr>
        <w:ind w:left="3240" w:hanging="360"/>
      </w:pPr>
    </w:lvl>
    <w:lvl w:ilvl="5" w:tplc="402073A2" w:tentative="1">
      <w:start w:val="1"/>
      <w:numFmt w:val="lowerRoman"/>
      <w:lvlText w:val="%6."/>
      <w:lvlJc w:val="right"/>
      <w:pPr>
        <w:ind w:left="3960" w:hanging="180"/>
      </w:pPr>
    </w:lvl>
    <w:lvl w:ilvl="6" w:tplc="85A69F2A" w:tentative="1">
      <w:start w:val="1"/>
      <w:numFmt w:val="decimal"/>
      <w:lvlText w:val="%7."/>
      <w:lvlJc w:val="left"/>
      <w:pPr>
        <w:ind w:left="4680" w:hanging="360"/>
      </w:pPr>
    </w:lvl>
    <w:lvl w:ilvl="7" w:tplc="AB124AAA" w:tentative="1">
      <w:start w:val="1"/>
      <w:numFmt w:val="lowerLetter"/>
      <w:lvlText w:val="%8."/>
      <w:lvlJc w:val="left"/>
      <w:pPr>
        <w:ind w:left="5400" w:hanging="360"/>
      </w:pPr>
    </w:lvl>
    <w:lvl w:ilvl="8" w:tplc="E3EA1A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1750D7"/>
    <w:multiLevelType w:val="hybridMultilevel"/>
    <w:tmpl w:val="FC90B3FA"/>
    <w:lvl w:ilvl="0" w:tplc="B4E40FFA">
      <w:start w:val="1"/>
      <w:numFmt w:val="lowerLetter"/>
      <w:lvlText w:val="%1)"/>
      <w:lvlJc w:val="left"/>
      <w:pPr>
        <w:ind w:left="896" w:hanging="360"/>
      </w:pPr>
    </w:lvl>
    <w:lvl w:ilvl="1" w:tplc="71509FBC">
      <w:start w:val="1"/>
      <w:numFmt w:val="lowerLetter"/>
      <w:lvlText w:val="%2)"/>
      <w:lvlJc w:val="left"/>
      <w:pPr>
        <w:ind w:left="786" w:hanging="360"/>
      </w:pPr>
    </w:lvl>
    <w:lvl w:ilvl="2" w:tplc="9BD2480C" w:tentative="1">
      <w:start w:val="1"/>
      <w:numFmt w:val="lowerRoman"/>
      <w:lvlText w:val="%3."/>
      <w:lvlJc w:val="right"/>
      <w:pPr>
        <w:ind w:left="2336" w:hanging="180"/>
      </w:pPr>
    </w:lvl>
    <w:lvl w:ilvl="3" w:tplc="5460649A" w:tentative="1">
      <w:start w:val="1"/>
      <w:numFmt w:val="decimal"/>
      <w:lvlText w:val="%4."/>
      <w:lvlJc w:val="left"/>
      <w:pPr>
        <w:ind w:left="3056" w:hanging="360"/>
      </w:pPr>
    </w:lvl>
    <w:lvl w:ilvl="4" w:tplc="ED92A50A" w:tentative="1">
      <w:start w:val="1"/>
      <w:numFmt w:val="lowerLetter"/>
      <w:lvlText w:val="%5."/>
      <w:lvlJc w:val="left"/>
      <w:pPr>
        <w:ind w:left="3776" w:hanging="360"/>
      </w:pPr>
    </w:lvl>
    <w:lvl w:ilvl="5" w:tplc="E628352E" w:tentative="1">
      <w:start w:val="1"/>
      <w:numFmt w:val="lowerRoman"/>
      <w:lvlText w:val="%6."/>
      <w:lvlJc w:val="right"/>
      <w:pPr>
        <w:ind w:left="4496" w:hanging="180"/>
      </w:pPr>
    </w:lvl>
    <w:lvl w:ilvl="6" w:tplc="A1522D56" w:tentative="1">
      <w:start w:val="1"/>
      <w:numFmt w:val="decimal"/>
      <w:lvlText w:val="%7."/>
      <w:lvlJc w:val="left"/>
      <w:pPr>
        <w:ind w:left="5216" w:hanging="360"/>
      </w:pPr>
    </w:lvl>
    <w:lvl w:ilvl="7" w:tplc="8CA29272" w:tentative="1">
      <w:start w:val="1"/>
      <w:numFmt w:val="lowerLetter"/>
      <w:lvlText w:val="%8."/>
      <w:lvlJc w:val="left"/>
      <w:pPr>
        <w:ind w:left="5936" w:hanging="360"/>
      </w:pPr>
    </w:lvl>
    <w:lvl w:ilvl="8" w:tplc="A9886F72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55420DAD"/>
    <w:multiLevelType w:val="hybridMultilevel"/>
    <w:tmpl w:val="E830399E"/>
    <w:lvl w:ilvl="0" w:tplc="2E4465EC">
      <w:start w:val="1"/>
      <w:numFmt w:val="decimal"/>
      <w:lvlText w:val="%1)"/>
      <w:lvlJc w:val="left"/>
      <w:pPr>
        <w:ind w:left="525" w:hanging="165"/>
      </w:pPr>
      <w:rPr>
        <w:rFonts w:hint="default"/>
      </w:rPr>
    </w:lvl>
    <w:lvl w:ilvl="1" w:tplc="9C92F6D8" w:tentative="1">
      <w:start w:val="1"/>
      <w:numFmt w:val="lowerLetter"/>
      <w:lvlText w:val="%2."/>
      <w:lvlJc w:val="left"/>
      <w:pPr>
        <w:ind w:left="1440" w:hanging="360"/>
      </w:pPr>
    </w:lvl>
    <w:lvl w:ilvl="2" w:tplc="542CAAB4" w:tentative="1">
      <w:start w:val="1"/>
      <w:numFmt w:val="lowerRoman"/>
      <w:lvlText w:val="%3."/>
      <w:lvlJc w:val="right"/>
      <w:pPr>
        <w:ind w:left="2160" w:hanging="180"/>
      </w:pPr>
    </w:lvl>
    <w:lvl w:ilvl="3" w:tplc="522A6FAA" w:tentative="1">
      <w:start w:val="1"/>
      <w:numFmt w:val="decimal"/>
      <w:lvlText w:val="%4."/>
      <w:lvlJc w:val="left"/>
      <w:pPr>
        <w:ind w:left="2880" w:hanging="360"/>
      </w:pPr>
    </w:lvl>
    <w:lvl w:ilvl="4" w:tplc="4C20EB8A" w:tentative="1">
      <w:start w:val="1"/>
      <w:numFmt w:val="lowerLetter"/>
      <w:lvlText w:val="%5."/>
      <w:lvlJc w:val="left"/>
      <w:pPr>
        <w:ind w:left="3600" w:hanging="360"/>
      </w:pPr>
    </w:lvl>
    <w:lvl w:ilvl="5" w:tplc="D16805B2" w:tentative="1">
      <w:start w:val="1"/>
      <w:numFmt w:val="lowerRoman"/>
      <w:lvlText w:val="%6."/>
      <w:lvlJc w:val="right"/>
      <w:pPr>
        <w:ind w:left="4320" w:hanging="180"/>
      </w:pPr>
    </w:lvl>
    <w:lvl w:ilvl="6" w:tplc="CE702390" w:tentative="1">
      <w:start w:val="1"/>
      <w:numFmt w:val="decimal"/>
      <w:lvlText w:val="%7."/>
      <w:lvlJc w:val="left"/>
      <w:pPr>
        <w:ind w:left="5040" w:hanging="360"/>
      </w:pPr>
    </w:lvl>
    <w:lvl w:ilvl="7" w:tplc="C7D02BE0" w:tentative="1">
      <w:start w:val="1"/>
      <w:numFmt w:val="lowerLetter"/>
      <w:lvlText w:val="%8."/>
      <w:lvlJc w:val="left"/>
      <w:pPr>
        <w:ind w:left="5760" w:hanging="360"/>
      </w:pPr>
    </w:lvl>
    <w:lvl w:ilvl="8" w:tplc="A468D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06B19"/>
    <w:multiLevelType w:val="hybridMultilevel"/>
    <w:tmpl w:val="DE88BE5C"/>
    <w:lvl w:ilvl="0" w:tplc="136C97EA">
      <w:start w:val="1"/>
      <w:numFmt w:val="decimal"/>
      <w:lvlText w:val="%1)"/>
      <w:lvlJc w:val="left"/>
      <w:pPr>
        <w:ind w:left="720" w:hanging="360"/>
      </w:pPr>
    </w:lvl>
    <w:lvl w:ilvl="1" w:tplc="6CEE44EA" w:tentative="1">
      <w:start w:val="1"/>
      <w:numFmt w:val="lowerLetter"/>
      <w:lvlText w:val="%2."/>
      <w:lvlJc w:val="left"/>
      <w:pPr>
        <w:ind w:left="1440" w:hanging="360"/>
      </w:pPr>
    </w:lvl>
    <w:lvl w:ilvl="2" w:tplc="3C284E04" w:tentative="1">
      <w:start w:val="1"/>
      <w:numFmt w:val="lowerRoman"/>
      <w:lvlText w:val="%3."/>
      <w:lvlJc w:val="right"/>
      <w:pPr>
        <w:ind w:left="2160" w:hanging="180"/>
      </w:pPr>
    </w:lvl>
    <w:lvl w:ilvl="3" w:tplc="711E2610" w:tentative="1">
      <w:start w:val="1"/>
      <w:numFmt w:val="decimal"/>
      <w:lvlText w:val="%4."/>
      <w:lvlJc w:val="left"/>
      <w:pPr>
        <w:ind w:left="2880" w:hanging="360"/>
      </w:pPr>
    </w:lvl>
    <w:lvl w:ilvl="4" w:tplc="B9522090" w:tentative="1">
      <w:start w:val="1"/>
      <w:numFmt w:val="lowerLetter"/>
      <w:lvlText w:val="%5."/>
      <w:lvlJc w:val="left"/>
      <w:pPr>
        <w:ind w:left="3600" w:hanging="360"/>
      </w:pPr>
    </w:lvl>
    <w:lvl w:ilvl="5" w:tplc="8AF688F2" w:tentative="1">
      <w:start w:val="1"/>
      <w:numFmt w:val="lowerRoman"/>
      <w:lvlText w:val="%6."/>
      <w:lvlJc w:val="right"/>
      <w:pPr>
        <w:ind w:left="4320" w:hanging="180"/>
      </w:pPr>
    </w:lvl>
    <w:lvl w:ilvl="6" w:tplc="4106F9C4" w:tentative="1">
      <w:start w:val="1"/>
      <w:numFmt w:val="decimal"/>
      <w:lvlText w:val="%7."/>
      <w:lvlJc w:val="left"/>
      <w:pPr>
        <w:ind w:left="5040" w:hanging="360"/>
      </w:pPr>
    </w:lvl>
    <w:lvl w:ilvl="7" w:tplc="5D6681F0" w:tentative="1">
      <w:start w:val="1"/>
      <w:numFmt w:val="lowerLetter"/>
      <w:lvlText w:val="%8."/>
      <w:lvlJc w:val="left"/>
      <w:pPr>
        <w:ind w:left="5760" w:hanging="360"/>
      </w:pPr>
    </w:lvl>
    <w:lvl w:ilvl="8" w:tplc="60C03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01563"/>
    <w:multiLevelType w:val="hybridMultilevel"/>
    <w:tmpl w:val="B650AD6C"/>
    <w:lvl w:ilvl="0" w:tplc="DAC2D328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60700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926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09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E8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48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85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40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E0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641C1"/>
    <w:multiLevelType w:val="hybridMultilevel"/>
    <w:tmpl w:val="BBDECD44"/>
    <w:lvl w:ilvl="0" w:tplc="99B424B4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724C2E1A" w:tentative="1">
      <w:start w:val="1"/>
      <w:numFmt w:val="lowerLetter"/>
      <w:lvlText w:val="%2."/>
      <w:lvlJc w:val="left"/>
      <w:pPr>
        <w:ind w:left="1440" w:hanging="360"/>
      </w:pPr>
    </w:lvl>
    <w:lvl w:ilvl="2" w:tplc="1C0ECC96" w:tentative="1">
      <w:start w:val="1"/>
      <w:numFmt w:val="lowerRoman"/>
      <w:lvlText w:val="%3."/>
      <w:lvlJc w:val="right"/>
      <w:pPr>
        <w:ind w:left="2160" w:hanging="180"/>
      </w:pPr>
    </w:lvl>
    <w:lvl w:ilvl="3" w:tplc="3CEEFE4C" w:tentative="1">
      <w:start w:val="1"/>
      <w:numFmt w:val="decimal"/>
      <w:lvlText w:val="%4."/>
      <w:lvlJc w:val="left"/>
      <w:pPr>
        <w:ind w:left="2880" w:hanging="360"/>
      </w:pPr>
    </w:lvl>
    <w:lvl w:ilvl="4" w:tplc="7458C600" w:tentative="1">
      <w:start w:val="1"/>
      <w:numFmt w:val="lowerLetter"/>
      <w:lvlText w:val="%5."/>
      <w:lvlJc w:val="left"/>
      <w:pPr>
        <w:ind w:left="3600" w:hanging="360"/>
      </w:pPr>
    </w:lvl>
    <w:lvl w:ilvl="5" w:tplc="8078F8A4" w:tentative="1">
      <w:start w:val="1"/>
      <w:numFmt w:val="lowerRoman"/>
      <w:lvlText w:val="%6."/>
      <w:lvlJc w:val="right"/>
      <w:pPr>
        <w:ind w:left="4320" w:hanging="180"/>
      </w:pPr>
    </w:lvl>
    <w:lvl w:ilvl="6" w:tplc="6408168A" w:tentative="1">
      <w:start w:val="1"/>
      <w:numFmt w:val="decimal"/>
      <w:lvlText w:val="%7."/>
      <w:lvlJc w:val="left"/>
      <w:pPr>
        <w:ind w:left="5040" w:hanging="360"/>
      </w:pPr>
    </w:lvl>
    <w:lvl w:ilvl="7" w:tplc="F4CA8260" w:tentative="1">
      <w:start w:val="1"/>
      <w:numFmt w:val="lowerLetter"/>
      <w:lvlText w:val="%8."/>
      <w:lvlJc w:val="left"/>
      <w:pPr>
        <w:ind w:left="5760" w:hanging="360"/>
      </w:pPr>
    </w:lvl>
    <w:lvl w:ilvl="8" w:tplc="0E621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1FE9"/>
    <w:multiLevelType w:val="hybridMultilevel"/>
    <w:tmpl w:val="7C344424"/>
    <w:lvl w:ilvl="0" w:tplc="F55A4362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7DAE222E" w:tentative="1">
      <w:start w:val="1"/>
      <w:numFmt w:val="lowerLetter"/>
      <w:lvlText w:val="%2."/>
      <w:lvlJc w:val="left"/>
      <w:pPr>
        <w:ind w:left="1800" w:hanging="360"/>
      </w:pPr>
    </w:lvl>
    <w:lvl w:ilvl="2" w:tplc="9AA670B8" w:tentative="1">
      <w:start w:val="1"/>
      <w:numFmt w:val="lowerRoman"/>
      <w:lvlText w:val="%3."/>
      <w:lvlJc w:val="right"/>
      <w:pPr>
        <w:ind w:left="2520" w:hanging="180"/>
      </w:pPr>
    </w:lvl>
    <w:lvl w:ilvl="3" w:tplc="A0E86EB8" w:tentative="1">
      <w:start w:val="1"/>
      <w:numFmt w:val="decimal"/>
      <w:lvlText w:val="%4."/>
      <w:lvlJc w:val="left"/>
      <w:pPr>
        <w:ind w:left="3240" w:hanging="360"/>
      </w:pPr>
    </w:lvl>
    <w:lvl w:ilvl="4" w:tplc="1ECE44BC" w:tentative="1">
      <w:start w:val="1"/>
      <w:numFmt w:val="lowerLetter"/>
      <w:lvlText w:val="%5."/>
      <w:lvlJc w:val="left"/>
      <w:pPr>
        <w:ind w:left="3960" w:hanging="360"/>
      </w:pPr>
    </w:lvl>
    <w:lvl w:ilvl="5" w:tplc="4F2E175C" w:tentative="1">
      <w:start w:val="1"/>
      <w:numFmt w:val="lowerRoman"/>
      <w:lvlText w:val="%6."/>
      <w:lvlJc w:val="right"/>
      <w:pPr>
        <w:ind w:left="4680" w:hanging="180"/>
      </w:pPr>
    </w:lvl>
    <w:lvl w:ilvl="6" w:tplc="A16EAB8E" w:tentative="1">
      <w:start w:val="1"/>
      <w:numFmt w:val="decimal"/>
      <w:lvlText w:val="%7."/>
      <w:lvlJc w:val="left"/>
      <w:pPr>
        <w:ind w:left="5400" w:hanging="360"/>
      </w:pPr>
    </w:lvl>
    <w:lvl w:ilvl="7" w:tplc="E3F0FC7A" w:tentative="1">
      <w:start w:val="1"/>
      <w:numFmt w:val="lowerLetter"/>
      <w:lvlText w:val="%8."/>
      <w:lvlJc w:val="left"/>
      <w:pPr>
        <w:ind w:left="6120" w:hanging="360"/>
      </w:pPr>
    </w:lvl>
    <w:lvl w:ilvl="8" w:tplc="8176EA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297C58"/>
    <w:multiLevelType w:val="hybridMultilevel"/>
    <w:tmpl w:val="5030D9FA"/>
    <w:lvl w:ilvl="0" w:tplc="199248D8">
      <w:start w:val="1"/>
      <w:numFmt w:val="decimal"/>
      <w:lvlText w:val="%1)"/>
      <w:lvlJc w:val="left"/>
      <w:pPr>
        <w:ind w:left="360" w:hanging="360"/>
      </w:pPr>
    </w:lvl>
    <w:lvl w:ilvl="1" w:tplc="0A3E60AA" w:tentative="1">
      <w:start w:val="1"/>
      <w:numFmt w:val="lowerLetter"/>
      <w:lvlText w:val="%2."/>
      <w:lvlJc w:val="left"/>
      <w:pPr>
        <w:ind w:left="1080" w:hanging="360"/>
      </w:pPr>
    </w:lvl>
    <w:lvl w:ilvl="2" w:tplc="EF809DD2" w:tentative="1">
      <w:start w:val="1"/>
      <w:numFmt w:val="lowerRoman"/>
      <w:lvlText w:val="%3."/>
      <w:lvlJc w:val="right"/>
      <w:pPr>
        <w:ind w:left="1800" w:hanging="180"/>
      </w:pPr>
    </w:lvl>
    <w:lvl w:ilvl="3" w:tplc="1B68A97E" w:tentative="1">
      <w:start w:val="1"/>
      <w:numFmt w:val="decimal"/>
      <w:lvlText w:val="%4."/>
      <w:lvlJc w:val="left"/>
      <w:pPr>
        <w:ind w:left="2520" w:hanging="360"/>
      </w:pPr>
    </w:lvl>
    <w:lvl w:ilvl="4" w:tplc="E3D4E9D4" w:tentative="1">
      <w:start w:val="1"/>
      <w:numFmt w:val="lowerLetter"/>
      <w:lvlText w:val="%5."/>
      <w:lvlJc w:val="left"/>
      <w:pPr>
        <w:ind w:left="3240" w:hanging="360"/>
      </w:pPr>
    </w:lvl>
    <w:lvl w:ilvl="5" w:tplc="26A4D3FA" w:tentative="1">
      <w:start w:val="1"/>
      <w:numFmt w:val="lowerRoman"/>
      <w:lvlText w:val="%6."/>
      <w:lvlJc w:val="right"/>
      <w:pPr>
        <w:ind w:left="3960" w:hanging="180"/>
      </w:pPr>
    </w:lvl>
    <w:lvl w:ilvl="6" w:tplc="949EEE80" w:tentative="1">
      <w:start w:val="1"/>
      <w:numFmt w:val="decimal"/>
      <w:lvlText w:val="%7."/>
      <w:lvlJc w:val="left"/>
      <w:pPr>
        <w:ind w:left="4680" w:hanging="360"/>
      </w:pPr>
    </w:lvl>
    <w:lvl w:ilvl="7" w:tplc="5AFA8F36" w:tentative="1">
      <w:start w:val="1"/>
      <w:numFmt w:val="lowerLetter"/>
      <w:lvlText w:val="%8."/>
      <w:lvlJc w:val="left"/>
      <w:pPr>
        <w:ind w:left="5400" w:hanging="360"/>
      </w:pPr>
    </w:lvl>
    <w:lvl w:ilvl="8" w:tplc="A802F7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B6145B"/>
    <w:multiLevelType w:val="hybridMultilevel"/>
    <w:tmpl w:val="1EECAB3E"/>
    <w:lvl w:ilvl="0" w:tplc="1DDCCAB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8A987C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F67EEE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6ADC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6492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C40A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7E0F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98E7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441F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4"/>
  </w:num>
  <w:num w:numId="5">
    <w:abstractNumId w:val="2"/>
  </w:num>
  <w:num w:numId="6">
    <w:abstractNumId w:val="15"/>
  </w:num>
  <w:num w:numId="7">
    <w:abstractNumId w:val="10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  <w:num w:numId="14">
    <w:abstractNumId w:val="13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3B"/>
    <w:rsid w:val="002B638A"/>
    <w:rsid w:val="00623F3B"/>
    <w:rsid w:val="00F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264F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paragraph" w:customStyle="1" w:styleId="ZPKTzmpktartykuempunktem">
    <w:name w:val="Z/PKT – zm. pkt artykułem (punktem)"/>
    <w:basedOn w:val="Normalny"/>
    <w:link w:val="ZPKTzmpktartykuempunktemZnak"/>
    <w:uiPriority w:val="31"/>
    <w:qFormat/>
    <w:rsid w:val="008F51A1"/>
    <w:pPr>
      <w:spacing w:line="360" w:lineRule="auto"/>
      <w:ind w:left="1020" w:hanging="510"/>
      <w:jc w:val="both"/>
    </w:pPr>
    <w:rPr>
      <w:rFonts w:ascii="Times" w:hAnsi="Times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uiPriority w:val="31"/>
    <w:rsid w:val="008F51A1"/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2541-93AD-49CD-BA82-9369C9C6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2020-09-30T13:50:00Z</dcterms:created>
  <dcterms:modified xsi:type="dcterms:W3CDTF">2020-09-30T13:50:00Z</dcterms:modified>
</cp:coreProperties>
</file>