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621F7" w14:textId="071E1D23" w:rsidR="00396653" w:rsidRDefault="00CF103E" w:rsidP="00CF103E">
      <w:pPr>
        <w:spacing w:after="160" w:line="256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 nr 5</w:t>
      </w:r>
    </w:p>
    <w:p w14:paraId="19B1DA03" w14:textId="67D39A11" w:rsidR="00F15BF5" w:rsidRPr="00B336B8" w:rsidRDefault="00F15BF5" w:rsidP="00F15BF5">
      <w:pPr>
        <w:spacing w:after="160" w:line="256" w:lineRule="auto"/>
        <w:rPr>
          <w:rFonts w:ascii="Times New Roman" w:hAnsi="Times New Roman"/>
          <w:b/>
          <w:sz w:val="24"/>
          <w:szCs w:val="24"/>
        </w:rPr>
      </w:pPr>
      <w:r w:rsidRPr="00B336B8">
        <w:rPr>
          <w:rFonts w:ascii="Times New Roman" w:hAnsi="Times New Roman"/>
          <w:b/>
          <w:sz w:val="24"/>
          <w:szCs w:val="24"/>
        </w:rPr>
        <w:t xml:space="preserve">Opis przedmiotu zamówienia – opis wymagań/ parametrów technicznych </w:t>
      </w:r>
    </w:p>
    <w:p w14:paraId="60F76A2E" w14:textId="77777777" w:rsidR="007F6F11" w:rsidRPr="00B336B8" w:rsidRDefault="007F6F11" w:rsidP="00E94463">
      <w:pPr>
        <w:rPr>
          <w:rFonts w:ascii="Arial" w:hAnsi="Arial" w:cs="Arial"/>
          <w:b/>
          <w:sz w:val="24"/>
          <w:szCs w:val="24"/>
        </w:rPr>
      </w:pPr>
    </w:p>
    <w:p w14:paraId="64EC1E75" w14:textId="3A8A4C91" w:rsidR="0085004B" w:rsidRPr="00E55ED4" w:rsidRDefault="0085004B" w:rsidP="0085004B">
      <w:pPr>
        <w:rPr>
          <w:rFonts w:ascii="Aptos" w:eastAsia="Aptos" w:hAnsi="Aptos" w:cs="Aptos"/>
          <w:b/>
          <w:bCs/>
          <w14:ligatures w14:val="standardContextual"/>
        </w:rPr>
      </w:pPr>
      <w:r w:rsidRPr="00E55ED4">
        <w:rPr>
          <w:rFonts w:ascii="Aptos" w:eastAsia="Aptos" w:hAnsi="Aptos" w:cs="Aptos"/>
          <w:b/>
          <w:bCs/>
          <w14:ligatures w14:val="standardContextual"/>
        </w:rPr>
        <w:t xml:space="preserve">Cieplarka laboratoryjna – </w:t>
      </w:r>
      <w:r>
        <w:rPr>
          <w:rFonts w:ascii="Aptos" w:eastAsia="Aptos" w:hAnsi="Aptos" w:cs="Aptos"/>
          <w:b/>
          <w:bCs/>
          <w14:ligatures w14:val="standardContextual"/>
        </w:rPr>
        <w:t>2 szt.</w:t>
      </w:r>
    </w:p>
    <w:p w14:paraId="1ECB92FF" w14:textId="5D641E52" w:rsidR="00072805" w:rsidRPr="00B336B8" w:rsidRDefault="00072805" w:rsidP="00E9446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562"/>
        <w:gridCol w:w="7380"/>
        <w:gridCol w:w="1664"/>
      </w:tblGrid>
      <w:tr w:rsidR="00072805" w14:paraId="449F2E28" w14:textId="77777777" w:rsidTr="00925506">
        <w:tc>
          <w:tcPr>
            <w:tcW w:w="562" w:type="dxa"/>
            <w:vAlign w:val="center"/>
          </w:tcPr>
          <w:p w14:paraId="02D30B6B" w14:textId="77777777" w:rsidR="00072805" w:rsidRPr="00275F8B" w:rsidRDefault="007011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5F8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7380" w:type="dxa"/>
            <w:vAlign w:val="center"/>
          </w:tcPr>
          <w:p w14:paraId="7569C5FC" w14:textId="68B450C4" w:rsidR="00072805" w:rsidRPr="00275F8B" w:rsidRDefault="007011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5F8B">
              <w:rPr>
                <w:rFonts w:ascii="Times New Roman" w:eastAsia="Calibri" w:hAnsi="Times New Roman" w:cs="Times New Roman"/>
                <w:b/>
              </w:rPr>
              <w:t xml:space="preserve">Wymagania </w:t>
            </w:r>
            <w:r w:rsidR="00E94463" w:rsidRPr="00275F8B">
              <w:rPr>
                <w:rFonts w:ascii="Times New Roman" w:eastAsia="Calibri" w:hAnsi="Times New Roman" w:cs="Times New Roman"/>
                <w:b/>
              </w:rPr>
              <w:t>techniczne</w:t>
            </w:r>
          </w:p>
        </w:tc>
        <w:tc>
          <w:tcPr>
            <w:tcW w:w="1664" w:type="dxa"/>
            <w:vAlign w:val="center"/>
          </w:tcPr>
          <w:p w14:paraId="7CB7ED2E" w14:textId="77777777" w:rsidR="00F50881" w:rsidRDefault="00064FD7" w:rsidP="00490A2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08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Spełnia</w:t>
            </w:r>
          </w:p>
          <w:p w14:paraId="1E659201" w14:textId="4D10130E" w:rsidR="00E25BC9" w:rsidRPr="00F50881" w:rsidRDefault="00E25BC9" w:rsidP="00490A2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08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TAK / NIE</w:t>
            </w:r>
          </w:p>
          <w:p w14:paraId="75DD44A4" w14:textId="485FACAA" w:rsidR="00072805" w:rsidRPr="00275F8B" w:rsidRDefault="000728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B59DF" w14:paraId="01ABF910" w14:textId="77777777" w:rsidTr="00925506">
        <w:tc>
          <w:tcPr>
            <w:tcW w:w="562" w:type="dxa"/>
            <w:vAlign w:val="center"/>
          </w:tcPr>
          <w:p w14:paraId="29BA81A2" w14:textId="293AF761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380" w:type="dxa"/>
          </w:tcPr>
          <w:p w14:paraId="730BFA2B" w14:textId="67D85E6A" w:rsidR="008B59DF" w:rsidRPr="00275F8B" w:rsidRDefault="008B59DF" w:rsidP="008B59DF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>minimalne wymiary zewnętrzne: wys. 85 cm, szer. 55 cm, głęb. 55 cm</w:t>
            </w:r>
          </w:p>
        </w:tc>
        <w:tc>
          <w:tcPr>
            <w:tcW w:w="1664" w:type="dxa"/>
          </w:tcPr>
          <w:p w14:paraId="2D89270D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2179C2FF" w14:textId="77777777" w:rsidTr="00925506">
        <w:tc>
          <w:tcPr>
            <w:tcW w:w="562" w:type="dxa"/>
            <w:vAlign w:val="center"/>
          </w:tcPr>
          <w:p w14:paraId="15B6999E" w14:textId="77777777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19300995" w14:textId="2491690A" w:rsidR="008B59DF" w:rsidRPr="00275F8B" w:rsidRDefault="008B59DF" w:rsidP="008B59DF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 xml:space="preserve"> wnętrze i półki druciane z kwasoodpornej stali nierdzewnej</w:t>
            </w:r>
          </w:p>
        </w:tc>
        <w:tc>
          <w:tcPr>
            <w:tcW w:w="1664" w:type="dxa"/>
          </w:tcPr>
          <w:p w14:paraId="62EC6208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7057A6EF" w14:textId="77777777" w:rsidTr="00925506">
        <w:tc>
          <w:tcPr>
            <w:tcW w:w="562" w:type="dxa"/>
            <w:vAlign w:val="center"/>
          </w:tcPr>
          <w:p w14:paraId="3D7E9E66" w14:textId="089E042B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380" w:type="dxa"/>
          </w:tcPr>
          <w:p w14:paraId="3D8F82C1" w14:textId="79776BD0" w:rsidR="008B59DF" w:rsidRPr="00275F8B" w:rsidRDefault="008B59DF" w:rsidP="008B59D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 xml:space="preserve"> dodatkowe szklane drzwi wewnętrzne</w:t>
            </w:r>
          </w:p>
        </w:tc>
        <w:tc>
          <w:tcPr>
            <w:tcW w:w="1664" w:type="dxa"/>
          </w:tcPr>
          <w:p w14:paraId="4597EC79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77699836" w14:textId="77777777" w:rsidTr="00925506">
        <w:tc>
          <w:tcPr>
            <w:tcW w:w="562" w:type="dxa"/>
            <w:vAlign w:val="center"/>
          </w:tcPr>
          <w:p w14:paraId="06E3D174" w14:textId="77777777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6CE714F9" w14:textId="756FF9D4" w:rsidR="008B59DF" w:rsidRPr="00275F8B" w:rsidRDefault="008B59DF" w:rsidP="008B59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 xml:space="preserve"> możliwość ustawienia urządzeń jedno na drugim</w:t>
            </w:r>
          </w:p>
        </w:tc>
        <w:tc>
          <w:tcPr>
            <w:tcW w:w="1664" w:type="dxa"/>
          </w:tcPr>
          <w:p w14:paraId="781C7962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2FFCCE94" w14:textId="77777777" w:rsidTr="00925506">
        <w:tc>
          <w:tcPr>
            <w:tcW w:w="562" w:type="dxa"/>
            <w:vAlign w:val="center"/>
          </w:tcPr>
          <w:p w14:paraId="20462CEE" w14:textId="77777777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3F3677E9" w14:textId="63D0302D" w:rsidR="008B59DF" w:rsidRPr="00275F8B" w:rsidRDefault="008B59DF" w:rsidP="008B59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 xml:space="preserve"> zakres temp. ok. +8°C – +50°C</w:t>
            </w:r>
          </w:p>
        </w:tc>
        <w:tc>
          <w:tcPr>
            <w:tcW w:w="1664" w:type="dxa"/>
          </w:tcPr>
          <w:p w14:paraId="27A2EA21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65DE4E8F" w14:textId="77777777" w:rsidTr="00925506">
        <w:tc>
          <w:tcPr>
            <w:tcW w:w="562" w:type="dxa"/>
            <w:vAlign w:val="center"/>
          </w:tcPr>
          <w:p w14:paraId="7E001C7B" w14:textId="77777777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65518E25" w14:textId="44D5196C" w:rsidR="008B59DF" w:rsidRPr="00275F8B" w:rsidRDefault="008B59DF" w:rsidP="008B59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 xml:space="preserve"> wysoka stabilność i jednorodność temperatury w całej przestrzeni komory</w:t>
            </w:r>
          </w:p>
        </w:tc>
        <w:tc>
          <w:tcPr>
            <w:tcW w:w="1664" w:type="dxa"/>
          </w:tcPr>
          <w:p w14:paraId="04C71E33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488060E4" w14:textId="77777777" w:rsidTr="008F508F">
        <w:tc>
          <w:tcPr>
            <w:tcW w:w="562" w:type="dxa"/>
            <w:vAlign w:val="center"/>
          </w:tcPr>
          <w:p w14:paraId="3EB5E6E9" w14:textId="77777777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63685208" w14:textId="3E3D0D5D" w:rsidR="008B59DF" w:rsidRPr="00275F8B" w:rsidRDefault="008B59DF" w:rsidP="008B59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 xml:space="preserve"> regulacja temperatury z dokładnością do 0,1°C</w:t>
            </w:r>
          </w:p>
        </w:tc>
        <w:tc>
          <w:tcPr>
            <w:tcW w:w="1664" w:type="dxa"/>
          </w:tcPr>
          <w:p w14:paraId="341FF17F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22384FFD" w14:textId="77777777" w:rsidTr="00925506">
        <w:tc>
          <w:tcPr>
            <w:tcW w:w="562" w:type="dxa"/>
            <w:vAlign w:val="center"/>
          </w:tcPr>
          <w:p w14:paraId="57011702" w14:textId="724F9C25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380" w:type="dxa"/>
          </w:tcPr>
          <w:p w14:paraId="5FDC9ABD" w14:textId="47368D6A" w:rsidR="008B59DF" w:rsidRPr="00275F8B" w:rsidRDefault="008B59DF" w:rsidP="008B59DF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 xml:space="preserve"> graficzny wyświetlacz LCD</w:t>
            </w:r>
          </w:p>
        </w:tc>
        <w:tc>
          <w:tcPr>
            <w:tcW w:w="1664" w:type="dxa"/>
          </w:tcPr>
          <w:p w14:paraId="2D293DE5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:rsidRPr="00BC4BBC" w14:paraId="1932B34E" w14:textId="77777777" w:rsidTr="00925506">
        <w:tc>
          <w:tcPr>
            <w:tcW w:w="562" w:type="dxa"/>
            <w:vAlign w:val="center"/>
          </w:tcPr>
          <w:p w14:paraId="65614F8F" w14:textId="73262D60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7380" w:type="dxa"/>
          </w:tcPr>
          <w:p w14:paraId="6136190F" w14:textId="1B0CCCC2" w:rsidR="008B59DF" w:rsidRPr="00275F8B" w:rsidRDefault="008B59DF" w:rsidP="008B59DF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>alarm zaniku napięcia, otwartych drzwi oraz awarii czujnika temperatury</w:t>
            </w:r>
          </w:p>
        </w:tc>
        <w:tc>
          <w:tcPr>
            <w:tcW w:w="1664" w:type="dxa"/>
          </w:tcPr>
          <w:p w14:paraId="736C34CE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34FF1AB0" w14:textId="77777777" w:rsidTr="00925506">
        <w:tc>
          <w:tcPr>
            <w:tcW w:w="562" w:type="dxa"/>
            <w:vAlign w:val="center"/>
          </w:tcPr>
          <w:p w14:paraId="24FAB538" w14:textId="2F5D2339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7380" w:type="dxa"/>
          </w:tcPr>
          <w:p w14:paraId="4106E8A1" w14:textId="10DC7876" w:rsidR="008B59DF" w:rsidRPr="00275F8B" w:rsidRDefault="008B59DF" w:rsidP="008B59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>wymuszony obieg powietrza</w:t>
            </w:r>
          </w:p>
        </w:tc>
        <w:tc>
          <w:tcPr>
            <w:tcW w:w="1664" w:type="dxa"/>
          </w:tcPr>
          <w:p w14:paraId="411746AC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30BDF84D" w14:textId="77777777" w:rsidTr="00925506">
        <w:tc>
          <w:tcPr>
            <w:tcW w:w="562" w:type="dxa"/>
            <w:vAlign w:val="center"/>
          </w:tcPr>
          <w:p w14:paraId="33DB5595" w14:textId="231D01B3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7380" w:type="dxa"/>
          </w:tcPr>
          <w:p w14:paraId="006EF473" w14:textId="069DBDCC" w:rsidR="008B59DF" w:rsidRPr="00275F8B" w:rsidRDefault="008B59DF" w:rsidP="008B59D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>możliwość kontynuacji pracy po powrocie zasilania</w:t>
            </w:r>
          </w:p>
        </w:tc>
        <w:tc>
          <w:tcPr>
            <w:tcW w:w="1664" w:type="dxa"/>
          </w:tcPr>
          <w:p w14:paraId="3BA47F8C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9DF" w14:paraId="503604DC" w14:textId="77777777" w:rsidTr="00925506">
        <w:tc>
          <w:tcPr>
            <w:tcW w:w="562" w:type="dxa"/>
            <w:vAlign w:val="center"/>
          </w:tcPr>
          <w:p w14:paraId="4D42D66B" w14:textId="37BD04B4" w:rsidR="008B59DF" w:rsidRPr="00275F8B" w:rsidRDefault="008B59DF" w:rsidP="008B59DF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12. </w:t>
            </w:r>
          </w:p>
        </w:tc>
        <w:tc>
          <w:tcPr>
            <w:tcW w:w="7380" w:type="dxa"/>
          </w:tcPr>
          <w:p w14:paraId="1828965F" w14:textId="2A75DCA0" w:rsidR="008B59DF" w:rsidRPr="00275F8B" w:rsidRDefault="008B59DF" w:rsidP="008B59D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E1486">
              <w:rPr>
                <w:rFonts w:ascii="Aptos" w:eastAsia="Aptos" w:hAnsi="Aptos" w:cs="Aptos"/>
                <w14:ligatures w14:val="standardContextual"/>
              </w:rPr>
              <w:t>minimalny okres gwarancji 24 miesiące</w:t>
            </w:r>
          </w:p>
        </w:tc>
        <w:tc>
          <w:tcPr>
            <w:tcW w:w="1664" w:type="dxa"/>
          </w:tcPr>
          <w:p w14:paraId="681D89A2" w14:textId="77777777" w:rsidR="008B59DF" w:rsidRPr="00275F8B" w:rsidRDefault="008B59DF" w:rsidP="008B59D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CADEEE" w14:textId="77777777" w:rsidR="00072805" w:rsidRPr="00B14192" w:rsidRDefault="00072805">
      <w:pPr>
        <w:rPr>
          <w:rFonts w:ascii="Arial" w:hAnsi="Arial" w:cs="Arial"/>
        </w:rPr>
      </w:pPr>
    </w:p>
    <w:sectPr w:rsidR="00072805" w:rsidRPr="00B1419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AC9"/>
    <w:multiLevelType w:val="hybridMultilevel"/>
    <w:tmpl w:val="F8881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45A47"/>
    <w:multiLevelType w:val="multilevel"/>
    <w:tmpl w:val="6EBA5574"/>
    <w:styleLink w:val="Biecalista1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65DE1"/>
    <w:multiLevelType w:val="hybridMultilevel"/>
    <w:tmpl w:val="B7E68CC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B2A5171"/>
    <w:multiLevelType w:val="hybridMultilevel"/>
    <w:tmpl w:val="6EBA557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F2914"/>
    <w:multiLevelType w:val="hybridMultilevel"/>
    <w:tmpl w:val="0336694A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F3A8C"/>
    <w:multiLevelType w:val="multilevel"/>
    <w:tmpl w:val="B18CD0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Bookman Old Style" w:eastAsia="Times New Roman" w:hAnsi="Bookman Old Style" w:cs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BD06A66"/>
    <w:multiLevelType w:val="hybridMultilevel"/>
    <w:tmpl w:val="005C277A"/>
    <w:lvl w:ilvl="0" w:tplc="743EF53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899632">
    <w:abstractNumId w:val="5"/>
  </w:num>
  <w:num w:numId="2" w16cid:durableId="481503223">
    <w:abstractNumId w:val="6"/>
  </w:num>
  <w:num w:numId="3" w16cid:durableId="381099042">
    <w:abstractNumId w:val="0"/>
  </w:num>
  <w:num w:numId="4" w16cid:durableId="599751932">
    <w:abstractNumId w:val="4"/>
  </w:num>
  <w:num w:numId="5" w16cid:durableId="886794057">
    <w:abstractNumId w:val="3"/>
  </w:num>
  <w:num w:numId="6" w16cid:durableId="574169562">
    <w:abstractNumId w:val="1"/>
  </w:num>
  <w:num w:numId="7" w16cid:durableId="950361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05"/>
    <w:rsid w:val="000100BD"/>
    <w:rsid w:val="0002527C"/>
    <w:rsid w:val="00064FD7"/>
    <w:rsid w:val="00066E03"/>
    <w:rsid w:val="00070D70"/>
    <w:rsid w:val="00072805"/>
    <w:rsid w:val="000774AE"/>
    <w:rsid w:val="00104C7C"/>
    <w:rsid w:val="00107CAC"/>
    <w:rsid w:val="00122D98"/>
    <w:rsid w:val="00123C7C"/>
    <w:rsid w:val="00123DE0"/>
    <w:rsid w:val="00136CA4"/>
    <w:rsid w:val="00146EEA"/>
    <w:rsid w:val="001522B6"/>
    <w:rsid w:val="001536AE"/>
    <w:rsid w:val="00163EA5"/>
    <w:rsid w:val="00194EEE"/>
    <w:rsid w:val="00211463"/>
    <w:rsid w:val="002476CB"/>
    <w:rsid w:val="002722A7"/>
    <w:rsid w:val="00275F8B"/>
    <w:rsid w:val="00285A97"/>
    <w:rsid w:val="00287455"/>
    <w:rsid w:val="00292EE0"/>
    <w:rsid w:val="002B46CB"/>
    <w:rsid w:val="002C7B35"/>
    <w:rsid w:val="002F1FCB"/>
    <w:rsid w:val="00313613"/>
    <w:rsid w:val="00317434"/>
    <w:rsid w:val="00366A08"/>
    <w:rsid w:val="00372E16"/>
    <w:rsid w:val="003864AE"/>
    <w:rsid w:val="00396653"/>
    <w:rsid w:val="003B03FC"/>
    <w:rsid w:val="003E1FF8"/>
    <w:rsid w:val="003E2F46"/>
    <w:rsid w:val="003F03C3"/>
    <w:rsid w:val="00431062"/>
    <w:rsid w:val="00480718"/>
    <w:rsid w:val="00490A27"/>
    <w:rsid w:val="00497ADA"/>
    <w:rsid w:val="005413B3"/>
    <w:rsid w:val="005A55B9"/>
    <w:rsid w:val="005C7120"/>
    <w:rsid w:val="00612DB7"/>
    <w:rsid w:val="00632DBB"/>
    <w:rsid w:val="00642CBB"/>
    <w:rsid w:val="0066428B"/>
    <w:rsid w:val="00695EC8"/>
    <w:rsid w:val="006A23D4"/>
    <w:rsid w:val="006B3219"/>
    <w:rsid w:val="006D3FF8"/>
    <w:rsid w:val="006D75BA"/>
    <w:rsid w:val="006E184D"/>
    <w:rsid w:val="006E591D"/>
    <w:rsid w:val="0070115D"/>
    <w:rsid w:val="00713333"/>
    <w:rsid w:val="00727BB7"/>
    <w:rsid w:val="00774DFC"/>
    <w:rsid w:val="00796D18"/>
    <w:rsid w:val="007A7469"/>
    <w:rsid w:val="007D6EC5"/>
    <w:rsid w:val="007F0CDD"/>
    <w:rsid w:val="007F6F11"/>
    <w:rsid w:val="0085004B"/>
    <w:rsid w:val="0085685C"/>
    <w:rsid w:val="00856FDD"/>
    <w:rsid w:val="00875148"/>
    <w:rsid w:val="00884A9F"/>
    <w:rsid w:val="008917EC"/>
    <w:rsid w:val="00895049"/>
    <w:rsid w:val="008B59DF"/>
    <w:rsid w:val="008D6720"/>
    <w:rsid w:val="00912108"/>
    <w:rsid w:val="00925506"/>
    <w:rsid w:val="009517C6"/>
    <w:rsid w:val="00961777"/>
    <w:rsid w:val="00973218"/>
    <w:rsid w:val="00A117C4"/>
    <w:rsid w:val="00A2484D"/>
    <w:rsid w:val="00A34211"/>
    <w:rsid w:val="00A5279D"/>
    <w:rsid w:val="00A54CD9"/>
    <w:rsid w:val="00A66713"/>
    <w:rsid w:val="00A82742"/>
    <w:rsid w:val="00B14192"/>
    <w:rsid w:val="00B336B8"/>
    <w:rsid w:val="00B440F3"/>
    <w:rsid w:val="00B75DDA"/>
    <w:rsid w:val="00BB409E"/>
    <w:rsid w:val="00BB4DA4"/>
    <w:rsid w:val="00BC4BBC"/>
    <w:rsid w:val="00BF7761"/>
    <w:rsid w:val="00C107B6"/>
    <w:rsid w:val="00C129A8"/>
    <w:rsid w:val="00C709BE"/>
    <w:rsid w:val="00CF103E"/>
    <w:rsid w:val="00D0490B"/>
    <w:rsid w:val="00D12A3D"/>
    <w:rsid w:val="00D66602"/>
    <w:rsid w:val="00D75942"/>
    <w:rsid w:val="00D877BD"/>
    <w:rsid w:val="00D94A73"/>
    <w:rsid w:val="00D972FF"/>
    <w:rsid w:val="00DA6EF2"/>
    <w:rsid w:val="00DE0E8B"/>
    <w:rsid w:val="00DE6F20"/>
    <w:rsid w:val="00E05152"/>
    <w:rsid w:val="00E16687"/>
    <w:rsid w:val="00E25BC9"/>
    <w:rsid w:val="00E27E69"/>
    <w:rsid w:val="00E50979"/>
    <w:rsid w:val="00E52FE1"/>
    <w:rsid w:val="00E75FDB"/>
    <w:rsid w:val="00E93811"/>
    <w:rsid w:val="00E94463"/>
    <w:rsid w:val="00EA74A7"/>
    <w:rsid w:val="00EC2B22"/>
    <w:rsid w:val="00EF0A36"/>
    <w:rsid w:val="00F15BF5"/>
    <w:rsid w:val="00F50881"/>
    <w:rsid w:val="00F80D70"/>
    <w:rsid w:val="00F83305"/>
    <w:rsid w:val="00F93C72"/>
    <w:rsid w:val="00FA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390"/>
  <w15:docId w15:val="{4D391D3A-1C30-CB43-9FED-D1FD012C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57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aliases w:val="Akapit z listą BS,Akapit z listą31,BulletC,Bullets,L1,List Paragraph1,List Paragraph2,List Paragraph_0,Normal_0,Numerowanie,Obiekt,Preambuła,T_SZ_List Paragraph,WYPUNKTOWANIE Akapit z listą,Wyliczanie,Wypunktowanie,lp1,normalny tekst"/>
    <w:basedOn w:val="Normalny"/>
    <w:link w:val="AkapitzlistZnak"/>
    <w:uiPriority w:val="99"/>
    <w:qFormat/>
    <w:rsid w:val="00D9796B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D97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BS Znak,Akapit z listą31 Znak,BulletC Znak,Bullets Znak,L1 Znak,List Paragraph1 Znak,List Paragraph2 Znak,List Paragraph_0 Znak,Normal_0 Znak,Numerowanie Znak,Obiekt Znak,Preambuła Znak,T_SZ_List Paragraph Znak"/>
    <w:link w:val="Akapitzlist"/>
    <w:uiPriority w:val="99"/>
    <w:qFormat/>
    <w:locked/>
    <w:rsid w:val="008D6720"/>
  </w:style>
  <w:style w:type="numbering" w:customStyle="1" w:styleId="Biecalista1">
    <w:name w:val="Bieżąca lista1"/>
    <w:uiPriority w:val="99"/>
    <w:rsid w:val="00E05152"/>
    <w:pPr>
      <w:numPr>
        <w:numId w:val="6"/>
      </w:numPr>
    </w:pPr>
  </w:style>
  <w:style w:type="paragraph" w:customStyle="1" w:styleId="Standard">
    <w:name w:val="Standard"/>
    <w:rsid w:val="00895049"/>
    <w:pPr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5386A-6767-461F-ABD4-D4C9768DEB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Marasek</dc:creator>
  <cp:keywords/>
  <dc:description/>
  <cp:lastModifiedBy>PSSE Skierniewice - Andrzej Czarnecki</cp:lastModifiedBy>
  <cp:revision>24</cp:revision>
  <dcterms:created xsi:type="dcterms:W3CDTF">2026-06-25T10:13:00Z</dcterms:created>
  <dcterms:modified xsi:type="dcterms:W3CDTF">2026-10-13T07:04:00Z</dcterms:modified>
  <cp:category/>
  <dc:language>pl-PL</dc:language>
</cp:coreProperties>
</file>