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EDB" w:rsidRDefault="00275EDB" w:rsidP="00FC26E9">
      <w:pPr>
        <w:shd w:val="clear" w:color="auto" w:fill="FFFFFF"/>
        <w:tabs>
          <w:tab w:val="left" w:pos="370"/>
        </w:tabs>
        <w:spacing w:line="276" w:lineRule="auto"/>
        <w:jc w:val="right"/>
        <w:rPr>
          <w:rFonts w:ascii="Times New Roman" w:hAnsi="Times New Roman" w:cs="Times New Roman"/>
          <w:b/>
          <w:color w:val="000000"/>
          <w:spacing w:val="1"/>
          <w:w w:val="10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1"/>
          <w:w w:val="101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b/>
          <w:spacing w:val="1"/>
          <w:w w:val="101"/>
          <w:sz w:val="24"/>
          <w:szCs w:val="24"/>
        </w:rPr>
        <w:t xml:space="preserve">nr </w:t>
      </w:r>
      <w:r w:rsidR="00A76731">
        <w:rPr>
          <w:rFonts w:ascii="Times New Roman" w:hAnsi="Times New Roman" w:cs="Times New Roman"/>
          <w:b/>
          <w:spacing w:val="1"/>
          <w:w w:val="101"/>
          <w:sz w:val="24"/>
          <w:szCs w:val="24"/>
        </w:rPr>
        <w:t>1</w:t>
      </w:r>
    </w:p>
    <w:p w:rsidR="00275EDB" w:rsidRDefault="00275EDB" w:rsidP="00275EDB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rFonts w:ascii="Times New Roman" w:hAnsi="Times New Roman" w:cs="Times New Roman"/>
          <w:b/>
          <w:color w:val="000000"/>
          <w:spacing w:val="1"/>
          <w:w w:val="101"/>
          <w:sz w:val="28"/>
          <w:szCs w:val="28"/>
        </w:rPr>
      </w:pPr>
    </w:p>
    <w:p w:rsidR="00275EDB" w:rsidRDefault="00275EDB" w:rsidP="00275E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WIEDZY I UMIEJĘTNOŚCI</w:t>
      </w:r>
    </w:p>
    <w:p w:rsidR="00275EDB" w:rsidRDefault="00275EDB" w:rsidP="00275EDB">
      <w:pPr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WYMAGANY OD UCZNIÓW SZKÓŁ PODSTAWOWYCH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NA KONKURSIE JĘZYKA POLSKIEGO </w:t>
      </w:r>
    </w:p>
    <w:p w:rsidR="00275EDB" w:rsidRDefault="00275EDB" w:rsidP="00275EDB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 xml:space="preserve">w województwie zachodniopomorskim </w:t>
      </w:r>
    </w:p>
    <w:p w:rsidR="00275EDB" w:rsidRDefault="00275EDB" w:rsidP="00275EDB">
      <w:pPr>
        <w:jc w:val="center"/>
        <w:rPr>
          <w:rFonts w:ascii="Times New Roman" w:hAnsi="Times New Roman" w:cs="Times New Roman"/>
          <w:b/>
          <w:color w:val="000000"/>
          <w:w w:val="101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w roku szkolnym 202</w:t>
      </w:r>
      <w:r w:rsidR="00C63264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/202</w:t>
      </w:r>
      <w:r w:rsidR="00C63264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3</w:t>
      </w:r>
    </w:p>
    <w:p w:rsidR="00275EDB" w:rsidRDefault="00275EDB" w:rsidP="00275EDB">
      <w:pPr>
        <w:spacing w:line="276" w:lineRule="auto"/>
        <w:jc w:val="center"/>
        <w:rPr>
          <w:rFonts w:ascii="Times New Roman" w:hAnsi="Times New Roman" w:cs="Times New Roman"/>
          <w:b/>
          <w:color w:val="000000"/>
          <w:w w:val="101"/>
          <w:sz w:val="36"/>
          <w:szCs w:val="36"/>
        </w:rPr>
      </w:pPr>
    </w:p>
    <w:p w:rsidR="00275EDB" w:rsidRPr="00275EDB" w:rsidRDefault="00275EDB" w:rsidP="00275EDB">
      <w:p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>Na wszystkich etapach eliminacji konkursowych uczestnicy powinni wykazać się wiadomościami i umiejętnościami opisanymi w wymaganiach ogólnych i szczegółowych</w:t>
      </w:r>
      <w:r w:rsidRPr="00275ED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>podstawy programowej kształcenia ogólnego w części dotyczącej przedmiotu język polski w II etapie edukacyjnym zgodnie z rozporządzeniem Ministra Edukacji Narodowej z dnia 14 lutego 2017 r.</w:t>
      </w:r>
      <w:r w:rsidRPr="00275EDB">
        <w:rPr>
          <w:rFonts w:ascii="Times New Roman" w:hAnsi="Times New Roman" w:cs="Times New Roman"/>
          <w:sz w:val="24"/>
          <w:szCs w:val="24"/>
        </w:rPr>
        <w:t xml:space="preserve"> </w:t>
      </w:r>
      <w:r w:rsidRPr="00275ED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w sprawie podstawy programowej wychowania przedszkolnego oraz podstawy programowej kształcenia ogólnego dla szkoły podstawowej [...] </w:t>
      </w: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(Dz. U. z 2017 r ., poz. 356).  </w:t>
      </w:r>
    </w:p>
    <w:p w:rsidR="00275EDB" w:rsidRPr="00275EDB" w:rsidRDefault="00275EDB" w:rsidP="00275EDB">
      <w:p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Ponadto wymagania ogólne konkursu obejmują wiadomości i umiejętności zintegrowane z treściami nauczania języka polskiego z pokrewnymi zagadnieniami z innych przedmiotów przewidzianych w edukacji na poziomie szkoły podstawowej, określonych w wyżej wymienionym rozporządzeniu. </w:t>
      </w:r>
    </w:p>
    <w:p w:rsidR="00275EDB" w:rsidRPr="00275EDB" w:rsidRDefault="00275EDB" w:rsidP="00275EDB">
      <w:pPr>
        <w:tabs>
          <w:tab w:val="left" w:pos="375"/>
        </w:tabs>
        <w:spacing w:before="57" w:after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Na wszystkich etapach konkursu uczeń powinien wykazać się wiedzą i umiejętnościami w zakresie: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>pogłębionej interpretacji tekstów kultury (samodzielnego stawiania tez interpretacyjnych, także w interpretacji porównawczej i dowodzenia ich na podstawie przesłanek zawartych w tekście, wykorzystywania w interpretacji kontekstów, w tym kontekstu historycznoliterackiego, biograficznego i filozoficznego, dostrzegania w czytanych utworach cech charakterystycznych dla określonego rodzaju i gatunku literackiego);</w:t>
      </w:r>
    </w:p>
    <w:p w:rsidR="00275EDB" w:rsidRPr="00275EDB" w:rsidRDefault="00275EDB" w:rsidP="00275EDB">
      <w:pPr>
        <w:numPr>
          <w:ilvl w:val="0"/>
          <w:numId w:val="3"/>
        </w:numPr>
        <w:tabs>
          <w:tab w:val="left" w:pos="375"/>
        </w:tabs>
        <w:autoSpaceDE w:val="0"/>
        <w:spacing w:after="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EDB">
        <w:rPr>
          <w:rFonts w:ascii="Times New Roman" w:hAnsi="Times New Roman" w:cs="Times New Roman"/>
          <w:color w:val="000000"/>
          <w:sz w:val="24"/>
          <w:szCs w:val="24"/>
        </w:rPr>
        <w:t>odkrywania sensów dosłownych, przenośnych i symbolicznych; odróżnianie prawdy od fikcji, opinii od faktów, informacji od komentarza;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pogłębionej analizy tekstów kultury (posługiwania się w omówieniu podanych dzieł literackich poznanymi pojęciami z zakresu teorii literatury w sposób precyzyjny i funkcjonalny, wskazywania środków stylistycznych i ich funkcji w tekście, wykorzystywania analizy do interpretacji tekstów kultury);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podejmowania dyskursu porównawczego (rozpoznawania zasady zestawienia tekstów, opisywania sposobu funkcjonowania uniwersalnych mitów, symboli, wątków, motywów i toposów w poszczególnych tekstach kultury);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tworzenia własnych tekstów </w:t>
      </w:r>
      <w:r w:rsidRPr="00275EDB">
        <w:rPr>
          <w:rFonts w:ascii="Times New Roman" w:eastAsia="Calibri" w:hAnsi="Times New Roman" w:cs="Times New Roman"/>
        </w:rPr>
        <w:t>na temat, ze świadomością celu i adresata, poprawnych pod względem językowo-stylistycznym oraz z dbałością o poprawność ortograficzną i interpunkcyjną, w formie krótszej: (zaproszenie, życzenie, ogłoszenie, zawiadomienie, reklama, notatka regulamin, przepis, instrukcja, dedykacja) oraz dłuższej: (list prywatny i oficjalny, opowiadanie twórcze i odtwórcze, opis sytuacji i przeżyć wewnętrznych, charakterystyka, dziennik i pamiętnik pisane z perspektywy własnej lub bohatera literackiego, recenzja, rozprawka, sprawozdanie)</w:t>
      </w:r>
      <w:r w:rsidRPr="00275EDB">
        <w:rPr>
          <w:rFonts w:ascii="Times New Roman" w:hAnsi="Times New Roman" w:cs="Times New Roman"/>
        </w:rPr>
        <w:t>;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dokonywania różnorodnych działań na cudzym tekście (np.: streszczanie, </w:t>
      </w:r>
      <w:proofErr w:type="spellStart"/>
      <w:r w:rsidRPr="00275EDB">
        <w:rPr>
          <w:rFonts w:ascii="Times New Roman" w:hAnsi="Times New Roman" w:cs="Times New Roman"/>
        </w:rPr>
        <w:t>parafra-zowanie</w:t>
      </w:r>
      <w:proofErr w:type="spellEnd"/>
      <w:r w:rsidRPr="00275EDB">
        <w:rPr>
          <w:rFonts w:ascii="Times New Roman" w:hAnsi="Times New Roman" w:cs="Times New Roman"/>
        </w:rPr>
        <w:t xml:space="preserve">, sporządzanie notatki);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eastAsia="Calibri" w:hAnsi="Times New Roman" w:cs="Times New Roman"/>
        </w:rPr>
      </w:pPr>
      <w:r w:rsidRPr="00275EDB">
        <w:rPr>
          <w:rFonts w:ascii="Times New Roman" w:hAnsi="Times New Roman" w:cs="Times New Roman"/>
        </w:rPr>
        <w:t>funkcjonalnego wykor</w:t>
      </w:r>
      <w:r>
        <w:rPr>
          <w:rFonts w:ascii="Times New Roman" w:hAnsi="Times New Roman" w:cs="Times New Roman"/>
        </w:rPr>
        <w:t xml:space="preserve">zystania wiedzy o języku </w:t>
      </w:r>
      <w:r w:rsidRPr="00275EDB">
        <w:rPr>
          <w:rFonts w:ascii="Times New Roman" w:hAnsi="Times New Roman" w:cs="Times New Roman"/>
        </w:rPr>
        <w:t>i stosowania jej w zakresie fleksji, składni,</w:t>
      </w:r>
      <w:r>
        <w:rPr>
          <w:rFonts w:ascii="Times New Roman" w:hAnsi="Times New Roman" w:cs="Times New Roman"/>
        </w:rPr>
        <w:t xml:space="preserve"> </w:t>
      </w:r>
      <w:r w:rsidRPr="00275EDB">
        <w:rPr>
          <w:rFonts w:ascii="Times New Roman" w:hAnsi="Times New Roman" w:cs="Times New Roman"/>
        </w:rPr>
        <w:t xml:space="preserve">słowotwórstwa, leksyki, frazeologii, ortografii i interpunkcji (w tym dostrzegania różnic językowych wynikających ze zmian historycznych, pogłębionej </w:t>
      </w:r>
      <w:r w:rsidRPr="00275EDB">
        <w:rPr>
          <w:rFonts w:ascii="Times New Roman" w:hAnsi="Times New Roman" w:cs="Times New Roman"/>
        </w:rPr>
        <w:lastRenderedPageBreak/>
        <w:t>analizy składniowej, np. rysowania wykresów zdań i ich objaśniania, komunikacji językowej dotyczącej m.in. rozumienia i</w:t>
      </w:r>
      <w:r>
        <w:rPr>
          <w:rFonts w:ascii="Times New Roman" w:hAnsi="Times New Roman" w:cs="Times New Roman"/>
        </w:rPr>
        <w:t xml:space="preserve"> wyjaśniania błędów językowych);</w:t>
      </w:r>
      <w:r>
        <w:rPr>
          <w:sz w:val="30"/>
          <w:szCs w:val="30"/>
        </w:rPr>
        <w:t xml:space="preserve"> </w:t>
      </w:r>
    </w:p>
    <w:p w:rsidR="00275EDB" w:rsidRPr="00275EDB" w:rsidRDefault="00275EDB" w:rsidP="00275EDB">
      <w:pPr>
        <w:numPr>
          <w:ilvl w:val="0"/>
          <w:numId w:val="3"/>
        </w:num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znajomością tekstów lektur obowiązkowych: </w:t>
      </w:r>
    </w:p>
    <w:p w:rsidR="00275EDB" w:rsidRPr="00601011" w:rsidRDefault="00275EDB" w:rsidP="00601011">
      <w:pPr>
        <w:pStyle w:val="Akapitzlist"/>
        <w:numPr>
          <w:ilvl w:val="0"/>
          <w:numId w:val="7"/>
        </w:numPr>
        <w:tabs>
          <w:tab w:val="left" w:pos="37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>dla etapu szkolnego dla klas IV-VI</w:t>
      </w:r>
      <w:r w:rsidR="00453C0D"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</w:p>
    <w:p w:rsidR="00275EDB" w:rsidRPr="00601011" w:rsidRDefault="00275EDB" w:rsidP="00601011">
      <w:pPr>
        <w:pStyle w:val="Akapitzlist"/>
        <w:numPr>
          <w:ilvl w:val="0"/>
          <w:numId w:val="7"/>
        </w:numPr>
        <w:tabs>
          <w:tab w:val="left" w:pos="375"/>
        </w:tabs>
        <w:autoSpaceDE w:val="0"/>
        <w:spacing w:after="68"/>
        <w:jc w:val="both"/>
        <w:rPr>
          <w:sz w:val="24"/>
          <w:szCs w:val="24"/>
        </w:rPr>
      </w:pPr>
      <w:r w:rsidRPr="00601011">
        <w:rPr>
          <w:rFonts w:ascii="Times New Roman" w:hAnsi="Times New Roman" w:cs="Times New Roman"/>
          <w:color w:val="000000"/>
          <w:sz w:val="24"/>
          <w:szCs w:val="24"/>
        </w:rPr>
        <w:t>dla etapu rejonowego i wojewódzkiego dla klas</w:t>
      </w:r>
      <w:r w:rsidR="00453C0D" w:rsidRPr="00601011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601011">
        <w:rPr>
          <w:rFonts w:ascii="Times New Roman" w:hAnsi="Times New Roman" w:cs="Times New Roman"/>
          <w:color w:val="000000"/>
          <w:sz w:val="24"/>
          <w:szCs w:val="24"/>
        </w:rPr>
        <w:t xml:space="preserve"> VIII oraz wskazanych w spisie lektur dla odpowiedniej części konkursu. </w:t>
      </w:r>
    </w:p>
    <w:p w:rsidR="00275EDB" w:rsidRPr="00275EDB" w:rsidRDefault="00275EDB" w:rsidP="00275EDB">
      <w:pPr>
        <w:tabs>
          <w:tab w:val="left" w:pos="0"/>
        </w:tabs>
        <w:autoSpaceDE w:val="0"/>
        <w:spacing w:after="68"/>
        <w:jc w:val="center"/>
        <w:rPr>
          <w:sz w:val="24"/>
          <w:szCs w:val="24"/>
        </w:rPr>
      </w:pPr>
    </w:p>
    <w:p w:rsidR="00275EDB" w:rsidRPr="00275EDB" w:rsidRDefault="00275EDB" w:rsidP="00275EDB">
      <w:pPr>
        <w:tabs>
          <w:tab w:val="left" w:pos="0"/>
        </w:tabs>
        <w:autoSpaceDE w:val="0"/>
        <w:spacing w:after="68"/>
        <w:rPr>
          <w:rStyle w:val="Pogrubienie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75EDB">
        <w:rPr>
          <w:rFonts w:ascii="Times New Roman" w:hAnsi="Times New Roman" w:cs="Times New Roman"/>
          <w:b/>
          <w:sz w:val="24"/>
          <w:szCs w:val="24"/>
        </w:rPr>
        <w:t>TEKSTY KULTURY OBOWIĄZUJĄCE NA II I III ETAPIE KONKURSU</w:t>
      </w:r>
    </w:p>
    <w:p w:rsidR="00601011" w:rsidRPr="00601011" w:rsidRDefault="00275EDB" w:rsidP="00601011">
      <w:pPr>
        <w:pStyle w:val="Akapitzlist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Film </w:t>
      </w:r>
      <w:r w:rsidR="006010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Życie jest piękne</w:t>
      </w:r>
      <w:r w:rsidR="00C63264"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reżyserii </w:t>
      </w:r>
      <w:r w:rsidR="00601011"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>Roberto Benigni</w:t>
      </w:r>
    </w:p>
    <w:p w:rsidR="00A60184" w:rsidRPr="00601011" w:rsidRDefault="00C63264" w:rsidP="00601011">
      <w:pPr>
        <w:pStyle w:val="Akapitzlist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John </w:t>
      </w:r>
      <w:proofErr w:type="spellStart"/>
      <w:r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>Boyne</w:t>
      </w:r>
      <w:proofErr w:type="spellEnd"/>
      <w:r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6010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Chłopiec w pasiastej piżamie</w:t>
      </w:r>
      <w:r w:rsidR="001462D4" w:rsidRPr="006010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.</w:t>
      </w:r>
      <w:r w:rsidRPr="006010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Tłum. Paweł Łopatka</w:t>
      </w:r>
    </w:p>
    <w:p w:rsidR="00C63264" w:rsidRPr="00C63264" w:rsidRDefault="00C63264" w:rsidP="00601011">
      <w:pPr>
        <w:pStyle w:val="Akapitzlist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Marcus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Zusak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462D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Złodziejka książek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Tłum Hanna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Bałtyn</w:t>
      </w:r>
      <w:proofErr w:type="spellEnd"/>
    </w:p>
    <w:p w:rsidR="001D6EBB" w:rsidRPr="00B72640" w:rsidRDefault="001D6EBB" w:rsidP="00601011">
      <w:pPr>
        <w:pStyle w:val="Default"/>
        <w:numPr>
          <w:ilvl w:val="0"/>
          <w:numId w:val="6"/>
        </w:numPr>
        <w:rPr>
          <w:rFonts w:ascii="Times New Roman" w:eastAsia="Calibri" w:hAnsi="Times New Roman" w:cs="Times New Roman"/>
        </w:rPr>
      </w:pPr>
      <w:proofErr w:type="spellStart"/>
      <w:r w:rsidRPr="00B72640">
        <w:rPr>
          <w:rFonts w:ascii="Times New Roman" w:eastAsia="Calibri" w:hAnsi="Times New Roman" w:cs="Times New Roman"/>
        </w:rPr>
        <w:t>Eric</w:t>
      </w:r>
      <w:proofErr w:type="spellEnd"/>
      <w:r w:rsidRPr="00B72640">
        <w:rPr>
          <w:rFonts w:ascii="Times New Roman" w:eastAsia="Calibri" w:hAnsi="Times New Roman" w:cs="Times New Roman"/>
        </w:rPr>
        <w:t xml:space="preserve">-Emmanuel Schmitt, </w:t>
      </w:r>
      <w:r w:rsidRPr="00B72640">
        <w:rPr>
          <w:rFonts w:ascii="Times New Roman" w:eastAsia="Calibri" w:hAnsi="Times New Roman" w:cs="Times New Roman"/>
          <w:i/>
        </w:rPr>
        <w:t>Oskar i pani Róża.</w:t>
      </w:r>
    </w:p>
    <w:p w:rsidR="00607C0D" w:rsidRPr="00601011" w:rsidRDefault="00607C0D" w:rsidP="00601011">
      <w:pPr>
        <w:pStyle w:val="Default"/>
        <w:numPr>
          <w:ilvl w:val="0"/>
          <w:numId w:val="6"/>
        </w:numPr>
        <w:rPr>
          <w:rFonts w:ascii="Times New Roman" w:hAnsi="Times New Roman" w:cs="Times New Roman"/>
        </w:rPr>
      </w:pPr>
      <w:r w:rsidRPr="00607C0D">
        <w:rPr>
          <w:rFonts w:ascii="Times New Roman" w:eastAsia="Calibri" w:hAnsi="Times New Roman" w:cs="Times New Roman"/>
        </w:rPr>
        <w:t>Bolesław Prus</w:t>
      </w:r>
      <w:r w:rsidR="00C7637F" w:rsidRPr="00607C0D">
        <w:rPr>
          <w:rFonts w:ascii="Times New Roman" w:eastAsia="Calibri" w:hAnsi="Times New Roman" w:cs="Times New Roman"/>
        </w:rPr>
        <w:t xml:space="preserve"> </w:t>
      </w:r>
      <w:r w:rsidRPr="00607C0D">
        <w:rPr>
          <w:rFonts w:ascii="Times New Roman" w:eastAsia="Calibri" w:hAnsi="Times New Roman" w:cs="Times New Roman"/>
          <w:i/>
        </w:rPr>
        <w:t>Antek.</w:t>
      </w:r>
      <w:r w:rsidR="00C7637F" w:rsidRPr="00607C0D">
        <w:rPr>
          <w:rFonts w:ascii="Times New Roman" w:eastAsia="Calibri" w:hAnsi="Times New Roman" w:cs="Times New Roman"/>
        </w:rPr>
        <w:t xml:space="preserve"> </w:t>
      </w:r>
    </w:p>
    <w:p w:rsidR="00601011" w:rsidRPr="00601011" w:rsidRDefault="00601011" w:rsidP="00601011">
      <w:pPr>
        <w:pStyle w:val="Default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Henryk Sienkiewicz, </w:t>
      </w:r>
      <w:r w:rsidRPr="00601011">
        <w:rPr>
          <w:rFonts w:ascii="Times New Roman" w:eastAsia="Calibri" w:hAnsi="Times New Roman" w:cs="Times New Roman"/>
          <w:i/>
        </w:rPr>
        <w:t>Janko Muzykant</w:t>
      </w:r>
      <w:r>
        <w:rPr>
          <w:rFonts w:ascii="Times New Roman" w:eastAsia="Calibri" w:hAnsi="Times New Roman" w:cs="Times New Roman"/>
          <w:i/>
        </w:rPr>
        <w:t>.</w:t>
      </w:r>
    </w:p>
    <w:p w:rsidR="00601011" w:rsidRPr="00601011" w:rsidRDefault="00601011" w:rsidP="00601011">
      <w:pPr>
        <w:pStyle w:val="Default"/>
        <w:numPr>
          <w:ilvl w:val="0"/>
          <w:numId w:val="6"/>
        </w:numPr>
        <w:rPr>
          <w:rFonts w:ascii="Times New Roman" w:eastAsia="Calibri" w:hAnsi="Times New Roman" w:cs="Times New Roman"/>
        </w:rPr>
      </w:pPr>
      <w:r w:rsidRPr="00601011">
        <w:rPr>
          <w:rFonts w:ascii="Times New Roman" w:eastAsia="Calibri" w:hAnsi="Times New Roman" w:cs="Times New Roman"/>
        </w:rPr>
        <w:t>Maria Konopnicka</w:t>
      </w:r>
      <w:r>
        <w:rPr>
          <w:rFonts w:ascii="Times New Roman" w:eastAsia="Calibri" w:hAnsi="Times New Roman" w:cs="Times New Roman"/>
        </w:rPr>
        <w:t>,</w:t>
      </w:r>
      <w:r w:rsidRPr="00601011">
        <w:rPr>
          <w:rFonts w:ascii="Times New Roman" w:eastAsia="Calibri" w:hAnsi="Times New Roman" w:cs="Times New Roman"/>
        </w:rPr>
        <w:t xml:space="preserve"> </w:t>
      </w:r>
      <w:r w:rsidRPr="00601011">
        <w:rPr>
          <w:rFonts w:ascii="Times New Roman" w:eastAsia="Calibri" w:hAnsi="Times New Roman" w:cs="Times New Roman"/>
          <w:i/>
        </w:rPr>
        <w:t>Mendel Gdański</w:t>
      </w:r>
      <w:r w:rsidRPr="00601011">
        <w:rPr>
          <w:rFonts w:ascii="Times New Roman" w:eastAsia="Calibri" w:hAnsi="Times New Roman" w:cs="Times New Roman"/>
        </w:rPr>
        <w:t xml:space="preserve"> </w:t>
      </w:r>
    </w:p>
    <w:p w:rsidR="003F7938" w:rsidRPr="00EA7CA9" w:rsidRDefault="00EA7CA9" w:rsidP="00601011">
      <w:pPr>
        <w:pStyle w:val="Default"/>
        <w:numPr>
          <w:ilvl w:val="0"/>
          <w:numId w:val="6"/>
        </w:numPr>
        <w:rPr>
          <w:rFonts w:ascii="Times New Roman" w:hAnsi="Times New Roman" w:cs="Times New Roman"/>
        </w:rPr>
      </w:pPr>
      <w:r w:rsidRPr="00EA7CA9">
        <w:rPr>
          <w:rFonts w:ascii="Times New Roman" w:eastAsia="Calibri" w:hAnsi="Times New Roman" w:cs="Times New Roman"/>
        </w:rPr>
        <w:t xml:space="preserve">Sławomir Mrożek </w:t>
      </w:r>
      <w:r w:rsidRPr="00EA7CA9">
        <w:rPr>
          <w:rFonts w:ascii="Times New Roman" w:eastAsia="Calibri" w:hAnsi="Times New Roman" w:cs="Times New Roman"/>
          <w:i/>
        </w:rPr>
        <w:t>Wina i kara</w:t>
      </w:r>
      <w:r w:rsidR="003F7938" w:rsidRPr="00EA7CA9">
        <w:rPr>
          <w:rFonts w:ascii="Times New Roman" w:eastAsia="Calibri" w:hAnsi="Times New Roman" w:cs="Times New Roman"/>
          <w:i/>
        </w:rPr>
        <w:t>.</w:t>
      </w:r>
      <w:r w:rsidRPr="00EA7CA9">
        <w:rPr>
          <w:rFonts w:ascii="Times New Roman" w:eastAsia="Calibri" w:hAnsi="Times New Roman" w:cs="Times New Roman"/>
          <w:i/>
        </w:rPr>
        <w:t xml:space="preserve"> </w:t>
      </w:r>
      <w:r w:rsidRPr="00EA7CA9">
        <w:rPr>
          <w:rFonts w:ascii="Times New Roman" w:eastAsia="Calibri" w:hAnsi="Times New Roman" w:cs="Times New Roman"/>
        </w:rPr>
        <w:t xml:space="preserve">[w: tegoż] </w:t>
      </w:r>
      <w:r w:rsidRPr="00EA7CA9">
        <w:rPr>
          <w:rFonts w:ascii="Times New Roman" w:eastAsia="Calibri" w:hAnsi="Times New Roman" w:cs="Times New Roman"/>
          <w:i/>
        </w:rPr>
        <w:t xml:space="preserve">Opowiadania, </w:t>
      </w:r>
      <w:r w:rsidRPr="00EA7CA9">
        <w:rPr>
          <w:rFonts w:ascii="Times New Roman" w:eastAsia="Calibri" w:hAnsi="Times New Roman" w:cs="Times New Roman"/>
        </w:rPr>
        <w:t>Kraków 1974 lub inne wydania</w:t>
      </w:r>
    </w:p>
    <w:p w:rsidR="001C3D61" w:rsidRPr="001D6EBB" w:rsidRDefault="001252DB" w:rsidP="00601011">
      <w:pPr>
        <w:pStyle w:val="Default"/>
        <w:numPr>
          <w:ilvl w:val="0"/>
          <w:numId w:val="6"/>
        </w:numPr>
        <w:rPr>
          <w:rFonts w:ascii="Times New Roman" w:hAnsi="Times New Roman" w:cs="Times New Roman"/>
        </w:rPr>
      </w:pPr>
      <w:r w:rsidRPr="00B72640">
        <w:rPr>
          <w:rFonts w:ascii="Times New Roman" w:eastAsia="Calibri" w:hAnsi="Times New Roman" w:cs="Times New Roman"/>
        </w:rPr>
        <w:t>Mit</w:t>
      </w:r>
      <w:r>
        <w:rPr>
          <w:rFonts w:ascii="Times New Roman" w:eastAsia="Calibri" w:hAnsi="Times New Roman" w:cs="Times New Roman"/>
          <w:i/>
        </w:rPr>
        <w:t xml:space="preserve"> </w:t>
      </w:r>
      <w:r w:rsidRPr="00B72640">
        <w:rPr>
          <w:rFonts w:ascii="Times New Roman" w:eastAsia="Calibri" w:hAnsi="Times New Roman" w:cs="Times New Roman"/>
        </w:rPr>
        <w:t>o</w:t>
      </w:r>
      <w:r>
        <w:rPr>
          <w:rFonts w:ascii="Times New Roman" w:eastAsia="Calibri" w:hAnsi="Times New Roman" w:cs="Times New Roman"/>
          <w:i/>
        </w:rPr>
        <w:t xml:space="preserve"> Minotaurze</w:t>
      </w:r>
    </w:p>
    <w:p w:rsidR="001D6EBB" w:rsidRDefault="001D6EBB" w:rsidP="001D6EBB">
      <w:pPr>
        <w:pStyle w:val="Default"/>
        <w:rPr>
          <w:rFonts w:ascii="Times New Roman" w:eastAsia="Calibri" w:hAnsi="Times New Roman" w:cs="Times New Roman"/>
        </w:rPr>
      </w:pPr>
    </w:p>
    <w:p w:rsidR="00601011" w:rsidRDefault="00601011" w:rsidP="001D6EBB">
      <w:pPr>
        <w:pStyle w:val="Default"/>
        <w:rPr>
          <w:rFonts w:ascii="Times New Roman" w:eastAsia="Calibri" w:hAnsi="Times New Roman" w:cs="Times New Roman"/>
        </w:rPr>
      </w:pPr>
    </w:p>
    <w:p w:rsidR="00275EDB" w:rsidRPr="00275EDB" w:rsidRDefault="001D6EBB" w:rsidP="001D6EBB">
      <w:pPr>
        <w:pStyle w:val="Default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  <w:b/>
        </w:rPr>
        <w:t xml:space="preserve"> </w:t>
      </w:r>
      <w:r w:rsidR="00275EDB" w:rsidRPr="00275EDB">
        <w:rPr>
          <w:rFonts w:ascii="Times New Roman" w:hAnsi="Times New Roman" w:cs="Times New Roman"/>
          <w:b/>
        </w:rPr>
        <w:t>LITERATURA POMOCNICZA</w:t>
      </w:r>
    </w:p>
    <w:p w:rsidR="00B045D6" w:rsidRDefault="00B045D6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Olga Tokarczuk, </w:t>
      </w:r>
      <w:r w:rsidRPr="00B045D6">
        <w:rPr>
          <w:rFonts w:ascii="Times New Roman" w:hAnsi="Times New Roman" w:cs="Times New Roman"/>
          <w:i/>
          <w:sz w:val="24"/>
          <w:szCs w:val="24"/>
        </w:rPr>
        <w:t>Wykłady łódzkie</w:t>
      </w:r>
      <w:r>
        <w:rPr>
          <w:rFonts w:ascii="Times New Roman" w:hAnsi="Times New Roman" w:cs="Times New Roman"/>
          <w:sz w:val="24"/>
          <w:szCs w:val="24"/>
        </w:rPr>
        <w:t xml:space="preserve"> [w:] tejże </w:t>
      </w:r>
      <w:r w:rsidRPr="00B045D6">
        <w:rPr>
          <w:rFonts w:ascii="Times New Roman" w:hAnsi="Times New Roman" w:cs="Times New Roman"/>
          <w:i/>
          <w:sz w:val="24"/>
          <w:szCs w:val="24"/>
        </w:rPr>
        <w:t>Czuły narrator</w:t>
      </w:r>
      <w:r w:rsidR="001D6E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Kraków 2020.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Maria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Nagajowa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>Sztuka dobrego pisania i mówienia</w:t>
      </w:r>
      <w:r w:rsidR="001D6EB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D6EBB" w:rsidRPr="00E66A91">
        <w:rPr>
          <w:rFonts w:ascii="Times New Roman" w:hAnsi="Times New Roman" w:cs="Times New Roman"/>
          <w:sz w:val="24"/>
          <w:szCs w:val="24"/>
        </w:rPr>
        <w:t>Warszawa</w:t>
      </w:r>
      <w:r w:rsidR="001D6EBB">
        <w:rPr>
          <w:rFonts w:ascii="Times New Roman" w:hAnsi="Times New Roman" w:cs="Times New Roman"/>
          <w:sz w:val="24"/>
          <w:szCs w:val="24"/>
        </w:rPr>
        <w:t xml:space="preserve"> 2003.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Zofia Anna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Kłakówna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Krzysztof Wiatr, </w:t>
      </w:r>
      <w:r w:rsidRPr="00E66A91">
        <w:rPr>
          <w:rFonts w:ascii="Times New Roman" w:hAnsi="Times New Roman" w:cs="Times New Roman"/>
          <w:i/>
          <w:sz w:val="24"/>
          <w:szCs w:val="24"/>
        </w:rPr>
        <w:t>Nowa sztuka pisania. Klasy 4-6 szkoły podstawowej</w:t>
      </w:r>
      <w:r w:rsidR="001D6EBB">
        <w:rPr>
          <w:rFonts w:ascii="Times New Roman" w:hAnsi="Times New Roman" w:cs="Times New Roman"/>
          <w:i/>
          <w:sz w:val="24"/>
          <w:szCs w:val="24"/>
        </w:rPr>
        <w:t>.</w:t>
      </w:r>
      <w:r w:rsidRPr="00E66A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6A91">
        <w:rPr>
          <w:rFonts w:ascii="Times New Roman" w:hAnsi="Times New Roman" w:cs="Times New Roman"/>
          <w:i/>
          <w:sz w:val="24"/>
          <w:szCs w:val="24"/>
        </w:rPr>
        <w:br/>
      </w:r>
      <w:r w:rsidRPr="00E66A91">
        <w:rPr>
          <w:rFonts w:ascii="Times New Roman" w:hAnsi="Times New Roman" w:cs="Times New Roman"/>
          <w:sz w:val="24"/>
          <w:szCs w:val="24"/>
        </w:rPr>
        <w:t>Kraków 2006</w:t>
      </w:r>
      <w:r w:rsidR="001D6EBB">
        <w:rPr>
          <w:rFonts w:ascii="Times New Roman" w:hAnsi="Times New Roman" w:cs="Times New Roman"/>
          <w:sz w:val="24"/>
          <w:szCs w:val="24"/>
        </w:rPr>
        <w:t>.</w:t>
      </w:r>
    </w:p>
    <w:p w:rsidR="00275EDB" w:rsidRPr="00C66662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iCs/>
          <w:sz w:val="24"/>
          <w:szCs w:val="24"/>
        </w:rPr>
        <w:t xml:space="preserve">Janusz Bąk, 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>Słownictwo i frazeologia w ćwiczeniach</w:t>
      </w:r>
      <w:r w:rsidR="001D6EB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66A91">
        <w:rPr>
          <w:rFonts w:ascii="Times New Roman" w:hAnsi="Times New Roman" w:cs="Times New Roman"/>
          <w:iCs/>
          <w:sz w:val="24"/>
          <w:szCs w:val="24"/>
        </w:rPr>
        <w:t>Łódź 2015</w:t>
      </w:r>
      <w:r w:rsidR="00C66662">
        <w:rPr>
          <w:rFonts w:ascii="Times New Roman" w:hAnsi="Times New Roman" w:cs="Times New Roman"/>
          <w:iCs/>
          <w:sz w:val="24"/>
          <w:szCs w:val="24"/>
        </w:rPr>
        <w:t>.</w:t>
      </w:r>
    </w:p>
    <w:p w:rsidR="00C66662" w:rsidRPr="00E66A91" w:rsidRDefault="00C66662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Jerzy Podracki, Nowy słownik interpunkcyjny języka polskiego z zasadami przestankowania.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Józef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</w:t>
      </w:r>
      <w:r w:rsidRPr="00E66A91">
        <w:rPr>
          <w:rFonts w:ascii="Times New Roman" w:hAnsi="Times New Roman" w:cs="Times New Roman"/>
          <w:i/>
          <w:sz w:val="24"/>
          <w:szCs w:val="24"/>
        </w:rPr>
        <w:t>Gramatyka, co z głowy nie umyka</w:t>
      </w:r>
      <w:r w:rsidR="001D6EBB">
        <w:rPr>
          <w:rFonts w:ascii="Times New Roman" w:hAnsi="Times New Roman" w:cs="Times New Roman"/>
          <w:sz w:val="24"/>
          <w:szCs w:val="24"/>
        </w:rPr>
        <w:t>.</w:t>
      </w:r>
      <w:r w:rsidRPr="00E66A91">
        <w:rPr>
          <w:rFonts w:ascii="Times New Roman" w:hAnsi="Times New Roman" w:cs="Times New Roman"/>
          <w:sz w:val="24"/>
          <w:szCs w:val="24"/>
        </w:rPr>
        <w:t xml:space="preserve"> Gdańsk 2008;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Józef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</w:t>
      </w:r>
      <w:r w:rsidRPr="00E66A91">
        <w:rPr>
          <w:rFonts w:ascii="Times New Roman" w:hAnsi="Times New Roman" w:cs="Times New Roman"/>
          <w:i/>
          <w:sz w:val="24"/>
          <w:szCs w:val="24"/>
        </w:rPr>
        <w:t>Interpunkcja, czyli przestankowanie, co w głowie zostanie</w:t>
      </w:r>
      <w:r w:rsidRPr="00E66A91">
        <w:rPr>
          <w:rFonts w:ascii="Times New Roman" w:hAnsi="Times New Roman" w:cs="Times New Roman"/>
          <w:sz w:val="24"/>
          <w:szCs w:val="24"/>
        </w:rPr>
        <w:t>, Gdańsk 2011</w:t>
      </w:r>
      <w:r w:rsidR="00C66662">
        <w:rPr>
          <w:rFonts w:ascii="Times New Roman" w:hAnsi="Times New Roman" w:cs="Times New Roman"/>
          <w:sz w:val="24"/>
          <w:szCs w:val="24"/>
        </w:rPr>
        <w:t>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Jan Miodek, </w:t>
      </w:r>
      <w:r w:rsidRPr="00E66A91">
        <w:rPr>
          <w:rFonts w:ascii="Times New Roman" w:hAnsi="Times New Roman" w:cs="Times New Roman"/>
          <w:i/>
          <w:sz w:val="24"/>
          <w:szCs w:val="24"/>
        </w:rPr>
        <w:t>Ojczyzna polszczyzna dla uczniów</w:t>
      </w:r>
      <w:r w:rsidR="00C66662">
        <w:rPr>
          <w:rFonts w:ascii="Times New Roman" w:hAnsi="Times New Roman" w:cs="Times New Roman"/>
          <w:i/>
          <w:sz w:val="24"/>
          <w:szCs w:val="24"/>
        </w:rPr>
        <w:t>.</w:t>
      </w:r>
      <w:r w:rsidRPr="00E66A91">
        <w:rPr>
          <w:rFonts w:ascii="Times New Roman" w:hAnsi="Times New Roman" w:cs="Times New Roman"/>
          <w:sz w:val="24"/>
          <w:szCs w:val="24"/>
        </w:rPr>
        <w:t xml:space="preserve"> Gdańsk 1996</w:t>
      </w:r>
      <w:r w:rsidR="00C66662">
        <w:rPr>
          <w:rFonts w:ascii="Times New Roman" w:hAnsi="Times New Roman" w:cs="Times New Roman"/>
          <w:sz w:val="24"/>
          <w:szCs w:val="24"/>
        </w:rPr>
        <w:t>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66A91">
        <w:rPr>
          <w:rFonts w:ascii="Times New Roman" w:hAnsi="Times New Roman" w:cs="Times New Roman"/>
          <w:color w:val="000000"/>
          <w:sz w:val="24"/>
          <w:szCs w:val="24"/>
        </w:rPr>
        <w:t xml:space="preserve">Władysław Kopaliński, </w:t>
      </w:r>
      <w:r w:rsidRPr="00E66A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Słownik mitów i tradycji kultury</w:t>
      </w:r>
      <w:r w:rsidR="001D6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5EDB" w:rsidRPr="00E66A91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</w:t>
      </w:r>
      <w:r w:rsidR="00275EDB" w:rsidRPr="00E66A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łownik terminów literackich</w:t>
      </w:r>
      <w:r w:rsidR="00275EDB" w:rsidRPr="00E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pod </w:t>
      </w:r>
      <w:r w:rsidR="00275EDB" w:rsidRPr="00E66A91">
        <w:rPr>
          <w:rFonts w:ascii="Times New Roman" w:hAnsi="Times New Roman" w:cs="Times New Roman"/>
          <w:color w:val="000000"/>
          <w:sz w:val="24"/>
          <w:szCs w:val="24"/>
        </w:rPr>
        <w:t>red. Janusz Sławiński</w:t>
      </w:r>
      <w:r w:rsidR="001D6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6A91" w:rsidRPr="00E66A91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66A91">
        <w:rPr>
          <w:rStyle w:val="markedcontent"/>
          <w:rFonts w:ascii="Times New Roman" w:hAnsi="Times New Roman" w:cs="Times New Roman"/>
          <w:sz w:val="24"/>
          <w:szCs w:val="24"/>
        </w:rPr>
        <w:t xml:space="preserve">Marek Bernacki, Marta Pawlus: </w:t>
      </w:r>
      <w:r w:rsidRPr="001D6EBB">
        <w:rPr>
          <w:rStyle w:val="markedcontent"/>
          <w:rFonts w:ascii="Times New Roman" w:hAnsi="Times New Roman" w:cs="Times New Roman"/>
          <w:i/>
          <w:sz w:val="24"/>
          <w:szCs w:val="24"/>
        </w:rPr>
        <w:t>Słownik gatunków literackich</w:t>
      </w:r>
      <w:r w:rsidR="001D6EBB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E66A91" w:rsidRPr="00E66A91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Style w:val="markedcontent"/>
          <w:rFonts w:ascii="Times New Roman" w:hAnsi="Times New Roman" w:cs="Times New Roman"/>
          <w:i/>
          <w:sz w:val="24"/>
          <w:szCs w:val="24"/>
        </w:rPr>
        <w:t>Słownik poezji</w:t>
      </w:r>
      <w:r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892B8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66A91">
        <w:rPr>
          <w:rStyle w:val="markedcontent"/>
          <w:rFonts w:ascii="Times New Roman" w:hAnsi="Times New Roman" w:cs="Times New Roman"/>
          <w:sz w:val="24"/>
          <w:szCs w:val="24"/>
        </w:rPr>
        <w:t xml:space="preserve">pod red. Agnieszki </w:t>
      </w:r>
      <w:proofErr w:type="spellStart"/>
      <w:r w:rsidRPr="00E66A91">
        <w:rPr>
          <w:rStyle w:val="markedcontent"/>
          <w:rFonts w:ascii="Times New Roman" w:hAnsi="Times New Roman" w:cs="Times New Roman"/>
          <w:sz w:val="24"/>
          <w:szCs w:val="24"/>
        </w:rPr>
        <w:t>Nawrot</w:t>
      </w:r>
      <w:proofErr w:type="spellEnd"/>
      <w:r w:rsidR="001D6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5EDB" w:rsidRPr="00E66A91" w:rsidRDefault="00275EDB" w:rsidP="00275EDB">
      <w:pPr>
        <w:widowControl w:val="0"/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3A69E8" w:rsidRPr="00275EDB" w:rsidRDefault="00470DA7">
      <w:pPr>
        <w:rPr>
          <w:sz w:val="24"/>
          <w:szCs w:val="24"/>
        </w:rPr>
      </w:pPr>
    </w:p>
    <w:sectPr w:rsidR="003A69E8" w:rsidRPr="00275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5" w:hanging="360"/>
      </w:pPr>
      <w:rPr>
        <w:rFonts w:cs="Times New Roman" w:hint="defaul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1AB0964"/>
    <w:multiLevelType w:val="hybridMultilevel"/>
    <w:tmpl w:val="A8BCD484"/>
    <w:lvl w:ilvl="0" w:tplc="07744566">
      <w:start w:val="1"/>
      <w:numFmt w:val="lowerLetter"/>
      <w:lvlText w:val="%1."/>
      <w:lvlJc w:val="left"/>
      <w:pPr>
        <w:ind w:left="1042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4" w15:restartNumberingAfterBreak="0">
    <w:nsid w:val="43695E0C"/>
    <w:multiLevelType w:val="hybridMultilevel"/>
    <w:tmpl w:val="7FCAE3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C205FE"/>
    <w:multiLevelType w:val="hybridMultilevel"/>
    <w:tmpl w:val="14F0B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D7656"/>
    <w:multiLevelType w:val="hybridMultilevel"/>
    <w:tmpl w:val="01D8F92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3E14346"/>
    <w:multiLevelType w:val="hybridMultilevel"/>
    <w:tmpl w:val="DF985E7E"/>
    <w:lvl w:ilvl="0" w:tplc="A50AD832">
      <w:start w:val="1"/>
      <w:numFmt w:val="lowerLetter"/>
      <w:lvlText w:val="%1."/>
      <w:lvlJc w:val="left"/>
      <w:pPr>
        <w:ind w:left="14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22" w:hanging="360"/>
      </w:pPr>
    </w:lvl>
    <w:lvl w:ilvl="2" w:tplc="0415001B" w:tentative="1">
      <w:start w:val="1"/>
      <w:numFmt w:val="lowerRoman"/>
      <w:lvlText w:val="%3."/>
      <w:lvlJc w:val="right"/>
      <w:pPr>
        <w:ind w:left="2842" w:hanging="180"/>
      </w:pPr>
    </w:lvl>
    <w:lvl w:ilvl="3" w:tplc="0415000F" w:tentative="1">
      <w:start w:val="1"/>
      <w:numFmt w:val="decimal"/>
      <w:lvlText w:val="%4."/>
      <w:lvlJc w:val="left"/>
      <w:pPr>
        <w:ind w:left="3562" w:hanging="360"/>
      </w:pPr>
    </w:lvl>
    <w:lvl w:ilvl="4" w:tplc="04150019" w:tentative="1">
      <w:start w:val="1"/>
      <w:numFmt w:val="lowerLetter"/>
      <w:lvlText w:val="%5."/>
      <w:lvlJc w:val="left"/>
      <w:pPr>
        <w:ind w:left="4282" w:hanging="360"/>
      </w:pPr>
    </w:lvl>
    <w:lvl w:ilvl="5" w:tplc="0415001B" w:tentative="1">
      <w:start w:val="1"/>
      <w:numFmt w:val="lowerRoman"/>
      <w:lvlText w:val="%6."/>
      <w:lvlJc w:val="right"/>
      <w:pPr>
        <w:ind w:left="5002" w:hanging="180"/>
      </w:pPr>
    </w:lvl>
    <w:lvl w:ilvl="6" w:tplc="0415000F" w:tentative="1">
      <w:start w:val="1"/>
      <w:numFmt w:val="decimal"/>
      <w:lvlText w:val="%7."/>
      <w:lvlJc w:val="left"/>
      <w:pPr>
        <w:ind w:left="5722" w:hanging="360"/>
      </w:pPr>
    </w:lvl>
    <w:lvl w:ilvl="7" w:tplc="04150019" w:tentative="1">
      <w:start w:val="1"/>
      <w:numFmt w:val="lowerLetter"/>
      <w:lvlText w:val="%8."/>
      <w:lvlJc w:val="left"/>
      <w:pPr>
        <w:ind w:left="6442" w:hanging="360"/>
      </w:pPr>
    </w:lvl>
    <w:lvl w:ilvl="8" w:tplc="0415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DB"/>
    <w:rsid w:val="000540ED"/>
    <w:rsid w:val="001252DB"/>
    <w:rsid w:val="001462D4"/>
    <w:rsid w:val="001C3D61"/>
    <w:rsid w:val="001D6EBB"/>
    <w:rsid w:val="00201EC3"/>
    <w:rsid w:val="00275EDB"/>
    <w:rsid w:val="002A0BB4"/>
    <w:rsid w:val="002F14E2"/>
    <w:rsid w:val="003F7938"/>
    <w:rsid w:val="00453C0D"/>
    <w:rsid w:val="00470DA7"/>
    <w:rsid w:val="004C5761"/>
    <w:rsid w:val="0053398A"/>
    <w:rsid w:val="005943AE"/>
    <w:rsid w:val="00601011"/>
    <w:rsid w:val="00607C0D"/>
    <w:rsid w:val="00696797"/>
    <w:rsid w:val="00892B88"/>
    <w:rsid w:val="008D5E51"/>
    <w:rsid w:val="009B6D03"/>
    <w:rsid w:val="00A60184"/>
    <w:rsid w:val="00A76731"/>
    <w:rsid w:val="00A8310E"/>
    <w:rsid w:val="00B045D6"/>
    <w:rsid w:val="00B14660"/>
    <w:rsid w:val="00B72640"/>
    <w:rsid w:val="00C63264"/>
    <w:rsid w:val="00C66662"/>
    <w:rsid w:val="00C7637F"/>
    <w:rsid w:val="00E66A91"/>
    <w:rsid w:val="00EA7CA9"/>
    <w:rsid w:val="00FC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34CC4-9037-4220-989D-0293393C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5EDB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75EDB"/>
    <w:rPr>
      <w:b/>
      <w:bCs/>
      <w:color w:val="943634"/>
      <w:spacing w:val="5"/>
    </w:rPr>
  </w:style>
  <w:style w:type="paragraph" w:customStyle="1" w:styleId="Default">
    <w:name w:val="Default"/>
    <w:rsid w:val="00275ED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E66A91"/>
  </w:style>
  <w:style w:type="character" w:styleId="Hipercze">
    <w:name w:val="Hyperlink"/>
    <w:basedOn w:val="Domylnaczcionkaakapitu"/>
    <w:uiPriority w:val="99"/>
    <w:unhideWhenUsed/>
    <w:rsid w:val="00B14660"/>
    <w:rPr>
      <w:color w:val="0000FF" w:themeColor="hyperlink"/>
      <w:u w:val="single"/>
    </w:rPr>
  </w:style>
  <w:style w:type="character" w:customStyle="1" w:styleId="song">
    <w:name w:val="song"/>
    <w:basedOn w:val="Domylnaczcionkaakapitu"/>
    <w:rsid w:val="00A60184"/>
  </w:style>
  <w:style w:type="paragraph" w:styleId="Akapitzlist">
    <w:name w:val="List Paragraph"/>
    <w:basedOn w:val="Normalny"/>
    <w:uiPriority w:val="34"/>
    <w:qFormat/>
    <w:rsid w:val="00A60184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3F79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Czarnotta</dc:creator>
  <cp:lastModifiedBy>Bartosz Mysłowski</cp:lastModifiedBy>
  <cp:revision>2</cp:revision>
  <dcterms:created xsi:type="dcterms:W3CDTF">2022-09-29T13:12:00Z</dcterms:created>
  <dcterms:modified xsi:type="dcterms:W3CDTF">2022-09-29T13:12:00Z</dcterms:modified>
</cp:coreProperties>
</file>