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799834901" r:id="rId8"/>
        </w:object>
      </w:r>
    </w:p>
    <w:p w14:paraId="3A1A82AD" w14:textId="1CAB5236" w:rsidR="00FE7A2B" w:rsidRPr="00BF17A3" w:rsidRDefault="00FE7A2B" w:rsidP="00CF649C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6903DA5D" w:rsidR="00FE7A2B" w:rsidRPr="00BF17A3" w:rsidRDefault="00FE7A2B" w:rsidP="00CF649C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D06164">
        <w:rPr>
          <w:bCs/>
        </w:rPr>
        <w:t>31 stycznia</w:t>
      </w:r>
      <w:r w:rsidR="00EE644E">
        <w:rPr>
          <w:bCs/>
        </w:rPr>
        <w:t xml:space="preserve"> </w:t>
      </w:r>
      <w:r w:rsidRPr="00BF17A3">
        <w:rPr>
          <w:bCs/>
        </w:rPr>
        <w:t>202</w:t>
      </w:r>
      <w:r w:rsidR="00D06164">
        <w:rPr>
          <w:bCs/>
        </w:rPr>
        <w:t>5</w:t>
      </w:r>
      <w:r w:rsidRPr="00BF17A3">
        <w:rPr>
          <w:bCs/>
        </w:rPr>
        <w:t xml:space="preserve"> r. </w:t>
      </w:r>
    </w:p>
    <w:p w14:paraId="16DD2B5E" w14:textId="45670A34" w:rsidR="00B416B3" w:rsidRDefault="00B416B3" w:rsidP="00CF649C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B416B3">
        <w:rPr>
          <w:bCs/>
        </w:rPr>
        <w:t>DOOŚ-DŚII.4210.32.2017.</w:t>
      </w:r>
      <w:r w:rsidR="003C0DBD">
        <w:rPr>
          <w:bCs/>
        </w:rPr>
        <w:t>MKR.4</w:t>
      </w:r>
      <w:r w:rsidR="00D06164">
        <w:rPr>
          <w:bCs/>
        </w:rPr>
        <w:t>9</w:t>
      </w:r>
    </w:p>
    <w:p w14:paraId="0E6419A4" w14:textId="77777777" w:rsidR="00CF649C" w:rsidRDefault="00CF649C" w:rsidP="00CF649C">
      <w:pPr>
        <w:tabs>
          <w:tab w:val="left" w:pos="3330"/>
          <w:tab w:val="center" w:pos="4535"/>
        </w:tabs>
        <w:spacing w:line="312" w:lineRule="auto"/>
        <w:rPr>
          <w:bCs/>
        </w:rPr>
      </w:pPr>
    </w:p>
    <w:p w14:paraId="7F7F0E15" w14:textId="050473DA" w:rsidR="00FE7A2B" w:rsidRPr="00BF17A3" w:rsidRDefault="00FE7A2B" w:rsidP="00CF649C">
      <w:pPr>
        <w:tabs>
          <w:tab w:val="left" w:pos="3330"/>
          <w:tab w:val="center" w:pos="4535"/>
        </w:tabs>
        <w:spacing w:line="312" w:lineRule="auto"/>
        <w:rPr>
          <w:bCs/>
          <w:color w:val="000000"/>
        </w:rPr>
      </w:pPr>
      <w:r w:rsidRPr="00BF17A3">
        <w:rPr>
          <w:bCs/>
          <w:color w:val="000000"/>
        </w:rPr>
        <w:t>ZAWIADOMIENIE</w:t>
      </w:r>
    </w:p>
    <w:p w14:paraId="29E0164B" w14:textId="77777777" w:rsidR="00CF649C" w:rsidRPr="005621F6" w:rsidRDefault="00CF649C" w:rsidP="00CF649C">
      <w:pPr>
        <w:spacing w:line="312" w:lineRule="auto"/>
        <w:jc w:val="both"/>
        <w:rPr>
          <w:color w:val="000000"/>
        </w:rPr>
      </w:pPr>
      <w:r w:rsidRPr="005621F6">
        <w:rPr>
          <w:color w:val="000000"/>
        </w:rPr>
        <w:t xml:space="preserve">Generalny Dyrektor Ochrony Środowiska, na podstawie art. 36 oraz art. 49 ustawy z dnia 14 czerwca 1960 r. —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5621F6">
        <w:rPr>
          <w:color w:val="000000"/>
        </w:rPr>
        <w:t>u.o.o.ś</w:t>
      </w:r>
      <w:proofErr w:type="spellEnd"/>
      <w:r w:rsidRPr="005621F6">
        <w:rPr>
          <w:color w:val="000000"/>
        </w:rPr>
        <w:t xml:space="preserve">., zawiadamia, że postępowanie odwoławcze od decyzji Regionalnego Dyrektora Ochrony Środowiska w Krakowie z 4 października 2017 r., znak: OO.4210.23.2016.JP, o środowiskowych uwarunkowaniach realizacji przedsięwzięcia pn.: „Koncepcja programowo-przestrzenna układu komunikacyjnego w rejonie os. Piastów” nie mogło być zakończone w wyznaczonym terminie. </w:t>
      </w:r>
    </w:p>
    <w:p w14:paraId="14C40188" w14:textId="77777777" w:rsidR="00CF649C" w:rsidRPr="005621F6" w:rsidRDefault="00CF649C" w:rsidP="00CF649C">
      <w:pPr>
        <w:spacing w:line="312" w:lineRule="auto"/>
        <w:jc w:val="both"/>
      </w:pPr>
      <w:r w:rsidRPr="005621F6">
        <w:rPr>
          <w:color w:val="000000"/>
        </w:rPr>
        <w:t xml:space="preserve">Ze względu na konieczność analizy dokumentacji przedłożonej przez wnioskodawcę w odpowiedzi na wezwanie organu oraz skomplikowany charakter sprawy, Generalny Dyrektor Ochrony Środowiska wskazuje nowy termin załatwienia sprawy na </w:t>
      </w:r>
      <w:r w:rsidRPr="00CF649C">
        <w:rPr>
          <w:color w:val="000000" w:themeColor="text1"/>
        </w:rPr>
        <w:t>31 marca 2025 r.</w:t>
      </w:r>
    </w:p>
    <w:p w14:paraId="74E70440" w14:textId="77777777" w:rsidR="00095083" w:rsidRDefault="00095083" w:rsidP="00CF649C">
      <w:pPr>
        <w:spacing w:line="312" w:lineRule="auto"/>
        <w:jc w:val="both"/>
        <w:rPr>
          <w:color w:val="000000"/>
        </w:rPr>
      </w:pPr>
    </w:p>
    <w:p w14:paraId="16492A84" w14:textId="7112AF96" w:rsidR="0041448A" w:rsidRPr="0041448A" w:rsidRDefault="0041448A" w:rsidP="00CF649C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Upubliczniono w dniach: od ………………… do …………………</w:t>
      </w:r>
    </w:p>
    <w:p w14:paraId="10601C97" w14:textId="77777777" w:rsidR="00CC644C" w:rsidRDefault="00CC644C" w:rsidP="00CF649C">
      <w:pPr>
        <w:spacing w:line="312" w:lineRule="auto"/>
        <w:jc w:val="both"/>
        <w:rPr>
          <w:bCs/>
          <w:color w:val="000000"/>
        </w:rPr>
      </w:pPr>
    </w:p>
    <w:p w14:paraId="0FF0D3C3" w14:textId="2AA82A00" w:rsidR="0041448A" w:rsidRDefault="0041448A" w:rsidP="00CF649C">
      <w:pPr>
        <w:spacing w:line="312" w:lineRule="auto"/>
        <w:jc w:val="both"/>
        <w:rPr>
          <w:bCs/>
          <w:color w:val="000000"/>
        </w:rPr>
      </w:pPr>
      <w:r w:rsidRPr="0041448A">
        <w:rPr>
          <w:bCs/>
          <w:color w:val="000000"/>
        </w:rPr>
        <w:t>Pieczęć urzędu i podpis:</w:t>
      </w:r>
    </w:p>
    <w:p w14:paraId="11593192" w14:textId="6BBB3D37" w:rsidR="0041448A" w:rsidRDefault="0041448A" w:rsidP="00CF649C">
      <w:pPr>
        <w:spacing w:line="312" w:lineRule="auto"/>
        <w:rPr>
          <w:bCs/>
        </w:rPr>
      </w:pPr>
      <w:r w:rsidRPr="00AA1CD1">
        <w:rPr>
          <w:bCs/>
        </w:rPr>
        <w:t>Z upoważnienia Generalnego Dyrektora Ochrony Środowiska</w:t>
      </w:r>
      <w:r w:rsidR="00AA1CD1" w:rsidRPr="00AA1CD1">
        <w:rPr>
          <w:bCs/>
        </w:rPr>
        <w:t xml:space="preserve"> Katarzyna Bińkowska</w:t>
      </w:r>
      <w:r w:rsidRPr="00AA1CD1">
        <w:rPr>
          <w:bCs/>
        </w:rPr>
        <w:t xml:space="preserve"> </w:t>
      </w:r>
      <w:r w:rsidR="00AA1CD1" w:rsidRPr="00AA1CD1">
        <w:rPr>
          <w:bCs/>
        </w:rPr>
        <w:t>Naczelnik Wydziału Departament Ocen Oddziaływania na Środowisko</w:t>
      </w:r>
    </w:p>
    <w:p w14:paraId="6FB26AF0" w14:textId="77777777" w:rsidR="003C0DBD" w:rsidRPr="00AA1CD1" w:rsidRDefault="003C0DBD" w:rsidP="00CF649C">
      <w:pPr>
        <w:spacing w:line="312" w:lineRule="auto"/>
        <w:rPr>
          <w:bCs/>
        </w:rPr>
      </w:pPr>
    </w:p>
    <w:p w14:paraId="2960AF05" w14:textId="77777777" w:rsidR="00CF649C" w:rsidRPr="00CF649C" w:rsidRDefault="00CF649C" w:rsidP="00CF649C">
      <w:pPr>
        <w:pStyle w:val="Bezodstpw1"/>
        <w:spacing w:line="312" w:lineRule="auto"/>
        <w:jc w:val="both"/>
        <w:rPr>
          <w:bCs/>
        </w:rPr>
      </w:pPr>
      <w:r w:rsidRPr="00CF649C">
        <w:rPr>
          <w:bCs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 przyczyn niezależnych od organu (§ 2).</w:t>
      </w:r>
    </w:p>
    <w:p w14:paraId="7D271AAB" w14:textId="77777777" w:rsidR="00CF649C" w:rsidRPr="00CF649C" w:rsidRDefault="00CF649C" w:rsidP="00CF649C">
      <w:pPr>
        <w:spacing w:line="312" w:lineRule="auto"/>
        <w:jc w:val="both"/>
        <w:rPr>
          <w:bCs/>
        </w:rPr>
      </w:pPr>
      <w:r w:rsidRPr="00CF649C">
        <w:rPr>
          <w:bCs/>
        </w:rPr>
        <w:t>Art. 49 k.p.a.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603719BD" w14:textId="77777777" w:rsidR="00CF649C" w:rsidRPr="00CF649C" w:rsidRDefault="00CF649C" w:rsidP="00CF649C">
      <w:pPr>
        <w:pStyle w:val="Bezodstpw1"/>
        <w:spacing w:line="312" w:lineRule="auto"/>
        <w:jc w:val="both"/>
        <w:rPr>
          <w:bCs/>
        </w:rPr>
      </w:pPr>
      <w:r w:rsidRPr="00CF649C">
        <w:rPr>
          <w:bCs/>
        </w:rPr>
        <w:t xml:space="preserve">Art. 16 ustawy z dnia 7 kwietnia 2017 r. </w:t>
      </w:r>
      <w:r w:rsidRPr="00CF649C">
        <w:rPr>
          <w:bCs/>
          <w:iCs/>
        </w:rPr>
        <w:t>o zmianie ustawy – Kodeks postępowania administracyjnego oraz niektórych innych ustaw</w:t>
      </w:r>
      <w:r w:rsidRPr="00CF649C">
        <w:rPr>
          <w:bCs/>
        </w:rPr>
        <w:t xml:space="preserve"> (Dz. U. poz. 935) Do postępowań administracyjnych wszczętych i niezakończonych przed dniem wejścia niniejszej ustawy </w:t>
      </w:r>
      <w:r w:rsidRPr="00CF649C">
        <w:rPr>
          <w:bCs/>
        </w:rPr>
        <w:lastRenderedPageBreak/>
        <w:t>ostateczną decyzją lub postanowieniem stosuje się przepisy ustawy zmienianej w art. 1, w brzmieniu dotychczasowym, z tym że do tych postępowań stosuje się przepisy art. 96a-96n ustawy zmienianej w art. 1.</w:t>
      </w:r>
    </w:p>
    <w:p w14:paraId="3CE35F2C" w14:textId="77777777" w:rsidR="00CF649C" w:rsidRPr="00CF649C" w:rsidRDefault="00CF649C" w:rsidP="00CF649C">
      <w:pPr>
        <w:pStyle w:val="Bezodstpw1"/>
        <w:spacing w:line="312" w:lineRule="auto"/>
        <w:jc w:val="both"/>
        <w:rPr>
          <w:bCs/>
        </w:rPr>
      </w:pPr>
      <w:r w:rsidRPr="00CF649C">
        <w:rPr>
          <w:bCs/>
        </w:rPr>
        <w:t xml:space="preserve">Art. 74 ust. 3 </w:t>
      </w:r>
      <w:proofErr w:type="spellStart"/>
      <w:r w:rsidRPr="00CF649C">
        <w:rPr>
          <w:bCs/>
          <w:iCs/>
        </w:rPr>
        <w:t>u.o.o.ś</w:t>
      </w:r>
      <w:proofErr w:type="spellEnd"/>
      <w:r w:rsidRPr="00CF649C">
        <w:rPr>
          <w:bCs/>
          <w:iCs/>
        </w:rPr>
        <w:t>.</w:t>
      </w:r>
      <w:r w:rsidRPr="00CF649C">
        <w:rPr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14:paraId="79C6E9F5" w14:textId="77777777" w:rsidR="00CF649C" w:rsidRPr="00CF649C" w:rsidRDefault="00CF649C" w:rsidP="00CF649C">
      <w:pPr>
        <w:spacing w:line="312" w:lineRule="auto"/>
        <w:jc w:val="both"/>
        <w:rPr>
          <w:bCs/>
        </w:rPr>
      </w:pPr>
      <w:r w:rsidRPr="00CF649C">
        <w:rPr>
          <w:bCs/>
        </w:rPr>
        <w:t xml:space="preserve">Art. 4 ust. 1 ustawy z dnia 19 lipca 2019 r. </w:t>
      </w:r>
      <w:r w:rsidRPr="00CF649C">
        <w:rPr>
          <w:bCs/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CF649C">
        <w:rPr>
          <w:bCs/>
        </w:rPr>
        <w:t xml:space="preserve"> (Dz. U. poz. 1712) Do spraw wszczętych na podstawie ustaw zmienianych w art. 1 oraz w art. 3 i niezakończonych przed dniem wejścia w życie niniejszej ustawy stosuje się przepisy dotychczasowe.</w:t>
      </w:r>
    </w:p>
    <w:p w14:paraId="5F0A4713" w14:textId="77777777" w:rsidR="00CF649C" w:rsidRPr="00CF649C" w:rsidRDefault="00CF649C" w:rsidP="00CF649C">
      <w:pPr>
        <w:pStyle w:val="Bezodstpw1"/>
        <w:spacing w:after="60" w:line="312" w:lineRule="auto"/>
        <w:jc w:val="both"/>
        <w:rPr>
          <w:bCs/>
        </w:rPr>
      </w:pPr>
      <w:r w:rsidRPr="00CF649C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8559379" w14:textId="77777777" w:rsidR="00CF649C" w:rsidRPr="00CF649C" w:rsidRDefault="00CF649C" w:rsidP="00CF649C">
      <w:pPr>
        <w:spacing w:line="312" w:lineRule="auto"/>
        <w:jc w:val="both"/>
        <w:rPr>
          <w:bCs/>
        </w:rPr>
      </w:pPr>
    </w:p>
    <w:p w14:paraId="5E9A43CD" w14:textId="613C8F34" w:rsidR="00166E2C" w:rsidRPr="00CF649C" w:rsidRDefault="00166E2C" w:rsidP="00CF649C">
      <w:pPr>
        <w:spacing w:line="312" w:lineRule="auto"/>
        <w:jc w:val="both"/>
        <w:rPr>
          <w:bCs/>
        </w:rPr>
      </w:pPr>
    </w:p>
    <w:sectPr w:rsidR="00166E2C" w:rsidRPr="00CF649C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095083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479FA"/>
    <w:rsid w:val="0035322A"/>
    <w:rsid w:val="003B1B7B"/>
    <w:rsid w:val="003B6179"/>
    <w:rsid w:val="003C0DBD"/>
    <w:rsid w:val="003D7812"/>
    <w:rsid w:val="004063AC"/>
    <w:rsid w:val="0041448A"/>
    <w:rsid w:val="004220F2"/>
    <w:rsid w:val="00457327"/>
    <w:rsid w:val="004C0C0D"/>
    <w:rsid w:val="004E123C"/>
    <w:rsid w:val="005165D6"/>
    <w:rsid w:val="00563178"/>
    <w:rsid w:val="00563315"/>
    <w:rsid w:val="00564A4F"/>
    <w:rsid w:val="00564F83"/>
    <w:rsid w:val="00592363"/>
    <w:rsid w:val="005C4406"/>
    <w:rsid w:val="00626A7B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1489"/>
    <w:rsid w:val="00983687"/>
    <w:rsid w:val="00A17B37"/>
    <w:rsid w:val="00AA1CD1"/>
    <w:rsid w:val="00AA5396"/>
    <w:rsid w:val="00AA67B8"/>
    <w:rsid w:val="00AF741E"/>
    <w:rsid w:val="00B17B66"/>
    <w:rsid w:val="00B2206F"/>
    <w:rsid w:val="00B416B3"/>
    <w:rsid w:val="00B42BFD"/>
    <w:rsid w:val="00B43035"/>
    <w:rsid w:val="00B63C44"/>
    <w:rsid w:val="00B66F56"/>
    <w:rsid w:val="00B75037"/>
    <w:rsid w:val="00BD5601"/>
    <w:rsid w:val="00BF17A3"/>
    <w:rsid w:val="00BF67EA"/>
    <w:rsid w:val="00C01CA2"/>
    <w:rsid w:val="00C27DB3"/>
    <w:rsid w:val="00C316E5"/>
    <w:rsid w:val="00C54687"/>
    <w:rsid w:val="00C85FC4"/>
    <w:rsid w:val="00CC30A8"/>
    <w:rsid w:val="00CC644C"/>
    <w:rsid w:val="00CE09CE"/>
    <w:rsid w:val="00CF235E"/>
    <w:rsid w:val="00CF649C"/>
    <w:rsid w:val="00D01898"/>
    <w:rsid w:val="00D06164"/>
    <w:rsid w:val="00D071B5"/>
    <w:rsid w:val="00D214DB"/>
    <w:rsid w:val="00D6270C"/>
    <w:rsid w:val="00DB14AE"/>
    <w:rsid w:val="00DB410A"/>
    <w:rsid w:val="00DE25DA"/>
    <w:rsid w:val="00E65A02"/>
    <w:rsid w:val="00E823F0"/>
    <w:rsid w:val="00E914EA"/>
    <w:rsid w:val="00EB35FA"/>
    <w:rsid w:val="00EB51C9"/>
    <w:rsid w:val="00EB7686"/>
    <w:rsid w:val="00EE15AC"/>
    <w:rsid w:val="00EE2ED3"/>
    <w:rsid w:val="00EE644E"/>
    <w:rsid w:val="00F63368"/>
    <w:rsid w:val="00F7015B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37</cp:revision>
  <cp:lastPrinted>2022-03-11T09:28:00Z</cp:lastPrinted>
  <dcterms:created xsi:type="dcterms:W3CDTF">2022-02-28T10:02:00Z</dcterms:created>
  <dcterms:modified xsi:type="dcterms:W3CDTF">2025-01-31T12:22:00Z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